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281B" w:rsidRPr="00273CC3" w:rsidRDefault="00021278" w:rsidP="00B30C93">
      <w:pPr>
        <w:tabs>
          <w:tab w:val="left" w:pos="13467"/>
        </w:tabs>
        <w:jc w:val="center"/>
        <w:outlineLvl w:val="0"/>
        <w:rPr>
          <w:rFonts w:ascii="黑体" w:eastAsia="黑体"/>
          <w:color w:val="000000"/>
          <w:sz w:val="30"/>
          <w:szCs w:val="30"/>
        </w:rPr>
      </w:pPr>
      <w:bookmarkStart w:id="0" w:name="_Toc261214573"/>
      <w:bookmarkStart w:id="1" w:name="_Toc285960399"/>
      <w:bookmarkStart w:id="2" w:name="_Toc285960504"/>
      <w:bookmarkStart w:id="3" w:name="_Toc285960714"/>
      <w:bookmarkStart w:id="4" w:name="_Toc285961894"/>
      <w:r>
        <w:rPr>
          <w:rFonts w:ascii="黑体" w:eastAsia="黑体" w:hint="eastAsia"/>
          <w:color w:val="000000"/>
          <w:sz w:val="30"/>
          <w:szCs w:val="30"/>
        </w:rPr>
        <w:t>201</w:t>
      </w:r>
      <w:r w:rsidR="00CE6BB3">
        <w:rPr>
          <w:rFonts w:ascii="黑体" w:eastAsia="黑体"/>
          <w:color w:val="000000"/>
          <w:sz w:val="30"/>
          <w:szCs w:val="30"/>
        </w:rPr>
        <w:t>7</w:t>
      </w:r>
      <w:r>
        <w:rPr>
          <w:rFonts w:ascii="黑体" w:eastAsia="黑体" w:hint="eastAsia"/>
          <w:color w:val="000000"/>
          <w:sz w:val="30"/>
          <w:szCs w:val="30"/>
        </w:rPr>
        <w:t>年</w:t>
      </w:r>
      <w:r w:rsidR="003C5D28">
        <w:rPr>
          <w:rFonts w:ascii="黑体" w:eastAsia="黑体"/>
          <w:color w:val="000000"/>
          <w:sz w:val="30"/>
          <w:szCs w:val="30"/>
        </w:rPr>
        <w:t>1月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0"/>
      <w:bookmarkEnd w:id="1"/>
      <w:bookmarkEnd w:id="2"/>
      <w:bookmarkEnd w:id="3"/>
      <w:bookmarkEnd w:id="4"/>
    </w:p>
    <w:p w:rsidR="00FB5658" w:rsidRDefault="00CA0DC1" w:rsidP="00FB5658">
      <w:pPr>
        <w:jc w:val="center"/>
        <w:rPr>
          <w:b/>
          <w:bCs/>
          <w:color w:val="000000"/>
          <w:sz w:val="24"/>
        </w:rPr>
      </w:pPr>
      <w:r w:rsidRPr="0073771A">
        <w:rPr>
          <w:rFonts w:hint="eastAsia"/>
          <w:b/>
          <w:bCs/>
          <w:color w:val="000000"/>
          <w:sz w:val="24"/>
        </w:rPr>
        <w:t>崔东树</w:t>
      </w:r>
    </w:p>
    <w:p w:rsidR="00DA4E37" w:rsidRPr="0073771A" w:rsidRDefault="00DA4E37" w:rsidP="00B30C93">
      <w:pPr>
        <w:outlineLvl w:val="0"/>
        <w:rPr>
          <w:rFonts w:ascii="黑体" w:eastAsia="黑体"/>
          <w:color w:val="000000"/>
          <w:sz w:val="28"/>
          <w:szCs w:val="28"/>
        </w:rPr>
      </w:pPr>
      <w:bookmarkStart w:id="5" w:name="_Toc261214574"/>
      <w:bookmarkStart w:id="6" w:name="_Toc285960400"/>
      <w:bookmarkStart w:id="7" w:name="_Toc285960505"/>
      <w:bookmarkStart w:id="8" w:name="_Toc285960715"/>
      <w:bookmarkStart w:id="9" w:name="_Toc285961895"/>
      <w:r w:rsidRPr="0073771A">
        <w:rPr>
          <w:rFonts w:ascii="黑体" w:eastAsia="黑体" w:hint="eastAsia"/>
          <w:color w:val="000000"/>
          <w:sz w:val="28"/>
          <w:szCs w:val="28"/>
        </w:rPr>
        <w:t>一、</w:t>
      </w:r>
      <w:r w:rsidR="00021278">
        <w:rPr>
          <w:rFonts w:ascii="黑体" w:eastAsia="黑体" w:hint="eastAsia"/>
          <w:color w:val="000000"/>
          <w:sz w:val="28"/>
          <w:szCs w:val="28"/>
        </w:rPr>
        <w:t>20</w:t>
      </w:r>
      <w:r w:rsidR="00CE6BB3">
        <w:rPr>
          <w:rFonts w:ascii="黑体" w:eastAsia="黑体" w:hint="eastAsia"/>
          <w:color w:val="000000"/>
          <w:sz w:val="28"/>
          <w:szCs w:val="28"/>
        </w:rPr>
        <w:t>17年</w:t>
      </w:r>
      <w:r w:rsidR="00AB0A6F">
        <w:rPr>
          <w:rFonts w:ascii="黑体" w:eastAsia="黑体" w:hint="eastAsia"/>
          <w:color w:val="000000"/>
          <w:sz w:val="28"/>
          <w:szCs w:val="28"/>
        </w:rPr>
        <w:t>乘用车</w:t>
      </w:r>
      <w:bookmarkEnd w:id="5"/>
      <w:bookmarkEnd w:id="6"/>
      <w:bookmarkEnd w:id="7"/>
      <w:bookmarkEnd w:id="8"/>
      <w:bookmarkEnd w:id="9"/>
      <w:r w:rsidR="00AB0A6F">
        <w:rPr>
          <w:rFonts w:ascii="黑体" w:eastAsia="黑体" w:hint="eastAsia"/>
          <w:color w:val="000000"/>
          <w:sz w:val="28"/>
          <w:szCs w:val="28"/>
        </w:rPr>
        <w:t>市场总体走势</w:t>
      </w:r>
    </w:p>
    <w:p w:rsidR="003B34CE" w:rsidRDefault="003B34CE" w:rsidP="003B34CE">
      <w:pPr>
        <w:ind w:firstLineChars="202" w:firstLine="424"/>
      </w:pPr>
      <w:bookmarkStart w:id="10" w:name="_Toc285960452"/>
      <w:bookmarkStart w:id="11" w:name="_Toc285960557"/>
      <w:bookmarkStart w:id="12" w:name="_Toc285960767"/>
      <w:bookmarkStart w:id="13" w:name="_Toc285961922"/>
      <w:r>
        <w:t>17</w:t>
      </w:r>
      <w:r>
        <w:t>年</w:t>
      </w:r>
      <w:r>
        <w:rPr>
          <w:rFonts w:hint="eastAsia"/>
        </w:rPr>
        <w:t>1</w:t>
      </w:r>
      <w:r>
        <w:rPr>
          <w:rFonts w:hint="eastAsia"/>
        </w:rPr>
        <w:t>月的</w:t>
      </w:r>
      <w:proofErr w:type="gramStart"/>
      <w:r>
        <w:rPr>
          <w:rFonts w:hint="eastAsia"/>
        </w:rPr>
        <w:t>狭义车</w:t>
      </w:r>
      <w:proofErr w:type="gramEnd"/>
      <w:r>
        <w:rPr>
          <w:rFonts w:hint="eastAsia"/>
        </w:rPr>
        <w:t>零售</w:t>
      </w:r>
      <w:r>
        <w:rPr>
          <w:rFonts w:hint="eastAsia"/>
        </w:rPr>
        <w:t>2</w:t>
      </w:r>
      <w:r>
        <w:t>08</w:t>
      </w:r>
      <w:r>
        <w:rPr>
          <w:rFonts w:hint="eastAsia"/>
        </w:rPr>
        <w:t>万台，同比去年</w:t>
      </w:r>
      <w:r>
        <w:rPr>
          <w:rFonts w:hint="eastAsia"/>
        </w:rPr>
        <w:t>1</w:t>
      </w:r>
      <w:r>
        <w:rPr>
          <w:rFonts w:hint="eastAsia"/>
        </w:rPr>
        <w:t>月增速</w:t>
      </w:r>
      <w:r>
        <w:rPr>
          <w:rFonts w:hint="eastAsia"/>
        </w:rPr>
        <w:t>-</w:t>
      </w:r>
      <w:r>
        <w:t>9</w:t>
      </w:r>
      <w:r>
        <w:rPr>
          <w:rFonts w:hint="eastAsia"/>
        </w:rPr>
        <w:t>%</w:t>
      </w:r>
      <w:r>
        <w:rPr>
          <w:rFonts w:hint="eastAsia"/>
        </w:rPr>
        <w:t>，</w:t>
      </w:r>
      <w:r>
        <w:t>环比下降</w:t>
      </w:r>
      <w:r>
        <w:rPr>
          <w:rFonts w:hint="eastAsia"/>
        </w:rPr>
        <w:t>2</w:t>
      </w:r>
      <w:r>
        <w:t>3</w:t>
      </w:r>
      <w:r>
        <w:rPr>
          <w:rFonts w:hint="eastAsia"/>
        </w:rPr>
        <w:t>%</w:t>
      </w:r>
      <w:r>
        <w:rPr>
          <w:rFonts w:hint="eastAsia"/>
        </w:rPr>
        <w:t>。在</w:t>
      </w:r>
      <w:r>
        <w:rPr>
          <w:rFonts w:hint="eastAsia"/>
        </w:rPr>
        <w:t>16</w:t>
      </w:r>
      <w:r>
        <w:rPr>
          <w:rFonts w:hint="eastAsia"/>
        </w:rPr>
        <w:t>年</w:t>
      </w:r>
      <w:r>
        <w:rPr>
          <w:rFonts w:hint="eastAsia"/>
        </w:rPr>
        <w:t>4</w:t>
      </w:r>
      <w:r>
        <w:rPr>
          <w:rFonts w:hint="eastAsia"/>
        </w:rPr>
        <w:t>季度</w:t>
      </w:r>
      <w:r>
        <w:rPr>
          <w:rFonts w:hint="eastAsia"/>
        </w:rPr>
        <w:t>GDP</w:t>
      </w:r>
      <w:r>
        <w:rPr>
          <w:rFonts w:hint="eastAsia"/>
        </w:rPr>
        <w:t>回暖到</w:t>
      </w:r>
      <w:r>
        <w:rPr>
          <w:rFonts w:hint="eastAsia"/>
        </w:rPr>
        <w:t>6.8%</w:t>
      </w:r>
      <w:r>
        <w:rPr>
          <w:rFonts w:hint="eastAsia"/>
        </w:rPr>
        <w:t>，且今年</w:t>
      </w:r>
      <w:r>
        <w:rPr>
          <w:rFonts w:hint="eastAsia"/>
        </w:rPr>
        <w:t>1</w:t>
      </w:r>
      <w:r>
        <w:rPr>
          <w:rFonts w:hint="eastAsia"/>
        </w:rPr>
        <w:t>月</w:t>
      </w:r>
      <w:r>
        <w:rPr>
          <w:rFonts w:hint="eastAsia"/>
        </w:rPr>
        <w:t>P</w:t>
      </w:r>
      <w:r>
        <w:t>MI</w:t>
      </w:r>
      <w:r w:rsidRPr="00C055C0">
        <w:rPr>
          <w:rFonts w:hint="eastAsia"/>
        </w:rPr>
        <w:t>保持较高景气</w:t>
      </w:r>
      <w:proofErr w:type="gramStart"/>
      <w:r w:rsidRPr="00C055C0">
        <w:rPr>
          <w:rFonts w:hint="eastAsia"/>
        </w:rPr>
        <w:t>度</w:t>
      </w:r>
      <w:r>
        <w:rPr>
          <w:rFonts w:hint="eastAsia"/>
        </w:rPr>
        <w:t>背景</w:t>
      </w:r>
      <w:proofErr w:type="gramEnd"/>
      <w:r>
        <w:rPr>
          <w:rFonts w:hint="eastAsia"/>
        </w:rPr>
        <w:t>下，</w:t>
      </w:r>
      <w:r>
        <w:rPr>
          <w:rFonts w:hint="eastAsia"/>
        </w:rPr>
        <w:t xml:space="preserve"> 17</w:t>
      </w:r>
      <w:r>
        <w:rPr>
          <w:rFonts w:hint="eastAsia"/>
        </w:rPr>
        <w:t>年乘用车开局零售并没有超预期，这是春节偏早因素叠加购置税减半政策退坡后的零售低迷。</w:t>
      </w:r>
    </w:p>
    <w:p w:rsidR="003B34CE" w:rsidRDefault="003B34CE" w:rsidP="003B34CE">
      <w:pPr>
        <w:ind w:firstLineChars="202" w:firstLine="424"/>
      </w:pPr>
      <w:r>
        <w:t>由于</w:t>
      </w:r>
      <w:r>
        <w:rPr>
          <w:rFonts w:hint="eastAsia"/>
        </w:rPr>
        <w:t>今年</w:t>
      </w:r>
      <w:r>
        <w:t>春节提早到</w:t>
      </w:r>
      <w:r>
        <w:rPr>
          <w:rFonts w:hint="eastAsia"/>
        </w:rPr>
        <w:t>1</w:t>
      </w:r>
      <w:r>
        <w:rPr>
          <w:rFonts w:hint="eastAsia"/>
        </w:rPr>
        <w:t>月</w:t>
      </w:r>
      <w:r>
        <w:rPr>
          <w:rFonts w:hint="eastAsia"/>
        </w:rPr>
        <w:t>2</w:t>
      </w:r>
      <w:r>
        <w:t>8</w:t>
      </w:r>
      <w:r>
        <w:rPr>
          <w:rFonts w:hint="eastAsia"/>
        </w:rPr>
        <w:t>日，导致</w:t>
      </w:r>
      <w:r>
        <w:rPr>
          <w:rFonts w:hint="eastAsia"/>
        </w:rPr>
        <w:t>1</w:t>
      </w:r>
      <w:r>
        <w:rPr>
          <w:rFonts w:hint="eastAsia"/>
        </w:rPr>
        <w:t>月</w:t>
      </w:r>
      <w:r>
        <w:t>损失</w:t>
      </w:r>
      <w:r>
        <w:rPr>
          <w:rFonts w:hint="eastAsia"/>
        </w:rPr>
        <w:t>5</w:t>
      </w:r>
      <w:r>
        <w:rPr>
          <w:rFonts w:hint="eastAsia"/>
        </w:rPr>
        <w:t>个</w:t>
      </w:r>
      <w:proofErr w:type="gramStart"/>
      <w:r>
        <w:rPr>
          <w:rFonts w:hint="eastAsia"/>
        </w:rPr>
        <w:t>旺销日</w:t>
      </w:r>
      <w:proofErr w:type="gramEnd"/>
      <w:r>
        <w:rPr>
          <w:rFonts w:hint="eastAsia"/>
        </w:rPr>
        <w:t>的销量，按天数折算要损失</w:t>
      </w:r>
      <w:r>
        <w:rPr>
          <w:rFonts w:hint="eastAsia"/>
        </w:rPr>
        <w:t>1</w:t>
      </w:r>
      <w:r>
        <w:rPr>
          <w:rFonts w:hint="eastAsia"/>
        </w:rPr>
        <w:t>月总量的</w:t>
      </w:r>
      <w:r>
        <w:rPr>
          <w:rFonts w:hint="eastAsia"/>
        </w:rPr>
        <w:t>1</w:t>
      </w:r>
      <w:r>
        <w:t>5</w:t>
      </w:r>
      <w:r>
        <w:rPr>
          <w:rFonts w:hint="eastAsia"/>
        </w:rPr>
        <w:t>%</w:t>
      </w:r>
      <w:r>
        <w:rPr>
          <w:rFonts w:hint="eastAsia"/>
        </w:rPr>
        <w:t>。由于购置税优惠政策退坡前的持续抢购透支因素，</w:t>
      </w:r>
      <w:r>
        <w:rPr>
          <w:rFonts w:hint="eastAsia"/>
        </w:rPr>
        <w:t>1</w:t>
      </w:r>
      <w:r>
        <w:rPr>
          <w:rFonts w:hint="eastAsia"/>
        </w:rPr>
        <w:t>月车市零售开局偏弱也是在预期中。春节前很多单位要发年终红包，历年红包或分红后的节前购车潮旺销</w:t>
      </w:r>
      <w:proofErr w:type="gramStart"/>
      <w:r>
        <w:rPr>
          <w:rFonts w:hint="eastAsia"/>
        </w:rPr>
        <w:t>潮没有</w:t>
      </w:r>
      <w:proofErr w:type="gramEnd"/>
      <w:r>
        <w:rPr>
          <w:rFonts w:hint="eastAsia"/>
        </w:rPr>
        <w:t>出现，导致节前大部分厂家零售的持续偏弱。</w:t>
      </w:r>
      <w:r>
        <w:rPr>
          <w:rFonts w:hint="eastAsia"/>
        </w:rPr>
        <w:t>12</w:t>
      </w:r>
      <w:r>
        <w:rPr>
          <w:rFonts w:hint="eastAsia"/>
        </w:rPr>
        <w:t>月底部分企业为保留订单而采取自补购置税差额等办法稳定了订单，助推了</w:t>
      </w:r>
      <w:r>
        <w:rPr>
          <w:rFonts w:hint="eastAsia"/>
        </w:rPr>
        <w:t>1</w:t>
      </w:r>
      <w:r>
        <w:rPr>
          <w:rFonts w:hint="eastAsia"/>
        </w:rPr>
        <w:t>月的部分厂家高增长。</w:t>
      </w:r>
    </w:p>
    <w:p w:rsidR="003B34CE" w:rsidRDefault="003B34CE" w:rsidP="003B34CE">
      <w:pPr>
        <w:ind w:firstLineChars="202" w:firstLine="424"/>
      </w:pPr>
      <w:r>
        <w:rPr>
          <w:rFonts w:hint="eastAsia"/>
        </w:rPr>
        <w:t>1</w:t>
      </w:r>
      <w:r>
        <w:rPr>
          <w:rFonts w:hint="eastAsia"/>
        </w:rPr>
        <w:t>月批发达到</w:t>
      </w:r>
      <w:r>
        <w:rPr>
          <w:rFonts w:hint="eastAsia"/>
        </w:rPr>
        <w:t>2</w:t>
      </w:r>
      <w:r>
        <w:t>16</w:t>
      </w:r>
      <w:r>
        <w:rPr>
          <w:rFonts w:hint="eastAsia"/>
        </w:rPr>
        <w:t>万台，同比负增长</w:t>
      </w:r>
      <w:r>
        <w:rPr>
          <w:rFonts w:hint="eastAsia"/>
        </w:rPr>
        <w:t>-1%</w:t>
      </w:r>
      <w:r>
        <w:rPr>
          <w:rFonts w:hint="eastAsia"/>
        </w:rPr>
        <w:t>，环比下降</w:t>
      </w:r>
      <w:r>
        <w:rPr>
          <w:rFonts w:hint="eastAsia"/>
        </w:rPr>
        <w:t>17%</w:t>
      </w:r>
      <w:r>
        <w:rPr>
          <w:rFonts w:hint="eastAsia"/>
        </w:rPr>
        <w:t>。批发增速稍好于零售，这既是</w:t>
      </w:r>
      <w:r>
        <w:rPr>
          <w:rFonts w:hint="eastAsia"/>
        </w:rPr>
        <w:t>16</w:t>
      </w:r>
      <w:r>
        <w:rPr>
          <w:rFonts w:hint="eastAsia"/>
        </w:rPr>
        <w:t>年</w:t>
      </w:r>
      <w:r>
        <w:rPr>
          <w:rFonts w:hint="eastAsia"/>
        </w:rPr>
        <w:t>1</w:t>
      </w:r>
      <w:r>
        <w:rPr>
          <w:rFonts w:hint="eastAsia"/>
        </w:rPr>
        <w:t>月去库存的低批发高零售的基数的促进，也是今年的高</w:t>
      </w:r>
      <w:proofErr w:type="gramStart"/>
      <w:r>
        <w:rPr>
          <w:rFonts w:hint="eastAsia"/>
        </w:rPr>
        <w:t>批发低</w:t>
      </w:r>
      <w:proofErr w:type="gramEnd"/>
      <w:r>
        <w:rPr>
          <w:rFonts w:hint="eastAsia"/>
        </w:rPr>
        <w:t>零售的补库存因素。但</w:t>
      </w:r>
      <w:r>
        <w:rPr>
          <w:rFonts w:hint="eastAsia"/>
        </w:rPr>
        <w:t>1</w:t>
      </w:r>
      <w:r>
        <w:rPr>
          <w:rFonts w:hint="eastAsia"/>
        </w:rPr>
        <w:t>月批发走势相对严峻，部分经销商虽低库存但考虑节后低迷而不愿进货补库存，渠道蓄水池效果减弱。</w:t>
      </w:r>
    </w:p>
    <w:p w:rsidR="003B34CE" w:rsidRDefault="003B34CE" w:rsidP="003B34CE">
      <w:pPr>
        <w:ind w:firstLineChars="202" w:firstLine="424"/>
      </w:pPr>
      <w:r>
        <w:rPr>
          <w:rFonts w:hint="eastAsia"/>
        </w:rPr>
        <w:t>1</w:t>
      </w:r>
      <w:r>
        <w:rPr>
          <w:rFonts w:hint="eastAsia"/>
        </w:rPr>
        <w:t>月的生产低于批发较多，这也是因有效生产时间短，且在春节</w:t>
      </w:r>
      <w:proofErr w:type="gramStart"/>
      <w:r>
        <w:rPr>
          <w:rFonts w:hint="eastAsia"/>
        </w:rPr>
        <w:t>前生产</w:t>
      </w:r>
      <w:proofErr w:type="gramEnd"/>
      <w:r>
        <w:rPr>
          <w:rFonts w:hint="eastAsia"/>
        </w:rPr>
        <w:t>的车辆需要留出物流运输时间和上牌时间，否则不如节后生产。</w:t>
      </w:r>
    </w:p>
    <w:p w:rsidR="003B34CE" w:rsidRDefault="003B34CE" w:rsidP="003B34CE">
      <w:pPr>
        <w:ind w:firstLineChars="202" w:firstLine="424"/>
      </w:pPr>
      <w:r>
        <w:rPr>
          <w:rFonts w:hint="eastAsia"/>
        </w:rPr>
        <w:t>1</w:t>
      </w:r>
      <w:r>
        <w:rPr>
          <w:rFonts w:hint="eastAsia"/>
        </w:rPr>
        <w:t>月出口市场表现较强，前期人民币汇率贬值和国际资源价格上涨有利于中国乘用车出口。由于新能源</w:t>
      </w:r>
      <w:proofErr w:type="gramStart"/>
      <w:r>
        <w:rPr>
          <w:rFonts w:hint="eastAsia"/>
        </w:rPr>
        <w:t>车政策</w:t>
      </w:r>
      <w:proofErr w:type="gramEnd"/>
      <w:r>
        <w:rPr>
          <w:rFonts w:hint="eastAsia"/>
        </w:rPr>
        <w:t>的年度退坡调整，新的地补政策也不明朗，</w:t>
      </w:r>
      <w:r>
        <w:rPr>
          <w:rFonts w:hint="eastAsia"/>
        </w:rPr>
        <w:t>1</w:t>
      </w:r>
      <w:r>
        <w:rPr>
          <w:rFonts w:hint="eastAsia"/>
        </w:rPr>
        <w:t>月企业产销新能源车极少。好在</w:t>
      </w:r>
      <w:r>
        <w:rPr>
          <w:rFonts w:hint="eastAsia"/>
        </w:rPr>
        <w:t>1</w:t>
      </w:r>
      <w:r>
        <w:rPr>
          <w:rFonts w:hint="eastAsia"/>
        </w:rPr>
        <w:t>月末的新能源车新目录已经发布，为新能源平稳销售奠定基础。</w:t>
      </w:r>
    </w:p>
    <w:p w:rsidR="003B34CE" w:rsidRDefault="003B34CE" w:rsidP="003B34CE">
      <w:pPr>
        <w:ind w:firstLineChars="202" w:firstLine="424"/>
      </w:pPr>
      <w:r>
        <w:rPr>
          <w:rFonts w:hint="eastAsia"/>
        </w:rPr>
        <w:t>1</w:t>
      </w:r>
      <w:r>
        <w:rPr>
          <w:rFonts w:hint="eastAsia"/>
        </w:rPr>
        <w:t>月自主品牌批发偏弱，而零售份额的自主品牌仍同比增长。自主分化现象进一步明显，吉利汽车、</w:t>
      </w:r>
      <w:proofErr w:type="gramStart"/>
      <w:r>
        <w:rPr>
          <w:rFonts w:hint="eastAsia"/>
        </w:rPr>
        <w:t>广汽乘</w:t>
      </w:r>
      <w:proofErr w:type="gramEnd"/>
      <w:r>
        <w:rPr>
          <w:rFonts w:hint="eastAsia"/>
        </w:rPr>
        <w:t>用车、上汽乘用车等表现较强。</w:t>
      </w:r>
    </w:p>
    <w:p w:rsidR="00096783" w:rsidRPr="00096783" w:rsidRDefault="00096783" w:rsidP="00ED5719">
      <w:pPr>
        <w:widowControl/>
        <w:ind w:firstLineChars="202" w:firstLine="424"/>
        <w:jc w:val="left"/>
        <w:rPr>
          <w:rFonts w:ascii="宋体" w:hAnsi="宋体"/>
          <w:color w:val="000000"/>
          <w:kern w:val="0"/>
          <w:szCs w:val="21"/>
        </w:rPr>
      </w:pPr>
      <w:r w:rsidRPr="00096783">
        <w:rPr>
          <w:rFonts w:ascii="宋体" w:hAnsi="宋体" w:hint="eastAsia"/>
          <w:color w:val="000000"/>
          <w:kern w:val="0"/>
          <w:szCs w:val="21"/>
        </w:rPr>
        <w:t>。</w:t>
      </w:r>
    </w:p>
    <w:p w:rsidR="00096783" w:rsidRPr="003B19EB" w:rsidRDefault="00096783" w:rsidP="003B19EB">
      <w:pPr>
        <w:rPr>
          <w:rFonts w:ascii="宋体" w:hAnsi="宋体"/>
          <w:b/>
          <w:bCs/>
          <w:iCs/>
          <w:color w:val="000000"/>
          <w:kern w:val="0"/>
          <w:szCs w:val="21"/>
        </w:rPr>
      </w:pPr>
    </w:p>
    <w:p w:rsidR="00AB0A6F" w:rsidRPr="005C3FB5" w:rsidRDefault="00AB0A6F" w:rsidP="002707DA">
      <w:pPr>
        <w:pStyle w:val="aa"/>
        <w:keepNext/>
        <w:widowControl/>
        <w:numPr>
          <w:ilvl w:val="0"/>
          <w:numId w:val="1"/>
        </w:numPr>
        <w:ind w:firstLineChars="0"/>
        <w:jc w:val="left"/>
        <w:outlineLvl w:val="1"/>
        <w:rPr>
          <w:rFonts w:ascii="宋体" w:hAnsi="宋体"/>
          <w:b/>
          <w:bCs/>
          <w:iCs/>
          <w:color w:val="000000"/>
          <w:kern w:val="0"/>
          <w:szCs w:val="21"/>
        </w:rPr>
      </w:pPr>
      <w:r w:rsidRPr="005C3FB5">
        <w:rPr>
          <w:rFonts w:ascii="宋体" w:hAnsi="宋体" w:hint="eastAsia"/>
          <w:b/>
          <w:bCs/>
          <w:iCs/>
          <w:color w:val="000000"/>
          <w:kern w:val="0"/>
          <w:szCs w:val="21"/>
        </w:rPr>
        <w:lastRenderedPageBreak/>
        <w:t>近年狭义乘用车零售走势</w:t>
      </w:r>
      <w:bookmarkEnd w:id="10"/>
      <w:bookmarkEnd w:id="11"/>
      <w:bookmarkEnd w:id="12"/>
      <w:bookmarkEnd w:id="13"/>
    </w:p>
    <w:p w:rsidR="00F06A9A" w:rsidRDefault="001A7B28" w:rsidP="00F06A9A">
      <w:pPr>
        <w:widowControl/>
        <w:ind w:firstLineChars="202" w:firstLine="424"/>
        <w:jc w:val="left"/>
      </w:pPr>
      <w:r>
        <w:rPr>
          <w:noProof/>
        </w:rPr>
        <w:drawing>
          <wp:inline distT="0" distB="0" distL="0" distR="0" wp14:anchorId="1BB926C6">
            <wp:extent cx="6602730" cy="3963035"/>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02730" cy="3963035"/>
                    </a:xfrm>
                    <a:prstGeom prst="rect">
                      <a:avLst/>
                    </a:prstGeom>
                    <a:noFill/>
                  </pic:spPr>
                </pic:pic>
              </a:graphicData>
            </a:graphic>
          </wp:inline>
        </w:drawing>
      </w:r>
    </w:p>
    <w:p w:rsidR="00F06A9A" w:rsidRPr="00567CCA" w:rsidRDefault="00F06A9A" w:rsidP="00F06A9A">
      <w:pPr>
        <w:widowControl/>
        <w:ind w:firstLineChars="202" w:firstLine="424"/>
        <w:jc w:val="left"/>
        <w:rPr>
          <w:rFonts w:ascii="宋体" w:hAnsi="宋体" w:cs="Arial"/>
          <w:color w:val="000000"/>
          <w:kern w:val="0"/>
          <w:szCs w:val="21"/>
        </w:rPr>
      </w:pPr>
      <w:r w:rsidRPr="00567CCA">
        <w:rPr>
          <w:rFonts w:ascii="宋体" w:hAnsi="宋体" w:cs="Arial" w:hint="eastAsia"/>
          <w:color w:val="000000"/>
          <w:kern w:val="0"/>
          <w:szCs w:val="21"/>
        </w:rPr>
        <w:t xml:space="preserve">图表 </w:t>
      </w:r>
      <w:r w:rsidRPr="00567CCA">
        <w:rPr>
          <w:rFonts w:ascii="宋体" w:hAnsi="宋体" w:cs="Arial"/>
          <w:color w:val="000000"/>
          <w:kern w:val="0"/>
          <w:szCs w:val="21"/>
        </w:rPr>
        <w:fldChar w:fldCharType="begin"/>
      </w:r>
      <w:r w:rsidRPr="00567CCA">
        <w:rPr>
          <w:rFonts w:ascii="宋体" w:hAnsi="宋体" w:cs="Arial"/>
          <w:color w:val="000000"/>
          <w:kern w:val="0"/>
          <w:szCs w:val="21"/>
        </w:rPr>
        <w:instrText xml:space="preserve"> </w:instrText>
      </w:r>
      <w:r w:rsidRPr="00567CCA">
        <w:rPr>
          <w:rFonts w:ascii="宋体" w:hAnsi="宋体" w:cs="Arial" w:hint="eastAsia"/>
          <w:color w:val="000000"/>
          <w:kern w:val="0"/>
          <w:szCs w:val="21"/>
        </w:rPr>
        <w:instrText>SEQ 图表 \* ARABIC</w:instrText>
      </w:r>
      <w:r w:rsidRPr="00567CCA">
        <w:rPr>
          <w:rFonts w:ascii="宋体" w:hAnsi="宋体" w:cs="Arial"/>
          <w:color w:val="000000"/>
          <w:kern w:val="0"/>
          <w:szCs w:val="21"/>
        </w:rPr>
        <w:instrText xml:space="preserve"> </w:instrText>
      </w:r>
      <w:r w:rsidRPr="00567CCA">
        <w:rPr>
          <w:rFonts w:ascii="宋体" w:hAnsi="宋体" w:cs="Arial"/>
          <w:color w:val="000000"/>
          <w:kern w:val="0"/>
          <w:szCs w:val="21"/>
        </w:rPr>
        <w:fldChar w:fldCharType="separate"/>
      </w:r>
      <w:r w:rsidR="00E04C14">
        <w:rPr>
          <w:rFonts w:ascii="宋体" w:hAnsi="宋体" w:cs="Arial"/>
          <w:noProof/>
          <w:color w:val="000000"/>
          <w:kern w:val="0"/>
          <w:szCs w:val="21"/>
        </w:rPr>
        <w:t>1</w:t>
      </w:r>
      <w:r w:rsidRPr="00567CCA">
        <w:rPr>
          <w:rFonts w:ascii="宋体" w:hAnsi="宋体" w:cs="Arial"/>
          <w:color w:val="000000"/>
          <w:kern w:val="0"/>
          <w:szCs w:val="21"/>
        </w:rPr>
        <w:fldChar w:fldCharType="end"/>
      </w:r>
      <w:r w:rsidRPr="00567CCA">
        <w:rPr>
          <w:rFonts w:ascii="宋体" w:hAnsi="宋体" w:cs="Arial" w:hint="eastAsia"/>
          <w:color w:val="000000"/>
          <w:kern w:val="0"/>
          <w:szCs w:val="21"/>
        </w:rPr>
        <w:t>中国狭义乘用车月度零售走势特征</w:t>
      </w:r>
    </w:p>
    <w:p w:rsidR="00F06A9A" w:rsidRDefault="00CE6BB3" w:rsidP="00F06A9A">
      <w:pPr>
        <w:widowControl/>
        <w:ind w:firstLineChars="202" w:firstLine="424"/>
        <w:jc w:val="left"/>
        <w:rPr>
          <w:rFonts w:ascii="宋体" w:hAnsi="宋体"/>
          <w:color w:val="000000"/>
          <w:kern w:val="0"/>
          <w:szCs w:val="21"/>
        </w:rPr>
      </w:pPr>
      <w:r>
        <w:rPr>
          <w:rFonts w:ascii="宋体" w:hAnsi="宋体"/>
          <w:color w:val="000000"/>
          <w:kern w:val="0"/>
          <w:szCs w:val="21"/>
        </w:rPr>
        <w:t>17年</w:t>
      </w:r>
      <w:r>
        <w:rPr>
          <w:rFonts w:ascii="宋体" w:hAnsi="宋体" w:hint="eastAsia"/>
          <w:color w:val="000000"/>
          <w:kern w:val="0"/>
          <w:szCs w:val="21"/>
        </w:rPr>
        <w:t>1月</w:t>
      </w:r>
      <w:r w:rsidR="00F06A9A">
        <w:rPr>
          <w:rFonts w:ascii="宋体" w:hAnsi="宋体" w:hint="eastAsia"/>
          <w:color w:val="000000"/>
          <w:kern w:val="0"/>
          <w:szCs w:val="21"/>
        </w:rPr>
        <w:t>零售</w:t>
      </w:r>
      <w:r w:rsidR="001A7B28">
        <w:rPr>
          <w:rFonts w:ascii="宋体" w:hAnsi="宋体" w:hint="eastAsia"/>
          <w:color w:val="000000"/>
          <w:kern w:val="0"/>
          <w:szCs w:val="21"/>
        </w:rPr>
        <w:t>2</w:t>
      </w:r>
      <w:r w:rsidR="001A7B28">
        <w:rPr>
          <w:rFonts w:ascii="宋体" w:hAnsi="宋体"/>
          <w:color w:val="000000"/>
          <w:kern w:val="0"/>
          <w:szCs w:val="21"/>
        </w:rPr>
        <w:t>08</w:t>
      </w:r>
      <w:r w:rsidR="00F06A9A">
        <w:rPr>
          <w:rFonts w:ascii="宋体" w:hAnsi="宋体" w:hint="eastAsia"/>
          <w:color w:val="000000"/>
          <w:kern w:val="0"/>
          <w:szCs w:val="21"/>
        </w:rPr>
        <w:t>万台，较201</w:t>
      </w:r>
      <w:r w:rsidR="00F06A9A">
        <w:rPr>
          <w:rFonts w:ascii="宋体" w:hAnsi="宋体"/>
          <w:color w:val="000000"/>
          <w:kern w:val="0"/>
          <w:szCs w:val="21"/>
        </w:rPr>
        <w:t>5</w:t>
      </w:r>
      <w:r w:rsidR="00F06A9A">
        <w:rPr>
          <w:rFonts w:ascii="宋体" w:hAnsi="宋体" w:hint="eastAsia"/>
          <w:color w:val="000000"/>
          <w:kern w:val="0"/>
          <w:szCs w:val="21"/>
        </w:rPr>
        <w:t>年</w:t>
      </w:r>
      <w:r>
        <w:rPr>
          <w:rFonts w:ascii="宋体" w:hAnsi="宋体" w:hint="eastAsia"/>
          <w:color w:val="000000"/>
          <w:kern w:val="0"/>
          <w:szCs w:val="21"/>
        </w:rPr>
        <w:t>1月</w:t>
      </w:r>
      <w:r w:rsidR="00F06A9A">
        <w:rPr>
          <w:rFonts w:ascii="宋体" w:hAnsi="宋体" w:hint="eastAsia"/>
          <w:color w:val="000000"/>
          <w:kern w:val="0"/>
          <w:szCs w:val="21"/>
        </w:rPr>
        <w:t>增</w:t>
      </w:r>
      <w:r w:rsidR="001A7B28">
        <w:rPr>
          <w:rFonts w:ascii="宋体" w:hAnsi="宋体"/>
          <w:color w:val="000000"/>
          <w:kern w:val="0"/>
          <w:szCs w:val="21"/>
        </w:rPr>
        <w:t>10</w:t>
      </w:r>
      <w:r w:rsidR="00F06A9A">
        <w:rPr>
          <w:rFonts w:ascii="宋体" w:hAnsi="宋体" w:hint="eastAsia"/>
          <w:color w:val="000000"/>
          <w:kern w:val="0"/>
          <w:szCs w:val="21"/>
        </w:rPr>
        <w:t>万台，</w:t>
      </w:r>
      <w:r w:rsidR="001A7B28">
        <w:rPr>
          <w:rFonts w:ascii="宋体" w:hAnsi="宋体" w:hint="eastAsia"/>
          <w:color w:val="000000"/>
          <w:kern w:val="0"/>
          <w:szCs w:val="21"/>
        </w:rPr>
        <w:t>较16年低20万，</w:t>
      </w:r>
      <w:r w:rsidR="00F06A9A">
        <w:rPr>
          <w:rFonts w:ascii="宋体" w:hAnsi="宋体" w:hint="eastAsia"/>
          <w:color w:val="000000"/>
          <w:kern w:val="0"/>
          <w:szCs w:val="21"/>
        </w:rPr>
        <w:t>体现</w:t>
      </w:r>
      <w:r>
        <w:rPr>
          <w:rFonts w:ascii="宋体" w:hAnsi="宋体" w:hint="eastAsia"/>
          <w:color w:val="000000"/>
          <w:kern w:val="0"/>
          <w:szCs w:val="21"/>
        </w:rPr>
        <w:t>17年</w:t>
      </w:r>
      <w:r w:rsidR="00F06A9A">
        <w:rPr>
          <w:rFonts w:ascii="宋体" w:hAnsi="宋体" w:hint="eastAsia"/>
          <w:color w:val="000000"/>
          <w:kern w:val="0"/>
          <w:szCs w:val="21"/>
        </w:rPr>
        <w:t>市场</w:t>
      </w:r>
      <w:r w:rsidR="001A7B28">
        <w:rPr>
          <w:rFonts w:ascii="宋体" w:hAnsi="宋体" w:hint="eastAsia"/>
          <w:color w:val="000000"/>
          <w:kern w:val="0"/>
          <w:szCs w:val="21"/>
        </w:rPr>
        <w:t>偏弱</w:t>
      </w:r>
      <w:r w:rsidR="0091162F">
        <w:rPr>
          <w:rFonts w:ascii="宋体" w:hAnsi="宋体" w:hint="eastAsia"/>
          <w:color w:val="000000"/>
          <w:kern w:val="0"/>
          <w:szCs w:val="21"/>
        </w:rPr>
        <w:t>的态势</w:t>
      </w:r>
      <w:r w:rsidR="00B0605D">
        <w:rPr>
          <w:rFonts w:ascii="宋体" w:hAnsi="宋体" w:hint="eastAsia"/>
          <w:color w:val="000000"/>
          <w:kern w:val="0"/>
          <w:szCs w:val="21"/>
        </w:rPr>
        <w:t>。在</w:t>
      </w:r>
      <w:r w:rsidR="001A7B28">
        <w:rPr>
          <w:rFonts w:ascii="宋体" w:hAnsi="宋体" w:hint="eastAsia"/>
          <w:color w:val="000000"/>
          <w:kern w:val="0"/>
          <w:szCs w:val="21"/>
        </w:rPr>
        <w:t>购置税5%优惠政策退出前的</w:t>
      </w:r>
      <w:r w:rsidR="007A54AC">
        <w:rPr>
          <w:rFonts w:ascii="宋体" w:hAnsi="宋体" w:hint="eastAsia"/>
          <w:color w:val="000000"/>
          <w:kern w:val="0"/>
          <w:szCs w:val="21"/>
        </w:rPr>
        <w:t>强势</w:t>
      </w:r>
      <w:r w:rsidR="00020B41">
        <w:rPr>
          <w:rFonts w:ascii="宋体" w:hAnsi="宋体" w:hint="eastAsia"/>
          <w:color w:val="000000"/>
          <w:kern w:val="0"/>
          <w:szCs w:val="21"/>
        </w:rPr>
        <w:t>走势</w:t>
      </w:r>
      <w:r w:rsidR="00B0605D">
        <w:rPr>
          <w:rFonts w:ascii="宋体" w:hAnsi="宋体" w:hint="eastAsia"/>
          <w:color w:val="000000"/>
          <w:kern w:val="0"/>
          <w:szCs w:val="21"/>
        </w:rPr>
        <w:t>基础上，</w:t>
      </w:r>
      <w:r>
        <w:rPr>
          <w:rFonts w:ascii="宋体" w:hAnsi="宋体" w:hint="eastAsia"/>
          <w:color w:val="000000"/>
          <w:kern w:val="0"/>
          <w:szCs w:val="21"/>
        </w:rPr>
        <w:t>1月</w:t>
      </w:r>
      <w:r w:rsidR="00B0605D">
        <w:rPr>
          <w:rFonts w:ascii="宋体" w:hAnsi="宋体" w:hint="eastAsia"/>
          <w:color w:val="000000"/>
          <w:kern w:val="0"/>
          <w:szCs w:val="21"/>
        </w:rPr>
        <w:t>环比</w:t>
      </w:r>
      <w:r w:rsidR="001A7B28">
        <w:rPr>
          <w:rFonts w:ascii="宋体" w:hAnsi="宋体" w:hint="eastAsia"/>
          <w:color w:val="000000"/>
          <w:kern w:val="0"/>
          <w:szCs w:val="21"/>
        </w:rPr>
        <w:t>下滑63</w:t>
      </w:r>
      <w:r w:rsidR="00B0605D">
        <w:rPr>
          <w:rFonts w:ascii="宋体" w:hAnsi="宋体" w:hint="eastAsia"/>
          <w:color w:val="000000"/>
          <w:kern w:val="0"/>
          <w:szCs w:val="21"/>
        </w:rPr>
        <w:t>万</w:t>
      </w:r>
      <w:r w:rsidR="00E44DA5">
        <w:rPr>
          <w:rFonts w:ascii="宋体" w:hAnsi="宋体" w:hint="eastAsia"/>
          <w:color w:val="000000"/>
          <w:kern w:val="0"/>
          <w:szCs w:val="21"/>
        </w:rPr>
        <w:t>,</w:t>
      </w:r>
      <w:r w:rsidR="00F06A9A">
        <w:rPr>
          <w:rFonts w:ascii="宋体" w:hAnsi="宋体" w:hint="eastAsia"/>
          <w:color w:val="000000"/>
          <w:kern w:val="0"/>
          <w:szCs w:val="21"/>
        </w:rPr>
        <w:t>这样的</w:t>
      </w:r>
      <w:r w:rsidR="00F06A9A">
        <w:rPr>
          <w:rFonts w:ascii="宋体" w:hAnsi="宋体"/>
          <w:color w:val="000000"/>
          <w:kern w:val="0"/>
          <w:szCs w:val="21"/>
        </w:rPr>
        <w:t>1</w:t>
      </w:r>
      <w:r w:rsidR="00442361">
        <w:rPr>
          <w:rFonts w:ascii="宋体" w:hAnsi="宋体"/>
          <w:color w:val="000000"/>
          <w:kern w:val="0"/>
          <w:szCs w:val="21"/>
        </w:rPr>
        <w:t>月</w:t>
      </w:r>
      <w:r w:rsidR="00F06A9A">
        <w:rPr>
          <w:rFonts w:ascii="宋体" w:hAnsi="宋体" w:hint="eastAsia"/>
          <w:color w:val="000000"/>
          <w:kern w:val="0"/>
          <w:szCs w:val="21"/>
        </w:rPr>
        <w:t>起步偏低是</w:t>
      </w:r>
      <w:r w:rsidR="001A7B28">
        <w:rPr>
          <w:rFonts w:ascii="宋体" w:hAnsi="宋体" w:hint="eastAsia"/>
          <w:color w:val="000000"/>
          <w:kern w:val="0"/>
          <w:szCs w:val="21"/>
        </w:rPr>
        <w:t>少见</w:t>
      </w:r>
      <w:r w:rsidR="00F06A9A">
        <w:rPr>
          <w:rFonts w:ascii="宋体" w:hAnsi="宋体" w:hint="eastAsia"/>
          <w:color w:val="000000"/>
          <w:kern w:val="0"/>
          <w:szCs w:val="21"/>
        </w:rPr>
        <w:t>的，</w:t>
      </w:r>
      <w:r w:rsidR="00B0605D">
        <w:rPr>
          <w:rFonts w:ascii="宋体" w:hAnsi="宋体"/>
          <w:color w:val="000000"/>
          <w:kern w:val="0"/>
          <w:szCs w:val="21"/>
        </w:rPr>
        <w:t>10</w:t>
      </w:r>
      <w:r w:rsidR="00B0605D">
        <w:rPr>
          <w:rFonts w:ascii="宋体" w:hAnsi="宋体" w:hint="eastAsia"/>
          <w:color w:val="000000"/>
          <w:kern w:val="0"/>
          <w:szCs w:val="21"/>
        </w:rPr>
        <w:t>-</w:t>
      </w:r>
      <w:r>
        <w:rPr>
          <w:rFonts w:ascii="宋体" w:hAnsi="宋体"/>
          <w:color w:val="000000"/>
          <w:kern w:val="0"/>
          <w:szCs w:val="21"/>
        </w:rPr>
        <w:t>1</w:t>
      </w:r>
      <w:r w:rsidR="001A7B28">
        <w:rPr>
          <w:rFonts w:ascii="宋体" w:hAnsi="宋体"/>
          <w:color w:val="000000"/>
          <w:kern w:val="0"/>
          <w:szCs w:val="21"/>
        </w:rPr>
        <w:t>2</w:t>
      </w:r>
      <w:r>
        <w:rPr>
          <w:rFonts w:ascii="宋体" w:hAnsi="宋体"/>
          <w:color w:val="000000"/>
          <w:kern w:val="0"/>
          <w:szCs w:val="21"/>
        </w:rPr>
        <w:t>月</w:t>
      </w:r>
      <w:r w:rsidR="00BF3A11">
        <w:rPr>
          <w:rFonts w:ascii="宋体" w:hAnsi="宋体" w:hint="eastAsia"/>
          <w:color w:val="000000"/>
          <w:kern w:val="0"/>
          <w:szCs w:val="21"/>
        </w:rPr>
        <w:t>的</w:t>
      </w:r>
      <w:r w:rsidR="00B0605D">
        <w:rPr>
          <w:rFonts w:ascii="宋体" w:hAnsi="宋体" w:hint="eastAsia"/>
          <w:color w:val="000000"/>
          <w:kern w:val="0"/>
          <w:szCs w:val="21"/>
        </w:rPr>
        <w:t>大幅</w:t>
      </w:r>
      <w:r w:rsidR="00BF3A11">
        <w:rPr>
          <w:rFonts w:ascii="宋体" w:hAnsi="宋体" w:hint="eastAsia"/>
          <w:color w:val="000000"/>
          <w:kern w:val="0"/>
          <w:szCs w:val="21"/>
        </w:rPr>
        <w:t>增量</w:t>
      </w:r>
      <w:r w:rsidR="00B0605D">
        <w:rPr>
          <w:rFonts w:ascii="宋体" w:hAnsi="宋体" w:hint="eastAsia"/>
          <w:color w:val="000000"/>
          <w:kern w:val="0"/>
          <w:szCs w:val="21"/>
        </w:rPr>
        <w:t>似乎回到09-</w:t>
      </w:r>
      <w:r w:rsidR="00B0605D">
        <w:rPr>
          <w:rFonts w:ascii="宋体" w:hAnsi="宋体"/>
          <w:color w:val="000000"/>
          <w:kern w:val="0"/>
          <w:szCs w:val="21"/>
        </w:rPr>
        <w:t>10年的年末拉升特征</w:t>
      </w:r>
      <w:r w:rsidR="00B0605D">
        <w:rPr>
          <w:rFonts w:ascii="宋体" w:hAnsi="宋体" w:hint="eastAsia"/>
          <w:color w:val="000000"/>
          <w:kern w:val="0"/>
          <w:szCs w:val="21"/>
        </w:rPr>
        <w:t>，</w:t>
      </w:r>
      <w:r w:rsidR="001A7B28">
        <w:rPr>
          <w:rFonts w:ascii="宋体" w:hAnsi="宋体" w:hint="eastAsia"/>
          <w:color w:val="000000"/>
          <w:kern w:val="0"/>
          <w:szCs w:val="21"/>
        </w:rPr>
        <w:t>1月低迷</w:t>
      </w:r>
      <w:r w:rsidR="00B0605D">
        <w:rPr>
          <w:rFonts w:ascii="宋体" w:hAnsi="宋体" w:hint="eastAsia"/>
          <w:color w:val="000000"/>
          <w:kern w:val="0"/>
          <w:szCs w:val="21"/>
        </w:rPr>
        <w:t>体现了市场</w:t>
      </w:r>
      <w:r w:rsidR="001A7B28">
        <w:rPr>
          <w:rFonts w:ascii="宋体" w:hAnsi="宋体" w:hint="eastAsia"/>
          <w:color w:val="000000"/>
          <w:kern w:val="0"/>
          <w:szCs w:val="21"/>
        </w:rPr>
        <w:t>透支后</w:t>
      </w:r>
      <w:r w:rsidR="00B0605D">
        <w:rPr>
          <w:rFonts w:ascii="宋体" w:hAnsi="宋体" w:hint="eastAsia"/>
          <w:color w:val="000000"/>
          <w:kern w:val="0"/>
          <w:szCs w:val="21"/>
        </w:rPr>
        <w:t>的</w:t>
      </w:r>
      <w:r w:rsidR="001A7B28">
        <w:rPr>
          <w:rFonts w:ascii="宋体" w:hAnsi="宋体" w:hint="eastAsia"/>
          <w:color w:val="000000"/>
          <w:kern w:val="0"/>
          <w:szCs w:val="21"/>
        </w:rPr>
        <w:t>恢复</w:t>
      </w:r>
      <w:r w:rsidR="00B0605D">
        <w:rPr>
          <w:rFonts w:ascii="宋体" w:hAnsi="宋体" w:hint="eastAsia"/>
          <w:color w:val="000000"/>
          <w:kern w:val="0"/>
          <w:szCs w:val="21"/>
        </w:rPr>
        <w:t>走势</w:t>
      </w:r>
      <w:r w:rsidR="00F06A9A">
        <w:rPr>
          <w:rFonts w:ascii="宋体" w:hAnsi="宋体" w:hint="eastAsia"/>
          <w:color w:val="000000"/>
          <w:kern w:val="0"/>
          <w:szCs w:val="21"/>
        </w:rPr>
        <w:t>。</w:t>
      </w:r>
    </w:p>
    <w:p w:rsidR="00E44DA5" w:rsidRDefault="00E44DA5" w:rsidP="00F06A9A">
      <w:pPr>
        <w:widowControl/>
        <w:ind w:firstLineChars="202" w:firstLine="424"/>
        <w:jc w:val="left"/>
        <w:rPr>
          <w:rFonts w:ascii="宋体" w:hAnsi="宋体"/>
          <w:color w:val="000000"/>
          <w:kern w:val="0"/>
          <w:szCs w:val="21"/>
        </w:rPr>
      </w:pPr>
    </w:p>
    <w:p w:rsidR="00AB0A6F" w:rsidRPr="00710B9A" w:rsidRDefault="00CE6BB3" w:rsidP="002707DA">
      <w:pPr>
        <w:pStyle w:val="aa"/>
        <w:keepNext/>
        <w:widowControl/>
        <w:numPr>
          <w:ilvl w:val="0"/>
          <w:numId w:val="1"/>
        </w:numPr>
        <w:ind w:firstLineChars="0"/>
        <w:jc w:val="left"/>
        <w:outlineLvl w:val="1"/>
        <w:rPr>
          <w:rFonts w:ascii="宋体" w:hAnsi="宋体"/>
          <w:b/>
          <w:bCs/>
          <w:iCs/>
          <w:color w:val="000000"/>
          <w:kern w:val="0"/>
          <w:sz w:val="22"/>
          <w:szCs w:val="21"/>
        </w:rPr>
      </w:pPr>
      <w:r>
        <w:rPr>
          <w:rFonts w:ascii="宋体" w:hAnsi="宋体" w:hint="eastAsia"/>
          <w:b/>
          <w:bCs/>
          <w:iCs/>
          <w:color w:val="000000"/>
          <w:kern w:val="0"/>
          <w:sz w:val="22"/>
          <w:szCs w:val="21"/>
        </w:rPr>
        <w:t>1月</w:t>
      </w:r>
      <w:r w:rsidR="00AB0A6F" w:rsidRPr="00710B9A">
        <w:rPr>
          <w:rFonts w:ascii="宋体" w:hAnsi="宋体" w:hint="eastAsia"/>
          <w:b/>
          <w:bCs/>
          <w:iCs/>
          <w:color w:val="000000"/>
          <w:kern w:val="0"/>
          <w:sz w:val="22"/>
          <w:szCs w:val="21"/>
        </w:rPr>
        <w:t>市场</w:t>
      </w:r>
      <w:r w:rsidR="009E752F" w:rsidRPr="00710B9A">
        <w:rPr>
          <w:rFonts w:ascii="宋体" w:hAnsi="宋体" w:hint="eastAsia"/>
          <w:b/>
          <w:bCs/>
          <w:iCs/>
          <w:color w:val="000000"/>
          <w:kern w:val="0"/>
          <w:sz w:val="22"/>
          <w:szCs w:val="21"/>
        </w:rPr>
        <w:t>产销</w:t>
      </w:r>
      <w:proofErr w:type="gramStart"/>
      <w:r w:rsidR="009E752F" w:rsidRPr="00710B9A">
        <w:rPr>
          <w:rFonts w:ascii="宋体" w:hAnsi="宋体" w:hint="eastAsia"/>
          <w:b/>
          <w:bCs/>
          <w:iCs/>
          <w:color w:val="000000"/>
          <w:kern w:val="0"/>
          <w:sz w:val="22"/>
          <w:szCs w:val="21"/>
        </w:rPr>
        <w:t>零综合</w:t>
      </w:r>
      <w:proofErr w:type="gramEnd"/>
      <w:r w:rsidR="00AB0A6F" w:rsidRPr="00710B9A">
        <w:rPr>
          <w:rFonts w:ascii="宋体" w:hAnsi="宋体" w:hint="eastAsia"/>
          <w:b/>
          <w:bCs/>
          <w:iCs/>
          <w:color w:val="000000"/>
          <w:kern w:val="0"/>
          <w:sz w:val="22"/>
          <w:szCs w:val="21"/>
        </w:rPr>
        <w:t>走势</w:t>
      </w:r>
    </w:p>
    <w:p w:rsidR="00F06A9A" w:rsidRDefault="005924D4" w:rsidP="00F06A9A">
      <w:pPr>
        <w:widowControl/>
        <w:ind w:firstLineChars="201" w:firstLine="422"/>
        <w:jc w:val="left"/>
        <w:rPr>
          <w:rFonts w:ascii="宋体" w:hAnsi="宋体"/>
          <w:kern w:val="0"/>
          <w:szCs w:val="21"/>
        </w:rPr>
      </w:pPr>
      <w:r w:rsidRPr="005924D4">
        <w:rPr>
          <w:noProof/>
        </w:rPr>
        <w:drawing>
          <wp:inline distT="0" distB="0" distL="0" distR="0">
            <wp:extent cx="4756150" cy="21399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6150" cy="2139950"/>
                    </a:xfrm>
                    <a:prstGeom prst="rect">
                      <a:avLst/>
                    </a:prstGeom>
                    <a:noFill/>
                    <a:ln>
                      <a:noFill/>
                    </a:ln>
                  </pic:spPr>
                </pic:pic>
              </a:graphicData>
            </a:graphic>
          </wp:inline>
        </w:drawing>
      </w:r>
    </w:p>
    <w:p w:rsidR="00F06A9A" w:rsidRDefault="00CE6BB3" w:rsidP="00F06A9A">
      <w:pPr>
        <w:widowControl/>
        <w:ind w:firstLineChars="201" w:firstLine="422"/>
        <w:jc w:val="left"/>
        <w:rPr>
          <w:rFonts w:ascii="宋体" w:hAnsi="宋体"/>
          <w:kern w:val="0"/>
          <w:szCs w:val="21"/>
        </w:rPr>
      </w:pPr>
      <w:r>
        <w:rPr>
          <w:rFonts w:ascii="宋体" w:hAnsi="宋体" w:hint="eastAsia"/>
          <w:kern w:val="0"/>
          <w:szCs w:val="21"/>
        </w:rPr>
        <w:t>1月</w:t>
      </w:r>
      <w:r w:rsidR="00F06A9A">
        <w:rPr>
          <w:rFonts w:ascii="宋体" w:hAnsi="宋体" w:hint="eastAsia"/>
          <w:kern w:val="0"/>
          <w:szCs w:val="21"/>
        </w:rPr>
        <w:t>狭义乘用车国内零售</w:t>
      </w:r>
      <w:r w:rsidR="001A7B28">
        <w:rPr>
          <w:rFonts w:ascii="宋体" w:hAnsi="宋体" w:hint="eastAsia"/>
          <w:kern w:val="0"/>
          <w:szCs w:val="21"/>
        </w:rPr>
        <w:t>相对偏弱</w:t>
      </w:r>
      <w:r w:rsidR="00F06A9A">
        <w:rPr>
          <w:rFonts w:ascii="宋体" w:hAnsi="宋体" w:hint="eastAsia"/>
          <w:kern w:val="0"/>
          <w:szCs w:val="21"/>
        </w:rPr>
        <w:t>，</w:t>
      </w:r>
      <w:r w:rsidR="00BF3A11">
        <w:rPr>
          <w:rFonts w:ascii="宋体" w:hAnsi="宋体" w:hint="eastAsia"/>
          <w:kern w:val="0"/>
          <w:szCs w:val="21"/>
        </w:rPr>
        <w:t>批发</w:t>
      </w:r>
      <w:r w:rsidR="00F06A9A">
        <w:rPr>
          <w:rFonts w:ascii="宋体" w:hAnsi="宋体" w:hint="eastAsia"/>
          <w:kern w:val="0"/>
          <w:szCs w:val="21"/>
        </w:rPr>
        <w:t>同比增速达到</w:t>
      </w:r>
      <w:r w:rsidR="001A7B28">
        <w:rPr>
          <w:rFonts w:ascii="宋体" w:hAnsi="宋体"/>
          <w:kern w:val="0"/>
          <w:szCs w:val="21"/>
        </w:rPr>
        <w:t>0</w:t>
      </w:r>
      <w:r w:rsidR="00F06A9A">
        <w:rPr>
          <w:rFonts w:ascii="宋体" w:hAnsi="宋体" w:hint="eastAsia"/>
          <w:kern w:val="0"/>
          <w:szCs w:val="21"/>
        </w:rPr>
        <w:t>%，环比</w:t>
      </w:r>
      <w:r w:rsidR="00E802C8">
        <w:rPr>
          <w:rFonts w:ascii="宋体" w:hAnsi="宋体" w:hint="eastAsia"/>
          <w:kern w:val="0"/>
          <w:szCs w:val="21"/>
        </w:rPr>
        <w:t>增</w:t>
      </w:r>
      <w:r w:rsidR="001A7B28">
        <w:rPr>
          <w:rFonts w:ascii="宋体" w:hAnsi="宋体" w:hint="eastAsia"/>
          <w:kern w:val="0"/>
          <w:szCs w:val="21"/>
        </w:rPr>
        <w:t>-</w:t>
      </w:r>
      <w:r w:rsidR="001A7B28">
        <w:rPr>
          <w:rFonts w:ascii="宋体" w:hAnsi="宋体"/>
          <w:kern w:val="0"/>
          <w:szCs w:val="21"/>
        </w:rPr>
        <w:t>23</w:t>
      </w:r>
      <w:r w:rsidR="00F06A9A">
        <w:rPr>
          <w:rFonts w:ascii="宋体" w:hAnsi="宋体" w:hint="eastAsia"/>
          <w:kern w:val="0"/>
          <w:szCs w:val="21"/>
        </w:rPr>
        <w:t>%。其中增长最强的是SUV，同比增长</w:t>
      </w:r>
      <w:r w:rsidR="001A7B28">
        <w:rPr>
          <w:rFonts w:ascii="宋体" w:hAnsi="宋体"/>
          <w:kern w:val="0"/>
          <w:szCs w:val="21"/>
        </w:rPr>
        <w:t>7</w:t>
      </w:r>
      <w:r w:rsidR="00F06A9A">
        <w:rPr>
          <w:rFonts w:ascii="宋体" w:hAnsi="宋体" w:hint="eastAsia"/>
          <w:kern w:val="0"/>
          <w:szCs w:val="21"/>
        </w:rPr>
        <w:t>%左右，其主要原因也是A级</w:t>
      </w:r>
      <w:r w:rsidR="00F06A9A">
        <w:rPr>
          <w:rFonts w:ascii="宋体" w:hAnsi="宋体"/>
          <w:kern w:val="0"/>
          <w:szCs w:val="21"/>
        </w:rPr>
        <w:t>SU</w:t>
      </w:r>
      <w:r w:rsidR="00F06A9A">
        <w:rPr>
          <w:rFonts w:ascii="宋体" w:hAnsi="宋体" w:hint="eastAsia"/>
          <w:kern w:val="0"/>
          <w:szCs w:val="21"/>
        </w:rPr>
        <w:t>V的新品贡献体现的较充分，形成持续的市场热点。而轿车市场的增速为</w:t>
      </w:r>
      <w:r w:rsidR="001A7B28">
        <w:rPr>
          <w:rFonts w:ascii="宋体" w:hAnsi="宋体" w:hint="eastAsia"/>
          <w:kern w:val="0"/>
          <w:szCs w:val="21"/>
        </w:rPr>
        <w:t>-</w:t>
      </w:r>
      <w:r w:rsidR="001A7B28">
        <w:rPr>
          <w:rFonts w:ascii="宋体" w:hAnsi="宋体"/>
          <w:kern w:val="0"/>
          <w:szCs w:val="21"/>
        </w:rPr>
        <w:t>18</w:t>
      </w:r>
      <w:r w:rsidR="00F06A9A">
        <w:rPr>
          <w:rFonts w:ascii="宋体" w:hAnsi="宋体" w:hint="eastAsia"/>
          <w:kern w:val="0"/>
          <w:szCs w:val="21"/>
        </w:rPr>
        <w:t>%，这也是</w:t>
      </w:r>
      <w:r>
        <w:rPr>
          <w:rFonts w:ascii="宋体" w:hAnsi="宋体" w:hint="eastAsia"/>
          <w:kern w:val="0"/>
          <w:szCs w:val="21"/>
        </w:rPr>
        <w:t>1月</w:t>
      </w:r>
      <w:r w:rsidR="00F06A9A">
        <w:rPr>
          <w:rFonts w:ascii="宋体" w:hAnsi="宋体" w:hint="eastAsia"/>
          <w:kern w:val="0"/>
          <w:szCs w:val="21"/>
        </w:rPr>
        <w:t>总体市场需求</w:t>
      </w:r>
      <w:r w:rsidR="001A7B28">
        <w:rPr>
          <w:rFonts w:ascii="宋体" w:hAnsi="宋体" w:hint="eastAsia"/>
          <w:kern w:val="0"/>
          <w:szCs w:val="21"/>
        </w:rPr>
        <w:t>走弱</w:t>
      </w:r>
      <w:r w:rsidR="00F06A9A">
        <w:rPr>
          <w:rFonts w:ascii="宋体" w:hAnsi="宋体" w:hint="eastAsia"/>
          <w:kern w:val="0"/>
          <w:szCs w:val="21"/>
        </w:rPr>
        <w:t>的体现，轿车增速</w:t>
      </w:r>
      <w:r w:rsidR="001A7B28">
        <w:rPr>
          <w:rFonts w:ascii="宋体" w:hAnsi="宋体" w:hint="eastAsia"/>
          <w:kern w:val="0"/>
          <w:szCs w:val="21"/>
        </w:rPr>
        <w:t>下滑较大</w:t>
      </w:r>
      <w:r w:rsidR="00F06A9A">
        <w:rPr>
          <w:rFonts w:ascii="宋体" w:hAnsi="宋体" w:hint="eastAsia"/>
          <w:kern w:val="0"/>
          <w:szCs w:val="21"/>
        </w:rPr>
        <w:t>。</w:t>
      </w:r>
      <w:r w:rsidR="00275550">
        <w:rPr>
          <w:rFonts w:ascii="宋体" w:hAnsi="宋体" w:hint="eastAsia"/>
          <w:kern w:val="0"/>
          <w:szCs w:val="21"/>
        </w:rPr>
        <w:t>而且轿车库存增长较快。</w:t>
      </w:r>
    </w:p>
    <w:p w:rsidR="00D11F9A" w:rsidRPr="00002D31" w:rsidRDefault="00D11F9A" w:rsidP="00F06A9A">
      <w:pPr>
        <w:widowControl/>
        <w:ind w:firstLineChars="201" w:firstLine="422"/>
        <w:jc w:val="left"/>
        <w:rPr>
          <w:rFonts w:ascii="宋体" w:hAnsi="宋体"/>
          <w:kern w:val="0"/>
          <w:szCs w:val="21"/>
        </w:rPr>
      </w:pPr>
    </w:p>
    <w:p w:rsidR="00F06A9A" w:rsidRPr="00F06A9A" w:rsidRDefault="00CE6BB3" w:rsidP="002707DA">
      <w:pPr>
        <w:pStyle w:val="aa"/>
        <w:keepNext/>
        <w:widowControl/>
        <w:numPr>
          <w:ilvl w:val="0"/>
          <w:numId w:val="1"/>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lastRenderedPageBreak/>
        <w:t>1月</w:t>
      </w:r>
      <w:r w:rsidR="00F06A9A" w:rsidRPr="00F06A9A">
        <w:rPr>
          <w:rFonts w:ascii="宋体" w:hAnsi="宋体" w:hint="eastAsia"/>
          <w:b/>
          <w:bCs/>
          <w:iCs/>
          <w:color w:val="000000"/>
          <w:kern w:val="0"/>
          <w:szCs w:val="21"/>
        </w:rPr>
        <w:t>车市零售</w:t>
      </w:r>
      <w:r w:rsidR="001A7B28">
        <w:rPr>
          <w:rFonts w:ascii="宋体" w:hAnsi="宋体" w:hint="eastAsia"/>
          <w:b/>
          <w:bCs/>
          <w:iCs/>
          <w:color w:val="000000"/>
          <w:kern w:val="0"/>
          <w:szCs w:val="21"/>
        </w:rPr>
        <w:t>节前走弱</w:t>
      </w:r>
    </w:p>
    <w:p w:rsidR="006175F3" w:rsidRPr="006175F3" w:rsidRDefault="001A7B28" w:rsidP="006175F3">
      <w:pPr>
        <w:ind w:firstLineChars="201" w:firstLine="422"/>
        <w:rPr>
          <w:rFonts w:ascii="宋体" w:eastAsiaTheme="minorEastAsia" w:hAnsi="宋体" w:cstheme="minorBidi"/>
          <w:bCs/>
          <w:color w:val="000000"/>
          <w:szCs w:val="21"/>
        </w:rPr>
      </w:pPr>
      <w:r>
        <w:rPr>
          <w:rFonts w:ascii="宋体" w:eastAsiaTheme="minorEastAsia" w:hAnsi="宋体" w:cstheme="minorBidi"/>
          <w:bCs/>
          <w:noProof/>
          <w:color w:val="000000"/>
          <w:szCs w:val="21"/>
        </w:rPr>
        <w:drawing>
          <wp:inline distT="0" distB="0" distL="0" distR="0" wp14:anchorId="23A54B31">
            <wp:extent cx="4389755" cy="26949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p>
    <w:p w:rsidR="009C7774" w:rsidRDefault="009C7774" w:rsidP="006175F3">
      <w:pPr>
        <w:ind w:firstLineChars="201" w:firstLine="422"/>
        <w:rPr>
          <w:rFonts w:ascii="宋体" w:eastAsiaTheme="minorEastAsia" w:hAnsi="宋体" w:cstheme="minorBidi"/>
          <w:bCs/>
          <w:color w:val="000000"/>
          <w:szCs w:val="21"/>
        </w:rPr>
      </w:pPr>
    </w:p>
    <w:p w:rsidR="00A01CD2" w:rsidRDefault="001A7B28" w:rsidP="003E4B83">
      <w:pPr>
        <w:ind w:firstLineChars="135" w:firstLine="283"/>
        <w:rPr>
          <w:rFonts w:ascii="宋体" w:eastAsiaTheme="minorEastAsia" w:hAnsi="宋体" w:cstheme="minorBidi"/>
          <w:bCs/>
          <w:color w:val="000000"/>
          <w:szCs w:val="21"/>
        </w:rPr>
      </w:pPr>
      <w:r>
        <w:rPr>
          <w:rFonts w:ascii="Calibri" w:hAnsi="Calibri" w:cs="宋体" w:hint="eastAsia"/>
          <w:szCs w:val="21"/>
        </w:rPr>
        <w:t>由于厂家过年放假时间较长，因此</w:t>
      </w:r>
      <w:r>
        <w:rPr>
          <w:rFonts w:ascii="Calibri" w:hAnsi="Calibri" w:cs="宋体" w:hint="eastAsia"/>
          <w:szCs w:val="21"/>
        </w:rPr>
        <w:t>1</w:t>
      </w:r>
      <w:r>
        <w:rPr>
          <w:rFonts w:ascii="Calibri" w:hAnsi="Calibri" w:cs="宋体" w:hint="eastAsia"/>
          <w:szCs w:val="21"/>
        </w:rPr>
        <w:t>月数据总体感觉稍低于预期。</w:t>
      </w:r>
      <w:r>
        <w:rPr>
          <w:rFonts w:ascii="Calibri" w:hAnsi="Calibri" w:cs="宋体" w:hint="eastAsia"/>
          <w:szCs w:val="21"/>
        </w:rPr>
        <w:t>16</w:t>
      </w:r>
      <w:r>
        <w:rPr>
          <w:rFonts w:ascii="Calibri" w:hAnsi="Calibri" w:cs="宋体" w:hint="eastAsia"/>
          <w:szCs w:val="21"/>
        </w:rPr>
        <w:t>年</w:t>
      </w:r>
      <w:r>
        <w:rPr>
          <w:rFonts w:ascii="Calibri" w:hAnsi="Calibri" w:cs="宋体" w:hint="eastAsia"/>
          <w:szCs w:val="21"/>
        </w:rPr>
        <w:t>1</w:t>
      </w:r>
      <w:r>
        <w:rPr>
          <w:rFonts w:ascii="Calibri" w:hAnsi="Calibri" w:cs="宋体" w:hint="eastAsia"/>
          <w:szCs w:val="21"/>
        </w:rPr>
        <w:t>月的厂家零售走势逐步企稳，第一周的零售达到</w:t>
      </w:r>
      <w:r>
        <w:rPr>
          <w:rFonts w:ascii="Calibri" w:hAnsi="Calibri" w:cs="宋体" w:hint="eastAsia"/>
          <w:szCs w:val="21"/>
        </w:rPr>
        <w:t>6.5</w:t>
      </w:r>
      <w:r>
        <w:rPr>
          <w:rFonts w:ascii="Calibri" w:hAnsi="Calibri" w:cs="宋体" w:hint="eastAsia"/>
          <w:szCs w:val="21"/>
        </w:rPr>
        <w:t>万台每天，这也是部分的</w:t>
      </w:r>
      <w:r>
        <w:rPr>
          <w:rFonts w:ascii="Calibri" w:hAnsi="Calibri" w:cs="宋体" w:hint="eastAsia"/>
          <w:szCs w:val="21"/>
        </w:rPr>
        <w:t>16</w:t>
      </w:r>
      <w:r>
        <w:rPr>
          <w:rFonts w:ascii="Calibri" w:hAnsi="Calibri" w:cs="宋体" w:hint="eastAsia"/>
          <w:szCs w:val="21"/>
        </w:rPr>
        <w:t>年底的</w:t>
      </w:r>
      <w:proofErr w:type="gramStart"/>
      <w:r>
        <w:rPr>
          <w:rFonts w:ascii="Calibri" w:hAnsi="Calibri" w:cs="宋体" w:hint="eastAsia"/>
          <w:szCs w:val="21"/>
        </w:rPr>
        <w:t>稳增长</w:t>
      </w:r>
      <w:proofErr w:type="gramEnd"/>
      <w:r>
        <w:rPr>
          <w:rFonts w:ascii="Calibri" w:hAnsi="Calibri" w:cs="宋体" w:hint="eastAsia"/>
          <w:szCs w:val="21"/>
        </w:rPr>
        <w:t>的零售增量。第二周的零售增长达到</w:t>
      </w:r>
      <w:r>
        <w:rPr>
          <w:rFonts w:ascii="Calibri" w:hAnsi="Calibri" w:cs="宋体" w:hint="eastAsia"/>
          <w:szCs w:val="21"/>
        </w:rPr>
        <w:t>6.3</w:t>
      </w:r>
      <w:r>
        <w:rPr>
          <w:rFonts w:ascii="Calibri" w:hAnsi="Calibri" w:cs="宋体" w:hint="eastAsia"/>
          <w:szCs w:val="21"/>
        </w:rPr>
        <w:t>万台每天，同比增长达到</w:t>
      </w:r>
      <w:r>
        <w:rPr>
          <w:rFonts w:ascii="Calibri" w:hAnsi="Calibri" w:cs="宋体" w:hint="eastAsia"/>
          <w:szCs w:val="21"/>
        </w:rPr>
        <w:t>19%</w:t>
      </w:r>
      <w:r>
        <w:rPr>
          <w:rFonts w:ascii="Calibri" w:hAnsi="Calibri" w:cs="宋体" w:hint="eastAsia"/>
          <w:szCs w:val="21"/>
        </w:rPr>
        <w:t>，考虑到临近春节的市场需求必然回暖，这也是较好的增长。而</w:t>
      </w:r>
      <w:r>
        <w:rPr>
          <w:rFonts w:ascii="Calibri" w:hAnsi="Calibri" w:cs="宋体" w:hint="eastAsia"/>
          <w:szCs w:val="21"/>
        </w:rPr>
        <w:t>1-</w:t>
      </w:r>
      <w:r>
        <w:rPr>
          <w:rFonts w:ascii="Calibri" w:hAnsi="Calibri" w:cs="宋体"/>
          <w:szCs w:val="21"/>
        </w:rPr>
        <w:t>2</w:t>
      </w:r>
      <w:r>
        <w:rPr>
          <w:rFonts w:ascii="Calibri" w:hAnsi="Calibri" w:cs="宋体"/>
          <w:szCs w:val="21"/>
        </w:rPr>
        <w:t>周的累计零售增速达到</w:t>
      </w:r>
      <w:r>
        <w:rPr>
          <w:rFonts w:ascii="Calibri" w:hAnsi="Calibri" w:cs="宋体" w:hint="eastAsia"/>
          <w:szCs w:val="21"/>
        </w:rPr>
        <w:t>9%</w:t>
      </w:r>
      <w:r>
        <w:rPr>
          <w:rFonts w:ascii="Calibri" w:hAnsi="Calibri" w:cs="宋体" w:hint="eastAsia"/>
          <w:szCs w:val="21"/>
        </w:rPr>
        <w:t>，这也是购置税政策优惠退出的增速总体不高。由于部分厂家逐步进入年末休假周期，第三周零售仅有</w:t>
      </w:r>
      <w:r>
        <w:rPr>
          <w:rFonts w:ascii="Calibri" w:hAnsi="Calibri" w:cs="宋体" w:hint="eastAsia"/>
          <w:szCs w:val="21"/>
        </w:rPr>
        <w:t>6.8</w:t>
      </w:r>
      <w:r>
        <w:rPr>
          <w:rFonts w:ascii="Calibri" w:hAnsi="Calibri" w:cs="宋体" w:hint="eastAsia"/>
          <w:szCs w:val="21"/>
        </w:rPr>
        <w:t>万，增速</w:t>
      </w:r>
      <w:r>
        <w:rPr>
          <w:rFonts w:ascii="Calibri" w:hAnsi="Calibri" w:cs="宋体" w:hint="eastAsia"/>
          <w:szCs w:val="21"/>
        </w:rPr>
        <w:t>2%</w:t>
      </w:r>
      <w:r>
        <w:rPr>
          <w:rFonts w:ascii="Calibri" w:hAnsi="Calibri" w:cs="宋体" w:hint="eastAsia"/>
          <w:szCs w:val="21"/>
        </w:rPr>
        <w:t>，第三周的零售的透支导致增速相对偏低，年前的增速回升表现不突出也是压力。</w:t>
      </w:r>
    </w:p>
    <w:p w:rsidR="00A01CD2" w:rsidRPr="006175F3" w:rsidRDefault="00A01CD2" w:rsidP="006175F3">
      <w:pPr>
        <w:ind w:firstLineChars="201" w:firstLine="422"/>
        <w:rPr>
          <w:rFonts w:ascii="宋体" w:eastAsiaTheme="minorEastAsia" w:hAnsi="宋体" w:cstheme="minorBidi"/>
          <w:bCs/>
          <w:color w:val="000000"/>
          <w:szCs w:val="21"/>
        </w:rPr>
      </w:pPr>
    </w:p>
    <w:p w:rsidR="00F06A9A" w:rsidRPr="00F06A9A" w:rsidRDefault="00AB0A6F" w:rsidP="002707DA">
      <w:pPr>
        <w:pStyle w:val="aa"/>
        <w:keepNext/>
        <w:widowControl/>
        <w:numPr>
          <w:ilvl w:val="0"/>
          <w:numId w:val="1"/>
        </w:numPr>
        <w:ind w:firstLineChars="0"/>
        <w:jc w:val="left"/>
        <w:outlineLvl w:val="1"/>
        <w:rPr>
          <w:rFonts w:ascii="宋体" w:hAnsi="宋体"/>
          <w:b/>
          <w:bCs/>
          <w:iCs/>
          <w:color w:val="000000"/>
          <w:kern w:val="0"/>
          <w:szCs w:val="21"/>
        </w:rPr>
      </w:pPr>
      <w:r w:rsidRPr="00F06A9A">
        <w:rPr>
          <w:rFonts w:ascii="宋体" w:hAnsi="宋体" w:hint="eastAsia"/>
          <w:b/>
          <w:bCs/>
          <w:iCs/>
          <w:color w:val="000000"/>
          <w:kern w:val="0"/>
          <w:szCs w:val="21"/>
        </w:rPr>
        <w:t>车市季节角度狭义乘用车增长较高</w:t>
      </w:r>
    </w:p>
    <w:p w:rsidR="00F06A9A" w:rsidRDefault="005924D4" w:rsidP="00F06A9A">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1247C832">
            <wp:extent cx="5066030" cy="3450590"/>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66030" cy="3450590"/>
                    </a:xfrm>
                    <a:prstGeom prst="rect">
                      <a:avLst/>
                    </a:prstGeom>
                    <a:noFill/>
                  </pic:spPr>
                </pic:pic>
              </a:graphicData>
            </a:graphic>
          </wp:inline>
        </w:drawing>
      </w:r>
    </w:p>
    <w:p w:rsidR="00F06A9A" w:rsidRDefault="00CE6BB3" w:rsidP="00F06A9A">
      <w:pPr>
        <w:widowControl/>
        <w:ind w:firstLineChars="201" w:firstLine="422"/>
        <w:jc w:val="left"/>
        <w:rPr>
          <w:rFonts w:ascii="宋体" w:hAnsi="宋体"/>
          <w:kern w:val="0"/>
          <w:szCs w:val="21"/>
        </w:rPr>
      </w:pPr>
      <w:r>
        <w:rPr>
          <w:rFonts w:ascii="宋体" w:hAnsi="宋体"/>
          <w:kern w:val="0"/>
          <w:szCs w:val="21"/>
        </w:rPr>
        <w:t>17年</w:t>
      </w:r>
      <w:r w:rsidR="00F06A9A">
        <w:rPr>
          <w:rFonts w:ascii="宋体" w:hAnsi="宋体"/>
          <w:kern w:val="0"/>
          <w:szCs w:val="21"/>
        </w:rPr>
        <w:t>1</w:t>
      </w:r>
      <w:r w:rsidR="00F06A9A">
        <w:rPr>
          <w:rFonts w:ascii="宋体" w:hAnsi="宋体" w:hint="eastAsia"/>
          <w:kern w:val="0"/>
          <w:szCs w:val="21"/>
        </w:rPr>
        <w:t>-</w:t>
      </w:r>
      <w:r w:rsidR="002C7821">
        <w:rPr>
          <w:rFonts w:ascii="宋体" w:hAnsi="宋体"/>
          <w:kern w:val="0"/>
          <w:szCs w:val="21"/>
        </w:rPr>
        <w:t>2</w:t>
      </w:r>
      <w:r w:rsidR="00890AE6">
        <w:rPr>
          <w:rFonts w:ascii="宋体" w:hAnsi="宋体"/>
          <w:kern w:val="0"/>
          <w:szCs w:val="21"/>
        </w:rPr>
        <w:t>月</w:t>
      </w:r>
      <w:r w:rsidR="00F06A9A">
        <w:rPr>
          <w:rFonts w:ascii="宋体" w:hAnsi="宋体" w:hint="eastAsia"/>
          <w:kern w:val="0"/>
          <w:szCs w:val="21"/>
        </w:rPr>
        <w:t>为春节期，车市增速</w:t>
      </w:r>
      <w:r w:rsidR="001A7B28">
        <w:rPr>
          <w:rFonts w:ascii="宋体" w:hAnsi="宋体" w:hint="eastAsia"/>
          <w:kern w:val="0"/>
          <w:szCs w:val="21"/>
        </w:rPr>
        <w:t>偏弱</w:t>
      </w:r>
      <w:r w:rsidR="00F06A9A">
        <w:rPr>
          <w:rFonts w:ascii="宋体" w:hAnsi="宋体" w:hint="eastAsia"/>
          <w:kern w:val="0"/>
          <w:szCs w:val="21"/>
        </w:rPr>
        <w:t>，相对历年的增速是最低的</w:t>
      </w:r>
      <w:r w:rsidR="006175F3">
        <w:rPr>
          <w:rFonts w:ascii="宋体" w:hAnsi="宋体" w:hint="eastAsia"/>
          <w:kern w:val="0"/>
          <w:szCs w:val="21"/>
        </w:rPr>
        <w:t>，</w:t>
      </w:r>
      <w:r w:rsidR="00027094">
        <w:rPr>
          <w:rFonts w:ascii="宋体" w:hAnsi="宋体" w:hint="eastAsia"/>
          <w:kern w:val="0"/>
          <w:szCs w:val="21"/>
        </w:rPr>
        <w:t>去年10月开始的零售基数变高，</w:t>
      </w:r>
      <w:r w:rsidR="000E6AC8">
        <w:rPr>
          <w:rFonts w:ascii="宋体" w:hAnsi="宋体" w:hint="eastAsia"/>
          <w:kern w:val="0"/>
          <w:szCs w:val="21"/>
        </w:rPr>
        <w:t>这对</w:t>
      </w:r>
      <w:r w:rsidR="001A7B28">
        <w:rPr>
          <w:rFonts w:ascii="宋体" w:hAnsi="宋体" w:hint="eastAsia"/>
          <w:kern w:val="0"/>
          <w:szCs w:val="21"/>
        </w:rPr>
        <w:t>今年</w:t>
      </w:r>
      <w:r>
        <w:rPr>
          <w:rFonts w:ascii="宋体" w:hAnsi="宋体" w:hint="eastAsia"/>
          <w:kern w:val="0"/>
          <w:szCs w:val="21"/>
        </w:rPr>
        <w:t>1月</w:t>
      </w:r>
      <w:r w:rsidR="000E6AC8">
        <w:rPr>
          <w:rFonts w:ascii="宋体" w:hAnsi="宋体" w:hint="eastAsia"/>
          <w:kern w:val="0"/>
          <w:szCs w:val="21"/>
        </w:rPr>
        <w:t>车市带来一定影响</w:t>
      </w:r>
      <w:r w:rsidR="009E752F">
        <w:rPr>
          <w:rFonts w:ascii="宋体" w:hAnsi="宋体" w:hint="eastAsia"/>
          <w:kern w:val="0"/>
          <w:szCs w:val="21"/>
        </w:rPr>
        <w:t>。</w:t>
      </w:r>
      <w:r w:rsidR="00F06A9A">
        <w:rPr>
          <w:rFonts w:ascii="宋体" w:hAnsi="宋体" w:hint="eastAsia"/>
          <w:kern w:val="0"/>
          <w:szCs w:val="21"/>
        </w:rPr>
        <w:t>1</w:t>
      </w:r>
      <w:r w:rsidR="00AA6B46">
        <w:rPr>
          <w:rFonts w:ascii="宋体" w:hAnsi="宋体"/>
          <w:kern w:val="0"/>
          <w:szCs w:val="21"/>
        </w:rPr>
        <w:t>0</w:t>
      </w:r>
      <w:r w:rsidR="006175F3">
        <w:rPr>
          <w:rFonts w:ascii="宋体" w:hAnsi="宋体" w:hint="eastAsia"/>
          <w:kern w:val="0"/>
          <w:szCs w:val="21"/>
        </w:rPr>
        <w:t>-</w:t>
      </w:r>
      <w:r w:rsidR="006175F3">
        <w:rPr>
          <w:rFonts w:ascii="宋体" w:hAnsi="宋体"/>
          <w:kern w:val="0"/>
          <w:szCs w:val="21"/>
        </w:rPr>
        <w:t>14</w:t>
      </w:r>
      <w:r w:rsidR="00F06A9A">
        <w:rPr>
          <w:rFonts w:ascii="宋体" w:hAnsi="宋体"/>
          <w:kern w:val="0"/>
          <w:szCs w:val="21"/>
        </w:rPr>
        <w:t>年的</w:t>
      </w:r>
      <w:r>
        <w:rPr>
          <w:rFonts w:ascii="宋体" w:hAnsi="宋体"/>
          <w:kern w:val="0"/>
          <w:szCs w:val="21"/>
        </w:rPr>
        <w:t>1月</w:t>
      </w:r>
      <w:r w:rsidR="00F06A9A">
        <w:rPr>
          <w:rFonts w:ascii="宋体" w:hAnsi="宋体" w:hint="eastAsia"/>
          <w:kern w:val="0"/>
          <w:szCs w:val="21"/>
        </w:rPr>
        <w:t>增速</w:t>
      </w:r>
      <w:r w:rsidR="009E752F">
        <w:rPr>
          <w:rFonts w:ascii="宋体" w:hAnsi="宋体" w:hint="eastAsia"/>
          <w:kern w:val="0"/>
          <w:szCs w:val="21"/>
        </w:rPr>
        <w:t>波动较大</w:t>
      </w:r>
      <w:r w:rsidR="00F06A9A">
        <w:rPr>
          <w:rFonts w:ascii="宋体" w:hAnsi="宋体" w:hint="eastAsia"/>
          <w:kern w:val="0"/>
          <w:szCs w:val="21"/>
        </w:rPr>
        <w:t>，</w:t>
      </w:r>
      <w:r w:rsidR="00027094">
        <w:rPr>
          <w:rFonts w:ascii="宋体" w:hAnsi="宋体" w:hint="eastAsia"/>
          <w:kern w:val="0"/>
          <w:szCs w:val="21"/>
        </w:rPr>
        <w:t>今年</w:t>
      </w:r>
      <w:r>
        <w:rPr>
          <w:rFonts w:ascii="宋体" w:hAnsi="宋体" w:hint="eastAsia"/>
          <w:kern w:val="0"/>
          <w:szCs w:val="21"/>
        </w:rPr>
        <w:t>1月</w:t>
      </w:r>
      <w:r w:rsidR="00170561">
        <w:rPr>
          <w:rFonts w:ascii="宋体" w:hAnsi="宋体" w:hint="eastAsia"/>
          <w:kern w:val="0"/>
          <w:szCs w:val="21"/>
        </w:rPr>
        <w:t>的</w:t>
      </w:r>
      <w:r w:rsidR="001A7B28">
        <w:rPr>
          <w:rFonts w:ascii="宋体" w:hAnsi="宋体" w:hint="eastAsia"/>
          <w:kern w:val="0"/>
          <w:szCs w:val="21"/>
        </w:rPr>
        <w:t>低位</w:t>
      </w:r>
      <w:r w:rsidR="000F07D3">
        <w:rPr>
          <w:rFonts w:ascii="宋体" w:hAnsi="宋体" w:hint="eastAsia"/>
          <w:kern w:val="0"/>
          <w:szCs w:val="21"/>
        </w:rPr>
        <w:t>下滑</w:t>
      </w:r>
      <w:r w:rsidR="00170561">
        <w:rPr>
          <w:rFonts w:ascii="宋体" w:hAnsi="宋体" w:hint="eastAsia"/>
          <w:kern w:val="0"/>
          <w:szCs w:val="21"/>
        </w:rPr>
        <w:t>也是车市自身</w:t>
      </w:r>
      <w:r w:rsidR="000F07D3">
        <w:rPr>
          <w:rFonts w:ascii="宋体" w:hAnsi="宋体" w:hint="eastAsia"/>
          <w:kern w:val="0"/>
          <w:szCs w:val="21"/>
        </w:rPr>
        <w:t>透支压力</w:t>
      </w:r>
      <w:r w:rsidR="00170561">
        <w:rPr>
          <w:rFonts w:ascii="宋体" w:hAnsi="宋体" w:hint="eastAsia"/>
          <w:kern w:val="0"/>
          <w:szCs w:val="21"/>
        </w:rPr>
        <w:t>的体现。</w:t>
      </w:r>
    </w:p>
    <w:p w:rsidR="003D107F" w:rsidRDefault="003D107F" w:rsidP="00F06A9A">
      <w:pPr>
        <w:widowControl/>
        <w:ind w:firstLineChars="201" w:firstLine="422"/>
        <w:jc w:val="left"/>
        <w:rPr>
          <w:rFonts w:ascii="宋体" w:hAnsi="宋体"/>
          <w:kern w:val="0"/>
          <w:szCs w:val="21"/>
        </w:rPr>
      </w:pPr>
    </w:p>
    <w:p w:rsidR="003D107F" w:rsidRPr="00F06A9A" w:rsidRDefault="003D107F" w:rsidP="002707DA">
      <w:pPr>
        <w:pStyle w:val="aa"/>
        <w:keepNext/>
        <w:widowControl/>
        <w:numPr>
          <w:ilvl w:val="0"/>
          <w:numId w:val="1"/>
        </w:numPr>
        <w:ind w:firstLineChars="0"/>
        <w:jc w:val="left"/>
        <w:outlineLvl w:val="1"/>
        <w:rPr>
          <w:rFonts w:ascii="宋体" w:hAnsi="宋体"/>
          <w:b/>
          <w:bCs/>
          <w:iCs/>
          <w:color w:val="000000"/>
          <w:kern w:val="0"/>
          <w:szCs w:val="21"/>
        </w:rPr>
      </w:pPr>
      <w:r w:rsidRPr="00F06A9A">
        <w:rPr>
          <w:rFonts w:ascii="宋体" w:hAnsi="宋体" w:hint="eastAsia"/>
          <w:b/>
          <w:bCs/>
          <w:iCs/>
          <w:color w:val="000000"/>
          <w:kern w:val="0"/>
          <w:szCs w:val="21"/>
        </w:rPr>
        <w:lastRenderedPageBreak/>
        <w:t>狭义乘用车</w:t>
      </w:r>
      <w:r w:rsidR="0054265E">
        <w:rPr>
          <w:rFonts w:ascii="宋体" w:hAnsi="宋体" w:hint="eastAsia"/>
          <w:b/>
          <w:bCs/>
          <w:iCs/>
          <w:color w:val="000000"/>
          <w:kern w:val="0"/>
          <w:szCs w:val="21"/>
        </w:rPr>
        <w:t>各级别增长特征</w:t>
      </w:r>
    </w:p>
    <w:p w:rsidR="003D107F" w:rsidRDefault="005924D4" w:rsidP="00F06A9A">
      <w:pPr>
        <w:widowControl/>
        <w:ind w:firstLineChars="201" w:firstLine="422"/>
        <w:jc w:val="left"/>
        <w:rPr>
          <w:rFonts w:ascii="宋体" w:hAnsi="宋体"/>
          <w:kern w:val="0"/>
          <w:szCs w:val="21"/>
        </w:rPr>
      </w:pPr>
      <w:r w:rsidRPr="005924D4">
        <w:rPr>
          <w:noProof/>
        </w:rPr>
        <w:drawing>
          <wp:inline distT="0" distB="0" distL="0" distR="0">
            <wp:extent cx="5740400" cy="382270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0400" cy="3822700"/>
                    </a:xfrm>
                    <a:prstGeom prst="rect">
                      <a:avLst/>
                    </a:prstGeom>
                    <a:noFill/>
                    <a:ln>
                      <a:noFill/>
                    </a:ln>
                  </pic:spPr>
                </pic:pic>
              </a:graphicData>
            </a:graphic>
          </wp:inline>
        </w:drawing>
      </w:r>
    </w:p>
    <w:p w:rsidR="00FB67DE" w:rsidRDefault="00CE6BB3" w:rsidP="00F06A9A">
      <w:pPr>
        <w:widowControl/>
        <w:ind w:firstLineChars="201" w:firstLine="422"/>
        <w:jc w:val="left"/>
        <w:rPr>
          <w:rFonts w:ascii="宋体" w:hAnsi="宋体"/>
          <w:kern w:val="0"/>
          <w:szCs w:val="21"/>
        </w:rPr>
      </w:pPr>
      <w:r>
        <w:rPr>
          <w:rFonts w:ascii="宋体" w:hAnsi="宋体" w:hint="eastAsia"/>
          <w:kern w:val="0"/>
          <w:szCs w:val="21"/>
        </w:rPr>
        <w:t>1月</w:t>
      </w:r>
      <w:r w:rsidR="00FB67DE">
        <w:rPr>
          <w:rFonts w:ascii="宋体" w:hAnsi="宋体" w:hint="eastAsia"/>
          <w:kern w:val="0"/>
          <w:szCs w:val="21"/>
        </w:rPr>
        <w:t>车市产销增速均</w:t>
      </w:r>
      <w:r w:rsidR="000F07D3">
        <w:rPr>
          <w:rFonts w:ascii="宋体" w:hAnsi="宋体" w:hint="eastAsia"/>
          <w:kern w:val="0"/>
          <w:szCs w:val="21"/>
        </w:rPr>
        <w:t>低</w:t>
      </w:r>
      <w:r w:rsidR="00FB67DE">
        <w:rPr>
          <w:rFonts w:ascii="宋体" w:hAnsi="宋体" w:hint="eastAsia"/>
          <w:kern w:val="0"/>
          <w:szCs w:val="21"/>
        </w:rPr>
        <w:t>于</w:t>
      </w:r>
      <w:r w:rsidR="000F07D3">
        <w:rPr>
          <w:rFonts w:ascii="宋体" w:hAnsi="宋体" w:hint="eastAsia"/>
          <w:kern w:val="0"/>
          <w:szCs w:val="21"/>
        </w:rPr>
        <w:t>预期</w:t>
      </w:r>
      <w:r w:rsidR="00FB67DE">
        <w:rPr>
          <w:rFonts w:ascii="宋体" w:hAnsi="宋体" w:hint="eastAsia"/>
          <w:kern w:val="0"/>
          <w:szCs w:val="21"/>
        </w:rPr>
        <w:t>增速，其中的SUV市场增速贡献度减小，而轿车的</w:t>
      </w:r>
      <w:r>
        <w:rPr>
          <w:rFonts w:ascii="宋体" w:hAnsi="宋体" w:hint="eastAsia"/>
          <w:kern w:val="0"/>
          <w:szCs w:val="21"/>
        </w:rPr>
        <w:t>1月</w:t>
      </w:r>
      <w:r w:rsidR="00FB67DE">
        <w:rPr>
          <w:rFonts w:ascii="宋体" w:hAnsi="宋体" w:hint="eastAsia"/>
          <w:kern w:val="0"/>
          <w:szCs w:val="21"/>
        </w:rPr>
        <w:t>增速</w:t>
      </w:r>
      <w:r w:rsidR="000F07D3">
        <w:rPr>
          <w:rFonts w:ascii="宋体" w:hAnsi="宋体" w:hint="eastAsia"/>
          <w:kern w:val="0"/>
          <w:szCs w:val="21"/>
        </w:rPr>
        <w:t>下滑</w:t>
      </w:r>
      <w:r w:rsidR="00FB67DE">
        <w:rPr>
          <w:rFonts w:ascii="宋体" w:hAnsi="宋体" w:hint="eastAsia"/>
          <w:kern w:val="0"/>
          <w:szCs w:val="21"/>
        </w:rPr>
        <w:t>带来车市的增速</w:t>
      </w:r>
      <w:r w:rsidR="000F07D3">
        <w:rPr>
          <w:rFonts w:ascii="宋体" w:hAnsi="宋体" w:hint="eastAsia"/>
          <w:kern w:val="0"/>
          <w:szCs w:val="21"/>
        </w:rPr>
        <w:t>偏低</w:t>
      </w:r>
      <w:r w:rsidR="00FB67DE">
        <w:rPr>
          <w:rFonts w:ascii="宋体" w:hAnsi="宋体" w:hint="eastAsia"/>
          <w:kern w:val="0"/>
          <w:szCs w:val="21"/>
        </w:rPr>
        <w:t>，</w:t>
      </w:r>
      <w:r>
        <w:rPr>
          <w:rFonts w:ascii="宋体" w:hAnsi="宋体" w:hint="eastAsia"/>
          <w:kern w:val="0"/>
          <w:szCs w:val="21"/>
        </w:rPr>
        <w:t>1月</w:t>
      </w:r>
      <w:r w:rsidR="00FB67DE">
        <w:rPr>
          <w:rFonts w:ascii="宋体" w:hAnsi="宋体" w:hint="eastAsia"/>
          <w:kern w:val="0"/>
          <w:szCs w:val="21"/>
        </w:rPr>
        <w:t>的轿车</w:t>
      </w:r>
      <w:r w:rsidR="00E44DA5">
        <w:rPr>
          <w:rFonts w:ascii="宋体" w:hAnsi="宋体" w:hint="eastAsia"/>
          <w:kern w:val="0"/>
          <w:szCs w:val="21"/>
        </w:rPr>
        <w:t>零售</w:t>
      </w:r>
      <w:r w:rsidR="00FB67DE">
        <w:rPr>
          <w:rFonts w:ascii="宋体" w:hAnsi="宋体" w:hint="eastAsia"/>
          <w:kern w:val="0"/>
          <w:szCs w:val="21"/>
        </w:rPr>
        <w:t>增速</w:t>
      </w:r>
      <w:r w:rsidR="000F07D3">
        <w:rPr>
          <w:rFonts w:ascii="宋体" w:hAnsi="宋体" w:hint="eastAsia"/>
          <w:kern w:val="0"/>
          <w:szCs w:val="21"/>
        </w:rPr>
        <w:t>-</w:t>
      </w:r>
      <w:r w:rsidR="000F07D3">
        <w:rPr>
          <w:rFonts w:ascii="宋体" w:hAnsi="宋体"/>
          <w:kern w:val="0"/>
          <w:szCs w:val="21"/>
        </w:rPr>
        <w:t>18</w:t>
      </w:r>
      <w:r w:rsidR="00FB67DE">
        <w:rPr>
          <w:rFonts w:ascii="宋体" w:hAnsi="宋体" w:hint="eastAsia"/>
          <w:kern w:val="0"/>
          <w:szCs w:val="21"/>
        </w:rPr>
        <w:t>%</w:t>
      </w:r>
      <w:r w:rsidR="000F07D3">
        <w:rPr>
          <w:rFonts w:ascii="宋体" w:hAnsi="宋体" w:hint="eastAsia"/>
          <w:kern w:val="0"/>
          <w:szCs w:val="21"/>
        </w:rPr>
        <w:t>低</w:t>
      </w:r>
      <w:r w:rsidR="00FB67DE">
        <w:rPr>
          <w:rFonts w:ascii="宋体" w:hAnsi="宋体" w:hint="eastAsia"/>
          <w:kern w:val="0"/>
          <w:szCs w:val="21"/>
        </w:rPr>
        <w:t>于</w:t>
      </w:r>
      <w:r w:rsidR="000F07D3">
        <w:rPr>
          <w:rFonts w:ascii="宋体" w:hAnsi="宋体" w:hint="eastAsia"/>
          <w:kern w:val="0"/>
          <w:szCs w:val="21"/>
        </w:rPr>
        <w:t>16</w:t>
      </w:r>
      <w:r w:rsidR="00FB67DE">
        <w:rPr>
          <w:rFonts w:ascii="宋体" w:hAnsi="宋体" w:hint="eastAsia"/>
          <w:kern w:val="0"/>
          <w:szCs w:val="21"/>
        </w:rPr>
        <w:t>年均增速</w:t>
      </w:r>
      <w:r w:rsidR="00E44DA5">
        <w:rPr>
          <w:rFonts w:ascii="宋体" w:hAnsi="宋体"/>
          <w:kern w:val="0"/>
          <w:szCs w:val="21"/>
        </w:rPr>
        <w:t>5</w:t>
      </w:r>
      <w:r w:rsidR="00FB67DE">
        <w:rPr>
          <w:rFonts w:ascii="宋体" w:hAnsi="宋体" w:hint="eastAsia"/>
          <w:kern w:val="0"/>
          <w:szCs w:val="21"/>
        </w:rPr>
        <w:t>%</w:t>
      </w:r>
      <w:r w:rsidR="00FB67DE">
        <w:rPr>
          <w:rFonts w:ascii="宋体" w:hAnsi="宋体"/>
          <w:kern w:val="0"/>
          <w:szCs w:val="21"/>
        </w:rPr>
        <w:t>较多</w:t>
      </w:r>
      <w:r w:rsidR="00AA6B46">
        <w:rPr>
          <w:rFonts w:ascii="宋体" w:hAnsi="宋体" w:hint="eastAsia"/>
          <w:kern w:val="0"/>
          <w:szCs w:val="21"/>
        </w:rPr>
        <w:t>，</w:t>
      </w:r>
      <w:r w:rsidR="00AA6B46">
        <w:rPr>
          <w:rFonts w:ascii="宋体" w:hAnsi="宋体"/>
          <w:kern w:val="0"/>
          <w:szCs w:val="21"/>
        </w:rPr>
        <w:t>形成较</w:t>
      </w:r>
      <w:r w:rsidR="000F07D3">
        <w:rPr>
          <w:rFonts w:ascii="宋体" w:hAnsi="宋体" w:hint="eastAsia"/>
          <w:kern w:val="0"/>
          <w:szCs w:val="21"/>
        </w:rPr>
        <w:t>大</w:t>
      </w:r>
      <w:r w:rsidR="00AA6B46">
        <w:rPr>
          <w:rFonts w:ascii="宋体" w:hAnsi="宋体"/>
          <w:kern w:val="0"/>
          <w:szCs w:val="21"/>
        </w:rPr>
        <w:t>的车市</w:t>
      </w:r>
      <w:r w:rsidR="000F07D3">
        <w:rPr>
          <w:rFonts w:ascii="宋体" w:hAnsi="宋体" w:hint="eastAsia"/>
          <w:kern w:val="0"/>
          <w:szCs w:val="21"/>
        </w:rPr>
        <w:t>下滑</w:t>
      </w:r>
      <w:r w:rsidR="000F07D3">
        <w:rPr>
          <w:rFonts w:ascii="宋体" w:hAnsi="宋体"/>
          <w:kern w:val="0"/>
          <w:szCs w:val="21"/>
        </w:rPr>
        <w:t>影响</w:t>
      </w:r>
      <w:r w:rsidR="00FB67DE">
        <w:rPr>
          <w:rFonts w:ascii="宋体" w:hAnsi="宋体" w:hint="eastAsia"/>
          <w:kern w:val="0"/>
          <w:szCs w:val="21"/>
        </w:rPr>
        <w:t>。</w:t>
      </w:r>
    </w:p>
    <w:p w:rsidR="00D56AFC" w:rsidRDefault="00D56AFC" w:rsidP="00096783">
      <w:pPr>
        <w:ind w:firstLineChars="201" w:firstLine="422"/>
        <w:rPr>
          <w:rFonts w:asciiTheme="minorHAnsi" w:eastAsiaTheme="minorEastAsia" w:hAnsiTheme="minorHAnsi" w:cstheme="minorBidi"/>
          <w:color w:val="000000" w:themeColor="text1"/>
          <w:szCs w:val="22"/>
        </w:rPr>
      </w:pPr>
    </w:p>
    <w:p w:rsidR="00D56AFC" w:rsidRPr="00D56AFC" w:rsidRDefault="003B34CE" w:rsidP="00D56AFC">
      <w:pPr>
        <w:pStyle w:val="aa"/>
        <w:keepNext/>
        <w:widowControl/>
        <w:numPr>
          <w:ilvl w:val="0"/>
          <w:numId w:val="1"/>
        </w:numPr>
        <w:ind w:firstLineChars="0"/>
        <w:jc w:val="left"/>
        <w:outlineLvl w:val="1"/>
        <w:rPr>
          <w:rFonts w:ascii="宋体" w:hAnsi="宋体"/>
          <w:b/>
          <w:bCs/>
          <w:iCs/>
          <w:color w:val="000000"/>
          <w:kern w:val="0"/>
          <w:szCs w:val="21"/>
        </w:rPr>
      </w:pPr>
      <w:r>
        <w:rPr>
          <w:rFonts w:ascii="宋体" w:hAnsi="宋体"/>
          <w:b/>
          <w:bCs/>
          <w:iCs/>
          <w:color w:val="000000"/>
          <w:kern w:val="0"/>
          <w:szCs w:val="21"/>
        </w:rPr>
        <w:t>2</w:t>
      </w:r>
      <w:r w:rsidR="00D56AFC" w:rsidRPr="00D56AFC">
        <w:rPr>
          <w:rFonts w:ascii="宋体" w:hAnsi="宋体" w:hint="eastAsia"/>
          <w:b/>
          <w:bCs/>
          <w:iCs/>
          <w:color w:val="000000"/>
          <w:kern w:val="0"/>
          <w:szCs w:val="21"/>
        </w:rPr>
        <w:t>月市场展望</w:t>
      </w:r>
    </w:p>
    <w:p w:rsidR="003B34CE" w:rsidRDefault="003B34CE" w:rsidP="003B34CE">
      <w:pPr>
        <w:ind w:firstLineChars="134" w:firstLine="281"/>
        <w:jc w:val="left"/>
      </w:pPr>
      <w:r>
        <w:rPr>
          <w:rFonts w:hint="eastAsia"/>
        </w:rPr>
        <w:t>2</w:t>
      </w:r>
      <w:r>
        <w:rPr>
          <w:rFonts w:hint="eastAsia"/>
        </w:rPr>
        <w:t>月有</w:t>
      </w:r>
      <w:r>
        <w:rPr>
          <w:rFonts w:hint="eastAsia"/>
        </w:rPr>
        <w:t>19</w:t>
      </w:r>
      <w:r>
        <w:rPr>
          <w:rFonts w:hint="eastAsia"/>
        </w:rPr>
        <w:t>个工作日，同比多</w:t>
      </w:r>
      <w:r>
        <w:rPr>
          <w:rFonts w:hint="eastAsia"/>
        </w:rPr>
        <w:t>1</w:t>
      </w:r>
      <w:r>
        <w:rPr>
          <w:rFonts w:hint="eastAsia"/>
        </w:rPr>
        <w:t>天，有利于产销增量。由于今年春节偏早，本月相对</w:t>
      </w:r>
      <w:r>
        <w:rPr>
          <w:rFonts w:hint="eastAsia"/>
        </w:rPr>
        <w:t>1</w:t>
      </w:r>
      <w:r>
        <w:t>6</w:t>
      </w:r>
      <w:r>
        <w:rPr>
          <w:rFonts w:hint="eastAsia"/>
        </w:rPr>
        <w:t>年</w:t>
      </w:r>
      <w:r>
        <w:rPr>
          <w:rFonts w:hint="eastAsia"/>
        </w:rPr>
        <w:t>2</w:t>
      </w:r>
      <w:r>
        <w:rPr>
          <w:rFonts w:hint="eastAsia"/>
        </w:rPr>
        <w:t>月少了</w:t>
      </w:r>
      <w:r>
        <w:t>5</w:t>
      </w:r>
      <w:r>
        <w:rPr>
          <w:rFonts w:hint="eastAsia"/>
        </w:rPr>
        <w:t>天的节前高销量时间，但春节</w:t>
      </w:r>
      <w:r>
        <w:rPr>
          <w:rFonts w:hint="eastAsia"/>
        </w:rPr>
        <w:t>7</w:t>
      </w:r>
      <w:r>
        <w:rPr>
          <w:rFonts w:hint="eastAsia"/>
        </w:rPr>
        <w:t>天假期在</w:t>
      </w:r>
      <w:r>
        <w:rPr>
          <w:rFonts w:hint="eastAsia"/>
        </w:rPr>
        <w:t>2</w:t>
      </w:r>
      <w:r>
        <w:rPr>
          <w:rFonts w:hint="eastAsia"/>
        </w:rPr>
        <w:t>月仅有</w:t>
      </w:r>
      <w:r>
        <w:rPr>
          <w:rFonts w:hint="eastAsia"/>
        </w:rPr>
        <w:t>2</w:t>
      </w:r>
      <w:r>
        <w:rPr>
          <w:rFonts w:hint="eastAsia"/>
        </w:rPr>
        <w:t>天，也是形成节后完整产销安排的有利因素。</w:t>
      </w:r>
    </w:p>
    <w:p w:rsidR="003B34CE" w:rsidRDefault="003B34CE" w:rsidP="003B34CE">
      <w:pPr>
        <w:ind w:firstLineChars="134" w:firstLine="281"/>
        <w:jc w:val="left"/>
      </w:pPr>
      <w:r>
        <w:t>一般来说年度转移量越大</w:t>
      </w:r>
      <w:r>
        <w:rPr>
          <w:rFonts w:hint="eastAsia"/>
        </w:rPr>
        <w:t>，</w:t>
      </w:r>
      <w:r>
        <w:rPr>
          <w:rFonts w:hint="eastAsia"/>
        </w:rPr>
        <w:t>2</w:t>
      </w:r>
      <w:r>
        <w:rPr>
          <w:rFonts w:hint="eastAsia"/>
        </w:rPr>
        <w:t>月的环比下降幅度也更大，但今年的春节偏早因素抵消一部分量。</w:t>
      </w:r>
      <w:r>
        <w:rPr>
          <w:rFonts w:hint="eastAsia"/>
        </w:rPr>
        <w:t>2</w:t>
      </w:r>
      <w:r>
        <w:rPr>
          <w:rFonts w:hint="eastAsia"/>
        </w:rPr>
        <w:t>月的春节后的时间长，节后产销组织相对完整顺畅，</w:t>
      </w:r>
      <w:r>
        <w:rPr>
          <w:rFonts w:hint="eastAsia"/>
        </w:rPr>
        <w:t>1</w:t>
      </w:r>
      <w:r>
        <w:rPr>
          <w:rFonts w:hint="eastAsia"/>
        </w:rPr>
        <w:t>月初很多品牌经销商库存处于相对低位，库存结构失衡，因</w:t>
      </w:r>
      <w:r>
        <w:rPr>
          <w:rFonts w:hint="eastAsia"/>
        </w:rPr>
        <w:t>1</w:t>
      </w:r>
      <w:r>
        <w:rPr>
          <w:rFonts w:hint="eastAsia"/>
        </w:rPr>
        <w:t>月产销时间有限和心态压力未能有效补库，这必然导致</w:t>
      </w:r>
      <w:r>
        <w:rPr>
          <w:rFonts w:hint="eastAsia"/>
        </w:rPr>
        <w:t>2</w:t>
      </w:r>
      <w:r>
        <w:rPr>
          <w:rFonts w:hint="eastAsia"/>
        </w:rPr>
        <w:t>月车市有更大补库潜力。</w:t>
      </w:r>
    </w:p>
    <w:p w:rsidR="003B34CE" w:rsidRDefault="003B34CE" w:rsidP="003B34CE">
      <w:pPr>
        <w:ind w:firstLineChars="134" w:firstLine="281"/>
        <w:jc w:val="left"/>
      </w:pPr>
      <w:r>
        <w:t>部分车企春节前补贴购置税退坡差额</w:t>
      </w:r>
      <w:r>
        <w:rPr>
          <w:rFonts w:hint="eastAsia"/>
        </w:rPr>
        <w:t>，</w:t>
      </w:r>
      <w:r>
        <w:t>随着钢材等</w:t>
      </w:r>
      <w:r>
        <w:rPr>
          <w:rFonts w:hint="eastAsia"/>
        </w:rPr>
        <w:t>PPI</w:t>
      </w:r>
      <w:r>
        <w:t>价格暴涨</w:t>
      </w:r>
      <w:r>
        <w:rPr>
          <w:rFonts w:hint="eastAsia"/>
        </w:rPr>
        <w:t>，</w:t>
      </w:r>
      <w:r>
        <w:t>厂家也面临巨大的成本压力</w:t>
      </w:r>
      <w:r>
        <w:rPr>
          <w:rFonts w:hint="eastAsia"/>
        </w:rPr>
        <w:t>，</w:t>
      </w:r>
      <w:r>
        <w:t>节后</w:t>
      </w:r>
      <w:proofErr w:type="gramStart"/>
      <w:r>
        <w:t>的厂补退出</w:t>
      </w:r>
      <w:proofErr w:type="gramEnd"/>
      <w:r>
        <w:rPr>
          <w:rFonts w:hint="eastAsia"/>
        </w:rPr>
        <w:t>的价格促销减弱，应该</w:t>
      </w:r>
      <w:r>
        <w:t>带来一定的</w:t>
      </w:r>
      <w:r>
        <w:rPr>
          <w:rFonts w:hint="eastAsia"/>
        </w:rPr>
        <w:t>消极</w:t>
      </w:r>
      <w:r>
        <w:t>影响</w:t>
      </w:r>
      <w:r>
        <w:rPr>
          <w:rFonts w:hint="eastAsia"/>
        </w:rPr>
        <w:t>。</w:t>
      </w:r>
    </w:p>
    <w:p w:rsidR="003B34CE" w:rsidRDefault="003B34CE" w:rsidP="003B34CE">
      <w:pPr>
        <w:ind w:firstLineChars="134" w:firstLine="281"/>
        <w:jc w:val="left"/>
      </w:pPr>
      <w:r>
        <w:rPr>
          <w:rFonts w:hint="eastAsia"/>
        </w:rPr>
        <w:t>今年的春节早，</w:t>
      </w:r>
      <w:r>
        <w:rPr>
          <w:rFonts w:hint="eastAsia"/>
        </w:rPr>
        <w:t>12</w:t>
      </w:r>
      <w:r>
        <w:rPr>
          <w:rFonts w:hint="eastAsia"/>
        </w:rPr>
        <w:t>月旺销后的春节前的零售不强；但春节后</w:t>
      </w:r>
      <w:r>
        <w:rPr>
          <w:rFonts w:hint="eastAsia"/>
        </w:rPr>
        <w:t>20</w:t>
      </w:r>
      <w:r>
        <w:rPr>
          <w:rFonts w:hint="eastAsia"/>
        </w:rPr>
        <w:t>多天才开学，历年春节后都有一定的开学前购车潮，大城市交通拥堵基本是以学校开学放假为分界，预期今年开学购车潮应该好一些。因此</w:t>
      </w:r>
      <w:r>
        <w:rPr>
          <w:rFonts w:hint="eastAsia"/>
        </w:rPr>
        <w:t>2</w:t>
      </w:r>
      <w:r>
        <w:rPr>
          <w:rFonts w:hint="eastAsia"/>
        </w:rPr>
        <w:t>月批发零售增速应值得期待。</w:t>
      </w:r>
    </w:p>
    <w:p w:rsidR="003B34CE" w:rsidRDefault="003B34CE" w:rsidP="003B34CE">
      <w:pPr>
        <w:ind w:firstLineChars="134" w:firstLine="281"/>
        <w:jc w:val="left"/>
      </w:pPr>
    </w:p>
    <w:p w:rsidR="00FA341D" w:rsidRPr="00257AD2" w:rsidRDefault="00FA341D" w:rsidP="00FA341D">
      <w:pPr>
        <w:rPr>
          <w:b/>
          <w:color w:val="FF0000"/>
        </w:rPr>
      </w:pPr>
      <w:r w:rsidRPr="00257AD2">
        <w:rPr>
          <w:rFonts w:hint="eastAsia"/>
          <w:b/>
          <w:color w:val="FF0000"/>
        </w:rPr>
        <w:t>自主品牌份额</w:t>
      </w:r>
      <w:proofErr w:type="gramStart"/>
      <w:r w:rsidRPr="00257AD2">
        <w:rPr>
          <w:rFonts w:hint="eastAsia"/>
          <w:b/>
          <w:color w:val="FF0000"/>
        </w:rPr>
        <w:t>24</w:t>
      </w:r>
      <w:proofErr w:type="gramEnd"/>
      <w:r w:rsidRPr="00257AD2">
        <w:rPr>
          <w:rFonts w:hint="eastAsia"/>
          <w:b/>
          <w:color w:val="FF0000"/>
        </w:rPr>
        <w:t>月连涨的基础是坚实的</w:t>
      </w:r>
    </w:p>
    <w:p w:rsidR="00FA341D" w:rsidRDefault="00FA341D" w:rsidP="00FA341D">
      <w:pPr>
        <w:ind w:firstLineChars="135" w:firstLine="283"/>
        <w:jc w:val="left"/>
      </w:pPr>
      <w:r>
        <w:t>17</w:t>
      </w:r>
      <w:r>
        <w:t>年</w:t>
      </w:r>
      <w:r>
        <w:rPr>
          <w:rFonts w:hint="eastAsia"/>
        </w:rPr>
        <w:t>1</w:t>
      </w:r>
      <w:r>
        <w:rPr>
          <w:rFonts w:hint="eastAsia"/>
        </w:rPr>
        <w:t>月的自主品牌零售份额仍是增长，但批发份额有压力，这其中经销商对自主的信心不足仍有体现。自主品牌是中华民族制造业自强的命运承担者，近几年中国自主</w:t>
      </w:r>
      <w:proofErr w:type="gramStart"/>
      <w:r>
        <w:rPr>
          <w:rFonts w:hint="eastAsia"/>
        </w:rPr>
        <w:t>车企取得</w:t>
      </w:r>
      <w:proofErr w:type="gramEnd"/>
      <w:r>
        <w:rPr>
          <w:rFonts w:hint="eastAsia"/>
        </w:rPr>
        <w:t>长足发展，</w:t>
      </w:r>
      <w:r>
        <w:rPr>
          <w:rFonts w:hint="eastAsia"/>
        </w:rPr>
        <w:t>15-16</w:t>
      </w:r>
      <w:r>
        <w:rPr>
          <w:rFonts w:hint="eastAsia"/>
        </w:rPr>
        <w:t>年的自主品牌份额</w:t>
      </w:r>
      <w:proofErr w:type="gramStart"/>
      <w:r>
        <w:rPr>
          <w:rFonts w:hint="eastAsia"/>
        </w:rPr>
        <w:t>24</w:t>
      </w:r>
      <w:proofErr w:type="gramEnd"/>
      <w:r>
        <w:rPr>
          <w:rFonts w:hint="eastAsia"/>
        </w:rPr>
        <w:t>月连涨就是自主实力提升的重要体现。近两年</w:t>
      </w:r>
      <w:r w:rsidRPr="00AC3326">
        <w:rPr>
          <w:rFonts w:hint="eastAsia"/>
        </w:rPr>
        <w:t>自主品牌的制造工艺逐步</w:t>
      </w:r>
      <w:proofErr w:type="gramStart"/>
      <w:r w:rsidRPr="00AC3326">
        <w:rPr>
          <w:rFonts w:hint="eastAsia"/>
        </w:rPr>
        <w:t>比肩合资</w:t>
      </w:r>
      <w:proofErr w:type="gramEnd"/>
      <w:r w:rsidRPr="00AC3326">
        <w:rPr>
          <w:rFonts w:hint="eastAsia"/>
        </w:rPr>
        <w:t>品牌，</w:t>
      </w:r>
      <w:r>
        <w:rPr>
          <w:rFonts w:hint="eastAsia"/>
        </w:rPr>
        <w:t>经验积累也逐步深厚，新厂房新</w:t>
      </w:r>
      <w:r w:rsidRPr="00AC3326">
        <w:rPr>
          <w:rFonts w:hint="eastAsia"/>
        </w:rPr>
        <w:t>设备</w:t>
      </w:r>
      <w:r>
        <w:rPr>
          <w:rFonts w:hint="eastAsia"/>
        </w:rPr>
        <w:t>远强于合资老厂也是自主品质的保障，确保了</w:t>
      </w:r>
      <w:r w:rsidRPr="00AC3326">
        <w:rPr>
          <w:rFonts w:hint="eastAsia"/>
        </w:rPr>
        <w:t>自主产品质量的</w:t>
      </w:r>
      <w:r>
        <w:rPr>
          <w:rFonts w:hint="eastAsia"/>
        </w:rPr>
        <w:t>近几年持续</w:t>
      </w:r>
      <w:r w:rsidRPr="00AC3326">
        <w:rPr>
          <w:rFonts w:hint="eastAsia"/>
        </w:rPr>
        <w:t>提升</w:t>
      </w:r>
      <w:r>
        <w:rPr>
          <w:rFonts w:hint="eastAsia"/>
        </w:rPr>
        <w:t>。中国制造业总体强大带来的消费自信增强日益明显，现在消费者考虑合资与自主车型时候基本忽略品质的担忧，更多关注</w:t>
      </w:r>
      <w:proofErr w:type="gramStart"/>
      <w:r>
        <w:rPr>
          <w:rFonts w:hint="eastAsia"/>
        </w:rPr>
        <w:t>产品颜值等</w:t>
      </w:r>
      <w:proofErr w:type="gramEnd"/>
      <w:r>
        <w:rPr>
          <w:rFonts w:hint="eastAsia"/>
        </w:rPr>
        <w:t>高层次需求。</w:t>
      </w:r>
    </w:p>
    <w:p w:rsidR="00FA341D" w:rsidRDefault="00FA341D" w:rsidP="00FA341D">
      <w:pPr>
        <w:ind w:firstLineChars="135" w:firstLine="283"/>
        <w:jc w:val="left"/>
      </w:pPr>
      <w:r>
        <w:rPr>
          <w:rFonts w:hint="eastAsia"/>
        </w:rPr>
        <w:t>2016</w:t>
      </w:r>
      <w:r>
        <w:rPr>
          <w:rFonts w:hint="eastAsia"/>
        </w:rPr>
        <w:t>年的车市增量主要推动原因是自主</w:t>
      </w:r>
      <w:r>
        <w:rPr>
          <w:rFonts w:hint="eastAsia"/>
        </w:rPr>
        <w:t>SUV</w:t>
      </w:r>
      <w:r>
        <w:rPr>
          <w:rFonts w:hint="eastAsia"/>
        </w:rPr>
        <w:t>的高增量，我们自主产品创新很快，产品系列丰富，自主新品</w:t>
      </w:r>
      <w:proofErr w:type="gramStart"/>
      <w:r>
        <w:rPr>
          <w:rFonts w:hint="eastAsia"/>
        </w:rPr>
        <w:t>高颜值</w:t>
      </w:r>
      <w:proofErr w:type="gramEnd"/>
      <w:r>
        <w:rPr>
          <w:rFonts w:hint="eastAsia"/>
        </w:rPr>
        <w:t>和高配置得到消费的充分认可，使消费者在</w:t>
      </w:r>
      <w:r>
        <w:rPr>
          <w:rFonts w:hint="eastAsia"/>
        </w:rPr>
        <w:t>2016</w:t>
      </w:r>
      <w:r>
        <w:rPr>
          <w:rFonts w:hint="eastAsia"/>
        </w:rPr>
        <w:t>年购买自主的增量持续超强。</w:t>
      </w:r>
    </w:p>
    <w:p w:rsidR="00FA341D" w:rsidRDefault="00FA341D" w:rsidP="00FA341D"/>
    <w:p w:rsidR="00FA341D" w:rsidRPr="00152EED" w:rsidRDefault="00FA341D" w:rsidP="00FA341D">
      <w:pPr>
        <w:rPr>
          <w:b/>
          <w:color w:val="FF0000"/>
        </w:rPr>
      </w:pPr>
      <w:r w:rsidRPr="00152EED">
        <w:rPr>
          <w:b/>
          <w:color w:val="FF0000"/>
        </w:rPr>
        <w:lastRenderedPageBreak/>
        <w:t>4</w:t>
      </w:r>
      <w:r w:rsidRPr="00152EED">
        <w:rPr>
          <w:rFonts w:hint="eastAsia"/>
          <w:b/>
          <w:color w:val="FF0000"/>
        </w:rPr>
        <w:t>、节能</w:t>
      </w:r>
      <w:proofErr w:type="gramStart"/>
      <w:r w:rsidRPr="00152EED">
        <w:rPr>
          <w:rFonts w:hint="eastAsia"/>
          <w:b/>
          <w:color w:val="FF0000"/>
        </w:rPr>
        <w:t>车</w:t>
      </w:r>
      <w:r>
        <w:rPr>
          <w:rFonts w:hint="eastAsia"/>
          <w:b/>
          <w:color w:val="FF0000"/>
        </w:rPr>
        <w:t>推广</w:t>
      </w:r>
      <w:proofErr w:type="gramEnd"/>
      <w:r>
        <w:rPr>
          <w:rFonts w:hint="eastAsia"/>
          <w:b/>
          <w:color w:val="FF0000"/>
        </w:rPr>
        <w:t>应与新能源并重</w:t>
      </w:r>
    </w:p>
    <w:p w:rsidR="00FA341D" w:rsidRDefault="00FA341D" w:rsidP="00FA341D">
      <w:pPr>
        <w:ind w:firstLineChars="135" w:firstLine="283"/>
      </w:pPr>
      <w:r>
        <w:rPr>
          <w:rFonts w:hint="eastAsia"/>
        </w:rPr>
        <w:t>常规能源</w:t>
      </w:r>
      <w:proofErr w:type="gramStart"/>
      <w:r w:rsidRPr="00003DC0">
        <w:rPr>
          <w:rFonts w:hint="eastAsia"/>
        </w:rPr>
        <w:t>车</w:t>
      </w:r>
      <w:r>
        <w:rPr>
          <w:rFonts w:hint="eastAsia"/>
        </w:rPr>
        <w:t>未来</w:t>
      </w:r>
      <w:proofErr w:type="gramEnd"/>
      <w:r w:rsidRPr="00003DC0">
        <w:rPr>
          <w:rFonts w:hint="eastAsia"/>
        </w:rPr>
        <w:t>相当长的一段时期内</w:t>
      </w:r>
      <w:r>
        <w:rPr>
          <w:rFonts w:hint="eastAsia"/>
        </w:rPr>
        <w:t>仍是汽车产品主力</w:t>
      </w:r>
      <w:r w:rsidRPr="00003DC0">
        <w:rPr>
          <w:rFonts w:hint="eastAsia"/>
        </w:rPr>
        <w:t>，</w:t>
      </w:r>
      <w:r>
        <w:rPr>
          <w:rFonts w:hint="eastAsia"/>
        </w:rPr>
        <w:t>节能车的销量提升</w:t>
      </w:r>
      <w:r w:rsidRPr="00003DC0">
        <w:rPr>
          <w:rFonts w:hint="eastAsia"/>
        </w:rPr>
        <w:t>是企业满足</w:t>
      </w:r>
      <w:r>
        <w:rPr>
          <w:rFonts w:hint="eastAsia"/>
        </w:rPr>
        <w:t>燃料限值</w:t>
      </w:r>
      <w:r w:rsidRPr="00003DC0">
        <w:rPr>
          <w:rFonts w:hint="eastAsia"/>
        </w:rPr>
        <w:t>的关键。</w:t>
      </w:r>
      <w:r>
        <w:t>目前几年</w:t>
      </w:r>
      <w:r>
        <w:rPr>
          <w:rFonts w:hint="eastAsia"/>
        </w:rPr>
        <w:t>乘用车行业</w:t>
      </w:r>
      <w:r>
        <w:t>的最大压力就是降低油耗实现</w:t>
      </w:r>
      <w:r>
        <w:rPr>
          <w:rFonts w:hint="eastAsia"/>
        </w:rPr>
        <w:t>4</w:t>
      </w:r>
      <w:r>
        <w:rPr>
          <w:rFonts w:hint="eastAsia"/>
        </w:rPr>
        <w:t>阶段油耗目标，</w:t>
      </w:r>
      <w:r>
        <w:rPr>
          <w:rFonts w:hint="eastAsia"/>
        </w:rPr>
        <w:t>17</w:t>
      </w:r>
      <w:r>
        <w:rPr>
          <w:rFonts w:hint="eastAsia"/>
        </w:rPr>
        <w:t>年的乘用车油耗目标是平均单台</w:t>
      </w:r>
      <w:r>
        <w:t>6.4</w:t>
      </w:r>
      <w:r>
        <w:t>升</w:t>
      </w:r>
      <w:r>
        <w:rPr>
          <w:rFonts w:hint="eastAsia"/>
        </w:rPr>
        <w:t>，这要求</w:t>
      </w:r>
      <w:r>
        <w:t>车重和油耗的均衡降低</w:t>
      </w:r>
      <w:r>
        <w:rPr>
          <w:rFonts w:hint="eastAsia"/>
        </w:rPr>
        <w:t>。随着四阶段油耗指标压力不断加大，自主品牌的推进降油耗的手段主要是新能源车，而常规领域的降油耗动力不足。</w:t>
      </w:r>
      <w:r w:rsidRPr="00003DC0">
        <w:rPr>
          <w:rFonts w:hint="eastAsia"/>
        </w:rPr>
        <w:t>加快推进汽车节能技术的产业协作研发</w:t>
      </w:r>
      <w:r>
        <w:rPr>
          <w:rFonts w:hint="eastAsia"/>
        </w:rPr>
        <w:t>是大势所趋，而很多</w:t>
      </w:r>
      <w:r w:rsidRPr="00003DC0">
        <w:rPr>
          <w:rFonts w:hint="eastAsia"/>
        </w:rPr>
        <w:t>节能汽车技术在未来新能源车上仍是</w:t>
      </w:r>
      <w:r>
        <w:rPr>
          <w:rFonts w:hint="eastAsia"/>
        </w:rPr>
        <w:t>有</w:t>
      </w:r>
      <w:r w:rsidRPr="00003DC0">
        <w:rPr>
          <w:rFonts w:hint="eastAsia"/>
        </w:rPr>
        <w:t>用的。</w:t>
      </w:r>
      <w:r>
        <w:rPr>
          <w:rFonts w:hint="eastAsia"/>
        </w:rPr>
        <w:t>建议通过财税政策加速推进小排量节能车的普及推广，</w:t>
      </w:r>
      <w:r w:rsidRPr="00003DC0">
        <w:rPr>
          <w:rFonts w:hint="eastAsia"/>
        </w:rPr>
        <w:t>建立以市场导向为主、税收支持为辅的节能汽车推广机制</w:t>
      </w:r>
      <w:r>
        <w:rPr>
          <w:rFonts w:hint="eastAsia"/>
        </w:rPr>
        <w:t>，调节市场需求结构，推动节能车的油耗持续大幅降低。</w:t>
      </w:r>
      <w:r>
        <w:t xml:space="preserve"> </w:t>
      </w:r>
    </w:p>
    <w:p w:rsidR="00FA341D" w:rsidRDefault="00FA341D" w:rsidP="00FA341D">
      <w:pPr>
        <w:ind w:firstLineChars="135" w:firstLine="283"/>
      </w:pPr>
    </w:p>
    <w:p w:rsidR="00FA341D" w:rsidRPr="00152EED" w:rsidRDefault="00FA341D" w:rsidP="00FA341D">
      <w:pPr>
        <w:rPr>
          <w:b/>
          <w:color w:val="FF0000"/>
        </w:rPr>
      </w:pPr>
      <w:r>
        <w:rPr>
          <w:b/>
          <w:color w:val="FF0000"/>
        </w:rPr>
        <w:t>5</w:t>
      </w:r>
      <w:r w:rsidRPr="00152EED">
        <w:rPr>
          <w:rFonts w:hint="eastAsia"/>
          <w:b/>
          <w:color w:val="FF0000"/>
        </w:rPr>
        <w:t>、汽车利润率下滑是结构性问题</w:t>
      </w:r>
    </w:p>
    <w:p w:rsidR="00FA341D" w:rsidRDefault="00FA341D" w:rsidP="00FA341D">
      <w:pPr>
        <w:ind w:firstLineChars="135" w:firstLine="283"/>
        <w:rPr>
          <w:rFonts w:asciiTheme="minorEastAsia" w:hAnsiTheme="minorEastAsia" w:cs="黑体"/>
          <w:bCs/>
          <w:szCs w:val="21"/>
        </w:rPr>
      </w:pPr>
      <w:r w:rsidRPr="00AC3326">
        <w:rPr>
          <w:rFonts w:asciiTheme="minorEastAsia" w:hAnsiTheme="minorEastAsia" w:cs="黑体" w:hint="eastAsia"/>
          <w:bCs/>
          <w:szCs w:val="21"/>
        </w:rPr>
        <w:t>国家统计局公布2016年全国规模以上工业企业实现</w:t>
      </w:r>
      <w:r>
        <w:rPr>
          <w:rFonts w:asciiTheme="minorEastAsia" w:hAnsiTheme="minorEastAsia" w:cs="黑体" w:hint="eastAsia"/>
          <w:bCs/>
          <w:szCs w:val="21"/>
        </w:rPr>
        <w:t>收入增长5%、</w:t>
      </w:r>
      <w:r w:rsidRPr="00AC3326">
        <w:rPr>
          <w:rFonts w:asciiTheme="minorEastAsia" w:hAnsiTheme="minorEastAsia" w:cs="黑体" w:hint="eastAsia"/>
          <w:bCs/>
          <w:szCs w:val="21"/>
        </w:rPr>
        <w:t>利润增长8.5%。其中16年汽车制造业利润增长10.8%，而收入增长14%，销售利润率8.3%。</w:t>
      </w:r>
      <w:r>
        <w:rPr>
          <w:rFonts w:asciiTheme="minorEastAsia" w:hAnsiTheme="minorEastAsia" w:cs="黑体" w:hint="eastAsia"/>
          <w:bCs/>
          <w:szCs w:val="21"/>
        </w:rPr>
        <w:t>而</w:t>
      </w:r>
      <w:r w:rsidRPr="00AC3326">
        <w:rPr>
          <w:rFonts w:asciiTheme="minorEastAsia" w:hAnsiTheme="minorEastAsia" w:cs="黑体" w:hint="eastAsia"/>
          <w:bCs/>
          <w:szCs w:val="21"/>
        </w:rPr>
        <w:t>15年汽车业销售利润率8.7%，14年是9%，</w:t>
      </w:r>
      <w:r>
        <w:rPr>
          <w:rFonts w:asciiTheme="minorEastAsia" w:hAnsiTheme="minorEastAsia" w:cs="黑体" w:hint="eastAsia"/>
          <w:bCs/>
          <w:szCs w:val="21"/>
        </w:rPr>
        <w:t>近三年持续下行。近几年</w:t>
      </w:r>
      <w:r w:rsidRPr="00AC3326">
        <w:rPr>
          <w:rFonts w:asciiTheme="minorEastAsia" w:hAnsiTheme="minorEastAsia" w:cs="黑体" w:hint="eastAsia"/>
          <w:bCs/>
          <w:szCs w:val="21"/>
        </w:rPr>
        <w:t>汽车业的利润</w:t>
      </w:r>
      <w:r>
        <w:rPr>
          <w:rFonts w:asciiTheme="minorEastAsia" w:hAnsiTheme="minorEastAsia" w:cs="黑体" w:hint="eastAsia"/>
          <w:bCs/>
          <w:szCs w:val="21"/>
        </w:rPr>
        <w:t>率</w:t>
      </w:r>
      <w:r w:rsidRPr="00AC3326">
        <w:rPr>
          <w:rFonts w:asciiTheme="minorEastAsia" w:hAnsiTheme="minorEastAsia" w:cs="黑体" w:hint="eastAsia"/>
          <w:bCs/>
          <w:szCs w:val="21"/>
        </w:rPr>
        <w:t>下滑也是异常于总体国内</w:t>
      </w:r>
      <w:r>
        <w:rPr>
          <w:rFonts w:asciiTheme="minorEastAsia" w:hAnsiTheme="minorEastAsia" w:cs="黑体" w:hint="eastAsia"/>
          <w:bCs/>
          <w:szCs w:val="21"/>
        </w:rPr>
        <w:t>制造业利润率稳定的现状的</w:t>
      </w:r>
      <w:r w:rsidRPr="00AC3326">
        <w:rPr>
          <w:rFonts w:asciiTheme="minorEastAsia" w:hAnsiTheme="minorEastAsia" w:cs="黑体" w:hint="eastAsia"/>
          <w:bCs/>
          <w:szCs w:val="21"/>
        </w:rPr>
        <w:t>。</w:t>
      </w:r>
      <w:r>
        <w:rPr>
          <w:rFonts w:asciiTheme="minorEastAsia" w:hAnsiTheme="minorEastAsia" w:cs="黑体" w:hint="eastAsia"/>
          <w:bCs/>
          <w:szCs w:val="21"/>
        </w:rPr>
        <w:t>我们感觉核心因素是合资企业没有跟上中国车市消费需求变化，</w:t>
      </w:r>
      <w:r w:rsidRPr="00CD5DB4">
        <w:rPr>
          <w:rFonts w:asciiTheme="minorEastAsia" w:hAnsiTheme="minorEastAsia" w:cs="黑体" w:hint="eastAsia"/>
          <w:bCs/>
          <w:color w:val="FF0000"/>
          <w:szCs w:val="21"/>
        </w:rPr>
        <w:t>偏重轿车产品，</w:t>
      </w:r>
      <w:r>
        <w:rPr>
          <w:rFonts w:asciiTheme="minorEastAsia" w:hAnsiTheme="minorEastAsia" w:cs="黑体" w:hint="eastAsia"/>
          <w:bCs/>
          <w:color w:val="FF0000"/>
          <w:szCs w:val="21"/>
        </w:rPr>
        <w:t>通过</w:t>
      </w:r>
      <w:r w:rsidRPr="00CD5DB4">
        <w:rPr>
          <w:rFonts w:asciiTheme="minorEastAsia" w:hAnsiTheme="minorEastAsia" w:cs="黑体" w:hint="eastAsia"/>
          <w:bCs/>
          <w:color w:val="FF0000"/>
          <w:szCs w:val="21"/>
        </w:rPr>
        <w:t>高促销拉动销量平稳增长</w:t>
      </w:r>
      <w:r>
        <w:rPr>
          <w:rFonts w:asciiTheme="minorEastAsia" w:hAnsiTheme="minorEastAsia" w:cs="黑体" w:hint="eastAsia"/>
          <w:bCs/>
          <w:szCs w:val="21"/>
        </w:rPr>
        <w:t>，利润的增速也就偏低。而自主品牌抓住市场变化，提升厢型溢价，</w:t>
      </w:r>
      <w:proofErr w:type="gramStart"/>
      <w:r>
        <w:rPr>
          <w:rFonts w:asciiTheme="minorEastAsia" w:hAnsiTheme="minorEastAsia" w:cs="黑体" w:hint="eastAsia"/>
          <w:bCs/>
          <w:szCs w:val="21"/>
        </w:rPr>
        <w:t>促进车</w:t>
      </w:r>
      <w:proofErr w:type="gramEnd"/>
      <w:r>
        <w:rPr>
          <w:rFonts w:asciiTheme="minorEastAsia" w:hAnsiTheme="minorEastAsia" w:cs="黑体" w:hint="eastAsia"/>
          <w:bCs/>
          <w:szCs w:val="21"/>
        </w:rPr>
        <w:t>市充分竞争下的利润构成更合理，利润结构变化有利于保护消费者的核心利益。</w:t>
      </w:r>
    </w:p>
    <w:p w:rsidR="00FA341D" w:rsidRDefault="00FA341D" w:rsidP="00FA341D">
      <w:pPr>
        <w:rPr>
          <w:b/>
          <w:color w:val="FF0000"/>
        </w:rPr>
      </w:pPr>
    </w:p>
    <w:p w:rsidR="00FA341D" w:rsidRPr="00152EED" w:rsidRDefault="00FA341D" w:rsidP="00FA341D">
      <w:pPr>
        <w:rPr>
          <w:b/>
          <w:color w:val="FF0000"/>
        </w:rPr>
      </w:pPr>
      <w:r>
        <w:rPr>
          <w:b/>
          <w:color w:val="FF0000"/>
        </w:rPr>
        <w:t>6</w:t>
      </w:r>
      <w:r w:rsidRPr="00152EED">
        <w:rPr>
          <w:rFonts w:hint="eastAsia"/>
          <w:b/>
          <w:color w:val="FF0000"/>
        </w:rPr>
        <w:t>、新能源车的增长动力从客车经专用车逐步转到乘用车</w:t>
      </w:r>
    </w:p>
    <w:p w:rsidR="00FA341D" w:rsidRDefault="00FA341D" w:rsidP="00FA341D">
      <w:pPr>
        <w:rPr>
          <w:rFonts w:asciiTheme="minorEastAsia" w:eastAsiaTheme="minorEastAsia" w:hAnsiTheme="minorEastAsia" w:cs="黑体"/>
          <w:bCs/>
          <w:szCs w:val="21"/>
        </w:rPr>
      </w:pPr>
      <w:r w:rsidRPr="00EF55BE">
        <w:rPr>
          <w:rFonts w:asciiTheme="minorEastAsia" w:eastAsiaTheme="minorEastAsia" w:hAnsiTheme="minorEastAsia" w:cs="黑体" w:hint="eastAsia"/>
          <w:bCs/>
          <w:szCs w:val="21"/>
        </w:rPr>
        <w:t>前期新能源车的发展核心是客车的高增长，这也是70%的新能源汽车补贴集中在2%的客车市场，形成特色</w:t>
      </w:r>
      <w:r>
        <w:rPr>
          <w:rFonts w:asciiTheme="minorEastAsia" w:eastAsiaTheme="minorEastAsia" w:hAnsiTheme="minorEastAsia" w:cs="黑体" w:hint="eastAsia"/>
          <w:bCs/>
          <w:szCs w:val="21"/>
        </w:rPr>
        <w:t>结构性</w:t>
      </w:r>
      <w:r w:rsidRPr="00EF55BE">
        <w:rPr>
          <w:rFonts w:asciiTheme="minorEastAsia" w:eastAsiaTheme="minorEastAsia" w:hAnsiTheme="minorEastAsia" w:cs="黑体" w:hint="eastAsia"/>
          <w:bCs/>
          <w:szCs w:val="21"/>
        </w:rPr>
        <w:t>拉动</w:t>
      </w:r>
      <w:r>
        <w:rPr>
          <w:rFonts w:asciiTheme="minorEastAsia" w:eastAsiaTheme="minorEastAsia" w:hAnsiTheme="minorEastAsia" w:cs="黑体" w:hint="eastAsia"/>
          <w:bCs/>
          <w:szCs w:val="21"/>
        </w:rPr>
        <w:t>新能源市场</w:t>
      </w:r>
      <w:r w:rsidRPr="00EF55BE">
        <w:rPr>
          <w:rFonts w:asciiTheme="minorEastAsia" w:eastAsiaTheme="minorEastAsia" w:hAnsiTheme="minorEastAsia" w:cs="黑体" w:hint="eastAsia"/>
          <w:bCs/>
          <w:szCs w:val="21"/>
        </w:rPr>
        <w:t>。</w:t>
      </w:r>
      <w:r>
        <w:rPr>
          <w:rFonts w:asciiTheme="minorEastAsia" w:eastAsiaTheme="minorEastAsia" w:hAnsiTheme="minorEastAsia" w:cs="黑体" w:hint="eastAsia"/>
          <w:bCs/>
          <w:szCs w:val="21"/>
        </w:rPr>
        <w:t>只有高利润才能有强动力，新能源客车市场发展体现了的补贴的结构性拉动，目前客车补贴下降40%-</w:t>
      </w:r>
      <w:r>
        <w:rPr>
          <w:rFonts w:asciiTheme="minorEastAsia" w:eastAsiaTheme="minorEastAsia" w:hAnsiTheme="minorEastAsia" w:cs="黑体"/>
          <w:bCs/>
          <w:szCs w:val="21"/>
        </w:rPr>
        <w:t>70</w:t>
      </w:r>
      <w:r>
        <w:rPr>
          <w:rFonts w:asciiTheme="minorEastAsia" w:eastAsiaTheme="minorEastAsia" w:hAnsiTheme="minorEastAsia" w:cs="黑体" w:hint="eastAsia"/>
          <w:bCs/>
          <w:szCs w:val="21"/>
        </w:rPr>
        <w:t>%</w:t>
      </w:r>
      <w:r>
        <w:rPr>
          <w:rFonts w:asciiTheme="minorEastAsia" w:eastAsiaTheme="minorEastAsia" w:hAnsiTheme="minorEastAsia" w:cs="黑体"/>
          <w:bCs/>
          <w:szCs w:val="21"/>
        </w:rPr>
        <w:t>的幅度</w:t>
      </w:r>
      <w:r>
        <w:rPr>
          <w:rFonts w:asciiTheme="minorEastAsia" w:eastAsiaTheme="minorEastAsia" w:hAnsiTheme="minorEastAsia" w:cs="黑体" w:hint="eastAsia"/>
          <w:bCs/>
          <w:szCs w:val="21"/>
        </w:rPr>
        <w:t>，</w:t>
      </w:r>
      <w:r>
        <w:rPr>
          <w:rFonts w:asciiTheme="minorEastAsia" w:eastAsiaTheme="minorEastAsia" w:hAnsiTheme="minorEastAsia" w:cs="黑体"/>
          <w:bCs/>
          <w:szCs w:val="21"/>
        </w:rPr>
        <w:t>但没有企业真的想退出新能源客车市场</w:t>
      </w:r>
      <w:r>
        <w:rPr>
          <w:rFonts w:asciiTheme="minorEastAsia" w:eastAsiaTheme="minorEastAsia" w:hAnsiTheme="minorEastAsia" w:cs="黑体" w:hint="eastAsia"/>
          <w:bCs/>
          <w:szCs w:val="21"/>
        </w:rPr>
        <w:t>，说明未来</w:t>
      </w:r>
      <w:r>
        <w:rPr>
          <w:rFonts w:asciiTheme="minorEastAsia" w:eastAsiaTheme="minorEastAsia" w:hAnsiTheme="minorEastAsia" w:cs="黑体"/>
          <w:bCs/>
          <w:szCs w:val="21"/>
        </w:rPr>
        <w:t>还是有利润的</w:t>
      </w:r>
      <w:r>
        <w:rPr>
          <w:rFonts w:asciiTheme="minorEastAsia" w:eastAsiaTheme="minorEastAsia" w:hAnsiTheme="minorEastAsia" w:cs="黑体" w:hint="eastAsia"/>
          <w:bCs/>
          <w:szCs w:val="21"/>
        </w:rPr>
        <w:t>。</w:t>
      </w:r>
    </w:p>
    <w:p w:rsidR="00FA341D" w:rsidRDefault="00FA341D" w:rsidP="00FA341D">
      <w:pPr>
        <w:rPr>
          <w:rFonts w:asciiTheme="minorEastAsia" w:eastAsiaTheme="minorEastAsia" w:hAnsiTheme="minorEastAsia" w:cs="黑体"/>
          <w:bCs/>
          <w:szCs w:val="21"/>
        </w:rPr>
      </w:pPr>
      <w:r>
        <w:rPr>
          <w:rFonts w:asciiTheme="minorEastAsia" w:eastAsiaTheme="minorEastAsia" w:hAnsiTheme="minorEastAsia" w:cs="黑体"/>
          <w:bCs/>
          <w:szCs w:val="21"/>
        </w:rPr>
        <w:t>目前新能源客车面临的是市场容量的瓶颈</w:t>
      </w:r>
      <w:r>
        <w:rPr>
          <w:rFonts w:asciiTheme="minorEastAsia" w:eastAsiaTheme="minorEastAsia" w:hAnsiTheme="minorEastAsia" w:cs="黑体" w:hint="eastAsia"/>
          <w:bCs/>
          <w:szCs w:val="21"/>
        </w:rPr>
        <w:t>，</w:t>
      </w:r>
      <w:r>
        <w:rPr>
          <w:rFonts w:asciiTheme="minorEastAsia" w:eastAsiaTheme="minorEastAsia" w:hAnsiTheme="minorEastAsia" w:cs="黑体"/>
          <w:bCs/>
          <w:szCs w:val="21"/>
        </w:rPr>
        <w:t>因此</w:t>
      </w:r>
      <w:r>
        <w:rPr>
          <w:rFonts w:asciiTheme="minorEastAsia" w:eastAsiaTheme="minorEastAsia" w:hAnsiTheme="minorEastAsia" w:cs="黑体" w:hint="eastAsia"/>
          <w:bCs/>
          <w:szCs w:val="21"/>
        </w:rPr>
        <w:t>17年开始逐步转向电动专用车，在未被充分挖掘的专用物流市场中，尤其是大中城市的电动专用车有巨大的发展空间。而新能源乘用车是限购牌照价值和补贴政策的共同推动，且以牌照利益推动为主，加之单位购买为主，因此近期的新能源乘用车仍是蓄势期，估计18年开始新能源乘用车才能有更好的推动，而经济型电动车具有很大发展潜力。</w:t>
      </w:r>
    </w:p>
    <w:p w:rsidR="00FA341D" w:rsidRPr="00567CCA" w:rsidRDefault="00FA341D">
      <w:pPr>
        <w:outlineLvl w:val="0"/>
        <w:rPr>
          <w:rFonts w:ascii="黑体" w:eastAsia="黑体"/>
          <w:color w:val="000000"/>
          <w:sz w:val="28"/>
          <w:szCs w:val="28"/>
        </w:rPr>
      </w:pPr>
    </w:p>
    <w:p w:rsidR="008D2828" w:rsidRPr="00567CCA" w:rsidRDefault="008D2828" w:rsidP="008D2828">
      <w:pPr>
        <w:outlineLvl w:val="0"/>
        <w:rPr>
          <w:rFonts w:ascii="黑体" w:eastAsia="黑体"/>
          <w:color w:val="000000"/>
          <w:sz w:val="28"/>
          <w:szCs w:val="28"/>
        </w:rPr>
      </w:pPr>
      <w:r w:rsidRPr="00567CCA">
        <w:rPr>
          <w:rFonts w:ascii="黑体" w:eastAsia="黑体" w:hint="eastAsia"/>
          <w:color w:val="000000"/>
          <w:sz w:val="28"/>
          <w:szCs w:val="28"/>
        </w:rPr>
        <w:t>二、</w:t>
      </w:r>
      <w:r>
        <w:rPr>
          <w:rFonts w:ascii="黑体" w:eastAsia="黑体" w:hint="eastAsia"/>
          <w:color w:val="000000"/>
          <w:sz w:val="28"/>
          <w:szCs w:val="28"/>
        </w:rPr>
        <w:t>20</w:t>
      </w:r>
      <w:r w:rsidR="00CE6BB3">
        <w:rPr>
          <w:rFonts w:ascii="黑体" w:eastAsia="黑体" w:hint="eastAsia"/>
          <w:color w:val="000000"/>
          <w:sz w:val="28"/>
          <w:szCs w:val="28"/>
        </w:rPr>
        <w:t>17年</w:t>
      </w:r>
      <w:r w:rsidRPr="00567CCA">
        <w:rPr>
          <w:rFonts w:ascii="黑体" w:eastAsia="黑体" w:hint="eastAsia"/>
          <w:color w:val="000000"/>
          <w:sz w:val="28"/>
          <w:szCs w:val="28"/>
        </w:rPr>
        <w:t>汽车工业走势</w:t>
      </w:r>
    </w:p>
    <w:p w:rsidR="008D2828" w:rsidRPr="00870DC5" w:rsidRDefault="008D2828" w:rsidP="002707DA">
      <w:pPr>
        <w:pStyle w:val="2"/>
        <w:numPr>
          <w:ilvl w:val="0"/>
          <w:numId w:val="4"/>
        </w:numPr>
        <w:spacing w:before="0" w:after="0"/>
        <w:rPr>
          <w:rFonts w:ascii="黑体" w:eastAsia="黑体" w:hAnsi="宋体"/>
          <w:color w:val="000000"/>
          <w:sz w:val="24"/>
          <w:szCs w:val="24"/>
        </w:rPr>
      </w:pPr>
      <w:bookmarkStart w:id="14" w:name="_Toc261214591"/>
      <w:r w:rsidRPr="00870DC5">
        <w:rPr>
          <w:rFonts w:ascii="黑体" w:eastAsia="黑体" w:hAnsi="宋体" w:hint="eastAsia"/>
          <w:color w:val="000000"/>
          <w:sz w:val="24"/>
          <w:szCs w:val="24"/>
        </w:rPr>
        <w:t>中国汽车进出口走势进口车反差较大</w:t>
      </w:r>
    </w:p>
    <w:p w:rsidR="000F07D3" w:rsidRPr="009653B9" w:rsidRDefault="000F07D3" w:rsidP="000F07D3">
      <w:pPr>
        <w:keepNext/>
        <w:jc w:val="center"/>
        <w:rPr>
          <w:color w:val="000000"/>
        </w:rPr>
      </w:pPr>
      <w:bookmarkStart w:id="15" w:name="_Toc285960414"/>
      <w:bookmarkStart w:id="16" w:name="_Toc285960519"/>
      <w:bookmarkStart w:id="17" w:name="_Toc285960729"/>
      <w:bookmarkStart w:id="18" w:name="_Toc285961909"/>
      <w:bookmarkStart w:id="19" w:name="_GoBack"/>
      <w:r>
        <w:rPr>
          <w:noProof/>
          <w:color w:val="000000"/>
        </w:rPr>
        <w:drawing>
          <wp:inline distT="0" distB="0" distL="0" distR="0">
            <wp:extent cx="5542915" cy="2435278"/>
            <wp:effectExtent l="0" t="0" r="635"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7467" cy="2437278"/>
                    </a:xfrm>
                    <a:prstGeom prst="rect">
                      <a:avLst/>
                    </a:prstGeom>
                    <a:noFill/>
                  </pic:spPr>
                </pic:pic>
              </a:graphicData>
            </a:graphic>
          </wp:inline>
        </w:drawing>
      </w:r>
      <w:bookmarkEnd w:id="19"/>
    </w:p>
    <w:p w:rsidR="000F07D3" w:rsidRPr="0073771A" w:rsidRDefault="000F07D3" w:rsidP="000F07D3">
      <w:pPr>
        <w:keepNext/>
        <w:jc w:val="center"/>
        <w:rPr>
          <w:color w:val="000000"/>
        </w:rPr>
      </w:pPr>
      <w:r w:rsidRPr="0073771A">
        <w:rPr>
          <w:rFonts w:hint="eastAsia"/>
          <w:color w:val="000000"/>
        </w:rPr>
        <w:t>图表</w:t>
      </w:r>
      <w:r w:rsidRPr="0073771A">
        <w:rPr>
          <w:rFonts w:hint="eastAsia"/>
          <w:color w:val="000000"/>
        </w:rPr>
        <w:t xml:space="preserve"> </w:t>
      </w:r>
      <w:r w:rsidRPr="0073771A">
        <w:rPr>
          <w:color w:val="000000"/>
        </w:rPr>
        <w:fldChar w:fldCharType="begin"/>
      </w:r>
      <w:r w:rsidRPr="0073771A">
        <w:rPr>
          <w:color w:val="000000"/>
        </w:rPr>
        <w:instrText xml:space="preserve"> </w:instrText>
      </w:r>
      <w:r w:rsidRPr="0073771A">
        <w:rPr>
          <w:rFonts w:hint="eastAsia"/>
          <w:color w:val="000000"/>
        </w:rPr>
        <w:instrText xml:space="preserve">SEQ </w:instrText>
      </w:r>
      <w:r w:rsidRPr="0073771A">
        <w:rPr>
          <w:rFonts w:hint="eastAsia"/>
          <w:color w:val="000000"/>
        </w:rPr>
        <w:instrText>图表</w:instrText>
      </w:r>
      <w:r w:rsidRPr="0073771A">
        <w:rPr>
          <w:rFonts w:hint="eastAsia"/>
          <w:color w:val="000000"/>
        </w:rPr>
        <w:instrText xml:space="preserve"> \* ARABIC</w:instrText>
      </w:r>
      <w:r w:rsidRPr="0073771A">
        <w:rPr>
          <w:color w:val="000000"/>
        </w:rPr>
        <w:instrText xml:space="preserve"> </w:instrText>
      </w:r>
      <w:r w:rsidRPr="0073771A">
        <w:rPr>
          <w:color w:val="000000"/>
        </w:rPr>
        <w:fldChar w:fldCharType="separate"/>
      </w:r>
      <w:r>
        <w:rPr>
          <w:noProof/>
          <w:color w:val="000000"/>
        </w:rPr>
        <w:t>3</w:t>
      </w:r>
      <w:r w:rsidRPr="0073771A">
        <w:rPr>
          <w:color w:val="000000"/>
        </w:rPr>
        <w:fldChar w:fldCharType="end"/>
      </w:r>
      <w:r>
        <w:rPr>
          <w:rFonts w:hint="eastAsia"/>
          <w:color w:val="000000"/>
        </w:rPr>
        <w:t>中国汽车</w:t>
      </w:r>
      <w:r w:rsidRPr="0073771A">
        <w:rPr>
          <w:rFonts w:hint="eastAsia"/>
          <w:color w:val="000000"/>
        </w:rPr>
        <w:t>0</w:t>
      </w:r>
      <w:r>
        <w:rPr>
          <w:rFonts w:hint="eastAsia"/>
          <w:color w:val="000000"/>
        </w:rPr>
        <w:t>6</w:t>
      </w:r>
      <w:r w:rsidRPr="0073771A">
        <w:rPr>
          <w:rFonts w:hint="eastAsia"/>
          <w:color w:val="000000"/>
        </w:rPr>
        <w:t>-20</w:t>
      </w:r>
      <w:r>
        <w:rPr>
          <w:rFonts w:hint="eastAsia"/>
          <w:color w:val="000000"/>
        </w:rPr>
        <w:t>1</w:t>
      </w:r>
      <w:r>
        <w:rPr>
          <w:color w:val="000000"/>
        </w:rPr>
        <w:t>6</w:t>
      </w:r>
      <w:r>
        <w:rPr>
          <w:rFonts w:hint="eastAsia"/>
          <w:color w:val="000000"/>
        </w:rPr>
        <w:t>年进出口</w:t>
      </w:r>
      <w:r w:rsidRPr="0073771A">
        <w:rPr>
          <w:rFonts w:hint="eastAsia"/>
          <w:color w:val="000000"/>
        </w:rPr>
        <w:t>表现对比分析</w:t>
      </w:r>
      <w:r w:rsidRPr="0073771A">
        <w:rPr>
          <w:rFonts w:hint="eastAsia"/>
          <w:color w:val="000000"/>
        </w:rPr>
        <w:t xml:space="preserve">  </w:t>
      </w:r>
      <w:r w:rsidRPr="0073771A">
        <w:rPr>
          <w:rFonts w:hint="eastAsia"/>
          <w:color w:val="000000"/>
        </w:rPr>
        <w:t>单位</w:t>
      </w:r>
      <w:r w:rsidRPr="0073771A">
        <w:rPr>
          <w:rFonts w:hint="eastAsia"/>
          <w:color w:val="000000"/>
        </w:rPr>
        <w:t xml:space="preserve">  </w:t>
      </w:r>
      <w:r w:rsidRPr="0073771A">
        <w:rPr>
          <w:rFonts w:hint="eastAsia"/>
          <w:color w:val="000000"/>
        </w:rPr>
        <w:t>万台，</w:t>
      </w:r>
      <w:r w:rsidRPr="0073771A">
        <w:rPr>
          <w:rFonts w:hint="eastAsia"/>
          <w:color w:val="000000"/>
        </w:rPr>
        <w:t>%</w:t>
      </w:r>
    </w:p>
    <w:p w:rsidR="00BC6782" w:rsidRDefault="000F07D3" w:rsidP="00275550">
      <w:pPr>
        <w:ind w:firstLineChars="257" w:firstLine="540"/>
        <w:rPr>
          <w:color w:val="000000"/>
        </w:rPr>
      </w:pPr>
      <w:r>
        <w:rPr>
          <w:rFonts w:hint="eastAsia"/>
          <w:color w:val="000000"/>
        </w:rPr>
        <w:t>1</w:t>
      </w:r>
      <w:r>
        <w:rPr>
          <w:color w:val="000000"/>
        </w:rPr>
        <w:t>5</w:t>
      </w:r>
      <w:r>
        <w:rPr>
          <w:rFonts w:hint="eastAsia"/>
          <w:color w:val="000000"/>
        </w:rPr>
        <w:t>-</w:t>
      </w:r>
      <w:r>
        <w:rPr>
          <w:color w:val="000000"/>
        </w:rPr>
        <w:t>16</w:t>
      </w:r>
      <w:r>
        <w:rPr>
          <w:rFonts w:hint="eastAsia"/>
          <w:color w:val="000000"/>
        </w:rPr>
        <w:t>年的整车进出口都很差，但</w:t>
      </w:r>
      <w:r>
        <w:rPr>
          <w:rFonts w:hint="eastAsia"/>
          <w:color w:val="000000"/>
        </w:rPr>
        <w:t>16</w:t>
      </w:r>
      <w:r>
        <w:rPr>
          <w:rFonts w:hint="eastAsia"/>
          <w:color w:val="000000"/>
        </w:rPr>
        <w:t>年回暖的趋势较明显。</w:t>
      </w:r>
      <w:r>
        <w:rPr>
          <w:rFonts w:hint="eastAsia"/>
          <w:color w:val="000000"/>
        </w:rPr>
        <w:t>13</w:t>
      </w:r>
      <w:r>
        <w:rPr>
          <w:rFonts w:hint="eastAsia"/>
          <w:color w:val="000000"/>
        </w:rPr>
        <w:t>年以来的</w:t>
      </w:r>
      <w:r>
        <w:rPr>
          <w:color w:val="000000"/>
        </w:rPr>
        <w:t>进口车的波动远大于出口市场</w:t>
      </w:r>
      <w:r>
        <w:rPr>
          <w:rFonts w:hint="eastAsia"/>
          <w:color w:val="000000"/>
        </w:rPr>
        <w:t>，</w:t>
      </w:r>
      <w:r>
        <w:rPr>
          <w:rFonts w:hint="eastAsia"/>
          <w:color w:val="000000"/>
        </w:rPr>
        <w:t>1</w:t>
      </w:r>
      <w:r>
        <w:rPr>
          <w:color w:val="000000"/>
        </w:rPr>
        <w:t>5</w:t>
      </w:r>
      <w:r>
        <w:rPr>
          <w:rFonts w:hint="eastAsia"/>
          <w:color w:val="000000"/>
        </w:rPr>
        <w:t>-</w:t>
      </w:r>
      <w:r>
        <w:rPr>
          <w:color w:val="000000"/>
        </w:rPr>
        <w:t>16</w:t>
      </w:r>
      <w:r>
        <w:rPr>
          <w:color w:val="000000"/>
        </w:rPr>
        <w:t>年的</w:t>
      </w:r>
      <w:r>
        <w:rPr>
          <w:rFonts w:hint="eastAsia"/>
          <w:color w:val="000000"/>
        </w:rPr>
        <w:t>出口</w:t>
      </w:r>
      <w:r>
        <w:rPr>
          <w:color w:val="000000"/>
        </w:rPr>
        <w:t>稍好于进口</w:t>
      </w:r>
      <w:r>
        <w:rPr>
          <w:rFonts w:hint="eastAsia"/>
          <w:color w:val="000000"/>
        </w:rPr>
        <w:t>。根据全国海关统计，</w:t>
      </w:r>
      <w:r>
        <w:rPr>
          <w:rFonts w:hint="eastAsia"/>
          <w:color w:val="000000"/>
        </w:rPr>
        <w:t>2</w:t>
      </w:r>
      <w:r w:rsidRPr="0073771A">
        <w:rPr>
          <w:rFonts w:hint="eastAsia"/>
          <w:color w:val="000000"/>
        </w:rPr>
        <w:t>0</w:t>
      </w:r>
      <w:r>
        <w:rPr>
          <w:rFonts w:hint="eastAsia"/>
          <w:color w:val="000000"/>
        </w:rPr>
        <w:t>1</w:t>
      </w:r>
      <w:r>
        <w:rPr>
          <w:color w:val="000000"/>
        </w:rPr>
        <w:t>6</w:t>
      </w:r>
      <w:r>
        <w:rPr>
          <w:rFonts w:hint="eastAsia"/>
          <w:color w:val="000000"/>
        </w:rPr>
        <w:t>年</w:t>
      </w:r>
      <w:r>
        <w:rPr>
          <w:rFonts w:hint="eastAsia"/>
          <w:color w:val="000000"/>
        </w:rPr>
        <w:t>1-</w:t>
      </w:r>
      <w:r>
        <w:rPr>
          <w:color w:val="000000"/>
        </w:rPr>
        <w:t>12</w:t>
      </w:r>
      <w:r>
        <w:rPr>
          <w:rFonts w:hint="eastAsia"/>
          <w:color w:val="000000"/>
        </w:rPr>
        <w:t>月</w:t>
      </w:r>
      <w:r w:rsidRPr="0073771A">
        <w:rPr>
          <w:rFonts w:hint="eastAsia"/>
          <w:color w:val="000000"/>
        </w:rPr>
        <w:t>的</w:t>
      </w:r>
      <w:r>
        <w:rPr>
          <w:rFonts w:hint="eastAsia"/>
          <w:color w:val="000000"/>
        </w:rPr>
        <w:t>中国汽车累计进口</w:t>
      </w:r>
      <w:r>
        <w:rPr>
          <w:color w:val="000000"/>
        </w:rPr>
        <w:t>108</w:t>
      </w:r>
      <w:r>
        <w:rPr>
          <w:rFonts w:hint="eastAsia"/>
          <w:color w:val="000000"/>
        </w:rPr>
        <w:t>万台，累计增速</w:t>
      </w:r>
      <w:r>
        <w:rPr>
          <w:rFonts w:hint="eastAsia"/>
          <w:color w:val="000000"/>
        </w:rPr>
        <w:t>-</w:t>
      </w:r>
      <w:r>
        <w:rPr>
          <w:color w:val="000000"/>
        </w:rPr>
        <w:t>2</w:t>
      </w:r>
      <w:r>
        <w:rPr>
          <w:rFonts w:hint="eastAsia"/>
          <w:color w:val="000000"/>
        </w:rPr>
        <w:t>%</w:t>
      </w:r>
      <w:r>
        <w:rPr>
          <w:rFonts w:hint="eastAsia"/>
          <w:color w:val="000000"/>
        </w:rPr>
        <w:t>。出口达到</w:t>
      </w:r>
      <w:r>
        <w:rPr>
          <w:color w:val="000000"/>
        </w:rPr>
        <w:lastRenderedPageBreak/>
        <w:t>81</w:t>
      </w:r>
      <w:r>
        <w:rPr>
          <w:rFonts w:hint="eastAsia"/>
          <w:color w:val="000000"/>
        </w:rPr>
        <w:t>万台，同比增长</w:t>
      </w:r>
      <w:r>
        <w:rPr>
          <w:color w:val="000000"/>
        </w:rPr>
        <w:t>7</w:t>
      </w:r>
      <w:r>
        <w:rPr>
          <w:rFonts w:hint="eastAsia"/>
          <w:color w:val="000000"/>
        </w:rPr>
        <w:t>%</w:t>
      </w:r>
      <w:r>
        <w:rPr>
          <w:rFonts w:hint="eastAsia"/>
          <w:color w:val="000000"/>
        </w:rPr>
        <w:t>，</w:t>
      </w:r>
      <w:r>
        <w:rPr>
          <w:rFonts w:hint="eastAsia"/>
          <w:color w:val="000000"/>
        </w:rPr>
        <w:t>16</w:t>
      </w:r>
      <w:r>
        <w:rPr>
          <w:rFonts w:hint="eastAsia"/>
          <w:color w:val="000000"/>
        </w:rPr>
        <w:t>年好于</w:t>
      </w:r>
      <w:r>
        <w:rPr>
          <w:rFonts w:hint="eastAsia"/>
          <w:color w:val="000000"/>
        </w:rPr>
        <w:t>15</w:t>
      </w:r>
      <w:r>
        <w:rPr>
          <w:rFonts w:hint="eastAsia"/>
          <w:color w:val="000000"/>
        </w:rPr>
        <w:t>年增速表现较多。</w:t>
      </w:r>
    </w:p>
    <w:p w:rsidR="001427CB" w:rsidRPr="001427CB" w:rsidRDefault="001427CB" w:rsidP="00BC6782">
      <w:pPr>
        <w:ind w:firstLineChars="257" w:firstLine="540"/>
        <w:rPr>
          <w:color w:val="000000"/>
        </w:rPr>
      </w:pPr>
    </w:p>
    <w:p w:rsidR="00423285" w:rsidRPr="00870DC5" w:rsidRDefault="00423285" w:rsidP="00423285">
      <w:pPr>
        <w:pStyle w:val="2"/>
        <w:numPr>
          <w:ilvl w:val="0"/>
          <w:numId w:val="4"/>
        </w:numPr>
        <w:spacing w:before="0" w:after="0"/>
        <w:rPr>
          <w:rFonts w:ascii="黑体" w:eastAsia="黑体" w:hAnsi="宋体"/>
          <w:color w:val="000000"/>
          <w:sz w:val="24"/>
          <w:szCs w:val="24"/>
        </w:rPr>
      </w:pPr>
      <w:r w:rsidRPr="00870DC5">
        <w:rPr>
          <w:rFonts w:ascii="黑体" w:eastAsia="黑体" w:hAnsi="宋体" w:hint="eastAsia"/>
          <w:color w:val="000000"/>
          <w:sz w:val="24"/>
          <w:szCs w:val="24"/>
        </w:rPr>
        <w:t>中国汽车进口走势</w:t>
      </w:r>
    </w:p>
    <w:p w:rsidR="000F07D3" w:rsidRDefault="000F07D3" w:rsidP="000F07D3">
      <w:pPr>
        <w:ind w:firstLineChars="171" w:firstLine="359"/>
      </w:pPr>
      <w:r>
        <w:rPr>
          <w:noProof/>
        </w:rPr>
        <w:drawing>
          <wp:inline distT="0" distB="0" distL="0" distR="0">
            <wp:extent cx="5797550" cy="348742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97550" cy="3487420"/>
                    </a:xfrm>
                    <a:prstGeom prst="rect">
                      <a:avLst/>
                    </a:prstGeom>
                    <a:noFill/>
                  </pic:spPr>
                </pic:pic>
              </a:graphicData>
            </a:graphic>
          </wp:inline>
        </w:drawing>
      </w:r>
    </w:p>
    <w:p w:rsidR="000F07D3" w:rsidRDefault="000F07D3" w:rsidP="000F07D3">
      <w:pPr>
        <w:ind w:firstLineChars="171" w:firstLine="359"/>
        <w:rPr>
          <w:rFonts w:ascii="宋体" w:hAnsi="宋体"/>
          <w:color w:val="000000"/>
        </w:rPr>
      </w:pPr>
      <w:r>
        <w:rPr>
          <w:rFonts w:ascii="宋体" w:hAnsi="宋体" w:hint="eastAsia"/>
          <w:color w:val="000000"/>
        </w:rPr>
        <w:t>进口车市场受到</w:t>
      </w:r>
      <w:r>
        <w:rPr>
          <w:rFonts w:ascii="宋体" w:hAnsi="宋体"/>
          <w:color w:val="000000"/>
        </w:rPr>
        <w:t>的各方因素干扰较大。诸多</w:t>
      </w:r>
      <w:r>
        <w:rPr>
          <w:rFonts w:ascii="宋体" w:hAnsi="宋体" w:hint="eastAsia"/>
          <w:color w:val="000000"/>
        </w:rPr>
        <w:t>政策</w:t>
      </w:r>
      <w:r>
        <w:rPr>
          <w:rFonts w:ascii="宋体" w:hAnsi="宋体"/>
          <w:color w:val="000000"/>
        </w:rPr>
        <w:t>、需求</w:t>
      </w:r>
      <w:r>
        <w:rPr>
          <w:rFonts w:ascii="宋体" w:hAnsi="宋体" w:hint="eastAsia"/>
          <w:color w:val="000000"/>
        </w:rPr>
        <w:t>、</w:t>
      </w:r>
      <w:r>
        <w:rPr>
          <w:rFonts w:ascii="宋体" w:hAnsi="宋体"/>
          <w:color w:val="000000"/>
        </w:rPr>
        <w:t>渠道等因素都会导致进口车的剧烈波动。</w:t>
      </w:r>
      <w:r>
        <w:rPr>
          <w:rFonts w:ascii="宋体" w:hAnsi="宋体" w:hint="eastAsia"/>
          <w:color w:val="000000"/>
        </w:rPr>
        <w:t>在14年</w:t>
      </w:r>
      <w:r>
        <w:rPr>
          <w:rFonts w:ascii="宋体" w:hAnsi="宋体"/>
          <w:color w:val="000000"/>
        </w:rPr>
        <w:t>超强的背景下，</w:t>
      </w:r>
      <w:r>
        <w:rPr>
          <w:rFonts w:ascii="宋体" w:hAnsi="宋体" w:hint="eastAsia"/>
          <w:color w:val="000000"/>
        </w:rPr>
        <w:t>1</w:t>
      </w:r>
      <w:r>
        <w:rPr>
          <w:rFonts w:ascii="宋体" w:hAnsi="宋体"/>
          <w:color w:val="000000"/>
        </w:rPr>
        <w:t>5</w:t>
      </w:r>
      <w:r>
        <w:rPr>
          <w:rFonts w:ascii="宋体" w:hAnsi="宋体" w:hint="eastAsia"/>
          <w:color w:val="000000"/>
        </w:rPr>
        <w:t>年进口出现高基数</w:t>
      </w:r>
      <w:r>
        <w:rPr>
          <w:rFonts w:ascii="宋体" w:hAnsi="宋体"/>
          <w:color w:val="000000"/>
        </w:rPr>
        <w:t>的低迷。</w:t>
      </w:r>
      <w:r>
        <w:rPr>
          <w:rFonts w:ascii="宋体" w:hAnsi="宋体" w:hint="eastAsia"/>
          <w:color w:val="000000"/>
        </w:rPr>
        <w:t>16年</w:t>
      </w:r>
      <w:r>
        <w:rPr>
          <w:rFonts w:ascii="宋体" w:hAnsi="宋体"/>
          <w:color w:val="000000"/>
        </w:rPr>
        <w:t>的</w:t>
      </w:r>
      <w:r>
        <w:rPr>
          <w:rFonts w:ascii="宋体" w:hAnsi="宋体" w:hint="eastAsia"/>
          <w:color w:val="000000"/>
        </w:rPr>
        <w:t>3-</w:t>
      </w:r>
      <w:r>
        <w:rPr>
          <w:rFonts w:ascii="宋体" w:hAnsi="宋体"/>
          <w:color w:val="000000"/>
        </w:rPr>
        <w:t>8月恢复增长</w:t>
      </w:r>
      <w:r>
        <w:rPr>
          <w:rFonts w:ascii="宋体" w:hAnsi="宋体" w:hint="eastAsia"/>
          <w:color w:val="000000"/>
        </w:rPr>
        <w:t>，9月表现稍弱，11-</w:t>
      </w:r>
      <w:r>
        <w:rPr>
          <w:rFonts w:ascii="宋体" w:hAnsi="宋体"/>
          <w:color w:val="000000"/>
        </w:rPr>
        <w:t>12月的进口</w:t>
      </w:r>
      <w:proofErr w:type="gramStart"/>
      <w:r>
        <w:rPr>
          <w:rFonts w:ascii="宋体" w:hAnsi="宋体"/>
          <w:color w:val="000000"/>
        </w:rPr>
        <w:t>车表现</w:t>
      </w:r>
      <w:proofErr w:type="gramEnd"/>
      <w:r>
        <w:rPr>
          <w:rFonts w:ascii="宋体" w:hAnsi="宋体"/>
          <w:color w:val="000000"/>
        </w:rPr>
        <w:t>较强</w:t>
      </w:r>
      <w:r>
        <w:rPr>
          <w:rFonts w:ascii="宋体" w:hAnsi="宋体" w:hint="eastAsia"/>
          <w:color w:val="000000"/>
        </w:rPr>
        <w:t>。</w:t>
      </w:r>
    </w:p>
    <w:p w:rsidR="00C6721E" w:rsidRDefault="00C6721E" w:rsidP="000F07D3">
      <w:pPr>
        <w:ind w:firstLineChars="171" w:firstLine="359"/>
        <w:rPr>
          <w:rFonts w:ascii="宋体" w:hAnsi="宋体"/>
          <w:color w:val="000000"/>
        </w:rPr>
      </w:pPr>
    </w:p>
    <w:p w:rsidR="00423285" w:rsidRPr="00870DC5" w:rsidRDefault="00423285" w:rsidP="00423285">
      <w:pPr>
        <w:pStyle w:val="2"/>
        <w:numPr>
          <w:ilvl w:val="0"/>
          <w:numId w:val="4"/>
        </w:numPr>
        <w:spacing w:before="0" w:after="0"/>
        <w:rPr>
          <w:rFonts w:ascii="黑体" w:eastAsia="黑体" w:hAnsi="宋体"/>
          <w:color w:val="000000"/>
          <w:sz w:val="24"/>
          <w:szCs w:val="24"/>
        </w:rPr>
      </w:pPr>
      <w:r w:rsidRPr="00870DC5">
        <w:rPr>
          <w:rFonts w:ascii="黑体" w:eastAsia="黑体" w:hAnsi="宋体" w:hint="eastAsia"/>
          <w:color w:val="000000"/>
          <w:sz w:val="24"/>
          <w:szCs w:val="24"/>
        </w:rPr>
        <w:t>中国汽车</w:t>
      </w:r>
      <w:r>
        <w:rPr>
          <w:rFonts w:ascii="黑体" w:eastAsia="黑体" w:hAnsi="宋体" w:hint="eastAsia"/>
          <w:color w:val="000000"/>
          <w:sz w:val="24"/>
          <w:szCs w:val="24"/>
        </w:rPr>
        <w:t>出</w:t>
      </w:r>
      <w:r w:rsidRPr="00870DC5">
        <w:rPr>
          <w:rFonts w:ascii="黑体" w:eastAsia="黑体" w:hAnsi="宋体" w:hint="eastAsia"/>
          <w:color w:val="000000"/>
          <w:sz w:val="24"/>
          <w:szCs w:val="24"/>
        </w:rPr>
        <w:t>口走势</w:t>
      </w:r>
    </w:p>
    <w:p w:rsidR="00423285" w:rsidRDefault="00423285"/>
    <w:p w:rsidR="004328E9" w:rsidRDefault="004328E9" w:rsidP="004328E9">
      <w:pPr>
        <w:ind w:firstLineChars="171" w:firstLine="359"/>
        <w:rPr>
          <w:rFonts w:ascii="宋体" w:hAnsi="宋体" w:cs="宋体"/>
          <w:color w:val="000000"/>
          <w:kern w:val="0"/>
          <w:szCs w:val="21"/>
        </w:rPr>
      </w:pPr>
      <w:r>
        <w:rPr>
          <w:rFonts w:ascii="宋体" w:hAnsi="宋体" w:cs="宋体"/>
          <w:noProof/>
          <w:color w:val="000000"/>
          <w:kern w:val="0"/>
          <w:szCs w:val="21"/>
        </w:rPr>
        <w:lastRenderedPageBreak/>
        <w:drawing>
          <wp:inline distT="0" distB="0" distL="0" distR="0">
            <wp:extent cx="6303645" cy="4115435"/>
            <wp:effectExtent l="0" t="0" r="190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03645" cy="4115435"/>
                    </a:xfrm>
                    <a:prstGeom prst="rect">
                      <a:avLst/>
                    </a:prstGeom>
                    <a:noFill/>
                  </pic:spPr>
                </pic:pic>
              </a:graphicData>
            </a:graphic>
          </wp:inline>
        </w:drawing>
      </w:r>
    </w:p>
    <w:p w:rsidR="004328E9" w:rsidRDefault="004328E9" w:rsidP="004328E9">
      <w:pPr>
        <w:pStyle w:val="a5"/>
        <w:ind w:left="5250"/>
        <w:jc w:val="center"/>
        <w:rPr>
          <w:rFonts w:ascii="宋体" w:hAnsi="宋体" w:cs="宋体"/>
          <w:color w:val="000000"/>
          <w:kern w:val="0"/>
          <w:szCs w:val="21"/>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9</w:t>
      </w:r>
      <w:r>
        <w:fldChar w:fldCharType="end"/>
      </w:r>
      <w:r>
        <w:rPr>
          <w:rFonts w:hint="eastAsia"/>
        </w:rPr>
        <w:t xml:space="preserve">  </w:t>
      </w:r>
      <w:r>
        <w:rPr>
          <w:rFonts w:hint="eastAsia"/>
        </w:rPr>
        <w:t>汽车整车出口走势图</w:t>
      </w:r>
    </w:p>
    <w:p w:rsidR="004328E9" w:rsidRDefault="004328E9" w:rsidP="004328E9">
      <w:pPr>
        <w:ind w:firstLineChars="171" w:firstLine="359"/>
        <w:rPr>
          <w:rFonts w:ascii="宋体" w:hAnsi="宋体" w:cs="宋体"/>
          <w:color w:val="000000"/>
          <w:kern w:val="0"/>
          <w:szCs w:val="21"/>
        </w:rPr>
      </w:pPr>
      <w:r>
        <w:rPr>
          <w:rFonts w:ascii="宋体" w:hAnsi="宋体" w:cs="宋体" w:hint="eastAsia"/>
          <w:color w:val="000000"/>
          <w:kern w:val="0"/>
          <w:szCs w:val="21"/>
        </w:rPr>
        <w:t>从月度走势看，近几年的出口仍呈现季节性特征，呈现夏季走高过山车的见顶回落走势特征。</w:t>
      </w:r>
    </w:p>
    <w:p w:rsidR="004328E9" w:rsidRPr="004328E9" w:rsidRDefault="004328E9" w:rsidP="003E7703">
      <w:pPr>
        <w:ind w:firstLineChars="171" w:firstLine="359"/>
        <w:rPr>
          <w:rFonts w:ascii="黑体" w:eastAsia="黑体"/>
          <w:color w:val="000000"/>
          <w:sz w:val="28"/>
          <w:szCs w:val="28"/>
        </w:rPr>
      </w:pPr>
      <w:r>
        <w:rPr>
          <w:rFonts w:ascii="宋体" w:hAnsi="宋体" w:cs="宋体"/>
          <w:color w:val="000000"/>
          <w:kern w:val="0"/>
          <w:szCs w:val="21"/>
        </w:rPr>
        <w:t>16年出口处于历年的低位水平</w:t>
      </w:r>
      <w:r>
        <w:rPr>
          <w:rFonts w:ascii="宋体" w:hAnsi="宋体" w:cs="宋体" w:hint="eastAsia"/>
          <w:color w:val="000000"/>
          <w:kern w:val="0"/>
          <w:szCs w:val="21"/>
        </w:rPr>
        <w:t>，</w:t>
      </w:r>
      <w:r>
        <w:rPr>
          <w:rFonts w:ascii="宋体" w:hAnsi="宋体" w:cs="宋体"/>
          <w:color w:val="000000"/>
          <w:kern w:val="0"/>
          <w:szCs w:val="21"/>
        </w:rPr>
        <w:t>相对</w:t>
      </w:r>
      <w:r>
        <w:rPr>
          <w:rFonts w:ascii="宋体" w:hAnsi="宋体" w:cs="宋体" w:hint="eastAsia"/>
          <w:color w:val="000000"/>
          <w:kern w:val="0"/>
          <w:szCs w:val="21"/>
        </w:rPr>
        <w:t>1</w:t>
      </w:r>
      <w:r>
        <w:rPr>
          <w:rFonts w:ascii="宋体" w:hAnsi="宋体" w:cs="宋体"/>
          <w:color w:val="000000"/>
          <w:kern w:val="0"/>
          <w:szCs w:val="21"/>
        </w:rPr>
        <w:t>2</w:t>
      </w:r>
      <w:r>
        <w:rPr>
          <w:rFonts w:ascii="宋体" w:hAnsi="宋体" w:cs="宋体" w:hint="eastAsia"/>
          <w:color w:val="000000"/>
          <w:kern w:val="0"/>
          <w:szCs w:val="21"/>
        </w:rPr>
        <w:t>年的高位差距巨大。1</w:t>
      </w:r>
      <w:r>
        <w:rPr>
          <w:rFonts w:ascii="宋体" w:hAnsi="宋体" w:cs="宋体"/>
          <w:color w:val="000000"/>
          <w:kern w:val="0"/>
          <w:szCs w:val="21"/>
        </w:rPr>
        <w:t>6</w:t>
      </w:r>
      <w:r>
        <w:rPr>
          <w:rFonts w:ascii="宋体" w:hAnsi="宋体" w:cs="宋体" w:hint="eastAsia"/>
          <w:color w:val="000000"/>
          <w:kern w:val="0"/>
          <w:szCs w:val="21"/>
        </w:rPr>
        <w:t>年车市出口开局偏低</w:t>
      </w:r>
      <w:r>
        <w:rPr>
          <w:rFonts w:ascii="宋体" w:hAnsi="宋体" w:cs="宋体"/>
          <w:color w:val="000000"/>
          <w:kern w:val="0"/>
          <w:szCs w:val="21"/>
        </w:rPr>
        <w:t>，</w:t>
      </w:r>
      <w:r>
        <w:rPr>
          <w:rFonts w:ascii="宋体" w:hAnsi="宋体" w:cs="宋体" w:hint="eastAsia"/>
          <w:color w:val="000000"/>
          <w:kern w:val="0"/>
          <w:szCs w:val="21"/>
        </w:rPr>
        <w:t>3月</w:t>
      </w:r>
      <w:r>
        <w:rPr>
          <w:rFonts w:ascii="宋体" w:hAnsi="宋体" w:cs="宋体"/>
          <w:color w:val="000000"/>
          <w:kern w:val="0"/>
          <w:szCs w:val="21"/>
        </w:rPr>
        <w:t>有走强向上的趋势</w:t>
      </w:r>
      <w:r>
        <w:rPr>
          <w:rFonts w:ascii="宋体" w:hAnsi="宋体" w:cs="宋体" w:hint="eastAsia"/>
          <w:color w:val="000000"/>
          <w:kern w:val="0"/>
          <w:szCs w:val="21"/>
        </w:rPr>
        <w:t>，5月出口同比增长，但6月的出口下滑情况较明显</w:t>
      </w:r>
      <w:r>
        <w:rPr>
          <w:rFonts w:ascii="宋体" w:hAnsi="宋体" w:cs="宋体"/>
          <w:color w:val="000000"/>
          <w:kern w:val="0"/>
          <w:szCs w:val="21"/>
        </w:rPr>
        <w:t>。 随着下半年 的人民币贬值和出口目标国的经济恢复</w:t>
      </w:r>
      <w:r>
        <w:rPr>
          <w:rFonts w:ascii="宋体" w:hAnsi="宋体" w:cs="宋体" w:hint="eastAsia"/>
          <w:color w:val="000000"/>
          <w:kern w:val="0"/>
          <w:szCs w:val="21"/>
        </w:rPr>
        <w:t>，</w:t>
      </w:r>
      <w:r>
        <w:rPr>
          <w:rFonts w:ascii="宋体" w:hAnsi="宋体" w:cs="宋体"/>
          <w:color w:val="000000"/>
          <w:kern w:val="0"/>
          <w:szCs w:val="21"/>
        </w:rPr>
        <w:t>中国汽车出口改善明显</w:t>
      </w:r>
      <w:r>
        <w:rPr>
          <w:rFonts w:ascii="宋体" w:hAnsi="宋体" w:cs="宋体" w:hint="eastAsia"/>
          <w:color w:val="000000"/>
          <w:kern w:val="0"/>
          <w:szCs w:val="21"/>
        </w:rPr>
        <w:t>。</w:t>
      </w:r>
    </w:p>
    <w:p w:rsidR="008D2828" w:rsidRDefault="008D2828" w:rsidP="008D2828">
      <w:pPr>
        <w:outlineLvl w:val="0"/>
        <w:rPr>
          <w:rFonts w:ascii="黑体" w:eastAsia="黑体"/>
          <w:color w:val="000000"/>
          <w:sz w:val="28"/>
          <w:szCs w:val="28"/>
        </w:rPr>
      </w:pPr>
      <w:r w:rsidRPr="00567CCA">
        <w:rPr>
          <w:rFonts w:ascii="黑体" w:eastAsia="黑体" w:hint="eastAsia"/>
          <w:color w:val="000000"/>
          <w:sz w:val="28"/>
          <w:szCs w:val="28"/>
        </w:rPr>
        <w:t>三、汽车行业环境分析</w:t>
      </w:r>
      <w:bookmarkEnd w:id="15"/>
      <w:bookmarkEnd w:id="16"/>
      <w:bookmarkEnd w:id="17"/>
      <w:bookmarkEnd w:id="18"/>
    </w:p>
    <w:p w:rsidR="008D2828" w:rsidRPr="00803595" w:rsidRDefault="008D2828" w:rsidP="008D2828">
      <w:pPr>
        <w:pStyle w:val="2"/>
        <w:spacing w:before="0" w:after="0"/>
        <w:rPr>
          <w:rFonts w:ascii="黑体" w:eastAsia="黑体" w:hAnsi="宋体"/>
          <w:color w:val="000000"/>
          <w:sz w:val="24"/>
          <w:szCs w:val="24"/>
        </w:rPr>
      </w:pPr>
      <w:bookmarkStart w:id="20" w:name="_Toc285960416"/>
      <w:bookmarkStart w:id="21" w:name="_Toc285960521"/>
      <w:bookmarkStart w:id="22" w:name="_Toc285960731"/>
      <w:r>
        <w:rPr>
          <w:rFonts w:ascii="黑体" w:eastAsia="黑体" w:hAnsi="宋体" w:hint="eastAsia"/>
          <w:color w:val="000000"/>
          <w:sz w:val="24"/>
          <w:szCs w:val="24"/>
        </w:rPr>
        <w:t>1</w:t>
      </w:r>
      <w:r w:rsidRPr="00803595">
        <w:rPr>
          <w:rFonts w:ascii="黑体" w:eastAsia="黑体" w:hAnsi="宋体" w:hint="eastAsia"/>
          <w:color w:val="000000"/>
          <w:sz w:val="24"/>
          <w:szCs w:val="24"/>
        </w:rPr>
        <w:t>、宏观</w:t>
      </w:r>
      <w:r>
        <w:rPr>
          <w:rFonts w:ascii="黑体" w:eastAsia="黑体" w:hAnsi="宋体" w:hint="eastAsia"/>
          <w:color w:val="000000"/>
          <w:sz w:val="24"/>
          <w:szCs w:val="24"/>
        </w:rPr>
        <w:t>经济</w:t>
      </w:r>
      <w:bookmarkEnd w:id="20"/>
      <w:bookmarkEnd w:id="21"/>
      <w:bookmarkEnd w:id="22"/>
      <w:r w:rsidR="00E74BE1">
        <w:rPr>
          <w:rFonts w:ascii="黑体" w:eastAsia="黑体" w:hAnsi="宋体" w:hint="eastAsia"/>
          <w:color w:val="000000"/>
          <w:sz w:val="24"/>
          <w:szCs w:val="24"/>
        </w:rPr>
        <w:t>政策</w:t>
      </w:r>
    </w:p>
    <w:p w:rsidR="00083C8E" w:rsidRDefault="00083C8E" w:rsidP="00083C8E">
      <w:pPr>
        <w:pStyle w:val="aa"/>
        <w:numPr>
          <w:ilvl w:val="0"/>
          <w:numId w:val="14"/>
        </w:numPr>
        <w:ind w:firstLineChars="0"/>
        <w:outlineLvl w:val="1"/>
        <w:rPr>
          <w:b/>
        </w:rPr>
      </w:pPr>
      <w:bookmarkStart w:id="23" w:name="_Toc285960420"/>
      <w:bookmarkStart w:id="24" w:name="_Toc285960525"/>
      <w:bookmarkStart w:id="25" w:name="_Toc285960735"/>
      <w:bookmarkStart w:id="26" w:name="_Toc285961910"/>
      <w:r>
        <w:rPr>
          <w:rFonts w:hint="eastAsia"/>
          <w:b/>
        </w:rPr>
        <w:t>四部委：调整新能源汽车推广应用财政补贴政策</w:t>
      </w:r>
    </w:p>
    <w:p w:rsidR="00083C8E" w:rsidRDefault="00083C8E" w:rsidP="00083C8E">
      <w:r>
        <w:t>1</w:t>
      </w:r>
      <w:r>
        <w:rPr>
          <w:rFonts w:hint="eastAsia"/>
        </w:rPr>
        <w:t>月</w:t>
      </w:r>
      <w:r>
        <w:t>3</w:t>
      </w:r>
      <w:r>
        <w:rPr>
          <w:rFonts w:hint="eastAsia"/>
        </w:rPr>
        <w:t>日悉，四部委发布《关于调整新能源汽车推广应用财政补贴政策的通知》。</w:t>
      </w:r>
    </w:p>
    <w:p w:rsidR="00083C8E" w:rsidRDefault="00083C8E" w:rsidP="00083C8E">
      <w:proofErr w:type="gramStart"/>
      <w:r>
        <w:rPr>
          <w:rFonts w:hint="eastAsia"/>
        </w:rPr>
        <w:t>一</w:t>
      </w:r>
      <w:proofErr w:type="gramEnd"/>
      <w:r>
        <w:rPr>
          <w:rFonts w:hint="eastAsia"/>
        </w:rPr>
        <w:t>，调整完善推广应用补贴政策：提高推荐车型目录门槛并动态调整；在保持</w:t>
      </w:r>
      <w:r>
        <w:t>2016-2020</w:t>
      </w:r>
      <w:r>
        <w:rPr>
          <w:rFonts w:hint="eastAsia"/>
        </w:rPr>
        <w:t>年补贴政策总体稳定下，调整新能源汽车补贴标准；改进补贴资金拨付方式。二，落实推广应用主体责任：生产企业是确保新能源汽车推广信息真实准确的责任主体；地方政府是实施配套政策、组织推广工作的责任主体；国家有关部门将加强监督检查。三，对</w:t>
      </w:r>
      <w:proofErr w:type="gramStart"/>
      <w:r>
        <w:rPr>
          <w:rFonts w:hint="eastAsia"/>
        </w:rPr>
        <w:t>违规谋补和</w:t>
      </w:r>
      <w:proofErr w:type="gramEnd"/>
      <w:r>
        <w:rPr>
          <w:rFonts w:hint="eastAsia"/>
        </w:rPr>
        <w:t>以虚报、冒领等</w:t>
      </w:r>
      <w:proofErr w:type="gramStart"/>
      <w:r>
        <w:rPr>
          <w:rFonts w:hint="eastAsia"/>
        </w:rPr>
        <w:t>手段骗补的</w:t>
      </w:r>
      <w:proofErr w:type="gramEnd"/>
      <w:r>
        <w:rPr>
          <w:rFonts w:hint="eastAsia"/>
        </w:rPr>
        <w:t>企业或协助企业违规政府机关及其工作人员，对管理制度不健全、审核把关不严、核查工作组织不力、存在企业</w:t>
      </w:r>
      <w:proofErr w:type="gramStart"/>
      <w:r>
        <w:rPr>
          <w:rFonts w:hint="eastAsia"/>
        </w:rPr>
        <w:t>骗补行为</w:t>
      </w:r>
      <w:proofErr w:type="gramEnd"/>
      <w:r>
        <w:rPr>
          <w:rFonts w:hint="eastAsia"/>
        </w:rPr>
        <w:t>的地区，按照法律法规严格采取惩罚措施。</w:t>
      </w:r>
    </w:p>
    <w:p w:rsidR="00083C8E" w:rsidRDefault="00083C8E" w:rsidP="00083C8E">
      <w:r>
        <w:rPr>
          <w:rFonts w:hint="eastAsia"/>
        </w:rPr>
        <w:t>。</w:t>
      </w:r>
    </w:p>
    <w:p w:rsidR="00083C8E" w:rsidRPr="00E612CF" w:rsidRDefault="00083C8E" w:rsidP="00083C8E">
      <w:pPr>
        <w:pStyle w:val="aa"/>
        <w:numPr>
          <w:ilvl w:val="0"/>
          <w:numId w:val="16"/>
        </w:numPr>
        <w:ind w:firstLineChars="0"/>
        <w:outlineLvl w:val="1"/>
        <w:rPr>
          <w:b/>
        </w:rPr>
      </w:pPr>
      <w:r w:rsidRPr="00E612CF">
        <w:rPr>
          <w:rFonts w:hint="eastAsia"/>
          <w:b/>
        </w:rPr>
        <w:t>中</w:t>
      </w:r>
      <w:proofErr w:type="gramStart"/>
      <w:r w:rsidRPr="00E612CF">
        <w:rPr>
          <w:rFonts w:hint="eastAsia"/>
          <w:b/>
        </w:rPr>
        <w:t>机车辆</w:t>
      </w:r>
      <w:proofErr w:type="gramEnd"/>
      <w:r w:rsidRPr="00E612CF">
        <w:rPr>
          <w:rFonts w:hint="eastAsia"/>
          <w:b/>
        </w:rPr>
        <w:t>技术服务中心：重审</w:t>
      </w:r>
      <w:r w:rsidRPr="00E612CF">
        <w:rPr>
          <w:rFonts w:hint="eastAsia"/>
          <w:b/>
        </w:rPr>
        <w:t>2016</w:t>
      </w:r>
      <w:r w:rsidRPr="00E612CF">
        <w:rPr>
          <w:rFonts w:hint="eastAsia"/>
          <w:b/>
        </w:rPr>
        <w:t>推荐目录</w:t>
      </w:r>
      <w:r w:rsidRPr="00E612CF">
        <w:rPr>
          <w:rFonts w:hint="eastAsia"/>
          <w:b/>
        </w:rPr>
        <w:t>1-5</w:t>
      </w:r>
      <w:r w:rsidRPr="00E612CF">
        <w:rPr>
          <w:rFonts w:hint="eastAsia"/>
          <w:b/>
        </w:rPr>
        <w:t>批</w:t>
      </w:r>
    </w:p>
    <w:p w:rsidR="00083C8E" w:rsidRDefault="00083C8E" w:rsidP="00083C8E">
      <w:r>
        <w:rPr>
          <w:rFonts w:hint="eastAsia"/>
        </w:rPr>
        <w:t>1</w:t>
      </w:r>
      <w:r>
        <w:rPr>
          <w:rFonts w:hint="eastAsia"/>
        </w:rPr>
        <w:t>月</w:t>
      </w:r>
      <w:r>
        <w:rPr>
          <w:rFonts w:hint="eastAsia"/>
        </w:rPr>
        <w:t>9</w:t>
      </w:r>
      <w:r>
        <w:rPr>
          <w:rFonts w:hint="eastAsia"/>
        </w:rPr>
        <w:t>日悉，中</w:t>
      </w:r>
      <w:proofErr w:type="gramStart"/>
      <w:r>
        <w:rPr>
          <w:rFonts w:hint="eastAsia"/>
        </w:rPr>
        <w:t>机车辆</w:t>
      </w:r>
      <w:proofErr w:type="gramEnd"/>
      <w:r>
        <w:rPr>
          <w:rFonts w:hint="eastAsia"/>
        </w:rPr>
        <w:t>技术服务中心昨日发布关于调整《新能源汽车推广应用推荐车型目录》申报工作的通知。</w:t>
      </w:r>
    </w:p>
    <w:p w:rsidR="00083C8E" w:rsidRDefault="00083C8E" w:rsidP="00083C8E">
      <w:r>
        <w:rPr>
          <w:rFonts w:hint="eastAsia"/>
        </w:rPr>
        <w:t>《通知》申明，已经发布了五批的新能源汽车推广应用推荐车型目录集体作废了，全部都要按照最新要求重新审查。《通知》对能够受到补贴的车型提出了非常明确的高要求，如今由中</w:t>
      </w:r>
      <w:proofErr w:type="gramStart"/>
      <w:r>
        <w:rPr>
          <w:rFonts w:hint="eastAsia"/>
        </w:rPr>
        <w:t>机中心</w:t>
      </w:r>
      <w:proofErr w:type="gramEnd"/>
      <w:r>
        <w:rPr>
          <w:rFonts w:hint="eastAsia"/>
        </w:rPr>
        <w:t>对推荐目录进行重新审查，不合要求的车型将会出局。</w:t>
      </w:r>
    </w:p>
    <w:p w:rsidR="00083C8E" w:rsidRPr="00FF00CB" w:rsidRDefault="00083C8E" w:rsidP="00083C8E">
      <w:pPr>
        <w:pStyle w:val="aa"/>
        <w:numPr>
          <w:ilvl w:val="0"/>
          <w:numId w:val="16"/>
        </w:numPr>
        <w:ind w:firstLineChars="0"/>
        <w:outlineLvl w:val="1"/>
        <w:rPr>
          <w:b/>
        </w:rPr>
      </w:pPr>
      <w:r w:rsidRPr="00FF00CB">
        <w:rPr>
          <w:rFonts w:hint="eastAsia"/>
          <w:b/>
        </w:rPr>
        <w:t>工信部：公示第一批《新能源汽车推广应用推荐车型目录》</w:t>
      </w:r>
    </w:p>
    <w:p w:rsidR="00083C8E" w:rsidRDefault="00083C8E" w:rsidP="00083C8E">
      <w:r>
        <w:rPr>
          <w:rFonts w:hint="eastAsia"/>
        </w:rPr>
        <w:t>1</w:t>
      </w:r>
      <w:r>
        <w:rPr>
          <w:rFonts w:hint="eastAsia"/>
        </w:rPr>
        <w:t>月</w:t>
      </w:r>
      <w:r>
        <w:rPr>
          <w:rFonts w:hint="eastAsia"/>
        </w:rPr>
        <w:t>23</w:t>
      </w:r>
      <w:r>
        <w:rPr>
          <w:rFonts w:hint="eastAsia"/>
        </w:rPr>
        <w:t>日悉，工信部发布申报了《道路机动车辆生产企业及产品公告》（第</w:t>
      </w:r>
      <w:r>
        <w:rPr>
          <w:rFonts w:hint="eastAsia"/>
        </w:rPr>
        <w:t>292</w:t>
      </w:r>
      <w:r>
        <w:rPr>
          <w:rFonts w:hint="eastAsia"/>
        </w:rPr>
        <w:t>批）的车辆新产品公示。</w:t>
      </w:r>
    </w:p>
    <w:p w:rsidR="00083C8E" w:rsidRDefault="00083C8E" w:rsidP="00083C8E">
      <w:r>
        <w:rPr>
          <w:rFonts w:hint="eastAsia"/>
        </w:rPr>
        <w:lastRenderedPageBreak/>
        <w:t>《新能源汽车推广应用推荐车型目录》第一批也随之发布，这是继新的申报政策调整后，第一批《新能源汽车推广应用推荐车型目录》，前期的</w:t>
      </w:r>
      <w:r>
        <w:rPr>
          <w:rFonts w:hint="eastAsia"/>
        </w:rPr>
        <w:t>1-5</w:t>
      </w:r>
      <w:r>
        <w:rPr>
          <w:rFonts w:hint="eastAsia"/>
        </w:rPr>
        <w:t>期《目录》也宣告正式作废。《目录》中共涉及</w:t>
      </w:r>
      <w:r>
        <w:rPr>
          <w:rFonts w:hint="eastAsia"/>
        </w:rPr>
        <w:t>185</w:t>
      </w:r>
      <w:r>
        <w:rPr>
          <w:rFonts w:hint="eastAsia"/>
        </w:rPr>
        <w:t>款新能源车型产品型号。其中，纯电动轿车共计</w:t>
      </w:r>
      <w:r>
        <w:rPr>
          <w:rFonts w:hint="eastAsia"/>
        </w:rPr>
        <w:t>57</w:t>
      </w:r>
      <w:r>
        <w:rPr>
          <w:rFonts w:hint="eastAsia"/>
        </w:rPr>
        <w:t>个型号，</w:t>
      </w:r>
      <w:r>
        <w:rPr>
          <w:rFonts w:hint="eastAsia"/>
        </w:rPr>
        <w:t>13</w:t>
      </w:r>
      <w:r>
        <w:rPr>
          <w:rFonts w:hint="eastAsia"/>
        </w:rPr>
        <w:t>个品牌。</w:t>
      </w:r>
    </w:p>
    <w:p w:rsidR="00083C8E" w:rsidRPr="00C22C19" w:rsidRDefault="00083C8E" w:rsidP="00083C8E">
      <w:pPr>
        <w:pStyle w:val="aa"/>
        <w:numPr>
          <w:ilvl w:val="0"/>
          <w:numId w:val="16"/>
        </w:numPr>
        <w:ind w:firstLineChars="0"/>
        <w:outlineLvl w:val="1"/>
        <w:rPr>
          <w:b/>
        </w:rPr>
      </w:pPr>
      <w:r w:rsidRPr="00C22C19">
        <w:rPr>
          <w:rFonts w:hint="eastAsia"/>
          <w:b/>
        </w:rPr>
        <w:t>工信部：</w:t>
      </w:r>
      <w:r w:rsidRPr="00C22C19">
        <w:rPr>
          <w:rFonts w:hint="eastAsia"/>
          <w:b/>
        </w:rPr>
        <w:t>2025</w:t>
      </w:r>
      <w:r w:rsidRPr="00C22C19">
        <w:rPr>
          <w:rFonts w:hint="eastAsia"/>
          <w:b/>
        </w:rPr>
        <w:t>年我国新能源汽车销量占比将达</w:t>
      </w:r>
      <w:r w:rsidRPr="00C22C19">
        <w:rPr>
          <w:rFonts w:hint="eastAsia"/>
          <w:b/>
        </w:rPr>
        <w:t>20%</w:t>
      </w:r>
      <w:r w:rsidRPr="00C22C19">
        <w:rPr>
          <w:rFonts w:hint="eastAsia"/>
          <w:b/>
        </w:rPr>
        <w:t>以上</w:t>
      </w:r>
    </w:p>
    <w:p w:rsidR="00083C8E" w:rsidRDefault="00083C8E" w:rsidP="00083C8E">
      <w:r>
        <w:rPr>
          <w:rFonts w:hint="eastAsia"/>
        </w:rPr>
        <w:t>1</w:t>
      </w:r>
      <w:r>
        <w:rPr>
          <w:rFonts w:hint="eastAsia"/>
        </w:rPr>
        <w:t>月</w:t>
      </w:r>
      <w:r>
        <w:rPr>
          <w:rFonts w:hint="eastAsia"/>
        </w:rPr>
        <w:t>16</w:t>
      </w:r>
      <w:r>
        <w:rPr>
          <w:rFonts w:hint="eastAsia"/>
        </w:rPr>
        <w:t>日悉，工信部部长表示，工信部已牵头编制了《汽车产业中长期发展规划》。规划提出，到</w:t>
      </w:r>
      <w:r>
        <w:rPr>
          <w:rFonts w:hint="eastAsia"/>
        </w:rPr>
        <w:t>2020</w:t>
      </w:r>
      <w:r>
        <w:rPr>
          <w:rFonts w:hint="eastAsia"/>
        </w:rPr>
        <w:t>年我国新能源汽车年产量将达到</w:t>
      </w:r>
      <w:r>
        <w:rPr>
          <w:rFonts w:hint="eastAsia"/>
        </w:rPr>
        <w:t>200</w:t>
      </w:r>
      <w:r>
        <w:rPr>
          <w:rFonts w:hint="eastAsia"/>
        </w:rPr>
        <w:t>万辆，动力电池系统的比能量将达到每公斤</w:t>
      </w:r>
      <w:r>
        <w:rPr>
          <w:rFonts w:hint="eastAsia"/>
        </w:rPr>
        <w:t>260</w:t>
      </w:r>
      <w:r>
        <w:rPr>
          <w:rFonts w:hint="eastAsia"/>
        </w:rPr>
        <w:t>瓦时，成本将降到每瓦时</w:t>
      </w:r>
      <w:r>
        <w:rPr>
          <w:rFonts w:hint="eastAsia"/>
        </w:rPr>
        <w:t>1</w:t>
      </w:r>
      <w:r>
        <w:rPr>
          <w:rFonts w:hint="eastAsia"/>
        </w:rPr>
        <w:t>元。到</w:t>
      </w:r>
      <w:r>
        <w:rPr>
          <w:rFonts w:hint="eastAsia"/>
        </w:rPr>
        <w:t>2025</w:t>
      </w:r>
      <w:r>
        <w:rPr>
          <w:rFonts w:hint="eastAsia"/>
        </w:rPr>
        <w:t>年，新能源汽车销量占总销量的比例达到</w:t>
      </w:r>
      <w:r>
        <w:rPr>
          <w:rFonts w:hint="eastAsia"/>
        </w:rPr>
        <w:t>20</w:t>
      </w:r>
      <w:r>
        <w:rPr>
          <w:rFonts w:hint="eastAsia"/>
        </w:rPr>
        <w:t>％以上，动力电池系统的比能量达到每公斤</w:t>
      </w:r>
      <w:r>
        <w:rPr>
          <w:rFonts w:hint="eastAsia"/>
        </w:rPr>
        <w:t>350</w:t>
      </w:r>
      <w:r>
        <w:rPr>
          <w:rFonts w:hint="eastAsia"/>
        </w:rPr>
        <w:t>瓦时。</w:t>
      </w:r>
    </w:p>
    <w:p w:rsidR="00083C8E" w:rsidRPr="006854FF" w:rsidRDefault="00083C8E" w:rsidP="00083C8E">
      <w:pPr>
        <w:pStyle w:val="aa"/>
        <w:numPr>
          <w:ilvl w:val="0"/>
          <w:numId w:val="16"/>
        </w:numPr>
        <w:ind w:firstLineChars="0"/>
        <w:outlineLvl w:val="1"/>
        <w:rPr>
          <w:b/>
        </w:rPr>
      </w:pPr>
      <w:r w:rsidRPr="006854FF">
        <w:rPr>
          <w:rFonts w:hint="eastAsia"/>
          <w:b/>
        </w:rPr>
        <w:t>工信部：公布新能源汽车生产企业及产品准入管理规定</w:t>
      </w:r>
    </w:p>
    <w:p w:rsidR="00083C8E" w:rsidRDefault="00083C8E" w:rsidP="00083C8E">
      <w:r>
        <w:rPr>
          <w:rFonts w:hint="eastAsia"/>
        </w:rPr>
        <w:t>1</w:t>
      </w:r>
      <w:r>
        <w:rPr>
          <w:rFonts w:hint="eastAsia"/>
        </w:rPr>
        <w:t>月</w:t>
      </w:r>
      <w:r>
        <w:rPr>
          <w:rFonts w:hint="eastAsia"/>
        </w:rPr>
        <w:t>17</w:t>
      </w:r>
      <w:r>
        <w:rPr>
          <w:rFonts w:hint="eastAsia"/>
        </w:rPr>
        <w:t>日悉，工信部日前公布了《新能源汽车生产企业及产品准入管理规定》（工业和信息化部令第</w:t>
      </w:r>
      <w:r>
        <w:rPr>
          <w:rFonts w:hint="eastAsia"/>
        </w:rPr>
        <w:t>39</w:t>
      </w:r>
      <w:r>
        <w:rPr>
          <w:rFonts w:hint="eastAsia"/>
        </w:rPr>
        <w:t>号，以下简称《规定》）。</w:t>
      </w:r>
    </w:p>
    <w:p w:rsidR="00083C8E" w:rsidRDefault="00083C8E" w:rsidP="00083C8E">
      <w:r>
        <w:rPr>
          <w:rFonts w:hint="eastAsia"/>
        </w:rPr>
        <w:t>《规定》一共包含三十二条内容，包括明确了新能源汽车的定义和范围；完善了生产企业准入条件和产品准入条件；建立了新能源汽车产品运行安全状态监测制度；完善了监督检查措施；同时并强化了法律责任。</w:t>
      </w:r>
    </w:p>
    <w:p w:rsidR="00083C8E" w:rsidRPr="00B53525" w:rsidRDefault="00083C8E" w:rsidP="00083C8E">
      <w:pPr>
        <w:pStyle w:val="aa"/>
        <w:numPr>
          <w:ilvl w:val="0"/>
          <w:numId w:val="16"/>
        </w:numPr>
        <w:ind w:firstLineChars="0"/>
        <w:outlineLvl w:val="1"/>
        <w:rPr>
          <w:b/>
        </w:rPr>
      </w:pPr>
      <w:r w:rsidRPr="00B53525">
        <w:rPr>
          <w:rFonts w:hint="eastAsia"/>
          <w:b/>
        </w:rPr>
        <w:t>工信部：将公布汽车动力电池门槛</w:t>
      </w:r>
    </w:p>
    <w:p w:rsidR="00083C8E" w:rsidRDefault="00083C8E" w:rsidP="00083C8E">
      <w:r>
        <w:rPr>
          <w:rFonts w:hint="eastAsia"/>
        </w:rPr>
        <w:t>1</w:t>
      </w:r>
      <w:r>
        <w:rPr>
          <w:rFonts w:hint="eastAsia"/>
        </w:rPr>
        <w:t>月</w:t>
      </w:r>
      <w:r>
        <w:rPr>
          <w:rFonts w:hint="eastAsia"/>
        </w:rPr>
        <w:t>18</w:t>
      </w:r>
      <w:r>
        <w:rPr>
          <w:rFonts w:hint="eastAsia"/>
        </w:rPr>
        <w:t>日，据悉，《汽车动力电池行业规范条件》</w:t>
      </w:r>
      <w:r>
        <w:rPr>
          <w:rFonts w:hint="eastAsia"/>
        </w:rPr>
        <w:t>(</w:t>
      </w:r>
      <w:r>
        <w:rPr>
          <w:rFonts w:hint="eastAsia"/>
        </w:rPr>
        <w:t>简称《规范条件》</w:t>
      </w:r>
      <w:r>
        <w:rPr>
          <w:rFonts w:hint="eastAsia"/>
        </w:rPr>
        <w:t>)</w:t>
      </w:r>
      <w:r>
        <w:rPr>
          <w:rFonts w:hint="eastAsia"/>
        </w:rPr>
        <w:t>已经完成了多轮征求意见，不久将对外正式公布。</w:t>
      </w:r>
    </w:p>
    <w:p w:rsidR="00083C8E" w:rsidRDefault="00083C8E" w:rsidP="00083C8E">
      <w:r>
        <w:rPr>
          <w:rFonts w:hint="eastAsia"/>
        </w:rPr>
        <w:t>与一个多月前的版本相比，修改版的《规范条件》将锂离子动力电池单体企业年产能门槛调低至</w:t>
      </w:r>
      <w:r>
        <w:rPr>
          <w:rFonts w:hint="eastAsia"/>
        </w:rPr>
        <w:t>30</w:t>
      </w:r>
      <w:r>
        <w:rPr>
          <w:rFonts w:hint="eastAsia"/>
        </w:rPr>
        <w:t>亿瓦时至</w:t>
      </w:r>
      <w:r>
        <w:rPr>
          <w:rFonts w:hint="eastAsia"/>
        </w:rPr>
        <w:t>50</w:t>
      </w:r>
      <w:r>
        <w:rPr>
          <w:rFonts w:hint="eastAsia"/>
        </w:rPr>
        <w:t>亿瓦时范围，此前门槛设为“不低于</w:t>
      </w:r>
      <w:r>
        <w:rPr>
          <w:rFonts w:hint="eastAsia"/>
        </w:rPr>
        <w:t>80</w:t>
      </w:r>
      <w:r>
        <w:rPr>
          <w:rFonts w:hint="eastAsia"/>
        </w:rPr>
        <w:t>亿瓦时”。</w:t>
      </w:r>
    </w:p>
    <w:p w:rsidR="00083C8E" w:rsidRPr="00C86E63" w:rsidRDefault="00083C8E" w:rsidP="00083C8E">
      <w:pPr>
        <w:pStyle w:val="aa"/>
        <w:numPr>
          <w:ilvl w:val="0"/>
          <w:numId w:val="16"/>
        </w:numPr>
        <w:ind w:firstLineChars="0"/>
        <w:outlineLvl w:val="1"/>
        <w:rPr>
          <w:b/>
        </w:rPr>
      </w:pPr>
      <w:r w:rsidRPr="00C86E63">
        <w:rPr>
          <w:rFonts w:hint="eastAsia"/>
          <w:b/>
        </w:rPr>
        <w:t>工信部要求生产企业为新能源汽车建档跟踪</w:t>
      </w:r>
    </w:p>
    <w:p w:rsidR="00083C8E" w:rsidRDefault="00083C8E" w:rsidP="00083C8E">
      <w:r>
        <w:rPr>
          <w:rFonts w:hint="eastAsia"/>
        </w:rPr>
        <w:t>日前，从工信部获悉，工信部已公布《新能源汽车生产企业及产品准入管理规定》，自</w:t>
      </w:r>
      <w:r>
        <w:rPr>
          <w:rFonts w:hint="eastAsia"/>
        </w:rPr>
        <w:t>2017</w:t>
      </w:r>
      <w:r>
        <w:rPr>
          <w:rFonts w:hint="eastAsia"/>
        </w:rPr>
        <w:t>年</w:t>
      </w:r>
      <w:r>
        <w:rPr>
          <w:rFonts w:hint="eastAsia"/>
        </w:rPr>
        <w:t>7</w:t>
      </w:r>
      <w:r>
        <w:rPr>
          <w:rFonts w:hint="eastAsia"/>
        </w:rPr>
        <w:t>月</w:t>
      </w:r>
      <w:r>
        <w:rPr>
          <w:rFonts w:hint="eastAsia"/>
        </w:rPr>
        <w:t>1</w:t>
      </w:r>
      <w:r>
        <w:rPr>
          <w:rFonts w:hint="eastAsia"/>
        </w:rPr>
        <w:t>日起施行。《新能源汽车生产企业及产品准入管理规定》要求新能源汽车生产企业对已销售的全部新能源汽车产品的运行安全状态进行监测，为每一辆新能源汽车产品建立档案，跟踪记录汽车使用、维护、维修情况以及动力电池回收利用情况。</w:t>
      </w:r>
    </w:p>
    <w:p w:rsidR="00083C8E" w:rsidRDefault="00083C8E" w:rsidP="00083C8E">
      <w:r>
        <w:rPr>
          <w:rFonts w:hint="eastAsia"/>
        </w:rPr>
        <w:t>《新能源汽车生产企业及产品准入管理规定》特别提出建立运行安全状态监测制度，生产企业应当建立新能源汽车产品运行安全状态监测平台。为了保护用户信息，工信部要求生产企业妥善保管运行安全状态信息，不得泄露、篡改、毁损、出售或者非法向他人提供，不得监测与运行安全状态无关的信息。工信部明确，生产企业发现新能源汽车产品存在安全等严重问题应当立即停止相关产品的生产、销售，采取措施进行整改。</w:t>
      </w:r>
    </w:p>
    <w:p w:rsidR="00083C8E" w:rsidRPr="00DD52C8" w:rsidRDefault="00083C8E" w:rsidP="00083C8E">
      <w:pPr>
        <w:pStyle w:val="aa"/>
        <w:numPr>
          <w:ilvl w:val="0"/>
          <w:numId w:val="13"/>
        </w:numPr>
        <w:tabs>
          <w:tab w:val="left" w:pos="425"/>
        </w:tabs>
        <w:ind w:left="425" w:firstLineChars="0" w:hanging="425"/>
        <w:outlineLvl w:val="1"/>
        <w:rPr>
          <w:b/>
        </w:rPr>
      </w:pPr>
      <w:r w:rsidRPr="00DD52C8">
        <w:rPr>
          <w:rFonts w:hint="eastAsia"/>
          <w:b/>
        </w:rPr>
        <w:t>金康</w:t>
      </w:r>
      <w:proofErr w:type="gramStart"/>
      <w:r w:rsidRPr="00DD52C8">
        <w:rPr>
          <w:rFonts w:hint="eastAsia"/>
          <w:b/>
        </w:rPr>
        <w:t>汽车获</w:t>
      </w:r>
      <w:proofErr w:type="gramEnd"/>
      <w:r w:rsidRPr="00DD52C8">
        <w:rPr>
          <w:rFonts w:hint="eastAsia"/>
          <w:b/>
        </w:rPr>
        <w:t>第八张新能源生产牌照</w:t>
      </w:r>
    </w:p>
    <w:p w:rsidR="00083C8E" w:rsidRDefault="00083C8E" w:rsidP="00083C8E">
      <w:r>
        <w:rPr>
          <w:rFonts w:hint="eastAsia"/>
        </w:rPr>
        <w:t>近日，</w:t>
      </w:r>
      <w:proofErr w:type="gramStart"/>
      <w:r>
        <w:rPr>
          <w:rFonts w:hint="eastAsia"/>
        </w:rPr>
        <w:t>发改委</w:t>
      </w:r>
      <w:proofErr w:type="gramEnd"/>
      <w:r>
        <w:rPr>
          <w:rFonts w:hint="eastAsia"/>
        </w:rPr>
        <w:t>发布了《国家发展和改革委关于重庆金康新能源汽车有限公司年产</w:t>
      </w:r>
      <w:r>
        <w:rPr>
          <w:rFonts w:hint="eastAsia"/>
        </w:rPr>
        <w:t>5</w:t>
      </w:r>
      <w:r>
        <w:rPr>
          <w:rFonts w:hint="eastAsia"/>
        </w:rPr>
        <w:t>万辆纯电动乘用车建设项目核准的批复》，批准金康新能源获得纯电动乘用车生产资质。</w:t>
      </w:r>
    </w:p>
    <w:p w:rsidR="00083C8E" w:rsidRDefault="00083C8E" w:rsidP="00083C8E">
      <w:r>
        <w:rPr>
          <w:rFonts w:hint="eastAsia"/>
        </w:rPr>
        <w:t>据悉，金康新能源项目总投资</w:t>
      </w:r>
      <w:r>
        <w:rPr>
          <w:rFonts w:hint="eastAsia"/>
        </w:rPr>
        <w:t>251,025</w:t>
      </w:r>
      <w:r>
        <w:rPr>
          <w:rFonts w:hint="eastAsia"/>
        </w:rPr>
        <w:t>万元，其中新增固定资产投资</w:t>
      </w:r>
      <w:r>
        <w:rPr>
          <w:rFonts w:hint="eastAsia"/>
        </w:rPr>
        <w:t>227,758</w:t>
      </w:r>
      <w:r>
        <w:rPr>
          <w:rFonts w:hint="eastAsia"/>
        </w:rPr>
        <w:t>万元，流动资金</w:t>
      </w:r>
      <w:r>
        <w:rPr>
          <w:rFonts w:hint="eastAsia"/>
        </w:rPr>
        <w:t>23,267</w:t>
      </w:r>
      <w:r>
        <w:rPr>
          <w:rFonts w:hint="eastAsia"/>
        </w:rPr>
        <w:t>万元。金康新能源成为第八家获得纯电动乘用车生产资质的企业，此前，北汽新能源、长江</w:t>
      </w:r>
      <w:r>
        <w:rPr>
          <w:rFonts w:hint="eastAsia"/>
        </w:rPr>
        <w:t>EV</w:t>
      </w:r>
      <w:r>
        <w:rPr>
          <w:rFonts w:hint="eastAsia"/>
        </w:rPr>
        <w:t>、前途汽车、奇瑞新能源、敏安汽车、万向和江铃新能源等七家企业先后拿到纯电动乘用车生产牌照。</w:t>
      </w:r>
    </w:p>
    <w:p w:rsidR="00083C8E" w:rsidRDefault="00083C8E" w:rsidP="00083C8E">
      <w:r>
        <w:rPr>
          <w:rFonts w:hint="eastAsia"/>
        </w:rPr>
        <w:t>据公开资料显示，金康新能源是重庆小康工业集团股份有限公司的全资子公司，该公司利用原有的生产厂房建设从冲压、焊接、车身涂装、总装到整车测试的全工艺流程，项目设计年产新能源系列</w:t>
      </w:r>
      <w:r>
        <w:rPr>
          <w:rFonts w:hint="eastAsia"/>
        </w:rPr>
        <w:t>PV/SUV</w:t>
      </w:r>
      <w:r>
        <w:rPr>
          <w:rFonts w:hint="eastAsia"/>
        </w:rPr>
        <w:t>乘用车</w:t>
      </w:r>
      <w:r>
        <w:rPr>
          <w:rFonts w:hint="eastAsia"/>
        </w:rPr>
        <w:t>5</w:t>
      </w:r>
      <w:r>
        <w:rPr>
          <w:rFonts w:hint="eastAsia"/>
        </w:rPr>
        <w:t>万辆和年产</w:t>
      </w:r>
      <w:r>
        <w:rPr>
          <w:rFonts w:hint="eastAsia"/>
        </w:rPr>
        <w:t>6</w:t>
      </w:r>
      <w:r>
        <w:rPr>
          <w:rFonts w:hint="eastAsia"/>
        </w:rPr>
        <w:t>万套电池。</w:t>
      </w:r>
    </w:p>
    <w:p w:rsidR="00083C8E" w:rsidRPr="005B0EF1" w:rsidRDefault="00083C8E" w:rsidP="00083C8E">
      <w:pPr>
        <w:pStyle w:val="aa"/>
        <w:numPr>
          <w:ilvl w:val="0"/>
          <w:numId w:val="16"/>
        </w:numPr>
        <w:ind w:firstLineChars="0"/>
        <w:outlineLvl w:val="1"/>
        <w:rPr>
          <w:b/>
        </w:rPr>
      </w:pPr>
      <w:proofErr w:type="gramStart"/>
      <w:r w:rsidRPr="005B0EF1">
        <w:rPr>
          <w:rFonts w:hint="eastAsia"/>
          <w:b/>
        </w:rPr>
        <w:t>发改委</w:t>
      </w:r>
      <w:proofErr w:type="gramEnd"/>
      <w:r w:rsidRPr="005B0EF1">
        <w:rPr>
          <w:rFonts w:hint="eastAsia"/>
          <w:b/>
        </w:rPr>
        <w:t>：云度新能源斩获第十张纯电动乘用车生产资质</w:t>
      </w:r>
    </w:p>
    <w:p w:rsidR="00083C8E" w:rsidRDefault="00083C8E" w:rsidP="00083C8E">
      <w:r>
        <w:rPr>
          <w:rFonts w:hint="eastAsia"/>
        </w:rPr>
        <w:t>国能新能源汽车有限责任公司是国能电动汽车瑞典有限公司（</w:t>
      </w:r>
      <w:r>
        <w:rPr>
          <w:rFonts w:hint="eastAsia"/>
        </w:rPr>
        <w:t>NationalElectricVehicleSweden</w:t>
      </w:r>
      <w:r>
        <w:rPr>
          <w:rFonts w:hint="eastAsia"/>
        </w:rPr>
        <w:t>）的子公司。据悉，</w:t>
      </w:r>
      <w:r>
        <w:rPr>
          <w:rFonts w:hint="eastAsia"/>
        </w:rPr>
        <w:t>NEVS</w:t>
      </w:r>
      <w:r>
        <w:rPr>
          <w:rFonts w:hint="eastAsia"/>
        </w:rPr>
        <w:t>交付检测的</w:t>
      </w:r>
      <w:r>
        <w:rPr>
          <w:rFonts w:hint="eastAsia"/>
        </w:rPr>
        <w:t>15</w:t>
      </w:r>
      <w:r>
        <w:rPr>
          <w:rFonts w:hint="eastAsia"/>
        </w:rPr>
        <w:t>辆</w:t>
      </w:r>
      <w:proofErr w:type="gramStart"/>
      <w:r>
        <w:rPr>
          <w:rFonts w:hint="eastAsia"/>
        </w:rPr>
        <w:t>纯电动纯电动</w:t>
      </w:r>
      <w:proofErr w:type="gramEnd"/>
      <w:r>
        <w:rPr>
          <w:rFonts w:hint="eastAsia"/>
        </w:rPr>
        <w:t>轿车</w:t>
      </w:r>
      <w:r>
        <w:rPr>
          <w:rFonts w:hint="eastAsia"/>
        </w:rPr>
        <w:t>GN7001EV</w:t>
      </w:r>
      <w:r>
        <w:rPr>
          <w:rFonts w:hint="eastAsia"/>
        </w:rPr>
        <w:t>的检测指标都有较高的水平，在样车检测报告中这款车的多项指标监测都远高于标准要求。</w:t>
      </w:r>
    </w:p>
    <w:p w:rsidR="00083C8E" w:rsidRDefault="00083C8E" w:rsidP="00083C8E">
      <w:r>
        <w:rPr>
          <w:rFonts w:hint="eastAsia"/>
        </w:rPr>
        <w:t>福建省汽车工业集团云度新能源汽车股份有限公司</w:t>
      </w:r>
      <w:r>
        <w:rPr>
          <w:rFonts w:hint="eastAsia"/>
        </w:rPr>
        <w:t>(</w:t>
      </w:r>
      <w:r>
        <w:rPr>
          <w:rFonts w:hint="eastAsia"/>
        </w:rPr>
        <w:t>下称“云度新能源”</w:t>
      </w:r>
      <w:r>
        <w:rPr>
          <w:rFonts w:hint="eastAsia"/>
        </w:rPr>
        <w:t>)</w:t>
      </w:r>
      <w:r>
        <w:rPr>
          <w:rFonts w:hint="eastAsia"/>
        </w:rPr>
        <w:t>纯电动乘用车产业化项目的核准信息。这意味着，云度新能源成为第十家获得新建纯电动生产资质的企业。</w:t>
      </w:r>
    </w:p>
    <w:p w:rsidR="00083C8E" w:rsidRDefault="00083C8E" w:rsidP="00083C8E">
      <w:r>
        <w:rPr>
          <w:rFonts w:hint="eastAsia"/>
        </w:rPr>
        <w:t>云度新能源依托福汽集团，致力于纯电动乘用车的研发、生产、销售。当前，车型代号为</w:t>
      </w:r>
      <w:r>
        <w:rPr>
          <w:rFonts w:hint="eastAsia"/>
        </w:rPr>
        <w:t>WA101</w:t>
      </w:r>
      <w:r>
        <w:rPr>
          <w:rFonts w:hint="eastAsia"/>
        </w:rPr>
        <w:t>的纯电动乘用车已立项开发，计划于</w:t>
      </w:r>
      <w:r>
        <w:rPr>
          <w:rFonts w:hint="eastAsia"/>
        </w:rPr>
        <w:t>2017</w:t>
      </w:r>
      <w:r>
        <w:rPr>
          <w:rFonts w:hint="eastAsia"/>
        </w:rPr>
        <w:t>年</w:t>
      </w:r>
      <w:r>
        <w:rPr>
          <w:rFonts w:hint="eastAsia"/>
        </w:rPr>
        <w:t>3</w:t>
      </w:r>
      <w:r>
        <w:rPr>
          <w:rFonts w:hint="eastAsia"/>
        </w:rPr>
        <w:t>月上市销售。同时，云度新能源的工厂建设已全面展开，还规划建立研发中心，包括完备的实验中心和试制中心，计划于</w:t>
      </w:r>
      <w:r>
        <w:rPr>
          <w:rFonts w:hint="eastAsia"/>
        </w:rPr>
        <w:t>2016</w:t>
      </w:r>
      <w:r>
        <w:rPr>
          <w:rFonts w:hint="eastAsia"/>
        </w:rPr>
        <w:t>年</w:t>
      </w:r>
      <w:r>
        <w:rPr>
          <w:rFonts w:hint="eastAsia"/>
        </w:rPr>
        <w:t>11</w:t>
      </w:r>
      <w:r>
        <w:rPr>
          <w:rFonts w:hint="eastAsia"/>
        </w:rPr>
        <w:t>月完成。</w:t>
      </w:r>
    </w:p>
    <w:p w:rsidR="00083C8E" w:rsidRPr="004C1446" w:rsidRDefault="00083C8E" w:rsidP="00083C8E">
      <w:pPr>
        <w:pStyle w:val="aa"/>
        <w:numPr>
          <w:ilvl w:val="0"/>
          <w:numId w:val="16"/>
        </w:numPr>
        <w:ind w:firstLineChars="0"/>
        <w:outlineLvl w:val="1"/>
        <w:rPr>
          <w:b/>
        </w:rPr>
      </w:pPr>
      <w:r w:rsidRPr="004C1446">
        <w:rPr>
          <w:rFonts w:hint="eastAsia"/>
          <w:b/>
        </w:rPr>
        <w:t>工信部：开展新能源动力电池回收利用工作</w:t>
      </w:r>
    </w:p>
    <w:p w:rsidR="00083C8E" w:rsidRDefault="00083C8E" w:rsidP="00083C8E">
      <w:r>
        <w:rPr>
          <w:rFonts w:hint="eastAsia"/>
        </w:rPr>
        <w:t>近日，工信部、商务部、科技部发布《关于加快推进再生资源产业发展的指导意见》</w:t>
      </w:r>
      <w:r>
        <w:rPr>
          <w:rFonts w:hint="eastAsia"/>
        </w:rPr>
        <w:t>(</w:t>
      </w:r>
      <w:r>
        <w:rPr>
          <w:rFonts w:hint="eastAsia"/>
        </w:rPr>
        <w:t>以下简称“意见”</w:t>
      </w:r>
      <w:r>
        <w:rPr>
          <w:rFonts w:hint="eastAsia"/>
        </w:rPr>
        <w:t>)</w:t>
      </w:r>
      <w:r>
        <w:rPr>
          <w:rFonts w:hint="eastAsia"/>
        </w:rPr>
        <w:t>，提出到</w:t>
      </w:r>
      <w:r>
        <w:rPr>
          <w:rFonts w:hint="eastAsia"/>
        </w:rPr>
        <w:t>2020</w:t>
      </w:r>
      <w:r>
        <w:rPr>
          <w:rFonts w:hint="eastAsia"/>
        </w:rPr>
        <w:lastRenderedPageBreak/>
        <w:t>年，基本建成管理制度健全、技术装备先进、产业贡献突出、抵御风险能力强、健康有序发展的再生资源产业体系，再生资源回收利用量达到</w:t>
      </w:r>
      <w:r>
        <w:rPr>
          <w:rFonts w:hint="eastAsia"/>
        </w:rPr>
        <w:t>3.5</w:t>
      </w:r>
      <w:r>
        <w:rPr>
          <w:rFonts w:hint="eastAsia"/>
        </w:rPr>
        <w:t>亿吨。建立较为完善的标准规范，产业发展关键核心技术取得新的突破，培育一批具有市场竞争力的示范企业，再生资源产业进一步壮大。</w:t>
      </w:r>
    </w:p>
    <w:p w:rsidR="00083C8E" w:rsidRDefault="00083C8E" w:rsidP="00083C8E">
      <w:pPr>
        <w:pStyle w:val="aa"/>
        <w:numPr>
          <w:ilvl w:val="0"/>
          <w:numId w:val="14"/>
        </w:numPr>
        <w:ind w:firstLineChars="0"/>
        <w:outlineLvl w:val="1"/>
        <w:rPr>
          <w:b/>
        </w:rPr>
      </w:pPr>
      <w:r>
        <w:rPr>
          <w:rFonts w:hint="eastAsia"/>
          <w:b/>
        </w:rPr>
        <w:t>国务院：电动汽车电池回收体系</w:t>
      </w:r>
      <w:r>
        <w:rPr>
          <w:b/>
        </w:rPr>
        <w:t>2020</w:t>
      </w:r>
      <w:r>
        <w:rPr>
          <w:rFonts w:hint="eastAsia"/>
          <w:b/>
        </w:rPr>
        <w:t>年建立</w:t>
      </w:r>
    </w:p>
    <w:p w:rsidR="00083C8E" w:rsidRDefault="00083C8E" w:rsidP="00083C8E">
      <w:r>
        <w:rPr>
          <w:rFonts w:hint="eastAsia"/>
        </w:rPr>
        <w:t>近日，国务院办公厅印发《生产者责任延伸制度推行方案》，将生产者责任延伸的范围界定为开展生态设计、使用再生原料、规范回收利用和加强信息公开四个方面，率先对电器电子、汽车、铅蓄电池和包装物等产品实施生产者责任延伸制度，并明确了包括汽车在内的各类产品的工作重点。</w:t>
      </w:r>
    </w:p>
    <w:p w:rsidR="00083C8E" w:rsidRDefault="00083C8E" w:rsidP="00083C8E">
      <w:r>
        <w:rPr>
          <w:rFonts w:hint="eastAsia"/>
        </w:rPr>
        <w:t>以汽车产品为例，方案指出，要制定生产者责任延伸政策指引，鼓励生产企业利用售后服务网络与符合条件的拆解企业、再制造企业合作建立逆向回收利用体系，建立电动汽车动力电池回收利用体系，并加快修订包括报废汽车回收管理办法在内的各类回收处理管理条例。</w:t>
      </w:r>
    </w:p>
    <w:p w:rsidR="00083C8E" w:rsidRDefault="00083C8E" w:rsidP="00083C8E">
      <w:r>
        <w:rPr>
          <w:rFonts w:hint="eastAsia"/>
        </w:rPr>
        <w:t>此外，方案提出，到</w:t>
      </w:r>
      <w:r>
        <w:t>2020</w:t>
      </w:r>
      <w:r>
        <w:rPr>
          <w:rFonts w:hint="eastAsia"/>
        </w:rPr>
        <w:t>年，生产者责任延伸制度相关政策体系初步形成，产品生态设计取得重大进展，重点品种的废弃产品规范回收与循环利用率平均达到</w:t>
      </w:r>
      <w:r>
        <w:t>40%</w:t>
      </w:r>
      <w:r>
        <w:rPr>
          <w:rFonts w:hint="eastAsia"/>
        </w:rPr>
        <w:t>。到</w:t>
      </w:r>
      <w:r>
        <w:t>2025</w:t>
      </w:r>
      <w:r>
        <w:rPr>
          <w:rFonts w:hint="eastAsia"/>
        </w:rPr>
        <w:t>年，生产者责任延伸制度相关法律法规基本完善，产品生态设计普遍推行，重点产品的再生原料使用比例达到</w:t>
      </w:r>
      <w:r>
        <w:t>20%</w:t>
      </w:r>
      <w:r>
        <w:rPr>
          <w:rFonts w:hint="eastAsia"/>
        </w:rPr>
        <w:t>，废弃产品规范回收与循环利用率平均达到</w:t>
      </w:r>
      <w:r>
        <w:t>50%</w:t>
      </w:r>
      <w:r>
        <w:rPr>
          <w:rFonts w:hint="eastAsia"/>
        </w:rPr>
        <w:t>。</w:t>
      </w:r>
    </w:p>
    <w:p w:rsidR="00083C8E" w:rsidRDefault="00083C8E" w:rsidP="00083C8E">
      <w:pPr>
        <w:pStyle w:val="aa"/>
        <w:numPr>
          <w:ilvl w:val="0"/>
          <w:numId w:val="14"/>
        </w:numPr>
        <w:ind w:firstLineChars="0"/>
        <w:outlineLvl w:val="1"/>
        <w:rPr>
          <w:b/>
        </w:rPr>
      </w:pPr>
      <w:r>
        <w:rPr>
          <w:rFonts w:hint="eastAsia"/>
          <w:b/>
        </w:rPr>
        <w:t>交通运输部：</w:t>
      </w:r>
      <w:r>
        <w:rPr>
          <w:b/>
        </w:rPr>
        <w:t>42</w:t>
      </w:r>
      <w:r>
        <w:rPr>
          <w:rFonts w:hint="eastAsia"/>
          <w:b/>
        </w:rPr>
        <w:t>个城市已发布</w:t>
      </w:r>
      <w:proofErr w:type="gramStart"/>
      <w:r>
        <w:rPr>
          <w:rFonts w:hint="eastAsia"/>
          <w:b/>
        </w:rPr>
        <w:t>网约车实施</w:t>
      </w:r>
      <w:proofErr w:type="gramEnd"/>
      <w:r>
        <w:rPr>
          <w:rFonts w:hint="eastAsia"/>
          <w:b/>
        </w:rPr>
        <w:t>细则</w:t>
      </w:r>
    </w:p>
    <w:p w:rsidR="00083C8E" w:rsidRDefault="00083C8E" w:rsidP="00083C8E">
      <w:r>
        <w:t>1</w:t>
      </w:r>
      <w:r>
        <w:rPr>
          <w:rFonts w:hint="eastAsia"/>
        </w:rPr>
        <w:t>月</w:t>
      </w:r>
      <w:r>
        <w:t>4</w:t>
      </w:r>
      <w:r>
        <w:rPr>
          <w:rFonts w:hint="eastAsia"/>
        </w:rPr>
        <w:t>日悉，《网络预约出租汽车经营服务管理暂行办法》自</w:t>
      </w:r>
      <w:r>
        <w:t>2016</w:t>
      </w:r>
      <w:r>
        <w:rPr>
          <w:rFonts w:hint="eastAsia"/>
        </w:rPr>
        <w:t>年</w:t>
      </w:r>
      <w:r>
        <w:t>11</w:t>
      </w:r>
      <w:r>
        <w:rPr>
          <w:rFonts w:hint="eastAsia"/>
        </w:rPr>
        <w:t>月</w:t>
      </w:r>
      <w:r>
        <w:t>1</w:t>
      </w:r>
      <w:r>
        <w:rPr>
          <w:rFonts w:hint="eastAsia"/>
        </w:rPr>
        <w:t>日施行以来，各地交通运输部门在当地党委、政府领导下，会同有关部门积极稳妥推进出租汽车行业改革政策落地实施工作。</w:t>
      </w:r>
    </w:p>
    <w:p w:rsidR="00083C8E" w:rsidRDefault="00083C8E" w:rsidP="00083C8E">
      <w:r>
        <w:rPr>
          <w:rFonts w:hint="eastAsia"/>
        </w:rPr>
        <w:t>从交通部得知，截至</w:t>
      </w:r>
      <w:r>
        <w:t>2016</w:t>
      </w:r>
      <w:r>
        <w:rPr>
          <w:rFonts w:hint="eastAsia"/>
        </w:rPr>
        <w:t>年</w:t>
      </w:r>
      <w:r>
        <w:t>12</w:t>
      </w:r>
      <w:r>
        <w:rPr>
          <w:rFonts w:hint="eastAsia"/>
        </w:rPr>
        <w:t>月</w:t>
      </w:r>
      <w:r>
        <w:t>30</w:t>
      </w:r>
      <w:r>
        <w:rPr>
          <w:rFonts w:hint="eastAsia"/>
        </w:rPr>
        <w:t>日，全国共有北京、天津、上海、重庆、杭州、宁波、大连、成都、厦门、福州、广州、合肥、深圳、青岛等</w:t>
      </w:r>
      <w:r>
        <w:t>42</w:t>
      </w:r>
      <w:r>
        <w:rPr>
          <w:rFonts w:hint="eastAsia"/>
        </w:rPr>
        <w:t>个城市正式发布了</w:t>
      </w:r>
      <w:proofErr w:type="gramStart"/>
      <w:r>
        <w:rPr>
          <w:rFonts w:hint="eastAsia"/>
        </w:rPr>
        <w:t>网约车管理</w:t>
      </w:r>
      <w:proofErr w:type="gramEnd"/>
      <w:r>
        <w:rPr>
          <w:rFonts w:hint="eastAsia"/>
        </w:rPr>
        <w:t>实施细则。另外，还有</w:t>
      </w:r>
      <w:r>
        <w:t>140</w:t>
      </w:r>
      <w:r>
        <w:rPr>
          <w:rFonts w:hint="eastAsia"/>
        </w:rPr>
        <w:t>余个城市已向社会公开征求了意见。</w:t>
      </w:r>
    </w:p>
    <w:p w:rsidR="00083C8E" w:rsidRPr="006854FF" w:rsidRDefault="00083C8E" w:rsidP="00083C8E">
      <w:pPr>
        <w:pStyle w:val="aa"/>
        <w:numPr>
          <w:ilvl w:val="0"/>
          <w:numId w:val="16"/>
        </w:numPr>
        <w:ind w:firstLineChars="0"/>
        <w:outlineLvl w:val="1"/>
        <w:rPr>
          <w:b/>
        </w:rPr>
      </w:pPr>
      <w:r w:rsidRPr="006854FF">
        <w:rPr>
          <w:rFonts w:hint="eastAsia"/>
          <w:b/>
        </w:rPr>
        <w:t>五部门：关于开展货车非法改装专项整治行动的通知</w:t>
      </w:r>
    </w:p>
    <w:p w:rsidR="00083C8E" w:rsidRDefault="00083C8E" w:rsidP="00083C8E">
      <w:r>
        <w:rPr>
          <w:rFonts w:hint="eastAsia"/>
        </w:rPr>
        <w:t>1</w:t>
      </w:r>
      <w:r>
        <w:rPr>
          <w:rFonts w:hint="eastAsia"/>
        </w:rPr>
        <w:t>月</w:t>
      </w:r>
      <w:r>
        <w:rPr>
          <w:rFonts w:hint="eastAsia"/>
        </w:rPr>
        <w:t>17</w:t>
      </w:r>
      <w:r>
        <w:rPr>
          <w:rFonts w:hint="eastAsia"/>
        </w:rPr>
        <w:t>日悉，为加大对货车非法改装行为的打击力度，并着力从源头预防和遏制货车违法超限超载行为，交通运输部、工业和信息化部、公安部、工商总局和质检总局决定在全国范围内开展货车非法改装专项整治行动。</w:t>
      </w:r>
    </w:p>
    <w:p w:rsidR="00083C8E" w:rsidRDefault="00083C8E" w:rsidP="00083C8E">
      <w:r>
        <w:rPr>
          <w:rFonts w:hint="eastAsia"/>
        </w:rPr>
        <w:t>专项行动自</w:t>
      </w:r>
      <w:r>
        <w:rPr>
          <w:rFonts w:hint="eastAsia"/>
        </w:rPr>
        <w:t>2017</w:t>
      </w:r>
      <w:r>
        <w:rPr>
          <w:rFonts w:hint="eastAsia"/>
        </w:rPr>
        <w:t>年</w:t>
      </w:r>
      <w:r>
        <w:rPr>
          <w:rFonts w:hint="eastAsia"/>
        </w:rPr>
        <w:t>1</w:t>
      </w:r>
      <w:r>
        <w:rPr>
          <w:rFonts w:hint="eastAsia"/>
        </w:rPr>
        <w:t>月开始至</w:t>
      </w:r>
      <w:r>
        <w:rPr>
          <w:rFonts w:hint="eastAsia"/>
        </w:rPr>
        <w:t>2017</w:t>
      </w:r>
      <w:r>
        <w:rPr>
          <w:rFonts w:hint="eastAsia"/>
        </w:rPr>
        <w:t>年</w:t>
      </w:r>
      <w:r>
        <w:rPr>
          <w:rFonts w:hint="eastAsia"/>
        </w:rPr>
        <w:t>12</w:t>
      </w:r>
      <w:r>
        <w:rPr>
          <w:rFonts w:hint="eastAsia"/>
        </w:rPr>
        <w:t>月结束，主要任务包含开展货车生产和改装企业全面检查；加大车辆产品一致性监管力度；加强车辆销售环节市场监管；严把登记注册和技术检验关；联合开展道路运输执法监管。</w:t>
      </w:r>
    </w:p>
    <w:p w:rsidR="002259D6" w:rsidRPr="00083C8E" w:rsidRDefault="002259D6" w:rsidP="002259D6">
      <w:pPr>
        <w:widowControl/>
        <w:ind w:firstLineChars="201" w:firstLine="422"/>
        <w:jc w:val="left"/>
        <w:rPr>
          <w:rFonts w:ascii="宋体" w:hAnsi="宋体"/>
          <w:kern w:val="0"/>
          <w:szCs w:val="21"/>
        </w:rPr>
      </w:pPr>
    </w:p>
    <w:p w:rsidR="009E4260" w:rsidRDefault="009E4260" w:rsidP="002259D6">
      <w:pPr>
        <w:widowControl/>
        <w:ind w:firstLineChars="201" w:firstLine="422"/>
        <w:jc w:val="left"/>
        <w:rPr>
          <w:rFonts w:ascii="宋体" w:hAnsi="宋体"/>
          <w:kern w:val="0"/>
          <w:szCs w:val="21"/>
        </w:rPr>
      </w:pPr>
    </w:p>
    <w:p w:rsidR="002259D6" w:rsidRPr="00961B60" w:rsidRDefault="00CE6BB3" w:rsidP="002707DA">
      <w:pPr>
        <w:pStyle w:val="aa"/>
        <w:keepNext/>
        <w:widowControl/>
        <w:numPr>
          <w:ilvl w:val="0"/>
          <w:numId w:val="6"/>
        </w:numPr>
        <w:ind w:left="426" w:firstLineChars="0"/>
        <w:jc w:val="left"/>
        <w:outlineLvl w:val="1"/>
        <w:rPr>
          <w:rFonts w:ascii="宋体" w:hAnsi="宋体"/>
          <w:b/>
          <w:bCs/>
          <w:iCs/>
          <w:color w:val="000000"/>
          <w:kern w:val="0"/>
          <w:szCs w:val="21"/>
        </w:rPr>
      </w:pPr>
      <w:r>
        <w:rPr>
          <w:rFonts w:ascii="宋体" w:hAnsi="宋体"/>
          <w:b/>
          <w:bCs/>
          <w:iCs/>
          <w:color w:val="000000"/>
          <w:kern w:val="0"/>
          <w:szCs w:val="21"/>
        </w:rPr>
        <w:t>1月</w:t>
      </w:r>
      <w:r w:rsidR="002259D6">
        <w:rPr>
          <w:rFonts w:ascii="宋体" w:hAnsi="宋体" w:hint="eastAsia"/>
          <w:b/>
          <w:bCs/>
          <w:iCs/>
          <w:color w:val="000000"/>
          <w:kern w:val="0"/>
          <w:szCs w:val="21"/>
        </w:rPr>
        <w:t>地方</w:t>
      </w:r>
      <w:r w:rsidR="002259D6">
        <w:rPr>
          <w:rFonts w:ascii="宋体" w:hAnsi="宋体"/>
          <w:b/>
          <w:bCs/>
          <w:iCs/>
          <w:color w:val="000000"/>
          <w:kern w:val="0"/>
          <w:szCs w:val="21"/>
        </w:rPr>
        <w:t>政策动态</w:t>
      </w:r>
    </w:p>
    <w:p w:rsidR="00083C8E" w:rsidRPr="00D45745" w:rsidRDefault="00083C8E" w:rsidP="00083C8E">
      <w:pPr>
        <w:pStyle w:val="aa"/>
        <w:numPr>
          <w:ilvl w:val="0"/>
          <w:numId w:val="16"/>
        </w:numPr>
        <w:ind w:firstLineChars="0"/>
        <w:outlineLvl w:val="1"/>
        <w:rPr>
          <w:b/>
        </w:rPr>
      </w:pPr>
      <w:r w:rsidRPr="00D45745">
        <w:rPr>
          <w:rFonts w:hint="eastAsia"/>
          <w:b/>
        </w:rPr>
        <w:t>上海：将出台新能源车地方补贴细则</w:t>
      </w:r>
    </w:p>
    <w:p w:rsidR="00083C8E" w:rsidRDefault="00083C8E" w:rsidP="00083C8E">
      <w:r>
        <w:rPr>
          <w:rFonts w:hint="eastAsia"/>
        </w:rPr>
        <w:t>1</w:t>
      </w:r>
      <w:r>
        <w:rPr>
          <w:rFonts w:hint="eastAsia"/>
        </w:rPr>
        <w:t>月</w:t>
      </w:r>
      <w:r>
        <w:rPr>
          <w:rFonts w:hint="eastAsia"/>
        </w:rPr>
        <w:t>11</w:t>
      </w:r>
      <w:r>
        <w:rPr>
          <w:rFonts w:hint="eastAsia"/>
        </w:rPr>
        <w:t>日悉，上海市新能源汽车推动推进办公室主任近日称，上海应对国家新能源车补贴新政早有准备，将争取在今年一季度出台地方配套补贴细则。</w:t>
      </w:r>
    </w:p>
    <w:p w:rsidR="00083C8E" w:rsidRDefault="00083C8E" w:rsidP="00083C8E">
      <w:r>
        <w:rPr>
          <w:rFonts w:hint="eastAsia"/>
        </w:rPr>
        <w:t>据悉，补贴细则主要体现在四个方面：一是提高了新能源车型准入门槛；二是新能源车补贴退坡明显，乘用车补贴最大下滑</w:t>
      </w:r>
      <w:r>
        <w:rPr>
          <w:rFonts w:hint="eastAsia"/>
        </w:rPr>
        <w:t>44%</w:t>
      </w:r>
      <w:r>
        <w:rPr>
          <w:rFonts w:hint="eastAsia"/>
        </w:rPr>
        <w:t>；三是建立市场抽查机制，并将新能源汽车的安全性与补贴资格直接挂钩；四是挑战也是机遇，通过设置中央与地方补贴上限，在减少补贴的同时，也一定程度上打破了地方政府的政策保护。</w:t>
      </w:r>
    </w:p>
    <w:p w:rsidR="00083C8E" w:rsidRPr="00B53525" w:rsidRDefault="00083C8E" w:rsidP="00083C8E">
      <w:pPr>
        <w:pStyle w:val="aa"/>
        <w:numPr>
          <w:ilvl w:val="0"/>
          <w:numId w:val="16"/>
        </w:numPr>
        <w:ind w:firstLineChars="0"/>
        <w:outlineLvl w:val="1"/>
        <w:rPr>
          <w:b/>
        </w:rPr>
      </w:pPr>
      <w:r w:rsidRPr="00B53525">
        <w:rPr>
          <w:rFonts w:hint="eastAsia"/>
          <w:b/>
        </w:rPr>
        <w:t>深圳：</w:t>
      </w:r>
      <w:r w:rsidRPr="00B53525">
        <w:rPr>
          <w:rFonts w:hint="eastAsia"/>
          <w:b/>
        </w:rPr>
        <w:t>2016</w:t>
      </w:r>
      <w:r w:rsidRPr="00B53525">
        <w:rPr>
          <w:rFonts w:hint="eastAsia"/>
          <w:b/>
        </w:rPr>
        <w:t>新能源汽车全年免税金额超</w:t>
      </w:r>
      <w:r w:rsidRPr="00B53525">
        <w:rPr>
          <w:rFonts w:hint="eastAsia"/>
          <w:b/>
        </w:rPr>
        <w:t>9</w:t>
      </w:r>
      <w:r w:rsidRPr="00B53525">
        <w:rPr>
          <w:rFonts w:hint="eastAsia"/>
          <w:b/>
        </w:rPr>
        <w:t>亿</w:t>
      </w:r>
    </w:p>
    <w:p w:rsidR="00083C8E" w:rsidRDefault="00083C8E" w:rsidP="00083C8E">
      <w:r>
        <w:rPr>
          <w:rFonts w:hint="eastAsia"/>
        </w:rPr>
        <w:t>1</w:t>
      </w:r>
      <w:r>
        <w:rPr>
          <w:rFonts w:hint="eastAsia"/>
        </w:rPr>
        <w:t>月</w:t>
      </w:r>
      <w:r>
        <w:rPr>
          <w:rFonts w:hint="eastAsia"/>
        </w:rPr>
        <w:t>18</w:t>
      </w:r>
      <w:r>
        <w:rPr>
          <w:rFonts w:hint="eastAsia"/>
        </w:rPr>
        <w:t>日悉，日前从深圳国税</w:t>
      </w:r>
      <w:proofErr w:type="gramStart"/>
      <w:r>
        <w:rPr>
          <w:rFonts w:hint="eastAsia"/>
        </w:rPr>
        <w:t>车购税分局</w:t>
      </w:r>
      <w:proofErr w:type="gramEnd"/>
      <w:r>
        <w:rPr>
          <w:rFonts w:hint="eastAsia"/>
        </w:rPr>
        <w:t>了解到，</w:t>
      </w:r>
      <w:r>
        <w:rPr>
          <w:rFonts w:hint="eastAsia"/>
        </w:rPr>
        <w:t>2016</w:t>
      </w:r>
      <w:r>
        <w:rPr>
          <w:rFonts w:hint="eastAsia"/>
        </w:rPr>
        <w:t>年全年，深圳国税共办理新能源免税车</w:t>
      </w:r>
      <w:r>
        <w:rPr>
          <w:rFonts w:hint="eastAsia"/>
        </w:rPr>
        <w:t>3.4</w:t>
      </w:r>
      <w:r>
        <w:rPr>
          <w:rFonts w:hint="eastAsia"/>
        </w:rPr>
        <w:t>万辆，免税金额达</w:t>
      </w:r>
      <w:r>
        <w:rPr>
          <w:rFonts w:hint="eastAsia"/>
        </w:rPr>
        <w:t>9.1</w:t>
      </w:r>
      <w:r>
        <w:rPr>
          <w:rFonts w:hint="eastAsia"/>
        </w:rPr>
        <w:t>亿元。</w:t>
      </w:r>
    </w:p>
    <w:p w:rsidR="00083C8E" w:rsidRDefault="00083C8E" w:rsidP="00083C8E">
      <w:r>
        <w:rPr>
          <w:rFonts w:hint="eastAsia"/>
        </w:rPr>
        <w:t>深圳国税统计数据显示，</w:t>
      </w:r>
      <w:r>
        <w:rPr>
          <w:rFonts w:hint="eastAsia"/>
        </w:rPr>
        <w:t>2014</w:t>
      </w:r>
      <w:r>
        <w:rPr>
          <w:rFonts w:hint="eastAsia"/>
        </w:rPr>
        <w:t>年</w:t>
      </w:r>
      <w:r>
        <w:rPr>
          <w:rFonts w:hint="eastAsia"/>
        </w:rPr>
        <w:t>10</w:t>
      </w:r>
      <w:r>
        <w:rPr>
          <w:rFonts w:hint="eastAsia"/>
        </w:rPr>
        <w:t>月份至</w:t>
      </w:r>
      <w:r>
        <w:rPr>
          <w:rFonts w:hint="eastAsia"/>
        </w:rPr>
        <w:t>2016</w:t>
      </w:r>
      <w:r>
        <w:rPr>
          <w:rFonts w:hint="eastAsia"/>
        </w:rPr>
        <w:t>年底，深圳国税办理新能源车辆共计</w:t>
      </w:r>
      <w:r>
        <w:rPr>
          <w:rFonts w:hint="eastAsia"/>
        </w:rPr>
        <w:t>7.2</w:t>
      </w:r>
      <w:r>
        <w:rPr>
          <w:rFonts w:hint="eastAsia"/>
        </w:rPr>
        <w:t>万辆，免税金额达</w:t>
      </w:r>
      <w:r>
        <w:rPr>
          <w:rFonts w:hint="eastAsia"/>
        </w:rPr>
        <w:t>18.71</w:t>
      </w:r>
      <w:r>
        <w:rPr>
          <w:rFonts w:hint="eastAsia"/>
        </w:rPr>
        <w:t>亿元。</w:t>
      </w:r>
      <w:r>
        <w:rPr>
          <w:rFonts w:hint="eastAsia"/>
        </w:rPr>
        <w:t>2016</w:t>
      </w:r>
      <w:r>
        <w:rPr>
          <w:rFonts w:hint="eastAsia"/>
        </w:rPr>
        <w:t>年年底，深圳市财政委员会制定发布了《深圳市</w:t>
      </w:r>
      <w:r>
        <w:rPr>
          <w:rFonts w:hint="eastAsia"/>
        </w:rPr>
        <w:t>2016</w:t>
      </w:r>
      <w:r>
        <w:rPr>
          <w:rFonts w:hint="eastAsia"/>
        </w:rPr>
        <w:t>年新能源汽车推广应用财政支持政策》，对深圳新能源汽车的最新补贴标准中，单车最高补贴达</w:t>
      </w:r>
      <w:r>
        <w:rPr>
          <w:rFonts w:hint="eastAsia"/>
        </w:rPr>
        <w:t>50</w:t>
      </w:r>
      <w:r>
        <w:rPr>
          <w:rFonts w:hint="eastAsia"/>
        </w:rPr>
        <w:t>万元</w:t>
      </w:r>
      <w:r>
        <w:rPr>
          <w:rFonts w:hint="eastAsia"/>
        </w:rPr>
        <w:t>/</w:t>
      </w:r>
      <w:r>
        <w:rPr>
          <w:rFonts w:hint="eastAsia"/>
        </w:rPr>
        <w:t>辆。</w:t>
      </w:r>
    </w:p>
    <w:p w:rsidR="00083C8E" w:rsidRPr="00240B15" w:rsidRDefault="00083C8E" w:rsidP="00083C8E">
      <w:pPr>
        <w:pStyle w:val="aa"/>
        <w:numPr>
          <w:ilvl w:val="0"/>
          <w:numId w:val="16"/>
        </w:numPr>
        <w:ind w:firstLineChars="0"/>
        <w:outlineLvl w:val="1"/>
        <w:rPr>
          <w:b/>
        </w:rPr>
      </w:pPr>
      <w:r w:rsidRPr="00240B15">
        <w:rPr>
          <w:rFonts w:hint="eastAsia"/>
          <w:b/>
        </w:rPr>
        <w:t>北京：拟限制信用不良公民参加小客车摇号登记</w:t>
      </w:r>
    </w:p>
    <w:p w:rsidR="00083C8E" w:rsidRDefault="00083C8E" w:rsidP="00083C8E">
      <w:r>
        <w:rPr>
          <w:rFonts w:hint="eastAsia"/>
        </w:rPr>
        <w:t>2</w:t>
      </w:r>
      <w:r>
        <w:rPr>
          <w:rFonts w:hint="eastAsia"/>
        </w:rPr>
        <w:t>月</w:t>
      </w:r>
      <w:r>
        <w:rPr>
          <w:rFonts w:hint="eastAsia"/>
        </w:rPr>
        <w:t>4</w:t>
      </w:r>
      <w:r>
        <w:rPr>
          <w:rFonts w:hint="eastAsia"/>
        </w:rPr>
        <w:t>日消息，北京市政府法制办近日公布《北京市行政机关归集和使用公共信用信息管理办法（草案送审稿）》，即日起至</w:t>
      </w:r>
      <w:r>
        <w:rPr>
          <w:rFonts w:hint="eastAsia"/>
        </w:rPr>
        <w:t>2</w:t>
      </w:r>
      <w:r>
        <w:rPr>
          <w:rFonts w:hint="eastAsia"/>
        </w:rPr>
        <w:t>月</w:t>
      </w:r>
      <w:r>
        <w:rPr>
          <w:rFonts w:hint="eastAsia"/>
        </w:rPr>
        <w:t>16</w:t>
      </w:r>
      <w:r>
        <w:rPr>
          <w:rFonts w:hint="eastAsia"/>
        </w:rPr>
        <w:t>日公开征求意见。</w:t>
      </w:r>
    </w:p>
    <w:p w:rsidR="00083C8E" w:rsidRDefault="00083C8E" w:rsidP="00083C8E">
      <w:r>
        <w:rPr>
          <w:rFonts w:hint="eastAsia"/>
        </w:rPr>
        <w:t>送审稿提出，对于信用状况不良的信息主体，行政机关可采取惩戒措施，包括限制申请政府补贴资金和社会保障资金支持、取消行政便利化措施、限制招录（聘）为公务人员、限制参加小客车摇号登记。</w:t>
      </w:r>
    </w:p>
    <w:p w:rsidR="00083C8E" w:rsidRPr="001E0057" w:rsidRDefault="00083C8E" w:rsidP="00083C8E">
      <w:pPr>
        <w:pStyle w:val="aa"/>
        <w:numPr>
          <w:ilvl w:val="0"/>
          <w:numId w:val="16"/>
        </w:numPr>
        <w:ind w:firstLineChars="0"/>
        <w:outlineLvl w:val="1"/>
        <w:rPr>
          <w:b/>
        </w:rPr>
      </w:pPr>
      <w:r w:rsidRPr="001E0057">
        <w:rPr>
          <w:rFonts w:hint="eastAsia"/>
          <w:b/>
        </w:rPr>
        <w:t>北京</w:t>
      </w:r>
      <w:r w:rsidRPr="001E0057">
        <w:rPr>
          <w:rFonts w:hint="eastAsia"/>
          <w:b/>
        </w:rPr>
        <w:t>2020</w:t>
      </w:r>
      <w:r w:rsidRPr="001E0057">
        <w:rPr>
          <w:rFonts w:hint="eastAsia"/>
          <w:b/>
        </w:rPr>
        <w:t>年可保障</w:t>
      </w:r>
      <w:r w:rsidRPr="001E0057">
        <w:rPr>
          <w:rFonts w:hint="eastAsia"/>
          <w:b/>
        </w:rPr>
        <w:t>60</w:t>
      </w:r>
      <w:r w:rsidRPr="001E0057">
        <w:rPr>
          <w:rFonts w:hint="eastAsia"/>
          <w:b/>
        </w:rPr>
        <w:t>万辆电动汽车充电</w:t>
      </w:r>
    </w:p>
    <w:p w:rsidR="00083C8E" w:rsidRDefault="00083C8E" w:rsidP="00083C8E">
      <w:r>
        <w:rPr>
          <w:rFonts w:hint="eastAsia"/>
        </w:rPr>
        <w:lastRenderedPageBreak/>
        <w:t>到</w:t>
      </w:r>
      <w:r>
        <w:rPr>
          <w:rFonts w:hint="eastAsia"/>
        </w:rPr>
        <w:t>2020</w:t>
      </w:r>
      <w:r>
        <w:rPr>
          <w:rFonts w:hint="eastAsia"/>
        </w:rPr>
        <w:t>年，北京将基本建成互联互通、智能高效的充电设施服务网络，可保障</w:t>
      </w:r>
      <w:r>
        <w:rPr>
          <w:rFonts w:hint="eastAsia"/>
        </w:rPr>
        <w:t>60</w:t>
      </w:r>
      <w:r>
        <w:rPr>
          <w:rFonts w:hint="eastAsia"/>
        </w:rPr>
        <w:t>万辆电动汽车的充电需求，重点区域的充电服务半径小于</w:t>
      </w:r>
      <w:r>
        <w:rPr>
          <w:rFonts w:hint="eastAsia"/>
        </w:rPr>
        <w:t>0.9</w:t>
      </w:r>
      <w:r>
        <w:rPr>
          <w:rFonts w:hint="eastAsia"/>
        </w:rPr>
        <w:t>公里。</w:t>
      </w:r>
    </w:p>
    <w:p w:rsidR="00083C8E" w:rsidRDefault="00083C8E" w:rsidP="00083C8E">
      <w:r>
        <w:rPr>
          <w:rFonts w:hint="eastAsia"/>
        </w:rPr>
        <w:t>据公安部交管局</w:t>
      </w:r>
      <w:proofErr w:type="gramStart"/>
      <w:r>
        <w:rPr>
          <w:rFonts w:hint="eastAsia"/>
        </w:rPr>
        <w:t>此前公布</w:t>
      </w:r>
      <w:proofErr w:type="gramEnd"/>
      <w:r>
        <w:rPr>
          <w:rFonts w:hint="eastAsia"/>
        </w:rPr>
        <w:t>数据显示，截至</w:t>
      </w:r>
      <w:r>
        <w:rPr>
          <w:rFonts w:hint="eastAsia"/>
        </w:rPr>
        <w:t>2015</w:t>
      </w:r>
      <w:r>
        <w:rPr>
          <w:rFonts w:hint="eastAsia"/>
        </w:rPr>
        <w:t>年底，我国新能源汽车保有量达</w:t>
      </w:r>
      <w:r>
        <w:rPr>
          <w:rFonts w:hint="eastAsia"/>
        </w:rPr>
        <w:t>58.32</w:t>
      </w:r>
      <w:r>
        <w:rPr>
          <w:rFonts w:hint="eastAsia"/>
        </w:rPr>
        <w:t>万辆，与</w:t>
      </w:r>
      <w:r>
        <w:rPr>
          <w:rFonts w:hint="eastAsia"/>
        </w:rPr>
        <w:t>2014</w:t>
      </w:r>
      <w:r>
        <w:rPr>
          <w:rFonts w:hint="eastAsia"/>
        </w:rPr>
        <w:t>年相比增长</w:t>
      </w:r>
      <w:r>
        <w:rPr>
          <w:rFonts w:hint="eastAsia"/>
        </w:rPr>
        <w:t>169.48%</w:t>
      </w:r>
      <w:r>
        <w:rPr>
          <w:rFonts w:hint="eastAsia"/>
        </w:rPr>
        <w:t>。其中，纯电动汽车保有量</w:t>
      </w:r>
      <w:r>
        <w:rPr>
          <w:rFonts w:hint="eastAsia"/>
        </w:rPr>
        <w:t>33.2</w:t>
      </w:r>
      <w:r>
        <w:rPr>
          <w:rFonts w:hint="eastAsia"/>
        </w:rPr>
        <w:t>万辆，占新能源汽车总量的</w:t>
      </w:r>
      <w:r>
        <w:rPr>
          <w:rFonts w:hint="eastAsia"/>
        </w:rPr>
        <w:t>56.93%</w:t>
      </w:r>
      <w:r>
        <w:rPr>
          <w:rFonts w:hint="eastAsia"/>
        </w:rPr>
        <w:t>，与</w:t>
      </w:r>
      <w:r>
        <w:rPr>
          <w:rFonts w:hint="eastAsia"/>
        </w:rPr>
        <w:t>2014</w:t>
      </w:r>
      <w:r>
        <w:rPr>
          <w:rFonts w:hint="eastAsia"/>
        </w:rPr>
        <w:t>年相比增长</w:t>
      </w:r>
      <w:r>
        <w:rPr>
          <w:rFonts w:hint="eastAsia"/>
        </w:rPr>
        <w:t>317.06%</w:t>
      </w:r>
      <w:r>
        <w:rPr>
          <w:rFonts w:hint="eastAsia"/>
        </w:rPr>
        <w:t>。此外，还有数据显示，截至</w:t>
      </w:r>
      <w:r>
        <w:rPr>
          <w:rFonts w:hint="eastAsia"/>
        </w:rPr>
        <w:t>2015</w:t>
      </w:r>
      <w:r>
        <w:rPr>
          <w:rFonts w:hint="eastAsia"/>
        </w:rPr>
        <w:t>年底，北京累计推广应用电动汽车</w:t>
      </w:r>
      <w:r>
        <w:rPr>
          <w:rFonts w:hint="eastAsia"/>
        </w:rPr>
        <w:t>3.59</w:t>
      </w:r>
      <w:r>
        <w:rPr>
          <w:rFonts w:hint="eastAsia"/>
        </w:rPr>
        <w:t>万辆，在公共服务领域累计建成约</w:t>
      </w:r>
      <w:r>
        <w:rPr>
          <w:rFonts w:hint="eastAsia"/>
        </w:rPr>
        <w:t>3700</w:t>
      </w:r>
      <w:r>
        <w:rPr>
          <w:rFonts w:hint="eastAsia"/>
        </w:rPr>
        <w:t>个充电桩，在私人自用领域累计建成约</w:t>
      </w:r>
      <w:r>
        <w:rPr>
          <w:rFonts w:hint="eastAsia"/>
        </w:rPr>
        <w:t>1.2</w:t>
      </w:r>
      <w:r>
        <w:rPr>
          <w:rFonts w:hint="eastAsia"/>
        </w:rPr>
        <w:t>万个自用充电桩，在公共停车区域累计建成约</w:t>
      </w:r>
      <w:r>
        <w:rPr>
          <w:rFonts w:hint="eastAsia"/>
        </w:rPr>
        <w:t>5000</w:t>
      </w:r>
      <w:r>
        <w:rPr>
          <w:rFonts w:hint="eastAsia"/>
        </w:rPr>
        <w:t>个公用充电桩。</w:t>
      </w:r>
    </w:p>
    <w:p w:rsidR="00E74BE1" w:rsidRDefault="00E74BE1" w:rsidP="002259D6">
      <w:pPr>
        <w:widowControl/>
        <w:ind w:firstLineChars="201" w:firstLine="422"/>
        <w:jc w:val="left"/>
        <w:rPr>
          <w:rFonts w:ascii="宋体" w:hAnsi="宋体"/>
          <w:kern w:val="0"/>
          <w:szCs w:val="21"/>
        </w:rPr>
      </w:pPr>
    </w:p>
    <w:p w:rsidR="002259D6" w:rsidRPr="00961B60" w:rsidRDefault="002259D6" w:rsidP="002707DA">
      <w:pPr>
        <w:pStyle w:val="aa"/>
        <w:keepNext/>
        <w:widowControl/>
        <w:numPr>
          <w:ilvl w:val="0"/>
          <w:numId w:val="6"/>
        </w:numPr>
        <w:ind w:left="426" w:firstLineChars="0"/>
        <w:jc w:val="left"/>
        <w:outlineLvl w:val="1"/>
        <w:rPr>
          <w:rFonts w:ascii="宋体" w:hAnsi="宋体"/>
          <w:b/>
          <w:bCs/>
          <w:iCs/>
          <w:color w:val="000000"/>
          <w:kern w:val="0"/>
          <w:szCs w:val="21"/>
        </w:rPr>
      </w:pPr>
      <w:r>
        <w:rPr>
          <w:rFonts w:ascii="宋体" w:hAnsi="宋体"/>
          <w:b/>
          <w:bCs/>
          <w:iCs/>
          <w:color w:val="000000"/>
          <w:kern w:val="0"/>
          <w:szCs w:val="21"/>
        </w:rPr>
        <w:t>车企业动态</w:t>
      </w:r>
    </w:p>
    <w:p w:rsidR="00083C8E" w:rsidRPr="001F38F6" w:rsidRDefault="00083C8E" w:rsidP="00083C8E">
      <w:pPr>
        <w:pStyle w:val="aa"/>
        <w:numPr>
          <w:ilvl w:val="0"/>
          <w:numId w:val="13"/>
        </w:numPr>
        <w:tabs>
          <w:tab w:val="left" w:pos="425"/>
        </w:tabs>
        <w:ind w:left="425" w:firstLineChars="0" w:hanging="425"/>
        <w:outlineLvl w:val="1"/>
        <w:rPr>
          <w:b/>
        </w:rPr>
      </w:pPr>
      <w:r w:rsidRPr="001F38F6">
        <w:rPr>
          <w:rFonts w:hint="eastAsia"/>
          <w:b/>
        </w:rPr>
        <w:t>北汽新能源</w:t>
      </w:r>
      <w:r w:rsidRPr="001F38F6">
        <w:rPr>
          <w:rFonts w:hint="eastAsia"/>
          <w:b/>
        </w:rPr>
        <w:t>2017</w:t>
      </w:r>
      <w:r w:rsidRPr="001F38F6">
        <w:rPr>
          <w:rFonts w:hint="eastAsia"/>
          <w:b/>
        </w:rPr>
        <w:t>年销量目标</w:t>
      </w:r>
      <w:r w:rsidRPr="001F38F6">
        <w:rPr>
          <w:rFonts w:hint="eastAsia"/>
          <w:b/>
        </w:rPr>
        <w:t>20</w:t>
      </w:r>
      <w:r w:rsidRPr="001F38F6">
        <w:rPr>
          <w:rFonts w:hint="eastAsia"/>
          <w:b/>
        </w:rPr>
        <w:t>万辆将推</w:t>
      </w:r>
      <w:r w:rsidRPr="001F38F6">
        <w:rPr>
          <w:rFonts w:hint="eastAsia"/>
          <w:b/>
        </w:rPr>
        <w:t>5</w:t>
      </w:r>
      <w:r w:rsidRPr="001F38F6">
        <w:rPr>
          <w:rFonts w:hint="eastAsia"/>
          <w:b/>
        </w:rPr>
        <w:t>款新车型</w:t>
      </w:r>
    </w:p>
    <w:p w:rsidR="00083C8E" w:rsidRDefault="00083C8E" w:rsidP="00083C8E">
      <w:r>
        <w:rPr>
          <w:rFonts w:hint="eastAsia"/>
        </w:rPr>
        <w:t>1</w:t>
      </w:r>
      <w:r>
        <w:rPr>
          <w:rFonts w:hint="eastAsia"/>
        </w:rPr>
        <w:t>月</w:t>
      </w:r>
      <w:r>
        <w:rPr>
          <w:rFonts w:hint="eastAsia"/>
        </w:rPr>
        <w:t>23</w:t>
      </w:r>
      <w:r>
        <w:rPr>
          <w:rFonts w:hint="eastAsia"/>
        </w:rPr>
        <w:t>日消息，陆皓已正式接任北京新能源汽车营销有限公司副总经理一职，全面负责北汽新能源的产品规划和品牌营销工作，陆皓也公布了未来营销策略基调：把圈层营销事件放大，做深、做广，让广大消费者都能够及时地了解并体验整个产品和品牌的信息。</w:t>
      </w:r>
    </w:p>
    <w:p w:rsidR="00083C8E" w:rsidRDefault="00083C8E" w:rsidP="00083C8E">
      <w:r>
        <w:rPr>
          <w:rFonts w:hint="eastAsia"/>
        </w:rPr>
        <w:t>从北汽新能源官方获悉：</w:t>
      </w:r>
      <w:r>
        <w:rPr>
          <w:rFonts w:hint="eastAsia"/>
        </w:rPr>
        <w:t>2017</w:t>
      </w:r>
      <w:r>
        <w:rPr>
          <w:rFonts w:hint="eastAsia"/>
        </w:rPr>
        <w:t>年北汽新能源计划销售新车</w:t>
      </w:r>
      <w:r>
        <w:rPr>
          <w:rFonts w:hint="eastAsia"/>
        </w:rPr>
        <w:t>20</w:t>
      </w:r>
      <w:r>
        <w:rPr>
          <w:rFonts w:hint="eastAsia"/>
        </w:rPr>
        <w:t>万辆，是</w:t>
      </w:r>
      <w:r>
        <w:rPr>
          <w:rFonts w:hint="eastAsia"/>
        </w:rPr>
        <w:t>2016</w:t>
      </w:r>
      <w:r>
        <w:rPr>
          <w:rFonts w:hint="eastAsia"/>
        </w:rPr>
        <w:t>年销售目标的四倍。据了解，</w:t>
      </w:r>
      <w:r>
        <w:rPr>
          <w:rFonts w:hint="eastAsia"/>
        </w:rPr>
        <w:t>2017</w:t>
      </w:r>
      <w:r>
        <w:rPr>
          <w:rFonts w:hint="eastAsia"/>
        </w:rPr>
        <w:t>年北汽新能源还将有</w:t>
      </w:r>
      <w:r>
        <w:rPr>
          <w:rFonts w:hint="eastAsia"/>
        </w:rPr>
        <w:t>5</w:t>
      </w:r>
      <w:r>
        <w:rPr>
          <w:rFonts w:hint="eastAsia"/>
        </w:rPr>
        <w:t>款以上的新车型投放市场。紧凑型纯电动</w:t>
      </w:r>
      <w:r>
        <w:rPr>
          <w:rFonts w:hint="eastAsia"/>
        </w:rPr>
        <w:t>SUV</w:t>
      </w:r>
      <w:r>
        <w:rPr>
          <w:rFonts w:hint="eastAsia"/>
        </w:rPr>
        <w:t>——</w:t>
      </w:r>
      <w:r>
        <w:rPr>
          <w:rFonts w:hint="eastAsia"/>
        </w:rPr>
        <w:t>EX300L</w:t>
      </w:r>
      <w:r>
        <w:rPr>
          <w:rFonts w:hint="eastAsia"/>
        </w:rPr>
        <w:t>。</w:t>
      </w:r>
      <w:r>
        <w:rPr>
          <w:rFonts w:hint="eastAsia"/>
        </w:rPr>
        <w:t>EX300L</w:t>
      </w:r>
      <w:r>
        <w:rPr>
          <w:rFonts w:hint="eastAsia"/>
        </w:rPr>
        <w:t>外观</w:t>
      </w:r>
      <w:proofErr w:type="gramStart"/>
      <w:r>
        <w:rPr>
          <w:rFonts w:hint="eastAsia"/>
        </w:rPr>
        <w:t>方面与绅宝</w:t>
      </w:r>
      <w:proofErr w:type="gramEnd"/>
      <w:r>
        <w:rPr>
          <w:rFonts w:hint="eastAsia"/>
        </w:rPr>
        <w:t>X55</w:t>
      </w:r>
      <w:r>
        <w:rPr>
          <w:rFonts w:hint="eastAsia"/>
        </w:rPr>
        <w:t>基本一致。北汽新能源</w:t>
      </w:r>
      <w:r>
        <w:rPr>
          <w:rFonts w:hint="eastAsia"/>
        </w:rPr>
        <w:t>EX200</w:t>
      </w:r>
      <w:r>
        <w:rPr>
          <w:rFonts w:hint="eastAsia"/>
        </w:rPr>
        <w:t>及</w:t>
      </w:r>
      <w:r>
        <w:rPr>
          <w:rFonts w:hint="eastAsia"/>
        </w:rPr>
        <w:t>EU260</w:t>
      </w:r>
      <w:r>
        <w:rPr>
          <w:rFonts w:hint="eastAsia"/>
        </w:rPr>
        <w:t>也将迎来升级，分别推出</w:t>
      </w:r>
      <w:r>
        <w:rPr>
          <w:rFonts w:hint="eastAsia"/>
        </w:rPr>
        <w:t>EX260</w:t>
      </w:r>
      <w:r>
        <w:rPr>
          <w:rFonts w:hint="eastAsia"/>
        </w:rPr>
        <w:t>和</w:t>
      </w:r>
      <w:r>
        <w:rPr>
          <w:rFonts w:hint="eastAsia"/>
        </w:rPr>
        <w:t>EU300</w:t>
      </w:r>
      <w:r>
        <w:rPr>
          <w:rFonts w:hint="eastAsia"/>
        </w:rPr>
        <w:t>车型。</w:t>
      </w:r>
      <w:r>
        <w:rPr>
          <w:rFonts w:hint="eastAsia"/>
        </w:rPr>
        <w:t>EC180</w:t>
      </w:r>
      <w:r>
        <w:rPr>
          <w:rFonts w:hint="eastAsia"/>
        </w:rPr>
        <w:t>也将于今年</w:t>
      </w:r>
      <w:r>
        <w:rPr>
          <w:rFonts w:hint="eastAsia"/>
        </w:rPr>
        <w:t>1</w:t>
      </w:r>
      <w:r>
        <w:rPr>
          <w:rFonts w:hint="eastAsia"/>
        </w:rPr>
        <w:t>月正式上市，预计补贴后起售价为</w:t>
      </w:r>
      <w:r>
        <w:rPr>
          <w:rFonts w:hint="eastAsia"/>
        </w:rPr>
        <w:t>5</w:t>
      </w:r>
      <w:r>
        <w:rPr>
          <w:rFonts w:hint="eastAsia"/>
        </w:rPr>
        <w:t>万元左右。目前北汽新能源已开发国民车（</w:t>
      </w:r>
      <w:r>
        <w:rPr>
          <w:rFonts w:hint="eastAsia"/>
        </w:rPr>
        <w:t>EC180</w:t>
      </w:r>
      <w:r>
        <w:rPr>
          <w:rFonts w:hint="eastAsia"/>
        </w:rPr>
        <w:t>）的渠道</w:t>
      </w:r>
      <w:r>
        <w:rPr>
          <w:rFonts w:hint="eastAsia"/>
        </w:rPr>
        <w:t>30</w:t>
      </w:r>
      <w:r>
        <w:rPr>
          <w:rFonts w:hint="eastAsia"/>
        </w:rPr>
        <w:t>家左右，主要集中在河南、河北等地区，明年将视情况规划</w:t>
      </w:r>
      <w:r>
        <w:rPr>
          <w:rFonts w:hint="eastAsia"/>
        </w:rPr>
        <w:t>100-150</w:t>
      </w:r>
      <w:r>
        <w:rPr>
          <w:rFonts w:hint="eastAsia"/>
        </w:rPr>
        <w:t>家一级网络，此外，二级网络将会下沉到市级甚至县级。</w:t>
      </w:r>
    </w:p>
    <w:p w:rsidR="00083C8E" w:rsidRPr="0038435F" w:rsidRDefault="00083C8E" w:rsidP="00083C8E">
      <w:pPr>
        <w:pStyle w:val="aa"/>
        <w:numPr>
          <w:ilvl w:val="0"/>
          <w:numId w:val="13"/>
        </w:numPr>
        <w:tabs>
          <w:tab w:val="left" w:pos="425"/>
        </w:tabs>
        <w:ind w:left="425" w:firstLineChars="0" w:hanging="425"/>
        <w:outlineLvl w:val="1"/>
        <w:rPr>
          <w:b/>
        </w:rPr>
      </w:pPr>
      <w:r w:rsidRPr="0038435F">
        <w:rPr>
          <w:rFonts w:hint="eastAsia"/>
          <w:b/>
        </w:rPr>
        <w:t>江淮</w:t>
      </w:r>
      <w:r w:rsidRPr="0038435F">
        <w:rPr>
          <w:rFonts w:hint="eastAsia"/>
          <w:b/>
        </w:rPr>
        <w:t>-</w:t>
      </w:r>
      <w:r w:rsidRPr="0038435F">
        <w:rPr>
          <w:rFonts w:hint="eastAsia"/>
          <w:b/>
        </w:rPr>
        <w:t>大众项目有望获得首张合资新能源车牌照</w:t>
      </w:r>
    </w:p>
    <w:p w:rsidR="00083C8E" w:rsidRDefault="00083C8E" w:rsidP="00083C8E">
      <w:r>
        <w:rPr>
          <w:rFonts w:hint="eastAsia"/>
        </w:rPr>
        <w:t>江淮汽车与大众汽车合资生产纯电动乘用车的项目审批已“进入特别程序”，如不出意外，有望在上半年获批。届时，其也将成为第一个中外合资的新能源车项目（包括研发、生产、销售）。大众方面已制订了明确的新能源车规划，至</w:t>
      </w:r>
      <w:r>
        <w:rPr>
          <w:rFonts w:hint="eastAsia"/>
        </w:rPr>
        <w:t>2020</w:t>
      </w:r>
      <w:r>
        <w:rPr>
          <w:rFonts w:hint="eastAsia"/>
        </w:rPr>
        <w:t>年将为中国消费者提供约</w:t>
      </w:r>
      <w:r>
        <w:rPr>
          <w:rFonts w:hint="eastAsia"/>
        </w:rPr>
        <w:t>40</w:t>
      </w:r>
      <w:r>
        <w:rPr>
          <w:rFonts w:hint="eastAsia"/>
        </w:rPr>
        <w:t>万辆新能源车，至</w:t>
      </w:r>
      <w:r>
        <w:rPr>
          <w:rFonts w:hint="eastAsia"/>
        </w:rPr>
        <w:t>2025</w:t>
      </w:r>
      <w:r>
        <w:rPr>
          <w:rFonts w:hint="eastAsia"/>
        </w:rPr>
        <w:t>年为中国消费者提供</w:t>
      </w:r>
      <w:r>
        <w:rPr>
          <w:rFonts w:hint="eastAsia"/>
        </w:rPr>
        <w:t>150</w:t>
      </w:r>
      <w:r>
        <w:rPr>
          <w:rFonts w:hint="eastAsia"/>
        </w:rPr>
        <w:t>万辆新能源车。海兹</w:t>
      </w:r>
      <w:proofErr w:type="gramStart"/>
      <w:r>
        <w:rPr>
          <w:rFonts w:hint="eastAsia"/>
        </w:rPr>
        <w:t>曼</w:t>
      </w:r>
      <w:proofErr w:type="gramEnd"/>
      <w:r>
        <w:rPr>
          <w:rFonts w:hint="eastAsia"/>
        </w:rPr>
        <w:t>称，大众将在中国推出八款新能源车，其中包括大众、奥迪的六款车型，另外两款则来自“江淮</w:t>
      </w:r>
      <w:r>
        <w:rPr>
          <w:rFonts w:hint="eastAsia"/>
        </w:rPr>
        <w:t>-</w:t>
      </w:r>
      <w:r>
        <w:rPr>
          <w:rFonts w:hint="eastAsia"/>
        </w:rPr>
        <w:t>大众”合资公司。计划</w:t>
      </w:r>
      <w:r>
        <w:rPr>
          <w:rFonts w:hint="eastAsia"/>
        </w:rPr>
        <w:t>2018</w:t>
      </w:r>
      <w:r>
        <w:rPr>
          <w:rFonts w:hint="eastAsia"/>
        </w:rPr>
        <w:t>年推</w:t>
      </w:r>
      <w:proofErr w:type="gramStart"/>
      <w:r>
        <w:rPr>
          <w:rFonts w:hint="eastAsia"/>
        </w:rPr>
        <w:t>出首款纯</w:t>
      </w:r>
      <w:proofErr w:type="gramEnd"/>
      <w:r>
        <w:rPr>
          <w:rFonts w:hint="eastAsia"/>
        </w:rPr>
        <w:t>电动乘用车。未来主攻方向是经济型纯电动乘用车，围绕这一目标市场将推出更有价格竞争力的经济型纯电动车。”</w:t>
      </w:r>
    </w:p>
    <w:p w:rsidR="00083C8E" w:rsidRPr="00C829FB" w:rsidRDefault="00083C8E" w:rsidP="00083C8E">
      <w:pPr>
        <w:pStyle w:val="aa"/>
        <w:numPr>
          <w:ilvl w:val="0"/>
          <w:numId w:val="13"/>
        </w:numPr>
        <w:tabs>
          <w:tab w:val="left" w:pos="425"/>
        </w:tabs>
        <w:ind w:left="425" w:firstLineChars="0" w:hanging="425"/>
        <w:outlineLvl w:val="1"/>
        <w:rPr>
          <w:b/>
        </w:rPr>
      </w:pPr>
      <w:r w:rsidRPr="00C829FB">
        <w:rPr>
          <w:rFonts w:hint="eastAsia"/>
          <w:b/>
        </w:rPr>
        <w:t>南京金龙</w:t>
      </w:r>
      <w:r w:rsidRPr="00C829FB">
        <w:rPr>
          <w:rFonts w:hint="eastAsia"/>
          <w:b/>
        </w:rPr>
        <w:t>2017</w:t>
      </w:r>
      <w:r w:rsidRPr="00C829FB">
        <w:rPr>
          <w:rFonts w:hint="eastAsia"/>
          <w:b/>
        </w:rPr>
        <w:t>年大动作进军新能源乘用车</w:t>
      </w:r>
    </w:p>
    <w:p w:rsidR="00083C8E" w:rsidRDefault="00083C8E" w:rsidP="00083C8E">
      <w:r>
        <w:rPr>
          <w:rFonts w:hint="eastAsia"/>
        </w:rPr>
        <w:t>近日，南京金</w:t>
      </w:r>
      <w:proofErr w:type="gramStart"/>
      <w:r>
        <w:rPr>
          <w:rFonts w:hint="eastAsia"/>
        </w:rPr>
        <w:t>龙正式</w:t>
      </w:r>
      <w:proofErr w:type="gramEnd"/>
      <w:r>
        <w:rPr>
          <w:rFonts w:hint="eastAsia"/>
        </w:rPr>
        <w:t>公布了</w:t>
      </w:r>
      <w:r>
        <w:rPr>
          <w:rFonts w:hint="eastAsia"/>
        </w:rPr>
        <w:t>2017</w:t>
      </w:r>
      <w:r>
        <w:rPr>
          <w:rFonts w:hint="eastAsia"/>
        </w:rPr>
        <w:t>年新能源乘用车市场发展规划。规划表示，年产值</w:t>
      </w:r>
      <w:r>
        <w:rPr>
          <w:rFonts w:hint="eastAsia"/>
        </w:rPr>
        <w:t>2000</w:t>
      </w:r>
      <w:r>
        <w:rPr>
          <w:rFonts w:hint="eastAsia"/>
        </w:rPr>
        <w:t>亿元规模的乘用车生产基地将于</w:t>
      </w:r>
      <w:r>
        <w:rPr>
          <w:rFonts w:hint="eastAsia"/>
        </w:rPr>
        <w:t>2017</w:t>
      </w:r>
      <w:r>
        <w:rPr>
          <w:rFonts w:hint="eastAsia"/>
        </w:rPr>
        <w:t>年下半年启用，主要生产</w:t>
      </w:r>
      <w:r>
        <w:rPr>
          <w:rFonts w:hint="eastAsia"/>
        </w:rPr>
        <w:t>SUV</w:t>
      </w:r>
      <w:r>
        <w:rPr>
          <w:rFonts w:hint="eastAsia"/>
        </w:rPr>
        <w:t>及</w:t>
      </w:r>
      <w:r>
        <w:rPr>
          <w:rFonts w:hint="eastAsia"/>
        </w:rPr>
        <w:t>MPV</w:t>
      </w:r>
      <w:r>
        <w:rPr>
          <w:rFonts w:hint="eastAsia"/>
        </w:rPr>
        <w:t>新能源车型。南京</w:t>
      </w:r>
      <w:proofErr w:type="gramStart"/>
      <w:r>
        <w:rPr>
          <w:rFonts w:hint="eastAsia"/>
        </w:rPr>
        <w:t>金龙乘用车</w:t>
      </w:r>
      <w:proofErr w:type="gramEnd"/>
      <w:r>
        <w:rPr>
          <w:rFonts w:hint="eastAsia"/>
        </w:rPr>
        <w:t>生产基地位于南京市溧水开发区，总投资预计为</w:t>
      </w:r>
      <w:r>
        <w:rPr>
          <w:rFonts w:hint="eastAsia"/>
        </w:rPr>
        <w:t>50</w:t>
      </w:r>
      <w:r>
        <w:rPr>
          <w:rFonts w:hint="eastAsia"/>
        </w:rPr>
        <w:t>亿元，未来，将逐步实现年产量</w:t>
      </w:r>
      <w:r>
        <w:rPr>
          <w:rFonts w:hint="eastAsia"/>
        </w:rPr>
        <w:t>100</w:t>
      </w:r>
      <w:r>
        <w:rPr>
          <w:rFonts w:hint="eastAsia"/>
        </w:rPr>
        <w:t>万台，年产值</w:t>
      </w:r>
      <w:r>
        <w:rPr>
          <w:rFonts w:hint="eastAsia"/>
        </w:rPr>
        <w:t>1000</w:t>
      </w:r>
      <w:r>
        <w:rPr>
          <w:rFonts w:hint="eastAsia"/>
        </w:rPr>
        <w:t>亿元的生产规模。将</w:t>
      </w:r>
      <w:proofErr w:type="gramStart"/>
      <w:r>
        <w:rPr>
          <w:rFonts w:hint="eastAsia"/>
        </w:rPr>
        <w:t>以开沃新能源</w:t>
      </w:r>
      <w:proofErr w:type="gramEnd"/>
      <w:r>
        <w:rPr>
          <w:rFonts w:hint="eastAsia"/>
        </w:rPr>
        <w:t>汽车为主体，旗下包括南京金龙、</w:t>
      </w:r>
      <w:proofErr w:type="gramStart"/>
      <w:r>
        <w:rPr>
          <w:rFonts w:hint="eastAsia"/>
        </w:rPr>
        <w:t>创源动力</w:t>
      </w:r>
      <w:proofErr w:type="gramEnd"/>
      <w:r>
        <w:rPr>
          <w:rFonts w:hint="eastAsia"/>
        </w:rPr>
        <w:t>、深圳开沃、武汉开</w:t>
      </w:r>
      <w:proofErr w:type="gramStart"/>
      <w:r>
        <w:rPr>
          <w:rFonts w:hint="eastAsia"/>
        </w:rPr>
        <w:t>沃</w:t>
      </w:r>
      <w:proofErr w:type="gramEnd"/>
      <w:r>
        <w:rPr>
          <w:rFonts w:hint="eastAsia"/>
        </w:rPr>
        <w:t>。</w:t>
      </w:r>
    </w:p>
    <w:p w:rsidR="00083C8E" w:rsidRDefault="00083C8E" w:rsidP="00083C8E">
      <w:r>
        <w:rPr>
          <w:rFonts w:hint="eastAsia"/>
        </w:rPr>
        <w:t>南京金龙董事长黄宏生表示，在新能源后补贴时代，最大挑战是降低成本，而降低成本</w:t>
      </w:r>
      <w:r>
        <w:rPr>
          <w:rFonts w:hint="eastAsia"/>
        </w:rPr>
        <w:t>70%</w:t>
      </w:r>
      <w:r>
        <w:rPr>
          <w:rFonts w:hint="eastAsia"/>
        </w:rPr>
        <w:t>的贡献在于技术。通过技术力量优化设计，可以为产品减重、提升效率、降低</w:t>
      </w:r>
      <w:proofErr w:type="gramStart"/>
      <w:r>
        <w:rPr>
          <w:rFonts w:hint="eastAsia"/>
        </w:rPr>
        <w:t>百公里</w:t>
      </w:r>
      <w:proofErr w:type="gramEnd"/>
      <w:r>
        <w:rPr>
          <w:rFonts w:hint="eastAsia"/>
        </w:rPr>
        <w:t>耗电。</w:t>
      </w:r>
      <w:r>
        <w:rPr>
          <w:rFonts w:hint="eastAsia"/>
        </w:rPr>
        <w:t>2017</w:t>
      </w:r>
      <w:r>
        <w:rPr>
          <w:rFonts w:hint="eastAsia"/>
        </w:rPr>
        <w:t>年，南京金龙将成立中央研究院，在电池、电机、电控的“三电”技术上寻求突破，实现科学、智能、高效的整车控制和电池管理，积累在车身轻量化、震动及噪音控制、热管理、汽车动力性能和能耗管理方面的核心技术能力。</w:t>
      </w:r>
    </w:p>
    <w:p w:rsidR="00083C8E" w:rsidRPr="005A2958" w:rsidRDefault="00083C8E" w:rsidP="00083C8E">
      <w:pPr>
        <w:pStyle w:val="aa"/>
        <w:numPr>
          <w:ilvl w:val="0"/>
          <w:numId w:val="13"/>
        </w:numPr>
        <w:tabs>
          <w:tab w:val="left" w:pos="425"/>
        </w:tabs>
        <w:ind w:left="425" w:firstLineChars="0" w:hanging="425"/>
        <w:outlineLvl w:val="1"/>
        <w:rPr>
          <w:b/>
        </w:rPr>
      </w:pPr>
      <w:r w:rsidRPr="005A2958">
        <w:rPr>
          <w:rFonts w:hint="eastAsia"/>
          <w:b/>
        </w:rPr>
        <w:t>比亚迪计划</w:t>
      </w:r>
      <w:r w:rsidRPr="005A2958">
        <w:rPr>
          <w:rFonts w:hint="eastAsia"/>
          <w:b/>
        </w:rPr>
        <w:t>2-3</w:t>
      </w:r>
      <w:r w:rsidRPr="005A2958">
        <w:rPr>
          <w:rFonts w:hint="eastAsia"/>
          <w:b/>
        </w:rPr>
        <w:t>年内在美国销售电动汽车</w:t>
      </w:r>
    </w:p>
    <w:p w:rsidR="00083C8E" w:rsidRDefault="00083C8E" w:rsidP="00083C8E">
      <w:r>
        <w:rPr>
          <w:rFonts w:hint="eastAsia"/>
        </w:rPr>
        <w:t>比亚迪公司计划要在</w:t>
      </w:r>
      <w:r>
        <w:rPr>
          <w:rFonts w:hint="eastAsia"/>
        </w:rPr>
        <w:t>2-3</w:t>
      </w:r>
      <w:r>
        <w:rPr>
          <w:rFonts w:hint="eastAsia"/>
        </w:rPr>
        <w:t>年内向美国市场销售电动乘用车，目前，比亚迪在美业务仅限于生产公共汽车和出售出租车等车队车辆。自</w:t>
      </w:r>
      <w:r>
        <w:rPr>
          <w:rFonts w:hint="eastAsia"/>
        </w:rPr>
        <w:t>2015</w:t>
      </w:r>
      <w:r>
        <w:rPr>
          <w:rFonts w:hint="eastAsia"/>
        </w:rPr>
        <w:t>年以来，为刺激电力汽车和插电式混合动力汽车销售的再一次繁荣，中国政府陆续采取了一系列政策，其中还包括提供数十亿美元的财政补贴。</w:t>
      </w:r>
    </w:p>
    <w:p w:rsidR="00083C8E" w:rsidRPr="00732D58" w:rsidRDefault="00083C8E" w:rsidP="00083C8E">
      <w:pPr>
        <w:pStyle w:val="aa"/>
        <w:numPr>
          <w:ilvl w:val="0"/>
          <w:numId w:val="13"/>
        </w:numPr>
        <w:tabs>
          <w:tab w:val="left" w:pos="425"/>
        </w:tabs>
        <w:ind w:left="425" w:firstLineChars="0" w:hanging="425"/>
        <w:outlineLvl w:val="1"/>
        <w:rPr>
          <w:b/>
        </w:rPr>
      </w:pPr>
      <w:r w:rsidRPr="00732D58">
        <w:rPr>
          <w:rFonts w:hint="eastAsia"/>
          <w:b/>
        </w:rPr>
        <w:t>华泰汽车将推</w:t>
      </w:r>
      <w:r w:rsidRPr="00732D58">
        <w:rPr>
          <w:rFonts w:hint="eastAsia"/>
          <w:b/>
        </w:rPr>
        <w:t>A00</w:t>
      </w:r>
      <w:r w:rsidRPr="00732D58">
        <w:rPr>
          <w:rFonts w:hint="eastAsia"/>
          <w:b/>
        </w:rPr>
        <w:t>级电动车今年目标超</w:t>
      </w:r>
      <w:r w:rsidRPr="00732D58">
        <w:rPr>
          <w:rFonts w:hint="eastAsia"/>
          <w:b/>
        </w:rPr>
        <w:t>10</w:t>
      </w:r>
      <w:r w:rsidRPr="00732D58">
        <w:rPr>
          <w:rFonts w:hint="eastAsia"/>
          <w:b/>
        </w:rPr>
        <w:t>万辆</w:t>
      </w:r>
    </w:p>
    <w:p w:rsidR="00083C8E" w:rsidRDefault="00083C8E" w:rsidP="00083C8E">
      <w:r>
        <w:rPr>
          <w:rFonts w:hint="eastAsia"/>
        </w:rPr>
        <w:t>华泰汽车集团的王向银总裁，重资产、长周期，需要有耐心、韧性和魄力。”王向银说。华泰汽车未来的战略方向，即坚持“以传统汽车、新能源汽车及其核心零部件为战略核心业务”，同时将“金融为战略支撑业务，集研发，制造，销售，服务于一体的制造服务型公司”，借助金融促进产业的发展，依托产业带动金融的成长。</w:t>
      </w:r>
    </w:p>
    <w:p w:rsidR="00083C8E" w:rsidRDefault="00083C8E" w:rsidP="00083C8E">
      <w:r>
        <w:rPr>
          <w:rFonts w:hint="eastAsia"/>
        </w:rPr>
        <w:t>华泰汽车在新能源领域正在快速发力，</w:t>
      </w:r>
      <w:proofErr w:type="gramStart"/>
      <w:r>
        <w:rPr>
          <w:rFonts w:hint="eastAsia"/>
        </w:rPr>
        <w:t>既首款纯</w:t>
      </w:r>
      <w:proofErr w:type="gramEnd"/>
      <w:r>
        <w:rPr>
          <w:rFonts w:hint="eastAsia"/>
        </w:rPr>
        <w:t>电动</w:t>
      </w:r>
      <w:r>
        <w:rPr>
          <w:rFonts w:hint="eastAsia"/>
        </w:rPr>
        <w:t>SUV</w:t>
      </w:r>
      <w:r>
        <w:rPr>
          <w:rFonts w:hint="eastAsia"/>
        </w:rPr>
        <w:t>——</w:t>
      </w:r>
      <w:r>
        <w:rPr>
          <w:rFonts w:hint="eastAsia"/>
        </w:rPr>
        <w:t>XEV260</w:t>
      </w:r>
      <w:r>
        <w:rPr>
          <w:rFonts w:hint="eastAsia"/>
        </w:rPr>
        <w:t>推出之后，今年下半年将发布一款</w:t>
      </w:r>
      <w:r>
        <w:rPr>
          <w:rFonts w:hint="eastAsia"/>
        </w:rPr>
        <w:t>A00</w:t>
      </w:r>
      <w:r>
        <w:rPr>
          <w:rFonts w:hint="eastAsia"/>
        </w:rPr>
        <w:t>级电动车。根据</w:t>
      </w:r>
      <w:r>
        <w:rPr>
          <w:rFonts w:hint="eastAsia"/>
        </w:rPr>
        <w:t>2020</w:t>
      </w:r>
      <w:r>
        <w:rPr>
          <w:rFonts w:hint="eastAsia"/>
        </w:rPr>
        <w:t>年战略规划，华泰汽车今年的目标销量为</w:t>
      </w:r>
      <w:r>
        <w:rPr>
          <w:rFonts w:hint="eastAsia"/>
        </w:rPr>
        <w:t>10-13</w:t>
      </w:r>
      <w:r>
        <w:rPr>
          <w:rFonts w:hint="eastAsia"/>
        </w:rPr>
        <w:t>万辆，力争到</w:t>
      </w:r>
      <w:r>
        <w:rPr>
          <w:rFonts w:hint="eastAsia"/>
        </w:rPr>
        <w:t>2020</w:t>
      </w:r>
      <w:r>
        <w:rPr>
          <w:rFonts w:hint="eastAsia"/>
        </w:rPr>
        <w:t>年达到</w:t>
      </w:r>
      <w:r>
        <w:rPr>
          <w:rFonts w:hint="eastAsia"/>
        </w:rPr>
        <w:t>40</w:t>
      </w:r>
      <w:r>
        <w:rPr>
          <w:rFonts w:hint="eastAsia"/>
        </w:rPr>
        <w:t>万辆的销售规模。。</w:t>
      </w:r>
    </w:p>
    <w:p w:rsidR="00083C8E" w:rsidRPr="001A4808" w:rsidRDefault="00083C8E" w:rsidP="00083C8E">
      <w:pPr>
        <w:pStyle w:val="aa"/>
        <w:numPr>
          <w:ilvl w:val="0"/>
          <w:numId w:val="13"/>
        </w:numPr>
        <w:tabs>
          <w:tab w:val="left" w:pos="425"/>
        </w:tabs>
        <w:ind w:left="425" w:firstLineChars="0" w:hanging="425"/>
        <w:outlineLvl w:val="1"/>
        <w:rPr>
          <w:b/>
        </w:rPr>
      </w:pPr>
      <w:r w:rsidRPr="001A4808">
        <w:rPr>
          <w:rFonts w:hint="eastAsia"/>
          <w:b/>
        </w:rPr>
        <w:t>华泰新能源产品规划曝光两年推</w:t>
      </w:r>
      <w:r w:rsidRPr="001A4808">
        <w:rPr>
          <w:rFonts w:hint="eastAsia"/>
          <w:b/>
        </w:rPr>
        <w:t>5</w:t>
      </w:r>
      <w:r w:rsidRPr="001A4808">
        <w:rPr>
          <w:rFonts w:hint="eastAsia"/>
          <w:b/>
        </w:rPr>
        <w:t>款车型</w:t>
      </w:r>
    </w:p>
    <w:p w:rsidR="00083C8E" w:rsidRDefault="00083C8E" w:rsidP="00083C8E">
      <w:r>
        <w:rPr>
          <w:rFonts w:hint="eastAsia"/>
        </w:rPr>
        <w:t>随着新车型</w:t>
      </w:r>
      <w:r>
        <w:rPr>
          <w:rFonts w:hint="eastAsia"/>
        </w:rPr>
        <w:t>iEV230</w:t>
      </w:r>
      <w:r>
        <w:rPr>
          <w:rFonts w:hint="eastAsia"/>
        </w:rPr>
        <w:t>的上市，华泰新能源的未来产品规划也浮出水面。作为华泰的重要发展战略，华泰新能源将在两</w:t>
      </w:r>
      <w:r>
        <w:rPr>
          <w:rFonts w:hint="eastAsia"/>
        </w:rPr>
        <w:lastRenderedPageBreak/>
        <w:t>年内推出包括</w:t>
      </w:r>
      <w:r>
        <w:rPr>
          <w:rFonts w:hint="eastAsia"/>
        </w:rPr>
        <w:t>iEV230</w:t>
      </w:r>
      <w:r>
        <w:rPr>
          <w:rFonts w:hint="eastAsia"/>
        </w:rPr>
        <w:t>在内的</w:t>
      </w:r>
      <w:r>
        <w:rPr>
          <w:rFonts w:hint="eastAsia"/>
        </w:rPr>
        <w:t>5</w:t>
      </w:r>
      <w:r>
        <w:rPr>
          <w:rFonts w:hint="eastAsia"/>
        </w:rPr>
        <w:t>款新能源车型，涵盖了轿车和</w:t>
      </w:r>
      <w:r>
        <w:rPr>
          <w:rFonts w:hint="eastAsia"/>
        </w:rPr>
        <w:t>SUV</w:t>
      </w:r>
      <w:r>
        <w:rPr>
          <w:rFonts w:hint="eastAsia"/>
        </w:rPr>
        <w:t>两个类别。</w:t>
      </w:r>
    </w:p>
    <w:p w:rsidR="00083C8E" w:rsidRDefault="00083C8E" w:rsidP="00083C8E">
      <w:r>
        <w:rPr>
          <w:rFonts w:hint="eastAsia"/>
        </w:rPr>
        <w:t>明年，华泰新能源将</w:t>
      </w:r>
      <w:proofErr w:type="gramStart"/>
      <w:r>
        <w:rPr>
          <w:rFonts w:hint="eastAsia"/>
        </w:rPr>
        <w:t>主推插电</w:t>
      </w:r>
      <w:proofErr w:type="gramEnd"/>
      <w:r>
        <w:rPr>
          <w:rFonts w:hint="eastAsia"/>
        </w:rPr>
        <w:t>式混合动力技术，其产品包括了一款</w:t>
      </w:r>
      <w:r>
        <w:rPr>
          <w:rFonts w:hint="eastAsia"/>
        </w:rPr>
        <w:t>SUV</w:t>
      </w:r>
      <w:r>
        <w:rPr>
          <w:rFonts w:hint="eastAsia"/>
        </w:rPr>
        <w:t>车型和轿车，插电式混合动力技术将让华泰新能源车型的续航里程大幅提升。两款产品中，</w:t>
      </w:r>
      <w:r>
        <w:rPr>
          <w:rFonts w:hint="eastAsia"/>
        </w:rPr>
        <w:t>SUV</w:t>
      </w:r>
      <w:r>
        <w:rPr>
          <w:rFonts w:hint="eastAsia"/>
        </w:rPr>
        <w:t>将使用电子四驱系统。</w:t>
      </w:r>
    </w:p>
    <w:p w:rsidR="00083C8E" w:rsidRDefault="00083C8E" w:rsidP="00083C8E">
      <w:r>
        <w:rPr>
          <w:rFonts w:hint="eastAsia"/>
        </w:rPr>
        <w:t>长期整体规划：轿车</w:t>
      </w:r>
      <w:r>
        <w:rPr>
          <w:rFonts w:hint="eastAsia"/>
        </w:rPr>
        <w:t>/SUV/MPV</w:t>
      </w:r>
      <w:r>
        <w:rPr>
          <w:rFonts w:hint="eastAsia"/>
        </w:rPr>
        <w:t>三大系列，在</w:t>
      </w:r>
      <w:r>
        <w:rPr>
          <w:rFonts w:hint="eastAsia"/>
        </w:rPr>
        <w:t>iEV230</w:t>
      </w:r>
      <w:r>
        <w:rPr>
          <w:rFonts w:hint="eastAsia"/>
        </w:rPr>
        <w:t>车型的上市发布会上，华泰新能源展示了其车型整体规划。未来将推出四款微型、紧凑型及中型轿车，四款紧凑型和中型</w:t>
      </w:r>
      <w:r>
        <w:rPr>
          <w:rFonts w:hint="eastAsia"/>
        </w:rPr>
        <w:t>SUV</w:t>
      </w:r>
      <w:r>
        <w:rPr>
          <w:rFonts w:hint="eastAsia"/>
        </w:rPr>
        <w:t>，以及三款</w:t>
      </w:r>
      <w:r>
        <w:rPr>
          <w:rFonts w:hint="eastAsia"/>
        </w:rPr>
        <w:t>MPV</w:t>
      </w:r>
      <w:r>
        <w:rPr>
          <w:rFonts w:hint="eastAsia"/>
        </w:rPr>
        <w:t>车型。三个系列的车型除了</w:t>
      </w:r>
      <w:proofErr w:type="gramStart"/>
      <w:r>
        <w:rPr>
          <w:rFonts w:hint="eastAsia"/>
        </w:rPr>
        <w:t>有纯电的</w:t>
      </w:r>
      <w:proofErr w:type="gramEnd"/>
      <w:r>
        <w:rPr>
          <w:rFonts w:hint="eastAsia"/>
        </w:rPr>
        <w:t>版本，还将推出插</w:t>
      </w:r>
      <w:proofErr w:type="gramStart"/>
      <w:r>
        <w:rPr>
          <w:rFonts w:hint="eastAsia"/>
        </w:rPr>
        <w:t>电混动</w:t>
      </w:r>
      <w:proofErr w:type="gramEnd"/>
      <w:r>
        <w:rPr>
          <w:rFonts w:hint="eastAsia"/>
        </w:rPr>
        <w:t>和天然气的版本。在整体发展思路方面，华泰新能源将重点发展纯电动，积极拓展插电式混动，及时跟踪燃料电池技术的发展。</w:t>
      </w:r>
    </w:p>
    <w:p w:rsidR="00083C8E" w:rsidRDefault="00083C8E" w:rsidP="00083C8E">
      <w:r>
        <w:rPr>
          <w:rFonts w:hint="eastAsia"/>
        </w:rPr>
        <w:t>电池快换技术。充电时间长是所有电动车型面临的问题。对此，华泰新能源的解决方案是电池快换技术。通过电池快换，解决续驶里程和充电慢等问题，电池快</w:t>
      </w:r>
      <w:proofErr w:type="gramStart"/>
      <w:r>
        <w:rPr>
          <w:rFonts w:hint="eastAsia"/>
        </w:rPr>
        <w:t>换方案</w:t>
      </w:r>
      <w:proofErr w:type="gramEnd"/>
      <w:r>
        <w:rPr>
          <w:rFonts w:hint="eastAsia"/>
        </w:rPr>
        <w:t>可在</w:t>
      </w:r>
      <w:r>
        <w:rPr>
          <w:rFonts w:hint="eastAsia"/>
        </w:rPr>
        <w:t>3</w:t>
      </w:r>
      <w:r>
        <w:rPr>
          <w:rFonts w:hint="eastAsia"/>
        </w:rPr>
        <w:t>分钟内完成电池快速换装，集中充电、统一管理。快</w:t>
      </w:r>
      <w:proofErr w:type="gramStart"/>
      <w:r>
        <w:rPr>
          <w:rFonts w:hint="eastAsia"/>
        </w:rPr>
        <w:t>换产品</w:t>
      </w:r>
      <w:proofErr w:type="gramEnd"/>
      <w:r>
        <w:rPr>
          <w:rFonts w:hint="eastAsia"/>
        </w:rPr>
        <w:t>将在</w:t>
      </w:r>
      <w:r>
        <w:rPr>
          <w:rFonts w:hint="eastAsia"/>
        </w:rPr>
        <w:t>2016</w:t>
      </w:r>
      <w:r>
        <w:rPr>
          <w:rFonts w:hint="eastAsia"/>
        </w:rPr>
        <w:t>年</w:t>
      </w:r>
      <w:r>
        <w:rPr>
          <w:rFonts w:hint="eastAsia"/>
        </w:rPr>
        <w:t>6</w:t>
      </w:r>
      <w:r>
        <w:rPr>
          <w:rFonts w:hint="eastAsia"/>
        </w:rPr>
        <w:t>月投放市场。</w:t>
      </w:r>
    </w:p>
    <w:p w:rsidR="00436C5A" w:rsidRDefault="00436C5A" w:rsidP="00137894"/>
    <w:p w:rsidR="008D2828" w:rsidRPr="00567CCA" w:rsidRDefault="008D2828" w:rsidP="008D2828">
      <w:pPr>
        <w:outlineLvl w:val="0"/>
        <w:rPr>
          <w:rFonts w:ascii="黑体" w:eastAsia="黑体"/>
          <w:color w:val="000000"/>
          <w:sz w:val="28"/>
          <w:szCs w:val="28"/>
        </w:rPr>
      </w:pPr>
      <w:r w:rsidRPr="00567CCA">
        <w:rPr>
          <w:rFonts w:ascii="黑体" w:eastAsia="黑体" w:hint="eastAsia"/>
          <w:color w:val="000000"/>
          <w:sz w:val="28"/>
          <w:szCs w:val="28"/>
        </w:rPr>
        <w:t>四、汽车集团</w:t>
      </w:r>
      <w:r>
        <w:rPr>
          <w:rFonts w:ascii="黑体" w:eastAsia="黑体" w:hint="eastAsia"/>
          <w:color w:val="000000"/>
          <w:sz w:val="28"/>
          <w:szCs w:val="28"/>
        </w:rPr>
        <w:t>和企业</w:t>
      </w:r>
      <w:r w:rsidRPr="00567CCA">
        <w:rPr>
          <w:rFonts w:ascii="黑体" w:eastAsia="黑体" w:hint="eastAsia"/>
          <w:color w:val="000000"/>
          <w:sz w:val="28"/>
          <w:szCs w:val="28"/>
        </w:rPr>
        <w:t>走势</w:t>
      </w:r>
      <w:bookmarkEnd w:id="14"/>
      <w:bookmarkEnd w:id="23"/>
      <w:bookmarkEnd w:id="24"/>
      <w:bookmarkEnd w:id="25"/>
      <w:bookmarkEnd w:id="26"/>
    </w:p>
    <w:p w:rsidR="008D2828" w:rsidRPr="00567CCA" w:rsidRDefault="008D2828" w:rsidP="008D2828">
      <w:pPr>
        <w:outlineLvl w:val="1"/>
        <w:rPr>
          <w:b/>
          <w:bCs/>
          <w:color w:val="000000"/>
        </w:rPr>
      </w:pPr>
      <w:bookmarkStart w:id="27" w:name="_Toc261214592"/>
      <w:bookmarkStart w:id="28" w:name="_Toc285960421"/>
      <w:bookmarkStart w:id="29" w:name="_Toc285960526"/>
      <w:bookmarkStart w:id="30" w:name="_Toc285960736"/>
      <w:bookmarkStart w:id="31" w:name="_Toc285961911"/>
      <w:bookmarkStart w:id="32" w:name="_Toc285960424"/>
      <w:bookmarkStart w:id="33" w:name="_Toc285960529"/>
      <w:bookmarkStart w:id="34" w:name="_Toc285960739"/>
      <w:bookmarkStart w:id="35" w:name="_Toc285961914"/>
      <w:r w:rsidRPr="00567CCA">
        <w:rPr>
          <w:rFonts w:hint="eastAsia"/>
          <w:b/>
          <w:bCs/>
          <w:color w:val="000000"/>
        </w:rPr>
        <w:t>1</w:t>
      </w:r>
      <w:r w:rsidRPr="00567CCA">
        <w:rPr>
          <w:rFonts w:hint="eastAsia"/>
          <w:b/>
          <w:bCs/>
          <w:color w:val="000000"/>
        </w:rPr>
        <w:t>、主要汽车集团</w:t>
      </w:r>
      <w:r>
        <w:rPr>
          <w:rFonts w:hint="eastAsia"/>
          <w:b/>
          <w:bCs/>
          <w:color w:val="000000"/>
        </w:rPr>
        <w:t>本月</w:t>
      </w:r>
      <w:r w:rsidRPr="00567CCA">
        <w:rPr>
          <w:rFonts w:hint="eastAsia"/>
          <w:b/>
          <w:bCs/>
          <w:color w:val="000000"/>
        </w:rPr>
        <w:t>销量与同期的增长分析</w:t>
      </w:r>
      <w:bookmarkEnd w:id="27"/>
      <w:bookmarkEnd w:id="28"/>
      <w:bookmarkEnd w:id="29"/>
      <w:bookmarkEnd w:id="30"/>
      <w:bookmarkEnd w:id="31"/>
    </w:p>
    <w:p w:rsidR="008D2828" w:rsidRDefault="00B35307" w:rsidP="008D2828">
      <w:pPr>
        <w:keepNext/>
        <w:rPr>
          <w:color w:val="000000"/>
        </w:rPr>
      </w:pPr>
      <w:r>
        <w:rPr>
          <w:noProof/>
          <w:color w:val="000000"/>
        </w:rPr>
        <w:drawing>
          <wp:inline distT="0" distB="0" distL="0" distR="0" wp14:anchorId="03CAD1C1">
            <wp:extent cx="6864985" cy="35179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864985" cy="3517900"/>
                    </a:xfrm>
                    <a:prstGeom prst="rect">
                      <a:avLst/>
                    </a:prstGeom>
                    <a:noFill/>
                  </pic:spPr>
                </pic:pic>
              </a:graphicData>
            </a:graphic>
          </wp:inline>
        </w:drawing>
      </w:r>
    </w:p>
    <w:p w:rsidR="008D2828" w:rsidRPr="00567CCA" w:rsidRDefault="008D2828" w:rsidP="008D2828">
      <w:pPr>
        <w:keepNext/>
        <w:jc w:val="center"/>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6</w:t>
      </w:r>
      <w:r w:rsidRPr="00567CCA">
        <w:rPr>
          <w:color w:val="000000"/>
        </w:rPr>
        <w:fldChar w:fldCharType="end"/>
      </w:r>
      <w:r w:rsidRPr="00567CCA">
        <w:rPr>
          <w:rFonts w:hint="eastAsia"/>
          <w:color w:val="000000"/>
        </w:rPr>
        <w:t>主要汽车集团</w:t>
      </w:r>
      <w:r>
        <w:rPr>
          <w:rFonts w:hint="eastAsia"/>
          <w:color w:val="000000"/>
        </w:rPr>
        <w:t>20</w:t>
      </w:r>
      <w:r w:rsidR="00CE6BB3">
        <w:rPr>
          <w:rFonts w:hint="eastAsia"/>
          <w:color w:val="000000"/>
        </w:rPr>
        <w:t>17</w:t>
      </w:r>
      <w:r w:rsidR="00CE6BB3">
        <w:rPr>
          <w:rFonts w:hint="eastAsia"/>
          <w:color w:val="000000"/>
        </w:rPr>
        <w:t>年</w:t>
      </w:r>
      <w:r w:rsidRPr="00567CCA">
        <w:rPr>
          <w:rFonts w:hint="eastAsia"/>
          <w:color w:val="000000"/>
        </w:rPr>
        <w:t>本月销量同比</w:t>
      </w:r>
      <w:r w:rsidRPr="00567CCA">
        <w:rPr>
          <w:rFonts w:hint="eastAsia"/>
          <w:color w:val="000000"/>
        </w:rPr>
        <w:t>1</w:t>
      </w:r>
      <w:r>
        <w:rPr>
          <w:color w:val="000000"/>
        </w:rPr>
        <w:t>5</w:t>
      </w:r>
      <w:r w:rsidRPr="00567CCA">
        <w:rPr>
          <w:rFonts w:hint="eastAsia"/>
          <w:color w:val="000000"/>
        </w:rPr>
        <w:t>年同期增长分析</w:t>
      </w:r>
    </w:p>
    <w:p w:rsidR="008D2828" w:rsidRDefault="00CE6BB3" w:rsidP="008D2828">
      <w:pPr>
        <w:ind w:firstLineChars="257" w:firstLine="540"/>
        <w:rPr>
          <w:color w:val="000000"/>
        </w:rPr>
      </w:pPr>
      <w:r>
        <w:rPr>
          <w:rFonts w:hint="eastAsia"/>
          <w:color w:val="000000"/>
        </w:rPr>
        <w:t>1</w:t>
      </w:r>
      <w:r>
        <w:rPr>
          <w:rFonts w:hint="eastAsia"/>
          <w:color w:val="000000"/>
        </w:rPr>
        <w:t>月</w:t>
      </w:r>
      <w:r w:rsidR="008D2828">
        <w:rPr>
          <w:rFonts w:hint="eastAsia"/>
          <w:color w:val="000000"/>
        </w:rPr>
        <w:t>的汽车大集团也是表现分化，且自主中小集团相对</w:t>
      </w:r>
      <w:r w:rsidR="00B35307">
        <w:rPr>
          <w:rFonts w:hint="eastAsia"/>
          <w:color w:val="000000"/>
        </w:rPr>
        <w:t>偏弱</w:t>
      </w:r>
      <w:r w:rsidR="008D2828">
        <w:rPr>
          <w:rFonts w:hint="eastAsia"/>
          <w:color w:val="000000"/>
        </w:rPr>
        <w:t>。由于合资企业走势恢复</w:t>
      </w:r>
      <w:r w:rsidR="00CF11C8">
        <w:rPr>
          <w:rFonts w:hint="eastAsia"/>
          <w:color w:val="000000"/>
        </w:rPr>
        <w:t>和稳增长</w:t>
      </w:r>
      <w:r w:rsidR="008D2828">
        <w:rPr>
          <w:rFonts w:hint="eastAsia"/>
          <w:color w:val="000000"/>
        </w:rPr>
        <w:t>，大集团</w:t>
      </w:r>
      <w:r w:rsidR="00B35307">
        <w:rPr>
          <w:rFonts w:hint="eastAsia"/>
          <w:color w:val="000000"/>
        </w:rPr>
        <w:t>中</w:t>
      </w:r>
      <w:proofErr w:type="gramStart"/>
      <w:r w:rsidR="00CF11C8">
        <w:rPr>
          <w:rFonts w:hint="eastAsia"/>
          <w:color w:val="000000"/>
        </w:rPr>
        <w:t>一</w:t>
      </w:r>
      <w:proofErr w:type="gramEnd"/>
      <w:r w:rsidR="00CF11C8">
        <w:rPr>
          <w:rFonts w:hint="eastAsia"/>
          <w:color w:val="000000"/>
        </w:rPr>
        <w:t>汽</w:t>
      </w:r>
      <w:r w:rsidR="00B35307">
        <w:rPr>
          <w:rFonts w:hint="eastAsia"/>
          <w:color w:val="000000"/>
        </w:rPr>
        <w:t>和长安较强</w:t>
      </w:r>
      <w:r w:rsidR="008D2828">
        <w:rPr>
          <w:rFonts w:hint="eastAsia"/>
          <w:color w:val="000000"/>
        </w:rPr>
        <w:t>，</w:t>
      </w:r>
      <w:r w:rsidR="00CF11C8">
        <w:rPr>
          <w:rFonts w:hint="eastAsia"/>
          <w:color w:val="000000"/>
        </w:rPr>
        <w:t>而</w:t>
      </w:r>
      <w:r w:rsidR="00CD7C95">
        <w:rPr>
          <w:rFonts w:hint="eastAsia"/>
          <w:color w:val="000000"/>
        </w:rPr>
        <w:t>上</w:t>
      </w:r>
      <w:r w:rsidR="00204C72">
        <w:rPr>
          <w:rFonts w:hint="eastAsia"/>
          <w:color w:val="000000"/>
        </w:rPr>
        <w:t>汽、</w:t>
      </w:r>
      <w:r w:rsidR="00CD7C95">
        <w:rPr>
          <w:rFonts w:hint="eastAsia"/>
          <w:color w:val="000000"/>
        </w:rPr>
        <w:t>东风</w:t>
      </w:r>
      <w:r w:rsidR="00CF11C8">
        <w:rPr>
          <w:rFonts w:hint="eastAsia"/>
          <w:color w:val="000000"/>
        </w:rPr>
        <w:t>、北汽的</w:t>
      </w:r>
      <w:r w:rsidR="00CF11C8">
        <w:rPr>
          <w:rFonts w:hint="eastAsia"/>
          <w:color w:val="000000"/>
        </w:rPr>
        <w:t>1</w:t>
      </w:r>
      <w:r w:rsidR="00CF11C8">
        <w:rPr>
          <w:rFonts w:hint="eastAsia"/>
          <w:color w:val="000000"/>
        </w:rPr>
        <w:t>月调整较大</w:t>
      </w:r>
      <w:r w:rsidR="008D2828">
        <w:rPr>
          <w:rFonts w:hint="eastAsia"/>
          <w:color w:val="000000"/>
        </w:rPr>
        <w:t>特征。北汽的前期走势也是</w:t>
      </w:r>
      <w:proofErr w:type="gramStart"/>
      <w:r w:rsidR="008D2828">
        <w:rPr>
          <w:rFonts w:hint="eastAsia"/>
          <w:color w:val="000000"/>
        </w:rPr>
        <w:t>超突出</w:t>
      </w:r>
      <w:proofErr w:type="gramEnd"/>
      <w:r w:rsidR="008D2828">
        <w:rPr>
          <w:rFonts w:hint="eastAsia"/>
          <w:color w:val="000000"/>
        </w:rPr>
        <w:t>的感觉，近期</w:t>
      </w:r>
      <w:r w:rsidR="00CD7C95">
        <w:rPr>
          <w:rFonts w:hint="eastAsia"/>
          <w:color w:val="000000"/>
        </w:rPr>
        <w:t>因合资而</w:t>
      </w:r>
      <w:r w:rsidR="008D2828">
        <w:rPr>
          <w:rFonts w:hint="eastAsia"/>
          <w:color w:val="000000"/>
        </w:rPr>
        <w:t>走弱</w:t>
      </w:r>
      <w:r w:rsidR="00137894">
        <w:rPr>
          <w:rFonts w:hint="eastAsia"/>
          <w:color w:val="000000"/>
        </w:rPr>
        <w:t>，但</w:t>
      </w:r>
      <w:r>
        <w:rPr>
          <w:rFonts w:hint="eastAsia"/>
          <w:color w:val="000000"/>
        </w:rPr>
        <w:t>1</w:t>
      </w:r>
      <w:r>
        <w:rPr>
          <w:rFonts w:hint="eastAsia"/>
          <w:color w:val="000000"/>
        </w:rPr>
        <w:t>月</w:t>
      </w:r>
      <w:proofErr w:type="gramStart"/>
      <w:r w:rsidR="00137894">
        <w:rPr>
          <w:rFonts w:hint="eastAsia"/>
          <w:color w:val="000000"/>
        </w:rPr>
        <w:t>的北现等</w:t>
      </w:r>
      <w:proofErr w:type="gramEnd"/>
      <w:r w:rsidR="00137894">
        <w:rPr>
          <w:rFonts w:hint="eastAsia"/>
          <w:color w:val="000000"/>
        </w:rPr>
        <w:t>表现超强</w:t>
      </w:r>
      <w:r w:rsidR="008D2828">
        <w:rPr>
          <w:rFonts w:hint="eastAsia"/>
          <w:color w:val="000000"/>
        </w:rPr>
        <w:t>。</w:t>
      </w:r>
      <w:r w:rsidR="00FE0697">
        <w:rPr>
          <w:rFonts w:hint="eastAsia"/>
          <w:color w:val="000000"/>
        </w:rPr>
        <w:t>本月的</w:t>
      </w:r>
      <w:proofErr w:type="gramStart"/>
      <w:r w:rsidR="00FE0697">
        <w:rPr>
          <w:rFonts w:hint="eastAsia"/>
          <w:color w:val="000000"/>
        </w:rPr>
        <w:t>一</w:t>
      </w:r>
      <w:proofErr w:type="gramEnd"/>
      <w:r w:rsidR="00FE0697">
        <w:rPr>
          <w:rFonts w:hint="eastAsia"/>
          <w:color w:val="000000"/>
        </w:rPr>
        <w:t>汽</w:t>
      </w:r>
      <w:r w:rsidR="00137894">
        <w:rPr>
          <w:rFonts w:hint="eastAsia"/>
          <w:color w:val="000000"/>
        </w:rPr>
        <w:t>稍高</w:t>
      </w:r>
      <w:r w:rsidR="00FE0697">
        <w:rPr>
          <w:rFonts w:hint="eastAsia"/>
          <w:color w:val="000000"/>
        </w:rPr>
        <w:t>长安销量，老三的竞争在年末</w:t>
      </w:r>
      <w:r w:rsidR="00137894">
        <w:rPr>
          <w:rFonts w:hint="eastAsia"/>
          <w:color w:val="000000"/>
        </w:rPr>
        <w:t>相对较稳</w:t>
      </w:r>
      <w:r w:rsidR="00FE0697">
        <w:rPr>
          <w:rFonts w:hint="eastAsia"/>
          <w:color w:val="000000"/>
        </w:rPr>
        <w:t>，但近期</w:t>
      </w:r>
      <w:proofErr w:type="gramStart"/>
      <w:r w:rsidR="00FE0697">
        <w:rPr>
          <w:rFonts w:hint="eastAsia"/>
          <w:color w:val="000000"/>
        </w:rPr>
        <w:t>一</w:t>
      </w:r>
      <w:proofErr w:type="gramEnd"/>
      <w:r w:rsidR="00FE0697">
        <w:rPr>
          <w:rFonts w:hint="eastAsia"/>
          <w:color w:val="000000"/>
        </w:rPr>
        <w:t>汽的增量潜力弱于长安。</w:t>
      </w:r>
      <w:proofErr w:type="gramStart"/>
      <w:r w:rsidR="00530C8A">
        <w:rPr>
          <w:rFonts w:hint="eastAsia"/>
          <w:color w:val="000000"/>
        </w:rPr>
        <w:t>广汽的</w:t>
      </w:r>
      <w:proofErr w:type="gramEnd"/>
      <w:r w:rsidR="00530C8A">
        <w:rPr>
          <w:rFonts w:hint="eastAsia"/>
          <w:color w:val="000000"/>
        </w:rPr>
        <w:t>冲刺力度也不强。</w:t>
      </w:r>
    </w:p>
    <w:p w:rsidR="008D2828" w:rsidRDefault="008D2828" w:rsidP="008D2828">
      <w:pPr>
        <w:ind w:firstLineChars="257" w:firstLine="540"/>
        <w:rPr>
          <w:color w:val="000000"/>
        </w:rPr>
      </w:pPr>
    </w:p>
    <w:p w:rsidR="008D2828" w:rsidRPr="00C67EB8" w:rsidRDefault="008D2828" w:rsidP="008D2828">
      <w:pPr>
        <w:outlineLvl w:val="1"/>
        <w:rPr>
          <w:b/>
          <w:bCs/>
          <w:color w:val="000000"/>
        </w:rPr>
      </w:pPr>
      <w:r>
        <w:rPr>
          <w:b/>
          <w:bCs/>
          <w:color w:val="000000"/>
        </w:rPr>
        <w:t>2</w:t>
      </w:r>
      <w:r>
        <w:rPr>
          <w:rFonts w:hint="eastAsia"/>
          <w:b/>
          <w:bCs/>
          <w:color w:val="000000"/>
        </w:rPr>
        <w:t>、</w:t>
      </w:r>
      <w:r>
        <w:rPr>
          <w:rFonts w:hint="eastAsia"/>
          <w:b/>
          <w:bCs/>
          <w:color w:val="000000"/>
        </w:rPr>
        <w:t>1-</w:t>
      </w:r>
      <w:r w:rsidR="00CE6BB3">
        <w:rPr>
          <w:b/>
          <w:bCs/>
          <w:color w:val="000000"/>
        </w:rPr>
        <w:t>1</w:t>
      </w:r>
      <w:r w:rsidR="00CE6BB3">
        <w:rPr>
          <w:b/>
          <w:bCs/>
          <w:color w:val="000000"/>
        </w:rPr>
        <w:t>月</w:t>
      </w:r>
      <w:r w:rsidRPr="00C67EB8">
        <w:rPr>
          <w:rFonts w:hint="eastAsia"/>
          <w:b/>
          <w:bCs/>
          <w:color w:val="000000"/>
        </w:rPr>
        <w:t>主力车企集团的表现均较好</w:t>
      </w:r>
    </w:p>
    <w:p w:rsidR="008D2828" w:rsidRDefault="009D11EB" w:rsidP="003E4B83">
      <w:pPr>
        <w:rPr>
          <w:color w:val="000000"/>
        </w:rPr>
      </w:pPr>
      <w:r>
        <w:rPr>
          <w:noProof/>
          <w:color w:val="000000"/>
        </w:rPr>
        <w:lastRenderedPageBreak/>
        <w:drawing>
          <wp:inline distT="0" distB="0" distL="0" distR="0" wp14:anchorId="187E610D" wp14:editId="435DF9D4">
            <wp:extent cx="6267450" cy="3444240"/>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44240"/>
                    </a:xfrm>
                    <a:prstGeom prst="rect">
                      <a:avLst/>
                    </a:prstGeom>
                    <a:noFill/>
                  </pic:spPr>
                </pic:pic>
              </a:graphicData>
            </a:graphic>
          </wp:inline>
        </w:drawing>
      </w:r>
    </w:p>
    <w:p w:rsidR="008D2828" w:rsidRDefault="00CE6BB3" w:rsidP="008D2828">
      <w:pPr>
        <w:ind w:firstLineChars="257" w:firstLine="540"/>
        <w:rPr>
          <w:color w:val="000000"/>
        </w:rPr>
      </w:pPr>
      <w:r>
        <w:rPr>
          <w:rFonts w:hint="eastAsia"/>
          <w:color w:val="000000"/>
        </w:rPr>
        <w:t>17</w:t>
      </w:r>
      <w:r>
        <w:rPr>
          <w:rFonts w:hint="eastAsia"/>
          <w:color w:val="000000"/>
        </w:rPr>
        <w:t>年</w:t>
      </w:r>
      <w:r w:rsidR="00B942AA" w:rsidRPr="00B942AA">
        <w:rPr>
          <w:rFonts w:hint="eastAsia"/>
          <w:color w:val="000000"/>
        </w:rPr>
        <w:t>汽车总计销量</w:t>
      </w:r>
      <w:r w:rsidR="00B942AA" w:rsidRPr="00B942AA">
        <w:rPr>
          <w:rFonts w:hint="eastAsia"/>
          <w:color w:val="000000"/>
        </w:rPr>
        <w:t>2793.89</w:t>
      </w:r>
      <w:r w:rsidR="00B942AA" w:rsidRPr="00B942AA">
        <w:rPr>
          <w:rFonts w:hint="eastAsia"/>
          <w:color w:val="000000"/>
        </w:rPr>
        <w:t>万台，累计增速</w:t>
      </w:r>
      <w:r w:rsidR="00B942AA" w:rsidRPr="00B942AA">
        <w:rPr>
          <w:rFonts w:hint="eastAsia"/>
          <w:color w:val="000000"/>
        </w:rPr>
        <w:t>13.7%</w:t>
      </w:r>
      <w:r w:rsidR="00B942AA" w:rsidRPr="00B942AA">
        <w:rPr>
          <w:rFonts w:hint="eastAsia"/>
          <w:color w:val="000000"/>
        </w:rPr>
        <w:t>；</w:t>
      </w:r>
      <w:r w:rsidR="00B942AA" w:rsidRPr="00B942AA">
        <w:rPr>
          <w:rFonts w:hint="eastAsia"/>
          <w:color w:val="000000"/>
        </w:rPr>
        <w:t>16.</w:t>
      </w:r>
      <w:r>
        <w:rPr>
          <w:rFonts w:hint="eastAsia"/>
          <w:color w:val="000000"/>
        </w:rPr>
        <w:t>1</w:t>
      </w:r>
      <w:r>
        <w:rPr>
          <w:rFonts w:hint="eastAsia"/>
          <w:color w:val="000000"/>
        </w:rPr>
        <w:t>月</w:t>
      </w:r>
      <w:r w:rsidR="00B942AA" w:rsidRPr="00B942AA">
        <w:rPr>
          <w:rFonts w:hint="eastAsia"/>
          <w:color w:val="000000"/>
        </w:rPr>
        <w:t>汽车总计销量</w:t>
      </w:r>
      <w:r w:rsidR="00B942AA" w:rsidRPr="00B942AA">
        <w:rPr>
          <w:rFonts w:hint="eastAsia"/>
          <w:color w:val="000000"/>
        </w:rPr>
        <w:t>305.73</w:t>
      </w:r>
      <w:r w:rsidR="00B942AA" w:rsidRPr="00B942AA">
        <w:rPr>
          <w:rFonts w:hint="eastAsia"/>
          <w:color w:val="000000"/>
        </w:rPr>
        <w:t>万台，同比增长</w:t>
      </w:r>
      <w:r w:rsidR="00B942AA" w:rsidRPr="00B942AA">
        <w:rPr>
          <w:rFonts w:hint="eastAsia"/>
          <w:color w:val="000000"/>
        </w:rPr>
        <w:t>9.8%</w:t>
      </w:r>
      <w:r w:rsidR="00B942AA" w:rsidRPr="00B942AA">
        <w:rPr>
          <w:rFonts w:hint="eastAsia"/>
          <w:color w:val="000000"/>
        </w:rPr>
        <w:t>，环比增长</w:t>
      </w:r>
      <w:r w:rsidR="00B942AA" w:rsidRPr="00B942AA">
        <w:rPr>
          <w:rFonts w:hint="eastAsia"/>
          <w:color w:val="000000"/>
        </w:rPr>
        <w:t>4%</w:t>
      </w:r>
      <w:r w:rsidR="00B942AA" w:rsidRPr="00B942AA">
        <w:rPr>
          <w:rFonts w:hint="eastAsia"/>
          <w:color w:val="000000"/>
        </w:rPr>
        <w:t>。</w:t>
      </w:r>
      <w:r w:rsidR="004C652F" w:rsidRPr="004C652F">
        <w:rPr>
          <w:rFonts w:hint="eastAsia"/>
          <w:color w:val="000000"/>
        </w:rPr>
        <w:t>。</w:t>
      </w:r>
      <w:r w:rsidR="008D2828">
        <w:rPr>
          <w:rFonts w:hint="eastAsia"/>
          <w:color w:val="000000"/>
        </w:rPr>
        <w:t>上汽</w:t>
      </w:r>
      <w:r w:rsidR="008D2828">
        <w:rPr>
          <w:color w:val="000000"/>
        </w:rPr>
        <w:t>仍是一枝独秀</w:t>
      </w:r>
      <w:r w:rsidR="008D2828">
        <w:rPr>
          <w:rFonts w:hint="eastAsia"/>
          <w:color w:val="000000"/>
        </w:rPr>
        <w:t>，</w:t>
      </w:r>
      <w:r w:rsidR="008D2828">
        <w:rPr>
          <w:color w:val="000000"/>
        </w:rPr>
        <w:t>而</w:t>
      </w:r>
      <w:proofErr w:type="gramStart"/>
      <w:r w:rsidR="008D2828">
        <w:rPr>
          <w:color w:val="000000"/>
        </w:rPr>
        <w:t>一</w:t>
      </w:r>
      <w:proofErr w:type="gramEnd"/>
      <w:r w:rsidR="008D2828">
        <w:rPr>
          <w:color w:val="000000"/>
        </w:rPr>
        <w:t>汽和长安</w:t>
      </w:r>
      <w:r w:rsidR="008D2828">
        <w:rPr>
          <w:rFonts w:hint="eastAsia"/>
          <w:color w:val="000000"/>
        </w:rPr>
        <w:t>、</w:t>
      </w:r>
      <w:r w:rsidR="008D2828">
        <w:rPr>
          <w:color w:val="000000"/>
        </w:rPr>
        <w:t>北汽的差距不大</w:t>
      </w:r>
      <w:r w:rsidR="008D2828">
        <w:rPr>
          <w:rFonts w:hint="eastAsia"/>
          <w:color w:val="000000"/>
        </w:rPr>
        <w:t>，</w:t>
      </w:r>
      <w:proofErr w:type="gramStart"/>
      <w:r w:rsidR="00E74BE1">
        <w:rPr>
          <w:rFonts w:hint="eastAsia"/>
          <w:color w:val="000000"/>
        </w:rPr>
        <w:t>一</w:t>
      </w:r>
      <w:proofErr w:type="gramEnd"/>
      <w:r w:rsidR="00E74BE1">
        <w:rPr>
          <w:rFonts w:hint="eastAsia"/>
          <w:color w:val="000000"/>
        </w:rPr>
        <w:t>汽与长安</w:t>
      </w:r>
      <w:r w:rsidR="008D2828">
        <w:rPr>
          <w:rFonts w:hint="eastAsia"/>
          <w:color w:val="000000"/>
        </w:rPr>
        <w:t>走势的竞争加剧</w:t>
      </w:r>
      <w:r w:rsidR="008D2828">
        <w:rPr>
          <w:color w:val="000000"/>
        </w:rPr>
        <w:t>。北</w:t>
      </w:r>
      <w:proofErr w:type="gramStart"/>
      <w:r w:rsidR="008D2828">
        <w:rPr>
          <w:color w:val="000000"/>
        </w:rPr>
        <w:t>汽</w:t>
      </w:r>
      <w:r w:rsidR="00E74BE1">
        <w:rPr>
          <w:rFonts w:hint="eastAsia"/>
          <w:color w:val="000000"/>
        </w:rPr>
        <w:t>走势</w:t>
      </w:r>
      <w:proofErr w:type="gramEnd"/>
      <w:r w:rsidR="00E74BE1">
        <w:rPr>
          <w:color w:val="000000"/>
        </w:rPr>
        <w:t>波动较大</w:t>
      </w:r>
      <w:r w:rsidR="008D2828">
        <w:rPr>
          <w:rFonts w:hint="eastAsia"/>
          <w:color w:val="000000"/>
        </w:rPr>
        <w:t>，</w:t>
      </w:r>
      <w:r w:rsidR="008D2828">
        <w:rPr>
          <w:color w:val="000000"/>
        </w:rPr>
        <w:t>主要是北京现代的下滑的影响</w:t>
      </w:r>
      <w:r w:rsidR="008D2828">
        <w:rPr>
          <w:rFonts w:hint="eastAsia"/>
          <w:color w:val="000000"/>
        </w:rPr>
        <w:t>。江淮</w:t>
      </w:r>
      <w:r w:rsidR="004807EE">
        <w:rPr>
          <w:rFonts w:hint="eastAsia"/>
          <w:color w:val="000000"/>
        </w:rPr>
        <w:t>、吉利</w:t>
      </w:r>
      <w:r w:rsidR="008D2828">
        <w:rPr>
          <w:rFonts w:hint="eastAsia"/>
          <w:color w:val="000000"/>
        </w:rPr>
        <w:t>和</w:t>
      </w:r>
      <w:proofErr w:type="gramStart"/>
      <w:r w:rsidR="008D2828">
        <w:rPr>
          <w:rFonts w:hint="eastAsia"/>
          <w:color w:val="000000"/>
        </w:rPr>
        <w:t>广汽成为</w:t>
      </w:r>
      <w:proofErr w:type="gramEnd"/>
      <w:r w:rsidR="008D2828">
        <w:rPr>
          <w:rFonts w:hint="eastAsia"/>
          <w:color w:val="000000"/>
        </w:rPr>
        <w:t>高增长特征。比亚迪</w:t>
      </w:r>
      <w:r w:rsidR="00CD7C95">
        <w:rPr>
          <w:rFonts w:hint="eastAsia"/>
          <w:color w:val="000000"/>
        </w:rPr>
        <w:t>也表现较强</w:t>
      </w:r>
      <w:r w:rsidR="008D2828">
        <w:rPr>
          <w:rFonts w:hint="eastAsia"/>
          <w:color w:val="000000"/>
        </w:rPr>
        <w:t>，主要是</w:t>
      </w:r>
      <w:r w:rsidR="008D2828">
        <w:rPr>
          <w:rFonts w:hint="eastAsia"/>
          <w:color w:val="000000"/>
        </w:rPr>
        <w:t>A</w:t>
      </w:r>
      <w:r w:rsidR="008D2828">
        <w:rPr>
          <w:rFonts w:hint="eastAsia"/>
          <w:color w:val="000000"/>
        </w:rPr>
        <w:t>级轿车的压力较大。</w:t>
      </w:r>
      <w:r w:rsidR="00CD7C95">
        <w:rPr>
          <w:rFonts w:hint="eastAsia"/>
          <w:color w:val="000000"/>
        </w:rPr>
        <w:t>而华晨仍是轻客的压力明显。</w:t>
      </w:r>
    </w:p>
    <w:p w:rsidR="008D2828" w:rsidRDefault="008D2828" w:rsidP="008D2828">
      <w:pPr>
        <w:ind w:firstLineChars="257" w:firstLine="540"/>
        <w:rPr>
          <w:color w:val="000000"/>
        </w:rPr>
      </w:pPr>
    </w:p>
    <w:p w:rsidR="008D2828" w:rsidRPr="00567CCA" w:rsidRDefault="008D2828" w:rsidP="008D2828">
      <w:pPr>
        <w:outlineLvl w:val="1"/>
        <w:rPr>
          <w:b/>
          <w:bCs/>
          <w:color w:val="000000"/>
        </w:rPr>
      </w:pPr>
      <w:bookmarkStart w:id="36" w:name="_Toc261214594"/>
      <w:bookmarkStart w:id="37" w:name="_Toc285960426"/>
      <w:bookmarkStart w:id="38" w:name="_Toc285960531"/>
      <w:bookmarkStart w:id="39" w:name="_Toc285960741"/>
      <w:bookmarkStart w:id="40" w:name="_Toc285961916"/>
      <w:bookmarkStart w:id="41" w:name="_Toc285960429"/>
      <w:bookmarkStart w:id="42" w:name="_Toc285960534"/>
      <w:bookmarkStart w:id="43" w:name="_Toc285960744"/>
      <w:bookmarkStart w:id="44" w:name="_Toc285961919"/>
      <w:bookmarkEnd w:id="32"/>
      <w:bookmarkEnd w:id="33"/>
      <w:bookmarkEnd w:id="34"/>
      <w:bookmarkEnd w:id="35"/>
      <w:r>
        <w:rPr>
          <w:b/>
          <w:bCs/>
          <w:color w:val="000000"/>
        </w:rPr>
        <w:t>3</w:t>
      </w:r>
      <w:r w:rsidRPr="00567CCA">
        <w:rPr>
          <w:rFonts w:hint="eastAsia"/>
          <w:b/>
          <w:bCs/>
          <w:color w:val="000000"/>
        </w:rPr>
        <w:t>、汽车企业</w:t>
      </w:r>
      <w:r>
        <w:rPr>
          <w:rFonts w:hint="eastAsia"/>
          <w:b/>
          <w:bCs/>
          <w:color w:val="000000"/>
        </w:rPr>
        <w:t>批发销量</w:t>
      </w:r>
      <w:r w:rsidRPr="00567CCA">
        <w:rPr>
          <w:rFonts w:hint="eastAsia"/>
          <w:b/>
          <w:bCs/>
          <w:color w:val="000000"/>
        </w:rPr>
        <w:t>走势</w:t>
      </w:r>
      <w:bookmarkEnd w:id="36"/>
      <w:bookmarkEnd w:id="37"/>
      <w:bookmarkEnd w:id="38"/>
      <w:bookmarkEnd w:id="39"/>
      <w:bookmarkEnd w:id="40"/>
    </w:p>
    <w:p w:rsidR="008D2828" w:rsidRDefault="003F169B" w:rsidP="008D2828">
      <w:pPr>
        <w:keepNext/>
        <w:jc w:val="left"/>
        <w:rPr>
          <w:noProof/>
        </w:rPr>
      </w:pPr>
      <w:r>
        <w:rPr>
          <w:noProof/>
        </w:rPr>
        <w:lastRenderedPageBreak/>
        <w:drawing>
          <wp:inline distT="0" distB="0" distL="0" distR="0" wp14:anchorId="6CD106B7" wp14:editId="29FB8687">
            <wp:extent cx="5187950" cy="3767455"/>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7950" cy="3767455"/>
                    </a:xfrm>
                    <a:prstGeom prst="rect">
                      <a:avLst/>
                    </a:prstGeom>
                    <a:noFill/>
                  </pic:spPr>
                </pic:pic>
              </a:graphicData>
            </a:graphic>
          </wp:inline>
        </w:drawing>
      </w:r>
    </w:p>
    <w:p w:rsidR="008D2828" w:rsidRPr="00567CCA" w:rsidRDefault="008D2828" w:rsidP="008D2828">
      <w:pPr>
        <w:keepNext/>
        <w:jc w:val="left"/>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8</w:t>
      </w:r>
      <w:r w:rsidRPr="00567CCA">
        <w:rPr>
          <w:color w:val="000000"/>
        </w:rPr>
        <w:fldChar w:fldCharType="end"/>
      </w:r>
      <w:r w:rsidRPr="00567CCA">
        <w:rPr>
          <w:rFonts w:hint="eastAsia"/>
          <w:color w:val="000000"/>
        </w:rPr>
        <w:t>汽车企业</w:t>
      </w:r>
      <w:r>
        <w:rPr>
          <w:rFonts w:hint="eastAsia"/>
          <w:color w:val="000000"/>
        </w:rPr>
        <w:t>月度销售走势</w:t>
      </w:r>
      <w:r w:rsidRPr="00567CCA">
        <w:rPr>
          <w:rFonts w:hint="eastAsia"/>
          <w:color w:val="000000"/>
        </w:rPr>
        <w:t>对比</w:t>
      </w:r>
    </w:p>
    <w:p w:rsidR="008D2828" w:rsidRDefault="00523109" w:rsidP="008D2828">
      <w:pPr>
        <w:ind w:firstLineChars="170" w:firstLine="357"/>
        <w:rPr>
          <w:rFonts w:ascii="宋体" w:hAnsi="宋体"/>
          <w:color w:val="000000"/>
          <w:szCs w:val="21"/>
        </w:rPr>
      </w:pPr>
      <w:r w:rsidRPr="00523109">
        <w:rPr>
          <w:rFonts w:ascii="宋体" w:hAnsi="宋体" w:hint="eastAsia"/>
          <w:color w:val="000000"/>
          <w:szCs w:val="21"/>
        </w:rPr>
        <w:t>16年汽车总计销量2793.89万台，累计增速13.7%；17.1月汽车总计销量251.95万台，同比增长0.8%，环比增长-17.6%。</w:t>
      </w:r>
      <w:r w:rsidR="005C0056" w:rsidRPr="005C0056">
        <w:rPr>
          <w:rFonts w:ascii="宋体" w:hAnsi="宋体" w:hint="eastAsia"/>
          <w:color w:val="000000"/>
          <w:szCs w:val="21"/>
        </w:rPr>
        <w:t>。</w:t>
      </w:r>
      <w:r w:rsidR="008D2828">
        <w:rPr>
          <w:rFonts w:ascii="宋体" w:hAnsi="宋体" w:hint="eastAsia"/>
          <w:color w:val="000000"/>
          <w:szCs w:val="21"/>
        </w:rPr>
        <w:t>近期汽车主力企业的优势依旧相对明显，</w:t>
      </w:r>
      <w:r w:rsidR="00CE6BB3">
        <w:rPr>
          <w:rFonts w:ascii="宋体" w:hAnsi="宋体" w:hint="eastAsia"/>
          <w:color w:val="000000"/>
          <w:szCs w:val="21"/>
        </w:rPr>
        <w:t>1月</w:t>
      </w:r>
      <w:r w:rsidR="008D2828">
        <w:rPr>
          <w:rFonts w:ascii="宋体" w:hAnsi="宋体" w:hint="eastAsia"/>
          <w:color w:val="000000"/>
          <w:szCs w:val="21"/>
        </w:rPr>
        <w:t>的</w:t>
      </w:r>
      <w:r w:rsidR="00CD7C95">
        <w:rPr>
          <w:rFonts w:ascii="宋体" w:hAnsi="宋体" w:hint="eastAsia"/>
          <w:color w:val="000000"/>
          <w:szCs w:val="21"/>
        </w:rPr>
        <w:t>上海通用五</w:t>
      </w:r>
      <w:proofErr w:type="gramStart"/>
      <w:r w:rsidR="00CD7C95">
        <w:rPr>
          <w:rFonts w:ascii="宋体" w:hAnsi="宋体" w:hint="eastAsia"/>
          <w:color w:val="000000"/>
          <w:szCs w:val="21"/>
        </w:rPr>
        <w:t>菱</w:t>
      </w:r>
      <w:r w:rsidR="008D2828">
        <w:rPr>
          <w:rFonts w:ascii="宋体" w:hAnsi="宋体" w:hint="eastAsia"/>
          <w:color w:val="000000"/>
          <w:szCs w:val="21"/>
        </w:rPr>
        <w:t>处于</w:t>
      </w:r>
      <w:proofErr w:type="gramEnd"/>
      <w:r w:rsidR="008D2828">
        <w:rPr>
          <w:rFonts w:ascii="宋体" w:hAnsi="宋体" w:hint="eastAsia"/>
          <w:color w:val="000000"/>
          <w:szCs w:val="21"/>
        </w:rPr>
        <w:t>领军地位，上海通用</w:t>
      </w:r>
      <w:r w:rsidR="00204C72">
        <w:rPr>
          <w:rFonts w:ascii="宋体" w:hAnsi="宋体" w:hint="eastAsia"/>
          <w:color w:val="000000"/>
          <w:szCs w:val="21"/>
        </w:rPr>
        <w:t>五菱</w:t>
      </w:r>
      <w:r w:rsidR="00CE6BB3">
        <w:rPr>
          <w:rFonts w:ascii="宋体" w:hAnsi="宋体" w:hint="eastAsia"/>
          <w:color w:val="000000"/>
          <w:szCs w:val="21"/>
        </w:rPr>
        <w:t>1月</w:t>
      </w:r>
      <w:r w:rsidR="008D2828">
        <w:rPr>
          <w:rFonts w:ascii="宋体" w:hAnsi="宋体" w:hint="eastAsia"/>
          <w:color w:val="000000"/>
          <w:szCs w:val="21"/>
        </w:rPr>
        <w:t>环比</w:t>
      </w:r>
      <w:r w:rsidR="00CD7C95">
        <w:rPr>
          <w:rFonts w:ascii="宋体" w:hAnsi="宋体" w:hint="eastAsia"/>
          <w:color w:val="000000"/>
          <w:szCs w:val="21"/>
        </w:rPr>
        <w:t>拉升明显</w:t>
      </w:r>
      <w:r w:rsidR="005C72E2">
        <w:rPr>
          <w:rFonts w:ascii="宋体" w:hAnsi="宋体" w:hint="eastAsia"/>
          <w:color w:val="000000"/>
          <w:szCs w:val="21"/>
        </w:rPr>
        <w:t>。</w:t>
      </w:r>
      <w:r w:rsidR="008D2828">
        <w:rPr>
          <w:rFonts w:ascii="宋体" w:hAnsi="宋体" w:hint="eastAsia"/>
          <w:color w:val="000000"/>
          <w:szCs w:val="21"/>
        </w:rPr>
        <w:t>上海大众、</w:t>
      </w:r>
      <w:r w:rsidR="00CD7C95">
        <w:rPr>
          <w:rFonts w:ascii="宋体" w:hAnsi="宋体" w:hint="eastAsia"/>
          <w:color w:val="000000"/>
          <w:szCs w:val="21"/>
        </w:rPr>
        <w:t>上海通用</w:t>
      </w:r>
      <w:r w:rsidR="005C72E2">
        <w:rPr>
          <w:rFonts w:ascii="宋体" w:hAnsi="宋体" w:hint="eastAsia"/>
          <w:color w:val="000000"/>
          <w:szCs w:val="21"/>
        </w:rPr>
        <w:t>等</w:t>
      </w:r>
      <w:r w:rsidR="008D2828">
        <w:rPr>
          <w:rFonts w:ascii="宋体" w:hAnsi="宋体" w:hint="eastAsia"/>
          <w:color w:val="000000"/>
          <w:szCs w:val="21"/>
        </w:rPr>
        <w:t>批发较强</w:t>
      </w:r>
      <w:r w:rsidR="005C72E2">
        <w:rPr>
          <w:rFonts w:ascii="宋体" w:hAnsi="宋体" w:hint="eastAsia"/>
          <w:color w:val="000000"/>
          <w:szCs w:val="21"/>
        </w:rPr>
        <w:t>，但年末相对走稳</w:t>
      </w:r>
      <w:r w:rsidR="008D2828">
        <w:rPr>
          <w:rFonts w:ascii="宋体" w:hAnsi="宋体" w:hint="eastAsia"/>
          <w:color w:val="000000"/>
          <w:szCs w:val="21"/>
        </w:rPr>
        <w:t>。北京现代与东风日产相近，表现不错。</w:t>
      </w:r>
    </w:p>
    <w:p w:rsidR="008D2828" w:rsidRDefault="00E74BE1" w:rsidP="008D2828">
      <w:pPr>
        <w:ind w:firstLineChars="170" w:firstLine="357"/>
        <w:rPr>
          <w:rFonts w:ascii="宋体" w:hAnsi="宋体"/>
          <w:color w:val="000000"/>
          <w:szCs w:val="21"/>
        </w:rPr>
      </w:pPr>
      <w:r>
        <w:rPr>
          <w:rFonts w:ascii="宋体" w:hAnsi="宋体"/>
          <w:color w:val="000000"/>
          <w:szCs w:val="21"/>
        </w:rPr>
        <w:t>主力汽车</w:t>
      </w:r>
      <w:proofErr w:type="gramStart"/>
      <w:r>
        <w:rPr>
          <w:rFonts w:ascii="宋体" w:hAnsi="宋体"/>
          <w:color w:val="000000"/>
          <w:szCs w:val="21"/>
        </w:rPr>
        <w:t>企业因低基数</w:t>
      </w:r>
      <w:proofErr w:type="gramEnd"/>
      <w:r>
        <w:rPr>
          <w:rFonts w:ascii="宋体" w:hAnsi="宋体"/>
          <w:color w:val="000000"/>
          <w:szCs w:val="21"/>
        </w:rPr>
        <w:t>表现基本都较</w:t>
      </w:r>
      <w:r>
        <w:rPr>
          <w:rFonts w:ascii="宋体" w:hAnsi="宋体" w:hint="eastAsia"/>
          <w:color w:val="000000"/>
          <w:szCs w:val="21"/>
        </w:rPr>
        <w:t>强。</w:t>
      </w:r>
      <w:r w:rsidR="008D2828">
        <w:rPr>
          <w:rFonts w:ascii="宋体" w:hAnsi="宋体" w:hint="eastAsia"/>
          <w:color w:val="000000"/>
          <w:szCs w:val="21"/>
        </w:rPr>
        <w:t>本月从集团角度看的前10车企中六大集团占据</w:t>
      </w:r>
      <w:r w:rsidR="00457BB2">
        <w:rPr>
          <w:rFonts w:ascii="宋体" w:hAnsi="宋体"/>
          <w:color w:val="000000"/>
          <w:szCs w:val="21"/>
        </w:rPr>
        <w:t>8</w:t>
      </w:r>
      <w:r w:rsidR="008D2828">
        <w:rPr>
          <w:rFonts w:ascii="宋体" w:hAnsi="宋体" w:hint="eastAsia"/>
          <w:color w:val="000000"/>
          <w:szCs w:val="21"/>
        </w:rPr>
        <w:t>席，</w:t>
      </w:r>
      <w:r w:rsidR="00457BB2">
        <w:rPr>
          <w:rFonts w:ascii="宋体" w:hAnsi="宋体" w:hint="eastAsia"/>
          <w:color w:val="000000"/>
          <w:szCs w:val="21"/>
        </w:rPr>
        <w:t>较9月少一个，</w:t>
      </w:r>
      <w:r w:rsidR="008D2828">
        <w:rPr>
          <w:rFonts w:ascii="宋体" w:hAnsi="宋体" w:hint="eastAsia"/>
          <w:color w:val="000000"/>
          <w:szCs w:val="21"/>
        </w:rPr>
        <w:t>车企分化明显，上汽三家，东风两家，北汽、</w:t>
      </w:r>
      <w:proofErr w:type="gramStart"/>
      <w:r w:rsidR="008D2828">
        <w:rPr>
          <w:rFonts w:ascii="宋体" w:hAnsi="宋体" w:hint="eastAsia"/>
          <w:color w:val="000000"/>
          <w:szCs w:val="21"/>
        </w:rPr>
        <w:t>一</w:t>
      </w:r>
      <w:proofErr w:type="gramEnd"/>
      <w:r w:rsidR="008D2828">
        <w:rPr>
          <w:rFonts w:ascii="宋体" w:hAnsi="宋体" w:hint="eastAsia"/>
          <w:color w:val="000000"/>
          <w:szCs w:val="21"/>
        </w:rPr>
        <w:t>汽仅有一家，</w:t>
      </w:r>
      <w:r w:rsidR="008D2828">
        <w:rPr>
          <w:rFonts w:ascii="宋体" w:hAnsi="宋体"/>
          <w:color w:val="000000"/>
          <w:szCs w:val="21"/>
        </w:rPr>
        <w:t>长城</w:t>
      </w:r>
      <w:r w:rsidR="00457BB2">
        <w:rPr>
          <w:rFonts w:ascii="宋体" w:hAnsi="宋体"/>
          <w:color w:val="000000"/>
          <w:szCs w:val="21"/>
        </w:rPr>
        <w:t>和吉利</w:t>
      </w:r>
      <w:r w:rsidR="008D2828">
        <w:rPr>
          <w:rFonts w:ascii="宋体" w:hAnsi="宋体" w:hint="eastAsia"/>
          <w:color w:val="000000"/>
          <w:szCs w:val="21"/>
        </w:rPr>
        <w:t>回归。上汽三家都是主力企业；东风的东风日产和东风汽车两家，</w:t>
      </w:r>
      <w:proofErr w:type="gramStart"/>
      <w:r w:rsidR="008D2828">
        <w:rPr>
          <w:rFonts w:ascii="宋体" w:hAnsi="宋体" w:hint="eastAsia"/>
          <w:color w:val="000000"/>
          <w:szCs w:val="21"/>
        </w:rPr>
        <w:t>一</w:t>
      </w:r>
      <w:proofErr w:type="gramEnd"/>
      <w:r w:rsidR="008D2828">
        <w:rPr>
          <w:rFonts w:ascii="宋体" w:hAnsi="宋体" w:hint="eastAsia"/>
          <w:color w:val="000000"/>
          <w:szCs w:val="21"/>
        </w:rPr>
        <w:t>汽有大众，长安主力是长安汽车；北汽本月有北京现代。</w:t>
      </w:r>
      <w:proofErr w:type="gramStart"/>
      <w:r w:rsidR="008D2828">
        <w:rPr>
          <w:rFonts w:ascii="宋体" w:hAnsi="宋体" w:hint="eastAsia"/>
          <w:color w:val="000000"/>
          <w:szCs w:val="21"/>
        </w:rPr>
        <w:t>独立车企</w:t>
      </w:r>
      <w:proofErr w:type="gramEnd"/>
      <w:r>
        <w:rPr>
          <w:rFonts w:ascii="宋体" w:hAnsi="宋体" w:hint="eastAsia"/>
          <w:color w:val="000000"/>
          <w:szCs w:val="21"/>
        </w:rPr>
        <w:t>的</w:t>
      </w:r>
      <w:r w:rsidR="008D2828">
        <w:rPr>
          <w:rFonts w:ascii="宋体" w:hAnsi="宋体" w:hint="eastAsia"/>
          <w:color w:val="000000"/>
          <w:szCs w:val="21"/>
        </w:rPr>
        <w:t>长城</w:t>
      </w:r>
      <w:r w:rsidR="00A465CF">
        <w:rPr>
          <w:rFonts w:ascii="宋体" w:hAnsi="宋体" w:hint="eastAsia"/>
          <w:color w:val="000000"/>
          <w:szCs w:val="21"/>
        </w:rPr>
        <w:t>、吉利</w:t>
      </w:r>
      <w:r>
        <w:rPr>
          <w:rFonts w:ascii="宋体" w:hAnsi="宋体" w:hint="eastAsia"/>
          <w:color w:val="000000"/>
          <w:szCs w:val="21"/>
        </w:rPr>
        <w:t>本月</w:t>
      </w:r>
      <w:r w:rsidR="008D2828">
        <w:rPr>
          <w:rFonts w:ascii="宋体" w:hAnsi="宋体" w:hint="eastAsia"/>
          <w:color w:val="000000"/>
          <w:szCs w:val="21"/>
        </w:rPr>
        <w:t>进入前10。内资企业有东风汽车、长安、长城汽车进入前10。</w:t>
      </w:r>
    </w:p>
    <w:p w:rsidR="002611AD" w:rsidRPr="0035580A" w:rsidRDefault="002611AD" w:rsidP="008D2828">
      <w:pPr>
        <w:ind w:firstLineChars="170" w:firstLine="357"/>
        <w:rPr>
          <w:rFonts w:ascii="宋体" w:hAnsi="宋体"/>
          <w:color w:val="000000"/>
          <w:szCs w:val="21"/>
        </w:rPr>
      </w:pPr>
    </w:p>
    <w:p w:rsidR="008D2828" w:rsidRPr="00567CCA" w:rsidRDefault="008D2828" w:rsidP="008D2828">
      <w:pPr>
        <w:outlineLvl w:val="1"/>
        <w:rPr>
          <w:b/>
          <w:bCs/>
          <w:color w:val="000000"/>
        </w:rPr>
      </w:pPr>
      <w:r>
        <w:rPr>
          <w:b/>
          <w:bCs/>
          <w:color w:val="000000"/>
        </w:rPr>
        <w:t>4</w:t>
      </w:r>
      <w:r w:rsidRPr="00567CCA">
        <w:rPr>
          <w:rFonts w:hint="eastAsia"/>
          <w:b/>
          <w:bCs/>
          <w:color w:val="000000"/>
        </w:rPr>
        <w:t>、狭义乘用车企业</w:t>
      </w:r>
      <w:r>
        <w:rPr>
          <w:rFonts w:hint="eastAsia"/>
          <w:b/>
          <w:bCs/>
          <w:color w:val="000000"/>
        </w:rPr>
        <w:t>产销</w:t>
      </w:r>
      <w:r w:rsidRPr="00567CCA">
        <w:rPr>
          <w:rFonts w:hint="eastAsia"/>
          <w:b/>
          <w:bCs/>
          <w:color w:val="000000"/>
        </w:rPr>
        <w:t>走势</w:t>
      </w:r>
    </w:p>
    <w:p w:rsidR="008D2828" w:rsidRDefault="003F169B" w:rsidP="008D2828">
      <w:pPr>
        <w:ind w:firstLineChars="170" w:firstLine="357"/>
        <w:rPr>
          <w:rFonts w:ascii="宋体" w:hAnsi="宋体"/>
          <w:color w:val="000000"/>
          <w:szCs w:val="21"/>
        </w:rPr>
      </w:pPr>
      <w:r>
        <w:rPr>
          <w:rFonts w:ascii="宋体" w:hAnsi="宋体"/>
          <w:noProof/>
          <w:color w:val="000000"/>
          <w:szCs w:val="21"/>
        </w:rPr>
        <w:lastRenderedPageBreak/>
        <w:drawing>
          <wp:inline distT="0" distB="0" distL="0" distR="0" wp14:anchorId="3164C030" wp14:editId="012DAE6F">
            <wp:extent cx="5846445" cy="356616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6445" cy="3566160"/>
                    </a:xfrm>
                    <a:prstGeom prst="rect">
                      <a:avLst/>
                    </a:prstGeom>
                    <a:noFill/>
                  </pic:spPr>
                </pic:pic>
              </a:graphicData>
            </a:graphic>
          </wp:inline>
        </w:drawing>
      </w:r>
    </w:p>
    <w:p w:rsidR="00541B2C" w:rsidRPr="00541B2C" w:rsidRDefault="00541B2C" w:rsidP="00541B2C">
      <w:pPr>
        <w:ind w:firstLineChars="170" w:firstLine="357"/>
        <w:rPr>
          <w:rFonts w:ascii="宋体" w:hAnsi="宋体"/>
          <w:color w:val="000000"/>
          <w:szCs w:val="21"/>
        </w:rPr>
      </w:pPr>
      <w:r w:rsidRPr="00541B2C">
        <w:rPr>
          <w:rFonts w:ascii="宋体" w:hAnsi="宋体" w:hint="eastAsia"/>
          <w:color w:val="000000"/>
          <w:szCs w:val="21"/>
        </w:rPr>
        <w:t>16年狭义乘用车销量2359.55万台，累计增速16.8%；17.1月狭义乘用车销量216.72万台，同比增长-0.3%，环比增长-16.9%。</w:t>
      </w:r>
    </w:p>
    <w:p w:rsidR="008D2828" w:rsidRDefault="00541B2C" w:rsidP="00541B2C">
      <w:pPr>
        <w:ind w:firstLineChars="170" w:firstLine="357"/>
        <w:rPr>
          <w:rFonts w:ascii="宋体" w:hAnsi="宋体"/>
          <w:color w:val="000000"/>
          <w:szCs w:val="21"/>
        </w:rPr>
      </w:pPr>
      <w:r w:rsidRPr="00541B2C">
        <w:rPr>
          <w:rFonts w:ascii="宋体" w:hAnsi="宋体" w:hint="eastAsia"/>
          <w:color w:val="000000"/>
          <w:szCs w:val="21"/>
        </w:rPr>
        <w:t>16年轿车销量1214.86万台，累计增速3%；17.1月销量108.01万台，同比增长-3%，环比增长-13.9%。16年MPV销量243.95万台，累计增速16.8%；17.1月销量20.62万台，同比增长-19%，环比增长-24.1%。16年SUV销量900.74万台，累计增速42.5%；17.1月销量88.1万台，同比增长9.3%，环比增长-18.6%。</w:t>
      </w:r>
      <w:r w:rsidR="005C0056" w:rsidRPr="005C0056">
        <w:rPr>
          <w:rFonts w:ascii="宋体" w:hAnsi="宋体" w:hint="eastAsia"/>
          <w:color w:val="000000"/>
          <w:szCs w:val="21"/>
        </w:rPr>
        <w:t>。</w:t>
      </w:r>
      <w:r w:rsidR="008D2828">
        <w:rPr>
          <w:rFonts w:ascii="宋体" w:hAnsi="宋体" w:hint="eastAsia"/>
          <w:color w:val="000000"/>
          <w:szCs w:val="21"/>
        </w:rPr>
        <w:t>厂家表现分化，主力厂家普遍表现</w:t>
      </w:r>
      <w:r w:rsidR="00A565BB">
        <w:rPr>
          <w:rFonts w:ascii="宋体" w:hAnsi="宋体" w:hint="eastAsia"/>
          <w:color w:val="000000"/>
          <w:szCs w:val="21"/>
        </w:rPr>
        <w:t>较</w:t>
      </w:r>
      <w:r w:rsidR="00523109">
        <w:rPr>
          <w:rFonts w:ascii="宋体" w:hAnsi="宋体" w:hint="eastAsia"/>
          <w:color w:val="000000"/>
          <w:szCs w:val="21"/>
        </w:rPr>
        <w:t>稳</w:t>
      </w:r>
      <w:r w:rsidR="008D2828">
        <w:rPr>
          <w:rFonts w:ascii="宋体" w:hAnsi="宋体" w:hint="eastAsia"/>
          <w:color w:val="000000"/>
          <w:szCs w:val="21"/>
        </w:rPr>
        <w:t>，</w:t>
      </w:r>
      <w:r w:rsidR="00A565BB">
        <w:rPr>
          <w:rFonts w:ascii="宋体" w:hAnsi="宋体" w:hint="eastAsia"/>
          <w:color w:val="000000"/>
          <w:szCs w:val="21"/>
        </w:rPr>
        <w:t>前</w:t>
      </w:r>
      <w:r w:rsidR="00211194">
        <w:rPr>
          <w:rFonts w:ascii="宋体" w:hAnsi="宋体" w:hint="eastAsia"/>
          <w:color w:val="000000"/>
          <w:szCs w:val="21"/>
        </w:rPr>
        <w:t>6</w:t>
      </w:r>
      <w:r w:rsidR="00A565BB">
        <w:rPr>
          <w:rFonts w:ascii="宋体" w:hAnsi="宋体" w:hint="eastAsia"/>
          <w:color w:val="000000"/>
          <w:szCs w:val="21"/>
        </w:rPr>
        <w:t>名的厂家基本增速都</w:t>
      </w:r>
      <w:r w:rsidR="00211194">
        <w:rPr>
          <w:rFonts w:ascii="宋体" w:hAnsi="宋体" w:hint="eastAsia"/>
          <w:color w:val="000000"/>
          <w:szCs w:val="21"/>
        </w:rPr>
        <w:t>低于平均增速</w:t>
      </w:r>
      <w:r w:rsidR="00A565BB">
        <w:rPr>
          <w:rFonts w:ascii="宋体" w:hAnsi="宋体" w:hint="eastAsia"/>
          <w:color w:val="000000"/>
          <w:szCs w:val="21"/>
        </w:rPr>
        <w:t>，</w:t>
      </w:r>
      <w:r w:rsidR="005C72E2">
        <w:rPr>
          <w:rFonts w:ascii="宋体" w:hAnsi="宋体" w:hint="eastAsia"/>
          <w:color w:val="000000"/>
          <w:szCs w:val="21"/>
        </w:rPr>
        <w:t>五菱的增速稍快也是结构性增长。</w:t>
      </w:r>
      <w:r w:rsidR="008D2828">
        <w:rPr>
          <w:rFonts w:ascii="宋体" w:hAnsi="宋体" w:hint="eastAsia"/>
          <w:color w:val="000000"/>
          <w:szCs w:val="21"/>
        </w:rPr>
        <w:t>中小厂家部分表现</w:t>
      </w:r>
      <w:r w:rsidR="00A565BB">
        <w:rPr>
          <w:rFonts w:ascii="宋体" w:hAnsi="宋体" w:hint="eastAsia"/>
          <w:color w:val="000000"/>
          <w:szCs w:val="21"/>
        </w:rPr>
        <w:t>分化</w:t>
      </w:r>
      <w:r w:rsidR="00211194">
        <w:rPr>
          <w:rFonts w:ascii="宋体" w:hAnsi="宋体" w:hint="eastAsia"/>
          <w:color w:val="000000"/>
          <w:szCs w:val="21"/>
        </w:rPr>
        <w:t>，部分厂家表现超强</w:t>
      </w:r>
      <w:r w:rsidR="008D2828">
        <w:rPr>
          <w:rFonts w:ascii="宋体" w:hAnsi="宋体" w:hint="eastAsia"/>
          <w:color w:val="000000"/>
          <w:szCs w:val="21"/>
        </w:rPr>
        <w:t>。</w:t>
      </w:r>
      <w:r w:rsidR="00CE6BB3">
        <w:rPr>
          <w:rFonts w:ascii="宋体" w:hAnsi="宋体" w:hint="eastAsia"/>
          <w:color w:val="000000"/>
          <w:szCs w:val="21"/>
        </w:rPr>
        <w:t>17年</w:t>
      </w:r>
      <w:r w:rsidR="008D2828">
        <w:rPr>
          <w:rFonts w:ascii="宋体" w:hAnsi="宋体" w:hint="eastAsia"/>
          <w:color w:val="000000"/>
          <w:szCs w:val="21"/>
        </w:rPr>
        <w:t>主力厂家相对15年</w:t>
      </w:r>
      <w:r w:rsidR="00CE6BB3">
        <w:rPr>
          <w:rFonts w:ascii="宋体" w:hAnsi="宋体" w:hint="eastAsia"/>
          <w:color w:val="000000"/>
          <w:szCs w:val="21"/>
        </w:rPr>
        <w:t>1月</w:t>
      </w:r>
      <w:r w:rsidR="002611AD">
        <w:rPr>
          <w:rFonts w:ascii="宋体" w:hAnsi="宋体" w:hint="eastAsia"/>
          <w:color w:val="000000"/>
          <w:szCs w:val="21"/>
        </w:rPr>
        <w:t>走强</w:t>
      </w:r>
      <w:r w:rsidR="00211194">
        <w:rPr>
          <w:rFonts w:ascii="宋体" w:hAnsi="宋体" w:hint="eastAsia"/>
          <w:color w:val="000000"/>
          <w:szCs w:val="21"/>
        </w:rPr>
        <w:t>不明显</w:t>
      </w:r>
      <w:r w:rsidR="008D2828">
        <w:rPr>
          <w:rFonts w:ascii="宋体" w:hAnsi="宋体" w:hint="eastAsia"/>
          <w:color w:val="000000"/>
          <w:szCs w:val="21"/>
        </w:rPr>
        <w:t>，</w:t>
      </w:r>
      <w:r w:rsidR="00211194">
        <w:rPr>
          <w:rFonts w:ascii="宋体" w:hAnsi="宋体" w:hint="eastAsia"/>
          <w:color w:val="000000"/>
          <w:szCs w:val="21"/>
        </w:rPr>
        <w:t>而吉利、</w:t>
      </w:r>
      <w:proofErr w:type="gramStart"/>
      <w:r w:rsidR="00211194">
        <w:rPr>
          <w:rFonts w:ascii="宋体" w:hAnsi="宋体" w:hint="eastAsia"/>
          <w:color w:val="000000"/>
          <w:szCs w:val="21"/>
        </w:rPr>
        <w:t>北汽乘用车</w:t>
      </w:r>
      <w:proofErr w:type="gramEnd"/>
      <w:r w:rsidR="00211194">
        <w:rPr>
          <w:rFonts w:ascii="宋体" w:hAnsi="宋体" w:hint="eastAsia"/>
          <w:color w:val="000000"/>
          <w:szCs w:val="21"/>
        </w:rPr>
        <w:t>、</w:t>
      </w:r>
      <w:proofErr w:type="gramStart"/>
      <w:r w:rsidR="00211194">
        <w:rPr>
          <w:rFonts w:ascii="宋体" w:hAnsi="宋体" w:hint="eastAsia"/>
          <w:color w:val="000000"/>
          <w:szCs w:val="21"/>
        </w:rPr>
        <w:t>一</w:t>
      </w:r>
      <w:proofErr w:type="gramEnd"/>
      <w:r w:rsidR="00211194">
        <w:rPr>
          <w:rFonts w:ascii="宋体" w:hAnsi="宋体" w:hint="eastAsia"/>
          <w:color w:val="000000"/>
          <w:szCs w:val="21"/>
        </w:rPr>
        <w:t>汽丰田等因去年低基数而今年表现很好</w:t>
      </w:r>
      <w:r w:rsidR="008D2828">
        <w:rPr>
          <w:rFonts w:ascii="宋体" w:hAnsi="宋体" w:hint="eastAsia"/>
          <w:color w:val="000000"/>
          <w:szCs w:val="21"/>
        </w:rPr>
        <w:t>。</w:t>
      </w:r>
    </w:p>
    <w:p w:rsidR="008D2828" w:rsidRPr="00A0051E" w:rsidRDefault="008D2828" w:rsidP="008D2828">
      <w:pPr>
        <w:ind w:firstLineChars="170" w:firstLine="357"/>
        <w:rPr>
          <w:rFonts w:ascii="宋体" w:hAnsi="宋体"/>
          <w:color w:val="000000"/>
          <w:szCs w:val="21"/>
        </w:rPr>
      </w:pPr>
    </w:p>
    <w:p w:rsidR="008D2828" w:rsidRPr="00567CCA" w:rsidRDefault="008D2828" w:rsidP="008D2828">
      <w:pPr>
        <w:outlineLvl w:val="1"/>
        <w:rPr>
          <w:b/>
          <w:bCs/>
          <w:color w:val="000000"/>
        </w:rPr>
      </w:pPr>
      <w:bookmarkStart w:id="45" w:name="_Toc261214597"/>
      <w:bookmarkStart w:id="46" w:name="_Toc285960427"/>
      <w:bookmarkStart w:id="47" w:name="_Toc285960532"/>
      <w:bookmarkStart w:id="48" w:name="_Toc285960742"/>
      <w:bookmarkStart w:id="49" w:name="_Toc285961917"/>
      <w:r>
        <w:rPr>
          <w:b/>
          <w:bCs/>
          <w:color w:val="000000"/>
        </w:rPr>
        <w:t>5</w:t>
      </w:r>
      <w:r w:rsidRPr="00567CCA">
        <w:rPr>
          <w:rFonts w:hint="eastAsia"/>
          <w:b/>
          <w:bCs/>
          <w:color w:val="000000"/>
        </w:rPr>
        <w:t>、</w:t>
      </w:r>
      <w:r>
        <w:rPr>
          <w:rFonts w:hint="eastAsia"/>
          <w:b/>
          <w:bCs/>
          <w:color w:val="000000"/>
        </w:rPr>
        <w:t>轻型卡车</w:t>
      </w:r>
      <w:r w:rsidRPr="00567CCA">
        <w:rPr>
          <w:rFonts w:hint="eastAsia"/>
          <w:b/>
          <w:bCs/>
          <w:color w:val="000000"/>
        </w:rPr>
        <w:t>企业产销分类走势</w:t>
      </w:r>
      <w:bookmarkEnd w:id="45"/>
      <w:bookmarkEnd w:id="46"/>
      <w:bookmarkEnd w:id="47"/>
      <w:bookmarkEnd w:id="48"/>
      <w:bookmarkEnd w:id="49"/>
    </w:p>
    <w:p w:rsidR="008D2828" w:rsidRDefault="00945E5B" w:rsidP="008D2828">
      <w:pPr>
        <w:pStyle w:val="a5"/>
        <w:keepNext/>
        <w:jc w:val="left"/>
        <w:rPr>
          <w:color w:val="000000"/>
        </w:rPr>
      </w:pPr>
      <w:r>
        <w:rPr>
          <w:noProof/>
          <w:color w:val="000000"/>
        </w:rPr>
        <w:lastRenderedPageBreak/>
        <w:drawing>
          <wp:inline distT="0" distB="0" distL="0" distR="0" wp14:anchorId="50898641" wp14:editId="46F052B7">
            <wp:extent cx="6047740" cy="3499485"/>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47740" cy="3499485"/>
                    </a:xfrm>
                    <a:prstGeom prst="rect">
                      <a:avLst/>
                    </a:prstGeom>
                    <a:noFill/>
                  </pic:spPr>
                </pic:pic>
              </a:graphicData>
            </a:graphic>
          </wp:inline>
        </w:drawing>
      </w:r>
    </w:p>
    <w:p w:rsidR="008D2828" w:rsidRPr="00567CCA" w:rsidRDefault="008D2828" w:rsidP="008D2828">
      <w:pPr>
        <w:pStyle w:val="a5"/>
        <w:keepNext/>
        <w:jc w:val="left"/>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9</w:t>
      </w:r>
      <w:r w:rsidRPr="00567CCA">
        <w:rPr>
          <w:color w:val="000000"/>
        </w:rPr>
        <w:fldChar w:fldCharType="end"/>
      </w:r>
      <w:r>
        <w:rPr>
          <w:rFonts w:hint="eastAsia"/>
          <w:color w:val="000000"/>
        </w:rPr>
        <w:t>轻卡</w:t>
      </w:r>
      <w:r w:rsidRPr="00567CCA">
        <w:rPr>
          <w:rFonts w:hint="eastAsia"/>
          <w:color w:val="000000"/>
        </w:rPr>
        <w:t>企业产销分类走势</w:t>
      </w:r>
    </w:p>
    <w:p w:rsidR="008D2828" w:rsidRDefault="00541B2C" w:rsidP="00541B2C">
      <w:pPr>
        <w:ind w:firstLineChars="202" w:firstLine="424"/>
        <w:rPr>
          <w:color w:val="000000"/>
        </w:rPr>
      </w:pPr>
      <w:r w:rsidRPr="00541B2C">
        <w:rPr>
          <w:rFonts w:hint="eastAsia"/>
          <w:color w:val="000000"/>
        </w:rPr>
        <w:t>16</w:t>
      </w:r>
      <w:r w:rsidRPr="00541B2C">
        <w:rPr>
          <w:rFonts w:hint="eastAsia"/>
          <w:color w:val="000000"/>
        </w:rPr>
        <w:t>年卡车销量</w:t>
      </w:r>
      <w:r w:rsidRPr="00541B2C">
        <w:rPr>
          <w:rFonts w:hint="eastAsia"/>
          <w:color w:val="000000"/>
        </w:rPr>
        <w:t>249.85</w:t>
      </w:r>
      <w:r w:rsidRPr="00541B2C">
        <w:rPr>
          <w:rFonts w:hint="eastAsia"/>
          <w:color w:val="000000"/>
        </w:rPr>
        <w:t>万台，累计增速</w:t>
      </w:r>
      <w:r w:rsidRPr="00541B2C">
        <w:rPr>
          <w:rFonts w:hint="eastAsia"/>
          <w:color w:val="000000"/>
        </w:rPr>
        <w:t>8.2%</w:t>
      </w:r>
      <w:r w:rsidRPr="00541B2C">
        <w:rPr>
          <w:rFonts w:hint="eastAsia"/>
          <w:color w:val="000000"/>
        </w:rPr>
        <w:t>；</w:t>
      </w:r>
      <w:r w:rsidRPr="00541B2C">
        <w:rPr>
          <w:rFonts w:hint="eastAsia"/>
          <w:color w:val="000000"/>
        </w:rPr>
        <w:t>17.1</w:t>
      </w:r>
      <w:r w:rsidRPr="00541B2C">
        <w:rPr>
          <w:rFonts w:hint="eastAsia"/>
          <w:color w:val="000000"/>
        </w:rPr>
        <w:t>月卡车销量</w:t>
      </w:r>
      <w:r w:rsidRPr="00541B2C">
        <w:rPr>
          <w:rFonts w:hint="eastAsia"/>
          <w:color w:val="000000"/>
        </w:rPr>
        <w:t>21.67</w:t>
      </w:r>
      <w:r w:rsidRPr="00541B2C">
        <w:rPr>
          <w:rFonts w:hint="eastAsia"/>
          <w:color w:val="000000"/>
        </w:rPr>
        <w:t>万台，同比增长</w:t>
      </w:r>
      <w:r w:rsidRPr="00541B2C">
        <w:rPr>
          <w:rFonts w:hint="eastAsia"/>
          <w:color w:val="000000"/>
        </w:rPr>
        <w:t>24.6%</w:t>
      </w:r>
      <w:r w:rsidRPr="00541B2C">
        <w:rPr>
          <w:rFonts w:hint="eastAsia"/>
          <w:color w:val="000000"/>
        </w:rPr>
        <w:t>，环比增长</w:t>
      </w:r>
      <w:r w:rsidRPr="00541B2C">
        <w:rPr>
          <w:rFonts w:hint="eastAsia"/>
          <w:color w:val="000000"/>
        </w:rPr>
        <w:t>-18.4%</w:t>
      </w:r>
      <w:r w:rsidRPr="00541B2C">
        <w:rPr>
          <w:rFonts w:hint="eastAsia"/>
          <w:color w:val="000000"/>
        </w:rPr>
        <w:t>。</w:t>
      </w:r>
      <w:r w:rsidRPr="00541B2C">
        <w:rPr>
          <w:rFonts w:hint="eastAsia"/>
          <w:color w:val="000000"/>
        </w:rPr>
        <w:t>16</w:t>
      </w:r>
      <w:r w:rsidRPr="00541B2C">
        <w:rPr>
          <w:rFonts w:hint="eastAsia"/>
          <w:color w:val="000000"/>
        </w:rPr>
        <w:t>年轻卡销量</w:t>
      </w:r>
      <w:r w:rsidRPr="00541B2C">
        <w:rPr>
          <w:rFonts w:hint="eastAsia"/>
          <w:color w:val="000000"/>
        </w:rPr>
        <w:t>154.35</w:t>
      </w:r>
      <w:r w:rsidRPr="00541B2C">
        <w:rPr>
          <w:rFonts w:hint="eastAsia"/>
          <w:color w:val="000000"/>
        </w:rPr>
        <w:t>万台，累计增速</w:t>
      </w:r>
      <w:r w:rsidRPr="00541B2C">
        <w:rPr>
          <w:rFonts w:hint="eastAsia"/>
          <w:color w:val="000000"/>
        </w:rPr>
        <w:t>-1%</w:t>
      </w:r>
      <w:r w:rsidRPr="00541B2C">
        <w:rPr>
          <w:rFonts w:hint="eastAsia"/>
          <w:color w:val="000000"/>
        </w:rPr>
        <w:t>；</w:t>
      </w:r>
      <w:r w:rsidRPr="00541B2C">
        <w:rPr>
          <w:rFonts w:hint="eastAsia"/>
          <w:color w:val="000000"/>
        </w:rPr>
        <w:t>17.1</w:t>
      </w:r>
      <w:r w:rsidRPr="00541B2C">
        <w:rPr>
          <w:rFonts w:hint="eastAsia"/>
          <w:color w:val="000000"/>
        </w:rPr>
        <w:t>月销量</w:t>
      </w:r>
      <w:r w:rsidRPr="00541B2C">
        <w:rPr>
          <w:rFonts w:hint="eastAsia"/>
          <w:color w:val="000000"/>
        </w:rPr>
        <w:t>11.88</w:t>
      </w:r>
      <w:r w:rsidRPr="00541B2C">
        <w:rPr>
          <w:rFonts w:hint="eastAsia"/>
          <w:color w:val="000000"/>
        </w:rPr>
        <w:t>万台，同比增长</w:t>
      </w:r>
      <w:r w:rsidRPr="00541B2C">
        <w:rPr>
          <w:rFonts w:hint="eastAsia"/>
          <w:color w:val="000000"/>
        </w:rPr>
        <w:t>-1.4%</w:t>
      </w:r>
      <w:r w:rsidRPr="00541B2C">
        <w:rPr>
          <w:rFonts w:hint="eastAsia"/>
          <w:color w:val="000000"/>
        </w:rPr>
        <w:t>，环比增长</w:t>
      </w:r>
      <w:r w:rsidRPr="00541B2C">
        <w:rPr>
          <w:rFonts w:hint="eastAsia"/>
          <w:color w:val="000000"/>
        </w:rPr>
        <w:t>-26.5%</w:t>
      </w:r>
      <w:r w:rsidRPr="00541B2C">
        <w:rPr>
          <w:rFonts w:hint="eastAsia"/>
          <w:color w:val="000000"/>
        </w:rPr>
        <w:t>。</w:t>
      </w:r>
      <w:r w:rsidR="00945E5B">
        <w:rPr>
          <w:rFonts w:hint="eastAsia"/>
          <w:color w:val="000000"/>
        </w:rPr>
        <w:t>。</w:t>
      </w:r>
      <w:r w:rsidR="008D2828">
        <w:rPr>
          <w:color w:val="000000"/>
        </w:rPr>
        <w:t>1</w:t>
      </w:r>
      <w:r w:rsidR="00945E5B">
        <w:rPr>
          <w:color w:val="000000"/>
        </w:rPr>
        <w:t>7</w:t>
      </w:r>
      <w:r w:rsidR="008D2828">
        <w:rPr>
          <w:rFonts w:hint="eastAsia"/>
          <w:color w:val="000000"/>
        </w:rPr>
        <w:t>年</w:t>
      </w:r>
      <w:r w:rsidR="00CE6BB3">
        <w:rPr>
          <w:rFonts w:hint="eastAsia"/>
          <w:color w:val="000000"/>
        </w:rPr>
        <w:t>1</w:t>
      </w:r>
      <w:r w:rsidR="00CE6BB3">
        <w:rPr>
          <w:rFonts w:hint="eastAsia"/>
          <w:color w:val="000000"/>
        </w:rPr>
        <w:t>月</w:t>
      </w:r>
      <w:r w:rsidR="008D2828">
        <w:rPr>
          <w:rFonts w:hint="eastAsia"/>
          <w:color w:val="000000"/>
        </w:rPr>
        <w:t>的轻</w:t>
      </w:r>
      <w:proofErr w:type="gramStart"/>
      <w:r w:rsidR="008D2828">
        <w:rPr>
          <w:rFonts w:hint="eastAsia"/>
          <w:color w:val="000000"/>
        </w:rPr>
        <w:t>卡主力</w:t>
      </w:r>
      <w:proofErr w:type="gramEnd"/>
      <w:r w:rsidR="008D2828">
        <w:rPr>
          <w:rFonts w:hint="eastAsia"/>
          <w:color w:val="000000"/>
        </w:rPr>
        <w:t>厂家分化较明显，</w:t>
      </w:r>
      <w:r w:rsidR="00945E5B">
        <w:rPr>
          <w:rFonts w:hint="eastAsia"/>
          <w:color w:val="000000"/>
        </w:rPr>
        <w:t>江淮和长安的销量表现环比较强，而</w:t>
      </w:r>
      <w:r w:rsidR="00B37BE3">
        <w:rPr>
          <w:rFonts w:hint="eastAsia"/>
          <w:color w:val="000000"/>
        </w:rPr>
        <w:t>福田和</w:t>
      </w:r>
      <w:r w:rsidR="00360E82">
        <w:rPr>
          <w:rFonts w:hint="eastAsia"/>
          <w:color w:val="000000"/>
        </w:rPr>
        <w:t>江铃</w:t>
      </w:r>
      <w:r w:rsidR="00945E5B">
        <w:rPr>
          <w:rFonts w:hint="eastAsia"/>
          <w:color w:val="000000"/>
        </w:rPr>
        <w:t>1</w:t>
      </w:r>
      <w:r w:rsidR="00945E5B">
        <w:rPr>
          <w:rFonts w:hint="eastAsia"/>
          <w:color w:val="000000"/>
        </w:rPr>
        <w:t>月环比下滑较大</w:t>
      </w:r>
      <w:r w:rsidR="00FA5AE9">
        <w:rPr>
          <w:rFonts w:hint="eastAsia"/>
          <w:color w:val="000000"/>
        </w:rPr>
        <w:t>，</w:t>
      </w:r>
      <w:proofErr w:type="gramStart"/>
      <w:r w:rsidR="00945E5B">
        <w:rPr>
          <w:rFonts w:hint="eastAsia"/>
          <w:color w:val="000000"/>
        </w:rPr>
        <w:t>长城环</w:t>
      </w:r>
      <w:proofErr w:type="gramEnd"/>
      <w:r w:rsidR="00945E5B">
        <w:rPr>
          <w:rFonts w:hint="eastAsia"/>
          <w:color w:val="000000"/>
        </w:rPr>
        <w:t>比增速不如去年</w:t>
      </w:r>
      <w:r w:rsidR="00945E5B">
        <w:rPr>
          <w:rFonts w:hint="eastAsia"/>
          <w:color w:val="000000"/>
        </w:rPr>
        <w:t>1</w:t>
      </w:r>
      <w:r w:rsidR="00945E5B">
        <w:rPr>
          <w:rFonts w:hint="eastAsia"/>
          <w:color w:val="000000"/>
        </w:rPr>
        <w:t>月</w:t>
      </w:r>
      <w:r w:rsidR="008D2828">
        <w:rPr>
          <w:rFonts w:hint="eastAsia"/>
          <w:color w:val="000000"/>
        </w:rPr>
        <w:t>。</w:t>
      </w:r>
    </w:p>
    <w:p w:rsidR="008D2828" w:rsidRDefault="008D2828" w:rsidP="008D2828">
      <w:pPr>
        <w:ind w:firstLineChars="202" w:firstLine="424"/>
        <w:rPr>
          <w:color w:val="000000"/>
        </w:rPr>
      </w:pPr>
    </w:p>
    <w:p w:rsidR="008D2828" w:rsidRPr="00567CCA" w:rsidRDefault="008D2828" w:rsidP="008D2828">
      <w:pPr>
        <w:outlineLvl w:val="1"/>
        <w:rPr>
          <w:b/>
          <w:bCs/>
          <w:color w:val="000000"/>
        </w:rPr>
      </w:pPr>
      <w:r>
        <w:rPr>
          <w:b/>
          <w:bCs/>
          <w:color w:val="000000"/>
        </w:rPr>
        <w:t>6</w:t>
      </w:r>
      <w:r w:rsidRPr="00567CCA">
        <w:rPr>
          <w:rFonts w:hint="eastAsia"/>
          <w:b/>
          <w:bCs/>
          <w:color w:val="000000"/>
        </w:rPr>
        <w:t>、</w:t>
      </w:r>
      <w:r>
        <w:rPr>
          <w:rFonts w:hint="eastAsia"/>
          <w:b/>
          <w:bCs/>
          <w:color w:val="000000"/>
        </w:rPr>
        <w:t>中重型卡车</w:t>
      </w:r>
      <w:r w:rsidRPr="00567CCA">
        <w:rPr>
          <w:rFonts w:hint="eastAsia"/>
          <w:b/>
          <w:bCs/>
          <w:color w:val="000000"/>
        </w:rPr>
        <w:t>企业产销分类走势</w:t>
      </w:r>
    </w:p>
    <w:p w:rsidR="008D2828" w:rsidRDefault="003F169B" w:rsidP="008D2828">
      <w:pPr>
        <w:ind w:firstLineChars="202" w:firstLine="424"/>
        <w:rPr>
          <w:noProof/>
        </w:rPr>
      </w:pPr>
      <w:r>
        <w:rPr>
          <w:noProof/>
        </w:rPr>
        <w:drawing>
          <wp:inline distT="0" distB="0" distL="0" distR="0" wp14:anchorId="0CA21964" wp14:editId="41B4BBD0">
            <wp:extent cx="6059805" cy="34569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59805" cy="3456940"/>
                    </a:xfrm>
                    <a:prstGeom prst="rect">
                      <a:avLst/>
                    </a:prstGeom>
                    <a:noFill/>
                  </pic:spPr>
                </pic:pic>
              </a:graphicData>
            </a:graphic>
          </wp:inline>
        </w:drawing>
      </w:r>
    </w:p>
    <w:p w:rsidR="008D2828" w:rsidRPr="00567CCA" w:rsidRDefault="008D2828" w:rsidP="008D2828">
      <w:pPr>
        <w:ind w:firstLineChars="202" w:firstLine="424"/>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10</w:t>
      </w:r>
      <w:r w:rsidRPr="00567CCA">
        <w:rPr>
          <w:color w:val="000000"/>
        </w:rPr>
        <w:fldChar w:fldCharType="end"/>
      </w:r>
      <w:proofErr w:type="gramStart"/>
      <w:r>
        <w:rPr>
          <w:rFonts w:hint="eastAsia"/>
          <w:color w:val="000000"/>
        </w:rPr>
        <w:t>中重卡</w:t>
      </w:r>
      <w:r w:rsidRPr="00567CCA">
        <w:rPr>
          <w:rFonts w:hint="eastAsia"/>
          <w:color w:val="000000"/>
        </w:rPr>
        <w:t>企业</w:t>
      </w:r>
      <w:proofErr w:type="gramEnd"/>
      <w:r w:rsidRPr="00567CCA">
        <w:rPr>
          <w:rFonts w:hint="eastAsia"/>
          <w:color w:val="000000"/>
        </w:rPr>
        <w:t>产销分类走势</w:t>
      </w:r>
    </w:p>
    <w:p w:rsidR="008D2828" w:rsidRDefault="00541B2C" w:rsidP="00541B2C">
      <w:pPr>
        <w:ind w:firstLineChars="202" w:firstLine="424"/>
        <w:rPr>
          <w:rFonts w:ascii="宋体" w:hAnsi="宋体"/>
          <w:color w:val="000000"/>
          <w:szCs w:val="21"/>
        </w:rPr>
      </w:pPr>
      <w:proofErr w:type="gramStart"/>
      <w:r w:rsidRPr="00541B2C">
        <w:rPr>
          <w:rFonts w:hint="eastAsia"/>
          <w:color w:val="000000"/>
        </w:rPr>
        <w:t>16</w:t>
      </w:r>
      <w:r w:rsidRPr="00541B2C">
        <w:rPr>
          <w:rFonts w:hint="eastAsia"/>
          <w:color w:val="000000"/>
        </w:rPr>
        <w:t>年中重卡销量</w:t>
      </w:r>
      <w:proofErr w:type="gramEnd"/>
      <w:r w:rsidRPr="00541B2C">
        <w:rPr>
          <w:rFonts w:hint="eastAsia"/>
          <w:color w:val="000000"/>
        </w:rPr>
        <w:t>95.5</w:t>
      </w:r>
      <w:r w:rsidRPr="00541B2C">
        <w:rPr>
          <w:rFonts w:hint="eastAsia"/>
          <w:color w:val="000000"/>
        </w:rPr>
        <w:t>万台，累计增速</w:t>
      </w:r>
      <w:r w:rsidRPr="00541B2C">
        <w:rPr>
          <w:rFonts w:hint="eastAsia"/>
          <w:color w:val="000000"/>
        </w:rPr>
        <w:t>27.3%</w:t>
      </w:r>
      <w:r w:rsidRPr="00541B2C">
        <w:rPr>
          <w:rFonts w:hint="eastAsia"/>
          <w:color w:val="000000"/>
        </w:rPr>
        <w:t>；</w:t>
      </w:r>
      <w:r w:rsidRPr="00541B2C">
        <w:rPr>
          <w:rFonts w:hint="eastAsia"/>
          <w:color w:val="000000"/>
        </w:rPr>
        <w:t>17.1</w:t>
      </w:r>
      <w:r w:rsidRPr="00541B2C">
        <w:rPr>
          <w:rFonts w:hint="eastAsia"/>
          <w:color w:val="000000"/>
        </w:rPr>
        <w:t>月销量</w:t>
      </w:r>
      <w:r w:rsidRPr="00541B2C">
        <w:rPr>
          <w:rFonts w:hint="eastAsia"/>
          <w:color w:val="000000"/>
        </w:rPr>
        <w:t>9.79</w:t>
      </w:r>
      <w:r w:rsidRPr="00541B2C">
        <w:rPr>
          <w:rFonts w:hint="eastAsia"/>
          <w:color w:val="000000"/>
        </w:rPr>
        <w:t>万台，同比增长</w:t>
      </w:r>
      <w:r w:rsidRPr="00541B2C">
        <w:rPr>
          <w:rFonts w:hint="eastAsia"/>
          <w:color w:val="000000"/>
        </w:rPr>
        <w:t>83.1%</w:t>
      </w:r>
      <w:r w:rsidRPr="00541B2C">
        <w:rPr>
          <w:rFonts w:hint="eastAsia"/>
          <w:color w:val="000000"/>
        </w:rPr>
        <w:t>，环比增长</w:t>
      </w:r>
      <w:r w:rsidRPr="00541B2C">
        <w:rPr>
          <w:rFonts w:hint="eastAsia"/>
          <w:color w:val="000000"/>
        </w:rPr>
        <w:t>-5.8%</w:t>
      </w:r>
      <w:r w:rsidRPr="00541B2C">
        <w:rPr>
          <w:rFonts w:hint="eastAsia"/>
          <w:color w:val="000000"/>
        </w:rPr>
        <w:t>。</w:t>
      </w:r>
      <w:r w:rsidR="004C652F">
        <w:rPr>
          <w:color w:val="000000"/>
        </w:rPr>
        <w:t>随着</w:t>
      </w:r>
      <w:r w:rsidR="004C652F">
        <w:rPr>
          <w:color w:val="000000"/>
        </w:rPr>
        <w:lastRenderedPageBreak/>
        <w:t>换车周期到来</w:t>
      </w:r>
      <w:r w:rsidR="004C652F">
        <w:rPr>
          <w:rFonts w:hint="eastAsia"/>
          <w:color w:val="000000"/>
        </w:rPr>
        <w:t>，</w:t>
      </w:r>
      <w:r w:rsidR="008D2828">
        <w:rPr>
          <w:rFonts w:ascii="宋体" w:hAnsi="宋体" w:hint="eastAsia"/>
          <w:color w:val="000000"/>
          <w:szCs w:val="21"/>
        </w:rPr>
        <w:t>近期的经济景气回升，</w:t>
      </w:r>
      <w:r w:rsidR="00FA5AE9">
        <w:rPr>
          <w:rFonts w:ascii="宋体" w:hAnsi="宋体" w:hint="eastAsia"/>
          <w:color w:val="000000"/>
          <w:szCs w:val="21"/>
        </w:rPr>
        <w:t>牵引车等更新需求增大</w:t>
      </w:r>
      <w:r w:rsidR="008D2828">
        <w:rPr>
          <w:rFonts w:ascii="宋体" w:hAnsi="宋体" w:hint="eastAsia"/>
          <w:color w:val="000000"/>
          <w:szCs w:val="21"/>
        </w:rPr>
        <w:t>，</w:t>
      </w:r>
      <w:proofErr w:type="gramStart"/>
      <w:r w:rsidR="008D2828">
        <w:rPr>
          <w:rFonts w:ascii="宋体" w:hAnsi="宋体" w:hint="eastAsia"/>
          <w:color w:val="000000"/>
          <w:szCs w:val="21"/>
        </w:rPr>
        <w:t>重卡</w:t>
      </w:r>
      <w:r w:rsidR="00FA5AE9">
        <w:rPr>
          <w:rFonts w:ascii="宋体" w:hAnsi="宋体" w:hint="eastAsia"/>
          <w:color w:val="000000"/>
          <w:szCs w:val="21"/>
        </w:rPr>
        <w:t>结构性</w:t>
      </w:r>
      <w:proofErr w:type="gramEnd"/>
      <w:r w:rsidR="008D2828">
        <w:rPr>
          <w:rFonts w:ascii="宋体" w:hAnsi="宋体" w:hint="eastAsia"/>
          <w:color w:val="000000"/>
          <w:szCs w:val="21"/>
        </w:rPr>
        <w:t>走强。</w:t>
      </w:r>
      <w:r w:rsidR="002F61BB">
        <w:rPr>
          <w:rFonts w:ascii="宋体" w:hAnsi="宋体"/>
          <w:color w:val="000000"/>
          <w:szCs w:val="21"/>
        </w:rPr>
        <w:t>9</w:t>
      </w:r>
      <w:r w:rsidR="00280744">
        <w:rPr>
          <w:rFonts w:ascii="宋体" w:hAnsi="宋体" w:hint="eastAsia"/>
          <w:color w:val="000000"/>
          <w:szCs w:val="21"/>
        </w:rPr>
        <w:t>月</w:t>
      </w:r>
      <w:r w:rsidR="004C652F">
        <w:rPr>
          <w:rFonts w:ascii="宋体" w:hAnsi="宋体" w:hint="eastAsia"/>
          <w:color w:val="000000"/>
          <w:szCs w:val="21"/>
        </w:rPr>
        <w:t>国家出台整顿运输市场的政策，严重压缩运力，导致运输车型大型化趋势加速。</w:t>
      </w:r>
      <w:r w:rsidR="00C515F1">
        <w:rPr>
          <w:rFonts w:ascii="宋体" w:hAnsi="宋体" w:hint="eastAsia"/>
          <w:color w:val="000000"/>
          <w:szCs w:val="21"/>
        </w:rPr>
        <w:t>今年的主力走势分化，</w:t>
      </w:r>
      <w:proofErr w:type="gramStart"/>
      <w:r w:rsidR="00C515F1">
        <w:rPr>
          <w:rFonts w:ascii="宋体" w:hAnsi="宋体" w:hint="eastAsia"/>
          <w:color w:val="000000"/>
          <w:szCs w:val="21"/>
        </w:rPr>
        <w:t>一</w:t>
      </w:r>
      <w:proofErr w:type="gramEnd"/>
      <w:r w:rsidR="00C515F1">
        <w:rPr>
          <w:rFonts w:ascii="宋体" w:hAnsi="宋体" w:hint="eastAsia"/>
          <w:color w:val="000000"/>
          <w:szCs w:val="21"/>
        </w:rPr>
        <w:t>汽</w:t>
      </w:r>
      <w:r w:rsidR="00B37BE3">
        <w:rPr>
          <w:rFonts w:ascii="宋体" w:hAnsi="宋体" w:hint="eastAsia"/>
          <w:color w:val="000000"/>
          <w:szCs w:val="21"/>
        </w:rPr>
        <w:t>大幅</w:t>
      </w:r>
      <w:r w:rsidR="00C515F1">
        <w:rPr>
          <w:rFonts w:ascii="宋体" w:hAnsi="宋体" w:hint="eastAsia"/>
          <w:color w:val="000000"/>
          <w:szCs w:val="21"/>
        </w:rPr>
        <w:t>改善。</w:t>
      </w:r>
      <w:r w:rsidR="00CE6BB3">
        <w:rPr>
          <w:rFonts w:ascii="宋体" w:hAnsi="宋体" w:hint="eastAsia"/>
          <w:color w:val="000000"/>
          <w:szCs w:val="21"/>
        </w:rPr>
        <w:t>17年1月</w:t>
      </w:r>
      <w:r w:rsidR="008D2828">
        <w:rPr>
          <w:rFonts w:ascii="宋体" w:hAnsi="宋体" w:hint="eastAsia"/>
          <w:color w:val="000000"/>
          <w:szCs w:val="21"/>
        </w:rPr>
        <w:t>的中</w:t>
      </w:r>
      <w:proofErr w:type="gramStart"/>
      <w:r w:rsidR="008D2828">
        <w:rPr>
          <w:rFonts w:ascii="宋体" w:hAnsi="宋体" w:hint="eastAsia"/>
          <w:color w:val="000000"/>
          <w:szCs w:val="21"/>
        </w:rPr>
        <w:t>重卡基本</w:t>
      </w:r>
      <w:proofErr w:type="gramEnd"/>
      <w:r w:rsidR="008D2828">
        <w:rPr>
          <w:rFonts w:ascii="宋体" w:hAnsi="宋体" w:hint="eastAsia"/>
          <w:color w:val="000000"/>
          <w:szCs w:val="21"/>
        </w:rPr>
        <w:t>都是</w:t>
      </w:r>
      <w:r w:rsidR="00806E85">
        <w:rPr>
          <w:rFonts w:ascii="宋体" w:hAnsi="宋体" w:hint="eastAsia"/>
          <w:color w:val="000000"/>
          <w:szCs w:val="21"/>
        </w:rPr>
        <w:t>同比</w:t>
      </w:r>
      <w:r w:rsidR="008D2828">
        <w:rPr>
          <w:rFonts w:ascii="宋体" w:hAnsi="宋体" w:hint="eastAsia"/>
          <w:color w:val="000000"/>
          <w:szCs w:val="21"/>
        </w:rPr>
        <w:t>15年</w:t>
      </w:r>
      <w:r w:rsidR="00CE6BB3">
        <w:rPr>
          <w:rFonts w:ascii="宋体" w:hAnsi="宋体" w:hint="eastAsia"/>
          <w:color w:val="000000"/>
          <w:szCs w:val="21"/>
        </w:rPr>
        <w:t>1月</w:t>
      </w:r>
      <w:r w:rsidR="008D2828">
        <w:rPr>
          <w:rFonts w:ascii="宋体" w:hAnsi="宋体" w:hint="eastAsia"/>
          <w:color w:val="000000"/>
          <w:szCs w:val="21"/>
        </w:rPr>
        <w:t>高增长的状态，</w:t>
      </w:r>
      <w:r w:rsidR="00B37BE3">
        <w:rPr>
          <w:rFonts w:ascii="宋体" w:hAnsi="宋体" w:hint="eastAsia"/>
          <w:color w:val="000000"/>
          <w:szCs w:val="21"/>
        </w:rPr>
        <w:t>主力车企</w:t>
      </w:r>
      <w:r w:rsidR="008D2828">
        <w:rPr>
          <w:rFonts w:ascii="宋体" w:hAnsi="宋体" w:hint="eastAsia"/>
          <w:color w:val="000000"/>
          <w:szCs w:val="21"/>
        </w:rPr>
        <w:t>相对较好。</w:t>
      </w:r>
    </w:p>
    <w:p w:rsidR="008D2828" w:rsidRPr="00C405CF" w:rsidRDefault="008D2828" w:rsidP="003E4B83">
      <w:pPr>
        <w:ind w:firstLineChars="201" w:firstLine="422"/>
      </w:pPr>
    </w:p>
    <w:p w:rsidR="008D2828" w:rsidRPr="00567CCA" w:rsidRDefault="008D2828" w:rsidP="008D2828">
      <w:pPr>
        <w:outlineLvl w:val="1"/>
        <w:rPr>
          <w:b/>
          <w:bCs/>
          <w:color w:val="000000"/>
        </w:rPr>
      </w:pPr>
      <w:bookmarkStart w:id="50" w:name="_Toc261214598"/>
      <w:bookmarkStart w:id="51" w:name="_Toc285960428"/>
      <w:bookmarkStart w:id="52" w:name="_Toc285960533"/>
      <w:bookmarkStart w:id="53" w:name="_Toc285960743"/>
      <w:bookmarkStart w:id="54" w:name="_Toc285961918"/>
      <w:r>
        <w:rPr>
          <w:b/>
          <w:bCs/>
          <w:color w:val="000000"/>
        </w:rPr>
        <w:t>7</w:t>
      </w:r>
      <w:r w:rsidRPr="00567CCA">
        <w:rPr>
          <w:rFonts w:hint="eastAsia"/>
          <w:b/>
          <w:bCs/>
          <w:color w:val="000000"/>
        </w:rPr>
        <w:t>、</w:t>
      </w:r>
      <w:r>
        <w:rPr>
          <w:rFonts w:hint="eastAsia"/>
          <w:b/>
          <w:bCs/>
          <w:color w:val="000000"/>
        </w:rPr>
        <w:t>轻型</w:t>
      </w:r>
      <w:r w:rsidRPr="00567CCA">
        <w:rPr>
          <w:rFonts w:hint="eastAsia"/>
          <w:b/>
          <w:bCs/>
          <w:color w:val="000000"/>
        </w:rPr>
        <w:t>客车企业</w:t>
      </w:r>
      <w:r>
        <w:rPr>
          <w:rFonts w:hint="eastAsia"/>
          <w:b/>
          <w:bCs/>
          <w:color w:val="000000"/>
        </w:rPr>
        <w:t>销售</w:t>
      </w:r>
      <w:r w:rsidRPr="00567CCA">
        <w:rPr>
          <w:rFonts w:hint="eastAsia"/>
          <w:b/>
          <w:bCs/>
          <w:color w:val="000000"/>
        </w:rPr>
        <w:t>走势</w:t>
      </w:r>
      <w:bookmarkEnd w:id="50"/>
      <w:bookmarkEnd w:id="51"/>
      <w:bookmarkEnd w:id="52"/>
      <w:bookmarkEnd w:id="53"/>
      <w:bookmarkEnd w:id="54"/>
    </w:p>
    <w:p w:rsidR="008D2828" w:rsidRPr="00567CCA" w:rsidRDefault="003F169B" w:rsidP="008D2828">
      <w:pPr>
        <w:jc w:val="left"/>
        <w:rPr>
          <w:color w:val="000000"/>
        </w:rPr>
      </w:pPr>
      <w:r>
        <w:rPr>
          <w:noProof/>
          <w:color w:val="000000"/>
        </w:rPr>
        <w:drawing>
          <wp:inline distT="0" distB="0" distL="0" distR="0" wp14:anchorId="4D95F407" wp14:editId="0CBF85BD">
            <wp:extent cx="5651500" cy="3938270"/>
            <wp:effectExtent l="0" t="0" r="635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51500" cy="3938270"/>
                    </a:xfrm>
                    <a:prstGeom prst="rect">
                      <a:avLst/>
                    </a:prstGeom>
                    <a:noFill/>
                  </pic:spPr>
                </pic:pic>
              </a:graphicData>
            </a:graphic>
          </wp:inline>
        </w:drawing>
      </w:r>
    </w:p>
    <w:p w:rsidR="008D2828" w:rsidRPr="00567CCA" w:rsidRDefault="008D2828" w:rsidP="008D2828">
      <w:pPr>
        <w:pStyle w:val="a5"/>
        <w:keepNext/>
        <w:jc w:val="center"/>
        <w:rPr>
          <w:color w:val="000000"/>
        </w:rPr>
      </w:pPr>
      <w:r w:rsidRPr="00567CCA">
        <w:rPr>
          <w:rFonts w:hint="eastAsia"/>
          <w:color w:val="000000"/>
        </w:rPr>
        <w:t>图表</w:t>
      </w:r>
      <w:r w:rsidRPr="00567CCA">
        <w:rPr>
          <w:rFonts w:hint="eastAsia"/>
          <w:color w:val="000000"/>
        </w:rPr>
        <w:t xml:space="preserve"> </w:t>
      </w:r>
      <w:r w:rsidRPr="00567CCA">
        <w:rPr>
          <w:color w:val="000000"/>
        </w:rPr>
        <w:fldChar w:fldCharType="begin"/>
      </w:r>
      <w:r w:rsidRPr="00567CCA">
        <w:rPr>
          <w:color w:val="000000"/>
        </w:rPr>
        <w:instrText xml:space="preserve"> </w:instrText>
      </w:r>
      <w:r w:rsidRPr="00567CCA">
        <w:rPr>
          <w:rFonts w:hint="eastAsia"/>
          <w:color w:val="000000"/>
        </w:rPr>
        <w:instrText xml:space="preserve">SEQ </w:instrText>
      </w:r>
      <w:r w:rsidRPr="00567CCA">
        <w:rPr>
          <w:rFonts w:hint="eastAsia"/>
          <w:color w:val="000000"/>
        </w:rPr>
        <w:instrText>图表</w:instrText>
      </w:r>
      <w:r w:rsidRPr="00567CCA">
        <w:rPr>
          <w:rFonts w:hint="eastAsia"/>
          <w:color w:val="000000"/>
        </w:rPr>
        <w:instrText xml:space="preserve"> \* ARABIC</w:instrText>
      </w:r>
      <w:r w:rsidRPr="00567CCA">
        <w:rPr>
          <w:color w:val="000000"/>
        </w:rPr>
        <w:instrText xml:space="preserve"> </w:instrText>
      </w:r>
      <w:r w:rsidRPr="00567CCA">
        <w:rPr>
          <w:color w:val="000000"/>
        </w:rPr>
        <w:fldChar w:fldCharType="separate"/>
      </w:r>
      <w:r>
        <w:rPr>
          <w:noProof/>
          <w:color w:val="000000"/>
        </w:rPr>
        <w:t>11</w:t>
      </w:r>
      <w:r w:rsidRPr="00567CCA">
        <w:rPr>
          <w:color w:val="000000"/>
        </w:rPr>
        <w:fldChar w:fldCharType="end"/>
      </w:r>
      <w:r>
        <w:rPr>
          <w:rFonts w:hint="eastAsia"/>
          <w:color w:val="000000"/>
        </w:rPr>
        <w:t>轻</w:t>
      </w:r>
      <w:proofErr w:type="gramStart"/>
      <w:r>
        <w:rPr>
          <w:rFonts w:hint="eastAsia"/>
          <w:color w:val="000000"/>
        </w:rPr>
        <w:t>客</w:t>
      </w:r>
      <w:r w:rsidRPr="00567CCA">
        <w:rPr>
          <w:rFonts w:hint="eastAsia"/>
          <w:color w:val="000000"/>
        </w:rPr>
        <w:t>企业</w:t>
      </w:r>
      <w:proofErr w:type="gramEnd"/>
      <w:r w:rsidRPr="00567CCA">
        <w:rPr>
          <w:rFonts w:hint="eastAsia"/>
          <w:color w:val="000000"/>
        </w:rPr>
        <w:t>产销分类走势</w:t>
      </w:r>
    </w:p>
    <w:p w:rsidR="00C15A15" w:rsidRPr="00C15A15" w:rsidRDefault="00541B2C" w:rsidP="00541B2C">
      <w:pPr>
        <w:ind w:firstLineChars="202" w:firstLine="424"/>
        <w:rPr>
          <w:color w:val="000000"/>
        </w:rPr>
      </w:pPr>
      <w:r w:rsidRPr="00541B2C">
        <w:rPr>
          <w:rFonts w:hint="eastAsia"/>
          <w:color w:val="000000"/>
        </w:rPr>
        <w:t>16</w:t>
      </w:r>
      <w:r w:rsidRPr="00541B2C">
        <w:rPr>
          <w:rFonts w:hint="eastAsia"/>
          <w:color w:val="000000"/>
        </w:rPr>
        <w:t>年客车销量</w:t>
      </w:r>
      <w:r w:rsidRPr="00541B2C">
        <w:rPr>
          <w:rFonts w:hint="eastAsia"/>
          <w:color w:val="000000"/>
        </w:rPr>
        <w:t>53.92</w:t>
      </w:r>
      <w:r w:rsidRPr="00541B2C">
        <w:rPr>
          <w:rFonts w:hint="eastAsia"/>
          <w:color w:val="000000"/>
        </w:rPr>
        <w:t>万台，累计增速</w:t>
      </w:r>
      <w:r w:rsidRPr="00541B2C">
        <w:rPr>
          <w:rFonts w:hint="eastAsia"/>
          <w:color w:val="000000"/>
        </w:rPr>
        <w:t>-9.9%</w:t>
      </w:r>
      <w:r w:rsidRPr="00541B2C">
        <w:rPr>
          <w:rFonts w:hint="eastAsia"/>
          <w:color w:val="000000"/>
        </w:rPr>
        <w:t>；</w:t>
      </w:r>
      <w:r w:rsidRPr="00541B2C">
        <w:rPr>
          <w:rFonts w:hint="eastAsia"/>
          <w:color w:val="000000"/>
        </w:rPr>
        <w:t>17.1</w:t>
      </w:r>
      <w:r w:rsidRPr="00541B2C">
        <w:rPr>
          <w:rFonts w:hint="eastAsia"/>
          <w:color w:val="000000"/>
        </w:rPr>
        <w:t>月客车销量</w:t>
      </w:r>
      <w:r w:rsidRPr="00541B2C">
        <w:rPr>
          <w:rFonts w:hint="eastAsia"/>
          <w:color w:val="000000"/>
        </w:rPr>
        <w:t>2.96</w:t>
      </w:r>
      <w:r w:rsidRPr="00541B2C">
        <w:rPr>
          <w:rFonts w:hint="eastAsia"/>
          <w:color w:val="000000"/>
        </w:rPr>
        <w:t>万台，同比增长</w:t>
      </w:r>
      <w:r w:rsidRPr="00541B2C">
        <w:rPr>
          <w:rFonts w:hint="eastAsia"/>
          <w:color w:val="000000"/>
        </w:rPr>
        <w:t>-36.7%</w:t>
      </w:r>
      <w:r w:rsidRPr="00541B2C">
        <w:rPr>
          <w:rFonts w:hint="eastAsia"/>
          <w:color w:val="000000"/>
        </w:rPr>
        <w:t>，环比增长</w:t>
      </w:r>
      <w:r w:rsidRPr="00541B2C">
        <w:rPr>
          <w:rFonts w:hint="eastAsia"/>
          <w:color w:val="000000"/>
        </w:rPr>
        <w:t>-55.7%</w:t>
      </w:r>
      <w:r w:rsidRPr="00541B2C">
        <w:rPr>
          <w:rFonts w:hint="eastAsia"/>
          <w:color w:val="000000"/>
        </w:rPr>
        <w:t>。</w:t>
      </w:r>
      <w:r w:rsidRPr="00541B2C">
        <w:rPr>
          <w:rFonts w:hint="eastAsia"/>
          <w:color w:val="000000"/>
        </w:rPr>
        <w:t>16</w:t>
      </w:r>
      <w:r w:rsidRPr="00541B2C">
        <w:rPr>
          <w:rFonts w:hint="eastAsia"/>
          <w:color w:val="000000"/>
        </w:rPr>
        <w:t>年轻客销量</w:t>
      </w:r>
      <w:r w:rsidRPr="00541B2C">
        <w:rPr>
          <w:rFonts w:hint="eastAsia"/>
          <w:color w:val="000000"/>
        </w:rPr>
        <w:t>35.21</w:t>
      </w:r>
      <w:r w:rsidRPr="00541B2C">
        <w:rPr>
          <w:rFonts w:hint="eastAsia"/>
          <w:color w:val="000000"/>
        </w:rPr>
        <w:t>万台，累计增速</w:t>
      </w:r>
      <w:r w:rsidRPr="00541B2C">
        <w:rPr>
          <w:rFonts w:hint="eastAsia"/>
          <w:color w:val="000000"/>
        </w:rPr>
        <w:t>-18.9%</w:t>
      </w:r>
      <w:r w:rsidRPr="00541B2C">
        <w:rPr>
          <w:rFonts w:hint="eastAsia"/>
          <w:color w:val="000000"/>
        </w:rPr>
        <w:t>；</w:t>
      </w:r>
      <w:r w:rsidRPr="00541B2C">
        <w:rPr>
          <w:rFonts w:hint="eastAsia"/>
          <w:color w:val="000000"/>
        </w:rPr>
        <w:t>17.1</w:t>
      </w:r>
      <w:r w:rsidRPr="00541B2C">
        <w:rPr>
          <w:rFonts w:hint="eastAsia"/>
          <w:color w:val="000000"/>
        </w:rPr>
        <w:t>月销量</w:t>
      </w:r>
      <w:r w:rsidRPr="00541B2C">
        <w:rPr>
          <w:rFonts w:hint="eastAsia"/>
          <w:color w:val="000000"/>
        </w:rPr>
        <w:t>2.26</w:t>
      </w:r>
      <w:r w:rsidRPr="00541B2C">
        <w:rPr>
          <w:rFonts w:hint="eastAsia"/>
          <w:color w:val="000000"/>
        </w:rPr>
        <w:t>万台，同比增长</w:t>
      </w:r>
      <w:r w:rsidRPr="00541B2C">
        <w:rPr>
          <w:rFonts w:hint="eastAsia"/>
          <w:color w:val="000000"/>
        </w:rPr>
        <w:t>-27.2%</w:t>
      </w:r>
      <w:r w:rsidRPr="00541B2C">
        <w:rPr>
          <w:rFonts w:hint="eastAsia"/>
          <w:color w:val="000000"/>
        </w:rPr>
        <w:t>，环比增长</w:t>
      </w:r>
      <w:r w:rsidRPr="00541B2C">
        <w:rPr>
          <w:rFonts w:hint="eastAsia"/>
          <w:color w:val="000000"/>
        </w:rPr>
        <w:t>-29%</w:t>
      </w:r>
      <w:r w:rsidRPr="00541B2C">
        <w:rPr>
          <w:rFonts w:hint="eastAsia"/>
          <w:color w:val="000000"/>
        </w:rPr>
        <w:t>。</w:t>
      </w:r>
      <w:r w:rsidR="00C15A15" w:rsidRPr="00C15A15">
        <w:rPr>
          <w:rFonts w:hint="eastAsia"/>
          <w:color w:val="000000"/>
        </w:rPr>
        <w:t>。</w:t>
      </w:r>
    </w:p>
    <w:p w:rsidR="008D2828" w:rsidRDefault="008D2828" w:rsidP="004C652F">
      <w:pPr>
        <w:ind w:firstLineChars="257" w:firstLine="540"/>
        <w:rPr>
          <w:color w:val="000000"/>
        </w:rPr>
      </w:pPr>
      <w:r>
        <w:rPr>
          <w:rFonts w:hint="eastAsia"/>
          <w:color w:val="000000"/>
        </w:rPr>
        <w:t>1</w:t>
      </w:r>
      <w:r>
        <w:rPr>
          <w:color w:val="000000"/>
        </w:rPr>
        <w:t>4</w:t>
      </w:r>
      <w:r>
        <w:rPr>
          <w:rFonts w:hint="eastAsia"/>
          <w:color w:val="000000"/>
        </w:rPr>
        <w:t>年的轻客是好日子，</w:t>
      </w:r>
      <w:r>
        <w:rPr>
          <w:rFonts w:hint="eastAsia"/>
          <w:color w:val="000000"/>
        </w:rPr>
        <w:t xml:space="preserve"> 1</w:t>
      </w:r>
      <w:r>
        <w:rPr>
          <w:color w:val="000000"/>
        </w:rPr>
        <w:t>5</w:t>
      </w:r>
      <w:r>
        <w:rPr>
          <w:rFonts w:hint="eastAsia"/>
          <w:color w:val="000000"/>
        </w:rPr>
        <w:t>年轻</w:t>
      </w:r>
      <w:proofErr w:type="gramStart"/>
      <w:r>
        <w:rPr>
          <w:rFonts w:hint="eastAsia"/>
          <w:color w:val="000000"/>
        </w:rPr>
        <w:t>客走势</w:t>
      </w:r>
      <w:proofErr w:type="gramEnd"/>
      <w:r>
        <w:rPr>
          <w:rFonts w:hint="eastAsia"/>
          <w:color w:val="000000"/>
        </w:rPr>
        <w:t>分化，</w:t>
      </w:r>
      <w:r w:rsidR="00C515F1">
        <w:rPr>
          <w:rFonts w:hint="eastAsia"/>
          <w:color w:val="000000"/>
        </w:rPr>
        <w:t>近期的主力厂家销量回归务实。</w:t>
      </w:r>
      <w:r w:rsidR="00C515F1">
        <w:rPr>
          <w:rFonts w:hint="eastAsia"/>
          <w:color w:val="000000"/>
        </w:rPr>
        <w:t>15</w:t>
      </w:r>
      <w:r w:rsidR="00C515F1">
        <w:rPr>
          <w:rFonts w:hint="eastAsia"/>
          <w:color w:val="000000"/>
        </w:rPr>
        <w:t>年</w:t>
      </w:r>
      <w:r>
        <w:rPr>
          <w:rFonts w:hint="eastAsia"/>
          <w:color w:val="000000"/>
        </w:rPr>
        <w:t>受到政策补贴等的干扰，没有搞电动轻客的主力企业表现较差</w:t>
      </w:r>
      <w:r w:rsidR="00A55DD7">
        <w:rPr>
          <w:rFonts w:hint="eastAsia"/>
          <w:color w:val="000000"/>
        </w:rPr>
        <w:t>，</w:t>
      </w:r>
      <w:r w:rsidR="00CE6BB3">
        <w:rPr>
          <w:rFonts w:hint="eastAsia"/>
          <w:color w:val="000000"/>
        </w:rPr>
        <w:t>17</w:t>
      </w:r>
      <w:r w:rsidR="00CE6BB3">
        <w:rPr>
          <w:rFonts w:hint="eastAsia"/>
          <w:color w:val="000000"/>
        </w:rPr>
        <w:t>年</w:t>
      </w:r>
      <w:r w:rsidR="00A55DD7">
        <w:rPr>
          <w:rFonts w:hint="eastAsia"/>
          <w:color w:val="000000"/>
        </w:rPr>
        <w:t>的轻</w:t>
      </w:r>
      <w:proofErr w:type="gramStart"/>
      <w:r w:rsidR="00A55DD7">
        <w:rPr>
          <w:rFonts w:hint="eastAsia"/>
          <w:color w:val="000000"/>
        </w:rPr>
        <w:t>客进入</w:t>
      </w:r>
      <w:proofErr w:type="gramEnd"/>
      <w:r w:rsidR="00A55DD7">
        <w:rPr>
          <w:rFonts w:hint="eastAsia"/>
          <w:color w:val="000000"/>
        </w:rPr>
        <w:t>全面调整期</w:t>
      </w:r>
      <w:r>
        <w:rPr>
          <w:rFonts w:hint="eastAsia"/>
          <w:color w:val="000000"/>
        </w:rPr>
        <w:t>。</w:t>
      </w:r>
      <w:r w:rsidR="00A55DD7">
        <w:rPr>
          <w:rFonts w:hint="eastAsia"/>
          <w:color w:val="000000"/>
        </w:rPr>
        <w:t>随着轻客的应对小型面包车安全管理的</w:t>
      </w:r>
      <w:r w:rsidR="00A55DD7">
        <w:rPr>
          <w:rFonts w:hint="eastAsia"/>
          <w:color w:val="000000"/>
        </w:rPr>
        <w:t>453</w:t>
      </w:r>
      <w:r w:rsidR="00A55DD7">
        <w:rPr>
          <w:rFonts w:hint="eastAsia"/>
          <w:color w:val="000000"/>
        </w:rPr>
        <w:t>号法规的影响淡化，轻客逐步回归平稳，但高基数影响仍大</w:t>
      </w:r>
      <w:r>
        <w:rPr>
          <w:rFonts w:hint="eastAsia"/>
          <w:color w:val="000000"/>
        </w:rPr>
        <w:t>。</w:t>
      </w:r>
    </w:p>
    <w:p w:rsidR="00FA5AE9" w:rsidRDefault="00FA5AE9" w:rsidP="008D2828">
      <w:pPr>
        <w:ind w:firstLineChars="257" w:firstLine="540"/>
        <w:rPr>
          <w:color w:val="000000"/>
        </w:rPr>
      </w:pPr>
    </w:p>
    <w:p w:rsidR="008D2828" w:rsidRPr="00567CCA" w:rsidRDefault="008D2828" w:rsidP="008D2828">
      <w:pPr>
        <w:outlineLvl w:val="1"/>
        <w:rPr>
          <w:b/>
          <w:bCs/>
          <w:color w:val="000000"/>
        </w:rPr>
      </w:pPr>
      <w:r>
        <w:rPr>
          <w:b/>
          <w:bCs/>
          <w:color w:val="000000"/>
        </w:rPr>
        <w:t>8</w:t>
      </w:r>
      <w:r w:rsidRPr="00567CCA">
        <w:rPr>
          <w:rFonts w:hint="eastAsia"/>
          <w:b/>
          <w:bCs/>
          <w:color w:val="000000"/>
        </w:rPr>
        <w:t>、</w:t>
      </w:r>
      <w:r>
        <w:rPr>
          <w:rFonts w:hint="eastAsia"/>
          <w:b/>
          <w:bCs/>
          <w:color w:val="000000"/>
        </w:rPr>
        <w:t>大中型</w:t>
      </w:r>
      <w:r w:rsidRPr="00567CCA">
        <w:rPr>
          <w:rFonts w:hint="eastAsia"/>
          <w:b/>
          <w:bCs/>
          <w:color w:val="000000"/>
        </w:rPr>
        <w:t>客车企业</w:t>
      </w:r>
      <w:r>
        <w:rPr>
          <w:rFonts w:hint="eastAsia"/>
          <w:b/>
          <w:bCs/>
          <w:color w:val="000000"/>
        </w:rPr>
        <w:t>销售</w:t>
      </w:r>
      <w:r w:rsidRPr="00567CCA">
        <w:rPr>
          <w:rFonts w:hint="eastAsia"/>
          <w:b/>
          <w:bCs/>
          <w:color w:val="000000"/>
        </w:rPr>
        <w:t>走势</w:t>
      </w:r>
    </w:p>
    <w:p w:rsidR="00C0576E" w:rsidRDefault="003F169B" w:rsidP="008D2828">
      <w:pPr>
        <w:ind w:firstLineChars="257" w:firstLine="540"/>
        <w:rPr>
          <w:color w:val="000000"/>
        </w:rPr>
      </w:pPr>
      <w:r>
        <w:rPr>
          <w:noProof/>
          <w:color w:val="000000"/>
        </w:rPr>
        <w:lastRenderedPageBreak/>
        <w:drawing>
          <wp:inline distT="0" distB="0" distL="0" distR="0" wp14:anchorId="2A7A6B4B" wp14:editId="3572E899">
            <wp:extent cx="6821805" cy="38531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821805" cy="3853180"/>
                    </a:xfrm>
                    <a:prstGeom prst="rect">
                      <a:avLst/>
                    </a:prstGeom>
                    <a:noFill/>
                  </pic:spPr>
                </pic:pic>
              </a:graphicData>
            </a:graphic>
          </wp:inline>
        </w:drawing>
      </w:r>
    </w:p>
    <w:p w:rsidR="00B472C3" w:rsidRDefault="00B472C3" w:rsidP="008D2828">
      <w:pPr>
        <w:ind w:firstLineChars="257" w:firstLine="540"/>
        <w:rPr>
          <w:color w:val="000000"/>
        </w:rPr>
      </w:pPr>
    </w:p>
    <w:p w:rsidR="008D2828" w:rsidRPr="00567CCA" w:rsidRDefault="00541B2C" w:rsidP="00541B2C">
      <w:pPr>
        <w:ind w:firstLineChars="202" w:firstLine="424"/>
        <w:rPr>
          <w:color w:val="000000"/>
        </w:rPr>
      </w:pPr>
      <w:r w:rsidRPr="00541B2C">
        <w:rPr>
          <w:rFonts w:hint="eastAsia"/>
          <w:color w:val="000000"/>
        </w:rPr>
        <w:t>16</w:t>
      </w:r>
      <w:r w:rsidRPr="00541B2C">
        <w:rPr>
          <w:rFonts w:hint="eastAsia"/>
          <w:color w:val="000000"/>
        </w:rPr>
        <w:t>年大中客销量</w:t>
      </w:r>
      <w:r w:rsidRPr="00541B2C">
        <w:rPr>
          <w:rFonts w:hint="eastAsia"/>
          <w:color w:val="000000"/>
        </w:rPr>
        <w:t>18.71</w:t>
      </w:r>
      <w:r w:rsidRPr="00541B2C">
        <w:rPr>
          <w:rFonts w:hint="eastAsia"/>
          <w:color w:val="000000"/>
        </w:rPr>
        <w:t>万台，累计增速</w:t>
      </w:r>
      <w:r w:rsidRPr="00541B2C">
        <w:rPr>
          <w:rFonts w:hint="eastAsia"/>
          <w:color w:val="000000"/>
        </w:rPr>
        <w:t>13.9%</w:t>
      </w:r>
      <w:r w:rsidRPr="00541B2C">
        <w:rPr>
          <w:rFonts w:hint="eastAsia"/>
          <w:color w:val="000000"/>
        </w:rPr>
        <w:t>；</w:t>
      </w:r>
      <w:r w:rsidRPr="00541B2C">
        <w:rPr>
          <w:rFonts w:hint="eastAsia"/>
          <w:color w:val="000000"/>
        </w:rPr>
        <w:t>17.1</w:t>
      </w:r>
      <w:r w:rsidRPr="00541B2C">
        <w:rPr>
          <w:rFonts w:hint="eastAsia"/>
          <w:color w:val="000000"/>
        </w:rPr>
        <w:t>月销量</w:t>
      </w:r>
      <w:r w:rsidRPr="00541B2C">
        <w:rPr>
          <w:rFonts w:hint="eastAsia"/>
          <w:color w:val="000000"/>
        </w:rPr>
        <w:t>0.71</w:t>
      </w:r>
      <w:r w:rsidRPr="00541B2C">
        <w:rPr>
          <w:rFonts w:hint="eastAsia"/>
          <w:color w:val="000000"/>
        </w:rPr>
        <w:t>万台，同比增长</w:t>
      </w:r>
      <w:r w:rsidRPr="00541B2C">
        <w:rPr>
          <w:rFonts w:hint="eastAsia"/>
          <w:color w:val="000000"/>
        </w:rPr>
        <w:t>-55.3%</w:t>
      </w:r>
      <w:r w:rsidRPr="00541B2C">
        <w:rPr>
          <w:rFonts w:hint="eastAsia"/>
          <w:color w:val="000000"/>
        </w:rPr>
        <w:t>，环比增长</w:t>
      </w:r>
      <w:r w:rsidRPr="00541B2C">
        <w:rPr>
          <w:rFonts w:hint="eastAsia"/>
          <w:color w:val="000000"/>
        </w:rPr>
        <w:t>-79.9%</w:t>
      </w:r>
      <w:r w:rsidRPr="00541B2C">
        <w:rPr>
          <w:rFonts w:hint="eastAsia"/>
          <w:color w:val="000000"/>
        </w:rPr>
        <w:t>。</w:t>
      </w:r>
      <w:r w:rsidR="008D2828">
        <w:rPr>
          <w:rFonts w:hint="eastAsia"/>
          <w:color w:val="000000"/>
        </w:rPr>
        <w:t>由于新能源补贴的促进，</w:t>
      </w:r>
      <w:r w:rsidR="008D2828">
        <w:rPr>
          <w:color w:val="000000"/>
        </w:rPr>
        <w:t>15</w:t>
      </w:r>
      <w:r w:rsidR="008D2828">
        <w:rPr>
          <w:color w:val="000000"/>
        </w:rPr>
        <w:t>年大中客市场赚钱很多</w:t>
      </w:r>
      <w:r w:rsidR="008D2828">
        <w:rPr>
          <w:rFonts w:hint="eastAsia"/>
          <w:color w:val="000000"/>
        </w:rPr>
        <w:t>，</w:t>
      </w:r>
      <w:r w:rsidR="008D2828">
        <w:rPr>
          <w:color w:val="000000"/>
        </w:rPr>
        <w:t>转移量的余地较大</w:t>
      </w:r>
      <w:r w:rsidR="008D2828">
        <w:rPr>
          <w:rFonts w:hint="eastAsia"/>
          <w:color w:val="000000"/>
        </w:rPr>
        <w:t>，</w:t>
      </w:r>
      <w:r w:rsidR="008D2828">
        <w:rPr>
          <w:color w:val="000000"/>
        </w:rPr>
        <w:t>因此</w:t>
      </w:r>
      <w:r w:rsidR="00CE6BB3">
        <w:rPr>
          <w:rFonts w:hint="eastAsia"/>
          <w:color w:val="000000"/>
        </w:rPr>
        <w:t>17</w:t>
      </w:r>
      <w:r w:rsidR="00CE6BB3">
        <w:rPr>
          <w:rFonts w:hint="eastAsia"/>
          <w:color w:val="000000"/>
        </w:rPr>
        <w:t>年</w:t>
      </w:r>
      <w:r w:rsidR="00C515F1">
        <w:rPr>
          <w:rFonts w:hint="eastAsia"/>
          <w:color w:val="000000"/>
        </w:rPr>
        <w:t>3-</w:t>
      </w:r>
      <w:r w:rsidR="00EF61C9">
        <w:rPr>
          <w:color w:val="000000"/>
        </w:rPr>
        <w:t>6</w:t>
      </w:r>
      <w:r w:rsidR="003C5D28">
        <w:rPr>
          <w:rFonts w:hint="eastAsia"/>
          <w:color w:val="000000"/>
        </w:rPr>
        <w:t>月</w:t>
      </w:r>
      <w:r w:rsidR="008D2828">
        <w:rPr>
          <w:rFonts w:hint="eastAsia"/>
          <w:color w:val="000000"/>
        </w:rPr>
        <w:t>的同比增长很大。</w:t>
      </w:r>
      <w:r w:rsidR="00EF61C9">
        <w:rPr>
          <w:rFonts w:hint="eastAsia"/>
          <w:color w:val="000000"/>
        </w:rPr>
        <w:t>高补贴带来的资金压力太，随着电动车政策的逐步明朗，</w:t>
      </w:r>
      <w:r w:rsidR="00EF61C9">
        <w:rPr>
          <w:color w:val="000000"/>
        </w:rPr>
        <w:t>7</w:t>
      </w:r>
      <w:r w:rsidR="00EF61C9">
        <w:rPr>
          <w:rFonts w:hint="eastAsia"/>
          <w:color w:val="000000"/>
        </w:rPr>
        <w:t>-</w:t>
      </w:r>
      <w:r w:rsidR="00EF61C9">
        <w:rPr>
          <w:color w:val="000000"/>
        </w:rPr>
        <w:t>10</w:t>
      </w:r>
      <w:r w:rsidR="00EF61C9">
        <w:rPr>
          <w:rFonts w:hint="eastAsia"/>
          <w:color w:val="000000"/>
        </w:rPr>
        <w:t>月大客总体走势偏弱，</w:t>
      </w:r>
      <w:r w:rsidR="00CE6BB3">
        <w:rPr>
          <w:rFonts w:hint="eastAsia"/>
          <w:color w:val="000000"/>
        </w:rPr>
        <w:t>1</w:t>
      </w:r>
      <w:r>
        <w:rPr>
          <w:color w:val="000000"/>
        </w:rPr>
        <w:t>2</w:t>
      </w:r>
      <w:r w:rsidR="00CE6BB3">
        <w:rPr>
          <w:rFonts w:hint="eastAsia"/>
          <w:color w:val="000000"/>
        </w:rPr>
        <w:t>月</w:t>
      </w:r>
      <w:r w:rsidR="00E15365">
        <w:rPr>
          <w:rFonts w:hint="eastAsia"/>
          <w:color w:val="000000"/>
        </w:rPr>
        <w:t>的</w:t>
      </w:r>
      <w:r w:rsidR="00EF61C9">
        <w:rPr>
          <w:rFonts w:hint="eastAsia"/>
          <w:color w:val="000000"/>
        </w:rPr>
        <w:t>大中客的新能源出现爆发增长，</w:t>
      </w:r>
      <w:proofErr w:type="gramStart"/>
      <w:r w:rsidR="00FA5AE9">
        <w:rPr>
          <w:rFonts w:hint="eastAsia"/>
          <w:color w:val="000000"/>
        </w:rPr>
        <w:t>比</w:t>
      </w:r>
      <w:r w:rsidR="00EF61C9">
        <w:rPr>
          <w:rFonts w:hint="eastAsia"/>
          <w:color w:val="000000"/>
        </w:rPr>
        <w:t>宇通</w:t>
      </w:r>
      <w:proofErr w:type="gramEnd"/>
      <w:r w:rsidR="00EF61C9">
        <w:rPr>
          <w:rFonts w:hint="eastAsia"/>
          <w:color w:val="000000"/>
        </w:rPr>
        <w:t>、福田</w:t>
      </w:r>
      <w:proofErr w:type="gramStart"/>
      <w:r w:rsidR="00EF61C9">
        <w:rPr>
          <w:rFonts w:hint="eastAsia"/>
          <w:color w:val="000000"/>
        </w:rPr>
        <w:t>和金旅</w:t>
      </w:r>
      <w:r w:rsidR="008D2828">
        <w:rPr>
          <w:rFonts w:hint="eastAsia"/>
          <w:color w:val="000000"/>
        </w:rPr>
        <w:t>等</w:t>
      </w:r>
      <w:proofErr w:type="gramEnd"/>
      <w:r w:rsidR="008D2828">
        <w:rPr>
          <w:rFonts w:hint="eastAsia"/>
          <w:color w:val="000000"/>
        </w:rPr>
        <w:t>主力企业走势很好</w:t>
      </w:r>
      <w:r w:rsidR="00FA5AE9">
        <w:rPr>
          <w:rFonts w:hint="eastAsia"/>
          <w:color w:val="000000"/>
        </w:rPr>
        <w:t>。</w:t>
      </w:r>
      <w:r>
        <w:rPr>
          <w:rFonts w:hint="eastAsia"/>
          <w:color w:val="000000"/>
        </w:rPr>
        <w:t>1</w:t>
      </w:r>
      <w:r>
        <w:rPr>
          <w:rFonts w:hint="eastAsia"/>
          <w:color w:val="000000"/>
        </w:rPr>
        <w:t>月也是出现暴跌局面。</w:t>
      </w:r>
    </w:p>
    <w:bookmarkEnd w:id="41"/>
    <w:bookmarkEnd w:id="42"/>
    <w:bookmarkEnd w:id="43"/>
    <w:bookmarkEnd w:id="44"/>
    <w:p w:rsidR="00E04C14" w:rsidRPr="00AB0A6F" w:rsidRDefault="00E04C14" w:rsidP="00E04C14">
      <w:pPr>
        <w:outlineLvl w:val="0"/>
        <w:rPr>
          <w:rFonts w:ascii="黑体" w:eastAsia="黑体"/>
          <w:color w:val="000000"/>
          <w:sz w:val="28"/>
          <w:szCs w:val="28"/>
        </w:rPr>
      </w:pPr>
      <w:r>
        <w:rPr>
          <w:rFonts w:ascii="黑体" w:eastAsia="黑体" w:hint="eastAsia"/>
          <w:color w:val="000000"/>
          <w:sz w:val="28"/>
          <w:szCs w:val="28"/>
        </w:rPr>
        <w:t>四</w:t>
      </w:r>
      <w:r w:rsidRPr="00AB0A6F">
        <w:rPr>
          <w:rFonts w:ascii="黑体" w:eastAsia="黑体" w:hint="eastAsia"/>
          <w:color w:val="000000"/>
          <w:sz w:val="28"/>
          <w:szCs w:val="28"/>
        </w:rPr>
        <w:t>、</w:t>
      </w:r>
      <w:r w:rsidRPr="00AB0A6F">
        <w:rPr>
          <w:rFonts w:ascii="黑体" w:eastAsia="黑体"/>
          <w:color w:val="000000"/>
          <w:sz w:val="28"/>
          <w:szCs w:val="28"/>
        </w:rPr>
        <w:t>乘用车市场</w:t>
      </w:r>
      <w:r w:rsidR="00E45E6E">
        <w:rPr>
          <w:rFonts w:ascii="黑体" w:eastAsia="黑体" w:hint="eastAsia"/>
          <w:color w:val="000000"/>
          <w:sz w:val="28"/>
          <w:szCs w:val="28"/>
        </w:rPr>
        <w:t>运行</w:t>
      </w:r>
      <w:r w:rsidRPr="00AB0A6F">
        <w:rPr>
          <w:rFonts w:ascii="黑体" w:eastAsia="黑体"/>
          <w:color w:val="000000"/>
          <w:sz w:val="28"/>
          <w:szCs w:val="28"/>
        </w:rPr>
        <w:t>表现</w:t>
      </w:r>
    </w:p>
    <w:p w:rsidR="008D2828" w:rsidRPr="00980D0A" w:rsidRDefault="008D2828" w:rsidP="002707DA">
      <w:pPr>
        <w:pStyle w:val="aa"/>
        <w:keepNext/>
        <w:widowControl/>
        <w:numPr>
          <w:ilvl w:val="0"/>
          <w:numId w:val="2"/>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狭义乘用车各车系促销走势</w:t>
      </w:r>
    </w:p>
    <w:p w:rsidR="008D2828" w:rsidRDefault="007170B1" w:rsidP="008D2828">
      <w:pPr>
        <w:widowControl/>
        <w:ind w:firstLineChars="202" w:firstLine="404"/>
        <w:jc w:val="left"/>
        <w:rPr>
          <w:rFonts w:ascii="Arial" w:eastAsia="黑体" w:hAnsi="Arial" w:cs="Arial"/>
          <w:color w:val="000000"/>
          <w:kern w:val="0"/>
          <w:sz w:val="20"/>
          <w:szCs w:val="20"/>
        </w:rPr>
      </w:pPr>
      <w:r>
        <w:rPr>
          <w:rFonts w:ascii="Arial" w:eastAsia="黑体" w:hAnsi="Arial" w:cs="Arial"/>
          <w:noProof/>
          <w:color w:val="000000"/>
          <w:kern w:val="0"/>
          <w:sz w:val="20"/>
          <w:szCs w:val="20"/>
        </w:rPr>
        <w:drawing>
          <wp:inline distT="0" distB="0" distL="0" distR="0" wp14:anchorId="35AABA86">
            <wp:extent cx="5151755" cy="31826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51755" cy="3182620"/>
                    </a:xfrm>
                    <a:prstGeom prst="rect">
                      <a:avLst/>
                    </a:prstGeom>
                    <a:noFill/>
                  </pic:spPr>
                </pic:pic>
              </a:graphicData>
            </a:graphic>
          </wp:inline>
        </w:drawing>
      </w:r>
    </w:p>
    <w:p w:rsidR="008D2828" w:rsidRDefault="008D2828" w:rsidP="008D2828">
      <w:pPr>
        <w:widowControl/>
        <w:ind w:firstLineChars="202" w:firstLine="404"/>
        <w:jc w:val="left"/>
        <w:rPr>
          <w:rFonts w:ascii="Arial" w:eastAsia="黑体" w:hAnsi="Arial" w:cs="Arial"/>
          <w:color w:val="000000"/>
          <w:kern w:val="0"/>
          <w:sz w:val="20"/>
          <w:szCs w:val="20"/>
        </w:rPr>
      </w:pPr>
    </w:p>
    <w:p w:rsidR="008D2828" w:rsidRPr="00567CCA" w:rsidRDefault="008D2828" w:rsidP="008D2828">
      <w:pPr>
        <w:widowControl/>
        <w:ind w:firstLineChars="202" w:firstLine="404"/>
        <w:jc w:val="left"/>
        <w:rPr>
          <w:rFonts w:ascii="Arial" w:eastAsia="黑体" w:hAnsi="Arial" w:cs="Arial"/>
          <w:color w:val="000000"/>
          <w:kern w:val="0"/>
          <w:sz w:val="20"/>
          <w:szCs w:val="20"/>
        </w:rPr>
      </w:pPr>
      <w:r w:rsidRPr="00567CCA">
        <w:rPr>
          <w:rFonts w:ascii="Arial" w:eastAsia="黑体" w:hAnsi="Arial" w:cs="Arial" w:hint="eastAsia"/>
          <w:color w:val="000000"/>
          <w:kern w:val="0"/>
          <w:sz w:val="20"/>
          <w:szCs w:val="20"/>
        </w:rPr>
        <w:t>图表</w:t>
      </w:r>
      <w:r w:rsidRPr="00567CCA">
        <w:rPr>
          <w:rFonts w:ascii="Arial" w:eastAsia="黑体" w:hAnsi="Arial" w:cs="Arial" w:hint="eastAsia"/>
          <w:color w:val="000000"/>
          <w:kern w:val="0"/>
          <w:sz w:val="20"/>
          <w:szCs w:val="20"/>
        </w:rPr>
        <w:t xml:space="preserve"> </w:t>
      </w:r>
      <w:r w:rsidRPr="00567CCA">
        <w:rPr>
          <w:rFonts w:ascii="Arial" w:eastAsia="黑体" w:hAnsi="Arial" w:cs="Arial"/>
          <w:color w:val="000000"/>
          <w:kern w:val="0"/>
          <w:sz w:val="20"/>
          <w:szCs w:val="20"/>
        </w:rPr>
        <w:fldChar w:fldCharType="begin"/>
      </w:r>
      <w:r w:rsidRPr="00567CCA">
        <w:rPr>
          <w:rFonts w:ascii="Arial" w:eastAsia="黑体" w:hAnsi="Arial" w:cs="Arial"/>
          <w:color w:val="000000"/>
          <w:kern w:val="0"/>
          <w:sz w:val="20"/>
          <w:szCs w:val="20"/>
        </w:rPr>
        <w:instrText xml:space="preserve"> </w:instrText>
      </w:r>
      <w:r w:rsidRPr="00567CCA">
        <w:rPr>
          <w:rFonts w:ascii="Arial" w:eastAsia="黑体" w:hAnsi="Arial" w:cs="Arial" w:hint="eastAsia"/>
          <w:color w:val="000000"/>
          <w:kern w:val="0"/>
          <w:sz w:val="20"/>
          <w:szCs w:val="20"/>
        </w:rPr>
        <w:instrText xml:space="preserve">SEQ </w:instrText>
      </w:r>
      <w:r w:rsidRPr="00567CCA">
        <w:rPr>
          <w:rFonts w:ascii="Arial" w:eastAsia="黑体" w:hAnsi="Arial" w:cs="Arial" w:hint="eastAsia"/>
          <w:color w:val="000000"/>
          <w:kern w:val="0"/>
          <w:sz w:val="20"/>
          <w:szCs w:val="20"/>
        </w:rPr>
        <w:instrText>图表</w:instrText>
      </w:r>
      <w:r w:rsidRPr="00567CCA">
        <w:rPr>
          <w:rFonts w:ascii="Arial" w:eastAsia="黑体" w:hAnsi="Arial" w:cs="Arial" w:hint="eastAsia"/>
          <w:color w:val="000000"/>
          <w:kern w:val="0"/>
          <w:sz w:val="20"/>
          <w:szCs w:val="20"/>
        </w:rPr>
        <w:instrText xml:space="preserve"> \* ARABIC</w:instrText>
      </w:r>
      <w:r w:rsidRPr="00567CCA">
        <w:rPr>
          <w:rFonts w:ascii="Arial" w:eastAsia="黑体" w:hAnsi="Arial" w:cs="Arial"/>
          <w:color w:val="000000"/>
          <w:kern w:val="0"/>
          <w:sz w:val="20"/>
          <w:szCs w:val="20"/>
        </w:rPr>
        <w:instrText xml:space="preserve"> </w:instrText>
      </w:r>
      <w:r w:rsidRPr="00567CCA">
        <w:rPr>
          <w:rFonts w:ascii="Arial" w:eastAsia="黑体" w:hAnsi="Arial" w:cs="Arial"/>
          <w:color w:val="000000"/>
          <w:kern w:val="0"/>
          <w:sz w:val="20"/>
          <w:szCs w:val="20"/>
        </w:rPr>
        <w:fldChar w:fldCharType="separate"/>
      </w:r>
      <w:r>
        <w:rPr>
          <w:rFonts w:ascii="Arial" w:eastAsia="黑体" w:hAnsi="Arial" w:cs="Arial"/>
          <w:noProof/>
          <w:color w:val="000000"/>
          <w:kern w:val="0"/>
          <w:sz w:val="20"/>
          <w:szCs w:val="20"/>
        </w:rPr>
        <w:t>16</w:t>
      </w:r>
      <w:r w:rsidRPr="00567CCA">
        <w:rPr>
          <w:rFonts w:ascii="Arial" w:eastAsia="黑体" w:hAnsi="Arial" w:cs="Arial"/>
          <w:color w:val="000000"/>
          <w:kern w:val="0"/>
          <w:sz w:val="20"/>
          <w:szCs w:val="20"/>
        </w:rPr>
        <w:fldChar w:fldCharType="end"/>
      </w:r>
      <w:r>
        <w:rPr>
          <w:rFonts w:ascii="Arial" w:eastAsia="黑体" w:hAnsi="Arial" w:cs="Arial" w:hint="eastAsia"/>
          <w:color w:val="000000"/>
          <w:kern w:val="0"/>
          <w:sz w:val="20"/>
          <w:szCs w:val="20"/>
        </w:rPr>
        <w:t>乘用车</w:t>
      </w:r>
      <w:r w:rsidRPr="00B46D1B">
        <w:rPr>
          <w:rFonts w:ascii="Arial" w:eastAsia="黑体" w:hAnsi="Arial" w:cs="Arial" w:hint="eastAsia"/>
          <w:color w:val="000000"/>
          <w:kern w:val="0"/>
          <w:sz w:val="20"/>
          <w:szCs w:val="20"/>
        </w:rPr>
        <w:t>各车系促销走势</w:t>
      </w:r>
    </w:p>
    <w:p w:rsidR="008D2828" w:rsidRDefault="008D2828" w:rsidP="008D2828">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此价格是针对各自车型厂家指导价的</w:t>
      </w:r>
      <w:r>
        <w:rPr>
          <w:rFonts w:ascii="宋体" w:hAnsi="宋体" w:hint="eastAsia"/>
          <w:color w:val="000000"/>
          <w:kern w:val="0"/>
          <w:szCs w:val="21"/>
        </w:rPr>
        <w:t>终端</w:t>
      </w:r>
      <w:r w:rsidRPr="00567CCA">
        <w:rPr>
          <w:rFonts w:ascii="宋体" w:hAnsi="宋体" w:hint="eastAsia"/>
          <w:color w:val="000000"/>
          <w:kern w:val="0"/>
          <w:szCs w:val="21"/>
        </w:rPr>
        <w:t>变化特征</w:t>
      </w:r>
      <w:r>
        <w:rPr>
          <w:rFonts w:ascii="宋体" w:hAnsi="宋体" w:hint="eastAsia"/>
          <w:color w:val="000000"/>
          <w:kern w:val="0"/>
          <w:szCs w:val="21"/>
        </w:rPr>
        <w:t>。1</w:t>
      </w:r>
      <w:r>
        <w:rPr>
          <w:rFonts w:ascii="宋体" w:hAnsi="宋体"/>
          <w:color w:val="000000"/>
          <w:kern w:val="0"/>
          <w:szCs w:val="21"/>
        </w:rPr>
        <w:t>5</w:t>
      </w:r>
      <w:r>
        <w:rPr>
          <w:rFonts w:ascii="宋体" w:hAnsi="宋体" w:hint="eastAsia"/>
          <w:color w:val="000000"/>
          <w:kern w:val="0"/>
          <w:szCs w:val="21"/>
        </w:rPr>
        <w:t>年价格促销出现大幅上升，</w:t>
      </w:r>
      <w:proofErr w:type="gramStart"/>
      <w:r w:rsidR="007170B1">
        <w:rPr>
          <w:rFonts w:ascii="宋体" w:hAnsi="宋体" w:hint="eastAsia"/>
          <w:color w:val="000000"/>
          <w:kern w:val="0"/>
          <w:szCs w:val="21"/>
        </w:rPr>
        <w:t>16年</w:t>
      </w:r>
      <w:r>
        <w:rPr>
          <w:rFonts w:ascii="宋体" w:hAnsi="宋体" w:hint="eastAsia"/>
          <w:color w:val="000000"/>
          <w:kern w:val="0"/>
          <w:szCs w:val="21"/>
        </w:rPr>
        <w:t>竞品促销</w:t>
      </w:r>
      <w:proofErr w:type="gramEnd"/>
      <w:r>
        <w:rPr>
          <w:rFonts w:ascii="宋体" w:hAnsi="宋体" w:hint="eastAsia"/>
          <w:color w:val="000000"/>
          <w:kern w:val="0"/>
          <w:szCs w:val="21"/>
        </w:rPr>
        <w:t>增速放缓。</w:t>
      </w:r>
      <w:r w:rsidR="00CE6BB3">
        <w:rPr>
          <w:rFonts w:ascii="宋体" w:hAnsi="宋体" w:hint="eastAsia"/>
          <w:color w:val="000000"/>
          <w:kern w:val="0"/>
          <w:szCs w:val="21"/>
        </w:rPr>
        <w:t>1</w:t>
      </w:r>
      <w:r w:rsidR="007170B1">
        <w:rPr>
          <w:rFonts w:ascii="宋体" w:hAnsi="宋体"/>
          <w:color w:val="000000"/>
          <w:kern w:val="0"/>
          <w:szCs w:val="21"/>
        </w:rPr>
        <w:t>6</w:t>
      </w:r>
      <w:r w:rsidR="00CE6BB3">
        <w:rPr>
          <w:rFonts w:ascii="宋体" w:hAnsi="宋体" w:hint="eastAsia"/>
          <w:color w:val="000000"/>
          <w:kern w:val="0"/>
          <w:szCs w:val="21"/>
        </w:rPr>
        <w:t>年</w:t>
      </w:r>
      <w:r w:rsidR="00FF3128">
        <w:rPr>
          <w:rFonts w:ascii="宋体" w:hAnsi="宋体"/>
          <w:color w:val="000000"/>
          <w:kern w:val="0"/>
          <w:szCs w:val="21"/>
        </w:rPr>
        <w:t>9月</w:t>
      </w:r>
      <w:r w:rsidR="007170B1">
        <w:rPr>
          <w:rFonts w:ascii="宋体" w:hAnsi="宋体" w:hint="eastAsia"/>
          <w:color w:val="000000"/>
          <w:kern w:val="0"/>
          <w:szCs w:val="21"/>
        </w:rPr>
        <w:t>开始</w:t>
      </w:r>
      <w:r>
        <w:rPr>
          <w:rFonts w:ascii="宋体" w:hAnsi="宋体"/>
          <w:color w:val="000000"/>
          <w:kern w:val="0"/>
          <w:szCs w:val="21"/>
        </w:rPr>
        <w:t>促销</w:t>
      </w:r>
      <w:r>
        <w:rPr>
          <w:rFonts w:ascii="宋体" w:hAnsi="宋体" w:hint="eastAsia"/>
          <w:color w:val="000000"/>
          <w:kern w:val="0"/>
          <w:szCs w:val="21"/>
        </w:rPr>
        <w:t>大幅收缩，</w:t>
      </w:r>
      <w:r w:rsidR="00CE6BB3">
        <w:rPr>
          <w:rFonts w:ascii="宋体" w:hAnsi="宋体" w:hint="eastAsia"/>
          <w:color w:val="000000"/>
          <w:kern w:val="0"/>
          <w:szCs w:val="21"/>
        </w:rPr>
        <w:t>17年</w:t>
      </w:r>
      <w:r w:rsidR="00B1311B">
        <w:rPr>
          <w:rFonts w:ascii="宋体" w:hAnsi="宋体"/>
          <w:color w:val="000000"/>
          <w:kern w:val="0"/>
          <w:szCs w:val="21"/>
        </w:rPr>
        <w:t>4</w:t>
      </w:r>
      <w:r w:rsidR="0091162F">
        <w:rPr>
          <w:rFonts w:ascii="宋体" w:hAnsi="宋体" w:hint="eastAsia"/>
          <w:color w:val="000000"/>
          <w:kern w:val="0"/>
          <w:szCs w:val="21"/>
        </w:rPr>
        <w:t>-</w:t>
      </w:r>
      <w:r w:rsidR="00027094">
        <w:rPr>
          <w:rFonts w:ascii="宋体" w:hAnsi="宋体"/>
          <w:color w:val="000000"/>
          <w:kern w:val="0"/>
          <w:szCs w:val="21"/>
        </w:rPr>
        <w:t>9</w:t>
      </w:r>
      <w:r w:rsidR="00280744">
        <w:rPr>
          <w:rFonts w:ascii="宋体" w:hAnsi="宋体"/>
          <w:color w:val="000000"/>
          <w:kern w:val="0"/>
          <w:szCs w:val="21"/>
        </w:rPr>
        <w:t>月</w:t>
      </w:r>
      <w:r>
        <w:rPr>
          <w:rFonts w:ascii="宋体" w:hAnsi="宋体"/>
          <w:color w:val="000000"/>
          <w:kern w:val="0"/>
          <w:szCs w:val="21"/>
        </w:rPr>
        <w:t>的</w:t>
      </w:r>
      <w:r>
        <w:rPr>
          <w:rFonts w:ascii="宋体" w:hAnsi="宋体" w:hint="eastAsia"/>
          <w:color w:val="000000"/>
          <w:kern w:val="0"/>
          <w:szCs w:val="21"/>
        </w:rPr>
        <w:t>促销</w:t>
      </w:r>
      <w:r w:rsidR="00D11852">
        <w:rPr>
          <w:rFonts w:ascii="宋体" w:hAnsi="宋体" w:hint="eastAsia"/>
          <w:color w:val="000000"/>
          <w:kern w:val="0"/>
          <w:szCs w:val="21"/>
        </w:rPr>
        <w:t>波动</w:t>
      </w:r>
      <w:r>
        <w:rPr>
          <w:rFonts w:ascii="宋体" w:hAnsi="宋体" w:hint="eastAsia"/>
          <w:color w:val="000000"/>
          <w:kern w:val="0"/>
          <w:szCs w:val="21"/>
        </w:rPr>
        <w:t>增长，</w:t>
      </w:r>
      <w:r w:rsidR="00B1311B">
        <w:rPr>
          <w:rFonts w:ascii="宋体" w:hAnsi="宋体" w:hint="eastAsia"/>
          <w:color w:val="000000"/>
          <w:kern w:val="0"/>
          <w:szCs w:val="21"/>
        </w:rPr>
        <w:t>总体幅度不大</w:t>
      </w:r>
      <w:r w:rsidR="003356D2">
        <w:rPr>
          <w:rFonts w:ascii="宋体" w:hAnsi="宋体" w:hint="eastAsia"/>
          <w:color w:val="000000"/>
          <w:kern w:val="0"/>
          <w:szCs w:val="21"/>
        </w:rPr>
        <w:t>，</w:t>
      </w:r>
      <w:r w:rsidR="00027094">
        <w:rPr>
          <w:rFonts w:ascii="宋体" w:hAnsi="宋体" w:hint="eastAsia"/>
          <w:color w:val="000000"/>
          <w:kern w:val="0"/>
          <w:szCs w:val="21"/>
        </w:rPr>
        <w:t>10-</w:t>
      </w:r>
      <w:r w:rsidR="00CE6BB3">
        <w:rPr>
          <w:rFonts w:ascii="宋体" w:hAnsi="宋体" w:hint="eastAsia"/>
          <w:color w:val="000000"/>
          <w:kern w:val="0"/>
          <w:szCs w:val="21"/>
        </w:rPr>
        <w:t>1</w:t>
      </w:r>
      <w:r w:rsidR="00FF3128">
        <w:rPr>
          <w:rFonts w:ascii="宋体" w:hAnsi="宋体"/>
          <w:color w:val="000000"/>
          <w:kern w:val="0"/>
          <w:szCs w:val="21"/>
        </w:rPr>
        <w:t>2</w:t>
      </w:r>
      <w:r w:rsidR="00CE6BB3">
        <w:rPr>
          <w:rFonts w:ascii="宋体" w:hAnsi="宋体" w:hint="eastAsia"/>
          <w:color w:val="000000"/>
          <w:kern w:val="0"/>
          <w:szCs w:val="21"/>
        </w:rPr>
        <w:t>月</w:t>
      </w:r>
      <w:r w:rsidR="003356D2">
        <w:rPr>
          <w:rFonts w:ascii="宋体" w:hAnsi="宋体" w:hint="eastAsia"/>
          <w:color w:val="000000"/>
          <w:kern w:val="0"/>
          <w:szCs w:val="21"/>
        </w:rPr>
        <w:t>相对稳定并有减少</w:t>
      </w:r>
      <w:r>
        <w:rPr>
          <w:rFonts w:ascii="宋体" w:hAnsi="宋体" w:hint="eastAsia"/>
          <w:color w:val="000000"/>
          <w:kern w:val="0"/>
          <w:szCs w:val="21"/>
        </w:rPr>
        <w:t>。</w:t>
      </w:r>
      <w:r w:rsidR="00FF3128">
        <w:rPr>
          <w:rFonts w:ascii="宋体" w:hAnsi="宋体" w:hint="eastAsia"/>
          <w:color w:val="000000"/>
          <w:kern w:val="0"/>
          <w:szCs w:val="21"/>
        </w:rPr>
        <w:t>17年1月的促销相对稳定。</w:t>
      </w:r>
    </w:p>
    <w:p w:rsidR="008D2828" w:rsidRDefault="00CE6BB3" w:rsidP="008D2828">
      <w:pPr>
        <w:widowControl/>
        <w:ind w:firstLineChars="202" w:firstLine="424"/>
        <w:jc w:val="left"/>
        <w:rPr>
          <w:rFonts w:ascii="宋体" w:hAnsi="宋体"/>
          <w:color w:val="000000"/>
          <w:kern w:val="0"/>
          <w:szCs w:val="21"/>
        </w:rPr>
      </w:pPr>
      <w:r>
        <w:rPr>
          <w:rFonts w:ascii="宋体" w:hAnsi="宋体" w:hint="eastAsia"/>
          <w:color w:val="000000"/>
          <w:kern w:val="0"/>
          <w:szCs w:val="21"/>
        </w:rPr>
        <w:t>17年</w:t>
      </w:r>
      <w:r w:rsidR="008D2828">
        <w:rPr>
          <w:rFonts w:ascii="宋体" w:hAnsi="宋体" w:hint="eastAsia"/>
          <w:color w:val="000000"/>
          <w:kern w:val="0"/>
          <w:szCs w:val="21"/>
        </w:rPr>
        <w:t>的各车系价格促销走势稍有差异，自主品牌促销</w:t>
      </w:r>
      <w:r w:rsidR="00B1311B">
        <w:rPr>
          <w:rFonts w:ascii="宋体" w:hAnsi="宋体" w:hint="eastAsia"/>
          <w:color w:val="000000"/>
          <w:kern w:val="0"/>
          <w:szCs w:val="21"/>
        </w:rPr>
        <w:t>逐步增大</w:t>
      </w:r>
      <w:r w:rsidR="007170B1">
        <w:rPr>
          <w:rFonts w:ascii="宋体" w:hAnsi="宋体" w:hint="eastAsia"/>
          <w:color w:val="000000"/>
          <w:kern w:val="0"/>
          <w:szCs w:val="21"/>
        </w:rPr>
        <w:t>。</w:t>
      </w:r>
      <w:r w:rsidR="00B1311B">
        <w:rPr>
          <w:rFonts w:ascii="宋体" w:hAnsi="宋体" w:hint="eastAsia"/>
          <w:color w:val="000000"/>
          <w:kern w:val="0"/>
          <w:szCs w:val="21"/>
        </w:rPr>
        <w:t>合资的促销与新品调价组合，总体较强，</w:t>
      </w:r>
      <w:r>
        <w:rPr>
          <w:rFonts w:ascii="宋体" w:hAnsi="宋体" w:hint="eastAsia"/>
          <w:color w:val="000000"/>
          <w:kern w:val="0"/>
          <w:szCs w:val="21"/>
        </w:rPr>
        <w:t>1月</w:t>
      </w:r>
      <w:r w:rsidR="003356D2">
        <w:rPr>
          <w:rFonts w:ascii="宋体" w:hAnsi="宋体" w:hint="eastAsia"/>
          <w:color w:val="000000"/>
          <w:kern w:val="0"/>
          <w:szCs w:val="21"/>
        </w:rPr>
        <w:t>自主和</w:t>
      </w:r>
      <w:proofErr w:type="gramStart"/>
      <w:r w:rsidR="003356D2">
        <w:rPr>
          <w:rFonts w:ascii="宋体" w:hAnsi="宋体" w:hint="eastAsia"/>
          <w:color w:val="000000"/>
          <w:kern w:val="0"/>
          <w:szCs w:val="21"/>
        </w:rPr>
        <w:t>欧系</w:t>
      </w:r>
      <w:proofErr w:type="gramEnd"/>
      <w:r w:rsidR="003356D2">
        <w:rPr>
          <w:rFonts w:ascii="宋体" w:hAnsi="宋体" w:hint="eastAsia"/>
          <w:color w:val="000000"/>
          <w:kern w:val="0"/>
          <w:szCs w:val="21"/>
        </w:rPr>
        <w:t>下降明显，美</w:t>
      </w:r>
      <w:r w:rsidR="003D5FD8">
        <w:rPr>
          <w:rFonts w:ascii="宋体" w:hAnsi="宋体" w:hint="eastAsia"/>
          <w:color w:val="000000"/>
          <w:kern w:val="0"/>
          <w:szCs w:val="21"/>
        </w:rPr>
        <w:t>系和</w:t>
      </w:r>
      <w:proofErr w:type="gramStart"/>
      <w:r w:rsidR="003D5FD8">
        <w:rPr>
          <w:rFonts w:ascii="宋体" w:hAnsi="宋体" w:hint="eastAsia"/>
          <w:color w:val="000000"/>
          <w:kern w:val="0"/>
          <w:szCs w:val="21"/>
        </w:rPr>
        <w:t>韩系</w:t>
      </w:r>
      <w:proofErr w:type="gramEnd"/>
      <w:r w:rsidR="00B1311B">
        <w:rPr>
          <w:rFonts w:ascii="宋体" w:hAnsi="宋体" w:hint="eastAsia"/>
          <w:color w:val="000000"/>
          <w:kern w:val="0"/>
          <w:szCs w:val="21"/>
        </w:rPr>
        <w:t>促销相对</w:t>
      </w:r>
      <w:r w:rsidR="003D5FD8">
        <w:rPr>
          <w:rFonts w:ascii="宋体" w:hAnsi="宋体" w:hint="eastAsia"/>
          <w:color w:val="000000"/>
          <w:kern w:val="0"/>
          <w:szCs w:val="21"/>
        </w:rPr>
        <w:t>增长</w:t>
      </w:r>
      <w:r w:rsidR="008D2828">
        <w:rPr>
          <w:rFonts w:ascii="宋体" w:hAnsi="宋体" w:hint="eastAsia"/>
          <w:color w:val="000000"/>
          <w:kern w:val="0"/>
          <w:szCs w:val="21"/>
        </w:rPr>
        <w:t>。</w:t>
      </w:r>
    </w:p>
    <w:p w:rsidR="008D2828" w:rsidRDefault="008D2828" w:rsidP="008D2828">
      <w:pPr>
        <w:widowControl/>
        <w:ind w:firstLineChars="202" w:firstLine="424"/>
        <w:jc w:val="left"/>
        <w:rPr>
          <w:rFonts w:ascii="宋体" w:hAnsi="宋体"/>
          <w:color w:val="000000"/>
          <w:kern w:val="0"/>
          <w:szCs w:val="21"/>
        </w:rPr>
      </w:pPr>
    </w:p>
    <w:p w:rsidR="008D2828" w:rsidRPr="00980D0A" w:rsidRDefault="008D2828" w:rsidP="002707DA">
      <w:pPr>
        <w:pStyle w:val="aa"/>
        <w:keepNext/>
        <w:widowControl/>
        <w:numPr>
          <w:ilvl w:val="0"/>
          <w:numId w:val="2"/>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狭义乘用车各级别促销走势</w:t>
      </w:r>
    </w:p>
    <w:p w:rsidR="008D2828" w:rsidRDefault="002254FD" w:rsidP="008D2828">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3EDD158C">
            <wp:extent cx="4993005" cy="312737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93005" cy="3127375"/>
                    </a:xfrm>
                    <a:prstGeom prst="rect">
                      <a:avLst/>
                    </a:prstGeom>
                    <a:noFill/>
                  </pic:spPr>
                </pic:pic>
              </a:graphicData>
            </a:graphic>
          </wp:inline>
        </w:drawing>
      </w:r>
    </w:p>
    <w:p w:rsidR="00503840" w:rsidRDefault="00CE6BB3" w:rsidP="008D2828">
      <w:pPr>
        <w:widowControl/>
        <w:ind w:firstLineChars="202" w:firstLine="424"/>
        <w:jc w:val="left"/>
        <w:rPr>
          <w:rFonts w:ascii="宋体" w:hAnsi="宋体"/>
          <w:color w:val="000000"/>
          <w:kern w:val="0"/>
          <w:szCs w:val="21"/>
        </w:rPr>
      </w:pPr>
      <w:r>
        <w:rPr>
          <w:rFonts w:ascii="宋体" w:hAnsi="宋体" w:hint="eastAsia"/>
          <w:color w:val="000000"/>
          <w:kern w:val="0"/>
          <w:szCs w:val="21"/>
        </w:rPr>
        <w:t>1月</w:t>
      </w:r>
      <w:r w:rsidR="008D2828">
        <w:rPr>
          <w:rFonts w:ascii="宋体" w:hAnsi="宋体" w:hint="eastAsia"/>
          <w:color w:val="000000"/>
          <w:kern w:val="0"/>
          <w:szCs w:val="21"/>
        </w:rPr>
        <w:t>的各级别促销出现一些变化，总体促销力度</w:t>
      </w:r>
      <w:r w:rsidR="00D11852">
        <w:rPr>
          <w:rFonts w:ascii="宋体" w:hAnsi="宋体" w:hint="eastAsia"/>
          <w:color w:val="000000"/>
          <w:kern w:val="0"/>
          <w:szCs w:val="21"/>
        </w:rPr>
        <w:t>平稳</w:t>
      </w:r>
      <w:r w:rsidR="008D2828">
        <w:rPr>
          <w:rFonts w:ascii="宋体" w:hAnsi="宋体" w:hint="eastAsia"/>
          <w:color w:val="000000"/>
          <w:kern w:val="0"/>
          <w:szCs w:val="21"/>
        </w:rPr>
        <w:t>，高级别促销增大，低端收缩较大。</w:t>
      </w:r>
      <w:r w:rsidR="00503840">
        <w:rPr>
          <w:rFonts w:ascii="宋体" w:hAnsi="宋体" w:hint="eastAsia"/>
          <w:color w:val="000000"/>
          <w:kern w:val="0"/>
          <w:szCs w:val="21"/>
        </w:rPr>
        <w:t>A00级从原来的促销最大逐步收缩到促销力度13%的中间水平，</w:t>
      </w:r>
      <w:r w:rsidR="00D70F27">
        <w:rPr>
          <w:rFonts w:ascii="宋体" w:hAnsi="宋体" w:hint="eastAsia"/>
          <w:color w:val="000000"/>
          <w:kern w:val="0"/>
          <w:szCs w:val="21"/>
        </w:rPr>
        <w:t>A0级受挤压而促销很大，</w:t>
      </w:r>
      <w:r w:rsidR="00503840">
        <w:rPr>
          <w:rFonts w:ascii="宋体" w:hAnsi="宋体" w:hint="eastAsia"/>
          <w:color w:val="000000"/>
          <w:kern w:val="0"/>
          <w:szCs w:val="21"/>
        </w:rPr>
        <w:t>而A级促销持续增大占据促销最大的地位。而B级和C级的促销保持最小的水平。</w:t>
      </w:r>
    </w:p>
    <w:p w:rsidR="008D2828" w:rsidRDefault="008D2828" w:rsidP="008D2828">
      <w:pPr>
        <w:widowControl/>
        <w:ind w:firstLineChars="202" w:firstLine="424"/>
        <w:jc w:val="left"/>
        <w:rPr>
          <w:rFonts w:ascii="宋体" w:hAnsi="宋体"/>
          <w:color w:val="000000"/>
          <w:kern w:val="0"/>
          <w:szCs w:val="21"/>
        </w:rPr>
      </w:pPr>
    </w:p>
    <w:p w:rsidR="008D2828" w:rsidRPr="00980D0A" w:rsidRDefault="008D2828" w:rsidP="002707DA">
      <w:pPr>
        <w:pStyle w:val="aa"/>
        <w:keepNext/>
        <w:widowControl/>
        <w:numPr>
          <w:ilvl w:val="0"/>
          <w:numId w:val="2"/>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狭义乘用车各类别促销走势</w:t>
      </w:r>
    </w:p>
    <w:p w:rsidR="008D2828" w:rsidRDefault="002254FD" w:rsidP="008D2828">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4178562A" wp14:editId="408E52C3">
            <wp:extent cx="4523740" cy="2950845"/>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23740" cy="2950845"/>
                    </a:xfrm>
                    <a:prstGeom prst="rect">
                      <a:avLst/>
                    </a:prstGeom>
                    <a:noFill/>
                  </pic:spPr>
                </pic:pic>
              </a:graphicData>
            </a:graphic>
          </wp:inline>
        </w:drawing>
      </w:r>
    </w:p>
    <w:p w:rsidR="008D2828" w:rsidRDefault="008D2828" w:rsidP="008D2828">
      <w:pPr>
        <w:widowControl/>
        <w:ind w:firstLineChars="202" w:firstLine="424"/>
        <w:jc w:val="left"/>
        <w:rPr>
          <w:rFonts w:ascii="宋体" w:hAnsi="宋体"/>
          <w:color w:val="000000"/>
          <w:kern w:val="0"/>
          <w:szCs w:val="21"/>
        </w:rPr>
      </w:pPr>
      <w:r>
        <w:rPr>
          <w:rFonts w:ascii="宋体" w:hAnsi="宋体" w:hint="eastAsia"/>
          <w:color w:val="000000"/>
          <w:kern w:val="0"/>
          <w:szCs w:val="21"/>
        </w:rPr>
        <w:lastRenderedPageBreak/>
        <w:t>从各车型类别的促销走势看，</w:t>
      </w:r>
      <w:r w:rsidR="00CE6BB3">
        <w:rPr>
          <w:rFonts w:ascii="宋体" w:hAnsi="宋体" w:hint="eastAsia"/>
          <w:color w:val="000000"/>
          <w:kern w:val="0"/>
          <w:szCs w:val="21"/>
        </w:rPr>
        <w:t>17年</w:t>
      </w:r>
      <w:r>
        <w:rPr>
          <w:rFonts w:ascii="宋体" w:hAnsi="宋体" w:hint="eastAsia"/>
          <w:color w:val="000000"/>
          <w:kern w:val="0"/>
          <w:szCs w:val="21"/>
        </w:rPr>
        <w:t>轿车促销仍是力度超强的，由于轿车价格体系相对固化，近几个月轿车主要是</w:t>
      </w:r>
      <w:r w:rsidR="00D70F27">
        <w:rPr>
          <w:rFonts w:ascii="宋体" w:hAnsi="宋体" w:hint="eastAsia"/>
          <w:color w:val="000000"/>
          <w:kern w:val="0"/>
          <w:szCs w:val="21"/>
        </w:rPr>
        <w:t>小幅</w:t>
      </w:r>
      <w:r>
        <w:rPr>
          <w:rFonts w:ascii="宋体" w:hAnsi="宋体" w:hint="eastAsia"/>
          <w:color w:val="000000"/>
          <w:kern w:val="0"/>
          <w:szCs w:val="21"/>
        </w:rPr>
        <w:t>促销为主。SUV的价格体系较混乱，近期部分新车推出逐步接轨轿车，老车促销与降价等走势组合，</w:t>
      </w:r>
      <w:r w:rsidR="00D70F27">
        <w:rPr>
          <w:rFonts w:ascii="宋体" w:hAnsi="宋体" w:hint="eastAsia"/>
          <w:color w:val="000000"/>
          <w:kern w:val="0"/>
          <w:szCs w:val="21"/>
        </w:rPr>
        <w:t>SUV</w:t>
      </w:r>
      <w:r>
        <w:rPr>
          <w:rFonts w:ascii="宋体" w:hAnsi="宋体" w:hint="eastAsia"/>
          <w:color w:val="000000"/>
          <w:kern w:val="0"/>
          <w:szCs w:val="21"/>
        </w:rPr>
        <w:t>促销力度也有</w:t>
      </w:r>
      <w:r w:rsidR="00D70F27">
        <w:rPr>
          <w:rFonts w:ascii="宋体" w:hAnsi="宋体" w:hint="eastAsia"/>
          <w:color w:val="000000"/>
          <w:kern w:val="0"/>
          <w:szCs w:val="21"/>
        </w:rPr>
        <w:t>大幅</w:t>
      </w:r>
      <w:r>
        <w:rPr>
          <w:rFonts w:ascii="宋体" w:hAnsi="宋体" w:hint="eastAsia"/>
          <w:color w:val="000000"/>
          <w:kern w:val="0"/>
          <w:szCs w:val="21"/>
        </w:rPr>
        <w:t>增长。MPV的促销增量效果一般</w:t>
      </w:r>
      <w:r w:rsidR="00D70F27">
        <w:rPr>
          <w:rFonts w:ascii="宋体" w:hAnsi="宋体" w:hint="eastAsia"/>
          <w:color w:val="000000"/>
          <w:kern w:val="0"/>
          <w:szCs w:val="21"/>
        </w:rPr>
        <w:t>，</w:t>
      </w:r>
      <w:r w:rsidR="00CE6BB3">
        <w:rPr>
          <w:rFonts w:ascii="宋体" w:hAnsi="宋体" w:hint="eastAsia"/>
          <w:color w:val="000000"/>
          <w:kern w:val="0"/>
          <w:szCs w:val="21"/>
        </w:rPr>
        <w:t>1月</w:t>
      </w:r>
      <w:r>
        <w:rPr>
          <w:rFonts w:ascii="宋体" w:hAnsi="宋体" w:hint="eastAsia"/>
          <w:color w:val="000000"/>
          <w:kern w:val="0"/>
          <w:szCs w:val="21"/>
        </w:rPr>
        <w:t>促销力度相对平稳，月末稍有</w:t>
      </w:r>
      <w:r w:rsidR="003356D2">
        <w:rPr>
          <w:rFonts w:ascii="宋体" w:hAnsi="宋体" w:hint="eastAsia"/>
          <w:color w:val="000000"/>
          <w:kern w:val="0"/>
          <w:szCs w:val="21"/>
        </w:rPr>
        <w:t>收缩</w:t>
      </w:r>
      <w:r>
        <w:rPr>
          <w:rFonts w:ascii="宋体" w:hAnsi="宋体" w:hint="eastAsia"/>
          <w:color w:val="000000"/>
          <w:kern w:val="0"/>
          <w:szCs w:val="21"/>
        </w:rPr>
        <w:t>。</w:t>
      </w:r>
    </w:p>
    <w:p w:rsidR="00C515F1" w:rsidRDefault="00C515F1" w:rsidP="009102CD">
      <w:pPr>
        <w:rPr>
          <w:rFonts w:ascii="宋体" w:hAnsi="宋体"/>
          <w:color w:val="000000"/>
          <w:kern w:val="0"/>
          <w:szCs w:val="21"/>
        </w:rPr>
      </w:pPr>
      <w:bookmarkStart w:id="55" w:name="_Toc285960498"/>
      <w:bookmarkStart w:id="56" w:name="_Toc285960603"/>
      <w:bookmarkStart w:id="57" w:name="_Toc285960813"/>
    </w:p>
    <w:p w:rsidR="00E04C14" w:rsidRPr="00980D0A" w:rsidRDefault="00E04C14" w:rsidP="002707DA">
      <w:pPr>
        <w:pStyle w:val="aa"/>
        <w:keepNext/>
        <w:widowControl/>
        <w:numPr>
          <w:ilvl w:val="0"/>
          <w:numId w:val="2"/>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狭义乘用车各级别分车型国内零售表现</w:t>
      </w:r>
    </w:p>
    <w:p w:rsidR="00E04C14" w:rsidRPr="003B34CE" w:rsidRDefault="00E91030" w:rsidP="00236361">
      <w:pPr>
        <w:widowControl/>
        <w:ind w:firstLineChars="202" w:firstLine="424"/>
        <w:rPr>
          <w:rFonts w:ascii="宋体" w:hAnsi="宋体" w:cs="Arial"/>
          <w:color w:val="000000"/>
          <w:kern w:val="0"/>
          <w:sz w:val="18"/>
          <w:szCs w:val="18"/>
        </w:rPr>
      </w:pPr>
      <w:r w:rsidRPr="00E91030">
        <w:rPr>
          <w:noProof/>
        </w:rPr>
        <w:drawing>
          <wp:inline distT="0" distB="0" distL="0" distR="0">
            <wp:extent cx="7442200" cy="4305300"/>
            <wp:effectExtent l="0" t="0" r="635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442200" cy="4305300"/>
                    </a:xfrm>
                    <a:prstGeom prst="rect">
                      <a:avLst/>
                    </a:prstGeom>
                    <a:noFill/>
                    <a:ln>
                      <a:noFill/>
                    </a:ln>
                  </pic:spPr>
                </pic:pic>
              </a:graphicData>
            </a:graphic>
          </wp:inline>
        </w:drawing>
      </w:r>
    </w:p>
    <w:p w:rsidR="00E04C14" w:rsidRPr="00567CCA" w:rsidRDefault="00E04C14" w:rsidP="00E04C14">
      <w:pPr>
        <w:widowControl/>
        <w:ind w:firstLineChars="202" w:firstLine="364"/>
        <w:jc w:val="center"/>
        <w:rPr>
          <w:rFonts w:ascii="宋体" w:hAnsi="宋体" w:cs="Arial"/>
          <w:color w:val="000000"/>
          <w:kern w:val="0"/>
          <w:sz w:val="18"/>
          <w:szCs w:val="18"/>
        </w:rPr>
      </w:pPr>
      <w:r w:rsidRPr="00567CCA">
        <w:rPr>
          <w:rFonts w:ascii="宋体" w:hAnsi="宋体" w:cs="Arial" w:hint="eastAsia"/>
          <w:color w:val="000000"/>
          <w:kern w:val="0"/>
          <w:sz w:val="18"/>
          <w:szCs w:val="18"/>
        </w:rPr>
        <w:t xml:space="preserve">图表 </w:t>
      </w:r>
      <w:r w:rsidRPr="00567CCA">
        <w:rPr>
          <w:rFonts w:ascii="宋体" w:hAnsi="宋体" w:cs="Arial"/>
          <w:color w:val="000000"/>
          <w:kern w:val="0"/>
          <w:sz w:val="18"/>
          <w:szCs w:val="18"/>
        </w:rPr>
        <w:fldChar w:fldCharType="begin"/>
      </w:r>
      <w:r w:rsidRPr="00567CCA">
        <w:rPr>
          <w:rFonts w:ascii="宋体" w:hAnsi="宋体" w:cs="Arial"/>
          <w:color w:val="000000"/>
          <w:kern w:val="0"/>
          <w:sz w:val="18"/>
          <w:szCs w:val="18"/>
        </w:rPr>
        <w:instrText xml:space="preserve"> </w:instrText>
      </w:r>
      <w:r w:rsidRPr="00567CCA">
        <w:rPr>
          <w:rFonts w:ascii="宋体" w:hAnsi="宋体" w:cs="Arial" w:hint="eastAsia"/>
          <w:color w:val="000000"/>
          <w:kern w:val="0"/>
          <w:sz w:val="18"/>
          <w:szCs w:val="18"/>
        </w:rPr>
        <w:instrText>SEQ 图表 \* ARABIC</w:instrText>
      </w:r>
      <w:r w:rsidRPr="00567CCA">
        <w:rPr>
          <w:rFonts w:ascii="宋体" w:hAnsi="宋体" w:cs="Arial"/>
          <w:color w:val="000000"/>
          <w:kern w:val="0"/>
          <w:sz w:val="18"/>
          <w:szCs w:val="18"/>
        </w:rPr>
        <w:instrText xml:space="preserve"> </w:instrText>
      </w:r>
      <w:r w:rsidRPr="00567CCA">
        <w:rPr>
          <w:rFonts w:ascii="宋体" w:hAnsi="宋体" w:cs="Arial"/>
          <w:color w:val="000000"/>
          <w:kern w:val="0"/>
          <w:sz w:val="18"/>
          <w:szCs w:val="18"/>
        </w:rPr>
        <w:fldChar w:fldCharType="separate"/>
      </w:r>
      <w:r>
        <w:rPr>
          <w:rFonts w:ascii="宋体" w:hAnsi="宋体" w:cs="Arial"/>
          <w:noProof/>
          <w:color w:val="000000"/>
          <w:kern w:val="0"/>
          <w:sz w:val="18"/>
          <w:szCs w:val="18"/>
        </w:rPr>
        <w:t>15</w:t>
      </w:r>
      <w:r w:rsidRPr="00567CCA">
        <w:rPr>
          <w:rFonts w:ascii="宋体" w:hAnsi="宋体" w:cs="Arial"/>
          <w:color w:val="000000"/>
          <w:kern w:val="0"/>
          <w:sz w:val="18"/>
          <w:szCs w:val="18"/>
        </w:rPr>
        <w:fldChar w:fldCharType="end"/>
      </w:r>
      <w:r w:rsidRPr="00567CCA">
        <w:rPr>
          <w:rFonts w:ascii="宋体" w:hAnsi="宋体" w:cs="Arial" w:hint="eastAsia"/>
          <w:color w:val="000000"/>
          <w:kern w:val="0"/>
          <w:sz w:val="18"/>
          <w:szCs w:val="18"/>
        </w:rPr>
        <w:t>狭义乘用车各级别分车型表现</w:t>
      </w:r>
    </w:p>
    <w:p w:rsidR="00A10B78" w:rsidRDefault="00E04C14" w:rsidP="00E04C14">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此表</w:t>
      </w:r>
      <w:r>
        <w:rPr>
          <w:rFonts w:ascii="宋体" w:hAnsi="宋体" w:hint="eastAsia"/>
          <w:color w:val="000000"/>
          <w:kern w:val="0"/>
          <w:szCs w:val="21"/>
        </w:rPr>
        <w:t>用</w:t>
      </w:r>
      <w:r w:rsidRPr="00567CCA">
        <w:rPr>
          <w:rFonts w:ascii="宋体" w:hAnsi="宋体" w:hint="eastAsia"/>
          <w:color w:val="000000"/>
          <w:kern w:val="0"/>
          <w:szCs w:val="21"/>
        </w:rPr>
        <w:t>体现的是每一个细分类别占上一</w:t>
      </w:r>
      <w:proofErr w:type="gramStart"/>
      <w:r w:rsidRPr="00567CCA">
        <w:rPr>
          <w:rFonts w:ascii="宋体" w:hAnsi="宋体" w:hint="eastAsia"/>
          <w:color w:val="000000"/>
          <w:kern w:val="0"/>
          <w:szCs w:val="21"/>
        </w:rPr>
        <w:t>层</w:t>
      </w:r>
      <w:r>
        <w:rPr>
          <w:rFonts w:ascii="宋体" w:hAnsi="宋体" w:hint="eastAsia"/>
          <w:color w:val="000000"/>
          <w:kern w:val="0"/>
          <w:szCs w:val="21"/>
        </w:rPr>
        <w:t>级</w:t>
      </w:r>
      <w:r w:rsidRPr="00567CCA">
        <w:rPr>
          <w:rFonts w:ascii="宋体" w:hAnsi="宋体" w:hint="eastAsia"/>
          <w:color w:val="000000"/>
          <w:kern w:val="0"/>
          <w:szCs w:val="21"/>
        </w:rPr>
        <w:t>总</w:t>
      </w:r>
      <w:proofErr w:type="gramEnd"/>
      <w:r>
        <w:rPr>
          <w:rFonts w:ascii="宋体" w:hAnsi="宋体" w:hint="eastAsia"/>
          <w:color w:val="000000"/>
          <w:kern w:val="0"/>
          <w:szCs w:val="21"/>
        </w:rPr>
        <w:t>零售</w:t>
      </w:r>
      <w:r w:rsidRPr="00567CCA">
        <w:rPr>
          <w:rFonts w:ascii="宋体" w:hAnsi="宋体" w:hint="eastAsia"/>
          <w:color w:val="000000"/>
          <w:kern w:val="0"/>
          <w:szCs w:val="21"/>
        </w:rPr>
        <w:t>量的比重</w:t>
      </w:r>
      <w:r>
        <w:rPr>
          <w:rFonts w:ascii="宋体" w:hAnsi="宋体" w:hint="eastAsia"/>
          <w:color w:val="000000"/>
          <w:kern w:val="0"/>
          <w:szCs w:val="21"/>
        </w:rPr>
        <w:t>，与包含出口和库存变化的批发增长有所差异</w:t>
      </w:r>
      <w:r w:rsidRPr="00567CCA">
        <w:rPr>
          <w:rFonts w:ascii="宋体" w:hAnsi="宋体" w:hint="eastAsia"/>
          <w:color w:val="000000"/>
          <w:kern w:val="0"/>
          <w:szCs w:val="21"/>
        </w:rPr>
        <w:t>。</w:t>
      </w:r>
      <w:r w:rsidR="00CE6BB3">
        <w:rPr>
          <w:rFonts w:ascii="宋体" w:hAnsi="宋体" w:hint="eastAsia"/>
          <w:color w:val="000000"/>
          <w:kern w:val="0"/>
          <w:szCs w:val="21"/>
        </w:rPr>
        <w:t>17年1月</w:t>
      </w:r>
      <w:r>
        <w:rPr>
          <w:rFonts w:ascii="宋体" w:hAnsi="宋体" w:hint="eastAsia"/>
          <w:color w:val="000000"/>
          <w:kern w:val="0"/>
          <w:szCs w:val="21"/>
        </w:rPr>
        <w:t>的市场体现</w:t>
      </w:r>
      <w:r w:rsidR="00027094">
        <w:rPr>
          <w:rFonts w:ascii="宋体" w:hAnsi="宋体"/>
          <w:color w:val="000000"/>
          <w:kern w:val="0"/>
          <w:szCs w:val="21"/>
        </w:rPr>
        <w:t>MP</w:t>
      </w:r>
      <w:r>
        <w:rPr>
          <w:rFonts w:ascii="宋体" w:hAnsi="宋体" w:hint="eastAsia"/>
          <w:color w:val="000000"/>
          <w:kern w:val="0"/>
          <w:szCs w:val="21"/>
        </w:rPr>
        <w:t>V</w:t>
      </w:r>
      <w:proofErr w:type="gramStart"/>
      <w:r w:rsidR="00A10B78">
        <w:rPr>
          <w:rFonts w:ascii="宋体" w:hAnsi="宋体" w:hint="eastAsia"/>
          <w:color w:val="000000"/>
          <w:kern w:val="0"/>
          <w:szCs w:val="21"/>
        </w:rPr>
        <w:t>弱</w:t>
      </w:r>
      <w:r>
        <w:rPr>
          <w:rFonts w:ascii="宋体" w:hAnsi="宋体" w:hint="eastAsia"/>
          <w:color w:val="000000"/>
          <w:kern w:val="0"/>
          <w:szCs w:val="21"/>
        </w:rPr>
        <w:t>趋势</w:t>
      </w:r>
      <w:proofErr w:type="gramEnd"/>
      <w:r>
        <w:rPr>
          <w:rFonts w:ascii="宋体" w:hAnsi="宋体" w:hint="eastAsia"/>
          <w:color w:val="000000"/>
          <w:kern w:val="0"/>
          <w:szCs w:val="21"/>
        </w:rPr>
        <w:t>特征明显，轿车市场的地位处于</w:t>
      </w:r>
      <w:r w:rsidR="00A10B78">
        <w:rPr>
          <w:rFonts w:ascii="宋体" w:hAnsi="宋体" w:hint="eastAsia"/>
          <w:color w:val="000000"/>
          <w:kern w:val="0"/>
          <w:szCs w:val="21"/>
        </w:rPr>
        <w:t>逐步恢复</w:t>
      </w:r>
      <w:r>
        <w:rPr>
          <w:rFonts w:ascii="宋体" w:hAnsi="宋体" w:hint="eastAsia"/>
          <w:color w:val="000000"/>
          <w:kern w:val="0"/>
          <w:szCs w:val="21"/>
        </w:rPr>
        <w:t>的状态，</w:t>
      </w:r>
      <w:r>
        <w:rPr>
          <w:rFonts w:ascii="宋体" w:hAnsi="宋体"/>
          <w:color w:val="000000"/>
          <w:kern w:val="0"/>
          <w:szCs w:val="21"/>
        </w:rPr>
        <w:t>轿车中的中高级</w:t>
      </w:r>
      <w:proofErr w:type="gramStart"/>
      <w:r>
        <w:rPr>
          <w:rFonts w:ascii="宋体" w:hAnsi="宋体"/>
          <w:color w:val="000000"/>
          <w:kern w:val="0"/>
          <w:szCs w:val="21"/>
        </w:rPr>
        <w:t>别走势</w:t>
      </w:r>
      <w:proofErr w:type="gramEnd"/>
      <w:r>
        <w:rPr>
          <w:rFonts w:ascii="宋体" w:hAnsi="宋体"/>
          <w:color w:val="000000"/>
          <w:kern w:val="0"/>
          <w:szCs w:val="21"/>
        </w:rPr>
        <w:t>较好，低端受到多功能车分流影响较大</w:t>
      </w:r>
      <w:r>
        <w:rPr>
          <w:rFonts w:ascii="宋体" w:hAnsi="宋体" w:hint="eastAsia"/>
          <w:color w:val="000000"/>
          <w:kern w:val="0"/>
          <w:szCs w:val="21"/>
        </w:rPr>
        <w:t>。</w:t>
      </w:r>
    </w:p>
    <w:p w:rsidR="00E04C14" w:rsidRDefault="00E04C14" w:rsidP="00E04C14">
      <w:pPr>
        <w:widowControl/>
        <w:ind w:firstLineChars="202" w:firstLine="424"/>
        <w:jc w:val="left"/>
        <w:rPr>
          <w:rFonts w:ascii="宋体" w:hAnsi="宋体"/>
          <w:color w:val="000000"/>
          <w:kern w:val="0"/>
          <w:szCs w:val="21"/>
        </w:rPr>
      </w:pPr>
      <w:r>
        <w:rPr>
          <w:rFonts w:ascii="宋体" w:hAnsi="宋体" w:hint="eastAsia"/>
          <w:color w:val="000000"/>
          <w:kern w:val="0"/>
          <w:szCs w:val="21"/>
        </w:rPr>
        <w:t>多功能车市场超强增长，其中近年MPV是中低端需求也有下降，A0级MPV表现逐步走弱，消费升级到A级MPV，近期新品也是在A级MPV推出较强。MPV中高端仍是不强，持续下行的趋势明显。</w:t>
      </w:r>
    </w:p>
    <w:p w:rsidR="00E04C14" w:rsidRDefault="00E04C14" w:rsidP="00E04C14">
      <w:pPr>
        <w:widowControl/>
        <w:ind w:firstLineChars="202" w:firstLine="424"/>
        <w:jc w:val="left"/>
        <w:rPr>
          <w:rFonts w:ascii="宋体" w:hAnsi="宋体"/>
          <w:color w:val="000000"/>
          <w:kern w:val="0"/>
          <w:szCs w:val="21"/>
        </w:rPr>
      </w:pPr>
      <w:r>
        <w:rPr>
          <w:rFonts w:ascii="宋体" w:hAnsi="宋体" w:hint="eastAsia"/>
          <w:color w:val="000000"/>
          <w:kern w:val="0"/>
          <w:szCs w:val="21"/>
        </w:rPr>
        <w:t>前期SUV则是A级火爆，随后延伸到A0级，成为高端向下延伸的特征。近期出现</w:t>
      </w:r>
      <w:r w:rsidR="00F11E1D">
        <w:rPr>
          <w:rFonts w:ascii="宋体" w:hAnsi="宋体" w:hint="eastAsia"/>
          <w:color w:val="000000"/>
          <w:kern w:val="0"/>
          <w:szCs w:val="21"/>
        </w:rPr>
        <w:t>入门</w:t>
      </w:r>
      <w:proofErr w:type="gramStart"/>
      <w:r w:rsidR="00F11E1D">
        <w:rPr>
          <w:rFonts w:ascii="宋体" w:hAnsi="宋体" w:hint="eastAsia"/>
          <w:color w:val="000000"/>
          <w:kern w:val="0"/>
          <w:szCs w:val="21"/>
        </w:rPr>
        <w:t>级</w:t>
      </w:r>
      <w:r>
        <w:rPr>
          <w:rFonts w:ascii="宋体" w:hAnsi="宋体" w:hint="eastAsia"/>
          <w:color w:val="000000"/>
          <w:kern w:val="0"/>
          <w:szCs w:val="21"/>
        </w:rPr>
        <w:t>恢复</w:t>
      </w:r>
      <w:proofErr w:type="gramEnd"/>
      <w:r>
        <w:rPr>
          <w:rFonts w:ascii="宋体" w:hAnsi="宋体" w:hint="eastAsia"/>
          <w:color w:val="000000"/>
          <w:kern w:val="0"/>
          <w:szCs w:val="21"/>
        </w:rPr>
        <w:t>的特征，</w:t>
      </w:r>
      <w:r w:rsidR="00CE6BB3">
        <w:rPr>
          <w:rFonts w:ascii="宋体" w:hAnsi="宋体" w:hint="eastAsia"/>
          <w:color w:val="000000"/>
          <w:kern w:val="0"/>
          <w:szCs w:val="21"/>
        </w:rPr>
        <w:t>1月</w:t>
      </w:r>
      <w:r>
        <w:rPr>
          <w:rFonts w:ascii="宋体" w:hAnsi="宋体" w:hint="eastAsia"/>
          <w:color w:val="000000"/>
          <w:kern w:val="0"/>
          <w:szCs w:val="21"/>
        </w:rPr>
        <w:t>的A</w:t>
      </w:r>
      <w:r>
        <w:rPr>
          <w:rFonts w:ascii="宋体" w:hAnsi="宋体"/>
          <w:color w:val="000000"/>
          <w:kern w:val="0"/>
          <w:szCs w:val="21"/>
        </w:rPr>
        <w:t>0</w:t>
      </w:r>
      <w:r>
        <w:rPr>
          <w:rFonts w:ascii="宋体" w:hAnsi="宋体" w:hint="eastAsia"/>
          <w:color w:val="000000"/>
          <w:kern w:val="0"/>
          <w:szCs w:val="21"/>
        </w:rPr>
        <w:t>级SUV市场的需求</w:t>
      </w:r>
      <w:r w:rsidR="00A10B78">
        <w:rPr>
          <w:rFonts w:ascii="宋体" w:hAnsi="宋体" w:hint="eastAsia"/>
          <w:color w:val="000000"/>
          <w:kern w:val="0"/>
          <w:szCs w:val="21"/>
        </w:rPr>
        <w:t>大幅</w:t>
      </w:r>
      <w:r w:rsidR="00F11E1D">
        <w:rPr>
          <w:rFonts w:ascii="宋体" w:hAnsi="宋体" w:hint="eastAsia"/>
          <w:color w:val="000000"/>
          <w:kern w:val="0"/>
          <w:szCs w:val="21"/>
        </w:rPr>
        <w:t>回升</w:t>
      </w:r>
      <w:r>
        <w:rPr>
          <w:rFonts w:ascii="宋体" w:hAnsi="宋体" w:hint="eastAsia"/>
          <w:color w:val="000000"/>
          <w:kern w:val="0"/>
          <w:szCs w:val="21"/>
        </w:rPr>
        <w:t>，高端SUV产销表现</w:t>
      </w:r>
      <w:r w:rsidR="00A10B78">
        <w:rPr>
          <w:rFonts w:ascii="宋体" w:hAnsi="宋体" w:hint="eastAsia"/>
          <w:color w:val="000000"/>
          <w:kern w:val="0"/>
          <w:szCs w:val="21"/>
        </w:rPr>
        <w:t>一般，</w:t>
      </w:r>
      <w:r w:rsidR="00F11E1D">
        <w:rPr>
          <w:rFonts w:ascii="宋体" w:hAnsi="宋体" w:hint="eastAsia"/>
          <w:color w:val="000000"/>
          <w:kern w:val="0"/>
          <w:szCs w:val="21"/>
        </w:rPr>
        <w:t xml:space="preserve"> </w:t>
      </w:r>
      <w:r w:rsidR="00A10B78">
        <w:rPr>
          <w:rFonts w:ascii="宋体" w:hAnsi="宋体" w:hint="eastAsia"/>
          <w:color w:val="000000"/>
          <w:kern w:val="0"/>
          <w:szCs w:val="21"/>
        </w:rPr>
        <w:t>A级</w:t>
      </w:r>
      <w:r w:rsidR="00F11E1D">
        <w:rPr>
          <w:rFonts w:ascii="宋体" w:hAnsi="宋体" w:hint="eastAsia"/>
          <w:color w:val="000000"/>
          <w:kern w:val="0"/>
          <w:szCs w:val="21"/>
        </w:rPr>
        <w:t>仍是</w:t>
      </w:r>
      <w:r w:rsidR="00A10B78">
        <w:rPr>
          <w:rFonts w:ascii="宋体" w:hAnsi="宋体" w:hint="eastAsia"/>
          <w:color w:val="000000"/>
          <w:kern w:val="0"/>
          <w:szCs w:val="21"/>
        </w:rPr>
        <w:t>超强</w:t>
      </w:r>
      <w:r>
        <w:rPr>
          <w:rFonts w:ascii="宋体" w:hAnsi="宋体" w:hint="eastAsia"/>
          <w:color w:val="000000"/>
          <w:kern w:val="0"/>
          <w:szCs w:val="21"/>
        </w:rPr>
        <w:t>。</w:t>
      </w:r>
    </w:p>
    <w:p w:rsidR="00FE0697" w:rsidRDefault="00FE0697" w:rsidP="00E04C14">
      <w:pPr>
        <w:widowControl/>
        <w:ind w:firstLineChars="202" w:firstLine="424"/>
        <w:jc w:val="left"/>
        <w:rPr>
          <w:rFonts w:ascii="宋体" w:hAnsi="宋体"/>
          <w:color w:val="000000"/>
          <w:kern w:val="0"/>
          <w:szCs w:val="21"/>
        </w:rPr>
      </w:pPr>
    </w:p>
    <w:p w:rsidR="00E04C14" w:rsidRPr="009843A7" w:rsidRDefault="00E04C14" w:rsidP="002707DA">
      <w:pPr>
        <w:pStyle w:val="aa"/>
        <w:keepNext/>
        <w:widowControl/>
        <w:numPr>
          <w:ilvl w:val="0"/>
          <w:numId w:val="2"/>
        </w:numPr>
        <w:ind w:firstLineChars="0"/>
        <w:jc w:val="left"/>
        <w:outlineLvl w:val="1"/>
        <w:rPr>
          <w:rFonts w:ascii="宋体" w:hAnsi="宋体"/>
          <w:b/>
          <w:bCs/>
          <w:iCs/>
          <w:color w:val="000000"/>
          <w:kern w:val="0"/>
          <w:szCs w:val="21"/>
        </w:rPr>
      </w:pPr>
      <w:r w:rsidRPr="009843A7">
        <w:rPr>
          <w:rFonts w:ascii="宋体" w:hAnsi="宋体" w:hint="eastAsia"/>
          <w:b/>
          <w:bCs/>
          <w:iCs/>
          <w:color w:val="000000"/>
          <w:kern w:val="0"/>
          <w:szCs w:val="21"/>
        </w:rPr>
        <w:lastRenderedPageBreak/>
        <w:t>轿车两厢需求低迷</w:t>
      </w:r>
    </w:p>
    <w:p w:rsidR="00E04C14" w:rsidRPr="009904C4" w:rsidRDefault="008D200E" w:rsidP="00E04C14">
      <w:pPr>
        <w:widowControl/>
        <w:ind w:firstLineChars="201" w:firstLine="422"/>
        <w:jc w:val="left"/>
        <w:rPr>
          <w:color w:val="000000"/>
        </w:rPr>
      </w:pPr>
      <w:r>
        <w:rPr>
          <w:noProof/>
          <w:color w:val="000000"/>
        </w:rPr>
        <w:drawing>
          <wp:inline distT="0" distB="0" distL="0" distR="0" wp14:anchorId="798CE1A9" wp14:editId="2CB9F852">
            <wp:extent cx="6029325" cy="3310255"/>
            <wp:effectExtent l="0" t="0" r="9525" b="444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9325" cy="3310255"/>
                    </a:xfrm>
                    <a:prstGeom prst="rect">
                      <a:avLst/>
                    </a:prstGeom>
                    <a:noFill/>
                  </pic:spPr>
                </pic:pic>
              </a:graphicData>
            </a:graphic>
          </wp:inline>
        </w:drawing>
      </w:r>
    </w:p>
    <w:p w:rsidR="00E04C14" w:rsidRDefault="00E04C14" w:rsidP="00E04C14">
      <w:pPr>
        <w:widowControl/>
        <w:ind w:firstLineChars="201" w:firstLine="422"/>
        <w:jc w:val="left"/>
        <w:rPr>
          <w:rFonts w:ascii="宋体" w:hAnsi="宋体"/>
          <w:color w:val="000000"/>
          <w:kern w:val="0"/>
          <w:szCs w:val="21"/>
        </w:rPr>
      </w:pPr>
      <w:r>
        <w:rPr>
          <w:rFonts w:ascii="宋体" w:hAnsi="宋体" w:hint="eastAsia"/>
          <w:color w:val="000000"/>
          <w:kern w:val="0"/>
          <w:szCs w:val="21"/>
        </w:rPr>
        <w:t>前几年</w:t>
      </w:r>
      <w:r w:rsidRPr="009904C4">
        <w:rPr>
          <w:rFonts w:ascii="宋体" w:hAnsi="宋体" w:hint="eastAsia"/>
          <w:color w:val="000000"/>
          <w:kern w:val="0"/>
          <w:szCs w:val="21"/>
        </w:rPr>
        <w:t>轿车市场的两厢车型占</w:t>
      </w:r>
      <w:proofErr w:type="gramStart"/>
      <w:r w:rsidRPr="009904C4">
        <w:rPr>
          <w:rFonts w:ascii="宋体" w:hAnsi="宋体" w:hint="eastAsia"/>
          <w:color w:val="000000"/>
          <w:kern w:val="0"/>
          <w:szCs w:val="21"/>
        </w:rPr>
        <w:t>比持续</w:t>
      </w:r>
      <w:proofErr w:type="gramEnd"/>
      <w:r w:rsidRPr="009904C4">
        <w:rPr>
          <w:rFonts w:ascii="宋体" w:hAnsi="宋体" w:hint="eastAsia"/>
          <w:color w:val="000000"/>
          <w:kern w:val="0"/>
          <w:szCs w:val="21"/>
        </w:rPr>
        <w:t>下降，</w:t>
      </w:r>
      <w:r>
        <w:rPr>
          <w:rFonts w:ascii="宋体" w:hAnsi="宋体" w:hint="eastAsia"/>
          <w:color w:val="000000"/>
          <w:kern w:val="0"/>
          <w:szCs w:val="21"/>
        </w:rPr>
        <w:t>14年达到1</w:t>
      </w:r>
      <w:r>
        <w:rPr>
          <w:rFonts w:ascii="宋体" w:hAnsi="宋体"/>
          <w:color w:val="000000"/>
          <w:kern w:val="0"/>
          <w:szCs w:val="21"/>
        </w:rPr>
        <w:t>7.7</w:t>
      </w:r>
      <w:r>
        <w:rPr>
          <w:rFonts w:ascii="宋体" w:hAnsi="宋体" w:hint="eastAsia"/>
          <w:color w:val="000000"/>
          <w:kern w:val="0"/>
          <w:szCs w:val="21"/>
        </w:rPr>
        <w:t>%，</w:t>
      </w:r>
      <w:r>
        <w:rPr>
          <w:rFonts w:ascii="宋体" w:hAnsi="宋体"/>
          <w:color w:val="000000"/>
          <w:kern w:val="0"/>
          <w:szCs w:val="21"/>
        </w:rPr>
        <w:t>15</w:t>
      </w:r>
      <w:r>
        <w:rPr>
          <w:rFonts w:ascii="宋体" w:hAnsi="宋体" w:hint="eastAsia"/>
          <w:color w:val="000000"/>
          <w:kern w:val="0"/>
          <w:szCs w:val="21"/>
        </w:rPr>
        <w:t>下降到</w:t>
      </w:r>
      <w:r>
        <w:rPr>
          <w:rFonts w:ascii="宋体" w:hAnsi="宋体"/>
          <w:color w:val="000000"/>
          <w:kern w:val="0"/>
          <w:szCs w:val="21"/>
        </w:rPr>
        <w:t>13.9</w:t>
      </w:r>
      <w:r>
        <w:rPr>
          <w:rFonts w:ascii="宋体" w:hAnsi="宋体" w:hint="eastAsia"/>
          <w:color w:val="000000"/>
          <w:kern w:val="0"/>
          <w:szCs w:val="21"/>
        </w:rPr>
        <w:t>%，</w:t>
      </w:r>
      <w:r w:rsidR="00CE6BB3">
        <w:rPr>
          <w:rFonts w:ascii="宋体" w:hAnsi="宋体" w:hint="eastAsia"/>
          <w:color w:val="000000"/>
          <w:kern w:val="0"/>
          <w:szCs w:val="21"/>
        </w:rPr>
        <w:t>17年</w:t>
      </w:r>
      <w:r>
        <w:rPr>
          <w:rFonts w:ascii="宋体" w:hAnsi="宋体" w:hint="eastAsia"/>
          <w:color w:val="000000"/>
          <w:kern w:val="0"/>
          <w:szCs w:val="21"/>
        </w:rPr>
        <w:t>是1</w:t>
      </w:r>
      <w:r>
        <w:rPr>
          <w:rFonts w:ascii="宋体" w:hAnsi="宋体"/>
          <w:color w:val="000000"/>
          <w:kern w:val="0"/>
          <w:szCs w:val="21"/>
        </w:rPr>
        <w:t>2.</w:t>
      </w:r>
      <w:r w:rsidR="00FE0697">
        <w:rPr>
          <w:rFonts w:ascii="宋体" w:hAnsi="宋体"/>
          <w:color w:val="000000"/>
          <w:kern w:val="0"/>
          <w:szCs w:val="21"/>
        </w:rPr>
        <w:t>8</w:t>
      </w:r>
      <w:r>
        <w:rPr>
          <w:rFonts w:ascii="宋体" w:hAnsi="宋体" w:hint="eastAsia"/>
          <w:color w:val="000000"/>
          <w:kern w:val="0"/>
          <w:szCs w:val="21"/>
        </w:rPr>
        <w:t>%。其中的</w:t>
      </w:r>
      <w:r w:rsidR="00A10B78">
        <w:rPr>
          <w:rFonts w:ascii="宋体" w:hAnsi="宋体"/>
          <w:color w:val="000000"/>
          <w:kern w:val="0"/>
          <w:szCs w:val="21"/>
        </w:rPr>
        <w:t>3</w:t>
      </w:r>
      <w:r>
        <w:rPr>
          <w:rFonts w:ascii="宋体" w:hAnsi="宋体" w:hint="eastAsia"/>
          <w:color w:val="000000"/>
          <w:kern w:val="0"/>
          <w:szCs w:val="21"/>
        </w:rPr>
        <w:t>月两厢车销售比例下降到1</w:t>
      </w:r>
      <w:r w:rsidR="00A10B78">
        <w:rPr>
          <w:rFonts w:ascii="宋体" w:hAnsi="宋体"/>
          <w:color w:val="000000"/>
          <w:kern w:val="0"/>
          <w:szCs w:val="21"/>
        </w:rPr>
        <w:t>1.7</w:t>
      </w:r>
      <w:r>
        <w:rPr>
          <w:rFonts w:ascii="宋体" w:hAnsi="宋体" w:hint="eastAsia"/>
          <w:color w:val="000000"/>
          <w:kern w:val="0"/>
          <w:szCs w:val="21"/>
        </w:rPr>
        <w:t>%，</w:t>
      </w:r>
      <w:r w:rsidR="00CE6BB3">
        <w:rPr>
          <w:rFonts w:ascii="宋体" w:hAnsi="宋体" w:hint="eastAsia"/>
          <w:color w:val="000000"/>
          <w:kern w:val="0"/>
          <w:szCs w:val="21"/>
        </w:rPr>
        <w:t>1月</w:t>
      </w:r>
      <w:r>
        <w:rPr>
          <w:rFonts w:ascii="宋体" w:hAnsi="宋体" w:hint="eastAsia"/>
          <w:color w:val="000000"/>
          <w:kern w:val="0"/>
          <w:szCs w:val="21"/>
        </w:rPr>
        <w:t>两厢比例</w:t>
      </w:r>
      <w:r w:rsidR="00F11E1D">
        <w:rPr>
          <w:rFonts w:ascii="宋体" w:hAnsi="宋体"/>
          <w:color w:val="000000"/>
          <w:kern w:val="0"/>
          <w:szCs w:val="21"/>
        </w:rPr>
        <w:t>15</w:t>
      </w:r>
      <w:r>
        <w:rPr>
          <w:rFonts w:ascii="宋体" w:hAnsi="宋体" w:hint="eastAsia"/>
          <w:color w:val="000000"/>
          <w:kern w:val="0"/>
          <w:szCs w:val="21"/>
        </w:rPr>
        <w:t>%，</w:t>
      </w:r>
      <w:r w:rsidR="00F11E1D">
        <w:rPr>
          <w:rFonts w:ascii="宋体" w:hAnsi="宋体" w:hint="eastAsia"/>
          <w:color w:val="000000"/>
          <w:kern w:val="0"/>
          <w:szCs w:val="21"/>
        </w:rPr>
        <w:t>高</w:t>
      </w:r>
      <w:r>
        <w:rPr>
          <w:rFonts w:ascii="宋体" w:hAnsi="宋体" w:hint="eastAsia"/>
          <w:color w:val="000000"/>
          <w:kern w:val="0"/>
          <w:szCs w:val="21"/>
        </w:rPr>
        <w:t>于同期水平</w:t>
      </w:r>
      <w:r w:rsidR="00F11E1D">
        <w:rPr>
          <w:rFonts w:ascii="宋体" w:hAnsi="宋体" w:hint="eastAsia"/>
          <w:color w:val="000000"/>
          <w:kern w:val="0"/>
          <w:szCs w:val="21"/>
        </w:rPr>
        <w:t>，这是微型电动车的促进</w:t>
      </w:r>
      <w:r>
        <w:rPr>
          <w:rFonts w:ascii="宋体" w:hAnsi="宋体" w:hint="eastAsia"/>
          <w:color w:val="000000"/>
          <w:kern w:val="0"/>
          <w:szCs w:val="21"/>
        </w:rPr>
        <w:t>。</w:t>
      </w:r>
      <w:r w:rsidR="00F11E1D">
        <w:rPr>
          <w:rFonts w:ascii="宋体" w:hAnsi="宋体" w:hint="eastAsia"/>
          <w:color w:val="000000"/>
          <w:kern w:val="0"/>
          <w:szCs w:val="21"/>
        </w:rPr>
        <w:t>近年</w:t>
      </w:r>
      <w:r w:rsidRPr="009904C4">
        <w:rPr>
          <w:rFonts w:ascii="宋体" w:hAnsi="宋体" w:hint="eastAsia"/>
          <w:color w:val="000000"/>
          <w:kern w:val="0"/>
          <w:szCs w:val="21"/>
        </w:rPr>
        <w:t>的两厢持续下降</w:t>
      </w:r>
      <w:proofErr w:type="gramStart"/>
      <w:r w:rsidRPr="009904C4">
        <w:rPr>
          <w:rFonts w:ascii="宋体" w:hAnsi="宋体" w:hint="eastAsia"/>
          <w:color w:val="000000"/>
          <w:kern w:val="0"/>
          <w:szCs w:val="21"/>
        </w:rPr>
        <w:t>趋势趋势</w:t>
      </w:r>
      <w:proofErr w:type="gramEnd"/>
      <w:r w:rsidRPr="009904C4">
        <w:rPr>
          <w:rFonts w:ascii="宋体" w:hAnsi="宋体" w:hint="eastAsia"/>
          <w:color w:val="000000"/>
          <w:kern w:val="0"/>
          <w:szCs w:val="21"/>
        </w:rPr>
        <w:t>体现了入门级小车的</w:t>
      </w:r>
      <w:r>
        <w:rPr>
          <w:rFonts w:ascii="宋体" w:hAnsi="宋体" w:hint="eastAsia"/>
          <w:color w:val="000000"/>
          <w:kern w:val="0"/>
          <w:szCs w:val="21"/>
        </w:rPr>
        <w:t>车身式样多样化</w:t>
      </w:r>
      <w:r w:rsidRPr="009904C4">
        <w:rPr>
          <w:rFonts w:ascii="宋体" w:hAnsi="宋体" w:hint="eastAsia"/>
          <w:color w:val="000000"/>
          <w:kern w:val="0"/>
          <w:szCs w:val="21"/>
        </w:rPr>
        <w:t>趋势</w:t>
      </w:r>
      <w:r>
        <w:rPr>
          <w:rFonts w:ascii="宋体" w:hAnsi="宋体" w:hint="eastAsia"/>
          <w:color w:val="000000"/>
          <w:kern w:val="0"/>
          <w:szCs w:val="21"/>
        </w:rPr>
        <w:t>。</w:t>
      </w:r>
      <w:r w:rsidRPr="009904C4">
        <w:rPr>
          <w:rFonts w:ascii="宋体" w:hAnsi="宋体" w:hint="eastAsia"/>
          <w:color w:val="000000"/>
          <w:kern w:val="0"/>
          <w:szCs w:val="21"/>
        </w:rPr>
        <w:t>小型MPV</w:t>
      </w:r>
      <w:proofErr w:type="gramStart"/>
      <w:r w:rsidRPr="009904C4">
        <w:rPr>
          <w:rFonts w:ascii="宋体" w:hAnsi="宋体" w:hint="eastAsia"/>
          <w:color w:val="000000"/>
          <w:kern w:val="0"/>
          <w:szCs w:val="21"/>
        </w:rPr>
        <w:t>类微客</w:t>
      </w:r>
      <w:proofErr w:type="gramEnd"/>
      <w:r w:rsidRPr="009904C4">
        <w:rPr>
          <w:rFonts w:ascii="宋体" w:hAnsi="宋体" w:hint="eastAsia"/>
          <w:color w:val="000000"/>
          <w:kern w:val="0"/>
          <w:szCs w:val="21"/>
        </w:rPr>
        <w:t>的载客需求发展较快</w:t>
      </w:r>
      <w:r>
        <w:rPr>
          <w:rFonts w:ascii="宋体" w:hAnsi="宋体" w:hint="eastAsia"/>
          <w:color w:val="000000"/>
          <w:kern w:val="0"/>
          <w:szCs w:val="21"/>
        </w:rPr>
        <w:t>，小型SUV也是</w:t>
      </w:r>
      <w:r w:rsidR="0060578D">
        <w:rPr>
          <w:rFonts w:ascii="宋体" w:hAnsi="宋体" w:hint="eastAsia"/>
          <w:color w:val="000000"/>
          <w:kern w:val="0"/>
          <w:szCs w:val="21"/>
        </w:rPr>
        <w:t>保持高位</w:t>
      </w:r>
      <w:r>
        <w:rPr>
          <w:rFonts w:ascii="宋体" w:hAnsi="宋体" w:hint="eastAsia"/>
          <w:color w:val="000000"/>
          <w:kern w:val="0"/>
          <w:szCs w:val="21"/>
        </w:rPr>
        <w:t>，这都</w:t>
      </w:r>
      <w:r w:rsidRPr="009904C4">
        <w:rPr>
          <w:rFonts w:ascii="宋体" w:hAnsi="宋体" w:hint="eastAsia"/>
          <w:color w:val="000000"/>
          <w:kern w:val="0"/>
          <w:szCs w:val="21"/>
        </w:rPr>
        <w:t>对</w:t>
      </w:r>
      <w:proofErr w:type="gramStart"/>
      <w:r w:rsidRPr="009904C4">
        <w:rPr>
          <w:rFonts w:ascii="宋体" w:hAnsi="宋体" w:hint="eastAsia"/>
          <w:color w:val="000000"/>
          <w:kern w:val="0"/>
          <w:szCs w:val="21"/>
        </w:rPr>
        <w:t>两厢轿车</w:t>
      </w:r>
      <w:proofErr w:type="gramEnd"/>
      <w:r w:rsidRPr="009904C4">
        <w:rPr>
          <w:rFonts w:ascii="宋体" w:hAnsi="宋体" w:hint="eastAsia"/>
          <w:color w:val="000000"/>
          <w:kern w:val="0"/>
          <w:szCs w:val="21"/>
        </w:rPr>
        <w:t>的影响也是较大的。</w:t>
      </w:r>
    </w:p>
    <w:p w:rsidR="0060578D" w:rsidRDefault="00504739" w:rsidP="00E04C14">
      <w:pPr>
        <w:widowControl/>
        <w:ind w:firstLineChars="201" w:firstLine="422"/>
        <w:jc w:val="left"/>
        <w:rPr>
          <w:rFonts w:ascii="宋体" w:hAnsi="宋体"/>
          <w:color w:val="000000"/>
          <w:kern w:val="0"/>
          <w:szCs w:val="21"/>
        </w:rPr>
      </w:pPr>
      <w:r w:rsidRPr="00504739">
        <w:rPr>
          <w:rFonts w:hint="eastAsia"/>
          <w:noProof/>
        </w:rPr>
        <w:drawing>
          <wp:inline distT="0" distB="0" distL="0" distR="0" wp14:anchorId="7578393A" wp14:editId="2038654D">
            <wp:extent cx="5495925" cy="1038225"/>
            <wp:effectExtent l="0" t="0" r="9525"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5925" cy="1038225"/>
                    </a:xfrm>
                    <a:prstGeom prst="rect">
                      <a:avLst/>
                    </a:prstGeom>
                    <a:noFill/>
                    <a:ln>
                      <a:noFill/>
                    </a:ln>
                  </pic:spPr>
                </pic:pic>
              </a:graphicData>
            </a:graphic>
          </wp:inline>
        </w:drawing>
      </w:r>
    </w:p>
    <w:p w:rsidR="00E04C14" w:rsidRDefault="00E04C14" w:rsidP="00E04C14">
      <w:pPr>
        <w:widowControl/>
        <w:ind w:firstLineChars="201" w:firstLine="422"/>
        <w:jc w:val="left"/>
        <w:rPr>
          <w:rFonts w:ascii="宋体" w:hAnsi="宋体"/>
          <w:color w:val="000000"/>
          <w:kern w:val="0"/>
          <w:szCs w:val="21"/>
        </w:rPr>
      </w:pPr>
      <w:r>
        <w:rPr>
          <w:rFonts w:ascii="宋体" w:hAnsi="宋体" w:hint="eastAsia"/>
          <w:color w:val="000000"/>
          <w:kern w:val="0"/>
          <w:szCs w:val="21"/>
        </w:rPr>
        <w:t>两厢市场持续多年下滑，市场逐步呈现SUV化趋势。14年的两厢车受到大城市增长的促进，年轻人对两箱车的认同增长，部分厂家考虑对两厢车单独品类，实现独立发展，这进一步促进两厢车的走强。但近期的小SUV新品推出多，小车市场的竞争逐步激化，A0级</w:t>
      </w:r>
      <w:proofErr w:type="gramStart"/>
      <w:r>
        <w:rPr>
          <w:rFonts w:ascii="宋体" w:hAnsi="宋体" w:hint="eastAsia"/>
          <w:color w:val="000000"/>
          <w:kern w:val="0"/>
          <w:szCs w:val="21"/>
        </w:rPr>
        <w:t>两厢轿车</w:t>
      </w:r>
      <w:proofErr w:type="gramEnd"/>
      <w:r>
        <w:rPr>
          <w:rFonts w:ascii="宋体" w:hAnsi="宋体" w:hint="eastAsia"/>
          <w:color w:val="000000"/>
          <w:kern w:val="0"/>
          <w:szCs w:val="21"/>
        </w:rPr>
        <w:t>表现较好，而微轿的结构性占比下降影响更大。A级两厢也受到SUV的分流影响较大，导致A级两厢份额严重下降。</w:t>
      </w:r>
    </w:p>
    <w:p w:rsidR="00E04C14" w:rsidRPr="009843A7" w:rsidRDefault="00CE6BB3" w:rsidP="002707DA">
      <w:pPr>
        <w:pStyle w:val="aa"/>
        <w:keepNext/>
        <w:widowControl/>
        <w:numPr>
          <w:ilvl w:val="0"/>
          <w:numId w:val="2"/>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lastRenderedPageBreak/>
        <w:t>1月</w:t>
      </w:r>
      <w:r w:rsidR="00E04C14" w:rsidRPr="009843A7">
        <w:rPr>
          <w:rFonts w:ascii="宋体" w:hAnsi="宋体" w:hint="eastAsia"/>
          <w:b/>
          <w:bCs/>
          <w:iCs/>
          <w:color w:val="000000"/>
          <w:kern w:val="0"/>
          <w:szCs w:val="21"/>
        </w:rPr>
        <w:t>狭义乘用车排量小型化</w:t>
      </w:r>
    </w:p>
    <w:p w:rsidR="00E04C14" w:rsidRDefault="00047E50" w:rsidP="00E04C14">
      <w:pPr>
        <w:widowControl/>
        <w:ind w:firstLineChars="201" w:firstLine="422"/>
        <w:jc w:val="left"/>
        <w:rPr>
          <w:rFonts w:ascii="宋体" w:hAnsi="宋体"/>
          <w:color w:val="000000"/>
          <w:kern w:val="0"/>
          <w:szCs w:val="21"/>
        </w:rPr>
      </w:pPr>
      <w:r w:rsidRPr="00047E50">
        <w:rPr>
          <w:noProof/>
        </w:rPr>
        <w:drawing>
          <wp:inline distT="0" distB="0" distL="0" distR="0" wp14:anchorId="2E92FEEF" wp14:editId="584AE6FF">
            <wp:extent cx="4857750" cy="2714625"/>
            <wp:effectExtent l="0" t="0" r="0"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57750" cy="2714625"/>
                    </a:xfrm>
                    <a:prstGeom prst="rect">
                      <a:avLst/>
                    </a:prstGeom>
                    <a:noFill/>
                    <a:ln>
                      <a:noFill/>
                    </a:ln>
                  </pic:spPr>
                </pic:pic>
              </a:graphicData>
            </a:graphic>
          </wp:inline>
        </w:drawing>
      </w:r>
    </w:p>
    <w:p w:rsidR="00E04C14" w:rsidRDefault="00CE6BB3" w:rsidP="00E04C14">
      <w:pPr>
        <w:widowControl/>
        <w:ind w:firstLineChars="201" w:firstLine="422"/>
        <w:jc w:val="left"/>
        <w:rPr>
          <w:rFonts w:ascii="宋体" w:hAnsi="宋体"/>
          <w:color w:val="000000"/>
          <w:kern w:val="0"/>
          <w:szCs w:val="21"/>
        </w:rPr>
      </w:pPr>
      <w:r>
        <w:rPr>
          <w:rFonts w:ascii="宋体" w:hAnsi="宋体"/>
          <w:color w:val="000000"/>
          <w:kern w:val="0"/>
          <w:szCs w:val="21"/>
        </w:rPr>
        <w:t>17年</w:t>
      </w:r>
      <w:r>
        <w:rPr>
          <w:rFonts w:ascii="宋体" w:hAnsi="宋体" w:hint="eastAsia"/>
          <w:color w:val="000000"/>
          <w:kern w:val="0"/>
          <w:szCs w:val="21"/>
        </w:rPr>
        <w:t>1月</w:t>
      </w:r>
      <w:r w:rsidR="00E04C14">
        <w:rPr>
          <w:rFonts w:ascii="宋体" w:hAnsi="宋体" w:hint="eastAsia"/>
          <w:color w:val="000000"/>
          <w:kern w:val="0"/>
          <w:szCs w:val="21"/>
        </w:rPr>
        <w:t>的</w:t>
      </w:r>
      <w:r w:rsidR="00FB6866">
        <w:rPr>
          <w:rFonts w:ascii="宋体" w:hAnsi="宋体" w:hint="eastAsia"/>
          <w:color w:val="000000"/>
          <w:kern w:val="0"/>
          <w:szCs w:val="21"/>
        </w:rPr>
        <w:t>1.</w:t>
      </w:r>
      <w:r w:rsidR="00FB6866">
        <w:rPr>
          <w:rFonts w:ascii="宋体" w:hAnsi="宋体"/>
          <w:color w:val="000000"/>
          <w:kern w:val="0"/>
          <w:szCs w:val="21"/>
        </w:rPr>
        <w:t>4</w:t>
      </w:r>
      <w:r w:rsidR="00FB6866">
        <w:rPr>
          <w:rFonts w:ascii="宋体" w:hAnsi="宋体" w:hint="eastAsia"/>
          <w:color w:val="000000"/>
          <w:kern w:val="0"/>
          <w:szCs w:val="21"/>
        </w:rPr>
        <w:t>升以下</w:t>
      </w:r>
      <w:r w:rsidR="00E04C14">
        <w:rPr>
          <w:rFonts w:ascii="宋体" w:hAnsi="宋体" w:hint="eastAsia"/>
          <w:color w:val="000000"/>
          <w:kern w:val="0"/>
          <w:szCs w:val="21"/>
        </w:rPr>
        <w:t>小排量萎缩局面进一步加剧</w:t>
      </w:r>
      <w:r w:rsidR="00FB6866">
        <w:rPr>
          <w:rFonts w:ascii="宋体" w:hAnsi="宋体" w:hint="eastAsia"/>
          <w:color w:val="000000"/>
          <w:kern w:val="0"/>
          <w:szCs w:val="21"/>
        </w:rPr>
        <w:t>，增压小排量增多</w:t>
      </w:r>
      <w:r w:rsidR="00E04C14">
        <w:rPr>
          <w:rFonts w:ascii="宋体" w:hAnsi="宋体" w:hint="eastAsia"/>
          <w:color w:val="000000"/>
          <w:kern w:val="0"/>
          <w:szCs w:val="21"/>
        </w:rPr>
        <w:t>。</w:t>
      </w:r>
      <w:r w:rsidR="00E04C14">
        <w:rPr>
          <w:rFonts w:ascii="宋体" w:hAnsi="宋体"/>
          <w:color w:val="000000"/>
          <w:kern w:val="0"/>
          <w:szCs w:val="21"/>
        </w:rPr>
        <w:t>1.4</w:t>
      </w:r>
      <w:r w:rsidR="00E04C14">
        <w:rPr>
          <w:rFonts w:ascii="宋体" w:hAnsi="宋体" w:hint="eastAsia"/>
          <w:color w:val="000000"/>
          <w:kern w:val="0"/>
          <w:szCs w:val="21"/>
        </w:rPr>
        <w:t>升级以下</w:t>
      </w:r>
      <w:r w:rsidR="00E04C14" w:rsidRPr="009904C4">
        <w:rPr>
          <w:rFonts w:ascii="宋体" w:hAnsi="宋体" w:hint="eastAsia"/>
          <w:color w:val="000000"/>
          <w:kern w:val="0"/>
          <w:szCs w:val="21"/>
        </w:rPr>
        <w:t>车型的份额明显</w:t>
      </w:r>
      <w:r w:rsidR="00E04C14">
        <w:rPr>
          <w:rFonts w:ascii="宋体" w:hAnsi="宋体" w:hint="eastAsia"/>
          <w:color w:val="000000"/>
          <w:kern w:val="0"/>
          <w:szCs w:val="21"/>
        </w:rPr>
        <w:t>下降</w:t>
      </w:r>
      <w:r w:rsidR="00E04C14" w:rsidRPr="009904C4">
        <w:rPr>
          <w:rFonts w:ascii="宋体" w:hAnsi="宋体" w:hint="eastAsia"/>
          <w:color w:val="000000"/>
          <w:kern w:val="0"/>
          <w:szCs w:val="21"/>
        </w:rPr>
        <w:t>，</w:t>
      </w:r>
      <w:r w:rsidR="00E04C14">
        <w:rPr>
          <w:rFonts w:ascii="宋体" w:hAnsi="宋体" w:hint="eastAsia"/>
          <w:color w:val="000000"/>
          <w:kern w:val="0"/>
          <w:szCs w:val="21"/>
        </w:rPr>
        <w:t>但1.</w:t>
      </w:r>
      <w:r w:rsidR="00E04C14">
        <w:rPr>
          <w:rFonts w:ascii="宋体" w:hAnsi="宋体"/>
          <w:color w:val="000000"/>
          <w:kern w:val="0"/>
          <w:szCs w:val="21"/>
        </w:rPr>
        <w:t>5</w:t>
      </w:r>
      <w:r w:rsidR="00E04C14">
        <w:rPr>
          <w:rFonts w:ascii="宋体" w:hAnsi="宋体" w:hint="eastAsia"/>
          <w:color w:val="000000"/>
          <w:kern w:val="0"/>
          <w:szCs w:val="21"/>
        </w:rPr>
        <w:t>升和2升及增压车型是同比增长较大，这也体现A级车和SUV市场火爆。同时1.</w:t>
      </w:r>
      <w:r w:rsidR="00E04C14">
        <w:rPr>
          <w:rFonts w:ascii="宋体" w:hAnsi="宋体"/>
          <w:color w:val="000000"/>
          <w:kern w:val="0"/>
          <w:szCs w:val="21"/>
        </w:rPr>
        <w:t>6</w:t>
      </w:r>
      <w:r w:rsidR="00E04C14">
        <w:rPr>
          <w:rFonts w:ascii="宋体" w:hAnsi="宋体" w:hint="eastAsia"/>
          <w:color w:val="000000"/>
          <w:kern w:val="0"/>
          <w:szCs w:val="21"/>
        </w:rPr>
        <w:t>升的车型排量销量下降较快，也是合资的老款车型逐步推动1</w:t>
      </w:r>
      <w:r w:rsidR="00E04C14">
        <w:rPr>
          <w:rFonts w:ascii="宋体" w:hAnsi="宋体"/>
          <w:color w:val="000000"/>
          <w:kern w:val="0"/>
          <w:szCs w:val="21"/>
        </w:rPr>
        <w:t>.6升转</w:t>
      </w:r>
      <w:r w:rsidR="00E04C14">
        <w:rPr>
          <w:rFonts w:ascii="宋体" w:hAnsi="宋体" w:hint="eastAsia"/>
          <w:color w:val="000000"/>
          <w:kern w:val="0"/>
          <w:szCs w:val="21"/>
        </w:rPr>
        <w:t>1.5升的转变。自主小排量车相对受市场萎缩冲击下滑的现状。</w:t>
      </w:r>
      <w:r>
        <w:rPr>
          <w:rFonts w:ascii="宋体" w:hAnsi="宋体" w:hint="eastAsia"/>
          <w:color w:val="000000"/>
          <w:kern w:val="0"/>
          <w:szCs w:val="21"/>
        </w:rPr>
        <w:t>1月</w:t>
      </w:r>
      <w:r w:rsidR="00E04C14">
        <w:rPr>
          <w:rFonts w:ascii="宋体" w:hAnsi="宋体" w:hint="eastAsia"/>
          <w:color w:val="000000"/>
          <w:kern w:val="0"/>
          <w:szCs w:val="21"/>
        </w:rPr>
        <w:t>的电动车销量</w:t>
      </w:r>
      <w:r w:rsidR="00FB6866">
        <w:rPr>
          <w:rFonts w:ascii="宋体" w:hAnsi="宋体" w:hint="eastAsia"/>
          <w:color w:val="000000"/>
          <w:kern w:val="0"/>
          <w:szCs w:val="21"/>
        </w:rPr>
        <w:t>份额0.8%，稍有增长</w:t>
      </w:r>
      <w:r w:rsidR="00E04C14">
        <w:rPr>
          <w:rFonts w:ascii="宋体" w:hAnsi="宋体" w:hint="eastAsia"/>
          <w:color w:val="000000"/>
          <w:kern w:val="0"/>
          <w:szCs w:val="21"/>
        </w:rPr>
        <w:t>。</w:t>
      </w:r>
    </w:p>
    <w:p w:rsidR="001C72F5" w:rsidRDefault="00047E50" w:rsidP="00E04C14">
      <w:pPr>
        <w:widowControl/>
        <w:ind w:firstLineChars="201" w:firstLine="422"/>
        <w:jc w:val="left"/>
        <w:rPr>
          <w:rFonts w:ascii="宋体" w:hAnsi="宋体"/>
          <w:color w:val="000000"/>
          <w:kern w:val="0"/>
          <w:szCs w:val="21"/>
        </w:rPr>
      </w:pPr>
      <w:r w:rsidRPr="00047E50">
        <w:rPr>
          <w:noProof/>
        </w:rPr>
        <w:drawing>
          <wp:inline distT="0" distB="0" distL="0" distR="0" wp14:anchorId="4C8CAC1D" wp14:editId="4BB3A874">
            <wp:extent cx="6200775" cy="2238375"/>
            <wp:effectExtent l="0" t="0" r="9525"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00775" cy="2238375"/>
                    </a:xfrm>
                    <a:prstGeom prst="rect">
                      <a:avLst/>
                    </a:prstGeom>
                    <a:noFill/>
                    <a:ln>
                      <a:noFill/>
                    </a:ln>
                  </pic:spPr>
                </pic:pic>
              </a:graphicData>
            </a:graphic>
          </wp:inline>
        </w:drawing>
      </w:r>
    </w:p>
    <w:p w:rsidR="001C72F5" w:rsidRDefault="00CE6BB3" w:rsidP="00E04C14">
      <w:pPr>
        <w:widowControl/>
        <w:ind w:firstLineChars="201" w:firstLine="422"/>
        <w:jc w:val="left"/>
        <w:rPr>
          <w:rFonts w:ascii="宋体" w:hAnsi="宋体"/>
          <w:color w:val="000000"/>
          <w:kern w:val="0"/>
          <w:szCs w:val="21"/>
        </w:rPr>
      </w:pPr>
      <w:r>
        <w:rPr>
          <w:rFonts w:ascii="宋体" w:hAnsi="宋体" w:hint="eastAsia"/>
          <w:color w:val="000000"/>
          <w:kern w:val="0"/>
          <w:szCs w:val="21"/>
        </w:rPr>
        <w:t>1月</w:t>
      </w:r>
      <w:r w:rsidR="009E1AFC">
        <w:rPr>
          <w:rFonts w:ascii="宋体" w:hAnsi="宋体" w:hint="eastAsia"/>
          <w:color w:val="000000"/>
          <w:kern w:val="0"/>
          <w:szCs w:val="21"/>
        </w:rPr>
        <w:t>的1.6升以下车型的占</w:t>
      </w:r>
      <w:proofErr w:type="gramStart"/>
      <w:r w:rsidR="009E1AFC">
        <w:rPr>
          <w:rFonts w:ascii="宋体" w:hAnsi="宋体" w:hint="eastAsia"/>
          <w:color w:val="000000"/>
          <w:kern w:val="0"/>
          <w:szCs w:val="21"/>
        </w:rPr>
        <w:t>比持续</w:t>
      </w:r>
      <w:proofErr w:type="gramEnd"/>
      <w:r w:rsidR="009E1AFC">
        <w:rPr>
          <w:rFonts w:ascii="宋体" w:hAnsi="宋体" w:hint="eastAsia"/>
          <w:color w:val="000000"/>
          <w:kern w:val="0"/>
          <w:szCs w:val="21"/>
        </w:rPr>
        <w:t>提升，体现了购置税减半政策的较好效果。</w:t>
      </w:r>
      <w:r w:rsidR="00467A71">
        <w:rPr>
          <w:rFonts w:ascii="宋体" w:hAnsi="宋体" w:hint="eastAsia"/>
          <w:color w:val="000000"/>
          <w:kern w:val="0"/>
          <w:szCs w:val="21"/>
        </w:rPr>
        <w:t>相信未来购置税优惠政策应该是渐进性退出，这样才能相对稳健心态，形成17年相对平稳发展的态势，化解17年乘用车市场严重低迷乃至负增长的压力。</w:t>
      </w:r>
    </w:p>
    <w:p w:rsidR="00E924BB" w:rsidRPr="008D2828" w:rsidRDefault="00E924BB" w:rsidP="00E924BB">
      <w:pPr>
        <w:widowControl/>
        <w:ind w:firstLineChars="201" w:firstLine="422"/>
        <w:jc w:val="left"/>
        <w:rPr>
          <w:rFonts w:ascii="宋体" w:hAnsi="宋体"/>
          <w:kern w:val="0"/>
          <w:szCs w:val="21"/>
        </w:rPr>
      </w:pPr>
    </w:p>
    <w:p w:rsidR="00E924BB" w:rsidRPr="00980D0A" w:rsidRDefault="00E924BB" w:rsidP="002707DA">
      <w:pPr>
        <w:pStyle w:val="aa"/>
        <w:keepNext/>
        <w:widowControl/>
        <w:numPr>
          <w:ilvl w:val="0"/>
          <w:numId w:val="2"/>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lastRenderedPageBreak/>
        <w:t>狭义乘用车各国别在细分市场零售表现</w:t>
      </w:r>
    </w:p>
    <w:p w:rsidR="000125B0" w:rsidRDefault="00E91030" w:rsidP="000125B0">
      <w:r w:rsidRPr="00E91030">
        <w:rPr>
          <w:noProof/>
        </w:rPr>
        <w:drawing>
          <wp:inline distT="0" distB="0" distL="0" distR="0">
            <wp:extent cx="6908800" cy="3908306"/>
            <wp:effectExtent l="0" t="0" r="635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910266" cy="3909135"/>
                    </a:xfrm>
                    <a:prstGeom prst="rect">
                      <a:avLst/>
                    </a:prstGeom>
                    <a:noFill/>
                    <a:ln>
                      <a:noFill/>
                    </a:ln>
                  </pic:spPr>
                </pic:pic>
              </a:graphicData>
            </a:graphic>
          </wp:inline>
        </w:drawing>
      </w:r>
    </w:p>
    <w:p w:rsidR="00E924BB" w:rsidRPr="00E924BB" w:rsidRDefault="00CE6BB3" w:rsidP="00136779">
      <w:pPr>
        <w:ind w:firstLineChars="202" w:firstLine="424"/>
        <w:rPr>
          <w:rFonts w:ascii="宋体" w:hAnsi="宋体"/>
          <w:color w:val="000000"/>
          <w:kern w:val="0"/>
          <w:szCs w:val="21"/>
        </w:rPr>
      </w:pPr>
      <w:r>
        <w:rPr>
          <w:rFonts w:ascii="宋体" w:hAnsi="宋体" w:hint="eastAsia"/>
          <w:color w:val="000000"/>
          <w:kern w:val="0"/>
          <w:szCs w:val="21"/>
        </w:rPr>
        <w:t>17年</w:t>
      </w:r>
      <w:r w:rsidR="00E924BB">
        <w:rPr>
          <w:rFonts w:ascii="宋体" w:hAnsi="宋体" w:hint="eastAsia"/>
          <w:color w:val="000000"/>
          <w:kern w:val="0"/>
          <w:szCs w:val="21"/>
        </w:rPr>
        <w:t>自主品牌在SUV市场获得巨大的份额增长，从</w:t>
      </w:r>
      <w:r w:rsidR="00E924BB">
        <w:rPr>
          <w:rFonts w:ascii="宋体" w:hAnsi="宋体"/>
          <w:color w:val="000000"/>
          <w:kern w:val="0"/>
          <w:szCs w:val="21"/>
        </w:rPr>
        <w:t>5</w:t>
      </w:r>
      <w:r w:rsidR="00FC58E3">
        <w:rPr>
          <w:rFonts w:ascii="宋体" w:hAnsi="宋体"/>
          <w:color w:val="000000"/>
          <w:kern w:val="0"/>
          <w:szCs w:val="21"/>
        </w:rPr>
        <w:t>2</w:t>
      </w:r>
      <w:r w:rsidR="00E924BB">
        <w:rPr>
          <w:rFonts w:ascii="宋体" w:hAnsi="宋体" w:hint="eastAsia"/>
          <w:color w:val="000000"/>
          <w:kern w:val="0"/>
          <w:szCs w:val="21"/>
        </w:rPr>
        <w:t>%上升到</w:t>
      </w:r>
      <w:r w:rsidR="00444951">
        <w:rPr>
          <w:rFonts w:ascii="宋体" w:hAnsi="宋体"/>
          <w:color w:val="000000"/>
          <w:kern w:val="0"/>
          <w:szCs w:val="21"/>
        </w:rPr>
        <w:t>60</w:t>
      </w:r>
      <w:r w:rsidR="00E924BB">
        <w:rPr>
          <w:rFonts w:ascii="宋体" w:hAnsi="宋体" w:hint="eastAsia"/>
          <w:color w:val="000000"/>
          <w:kern w:val="0"/>
          <w:szCs w:val="21"/>
        </w:rPr>
        <w:t>%，</w:t>
      </w:r>
      <w:proofErr w:type="gramStart"/>
      <w:r w:rsidR="00E924BB">
        <w:rPr>
          <w:rFonts w:ascii="宋体" w:hAnsi="宋体" w:hint="eastAsia"/>
          <w:color w:val="000000"/>
          <w:kern w:val="0"/>
          <w:szCs w:val="21"/>
        </w:rPr>
        <w:t>而德系的</w:t>
      </w:r>
      <w:proofErr w:type="gramEnd"/>
      <w:r w:rsidR="00E924BB">
        <w:rPr>
          <w:rFonts w:ascii="宋体" w:hAnsi="宋体" w:hint="eastAsia"/>
          <w:color w:val="000000"/>
          <w:kern w:val="0"/>
          <w:szCs w:val="21"/>
        </w:rPr>
        <w:t>SUV从1</w:t>
      </w:r>
      <w:r w:rsidR="00E924BB">
        <w:rPr>
          <w:rFonts w:ascii="宋体" w:hAnsi="宋体"/>
          <w:color w:val="000000"/>
          <w:kern w:val="0"/>
          <w:szCs w:val="21"/>
        </w:rPr>
        <w:t>0</w:t>
      </w:r>
      <w:r w:rsidR="00E924BB">
        <w:rPr>
          <w:rFonts w:ascii="宋体" w:hAnsi="宋体" w:hint="eastAsia"/>
          <w:color w:val="000000"/>
          <w:kern w:val="0"/>
          <w:szCs w:val="21"/>
        </w:rPr>
        <w:t>%下降到</w:t>
      </w:r>
      <w:r w:rsidR="00E924BB">
        <w:rPr>
          <w:rFonts w:ascii="宋体" w:hAnsi="宋体"/>
          <w:color w:val="000000"/>
          <w:kern w:val="0"/>
          <w:szCs w:val="21"/>
        </w:rPr>
        <w:t>8</w:t>
      </w:r>
      <w:r w:rsidR="00E924BB">
        <w:rPr>
          <w:rFonts w:ascii="宋体" w:hAnsi="宋体" w:hint="eastAsia"/>
          <w:color w:val="000000"/>
          <w:kern w:val="0"/>
          <w:szCs w:val="21"/>
        </w:rPr>
        <w:t>%，</w:t>
      </w:r>
      <w:r w:rsidR="00E924BB">
        <w:rPr>
          <w:rFonts w:ascii="宋体" w:hAnsi="宋体"/>
          <w:color w:val="000000"/>
          <w:kern w:val="0"/>
          <w:szCs w:val="21"/>
        </w:rPr>
        <w:t>这也是巨大的反差</w:t>
      </w:r>
      <w:r w:rsidR="00E924BB">
        <w:rPr>
          <w:rFonts w:ascii="宋体" w:hAnsi="宋体" w:hint="eastAsia"/>
          <w:color w:val="000000"/>
          <w:kern w:val="0"/>
          <w:szCs w:val="21"/>
        </w:rPr>
        <w:t>。而自主品牌在轿车市场的份额从</w:t>
      </w:r>
      <w:r w:rsidR="00A10B78">
        <w:rPr>
          <w:rFonts w:ascii="宋体" w:hAnsi="宋体"/>
          <w:color w:val="000000"/>
          <w:kern w:val="0"/>
          <w:szCs w:val="21"/>
        </w:rPr>
        <w:t>1</w:t>
      </w:r>
      <w:r w:rsidR="00444951">
        <w:rPr>
          <w:rFonts w:ascii="宋体" w:hAnsi="宋体"/>
          <w:color w:val="000000"/>
          <w:kern w:val="0"/>
          <w:szCs w:val="21"/>
        </w:rPr>
        <w:t>7.9</w:t>
      </w:r>
      <w:r w:rsidR="00E924BB">
        <w:rPr>
          <w:rFonts w:ascii="宋体" w:hAnsi="宋体" w:hint="eastAsia"/>
          <w:color w:val="000000"/>
          <w:kern w:val="0"/>
          <w:szCs w:val="21"/>
        </w:rPr>
        <w:t>%下降到</w:t>
      </w:r>
      <w:r w:rsidR="00E924BB">
        <w:rPr>
          <w:rFonts w:ascii="宋体" w:hAnsi="宋体"/>
          <w:color w:val="000000"/>
          <w:kern w:val="0"/>
          <w:szCs w:val="21"/>
        </w:rPr>
        <w:t>1</w:t>
      </w:r>
      <w:r w:rsidR="00F11E1D">
        <w:rPr>
          <w:rFonts w:ascii="宋体" w:hAnsi="宋体"/>
          <w:color w:val="000000"/>
          <w:kern w:val="0"/>
          <w:szCs w:val="21"/>
        </w:rPr>
        <w:t>7.</w:t>
      </w:r>
      <w:r w:rsidR="00444951">
        <w:rPr>
          <w:rFonts w:ascii="宋体" w:hAnsi="宋体"/>
          <w:color w:val="000000"/>
          <w:kern w:val="0"/>
          <w:szCs w:val="21"/>
        </w:rPr>
        <w:t>5</w:t>
      </w:r>
      <w:r w:rsidR="00E924BB">
        <w:rPr>
          <w:rFonts w:ascii="宋体" w:hAnsi="宋体" w:hint="eastAsia"/>
          <w:color w:val="000000"/>
          <w:kern w:val="0"/>
          <w:szCs w:val="21"/>
        </w:rPr>
        <w:t>%。</w:t>
      </w:r>
      <w:r>
        <w:rPr>
          <w:rFonts w:ascii="宋体" w:hAnsi="宋体" w:hint="eastAsia"/>
          <w:color w:val="000000"/>
          <w:kern w:val="0"/>
          <w:szCs w:val="21"/>
        </w:rPr>
        <w:t>17年1月</w:t>
      </w:r>
      <w:r w:rsidR="00E924BB">
        <w:rPr>
          <w:rFonts w:ascii="宋体" w:hAnsi="宋体" w:hint="eastAsia"/>
          <w:color w:val="000000"/>
          <w:kern w:val="0"/>
          <w:szCs w:val="21"/>
        </w:rPr>
        <w:t>的这种趋势</w:t>
      </w:r>
      <w:r w:rsidR="00444951">
        <w:rPr>
          <w:rFonts w:ascii="宋体" w:hAnsi="宋体" w:hint="eastAsia"/>
          <w:color w:val="000000"/>
          <w:kern w:val="0"/>
          <w:szCs w:val="21"/>
        </w:rPr>
        <w:t>仍在延续</w:t>
      </w:r>
      <w:r w:rsidR="00A10B78">
        <w:rPr>
          <w:rFonts w:ascii="宋体" w:hAnsi="宋体" w:hint="eastAsia"/>
          <w:color w:val="000000"/>
          <w:kern w:val="0"/>
          <w:szCs w:val="21"/>
        </w:rPr>
        <w:t>。</w:t>
      </w:r>
      <w:r w:rsidR="00E924BB">
        <w:rPr>
          <w:rFonts w:ascii="宋体" w:hAnsi="宋体" w:hint="eastAsia"/>
          <w:color w:val="000000"/>
          <w:kern w:val="0"/>
          <w:szCs w:val="21"/>
        </w:rPr>
        <w:t>德系在轿车份额提升到3</w:t>
      </w:r>
      <w:r w:rsidR="00444951">
        <w:rPr>
          <w:rFonts w:ascii="宋体" w:hAnsi="宋体"/>
          <w:color w:val="000000"/>
          <w:kern w:val="0"/>
          <w:szCs w:val="21"/>
        </w:rPr>
        <w:t>4</w:t>
      </w:r>
      <w:r w:rsidR="00E924BB">
        <w:rPr>
          <w:rFonts w:ascii="宋体" w:hAnsi="宋体" w:hint="eastAsia"/>
          <w:color w:val="000000"/>
          <w:kern w:val="0"/>
          <w:szCs w:val="21"/>
        </w:rPr>
        <w:t>%的历史新高，</w:t>
      </w:r>
      <w:proofErr w:type="gramStart"/>
      <w:r w:rsidR="00A10B78">
        <w:rPr>
          <w:rFonts w:ascii="宋体" w:hAnsi="宋体" w:hint="eastAsia"/>
          <w:color w:val="000000"/>
          <w:kern w:val="0"/>
          <w:szCs w:val="21"/>
        </w:rPr>
        <w:t>欧系</w:t>
      </w:r>
      <w:r w:rsidR="00E924BB">
        <w:rPr>
          <w:rFonts w:ascii="宋体" w:hAnsi="宋体" w:hint="eastAsia"/>
          <w:color w:val="000000"/>
          <w:kern w:val="0"/>
          <w:szCs w:val="21"/>
        </w:rPr>
        <w:t>轿车</w:t>
      </w:r>
      <w:proofErr w:type="gramEnd"/>
      <w:r w:rsidR="00E924BB">
        <w:rPr>
          <w:rFonts w:ascii="宋体" w:hAnsi="宋体" w:hint="eastAsia"/>
          <w:color w:val="000000"/>
          <w:kern w:val="0"/>
          <w:szCs w:val="21"/>
        </w:rPr>
        <w:t>在</w:t>
      </w:r>
      <w:r>
        <w:rPr>
          <w:rFonts w:ascii="宋体" w:hAnsi="宋体" w:hint="eastAsia"/>
          <w:color w:val="000000"/>
          <w:kern w:val="0"/>
          <w:szCs w:val="21"/>
        </w:rPr>
        <w:t>1月</w:t>
      </w:r>
      <w:r w:rsidR="00E924BB">
        <w:rPr>
          <w:rFonts w:ascii="宋体" w:hAnsi="宋体" w:hint="eastAsia"/>
          <w:color w:val="000000"/>
          <w:kern w:val="0"/>
          <w:szCs w:val="21"/>
        </w:rPr>
        <w:t>萎缩到</w:t>
      </w:r>
      <w:r w:rsidR="00A10B78">
        <w:rPr>
          <w:rFonts w:ascii="宋体" w:hAnsi="宋体"/>
          <w:color w:val="000000"/>
          <w:kern w:val="0"/>
          <w:szCs w:val="21"/>
        </w:rPr>
        <w:t>3.</w:t>
      </w:r>
      <w:r w:rsidR="00444951">
        <w:rPr>
          <w:rFonts w:ascii="宋体" w:hAnsi="宋体"/>
          <w:color w:val="000000"/>
          <w:kern w:val="0"/>
          <w:szCs w:val="21"/>
        </w:rPr>
        <w:t>2</w:t>
      </w:r>
      <w:r w:rsidR="00E924BB">
        <w:rPr>
          <w:rFonts w:ascii="宋体" w:hAnsi="宋体" w:hint="eastAsia"/>
          <w:color w:val="000000"/>
          <w:kern w:val="0"/>
          <w:szCs w:val="21"/>
        </w:rPr>
        <w:t>%</w:t>
      </w:r>
      <w:r w:rsidR="00A10B78">
        <w:rPr>
          <w:rFonts w:ascii="宋体" w:hAnsi="宋体" w:hint="eastAsia"/>
          <w:color w:val="000000"/>
          <w:kern w:val="0"/>
          <w:szCs w:val="21"/>
        </w:rPr>
        <w:t>的低位</w:t>
      </w:r>
      <w:r w:rsidR="00E924BB">
        <w:rPr>
          <w:rFonts w:ascii="宋体" w:hAnsi="宋体" w:hint="eastAsia"/>
          <w:color w:val="000000"/>
          <w:kern w:val="0"/>
          <w:szCs w:val="21"/>
        </w:rPr>
        <w:t>。</w:t>
      </w:r>
      <w:proofErr w:type="gramStart"/>
      <w:r w:rsidR="00E924BB">
        <w:rPr>
          <w:rFonts w:ascii="宋体" w:hAnsi="宋体" w:hint="eastAsia"/>
          <w:color w:val="000000"/>
          <w:kern w:val="0"/>
          <w:szCs w:val="21"/>
        </w:rPr>
        <w:t>日系轿车</w:t>
      </w:r>
      <w:proofErr w:type="gramEnd"/>
      <w:r w:rsidR="00E924BB">
        <w:rPr>
          <w:rFonts w:ascii="宋体" w:hAnsi="宋体" w:hint="eastAsia"/>
          <w:color w:val="000000"/>
          <w:kern w:val="0"/>
          <w:szCs w:val="21"/>
        </w:rPr>
        <w:t>回暖态势在</w:t>
      </w:r>
      <w:r>
        <w:rPr>
          <w:rFonts w:ascii="宋体" w:hAnsi="宋体" w:hint="eastAsia"/>
          <w:color w:val="000000"/>
          <w:kern w:val="0"/>
          <w:szCs w:val="21"/>
        </w:rPr>
        <w:t>17年</w:t>
      </w:r>
      <w:r w:rsidR="00E924BB">
        <w:rPr>
          <w:rFonts w:ascii="宋体" w:hAnsi="宋体" w:hint="eastAsia"/>
          <w:color w:val="000000"/>
          <w:kern w:val="0"/>
          <w:szCs w:val="21"/>
        </w:rPr>
        <w:t>持续，高于1</w:t>
      </w:r>
      <w:r w:rsidR="00E924BB">
        <w:rPr>
          <w:rFonts w:ascii="宋体" w:hAnsi="宋体"/>
          <w:color w:val="000000"/>
          <w:kern w:val="0"/>
          <w:szCs w:val="21"/>
        </w:rPr>
        <w:t>3</w:t>
      </w:r>
      <w:r w:rsidR="00E924BB">
        <w:rPr>
          <w:rFonts w:ascii="宋体" w:hAnsi="宋体" w:hint="eastAsia"/>
          <w:color w:val="000000"/>
          <w:kern w:val="0"/>
          <w:szCs w:val="21"/>
        </w:rPr>
        <w:t>-</w:t>
      </w:r>
      <w:r w:rsidR="00E924BB">
        <w:rPr>
          <w:rFonts w:ascii="宋体" w:hAnsi="宋体"/>
          <w:color w:val="000000"/>
          <w:kern w:val="0"/>
          <w:szCs w:val="21"/>
        </w:rPr>
        <w:t>15年表现</w:t>
      </w:r>
      <w:r w:rsidR="00E924BB">
        <w:rPr>
          <w:rFonts w:ascii="宋体" w:hAnsi="宋体" w:hint="eastAsia"/>
          <w:color w:val="000000"/>
          <w:kern w:val="0"/>
          <w:szCs w:val="21"/>
        </w:rPr>
        <w:t xml:space="preserve">， </w:t>
      </w:r>
      <w:proofErr w:type="gramStart"/>
      <w:r>
        <w:rPr>
          <w:rFonts w:ascii="宋体" w:hAnsi="宋体" w:hint="eastAsia"/>
          <w:color w:val="000000"/>
          <w:kern w:val="0"/>
          <w:szCs w:val="21"/>
        </w:rPr>
        <w:t>1月</w:t>
      </w:r>
      <w:r w:rsidR="00E924BB">
        <w:rPr>
          <w:rFonts w:ascii="宋体" w:hAnsi="宋体" w:hint="eastAsia"/>
          <w:color w:val="000000"/>
          <w:kern w:val="0"/>
          <w:szCs w:val="21"/>
        </w:rPr>
        <w:t>日系份额</w:t>
      </w:r>
      <w:proofErr w:type="gramEnd"/>
      <w:r w:rsidR="00567C77">
        <w:rPr>
          <w:rFonts w:ascii="宋体" w:hAnsi="宋体" w:hint="eastAsia"/>
          <w:color w:val="000000"/>
          <w:kern w:val="0"/>
          <w:szCs w:val="21"/>
        </w:rPr>
        <w:t>仍相对较强</w:t>
      </w:r>
      <w:r w:rsidR="00E924BB">
        <w:rPr>
          <w:rFonts w:ascii="宋体" w:hAnsi="宋体" w:hint="eastAsia"/>
          <w:color w:val="000000"/>
          <w:kern w:val="0"/>
          <w:szCs w:val="21"/>
        </w:rPr>
        <w:t>。</w:t>
      </w:r>
    </w:p>
    <w:bookmarkEnd w:id="55"/>
    <w:bookmarkEnd w:id="56"/>
    <w:bookmarkEnd w:id="57"/>
    <w:p w:rsidR="00E04C14" w:rsidRPr="00670D3D" w:rsidRDefault="00E04C14" w:rsidP="00E04C14">
      <w:pPr>
        <w:widowControl/>
        <w:ind w:firstLineChars="202" w:firstLine="424"/>
        <w:jc w:val="left"/>
        <w:rPr>
          <w:rFonts w:ascii="宋体" w:hAnsi="宋体"/>
          <w:color w:val="000000"/>
          <w:kern w:val="0"/>
          <w:szCs w:val="21"/>
        </w:rPr>
      </w:pPr>
    </w:p>
    <w:p w:rsidR="00E04C14" w:rsidRPr="00AB0A6F" w:rsidRDefault="00E04C14" w:rsidP="002707DA">
      <w:pPr>
        <w:pStyle w:val="aa"/>
        <w:keepNext/>
        <w:widowControl/>
        <w:numPr>
          <w:ilvl w:val="0"/>
          <w:numId w:val="2"/>
        </w:numPr>
        <w:ind w:firstLineChars="0"/>
        <w:jc w:val="left"/>
        <w:outlineLvl w:val="1"/>
        <w:rPr>
          <w:rFonts w:ascii="宋体" w:hAnsi="宋体"/>
          <w:b/>
          <w:bCs/>
          <w:iCs/>
          <w:color w:val="000000"/>
          <w:kern w:val="0"/>
          <w:szCs w:val="21"/>
        </w:rPr>
      </w:pPr>
      <w:r w:rsidRPr="00AB0A6F">
        <w:rPr>
          <w:rFonts w:ascii="宋体" w:hAnsi="宋体" w:hint="eastAsia"/>
          <w:b/>
          <w:bCs/>
          <w:iCs/>
          <w:color w:val="000000"/>
          <w:kern w:val="0"/>
          <w:szCs w:val="21"/>
        </w:rPr>
        <w:t>厂家库存大幅下降、渠道库存压力缓解</w:t>
      </w:r>
    </w:p>
    <w:p w:rsidR="00E04C14" w:rsidRDefault="00E04C14" w:rsidP="00E04C14">
      <w:pPr>
        <w:snapToGrid w:val="0"/>
        <w:rPr>
          <w:rFonts w:ascii="宋体" w:hAnsi="宋体"/>
          <w:kern w:val="0"/>
          <w:szCs w:val="21"/>
        </w:rPr>
      </w:pPr>
    </w:p>
    <w:p w:rsidR="00E04C14" w:rsidRDefault="002E7054" w:rsidP="00E04C14">
      <w:pPr>
        <w:snapToGrid w:val="0"/>
        <w:rPr>
          <w:rFonts w:ascii="宋体" w:hAnsi="宋体"/>
          <w:kern w:val="0"/>
          <w:szCs w:val="21"/>
        </w:rPr>
      </w:pPr>
      <w:r>
        <w:rPr>
          <w:rFonts w:ascii="宋体" w:hAnsi="宋体"/>
          <w:noProof/>
          <w:kern w:val="0"/>
          <w:szCs w:val="21"/>
        </w:rPr>
        <w:drawing>
          <wp:inline distT="0" distB="0" distL="0" distR="0" wp14:anchorId="0A8B115B">
            <wp:extent cx="7669530" cy="3194685"/>
            <wp:effectExtent l="0" t="0" r="7620" b="57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669530" cy="3194685"/>
                    </a:xfrm>
                    <a:prstGeom prst="rect">
                      <a:avLst/>
                    </a:prstGeom>
                    <a:noFill/>
                  </pic:spPr>
                </pic:pic>
              </a:graphicData>
            </a:graphic>
          </wp:inline>
        </w:drawing>
      </w:r>
    </w:p>
    <w:p w:rsidR="00E04C14" w:rsidRDefault="00F11E1D" w:rsidP="00F11E1D">
      <w:pPr>
        <w:widowControl/>
        <w:ind w:firstLineChars="201" w:firstLine="422"/>
        <w:jc w:val="left"/>
        <w:rPr>
          <w:rFonts w:ascii="宋体" w:hAnsi="宋体"/>
          <w:kern w:val="0"/>
          <w:szCs w:val="21"/>
        </w:rPr>
      </w:pPr>
      <w:r>
        <w:rPr>
          <w:rFonts w:ascii="宋体" w:hAnsi="宋体"/>
          <w:kern w:val="0"/>
          <w:szCs w:val="21"/>
        </w:rPr>
        <w:lastRenderedPageBreak/>
        <w:t>从企业库存变化看</w:t>
      </w:r>
      <w:r>
        <w:rPr>
          <w:rFonts w:ascii="宋体" w:hAnsi="宋体" w:hint="eastAsia"/>
          <w:kern w:val="0"/>
          <w:szCs w:val="21"/>
        </w:rPr>
        <w:t>，</w:t>
      </w:r>
      <w:r w:rsidR="00CE6BB3">
        <w:rPr>
          <w:rFonts w:ascii="宋体" w:hAnsi="宋体" w:hint="eastAsia"/>
          <w:kern w:val="0"/>
          <w:szCs w:val="21"/>
        </w:rPr>
        <w:t>1月</w:t>
      </w:r>
      <w:r>
        <w:rPr>
          <w:rFonts w:ascii="宋体" w:hAnsi="宋体"/>
          <w:kern w:val="0"/>
          <w:szCs w:val="21"/>
        </w:rPr>
        <w:t>厂家库存</w:t>
      </w:r>
      <w:r>
        <w:rPr>
          <w:rFonts w:ascii="宋体" w:hAnsi="宋体" w:hint="eastAsia"/>
          <w:kern w:val="0"/>
          <w:szCs w:val="21"/>
        </w:rPr>
        <w:t>增加5万台，经销商库存的增加12万台。</w:t>
      </w:r>
      <w:r w:rsidR="00E04C14">
        <w:rPr>
          <w:rFonts w:ascii="宋体" w:hAnsi="宋体" w:hint="eastAsia"/>
          <w:kern w:val="0"/>
          <w:szCs w:val="21"/>
        </w:rPr>
        <w:t>历年</w:t>
      </w:r>
      <w:r w:rsidR="00935F82">
        <w:rPr>
          <w:rFonts w:ascii="宋体" w:hAnsi="宋体" w:hint="eastAsia"/>
          <w:kern w:val="0"/>
          <w:szCs w:val="21"/>
        </w:rPr>
        <w:t>上半年</w:t>
      </w:r>
      <w:r w:rsidR="00E04C14">
        <w:rPr>
          <w:rFonts w:ascii="宋体" w:hAnsi="宋体" w:hint="eastAsia"/>
          <w:kern w:val="0"/>
          <w:szCs w:val="21"/>
        </w:rPr>
        <w:t>都是库存</w:t>
      </w:r>
      <w:r w:rsidR="00935F82">
        <w:rPr>
          <w:rFonts w:ascii="宋体" w:hAnsi="宋体" w:hint="eastAsia"/>
          <w:kern w:val="0"/>
          <w:szCs w:val="21"/>
        </w:rPr>
        <w:t>增加</w:t>
      </w:r>
      <w:r w:rsidR="00E04C14">
        <w:rPr>
          <w:rFonts w:ascii="宋体" w:hAnsi="宋体" w:hint="eastAsia"/>
          <w:kern w:val="0"/>
          <w:szCs w:val="21"/>
        </w:rPr>
        <w:t>的局面，</w:t>
      </w:r>
      <w:r w:rsidR="00935F82">
        <w:rPr>
          <w:rFonts w:ascii="宋体" w:hAnsi="宋体"/>
          <w:kern w:val="0"/>
          <w:szCs w:val="21"/>
        </w:rPr>
        <w:t>7</w:t>
      </w:r>
      <w:r w:rsidR="00935F82">
        <w:rPr>
          <w:rFonts w:ascii="宋体" w:hAnsi="宋体" w:hint="eastAsia"/>
          <w:kern w:val="0"/>
          <w:szCs w:val="21"/>
        </w:rPr>
        <w:t>-</w:t>
      </w:r>
      <w:r w:rsidR="00CE6BB3">
        <w:rPr>
          <w:rFonts w:ascii="宋体" w:hAnsi="宋体"/>
          <w:kern w:val="0"/>
          <w:szCs w:val="21"/>
        </w:rPr>
        <w:t>1</w:t>
      </w:r>
      <w:r w:rsidR="00444951">
        <w:rPr>
          <w:rFonts w:ascii="宋体" w:hAnsi="宋体"/>
          <w:kern w:val="0"/>
          <w:szCs w:val="21"/>
        </w:rPr>
        <w:t>2</w:t>
      </w:r>
      <w:r w:rsidR="00CE6BB3">
        <w:rPr>
          <w:rFonts w:ascii="宋体" w:hAnsi="宋体"/>
          <w:kern w:val="0"/>
          <w:szCs w:val="21"/>
        </w:rPr>
        <w:t>月</w:t>
      </w:r>
      <w:r w:rsidR="00E04C14">
        <w:rPr>
          <w:rFonts w:ascii="宋体" w:hAnsi="宋体" w:hint="eastAsia"/>
          <w:kern w:val="0"/>
          <w:szCs w:val="21"/>
        </w:rPr>
        <w:t>是库存的波动期</w:t>
      </w:r>
      <w:r w:rsidR="00D4363A">
        <w:rPr>
          <w:rFonts w:ascii="宋体" w:hAnsi="宋体" w:hint="eastAsia"/>
          <w:kern w:val="0"/>
          <w:szCs w:val="21"/>
        </w:rPr>
        <w:t>。</w:t>
      </w:r>
      <w:r w:rsidR="00CE6BB3">
        <w:rPr>
          <w:rFonts w:ascii="宋体" w:hAnsi="宋体" w:hint="eastAsia"/>
          <w:kern w:val="0"/>
          <w:szCs w:val="21"/>
        </w:rPr>
        <w:t>17年</w:t>
      </w:r>
      <w:r w:rsidR="00E04C14">
        <w:rPr>
          <w:rFonts w:ascii="宋体" w:hAnsi="宋体"/>
          <w:kern w:val="0"/>
          <w:szCs w:val="21"/>
        </w:rPr>
        <w:t>1</w:t>
      </w:r>
      <w:r w:rsidR="00E04C14">
        <w:rPr>
          <w:rFonts w:ascii="宋体" w:hAnsi="宋体" w:hint="eastAsia"/>
          <w:kern w:val="0"/>
          <w:szCs w:val="21"/>
        </w:rPr>
        <w:t>月的库存下降较大。</w:t>
      </w:r>
      <w:r w:rsidR="00CE6BB3">
        <w:rPr>
          <w:rFonts w:ascii="宋体" w:hAnsi="宋体" w:hint="eastAsia"/>
          <w:kern w:val="0"/>
          <w:szCs w:val="21"/>
        </w:rPr>
        <w:t>17年</w:t>
      </w:r>
      <w:r w:rsidR="00D4363A">
        <w:rPr>
          <w:rFonts w:ascii="宋体" w:hAnsi="宋体" w:hint="eastAsia"/>
          <w:kern w:val="0"/>
          <w:szCs w:val="21"/>
        </w:rPr>
        <w:t>1月</w:t>
      </w:r>
      <w:r w:rsidR="00444951">
        <w:rPr>
          <w:rFonts w:ascii="宋体" w:hAnsi="宋体" w:hint="eastAsia"/>
          <w:kern w:val="0"/>
          <w:szCs w:val="21"/>
        </w:rPr>
        <w:t>渠道增</w:t>
      </w:r>
      <w:r w:rsidR="00E04C14">
        <w:rPr>
          <w:rFonts w:ascii="宋体" w:hAnsi="宋体" w:hint="eastAsia"/>
          <w:kern w:val="0"/>
          <w:szCs w:val="21"/>
        </w:rPr>
        <w:t>库存也是1</w:t>
      </w:r>
      <w:r w:rsidR="00444951">
        <w:rPr>
          <w:rFonts w:ascii="宋体" w:hAnsi="宋体"/>
          <w:kern w:val="0"/>
          <w:szCs w:val="21"/>
        </w:rPr>
        <w:t>6</w:t>
      </w:r>
      <w:r w:rsidR="00E04C14">
        <w:rPr>
          <w:rFonts w:ascii="宋体" w:hAnsi="宋体" w:hint="eastAsia"/>
          <w:kern w:val="0"/>
          <w:szCs w:val="21"/>
        </w:rPr>
        <w:t>年的库存短期</w:t>
      </w:r>
      <w:r w:rsidR="00444951">
        <w:rPr>
          <w:rFonts w:ascii="宋体" w:hAnsi="宋体" w:hint="eastAsia"/>
          <w:kern w:val="0"/>
          <w:szCs w:val="21"/>
        </w:rPr>
        <w:t>下降</w:t>
      </w:r>
      <w:r w:rsidR="00E04C14">
        <w:rPr>
          <w:rFonts w:ascii="宋体" w:hAnsi="宋体" w:hint="eastAsia"/>
          <w:kern w:val="0"/>
          <w:szCs w:val="21"/>
        </w:rPr>
        <w:t>较快的调整。而1</w:t>
      </w:r>
      <w:r w:rsidR="00E04C14">
        <w:rPr>
          <w:rFonts w:ascii="宋体" w:hAnsi="宋体"/>
          <w:kern w:val="0"/>
          <w:szCs w:val="21"/>
        </w:rPr>
        <w:t>月</w:t>
      </w:r>
      <w:r w:rsidR="00E04C14">
        <w:rPr>
          <w:rFonts w:ascii="宋体" w:hAnsi="宋体" w:hint="eastAsia"/>
          <w:kern w:val="0"/>
          <w:szCs w:val="21"/>
        </w:rPr>
        <w:t>减库存的特征也是为</w:t>
      </w:r>
      <w:r w:rsidR="00E924BB">
        <w:rPr>
          <w:rFonts w:ascii="宋体" w:hAnsi="宋体"/>
          <w:kern w:val="0"/>
          <w:szCs w:val="21"/>
        </w:rPr>
        <w:t>3</w:t>
      </w:r>
      <w:r w:rsidR="00E924BB">
        <w:rPr>
          <w:rFonts w:ascii="宋体" w:hAnsi="宋体" w:hint="eastAsia"/>
          <w:kern w:val="0"/>
          <w:szCs w:val="21"/>
        </w:rPr>
        <w:t>-</w:t>
      </w:r>
      <w:r w:rsidR="00D4363A">
        <w:rPr>
          <w:rFonts w:ascii="宋体" w:hAnsi="宋体"/>
          <w:kern w:val="0"/>
          <w:szCs w:val="21"/>
        </w:rPr>
        <w:t>7</w:t>
      </w:r>
      <w:r w:rsidR="00442361">
        <w:rPr>
          <w:rFonts w:ascii="宋体" w:hAnsi="宋体" w:hint="eastAsia"/>
          <w:kern w:val="0"/>
          <w:szCs w:val="21"/>
        </w:rPr>
        <w:t>月</w:t>
      </w:r>
      <w:r w:rsidR="00E924BB">
        <w:rPr>
          <w:rFonts w:ascii="宋体" w:hAnsi="宋体" w:hint="eastAsia"/>
          <w:kern w:val="0"/>
          <w:szCs w:val="21"/>
        </w:rPr>
        <w:t>增库存</w:t>
      </w:r>
      <w:r w:rsidR="00E04C14">
        <w:rPr>
          <w:rFonts w:ascii="宋体" w:hAnsi="宋体" w:hint="eastAsia"/>
          <w:kern w:val="0"/>
          <w:szCs w:val="21"/>
        </w:rPr>
        <w:t>奠定较好基础</w:t>
      </w:r>
      <w:r w:rsidR="00E924BB">
        <w:rPr>
          <w:rFonts w:ascii="宋体" w:hAnsi="宋体" w:hint="eastAsia"/>
          <w:kern w:val="0"/>
          <w:szCs w:val="21"/>
        </w:rPr>
        <w:t>。</w:t>
      </w:r>
      <w:r w:rsidR="00CE6BB3">
        <w:rPr>
          <w:rFonts w:ascii="宋体" w:hAnsi="宋体" w:hint="eastAsia"/>
          <w:kern w:val="0"/>
          <w:szCs w:val="21"/>
        </w:rPr>
        <w:t>1月</w:t>
      </w:r>
      <w:r w:rsidR="00E04C14">
        <w:rPr>
          <w:rFonts w:ascii="宋体" w:hAnsi="宋体" w:hint="eastAsia"/>
          <w:kern w:val="0"/>
          <w:szCs w:val="21"/>
        </w:rPr>
        <w:t>的</w:t>
      </w:r>
      <w:r w:rsidR="00E924BB">
        <w:rPr>
          <w:rFonts w:ascii="宋体" w:hAnsi="宋体" w:hint="eastAsia"/>
          <w:kern w:val="0"/>
          <w:szCs w:val="21"/>
        </w:rPr>
        <w:t>厂家</w:t>
      </w:r>
      <w:r w:rsidR="00D4363A">
        <w:rPr>
          <w:rFonts w:ascii="宋体" w:hAnsi="宋体" w:hint="eastAsia"/>
          <w:kern w:val="0"/>
          <w:szCs w:val="21"/>
        </w:rPr>
        <w:t>和经销商</w:t>
      </w:r>
      <w:r w:rsidR="00E924BB">
        <w:rPr>
          <w:rFonts w:ascii="宋体" w:hAnsi="宋体" w:hint="eastAsia"/>
          <w:kern w:val="0"/>
          <w:szCs w:val="21"/>
        </w:rPr>
        <w:t>减库存</w:t>
      </w:r>
      <w:r w:rsidR="00D4363A">
        <w:rPr>
          <w:rFonts w:ascii="宋体" w:hAnsi="宋体" w:hint="eastAsia"/>
          <w:kern w:val="0"/>
          <w:szCs w:val="21"/>
        </w:rPr>
        <w:t>效果明显</w:t>
      </w:r>
      <w:r w:rsidR="00E04C14">
        <w:rPr>
          <w:rFonts w:ascii="宋体" w:hAnsi="宋体" w:hint="eastAsia"/>
          <w:kern w:val="0"/>
          <w:szCs w:val="21"/>
        </w:rPr>
        <w:t>，</w:t>
      </w:r>
      <w:r w:rsidR="00D4363A">
        <w:rPr>
          <w:rFonts w:ascii="宋体" w:hAnsi="宋体" w:hint="eastAsia"/>
          <w:kern w:val="0"/>
          <w:szCs w:val="21"/>
        </w:rPr>
        <w:t>这也是车市需求较强结果</w:t>
      </w:r>
      <w:r w:rsidR="00E04C14">
        <w:rPr>
          <w:rFonts w:ascii="宋体" w:hAnsi="宋体" w:hint="eastAsia"/>
          <w:kern w:val="0"/>
          <w:szCs w:val="21"/>
        </w:rPr>
        <w:t>。</w:t>
      </w:r>
    </w:p>
    <w:p w:rsidR="00F11E1D" w:rsidRDefault="00F11E1D" w:rsidP="00E04C14">
      <w:pPr>
        <w:widowControl/>
        <w:snapToGrid w:val="0"/>
        <w:ind w:firstLineChars="201" w:firstLine="422"/>
        <w:jc w:val="left"/>
        <w:rPr>
          <w:rFonts w:ascii="宋体" w:hAnsi="宋体"/>
          <w:kern w:val="0"/>
          <w:szCs w:val="21"/>
        </w:rPr>
      </w:pPr>
    </w:p>
    <w:p w:rsidR="00FC5F0B" w:rsidRDefault="002E7054" w:rsidP="00E04C14">
      <w:pPr>
        <w:widowControl/>
        <w:snapToGrid w:val="0"/>
        <w:ind w:firstLineChars="201" w:firstLine="422"/>
        <w:jc w:val="left"/>
        <w:rPr>
          <w:rFonts w:ascii="宋体" w:hAnsi="宋体"/>
          <w:kern w:val="0"/>
          <w:szCs w:val="21"/>
        </w:rPr>
      </w:pPr>
      <w:r w:rsidRPr="002E7054">
        <w:rPr>
          <w:noProof/>
        </w:rPr>
        <w:drawing>
          <wp:inline distT="0" distB="0" distL="0" distR="0">
            <wp:extent cx="5403850" cy="2489200"/>
            <wp:effectExtent l="0" t="0" r="635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89200"/>
                    </a:xfrm>
                    <a:prstGeom prst="rect">
                      <a:avLst/>
                    </a:prstGeom>
                    <a:noFill/>
                    <a:ln>
                      <a:noFill/>
                    </a:ln>
                  </pic:spPr>
                </pic:pic>
              </a:graphicData>
            </a:graphic>
          </wp:inline>
        </w:drawing>
      </w:r>
    </w:p>
    <w:p w:rsidR="00E04C14" w:rsidRDefault="00E04C14" w:rsidP="00E04C14">
      <w:pPr>
        <w:widowControl/>
        <w:snapToGrid w:val="0"/>
        <w:ind w:firstLineChars="201" w:firstLine="422"/>
        <w:jc w:val="left"/>
        <w:rPr>
          <w:rFonts w:ascii="宋体" w:hAnsi="宋体"/>
          <w:kern w:val="0"/>
          <w:szCs w:val="21"/>
        </w:rPr>
      </w:pPr>
    </w:p>
    <w:p w:rsidR="00E04C14" w:rsidRDefault="00E04C14" w:rsidP="00E04C14">
      <w:pPr>
        <w:widowControl/>
        <w:ind w:firstLineChars="201" w:firstLine="422"/>
        <w:jc w:val="left"/>
        <w:rPr>
          <w:rFonts w:ascii="宋体" w:hAnsi="宋体"/>
          <w:kern w:val="0"/>
          <w:szCs w:val="21"/>
        </w:rPr>
      </w:pPr>
      <w:r>
        <w:rPr>
          <w:rFonts w:ascii="宋体" w:hAnsi="宋体"/>
          <w:kern w:val="0"/>
          <w:szCs w:val="21"/>
        </w:rPr>
        <w:t>从库存指数看</w:t>
      </w:r>
      <w:r>
        <w:rPr>
          <w:rFonts w:ascii="宋体" w:hAnsi="宋体" w:hint="eastAsia"/>
          <w:kern w:val="0"/>
          <w:szCs w:val="21"/>
        </w:rPr>
        <w:t>，</w:t>
      </w:r>
      <w:r>
        <w:rPr>
          <w:rFonts w:ascii="宋体" w:hAnsi="宋体"/>
          <w:kern w:val="0"/>
          <w:szCs w:val="21"/>
        </w:rPr>
        <w:t>今年</w:t>
      </w:r>
      <w:r w:rsidR="00CE6BB3">
        <w:rPr>
          <w:rFonts w:ascii="宋体" w:hAnsi="宋体" w:hint="eastAsia"/>
          <w:kern w:val="0"/>
          <w:szCs w:val="21"/>
        </w:rPr>
        <w:t>1月</w:t>
      </w:r>
      <w:r>
        <w:rPr>
          <w:rFonts w:ascii="宋体" w:hAnsi="宋体" w:hint="eastAsia"/>
          <w:kern w:val="0"/>
          <w:szCs w:val="21"/>
        </w:rPr>
        <w:t>末</w:t>
      </w:r>
      <w:r>
        <w:rPr>
          <w:rFonts w:ascii="宋体" w:hAnsi="宋体"/>
          <w:kern w:val="0"/>
          <w:szCs w:val="21"/>
        </w:rPr>
        <w:t>的厂家库存达到</w:t>
      </w:r>
      <w:r w:rsidR="00BC6782">
        <w:rPr>
          <w:rFonts w:ascii="宋体" w:hAnsi="宋体"/>
          <w:kern w:val="0"/>
          <w:szCs w:val="21"/>
        </w:rPr>
        <w:t>1</w:t>
      </w:r>
      <w:r w:rsidR="00F11E1D">
        <w:rPr>
          <w:rFonts w:ascii="宋体" w:hAnsi="宋体"/>
          <w:kern w:val="0"/>
          <w:szCs w:val="21"/>
        </w:rPr>
        <w:t>0</w:t>
      </w:r>
      <w:r w:rsidR="00BC6782">
        <w:rPr>
          <w:rFonts w:ascii="宋体" w:hAnsi="宋体" w:hint="eastAsia"/>
          <w:kern w:val="0"/>
          <w:szCs w:val="21"/>
        </w:rPr>
        <w:t>天</w:t>
      </w:r>
      <w:r>
        <w:rPr>
          <w:rFonts w:ascii="宋体" w:hAnsi="宋体" w:hint="eastAsia"/>
          <w:kern w:val="0"/>
          <w:szCs w:val="21"/>
        </w:rPr>
        <w:t>的销量，今年的厂家库存深度低于去年</w:t>
      </w:r>
      <w:r w:rsidR="00CE6BB3">
        <w:rPr>
          <w:rFonts w:ascii="宋体" w:hAnsi="宋体" w:hint="eastAsia"/>
          <w:kern w:val="0"/>
          <w:szCs w:val="21"/>
        </w:rPr>
        <w:t>1月</w:t>
      </w:r>
      <w:r>
        <w:rPr>
          <w:rFonts w:ascii="宋体" w:hAnsi="宋体" w:hint="eastAsia"/>
          <w:kern w:val="0"/>
          <w:szCs w:val="21"/>
        </w:rPr>
        <w:t>的正常水平。经销商库存至</w:t>
      </w:r>
      <w:r w:rsidR="00F11E1D">
        <w:rPr>
          <w:rFonts w:ascii="宋体" w:hAnsi="宋体"/>
          <w:kern w:val="0"/>
          <w:szCs w:val="21"/>
        </w:rPr>
        <w:t>32</w:t>
      </w:r>
      <w:r w:rsidR="00BC6782">
        <w:rPr>
          <w:rFonts w:ascii="宋体" w:hAnsi="宋体"/>
          <w:kern w:val="0"/>
          <w:szCs w:val="21"/>
        </w:rPr>
        <w:t>天</w:t>
      </w:r>
      <w:r>
        <w:rPr>
          <w:rFonts w:ascii="宋体" w:hAnsi="宋体" w:hint="eastAsia"/>
          <w:kern w:val="0"/>
          <w:szCs w:val="21"/>
        </w:rPr>
        <w:t>水平，较前两年的</w:t>
      </w:r>
      <w:r w:rsidR="00F11E1D">
        <w:rPr>
          <w:rFonts w:ascii="宋体" w:hAnsi="宋体"/>
          <w:kern w:val="0"/>
          <w:szCs w:val="21"/>
        </w:rPr>
        <w:t>50</w:t>
      </w:r>
      <w:r w:rsidR="00287DA9">
        <w:rPr>
          <w:rFonts w:ascii="宋体" w:hAnsi="宋体"/>
          <w:kern w:val="0"/>
          <w:szCs w:val="21"/>
        </w:rPr>
        <w:t>天</w:t>
      </w:r>
      <w:r>
        <w:rPr>
          <w:rFonts w:ascii="宋体" w:hAnsi="宋体" w:hint="eastAsia"/>
          <w:kern w:val="0"/>
          <w:szCs w:val="21"/>
        </w:rPr>
        <w:t>左右相对</w:t>
      </w:r>
      <w:r w:rsidR="00787D2B">
        <w:rPr>
          <w:rFonts w:ascii="宋体" w:hAnsi="宋体" w:hint="eastAsia"/>
          <w:kern w:val="0"/>
          <w:szCs w:val="21"/>
        </w:rPr>
        <w:t>较低</w:t>
      </w:r>
      <w:r>
        <w:rPr>
          <w:rFonts w:ascii="宋体" w:hAnsi="宋体" w:hint="eastAsia"/>
          <w:kern w:val="0"/>
          <w:szCs w:val="21"/>
        </w:rPr>
        <w:t>。</w:t>
      </w:r>
      <w:r w:rsidR="00CE6BB3">
        <w:rPr>
          <w:rFonts w:ascii="宋体" w:hAnsi="宋体" w:hint="eastAsia"/>
          <w:kern w:val="0"/>
          <w:szCs w:val="21"/>
        </w:rPr>
        <w:t>1月</w:t>
      </w:r>
      <w:r>
        <w:rPr>
          <w:rFonts w:ascii="宋体" w:hAnsi="宋体" w:hint="eastAsia"/>
          <w:kern w:val="0"/>
          <w:szCs w:val="21"/>
        </w:rPr>
        <w:t>的厂商库存合计是</w:t>
      </w:r>
      <w:r w:rsidR="00F11E1D">
        <w:rPr>
          <w:rFonts w:ascii="宋体" w:hAnsi="宋体"/>
          <w:kern w:val="0"/>
          <w:szCs w:val="21"/>
        </w:rPr>
        <w:t>42</w:t>
      </w:r>
      <w:r w:rsidR="00287DA9">
        <w:rPr>
          <w:rFonts w:ascii="宋体" w:hAnsi="宋体" w:hint="eastAsia"/>
          <w:kern w:val="0"/>
          <w:szCs w:val="21"/>
        </w:rPr>
        <w:t>天</w:t>
      </w:r>
      <w:r>
        <w:rPr>
          <w:rFonts w:ascii="宋体" w:hAnsi="宋体" w:hint="eastAsia"/>
          <w:kern w:val="0"/>
          <w:szCs w:val="21"/>
        </w:rPr>
        <w:t>，属于历年总体库存较</w:t>
      </w:r>
      <w:r w:rsidR="00BF7946">
        <w:rPr>
          <w:rFonts w:ascii="宋体" w:hAnsi="宋体" w:hint="eastAsia"/>
          <w:kern w:val="0"/>
          <w:szCs w:val="21"/>
        </w:rPr>
        <w:t>偏低</w:t>
      </w:r>
      <w:r>
        <w:rPr>
          <w:rFonts w:ascii="宋体" w:hAnsi="宋体" w:hint="eastAsia"/>
          <w:kern w:val="0"/>
          <w:szCs w:val="21"/>
        </w:rPr>
        <w:t>的水平。</w:t>
      </w:r>
      <w:r w:rsidR="00FA5AE9">
        <w:rPr>
          <w:rFonts w:ascii="宋体" w:hAnsi="宋体" w:hint="eastAsia"/>
          <w:kern w:val="0"/>
          <w:szCs w:val="21"/>
        </w:rPr>
        <w:t>因为零售较强，经销商感觉的库存压力较小。</w:t>
      </w:r>
    </w:p>
    <w:p w:rsidR="00B607B4" w:rsidRDefault="00B607B4" w:rsidP="00E04C14">
      <w:pPr>
        <w:widowControl/>
        <w:ind w:firstLineChars="201" w:firstLine="422"/>
        <w:jc w:val="left"/>
        <w:rPr>
          <w:rFonts w:ascii="宋体" w:hAnsi="宋体"/>
          <w:kern w:val="0"/>
          <w:szCs w:val="21"/>
        </w:rPr>
      </w:pPr>
      <w:r w:rsidRPr="00B607B4">
        <w:rPr>
          <w:noProof/>
        </w:rPr>
        <w:drawing>
          <wp:inline distT="0" distB="0" distL="0" distR="0">
            <wp:extent cx="4953000" cy="34734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53000" cy="3473450"/>
                    </a:xfrm>
                    <a:prstGeom prst="rect">
                      <a:avLst/>
                    </a:prstGeom>
                    <a:noFill/>
                    <a:ln>
                      <a:noFill/>
                    </a:ln>
                  </pic:spPr>
                </pic:pic>
              </a:graphicData>
            </a:graphic>
          </wp:inline>
        </w:drawing>
      </w:r>
    </w:p>
    <w:p w:rsidR="00B607B4" w:rsidRDefault="00D64798" w:rsidP="00E04C14">
      <w:pPr>
        <w:widowControl/>
        <w:ind w:firstLineChars="201" w:firstLine="422"/>
        <w:jc w:val="left"/>
        <w:rPr>
          <w:rFonts w:ascii="宋体" w:hAnsi="宋体"/>
          <w:kern w:val="0"/>
          <w:szCs w:val="21"/>
        </w:rPr>
      </w:pPr>
      <w:r>
        <w:rPr>
          <w:rFonts w:ascii="宋体" w:hAnsi="宋体"/>
          <w:kern w:val="0"/>
          <w:szCs w:val="21"/>
        </w:rPr>
        <w:t>总体看</w:t>
      </w:r>
      <w:r>
        <w:rPr>
          <w:rFonts w:ascii="宋体" w:hAnsi="宋体" w:hint="eastAsia"/>
          <w:kern w:val="0"/>
          <w:szCs w:val="21"/>
        </w:rPr>
        <w:t>，</w:t>
      </w:r>
      <w:r>
        <w:rPr>
          <w:rFonts w:ascii="宋体" w:hAnsi="宋体"/>
          <w:kern w:val="0"/>
          <w:szCs w:val="21"/>
        </w:rPr>
        <w:t>经销商库存处于相对低位</w:t>
      </w:r>
      <w:r>
        <w:rPr>
          <w:rFonts w:ascii="宋体" w:hAnsi="宋体" w:hint="eastAsia"/>
          <w:kern w:val="0"/>
          <w:szCs w:val="21"/>
        </w:rPr>
        <w:t>，</w:t>
      </w:r>
      <w:r>
        <w:rPr>
          <w:rFonts w:ascii="宋体" w:hAnsi="宋体"/>
          <w:kern w:val="0"/>
          <w:szCs w:val="21"/>
        </w:rPr>
        <w:t>前期的库存积累得以消化</w:t>
      </w:r>
      <w:r>
        <w:rPr>
          <w:rFonts w:ascii="宋体" w:hAnsi="宋体" w:hint="eastAsia"/>
          <w:kern w:val="0"/>
          <w:szCs w:val="21"/>
        </w:rPr>
        <w:t>，1月的经销商库存不高。但也是不是特别低，2月的进货要看市场变化。</w:t>
      </w:r>
    </w:p>
    <w:p w:rsidR="00B607B4" w:rsidRDefault="00B607B4" w:rsidP="00E04C14">
      <w:pPr>
        <w:widowControl/>
        <w:ind w:firstLineChars="201" w:firstLine="422"/>
        <w:jc w:val="left"/>
        <w:rPr>
          <w:rFonts w:ascii="宋体" w:hAnsi="宋体"/>
          <w:kern w:val="0"/>
          <w:szCs w:val="21"/>
        </w:rPr>
      </w:pPr>
    </w:p>
    <w:p w:rsidR="00AB0A6F" w:rsidRPr="00AB0A6F" w:rsidRDefault="000632EA" w:rsidP="00AB0A6F">
      <w:pPr>
        <w:outlineLvl w:val="0"/>
        <w:rPr>
          <w:rFonts w:ascii="黑体" w:eastAsia="黑体"/>
          <w:color w:val="000000"/>
          <w:sz w:val="28"/>
          <w:szCs w:val="28"/>
        </w:rPr>
      </w:pPr>
      <w:r>
        <w:rPr>
          <w:rFonts w:ascii="黑体" w:eastAsia="黑体" w:hint="eastAsia"/>
          <w:color w:val="000000"/>
          <w:sz w:val="28"/>
          <w:szCs w:val="28"/>
        </w:rPr>
        <w:t>五</w:t>
      </w:r>
      <w:r w:rsidR="00AB0A6F" w:rsidRPr="00AB0A6F">
        <w:rPr>
          <w:rFonts w:ascii="黑体" w:eastAsia="黑体" w:hint="eastAsia"/>
          <w:color w:val="000000"/>
          <w:sz w:val="28"/>
          <w:szCs w:val="28"/>
        </w:rPr>
        <w:t>、</w:t>
      </w:r>
      <w:r w:rsidR="00AB0A6F" w:rsidRPr="00AB0A6F">
        <w:rPr>
          <w:rFonts w:ascii="黑体" w:eastAsia="黑体"/>
          <w:color w:val="000000"/>
          <w:sz w:val="28"/>
          <w:szCs w:val="28"/>
        </w:rPr>
        <w:t>乘用车市场</w:t>
      </w:r>
      <w:r w:rsidR="00E45E6E">
        <w:rPr>
          <w:rFonts w:ascii="黑体" w:eastAsia="黑体" w:hint="eastAsia"/>
          <w:color w:val="000000"/>
          <w:sz w:val="28"/>
          <w:szCs w:val="28"/>
        </w:rPr>
        <w:t>竞争表现</w:t>
      </w:r>
    </w:p>
    <w:p w:rsidR="00E04C14" w:rsidRPr="00E04C14" w:rsidRDefault="00CE6BB3" w:rsidP="000F4582">
      <w:pPr>
        <w:pStyle w:val="aa"/>
        <w:keepNext/>
        <w:widowControl/>
        <w:numPr>
          <w:ilvl w:val="0"/>
          <w:numId w:val="3"/>
        </w:numPr>
        <w:ind w:left="284" w:firstLineChars="0"/>
        <w:jc w:val="left"/>
        <w:outlineLvl w:val="1"/>
        <w:rPr>
          <w:rFonts w:ascii="宋体" w:hAnsi="宋体"/>
          <w:b/>
          <w:bCs/>
          <w:iCs/>
          <w:color w:val="000000"/>
          <w:kern w:val="0"/>
          <w:szCs w:val="21"/>
        </w:rPr>
      </w:pPr>
      <w:bookmarkStart w:id="58" w:name="_Toc285960455"/>
      <w:bookmarkStart w:id="59" w:name="_Toc285960560"/>
      <w:bookmarkStart w:id="60" w:name="_Toc285960770"/>
      <w:bookmarkStart w:id="61" w:name="_Toc285961925"/>
      <w:r>
        <w:rPr>
          <w:rFonts w:ascii="宋体" w:hAnsi="宋体" w:hint="eastAsia"/>
          <w:b/>
          <w:bCs/>
          <w:iCs/>
          <w:color w:val="000000"/>
          <w:kern w:val="0"/>
          <w:szCs w:val="21"/>
        </w:rPr>
        <w:lastRenderedPageBreak/>
        <w:t>17年1月</w:t>
      </w:r>
      <w:r w:rsidR="00E04C14" w:rsidRPr="00E04C14">
        <w:rPr>
          <w:rFonts w:ascii="宋体" w:hAnsi="宋体" w:hint="eastAsia"/>
          <w:b/>
          <w:bCs/>
          <w:iCs/>
          <w:color w:val="000000"/>
          <w:kern w:val="0"/>
          <w:szCs w:val="21"/>
        </w:rPr>
        <w:t>主力车企</w:t>
      </w:r>
      <w:r w:rsidR="001F5043">
        <w:rPr>
          <w:rFonts w:ascii="宋体" w:hAnsi="宋体" w:hint="eastAsia"/>
          <w:b/>
          <w:bCs/>
          <w:iCs/>
          <w:color w:val="000000"/>
          <w:kern w:val="0"/>
          <w:szCs w:val="21"/>
        </w:rPr>
        <w:t>批发</w:t>
      </w:r>
      <w:r w:rsidR="00E04C14" w:rsidRPr="00E04C14">
        <w:rPr>
          <w:rFonts w:ascii="宋体" w:hAnsi="宋体" w:hint="eastAsia"/>
          <w:b/>
          <w:bCs/>
          <w:iCs/>
          <w:color w:val="000000"/>
          <w:kern w:val="0"/>
          <w:szCs w:val="21"/>
        </w:rPr>
        <w:t>表现</w:t>
      </w:r>
      <w:r w:rsidR="00E56674">
        <w:rPr>
          <w:rFonts w:ascii="宋体" w:hAnsi="宋体" w:hint="eastAsia"/>
          <w:b/>
          <w:bCs/>
          <w:iCs/>
          <w:color w:val="000000"/>
          <w:kern w:val="0"/>
          <w:szCs w:val="21"/>
        </w:rPr>
        <w:t>较强</w:t>
      </w:r>
    </w:p>
    <w:p w:rsidR="00E04C14" w:rsidRDefault="00E91030" w:rsidP="00E04C14">
      <w:pPr>
        <w:ind w:firstLineChars="201" w:firstLine="422"/>
        <w:jc w:val="left"/>
        <w:rPr>
          <w:noProof/>
        </w:rPr>
      </w:pPr>
      <w:r w:rsidRPr="00E91030">
        <w:rPr>
          <w:noProof/>
        </w:rPr>
        <w:drawing>
          <wp:inline distT="0" distB="0" distL="0" distR="0">
            <wp:extent cx="4406900" cy="4699000"/>
            <wp:effectExtent l="0" t="0" r="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06900" cy="4699000"/>
                    </a:xfrm>
                    <a:prstGeom prst="rect">
                      <a:avLst/>
                    </a:prstGeom>
                    <a:noFill/>
                    <a:ln>
                      <a:noFill/>
                    </a:ln>
                  </pic:spPr>
                </pic:pic>
              </a:graphicData>
            </a:graphic>
          </wp:inline>
        </w:drawing>
      </w:r>
    </w:p>
    <w:p w:rsidR="00EF3FD5" w:rsidRPr="00CE5BFB" w:rsidRDefault="00EF3FD5" w:rsidP="00E04C14">
      <w:pPr>
        <w:ind w:firstLineChars="201" w:firstLine="422"/>
        <w:jc w:val="left"/>
        <w:rPr>
          <w:rFonts w:asciiTheme="minorHAnsi" w:eastAsiaTheme="minorEastAsia" w:hAnsiTheme="minorHAnsi" w:cstheme="minorBidi"/>
          <w:szCs w:val="22"/>
        </w:rPr>
      </w:pPr>
    </w:p>
    <w:p w:rsidR="00E04C14" w:rsidRDefault="00CE6BB3"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17</w:t>
      </w:r>
      <w:r>
        <w:rPr>
          <w:rFonts w:asciiTheme="minorHAnsi" w:eastAsiaTheme="minorEastAsia" w:hAnsiTheme="minorHAnsi" w:cstheme="minorBidi" w:hint="eastAsia"/>
          <w:szCs w:val="22"/>
        </w:rPr>
        <w:t>年</w:t>
      </w:r>
      <w:r>
        <w:rPr>
          <w:rFonts w:asciiTheme="minorHAnsi" w:eastAsiaTheme="minorEastAsia" w:hAnsiTheme="minorHAnsi" w:cstheme="minorBidi" w:hint="eastAsia"/>
          <w:szCs w:val="22"/>
        </w:rPr>
        <w:t>1</w:t>
      </w:r>
      <w:r>
        <w:rPr>
          <w:rFonts w:asciiTheme="minorHAnsi" w:eastAsiaTheme="minorEastAsia" w:hAnsiTheme="minorHAnsi" w:cstheme="minorBidi" w:hint="eastAsia"/>
          <w:szCs w:val="22"/>
        </w:rPr>
        <w:t>月</w:t>
      </w:r>
      <w:r w:rsidR="00E04C14" w:rsidRPr="00CE5BFB">
        <w:rPr>
          <w:rFonts w:asciiTheme="minorHAnsi" w:eastAsiaTheme="minorEastAsia" w:hAnsiTheme="minorHAnsi" w:cstheme="minorBidi" w:hint="eastAsia"/>
          <w:szCs w:val="22"/>
        </w:rPr>
        <w:t>的前</w:t>
      </w:r>
      <w:r w:rsidR="00E04C14" w:rsidRPr="00CE5BFB">
        <w:rPr>
          <w:rFonts w:asciiTheme="minorHAnsi" w:eastAsiaTheme="minorEastAsia" w:hAnsiTheme="minorHAnsi" w:cstheme="minorBidi" w:hint="eastAsia"/>
          <w:szCs w:val="22"/>
        </w:rPr>
        <w:t>10</w:t>
      </w:r>
      <w:r w:rsidR="00E04C14" w:rsidRPr="00CE5BFB">
        <w:rPr>
          <w:rFonts w:asciiTheme="minorHAnsi" w:eastAsiaTheme="minorEastAsia" w:hAnsiTheme="minorHAnsi" w:cstheme="minorBidi" w:hint="eastAsia"/>
          <w:szCs w:val="22"/>
        </w:rPr>
        <w:t>位主力车企的</w:t>
      </w:r>
      <w:r w:rsidR="00E04C14">
        <w:rPr>
          <w:rFonts w:asciiTheme="minorHAnsi" w:eastAsiaTheme="minorEastAsia" w:hAnsiTheme="minorHAnsi" w:cstheme="minorBidi" w:hint="eastAsia"/>
          <w:szCs w:val="22"/>
        </w:rPr>
        <w:t>销量</w:t>
      </w:r>
      <w:r w:rsidR="00E04C14" w:rsidRPr="00CE5BFB">
        <w:rPr>
          <w:rFonts w:asciiTheme="minorHAnsi" w:eastAsiaTheme="minorEastAsia" w:hAnsiTheme="minorHAnsi" w:cstheme="minorBidi" w:hint="eastAsia"/>
          <w:szCs w:val="22"/>
        </w:rPr>
        <w:t>贡献度达到</w:t>
      </w:r>
      <w:r w:rsidR="00E04C14">
        <w:rPr>
          <w:rFonts w:asciiTheme="minorHAnsi" w:eastAsiaTheme="minorEastAsia" w:hAnsiTheme="minorHAnsi" w:cstheme="minorBidi"/>
          <w:szCs w:val="22"/>
        </w:rPr>
        <w:t>5</w:t>
      </w:r>
      <w:r w:rsidR="00444951">
        <w:rPr>
          <w:rFonts w:asciiTheme="minorHAnsi" w:eastAsiaTheme="minorEastAsia" w:hAnsiTheme="minorHAnsi" w:cstheme="minorBidi"/>
          <w:szCs w:val="22"/>
        </w:rPr>
        <w:t>9</w:t>
      </w:r>
      <w:r w:rsidR="00E04C14" w:rsidRPr="00CE5BFB">
        <w:rPr>
          <w:rFonts w:asciiTheme="minorHAnsi" w:eastAsiaTheme="minorEastAsia" w:hAnsiTheme="minorHAnsi" w:cstheme="minorBidi" w:hint="eastAsia"/>
          <w:szCs w:val="22"/>
        </w:rPr>
        <w:t>%</w:t>
      </w:r>
      <w:r w:rsidR="00E04C14" w:rsidRPr="00CE5BFB">
        <w:rPr>
          <w:rFonts w:asciiTheme="minorHAnsi" w:eastAsiaTheme="minorEastAsia" w:hAnsiTheme="minorHAnsi" w:cstheme="minorBidi" w:hint="eastAsia"/>
          <w:szCs w:val="22"/>
        </w:rPr>
        <w:t>，</w:t>
      </w:r>
      <w:r w:rsidR="00444951">
        <w:rPr>
          <w:rFonts w:asciiTheme="minorHAnsi" w:eastAsiaTheme="minorEastAsia" w:hAnsiTheme="minorHAnsi" w:cstheme="minorBidi" w:hint="eastAsia"/>
          <w:szCs w:val="22"/>
        </w:rPr>
        <w:t>强</w:t>
      </w:r>
      <w:r w:rsidR="00E04C14" w:rsidRPr="00CE5BFB">
        <w:rPr>
          <w:rFonts w:asciiTheme="minorHAnsi" w:eastAsiaTheme="minorEastAsia" w:hAnsiTheme="minorHAnsi" w:cstheme="minorBidi" w:hint="eastAsia"/>
          <w:szCs w:val="22"/>
        </w:rPr>
        <w:t>于</w:t>
      </w:r>
      <w:r w:rsidR="00E04C14" w:rsidRPr="00CE5BFB">
        <w:rPr>
          <w:rFonts w:asciiTheme="minorHAnsi" w:eastAsiaTheme="minorEastAsia" w:hAnsiTheme="minorHAnsi" w:cstheme="minorBidi" w:hint="eastAsia"/>
          <w:szCs w:val="22"/>
        </w:rPr>
        <w:t>1</w:t>
      </w:r>
      <w:r w:rsidR="00444951">
        <w:rPr>
          <w:rFonts w:asciiTheme="minorHAnsi" w:eastAsiaTheme="minorEastAsia" w:hAnsiTheme="minorHAnsi" w:cstheme="minorBidi"/>
          <w:szCs w:val="22"/>
        </w:rPr>
        <w:t>6</w:t>
      </w:r>
      <w:r w:rsidR="00E04C14" w:rsidRPr="00CE5BFB">
        <w:rPr>
          <w:rFonts w:asciiTheme="minorHAnsi" w:eastAsiaTheme="minorEastAsia" w:hAnsiTheme="minorHAnsi" w:cstheme="minorBidi" w:hint="eastAsia"/>
          <w:szCs w:val="22"/>
        </w:rPr>
        <w:t>年的</w:t>
      </w:r>
      <w:proofErr w:type="gramStart"/>
      <w:r w:rsidR="00E04C14" w:rsidRPr="00CE5BFB">
        <w:rPr>
          <w:rFonts w:asciiTheme="minorHAnsi" w:eastAsiaTheme="minorEastAsia" w:hAnsiTheme="minorHAnsi" w:cstheme="minorBidi" w:hint="eastAsia"/>
          <w:szCs w:val="22"/>
        </w:rPr>
        <w:t>的</w:t>
      </w:r>
      <w:proofErr w:type="gramEnd"/>
      <w:r w:rsidR="00E04C14" w:rsidRPr="00CE5BFB">
        <w:rPr>
          <w:rFonts w:asciiTheme="minorHAnsi" w:eastAsiaTheme="minorEastAsia" w:hAnsiTheme="minorHAnsi" w:cstheme="minorBidi" w:hint="eastAsia"/>
          <w:szCs w:val="22"/>
        </w:rPr>
        <w:t>主力车企</w:t>
      </w:r>
      <w:r w:rsidR="00220E71">
        <w:rPr>
          <w:rFonts w:asciiTheme="minorHAnsi" w:eastAsiaTheme="minorEastAsia" w:hAnsiTheme="minorHAnsi" w:cstheme="minorBidi"/>
          <w:szCs w:val="22"/>
        </w:rPr>
        <w:t>5</w:t>
      </w:r>
      <w:r w:rsidR="00444951">
        <w:rPr>
          <w:rFonts w:asciiTheme="minorHAnsi" w:eastAsiaTheme="minorEastAsia" w:hAnsiTheme="minorHAnsi" w:cstheme="minorBidi"/>
          <w:szCs w:val="22"/>
        </w:rPr>
        <w:t>7</w:t>
      </w:r>
      <w:r w:rsidR="00D64D5A">
        <w:rPr>
          <w:rFonts w:asciiTheme="minorHAnsi" w:eastAsiaTheme="minorEastAsia" w:hAnsiTheme="minorHAnsi" w:cstheme="minorBidi" w:hint="eastAsia"/>
          <w:szCs w:val="22"/>
        </w:rPr>
        <w:t>%</w:t>
      </w:r>
      <w:r w:rsidR="00D64D5A">
        <w:rPr>
          <w:rFonts w:asciiTheme="minorHAnsi" w:eastAsiaTheme="minorEastAsia" w:hAnsiTheme="minorHAnsi" w:cstheme="minorBidi" w:hint="eastAsia"/>
          <w:szCs w:val="22"/>
        </w:rPr>
        <w:t>的占比</w:t>
      </w:r>
      <w:r w:rsidR="00E04C14" w:rsidRPr="00CE5BFB">
        <w:rPr>
          <w:rFonts w:asciiTheme="minorHAnsi" w:eastAsiaTheme="minorEastAsia" w:hAnsiTheme="minorHAnsi" w:cstheme="minorBidi" w:hint="eastAsia"/>
          <w:szCs w:val="22"/>
        </w:rPr>
        <w:t>表现</w:t>
      </w:r>
      <w:r w:rsidR="00E04C14">
        <w:rPr>
          <w:rFonts w:asciiTheme="minorHAnsi" w:eastAsiaTheme="minorEastAsia" w:hAnsiTheme="minorHAnsi" w:cstheme="minorBidi" w:hint="eastAsia"/>
          <w:szCs w:val="22"/>
        </w:rPr>
        <w:t>，</w:t>
      </w:r>
      <w:r w:rsidR="00E04C14">
        <w:rPr>
          <w:rFonts w:asciiTheme="minorHAnsi" w:eastAsiaTheme="minorEastAsia" w:hAnsiTheme="minorHAnsi" w:cstheme="minorBidi" w:hint="eastAsia"/>
          <w:szCs w:val="22"/>
        </w:rPr>
        <w:t xml:space="preserve"> </w:t>
      </w:r>
      <w:r>
        <w:rPr>
          <w:rFonts w:asciiTheme="minorHAnsi" w:eastAsiaTheme="minorEastAsia" w:hAnsiTheme="minorHAnsi" w:cstheme="minorBidi" w:hint="eastAsia"/>
          <w:szCs w:val="22"/>
        </w:rPr>
        <w:t>1</w:t>
      </w:r>
      <w:r>
        <w:rPr>
          <w:rFonts w:asciiTheme="minorHAnsi" w:eastAsiaTheme="minorEastAsia" w:hAnsiTheme="minorHAnsi" w:cstheme="minorBidi" w:hint="eastAsia"/>
          <w:szCs w:val="22"/>
        </w:rPr>
        <w:t>月</w:t>
      </w:r>
      <w:r w:rsidR="00E04C14">
        <w:rPr>
          <w:rFonts w:asciiTheme="minorHAnsi" w:eastAsiaTheme="minorEastAsia" w:hAnsiTheme="minorHAnsi" w:cstheme="minorBidi" w:hint="eastAsia"/>
          <w:szCs w:val="22"/>
        </w:rPr>
        <w:t>的中小企业表现</w:t>
      </w:r>
      <w:r w:rsidR="00220E71">
        <w:rPr>
          <w:rFonts w:asciiTheme="minorHAnsi" w:eastAsiaTheme="minorEastAsia" w:hAnsiTheme="minorHAnsi" w:cstheme="minorBidi" w:hint="eastAsia"/>
          <w:szCs w:val="22"/>
        </w:rPr>
        <w:t>分化较</w:t>
      </w:r>
      <w:r w:rsidR="00E04C14">
        <w:rPr>
          <w:rFonts w:asciiTheme="minorHAnsi" w:eastAsiaTheme="minorEastAsia" w:hAnsiTheme="minorHAnsi" w:cstheme="minorBidi" w:hint="eastAsia"/>
          <w:szCs w:val="22"/>
        </w:rPr>
        <w:t>突出</w:t>
      </w:r>
      <w:r w:rsidR="00E04C14" w:rsidRPr="00CE5BFB">
        <w:rPr>
          <w:rFonts w:asciiTheme="minorHAnsi" w:eastAsiaTheme="minorEastAsia" w:hAnsiTheme="minorHAnsi" w:cstheme="minorBidi" w:hint="eastAsia"/>
          <w:szCs w:val="22"/>
        </w:rPr>
        <w:t>。</w:t>
      </w:r>
    </w:p>
    <w:p w:rsidR="00E04C14" w:rsidRPr="00CE5BFB" w:rsidRDefault="00CE6BB3"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17</w:t>
      </w:r>
      <w:r>
        <w:rPr>
          <w:rFonts w:asciiTheme="minorHAnsi" w:eastAsiaTheme="minorEastAsia" w:hAnsiTheme="minorHAnsi" w:cstheme="minorBidi" w:hint="eastAsia"/>
          <w:szCs w:val="22"/>
        </w:rPr>
        <w:t>年</w:t>
      </w:r>
      <w:r>
        <w:rPr>
          <w:rFonts w:asciiTheme="minorHAnsi" w:eastAsiaTheme="minorEastAsia" w:hAnsiTheme="minorHAnsi" w:cstheme="minorBidi" w:hint="eastAsia"/>
          <w:szCs w:val="22"/>
        </w:rPr>
        <w:t>1</w:t>
      </w:r>
      <w:r>
        <w:rPr>
          <w:rFonts w:asciiTheme="minorHAnsi" w:eastAsiaTheme="minorEastAsia" w:hAnsiTheme="minorHAnsi" w:cstheme="minorBidi" w:hint="eastAsia"/>
          <w:szCs w:val="22"/>
        </w:rPr>
        <w:t>月</w:t>
      </w:r>
      <w:r w:rsidR="00E04C14" w:rsidRPr="00CE5BFB">
        <w:rPr>
          <w:rFonts w:asciiTheme="minorHAnsi" w:eastAsiaTheme="minorEastAsia" w:hAnsiTheme="minorHAnsi" w:cstheme="minorBidi" w:hint="eastAsia"/>
          <w:szCs w:val="22"/>
        </w:rPr>
        <w:t>的前</w:t>
      </w:r>
      <w:r w:rsidR="00E04C14" w:rsidRPr="00CE5BFB">
        <w:rPr>
          <w:rFonts w:asciiTheme="minorHAnsi" w:eastAsiaTheme="minorEastAsia" w:hAnsiTheme="minorHAnsi" w:cstheme="minorBidi" w:hint="eastAsia"/>
          <w:szCs w:val="22"/>
        </w:rPr>
        <w:t>5</w:t>
      </w:r>
      <w:r w:rsidR="00E04C14" w:rsidRPr="00CE5BFB">
        <w:rPr>
          <w:rFonts w:asciiTheme="minorHAnsi" w:eastAsiaTheme="minorEastAsia" w:hAnsiTheme="minorHAnsi" w:cstheme="minorBidi" w:hint="eastAsia"/>
          <w:szCs w:val="22"/>
        </w:rPr>
        <w:t>位增量主力车企的</w:t>
      </w:r>
      <w:r w:rsidR="00E04C14">
        <w:rPr>
          <w:rFonts w:asciiTheme="minorHAnsi" w:eastAsiaTheme="minorEastAsia" w:hAnsiTheme="minorHAnsi" w:cstheme="minorBidi" w:hint="eastAsia"/>
          <w:szCs w:val="22"/>
        </w:rPr>
        <w:t>增量</w:t>
      </w:r>
      <w:r w:rsidR="000F4582">
        <w:rPr>
          <w:rFonts w:asciiTheme="minorHAnsi" w:eastAsiaTheme="minorEastAsia" w:hAnsiTheme="minorHAnsi" w:cstheme="minorBidi" w:hint="eastAsia"/>
          <w:szCs w:val="22"/>
        </w:rPr>
        <w:t>分化，合资主力增速不快，二线企业增长较好，</w:t>
      </w:r>
      <w:r w:rsidR="00E04C14" w:rsidRPr="00CE5BFB">
        <w:rPr>
          <w:rFonts w:asciiTheme="minorHAnsi" w:eastAsiaTheme="minorEastAsia" w:hAnsiTheme="minorHAnsi" w:cstheme="minorBidi" w:hint="eastAsia"/>
          <w:szCs w:val="22"/>
        </w:rPr>
        <w:t>其中</w:t>
      </w:r>
      <w:r w:rsidR="00220E71">
        <w:rPr>
          <w:rFonts w:asciiTheme="minorHAnsi" w:eastAsiaTheme="minorEastAsia" w:hAnsiTheme="minorHAnsi" w:cstheme="minorBidi" w:hint="eastAsia"/>
          <w:szCs w:val="22"/>
        </w:rPr>
        <w:t>自主的吉利的增长超强，</w:t>
      </w:r>
      <w:r w:rsidR="00A90D56">
        <w:rPr>
          <w:rFonts w:asciiTheme="minorHAnsi" w:eastAsiaTheme="minorEastAsia" w:hAnsiTheme="minorHAnsi" w:cstheme="minorBidi" w:hint="eastAsia"/>
          <w:szCs w:val="22"/>
        </w:rPr>
        <w:t>长安逐步走稳，</w:t>
      </w:r>
      <w:r w:rsidR="00E04C14">
        <w:rPr>
          <w:rFonts w:asciiTheme="minorHAnsi" w:eastAsiaTheme="minorEastAsia" w:hAnsiTheme="minorHAnsi" w:cstheme="minorBidi" w:hint="eastAsia"/>
          <w:szCs w:val="22"/>
        </w:rPr>
        <w:t>合资</w:t>
      </w:r>
      <w:r w:rsidR="00E04C14" w:rsidRPr="00CE5BFB">
        <w:rPr>
          <w:rFonts w:asciiTheme="minorHAnsi" w:eastAsiaTheme="minorEastAsia" w:hAnsiTheme="minorHAnsi" w:cstheme="minorBidi" w:hint="eastAsia"/>
          <w:szCs w:val="22"/>
        </w:rPr>
        <w:t>品牌的主力车企在</w:t>
      </w:r>
      <w:r>
        <w:rPr>
          <w:rFonts w:asciiTheme="minorHAnsi" w:eastAsiaTheme="minorEastAsia" w:hAnsiTheme="minorHAnsi" w:cstheme="minorBidi" w:hint="eastAsia"/>
          <w:szCs w:val="22"/>
        </w:rPr>
        <w:t>1</w:t>
      </w:r>
      <w:r>
        <w:rPr>
          <w:rFonts w:asciiTheme="minorHAnsi" w:eastAsiaTheme="minorEastAsia" w:hAnsiTheme="minorHAnsi" w:cstheme="minorBidi" w:hint="eastAsia"/>
          <w:szCs w:val="22"/>
        </w:rPr>
        <w:t>月</w:t>
      </w:r>
      <w:r w:rsidR="00E04C14">
        <w:rPr>
          <w:rFonts w:asciiTheme="minorHAnsi" w:eastAsiaTheme="minorEastAsia" w:hAnsiTheme="minorHAnsi" w:cstheme="minorBidi" w:hint="eastAsia"/>
          <w:szCs w:val="22"/>
        </w:rPr>
        <w:t>的增量销量排名</w:t>
      </w:r>
      <w:r w:rsidR="00220E71">
        <w:rPr>
          <w:rFonts w:asciiTheme="minorHAnsi" w:eastAsiaTheme="minorEastAsia" w:hAnsiTheme="minorHAnsi" w:cstheme="minorBidi" w:hint="eastAsia"/>
          <w:szCs w:val="22"/>
        </w:rPr>
        <w:t>较好，大众，福特</w:t>
      </w:r>
      <w:r w:rsidR="00E924BB">
        <w:rPr>
          <w:rFonts w:asciiTheme="minorHAnsi" w:eastAsiaTheme="minorEastAsia" w:hAnsiTheme="minorHAnsi" w:cstheme="minorBidi" w:hint="eastAsia"/>
          <w:szCs w:val="22"/>
        </w:rPr>
        <w:t>、</w:t>
      </w:r>
      <w:r w:rsidR="00EF61C9">
        <w:rPr>
          <w:rFonts w:asciiTheme="minorHAnsi" w:eastAsiaTheme="minorEastAsia" w:hAnsiTheme="minorHAnsi" w:cstheme="minorBidi" w:hint="eastAsia"/>
          <w:szCs w:val="22"/>
        </w:rPr>
        <w:t>日产</w:t>
      </w:r>
      <w:r w:rsidR="00E924BB">
        <w:rPr>
          <w:rFonts w:asciiTheme="minorHAnsi" w:eastAsiaTheme="minorEastAsia" w:hAnsiTheme="minorHAnsi" w:cstheme="minorBidi" w:hint="eastAsia"/>
          <w:szCs w:val="22"/>
        </w:rPr>
        <w:t>的增量</w:t>
      </w:r>
      <w:r w:rsidR="00EF61C9">
        <w:rPr>
          <w:rFonts w:asciiTheme="minorHAnsi" w:eastAsiaTheme="minorEastAsia" w:hAnsiTheme="minorHAnsi" w:cstheme="minorBidi" w:hint="eastAsia"/>
          <w:szCs w:val="22"/>
        </w:rPr>
        <w:t>较稳</w:t>
      </w:r>
      <w:r w:rsidR="00E04C14" w:rsidRPr="00CE5BFB">
        <w:rPr>
          <w:rFonts w:asciiTheme="minorHAnsi" w:eastAsiaTheme="minorEastAsia" w:hAnsiTheme="minorHAnsi" w:cstheme="minorBidi" w:hint="eastAsia"/>
          <w:szCs w:val="22"/>
        </w:rPr>
        <w:t>。</w:t>
      </w:r>
      <w:r w:rsidR="00E924BB">
        <w:rPr>
          <w:rFonts w:asciiTheme="minorHAnsi" w:eastAsiaTheme="minorEastAsia" w:hAnsiTheme="minorHAnsi" w:cstheme="minorBidi" w:hint="eastAsia"/>
          <w:szCs w:val="22"/>
        </w:rPr>
        <w:t>而</w:t>
      </w:r>
      <w:proofErr w:type="gramStart"/>
      <w:r>
        <w:rPr>
          <w:rFonts w:asciiTheme="minorHAnsi" w:eastAsiaTheme="minorEastAsia" w:hAnsiTheme="minorHAnsi" w:cstheme="minorBidi" w:hint="eastAsia"/>
          <w:szCs w:val="22"/>
        </w:rPr>
        <w:t>1</w:t>
      </w:r>
      <w:r>
        <w:rPr>
          <w:rFonts w:asciiTheme="minorHAnsi" w:eastAsiaTheme="minorEastAsia" w:hAnsiTheme="minorHAnsi" w:cstheme="minorBidi" w:hint="eastAsia"/>
          <w:szCs w:val="22"/>
        </w:rPr>
        <w:t>月</w:t>
      </w:r>
      <w:r w:rsidR="00E924BB">
        <w:rPr>
          <w:rFonts w:asciiTheme="minorHAnsi" w:eastAsiaTheme="minorEastAsia" w:hAnsiTheme="minorHAnsi" w:cstheme="minorBidi" w:hint="eastAsia"/>
          <w:szCs w:val="22"/>
        </w:rPr>
        <w:t>丢量较多</w:t>
      </w:r>
      <w:proofErr w:type="gramEnd"/>
      <w:r w:rsidR="00E924BB">
        <w:rPr>
          <w:rFonts w:asciiTheme="minorHAnsi" w:eastAsiaTheme="minorEastAsia" w:hAnsiTheme="minorHAnsi" w:cstheme="minorBidi" w:hint="eastAsia"/>
          <w:szCs w:val="22"/>
        </w:rPr>
        <w:t>的是</w:t>
      </w:r>
      <w:r w:rsidR="00EF61C9">
        <w:rPr>
          <w:rFonts w:asciiTheme="minorHAnsi" w:eastAsiaTheme="minorEastAsia" w:hAnsiTheme="minorHAnsi" w:cstheme="minorBidi" w:hint="eastAsia"/>
          <w:szCs w:val="22"/>
        </w:rPr>
        <w:t>合资</w:t>
      </w:r>
      <w:r w:rsidR="00E924BB">
        <w:rPr>
          <w:rFonts w:asciiTheme="minorHAnsi" w:eastAsiaTheme="minorEastAsia" w:hAnsiTheme="minorHAnsi" w:cstheme="minorBidi" w:hint="eastAsia"/>
          <w:szCs w:val="22"/>
        </w:rPr>
        <w:t>企业。</w:t>
      </w:r>
    </w:p>
    <w:p w:rsidR="00E04C14" w:rsidRDefault="00E04C14" w:rsidP="00E04C14">
      <w:pPr>
        <w:snapToGrid w:val="0"/>
        <w:ind w:firstLineChars="210" w:firstLine="441"/>
        <w:jc w:val="left"/>
        <w:rPr>
          <w:rFonts w:asciiTheme="minorHAnsi" w:eastAsiaTheme="minorEastAsia" w:hAnsiTheme="minorHAnsi" w:cstheme="minorBidi"/>
          <w:szCs w:val="22"/>
        </w:rPr>
      </w:pPr>
      <w:r w:rsidRPr="00CE5BFB">
        <w:rPr>
          <w:rFonts w:asciiTheme="minorHAnsi" w:eastAsiaTheme="minorEastAsia" w:hAnsiTheme="minorHAnsi" w:cstheme="minorBidi"/>
          <w:szCs w:val="22"/>
        </w:rPr>
        <w:t>从</w:t>
      </w:r>
      <w:r w:rsidR="00444951">
        <w:rPr>
          <w:rFonts w:asciiTheme="minorHAnsi" w:eastAsiaTheme="minorEastAsia" w:hAnsiTheme="minorHAnsi" w:cstheme="minorBidi"/>
          <w:szCs w:val="22"/>
        </w:rPr>
        <w:t>16</w:t>
      </w:r>
      <w:r w:rsidR="00444951">
        <w:rPr>
          <w:rFonts w:asciiTheme="minorHAnsi" w:eastAsiaTheme="minorEastAsia" w:hAnsiTheme="minorHAnsi" w:cstheme="minorBidi"/>
          <w:szCs w:val="22"/>
        </w:rPr>
        <w:t>年</w:t>
      </w:r>
      <w:r w:rsidRPr="00CE5BFB">
        <w:rPr>
          <w:rFonts w:asciiTheme="minorHAnsi" w:eastAsiaTheme="minorEastAsia" w:hAnsiTheme="minorHAnsi" w:cstheme="minorBidi"/>
          <w:szCs w:val="22"/>
        </w:rPr>
        <w:t>的增量贡献度看</w:t>
      </w:r>
      <w:r w:rsidRPr="00CE5BFB">
        <w:rPr>
          <w:rFonts w:asciiTheme="minorHAnsi" w:eastAsiaTheme="minorEastAsia" w:hAnsiTheme="minorHAnsi" w:cstheme="minorBidi" w:hint="eastAsia"/>
          <w:szCs w:val="22"/>
        </w:rPr>
        <w:t>，</w:t>
      </w:r>
      <w:r w:rsidRPr="00CE5BFB">
        <w:rPr>
          <w:rFonts w:asciiTheme="minorHAnsi" w:eastAsiaTheme="minorEastAsia" w:hAnsiTheme="minorHAnsi" w:cstheme="minorBidi"/>
          <w:szCs w:val="22"/>
        </w:rPr>
        <w:t>减量的主要是</w:t>
      </w:r>
      <w:r w:rsidR="00707CC6">
        <w:rPr>
          <w:rFonts w:asciiTheme="minorHAnsi" w:eastAsiaTheme="minorEastAsia" w:hAnsiTheme="minorHAnsi" w:cstheme="minorBidi" w:hint="eastAsia"/>
          <w:szCs w:val="22"/>
        </w:rPr>
        <w:t>自主</w:t>
      </w:r>
      <w:r w:rsidR="00220E71">
        <w:rPr>
          <w:rFonts w:asciiTheme="minorHAnsi" w:eastAsiaTheme="minorEastAsia" w:hAnsiTheme="minorHAnsi" w:cstheme="minorBidi" w:hint="eastAsia"/>
          <w:szCs w:val="22"/>
        </w:rPr>
        <w:t>中小</w:t>
      </w:r>
      <w:r>
        <w:rPr>
          <w:rFonts w:asciiTheme="minorHAnsi" w:eastAsiaTheme="minorEastAsia" w:hAnsiTheme="minorHAnsi" w:cstheme="minorBidi"/>
          <w:szCs w:val="22"/>
        </w:rPr>
        <w:t>车企</w:t>
      </w:r>
      <w:r w:rsidR="00220E71">
        <w:rPr>
          <w:rFonts w:asciiTheme="minorHAnsi" w:eastAsiaTheme="minorEastAsia" w:hAnsiTheme="minorHAnsi" w:cstheme="minorBidi"/>
          <w:szCs w:val="22"/>
        </w:rPr>
        <w:t>和部分国企</w:t>
      </w:r>
      <w:r w:rsidRPr="00CE5BFB">
        <w:rPr>
          <w:rFonts w:asciiTheme="minorHAnsi" w:eastAsiaTheme="minorEastAsia" w:hAnsiTheme="minorHAnsi" w:cstheme="minorBidi" w:hint="eastAsia"/>
          <w:szCs w:val="22"/>
        </w:rPr>
        <w:t>。</w:t>
      </w:r>
      <w:r w:rsidR="00444951">
        <w:rPr>
          <w:rFonts w:asciiTheme="minorHAnsi" w:eastAsiaTheme="minorEastAsia" w:hAnsiTheme="minorHAnsi" w:cstheme="minorBidi"/>
          <w:szCs w:val="22"/>
        </w:rPr>
        <w:t>16</w:t>
      </w:r>
      <w:r w:rsidR="00444951">
        <w:rPr>
          <w:rFonts w:asciiTheme="minorHAnsi" w:eastAsiaTheme="minorEastAsia" w:hAnsiTheme="minorHAnsi" w:cstheme="minorBidi"/>
          <w:szCs w:val="22"/>
        </w:rPr>
        <w:t>年</w:t>
      </w:r>
      <w:r>
        <w:rPr>
          <w:rFonts w:asciiTheme="minorHAnsi" w:eastAsiaTheme="minorEastAsia" w:hAnsiTheme="minorHAnsi" w:cstheme="minorBidi"/>
          <w:szCs w:val="22"/>
        </w:rPr>
        <w:t>仍是主力大车企的</w:t>
      </w:r>
      <w:r w:rsidR="00E924BB">
        <w:rPr>
          <w:rFonts w:asciiTheme="minorHAnsi" w:eastAsiaTheme="minorEastAsia" w:hAnsiTheme="minorHAnsi" w:cstheme="minorBidi" w:hint="eastAsia"/>
          <w:szCs w:val="22"/>
        </w:rPr>
        <w:t>增量</w:t>
      </w:r>
      <w:r>
        <w:rPr>
          <w:rFonts w:asciiTheme="minorHAnsi" w:eastAsiaTheme="minorEastAsia" w:hAnsiTheme="minorHAnsi" w:cstheme="minorBidi" w:hint="eastAsia"/>
          <w:szCs w:val="22"/>
        </w:rPr>
        <w:t>，</w:t>
      </w:r>
      <w:r>
        <w:rPr>
          <w:rFonts w:asciiTheme="minorHAnsi" w:eastAsiaTheme="minorEastAsia" w:hAnsiTheme="minorHAnsi" w:cstheme="minorBidi"/>
          <w:szCs w:val="22"/>
        </w:rPr>
        <w:t>自主的</w:t>
      </w:r>
      <w:r w:rsidR="00220E71">
        <w:rPr>
          <w:rFonts w:asciiTheme="minorHAnsi" w:eastAsiaTheme="minorEastAsia" w:hAnsiTheme="minorHAnsi" w:cstheme="minorBidi" w:hint="eastAsia"/>
          <w:szCs w:val="22"/>
        </w:rPr>
        <w:t>吉利</w:t>
      </w:r>
      <w:r w:rsidR="00220E71">
        <w:rPr>
          <w:rFonts w:asciiTheme="minorHAnsi" w:eastAsiaTheme="minorEastAsia" w:hAnsiTheme="minorHAnsi" w:cstheme="minorBidi"/>
          <w:szCs w:val="22"/>
        </w:rPr>
        <w:t>和</w:t>
      </w:r>
      <w:proofErr w:type="gramStart"/>
      <w:r w:rsidR="00220E71">
        <w:rPr>
          <w:rFonts w:asciiTheme="minorHAnsi" w:eastAsiaTheme="minorEastAsia" w:hAnsiTheme="minorHAnsi" w:cstheme="minorBidi"/>
          <w:szCs w:val="22"/>
        </w:rPr>
        <w:t>广汽表现</w:t>
      </w:r>
      <w:proofErr w:type="gramEnd"/>
      <w:r w:rsidR="00220E71">
        <w:rPr>
          <w:rFonts w:asciiTheme="minorHAnsi" w:eastAsiaTheme="minorEastAsia" w:hAnsiTheme="minorHAnsi" w:cstheme="minorBidi"/>
          <w:szCs w:val="22"/>
        </w:rPr>
        <w:t>较强</w:t>
      </w:r>
      <w:r w:rsidRPr="00CE5BFB">
        <w:rPr>
          <w:rFonts w:asciiTheme="minorHAnsi" w:eastAsiaTheme="minorEastAsia" w:hAnsiTheme="minorHAnsi" w:cstheme="minorBidi" w:hint="eastAsia"/>
          <w:szCs w:val="22"/>
        </w:rPr>
        <w:t>。</w:t>
      </w:r>
    </w:p>
    <w:p w:rsidR="001F5043" w:rsidRPr="00A5531F" w:rsidRDefault="001F5043" w:rsidP="00E04C14">
      <w:pPr>
        <w:snapToGrid w:val="0"/>
        <w:ind w:firstLineChars="210" w:firstLine="441"/>
        <w:jc w:val="left"/>
        <w:rPr>
          <w:rFonts w:asciiTheme="minorHAnsi" w:eastAsiaTheme="minorEastAsia" w:hAnsiTheme="minorHAnsi" w:cstheme="minorBidi"/>
          <w:szCs w:val="22"/>
        </w:rPr>
      </w:pPr>
    </w:p>
    <w:p w:rsidR="001F5043" w:rsidRPr="00E04C14" w:rsidRDefault="0062369A" w:rsidP="002707DA">
      <w:pPr>
        <w:pStyle w:val="aa"/>
        <w:keepNext/>
        <w:widowControl/>
        <w:numPr>
          <w:ilvl w:val="0"/>
          <w:numId w:val="3"/>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lastRenderedPageBreak/>
        <w:t>本</w:t>
      </w:r>
      <w:r w:rsidR="00BE1A0A">
        <w:rPr>
          <w:rFonts w:ascii="宋体" w:hAnsi="宋体" w:hint="eastAsia"/>
          <w:b/>
          <w:bCs/>
          <w:iCs/>
          <w:color w:val="000000"/>
          <w:kern w:val="0"/>
          <w:szCs w:val="21"/>
        </w:rPr>
        <w:t>月</w:t>
      </w:r>
      <w:r w:rsidR="001F5043" w:rsidRPr="00E04C14">
        <w:rPr>
          <w:rFonts w:ascii="宋体" w:hAnsi="宋体" w:hint="eastAsia"/>
          <w:b/>
          <w:bCs/>
          <w:iCs/>
          <w:color w:val="000000"/>
          <w:kern w:val="0"/>
          <w:szCs w:val="21"/>
        </w:rPr>
        <w:t>主力车企</w:t>
      </w:r>
      <w:r w:rsidR="001F5043">
        <w:rPr>
          <w:rFonts w:ascii="宋体" w:hAnsi="宋体" w:hint="eastAsia"/>
          <w:b/>
          <w:bCs/>
          <w:iCs/>
          <w:color w:val="000000"/>
          <w:kern w:val="0"/>
          <w:szCs w:val="21"/>
        </w:rPr>
        <w:t>零售</w:t>
      </w:r>
      <w:r w:rsidR="001F5043" w:rsidRPr="00E04C14">
        <w:rPr>
          <w:rFonts w:ascii="宋体" w:hAnsi="宋体" w:hint="eastAsia"/>
          <w:b/>
          <w:bCs/>
          <w:iCs/>
          <w:color w:val="000000"/>
          <w:kern w:val="0"/>
          <w:szCs w:val="21"/>
        </w:rPr>
        <w:t>表现</w:t>
      </w:r>
      <w:r>
        <w:rPr>
          <w:rFonts w:ascii="宋体" w:hAnsi="宋体" w:hint="eastAsia"/>
          <w:b/>
          <w:bCs/>
          <w:iCs/>
          <w:color w:val="000000"/>
          <w:kern w:val="0"/>
          <w:szCs w:val="21"/>
        </w:rPr>
        <w:t>较强</w:t>
      </w:r>
    </w:p>
    <w:p w:rsidR="00C939B1" w:rsidRDefault="00E91030" w:rsidP="00E04C14">
      <w:pPr>
        <w:snapToGrid w:val="0"/>
        <w:ind w:firstLineChars="210" w:firstLine="441"/>
        <w:jc w:val="left"/>
        <w:rPr>
          <w:rFonts w:asciiTheme="minorHAnsi" w:eastAsiaTheme="minorEastAsia" w:hAnsiTheme="minorHAnsi" w:cstheme="minorBidi"/>
          <w:szCs w:val="22"/>
        </w:rPr>
      </w:pPr>
      <w:r w:rsidRPr="00E91030">
        <w:rPr>
          <w:noProof/>
        </w:rPr>
        <w:drawing>
          <wp:inline distT="0" distB="0" distL="0" distR="0">
            <wp:extent cx="4521200" cy="4699000"/>
            <wp:effectExtent l="0" t="0" r="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21200" cy="4699000"/>
                    </a:xfrm>
                    <a:prstGeom prst="rect">
                      <a:avLst/>
                    </a:prstGeom>
                    <a:noFill/>
                    <a:ln>
                      <a:noFill/>
                    </a:ln>
                  </pic:spPr>
                </pic:pic>
              </a:graphicData>
            </a:graphic>
          </wp:inline>
        </w:drawing>
      </w:r>
    </w:p>
    <w:p w:rsidR="00C939B1" w:rsidRDefault="00C939B1" w:rsidP="00E04C14">
      <w:pPr>
        <w:snapToGrid w:val="0"/>
        <w:ind w:firstLineChars="210" w:firstLine="441"/>
        <w:jc w:val="left"/>
        <w:rPr>
          <w:rFonts w:asciiTheme="minorHAnsi" w:eastAsiaTheme="minorEastAsia" w:hAnsiTheme="minorHAnsi" w:cstheme="minorBidi"/>
          <w:szCs w:val="22"/>
        </w:rPr>
      </w:pPr>
    </w:p>
    <w:p w:rsidR="00566954" w:rsidRDefault="00544BB2"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szCs w:val="22"/>
        </w:rPr>
        <w:t>本月</w:t>
      </w:r>
      <w:r w:rsidR="00C939B1">
        <w:rPr>
          <w:rFonts w:asciiTheme="minorHAnsi" w:eastAsiaTheme="minorEastAsia" w:hAnsiTheme="minorHAnsi" w:cstheme="minorBidi"/>
          <w:szCs w:val="22"/>
        </w:rPr>
        <w:t>主力厂家零售</w:t>
      </w:r>
      <w:r>
        <w:rPr>
          <w:rFonts w:asciiTheme="minorHAnsi" w:eastAsiaTheme="minorEastAsia" w:hAnsiTheme="minorHAnsi" w:cstheme="minorBidi" w:hint="eastAsia"/>
          <w:szCs w:val="22"/>
        </w:rPr>
        <w:t>增速</w:t>
      </w:r>
      <w:r w:rsidR="00566954">
        <w:rPr>
          <w:rFonts w:asciiTheme="minorHAnsi" w:eastAsiaTheme="minorEastAsia" w:hAnsiTheme="minorHAnsi" w:cstheme="minorBidi" w:hint="eastAsia"/>
          <w:szCs w:val="22"/>
        </w:rPr>
        <w:t>较强</w:t>
      </w:r>
      <w:r w:rsidR="00C939B1">
        <w:rPr>
          <w:rFonts w:asciiTheme="minorHAnsi" w:eastAsiaTheme="minorEastAsia" w:hAnsiTheme="minorHAnsi" w:cstheme="minorBidi" w:hint="eastAsia"/>
          <w:szCs w:val="22"/>
        </w:rPr>
        <w:t>，</w:t>
      </w:r>
      <w:r w:rsidR="001F5043">
        <w:rPr>
          <w:rFonts w:asciiTheme="minorHAnsi" w:eastAsiaTheme="minorEastAsia" w:hAnsiTheme="minorHAnsi" w:cstheme="minorBidi" w:hint="eastAsia"/>
          <w:szCs w:val="22"/>
        </w:rPr>
        <w:t>南北大众零售总体稳定，</w:t>
      </w:r>
      <w:r w:rsidR="00CE6BB3">
        <w:rPr>
          <w:rFonts w:asciiTheme="minorHAnsi" w:eastAsiaTheme="minorEastAsia" w:hAnsiTheme="minorHAnsi" w:cstheme="minorBidi" w:hint="eastAsia"/>
          <w:szCs w:val="22"/>
        </w:rPr>
        <w:t>1</w:t>
      </w:r>
      <w:r w:rsidR="00CE6BB3">
        <w:rPr>
          <w:rFonts w:asciiTheme="minorHAnsi" w:eastAsiaTheme="minorEastAsia" w:hAnsiTheme="minorHAnsi" w:cstheme="minorBidi" w:hint="eastAsia"/>
          <w:szCs w:val="22"/>
        </w:rPr>
        <w:t>月</w:t>
      </w:r>
      <w:r w:rsidR="00566954">
        <w:rPr>
          <w:rFonts w:asciiTheme="minorHAnsi" w:eastAsiaTheme="minorEastAsia" w:hAnsiTheme="minorHAnsi" w:cstheme="minorBidi" w:hint="eastAsia"/>
          <w:szCs w:val="22"/>
        </w:rPr>
        <w:t>的</w:t>
      </w:r>
      <w:r w:rsidR="00707CC6">
        <w:rPr>
          <w:rFonts w:asciiTheme="minorHAnsi" w:eastAsiaTheme="minorEastAsia" w:hAnsiTheme="minorHAnsi" w:cstheme="minorBidi" w:hint="eastAsia"/>
          <w:szCs w:val="22"/>
        </w:rPr>
        <w:t>吉利</w:t>
      </w:r>
      <w:proofErr w:type="gramStart"/>
      <w:r w:rsidR="00566954">
        <w:rPr>
          <w:rFonts w:asciiTheme="minorHAnsi" w:eastAsiaTheme="minorEastAsia" w:hAnsiTheme="minorHAnsi" w:cstheme="minorBidi" w:hint="eastAsia"/>
          <w:szCs w:val="22"/>
        </w:rPr>
        <w:t>超越</w:t>
      </w:r>
      <w:r w:rsidR="00EF61C9">
        <w:rPr>
          <w:rFonts w:asciiTheme="minorHAnsi" w:eastAsiaTheme="minorEastAsia" w:hAnsiTheme="minorHAnsi" w:cstheme="minorBidi" w:hint="eastAsia"/>
          <w:szCs w:val="22"/>
        </w:rPr>
        <w:t>广本</w:t>
      </w:r>
      <w:r w:rsidR="00566954">
        <w:rPr>
          <w:rFonts w:asciiTheme="minorHAnsi" w:eastAsiaTheme="minorEastAsia" w:hAnsiTheme="minorHAnsi" w:cstheme="minorBidi" w:hint="eastAsia"/>
          <w:szCs w:val="22"/>
        </w:rPr>
        <w:t>进入</w:t>
      </w:r>
      <w:proofErr w:type="gramEnd"/>
      <w:r w:rsidR="00566954">
        <w:rPr>
          <w:rFonts w:asciiTheme="minorHAnsi" w:eastAsiaTheme="minorEastAsia" w:hAnsiTheme="minorHAnsi" w:cstheme="minorBidi" w:hint="eastAsia"/>
          <w:szCs w:val="22"/>
        </w:rPr>
        <w:t>前</w:t>
      </w:r>
      <w:r w:rsidR="00566954">
        <w:rPr>
          <w:rFonts w:asciiTheme="minorHAnsi" w:eastAsiaTheme="minorEastAsia" w:hAnsiTheme="minorHAnsi" w:cstheme="minorBidi" w:hint="eastAsia"/>
          <w:szCs w:val="22"/>
        </w:rPr>
        <w:t>10</w:t>
      </w:r>
      <w:r w:rsidR="00566954">
        <w:rPr>
          <w:rFonts w:asciiTheme="minorHAnsi" w:eastAsiaTheme="minorEastAsia" w:hAnsiTheme="minorHAnsi" w:cstheme="minorBidi" w:hint="eastAsia"/>
          <w:szCs w:val="22"/>
        </w:rPr>
        <w:t>。</w:t>
      </w:r>
      <w:r w:rsidR="00EF61C9">
        <w:rPr>
          <w:rFonts w:asciiTheme="minorHAnsi" w:eastAsiaTheme="minorEastAsia" w:hAnsiTheme="minorHAnsi" w:cstheme="minorBidi" w:hint="eastAsia"/>
          <w:szCs w:val="22"/>
        </w:rPr>
        <w:t>自主</w:t>
      </w:r>
      <w:r w:rsidR="00566954">
        <w:rPr>
          <w:rFonts w:asciiTheme="minorHAnsi" w:eastAsiaTheme="minorEastAsia" w:hAnsiTheme="minorHAnsi" w:cstheme="minorBidi" w:hint="eastAsia"/>
          <w:szCs w:val="22"/>
        </w:rPr>
        <w:t>的排名</w:t>
      </w:r>
      <w:r w:rsidR="00A5531F">
        <w:rPr>
          <w:rFonts w:asciiTheme="minorHAnsi" w:eastAsiaTheme="minorEastAsia" w:hAnsiTheme="minorHAnsi" w:cstheme="minorBidi" w:hint="eastAsia"/>
          <w:szCs w:val="22"/>
        </w:rPr>
        <w:t>提升</w:t>
      </w:r>
      <w:r w:rsidR="00566954">
        <w:rPr>
          <w:rFonts w:asciiTheme="minorHAnsi" w:eastAsiaTheme="minorEastAsia" w:hAnsiTheme="minorHAnsi" w:cstheme="minorBidi" w:hint="eastAsia"/>
          <w:szCs w:val="22"/>
        </w:rPr>
        <w:t>变化</w:t>
      </w:r>
      <w:r w:rsidR="00EF61C9">
        <w:rPr>
          <w:rFonts w:asciiTheme="minorHAnsi" w:eastAsiaTheme="minorEastAsia" w:hAnsiTheme="minorHAnsi" w:cstheme="minorBidi" w:hint="eastAsia"/>
          <w:szCs w:val="22"/>
        </w:rPr>
        <w:t>明显</w:t>
      </w:r>
      <w:r w:rsidR="00566954">
        <w:rPr>
          <w:rFonts w:asciiTheme="minorHAnsi" w:eastAsiaTheme="minorEastAsia" w:hAnsiTheme="minorHAnsi" w:cstheme="minorBidi" w:hint="eastAsia"/>
          <w:szCs w:val="22"/>
        </w:rPr>
        <w:t>。</w:t>
      </w:r>
      <w:r w:rsidR="00CE6BB3">
        <w:rPr>
          <w:rFonts w:asciiTheme="minorHAnsi" w:eastAsiaTheme="minorEastAsia" w:hAnsiTheme="minorHAnsi" w:cstheme="minorBidi" w:hint="eastAsia"/>
          <w:szCs w:val="22"/>
        </w:rPr>
        <w:t>1</w:t>
      </w:r>
      <w:r w:rsidR="00CE6BB3">
        <w:rPr>
          <w:rFonts w:asciiTheme="minorHAnsi" w:eastAsiaTheme="minorEastAsia" w:hAnsiTheme="minorHAnsi" w:cstheme="minorBidi" w:hint="eastAsia"/>
          <w:szCs w:val="22"/>
        </w:rPr>
        <w:t>月</w:t>
      </w:r>
      <w:r w:rsidR="00CD677B">
        <w:rPr>
          <w:rFonts w:asciiTheme="minorHAnsi" w:eastAsiaTheme="minorEastAsia" w:hAnsiTheme="minorHAnsi" w:cstheme="minorBidi" w:hint="eastAsia"/>
          <w:szCs w:val="22"/>
        </w:rPr>
        <w:t>自主和</w:t>
      </w:r>
      <w:proofErr w:type="gramStart"/>
      <w:r w:rsidR="004E70BE">
        <w:rPr>
          <w:rFonts w:asciiTheme="minorHAnsi" w:eastAsiaTheme="minorEastAsia" w:hAnsiTheme="minorHAnsi" w:cstheme="minorBidi" w:hint="eastAsia"/>
          <w:szCs w:val="22"/>
        </w:rPr>
        <w:t>韩系</w:t>
      </w:r>
      <w:proofErr w:type="gramEnd"/>
      <w:r>
        <w:rPr>
          <w:rFonts w:asciiTheme="minorHAnsi" w:eastAsiaTheme="minorEastAsia" w:hAnsiTheme="minorHAnsi" w:cstheme="minorBidi" w:hint="eastAsia"/>
          <w:szCs w:val="22"/>
        </w:rPr>
        <w:t>表现</w:t>
      </w:r>
      <w:r w:rsidR="004E70BE">
        <w:rPr>
          <w:rFonts w:asciiTheme="minorHAnsi" w:eastAsiaTheme="minorEastAsia" w:hAnsiTheme="minorHAnsi" w:cstheme="minorBidi" w:hint="eastAsia"/>
          <w:szCs w:val="22"/>
        </w:rPr>
        <w:t>较强</w:t>
      </w:r>
      <w:r>
        <w:rPr>
          <w:rFonts w:asciiTheme="minorHAnsi" w:eastAsiaTheme="minorEastAsia" w:hAnsiTheme="minorHAnsi" w:cstheme="minorBidi" w:hint="eastAsia"/>
          <w:szCs w:val="22"/>
        </w:rPr>
        <w:t>。</w:t>
      </w:r>
    </w:p>
    <w:p w:rsidR="00544BB2" w:rsidRDefault="00566954" w:rsidP="00E04C14">
      <w:pPr>
        <w:snapToGrid w:val="0"/>
        <w:ind w:firstLineChars="210" w:firstLine="441"/>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目前的增量主要</w:t>
      </w:r>
      <w:r w:rsidR="00FE6261">
        <w:rPr>
          <w:rFonts w:asciiTheme="minorHAnsi" w:eastAsiaTheme="minorEastAsia" w:hAnsiTheme="minorHAnsi" w:cstheme="minorBidi" w:hint="eastAsia"/>
          <w:szCs w:val="22"/>
        </w:rPr>
        <w:t>自主</w:t>
      </w:r>
      <w:r w:rsidR="00544BB2">
        <w:rPr>
          <w:rFonts w:asciiTheme="minorHAnsi" w:eastAsiaTheme="minorEastAsia" w:hAnsiTheme="minorHAnsi" w:cstheme="minorBidi" w:hint="eastAsia"/>
          <w:szCs w:val="22"/>
        </w:rPr>
        <w:t>的主力车企，</w:t>
      </w:r>
      <w:r w:rsidR="00FE6261">
        <w:rPr>
          <w:rFonts w:asciiTheme="minorHAnsi" w:eastAsiaTheme="minorEastAsia" w:hAnsiTheme="minorHAnsi" w:cstheme="minorBidi" w:hint="eastAsia"/>
          <w:szCs w:val="22"/>
        </w:rPr>
        <w:t>吉利和</w:t>
      </w:r>
      <w:r w:rsidR="00CD677B">
        <w:rPr>
          <w:rFonts w:asciiTheme="minorHAnsi" w:eastAsiaTheme="minorEastAsia" w:hAnsiTheme="minorHAnsi" w:cstheme="minorBidi" w:hint="eastAsia"/>
          <w:szCs w:val="22"/>
        </w:rPr>
        <w:t>长城</w:t>
      </w:r>
      <w:r w:rsidR="00544BB2">
        <w:rPr>
          <w:rFonts w:asciiTheme="minorHAnsi" w:eastAsiaTheme="minorEastAsia" w:hAnsiTheme="minorHAnsi" w:cstheme="minorBidi" w:hint="eastAsia"/>
          <w:szCs w:val="22"/>
        </w:rPr>
        <w:t>等，</w:t>
      </w:r>
      <w:proofErr w:type="gramStart"/>
      <w:r w:rsidR="00BF70AB">
        <w:rPr>
          <w:rFonts w:asciiTheme="minorHAnsi" w:eastAsiaTheme="minorEastAsia" w:hAnsiTheme="minorHAnsi" w:cstheme="minorBidi" w:hint="eastAsia"/>
          <w:szCs w:val="22"/>
        </w:rPr>
        <w:t>丢量的</w:t>
      </w:r>
      <w:proofErr w:type="gramEnd"/>
      <w:r w:rsidR="00BF70AB">
        <w:rPr>
          <w:rFonts w:asciiTheme="minorHAnsi" w:eastAsiaTheme="minorEastAsia" w:hAnsiTheme="minorHAnsi" w:cstheme="minorBidi" w:hint="eastAsia"/>
          <w:szCs w:val="22"/>
        </w:rPr>
        <w:t>是前期的</w:t>
      </w:r>
      <w:r w:rsidR="00FE6261">
        <w:rPr>
          <w:rFonts w:asciiTheme="minorHAnsi" w:eastAsiaTheme="minorEastAsia" w:hAnsiTheme="minorHAnsi" w:cstheme="minorBidi" w:hint="eastAsia"/>
          <w:szCs w:val="22"/>
        </w:rPr>
        <w:t>合资</w:t>
      </w:r>
      <w:r w:rsidR="00BF70AB">
        <w:rPr>
          <w:rFonts w:asciiTheme="minorHAnsi" w:eastAsiaTheme="minorEastAsia" w:hAnsiTheme="minorHAnsi" w:cstheme="minorBidi" w:hint="eastAsia"/>
          <w:szCs w:val="22"/>
        </w:rPr>
        <w:t>主力</w:t>
      </w:r>
      <w:r w:rsidR="00544BB2">
        <w:rPr>
          <w:rFonts w:asciiTheme="minorHAnsi" w:eastAsiaTheme="minorEastAsia" w:hAnsiTheme="minorHAnsi" w:cstheme="minorBidi" w:hint="eastAsia"/>
          <w:szCs w:val="22"/>
        </w:rPr>
        <w:t>，</w:t>
      </w:r>
      <w:r w:rsidR="00FE6261">
        <w:rPr>
          <w:rFonts w:asciiTheme="minorHAnsi" w:eastAsiaTheme="minorEastAsia" w:hAnsiTheme="minorHAnsi" w:cstheme="minorBidi" w:hint="eastAsia"/>
          <w:szCs w:val="22"/>
        </w:rPr>
        <w:t>合资</w:t>
      </w:r>
      <w:r w:rsidR="00544BB2">
        <w:rPr>
          <w:rFonts w:asciiTheme="minorHAnsi" w:eastAsiaTheme="minorEastAsia" w:hAnsiTheme="minorHAnsi" w:cstheme="minorBidi" w:hint="eastAsia"/>
          <w:szCs w:val="22"/>
        </w:rPr>
        <w:t>的分化严重</w:t>
      </w:r>
      <w:r w:rsidR="00FE6261">
        <w:rPr>
          <w:rFonts w:asciiTheme="minorHAnsi" w:eastAsiaTheme="minorEastAsia" w:hAnsiTheme="minorHAnsi" w:cstheme="minorBidi" w:hint="eastAsia"/>
          <w:szCs w:val="22"/>
        </w:rPr>
        <w:t>，</w:t>
      </w:r>
      <w:proofErr w:type="gramStart"/>
      <w:r w:rsidR="004E70BE">
        <w:rPr>
          <w:rFonts w:asciiTheme="minorHAnsi" w:eastAsiaTheme="minorEastAsia" w:hAnsiTheme="minorHAnsi" w:cstheme="minorBidi" w:hint="eastAsia"/>
          <w:szCs w:val="22"/>
        </w:rPr>
        <w:t>一</w:t>
      </w:r>
      <w:proofErr w:type="gramEnd"/>
      <w:r w:rsidR="004E70BE">
        <w:rPr>
          <w:rFonts w:asciiTheme="minorHAnsi" w:eastAsiaTheme="minorEastAsia" w:hAnsiTheme="minorHAnsi" w:cstheme="minorBidi" w:hint="eastAsia"/>
          <w:szCs w:val="22"/>
        </w:rPr>
        <w:t>汽</w:t>
      </w:r>
      <w:r w:rsidR="00FE6261">
        <w:rPr>
          <w:rFonts w:asciiTheme="minorHAnsi" w:eastAsiaTheme="minorEastAsia" w:hAnsiTheme="minorHAnsi" w:cstheme="minorBidi" w:hint="eastAsia"/>
          <w:szCs w:val="22"/>
        </w:rPr>
        <w:t>和神龙增量偏低</w:t>
      </w:r>
      <w:r w:rsidR="00544BB2">
        <w:rPr>
          <w:rFonts w:asciiTheme="minorHAnsi" w:eastAsiaTheme="minorEastAsia" w:hAnsiTheme="minorHAnsi" w:cstheme="minorBidi" w:hint="eastAsia"/>
          <w:szCs w:val="22"/>
        </w:rPr>
        <w:t>。</w:t>
      </w:r>
    </w:p>
    <w:p w:rsidR="00E04C14" w:rsidRPr="00CE5BFB" w:rsidRDefault="00E04C14" w:rsidP="00E04C14">
      <w:pPr>
        <w:snapToGrid w:val="0"/>
        <w:ind w:firstLineChars="210" w:firstLine="441"/>
        <w:jc w:val="left"/>
        <w:rPr>
          <w:rFonts w:asciiTheme="minorHAnsi" w:eastAsiaTheme="minorEastAsia" w:hAnsiTheme="minorHAnsi" w:cstheme="minorBidi"/>
          <w:szCs w:val="22"/>
        </w:rPr>
      </w:pPr>
    </w:p>
    <w:p w:rsidR="00E04C14" w:rsidRPr="00E04C14" w:rsidRDefault="00E04C14" w:rsidP="002707DA">
      <w:pPr>
        <w:pStyle w:val="aa"/>
        <w:keepNext/>
        <w:widowControl/>
        <w:numPr>
          <w:ilvl w:val="0"/>
          <w:numId w:val="3"/>
        </w:numPr>
        <w:ind w:firstLineChars="0"/>
        <w:jc w:val="left"/>
        <w:outlineLvl w:val="1"/>
        <w:rPr>
          <w:rFonts w:ascii="宋体" w:hAnsi="宋体"/>
          <w:b/>
          <w:bCs/>
          <w:iCs/>
          <w:color w:val="000000"/>
          <w:kern w:val="0"/>
          <w:szCs w:val="21"/>
        </w:rPr>
      </w:pPr>
      <w:r w:rsidRPr="00E04C14">
        <w:rPr>
          <w:rFonts w:ascii="宋体" w:hAnsi="宋体" w:hint="eastAsia"/>
          <w:b/>
          <w:bCs/>
          <w:iCs/>
          <w:color w:val="000000"/>
          <w:kern w:val="0"/>
          <w:szCs w:val="21"/>
        </w:rPr>
        <w:lastRenderedPageBreak/>
        <w:t>主力车车型</w:t>
      </w:r>
      <w:r w:rsidR="009719CD">
        <w:rPr>
          <w:rFonts w:ascii="宋体" w:hAnsi="宋体" w:hint="eastAsia"/>
          <w:b/>
          <w:bCs/>
          <w:iCs/>
          <w:color w:val="000000"/>
          <w:kern w:val="0"/>
          <w:szCs w:val="21"/>
        </w:rPr>
        <w:t>批发</w:t>
      </w:r>
      <w:r w:rsidRPr="00E04C14">
        <w:rPr>
          <w:rFonts w:ascii="宋体" w:hAnsi="宋体" w:hint="eastAsia"/>
          <w:b/>
          <w:bCs/>
          <w:iCs/>
          <w:color w:val="000000"/>
          <w:kern w:val="0"/>
          <w:szCs w:val="21"/>
        </w:rPr>
        <w:t>的表现</w:t>
      </w:r>
    </w:p>
    <w:p w:rsidR="00E04C14" w:rsidRPr="00CE5BFB" w:rsidRDefault="00E91030" w:rsidP="00E04C14">
      <w:pPr>
        <w:ind w:firstLineChars="201" w:firstLine="422"/>
        <w:jc w:val="left"/>
        <w:rPr>
          <w:rFonts w:asciiTheme="minorHAnsi" w:eastAsiaTheme="minorEastAsia" w:hAnsiTheme="minorHAnsi" w:cstheme="minorBidi"/>
          <w:szCs w:val="22"/>
        </w:rPr>
      </w:pPr>
      <w:r w:rsidRPr="00E91030">
        <w:rPr>
          <w:noProof/>
        </w:rPr>
        <w:drawing>
          <wp:inline distT="0" distB="0" distL="0" distR="0">
            <wp:extent cx="4483100" cy="4699000"/>
            <wp:effectExtent l="0" t="0" r="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3100" cy="4699000"/>
                    </a:xfrm>
                    <a:prstGeom prst="rect">
                      <a:avLst/>
                    </a:prstGeom>
                    <a:noFill/>
                    <a:ln>
                      <a:noFill/>
                    </a:ln>
                  </pic:spPr>
                </pic:pic>
              </a:graphicData>
            </a:graphic>
          </wp:inline>
        </w:drawing>
      </w:r>
    </w:p>
    <w:p w:rsidR="00622302" w:rsidRDefault="00CE6BB3" w:rsidP="00E04C14">
      <w:pPr>
        <w:ind w:firstLineChars="201" w:firstLine="422"/>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w:t>
      </w:r>
      <w:r>
        <w:rPr>
          <w:rFonts w:asciiTheme="minorHAnsi" w:eastAsiaTheme="minorEastAsia" w:hAnsiTheme="minorHAnsi" w:cstheme="minorBidi" w:hint="eastAsia"/>
          <w:szCs w:val="22"/>
        </w:rPr>
        <w:t>月</w:t>
      </w:r>
      <w:r w:rsidR="00E04C14" w:rsidRPr="00CE5BFB">
        <w:rPr>
          <w:rFonts w:asciiTheme="minorHAnsi" w:eastAsiaTheme="minorEastAsia" w:hAnsiTheme="minorHAnsi" w:cstheme="minorBidi" w:hint="eastAsia"/>
          <w:szCs w:val="22"/>
        </w:rPr>
        <w:t>的车市销量</w:t>
      </w:r>
      <w:r w:rsidR="00E04C14">
        <w:rPr>
          <w:rFonts w:asciiTheme="minorHAnsi" w:eastAsiaTheme="minorEastAsia" w:hAnsiTheme="minorHAnsi" w:cstheme="minorBidi" w:hint="eastAsia"/>
          <w:szCs w:val="22"/>
        </w:rPr>
        <w:t>批发增量较高</w:t>
      </w:r>
      <w:r w:rsidR="00E04C14" w:rsidRPr="00CE5BFB">
        <w:rPr>
          <w:rFonts w:asciiTheme="minorHAnsi" w:eastAsiaTheme="minorEastAsia" w:hAnsiTheme="minorHAnsi" w:cstheme="minorBidi" w:hint="eastAsia"/>
          <w:szCs w:val="22"/>
        </w:rPr>
        <w:t>，主力车型的销量贡献度</w:t>
      </w:r>
      <w:r w:rsidR="00E04C14">
        <w:rPr>
          <w:rFonts w:asciiTheme="minorHAnsi" w:eastAsiaTheme="minorEastAsia" w:hAnsiTheme="minorHAnsi" w:cstheme="minorBidi" w:hint="eastAsia"/>
          <w:szCs w:val="22"/>
        </w:rPr>
        <w:t>不大</w:t>
      </w:r>
      <w:r w:rsidR="00E04C14" w:rsidRPr="00CE5BFB">
        <w:rPr>
          <w:rFonts w:asciiTheme="minorHAnsi" w:eastAsiaTheme="minorEastAsia" w:hAnsiTheme="minorHAnsi" w:cstheme="minorBidi" w:hint="eastAsia"/>
          <w:szCs w:val="22"/>
        </w:rPr>
        <w:t>，</w:t>
      </w:r>
      <w:r>
        <w:rPr>
          <w:rFonts w:asciiTheme="minorHAnsi" w:eastAsiaTheme="minorEastAsia" w:hAnsiTheme="minorHAnsi" w:cstheme="minorBidi" w:hint="eastAsia"/>
          <w:szCs w:val="22"/>
        </w:rPr>
        <w:t>1</w:t>
      </w:r>
      <w:r>
        <w:rPr>
          <w:rFonts w:asciiTheme="minorHAnsi" w:eastAsiaTheme="minorEastAsia" w:hAnsiTheme="minorHAnsi" w:cstheme="minorBidi" w:hint="eastAsia"/>
          <w:szCs w:val="22"/>
        </w:rPr>
        <w:t>月</w:t>
      </w:r>
      <w:r w:rsidR="00E04C14" w:rsidRPr="00CE5BFB">
        <w:rPr>
          <w:rFonts w:asciiTheme="minorHAnsi" w:eastAsiaTheme="minorEastAsia" w:hAnsiTheme="minorHAnsi" w:cstheme="minorBidi" w:hint="eastAsia"/>
          <w:szCs w:val="22"/>
        </w:rPr>
        <w:t>前</w:t>
      </w:r>
      <w:r w:rsidR="00E04C14" w:rsidRPr="00CE5BFB">
        <w:rPr>
          <w:rFonts w:asciiTheme="minorHAnsi" w:eastAsiaTheme="minorEastAsia" w:hAnsiTheme="minorHAnsi" w:cstheme="minorBidi" w:hint="eastAsia"/>
          <w:szCs w:val="22"/>
        </w:rPr>
        <w:t>10</w:t>
      </w:r>
      <w:r w:rsidR="00E04C14" w:rsidRPr="00CE5BFB">
        <w:rPr>
          <w:rFonts w:asciiTheme="minorHAnsi" w:eastAsiaTheme="minorEastAsia" w:hAnsiTheme="minorHAnsi" w:cstheme="minorBidi" w:hint="eastAsia"/>
          <w:szCs w:val="22"/>
        </w:rPr>
        <w:t>名主力车型的销量占比</w:t>
      </w:r>
      <w:r w:rsidR="00E04C14" w:rsidRPr="00CE5BFB">
        <w:rPr>
          <w:rFonts w:asciiTheme="minorHAnsi" w:eastAsiaTheme="minorEastAsia" w:hAnsiTheme="minorHAnsi" w:cstheme="minorBidi" w:hint="eastAsia"/>
          <w:szCs w:val="22"/>
        </w:rPr>
        <w:t>1</w:t>
      </w:r>
      <w:r w:rsidR="007929CD">
        <w:rPr>
          <w:rFonts w:asciiTheme="minorHAnsi" w:eastAsiaTheme="minorEastAsia" w:hAnsiTheme="minorHAnsi" w:cstheme="minorBidi"/>
          <w:szCs w:val="22"/>
        </w:rPr>
        <w:t>8</w:t>
      </w:r>
      <w:r w:rsidR="00E04C14" w:rsidRPr="00CE5BFB">
        <w:rPr>
          <w:rFonts w:asciiTheme="minorHAnsi" w:eastAsiaTheme="minorEastAsia" w:hAnsiTheme="minorHAnsi" w:cstheme="minorBidi" w:hint="eastAsia"/>
          <w:szCs w:val="22"/>
        </w:rPr>
        <w:t>%</w:t>
      </w:r>
      <w:r w:rsidR="00E04C14" w:rsidRPr="00CE5BFB">
        <w:rPr>
          <w:rFonts w:asciiTheme="minorHAnsi" w:eastAsiaTheme="minorEastAsia" w:hAnsiTheme="minorHAnsi" w:cstheme="minorBidi" w:hint="eastAsia"/>
          <w:szCs w:val="22"/>
        </w:rPr>
        <w:t>。</w:t>
      </w:r>
      <w:r>
        <w:rPr>
          <w:rFonts w:asciiTheme="minorHAnsi" w:eastAsiaTheme="minorEastAsia" w:hAnsiTheme="minorHAnsi" w:cstheme="minorBidi" w:hint="eastAsia"/>
          <w:szCs w:val="22"/>
        </w:rPr>
        <w:t>17</w:t>
      </w:r>
      <w:r>
        <w:rPr>
          <w:rFonts w:asciiTheme="minorHAnsi" w:eastAsiaTheme="minorEastAsia" w:hAnsiTheme="minorHAnsi" w:cstheme="minorBidi" w:hint="eastAsia"/>
          <w:szCs w:val="22"/>
        </w:rPr>
        <w:t>年</w:t>
      </w:r>
      <w:r w:rsidR="00E04C14" w:rsidRPr="00CE5BFB">
        <w:rPr>
          <w:rFonts w:asciiTheme="minorHAnsi" w:eastAsiaTheme="minorEastAsia" w:hAnsiTheme="minorHAnsi" w:cstheme="minorBidi" w:hint="eastAsia"/>
          <w:szCs w:val="22"/>
        </w:rPr>
        <w:t>的前</w:t>
      </w:r>
      <w:r w:rsidR="00E04C14" w:rsidRPr="00CE5BFB">
        <w:rPr>
          <w:rFonts w:asciiTheme="minorHAnsi" w:eastAsiaTheme="minorEastAsia" w:hAnsiTheme="minorHAnsi" w:cstheme="minorBidi" w:hint="eastAsia"/>
          <w:szCs w:val="22"/>
        </w:rPr>
        <w:t>10</w:t>
      </w:r>
      <w:r w:rsidR="00E04C14" w:rsidRPr="00CE5BFB">
        <w:rPr>
          <w:rFonts w:asciiTheme="minorHAnsi" w:eastAsiaTheme="minorEastAsia" w:hAnsiTheme="minorHAnsi" w:cstheme="minorBidi" w:hint="eastAsia"/>
          <w:szCs w:val="22"/>
        </w:rPr>
        <w:t>名主力车型中有宏光</w:t>
      </w:r>
      <w:r w:rsidR="00E04C14">
        <w:rPr>
          <w:rFonts w:asciiTheme="minorHAnsi" w:eastAsiaTheme="minorEastAsia" w:hAnsiTheme="minorHAnsi" w:cstheme="minorBidi" w:hint="eastAsia"/>
          <w:szCs w:val="22"/>
        </w:rPr>
        <w:t>、</w:t>
      </w:r>
      <w:r w:rsidR="00E04C14">
        <w:rPr>
          <w:rFonts w:asciiTheme="minorHAnsi" w:eastAsiaTheme="minorEastAsia" w:hAnsiTheme="minorHAnsi" w:cstheme="minorBidi" w:hint="eastAsia"/>
          <w:szCs w:val="22"/>
        </w:rPr>
        <w:t>H</w:t>
      </w:r>
      <w:r w:rsidR="00E04C14">
        <w:rPr>
          <w:rFonts w:asciiTheme="minorHAnsi" w:eastAsiaTheme="minorEastAsia" w:hAnsiTheme="minorHAnsi" w:cstheme="minorBidi"/>
          <w:szCs w:val="22"/>
        </w:rPr>
        <w:t>6</w:t>
      </w:r>
      <w:proofErr w:type="gramStart"/>
      <w:r w:rsidR="00E04C14" w:rsidRPr="00CE5BFB">
        <w:rPr>
          <w:rFonts w:asciiTheme="minorHAnsi" w:eastAsiaTheme="minorEastAsia" w:hAnsiTheme="minorHAnsi" w:cstheme="minorBidi" w:hint="eastAsia"/>
          <w:szCs w:val="22"/>
        </w:rPr>
        <w:t>和</w:t>
      </w:r>
      <w:r w:rsidR="000C50DE">
        <w:rPr>
          <w:rFonts w:asciiTheme="minorHAnsi" w:eastAsiaTheme="minorEastAsia" w:hAnsiTheme="minorHAnsi" w:cstheme="minorBidi" w:hint="eastAsia"/>
          <w:szCs w:val="22"/>
        </w:rPr>
        <w:t>宝骏</w:t>
      </w:r>
      <w:proofErr w:type="gramEnd"/>
      <w:r w:rsidR="000C50DE">
        <w:rPr>
          <w:rFonts w:asciiTheme="minorHAnsi" w:eastAsiaTheme="minorEastAsia" w:hAnsiTheme="minorHAnsi" w:cstheme="minorBidi" w:hint="eastAsia"/>
          <w:szCs w:val="22"/>
        </w:rPr>
        <w:t>730</w:t>
      </w:r>
      <w:r w:rsidR="000C50DE">
        <w:rPr>
          <w:rFonts w:asciiTheme="minorHAnsi" w:eastAsiaTheme="minorEastAsia" w:hAnsiTheme="minorHAnsi" w:cstheme="minorBidi" w:hint="eastAsia"/>
          <w:szCs w:val="22"/>
        </w:rPr>
        <w:t>、传</w:t>
      </w:r>
      <w:proofErr w:type="gramStart"/>
      <w:r w:rsidR="000C50DE">
        <w:rPr>
          <w:rFonts w:asciiTheme="minorHAnsi" w:eastAsiaTheme="minorEastAsia" w:hAnsiTheme="minorHAnsi" w:cstheme="minorBidi" w:hint="eastAsia"/>
          <w:szCs w:val="22"/>
        </w:rPr>
        <w:t>祺</w:t>
      </w:r>
      <w:proofErr w:type="gramEnd"/>
      <w:r w:rsidR="000C50DE">
        <w:rPr>
          <w:rFonts w:asciiTheme="minorHAnsi" w:eastAsiaTheme="minorEastAsia" w:hAnsiTheme="minorHAnsi" w:cstheme="minorBidi" w:hint="eastAsia"/>
          <w:szCs w:val="22"/>
        </w:rPr>
        <w:t>GS4</w:t>
      </w:r>
      <w:r w:rsidR="00E04C14">
        <w:rPr>
          <w:rFonts w:asciiTheme="minorHAnsi" w:eastAsiaTheme="minorEastAsia" w:hAnsiTheme="minorHAnsi" w:cstheme="minorBidi" w:hint="eastAsia"/>
          <w:szCs w:val="22"/>
        </w:rPr>
        <w:t>等</w:t>
      </w:r>
      <w:r w:rsidR="00E04C14" w:rsidRPr="00CE5BFB">
        <w:rPr>
          <w:rFonts w:asciiTheme="minorHAnsi" w:eastAsiaTheme="minorEastAsia" w:hAnsiTheme="minorHAnsi" w:cstheme="minorBidi" w:hint="eastAsia"/>
          <w:szCs w:val="22"/>
        </w:rPr>
        <w:t>是自主品牌。</w:t>
      </w:r>
      <w:r w:rsidR="00566954">
        <w:rPr>
          <w:rFonts w:asciiTheme="minorHAnsi" w:eastAsiaTheme="minorEastAsia" w:hAnsiTheme="minorHAnsi" w:cstheme="minorBidi" w:hint="eastAsia"/>
          <w:szCs w:val="22"/>
        </w:rPr>
        <w:t>相对</w:t>
      </w:r>
      <w:r w:rsidR="00566954">
        <w:rPr>
          <w:rFonts w:asciiTheme="minorHAnsi" w:eastAsiaTheme="minorEastAsia" w:hAnsiTheme="minorHAnsi" w:cstheme="minorBidi" w:hint="eastAsia"/>
          <w:szCs w:val="22"/>
        </w:rPr>
        <w:t>15</w:t>
      </w:r>
      <w:r w:rsidR="00566954">
        <w:rPr>
          <w:rFonts w:asciiTheme="minorHAnsi" w:eastAsiaTheme="minorEastAsia" w:hAnsiTheme="minorHAnsi" w:cstheme="minorBidi" w:hint="eastAsia"/>
          <w:szCs w:val="22"/>
        </w:rPr>
        <w:t>年的表现较强的是</w:t>
      </w:r>
      <w:r w:rsidR="00BF70AB">
        <w:rPr>
          <w:rFonts w:asciiTheme="minorHAnsi" w:eastAsiaTheme="minorEastAsia" w:hAnsiTheme="minorHAnsi" w:cstheme="minorBidi" w:hint="eastAsia"/>
          <w:szCs w:val="22"/>
        </w:rPr>
        <w:t>自主</w:t>
      </w:r>
      <w:r w:rsidR="00BF70AB">
        <w:rPr>
          <w:rFonts w:asciiTheme="minorHAnsi" w:eastAsiaTheme="minorEastAsia" w:hAnsiTheme="minorHAnsi" w:cstheme="minorBidi" w:hint="eastAsia"/>
          <w:szCs w:val="22"/>
        </w:rPr>
        <w:t>SUV</w:t>
      </w:r>
      <w:r w:rsidR="00BF70AB">
        <w:rPr>
          <w:rFonts w:asciiTheme="minorHAnsi" w:eastAsiaTheme="minorEastAsia" w:hAnsiTheme="minorHAnsi" w:cstheme="minorBidi" w:hint="eastAsia"/>
          <w:szCs w:val="22"/>
        </w:rPr>
        <w:t>主力</w:t>
      </w:r>
      <w:r w:rsidR="00566954">
        <w:rPr>
          <w:rFonts w:asciiTheme="minorHAnsi" w:eastAsiaTheme="minorEastAsia" w:hAnsiTheme="minorHAnsi" w:cstheme="minorBidi" w:hint="eastAsia"/>
          <w:szCs w:val="22"/>
        </w:rPr>
        <w:t>，提升较大。而从增量看</w:t>
      </w:r>
      <w:r w:rsidR="00622302">
        <w:rPr>
          <w:rFonts w:asciiTheme="minorHAnsi" w:eastAsiaTheme="minorEastAsia" w:hAnsiTheme="minorHAnsi" w:cstheme="minorBidi" w:hint="eastAsia"/>
          <w:szCs w:val="22"/>
        </w:rPr>
        <w:t>,</w:t>
      </w:r>
      <w:r>
        <w:rPr>
          <w:rFonts w:asciiTheme="minorHAnsi" w:eastAsiaTheme="minorEastAsia" w:hAnsiTheme="minorHAnsi" w:cstheme="minorBidi" w:hint="eastAsia"/>
          <w:szCs w:val="22"/>
        </w:rPr>
        <w:t>1</w:t>
      </w:r>
      <w:r>
        <w:rPr>
          <w:rFonts w:asciiTheme="minorHAnsi" w:eastAsiaTheme="minorEastAsia" w:hAnsiTheme="minorHAnsi" w:cstheme="minorBidi" w:hint="eastAsia"/>
          <w:szCs w:val="22"/>
        </w:rPr>
        <w:t>月</w:t>
      </w:r>
      <w:r w:rsidR="00622302">
        <w:rPr>
          <w:rFonts w:asciiTheme="minorHAnsi" w:eastAsiaTheme="minorEastAsia" w:hAnsiTheme="minorHAnsi" w:cstheme="minorBidi" w:hint="eastAsia"/>
          <w:szCs w:val="22"/>
        </w:rPr>
        <w:t>的</w:t>
      </w:r>
      <w:r w:rsidR="00622302">
        <w:rPr>
          <w:rFonts w:asciiTheme="minorHAnsi" w:eastAsiaTheme="minorEastAsia" w:hAnsiTheme="minorHAnsi" w:cstheme="minorBidi" w:hint="eastAsia"/>
          <w:szCs w:val="22"/>
        </w:rPr>
        <w:t>MPV</w:t>
      </w:r>
      <w:r w:rsidR="00622302">
        <w:rPr>
          <w:rFonts w:asciiTheme="minorHAnsi" w:eastAsiaTheme="minorEastAsia" w:hAnsiTheme="minorHAnsi" w:cstheme="minorBidi" w:hint="eastAsia"/>
          <w:szCs w:val="22"/>
        </w:rPr>
        <w:t>和</w:t>
      </w:r>
      <w:r w:rsidR="00FE6261">
        <w:rPr>
          <w:rFonts w:asciiTheme="minorHAnsi" w:eastAsiaTheme="minorEastAsia" w:hAnsiTheme="minorHAnsi" w:cstheme="minorBidi" w:hint="eastAsia"/>
          <w:szCs w:val="22"/>
        </w:rPr>
        <w:t>S</w:t>
      </w:r>
      <w:r w:rsidR="00FE6261">
        <w:rPr>
          <w:rFonts w:asciiTheme="minorHAnsi" w:eastAsiaTheme="minorEastAsia" w:hAnsiTheme="minorHAnsi" w:cstheme="minorBidi"/>
          <w:szCs w:val="22"/>
        </w:rPr>
        <w:t>UV</w:t>
      </w:r>
      <w:r w:rsidR="00622302">
        <w:rPr>
          <w:rFonts w:asciiTheme="minorHAnsi" w:eastAsiaTheme="minorEastAsia" w:hAnsiTheme="minorHAnsi" w:cstheme="minorBidi" w:hint="eastAsia"/>
          <w:szCs w:val="22"/>
        </w:rPr>
        <w:t>增量表现突出，</w:t>
      </w:r>
      <w:r w:rsidR="00FE6261">
        <w:rPr>
          <w:rFonts w:asciiTheme="minorHAnsi" w:eastAsiaTheme="minorEastAsia" w:hAnsiTheme="minorHAnsi" w:cstheme="minorBidi" w:hint="eastAsia"/>
          <w:szCs w:val="22"/>
        </w:rPr>
        <w:t>轿车</w:t>
      </w:r>
      <w:r w:rsidR="00622302">
        <w:rPr>
          <w:rFonts w:asciiTheme="minorHAnsi" w:eastAsiaTheme="minorEastAsia" w:hAnsiTheme="minorHAnsi" w:cstheme="minorBidi" w:hint="eastAsia"/>
          <w:szCs w:val="22"/>
        </w:rPr>
        <w:t>增量表现弱于前期。</w:t>
      </w:r>
      <w:r w:rsidR="00FE6261">
        <w:rPr>
          <w:rFonts w:asciiTheme="minorHAnsi" w:eastAsiaTheme="minorEastAsia" w:hAnsiTheme="minorHAnsi" w:cstheme="minorBidi" w:hint="eastAsia"/>
          <w:szCs w:val="22"/>
        </w:rPr>
        <w:t>小型轿车</w:t>
      </w:r>
      <w:proofErr w:type="gramStart"/>
      <w:r w:rsidR="00FE6261">
        <w:rPr>
          <w:rFonts w:asciiTheme="minorHAnsi" w:eastAsiaTheme="minorEastAsia" w:hAnsiTheme="minorHAnsi" w:cstheme="minorBidi" w:hint="eastAsia"/>
          <w:szCs w:val="22"/>
        </w:rPr>
        <w:t>的赛欧和瑞纳</w:t>
      </w:r>
      <w:proofErr w:type="gramEnd"/>
      <w:r w:rsidR="00FE6261">
        <w:rPr>
          <w:rFonts w:asciiTheme="minorHAnsi" w:eastAsiaTheme="minorEastAsia" w:hAnsiTheme="minorHAnsi" w:cstheme="minorBidi" w:hint="eastAsia"/>
          <w:szCs w:val="22"/>
        </w:rPr>
        <w:t>等</w:t>
      </w:r>
      <w:r w:rsidR="00622302">
        <w:rPr>
          <w:rFonts w:asciiTheme="minorHAnsi" w:eastAsiaTheme="minorEastAsia" w:hAnsiTheme="minorHAnsi" w:cstheme="minorBidi" w:hint="eastAsia"/>
          <w:szCs w:val="22"/>
        </w:rPr>
        <w:t>表现较差。</w:t>
      </w:r>
    </w:p>
    <w:p w:rsidR="00E04C14" w:rsidRPr="000E28BF" w:rsidRDefault="007929CD" w:rsidP="00E04C14">
      <w:pPr>
        <w:ind w:firstLineChars="201" w:firstLine="422"/>
        <w:jc w:val="left"/>
        <w:rPr>
          <w:rFonts w:asciiTheme="minorHAnsi" w:eastAsiaTheme="minorEastAsia" w:hAnsiTheme="minorHAnsi" w:cstheme="minorBidi"/>
          <w:szCs w:val="22"/>
        </w:rPr>
      </w:pPr>
      <w:r>
        <w:rPr>
          <w:rFonts w:asciiTheme="minorHAnsi" w:eastAsiaTheme="minorEastAsia" w:hAnsiTheme="minorHAnsi" w:cstheme="minorBidi" w:hint="eastAsia"/>
          <w:szCs w:val="22"/>
        </w:rPr>
        <w:t>1-</w:t>
      </w:r>
      <w:r w:rsidR="00CE6BB3">
        <w:rPr>
          <w:rFonts w:asciiTheme="minorHAnsi" w:eastAsiaTheme="minorEastAsia" w:hAnsiTheme="minorHAnsi" w:cstheme="minorBidi"/>
          <w:szCs w:val="22"/>
        </w:rPr>
        <w:t>1</w:t>
      </w:r>
      <w:r w:rsidR="00CE6BB3">
        <w:rPr>
          <w:rFonts w:asciiTheme="minorHAnsi" w:eastAsiaTheme="minorEastAsia" w:hAnsiTheme="minorHAnsi" w:cstheme="minorBidi"/>
          <w:szCs w:val="22"/>
        </w:rPr>
        <w:t>月</w:t>
      </w:r>
      <w:proofErr w:type="gramStart"/>
      <w:r>
        <w:rPr>
          <w:rFonts w:asciiTheme="minorHAnsi" w:eastAsiaTheme="minorEastAsia" w:hAnsiTheme="minorHAnsi" w:cstheme="minorBidi"/>
          <w:szCs w:val="22"/>
        </w:rPr>
        <w:t>的丢量最大</w:t>
      </w:r>
      <w:proofErr w:type="gramEnd"/>
      <w:r>
        <w:rPr>
          <w:rFonts w:asciiTheme="minorHAnsi" w:eastAsiaTheme="minorEastAsia" w:hAnsiTheme="minorHAnsi" w:cstheme="minorBidi"/>
          <w:szCs w:val="22"/>
        </w:rPr>
        <w:t>的是合资的</w:t>
      </w:r>
      <w:r>
        <w:rPr>
          <w:rFonts w:asciiTheme="minorHAnsi" w:eastAsiaTheme="minorEastAsia" w:hAnsiTheme="minorHAnsi" w:cstheme="minorBidi" w:hint="eastAsia"/>
          <w:szCs w:val="22"/>
        </w:rPr>
        <w:t>A0</w:t>
      </w:r>
      <w:r>
        <w:rPr>
          <w:rFonts w:asciiTheme="minorHAnsi" w:eastAsiaTheme="minorEastAsia" w:hAnsiTheme="minorHAnsi" w:cstheme="minorBidi" w:hint="eastAsia"/>
          <w:szCs w:val="22"/>
        </w:rPr>
        <w:t>级</w:t>
      </w:r>
      <w:proofErr w:type="gramStart"/>
      <w:r>
        <w:rPr>
          <w:rFonts w:asciiTheme="minorHAnsi" w:eastAsiaTheme="minorEastAsia" w:hAnsiTheme="minorHAnsi" w:cstheme="minorBidi" w:hint="eastAsia"/>
          <w:szCs w:val="22"/>
        </w:rPr>
        <w:t>轿车赛欧和瑞纳</w:t>
      </w:r>
      <w:proofErr w:type="gramEnd"/>
      <w:r>
        <w:rPr>
          <w:rFonts w:asciiTheme="minorHAnsi" w:eastAsiaTheme="minorEastAsia" w:hAnsiTheme="minorHAnsi" w:cstheme="minorBidi" w:hint="eastAsia"/>
          <w:szCs w:val="22"/>
        </w:rPr>
        <w:t>，</w:t>
      </w:r>
      <w:r w:rsidR="00BC6782">
        <w:rPr>
          <w:rFonts w:asciiTheme="minorHAnsi" w:eastAsiaTheme="minorEastAsia" w:hAnsiTheme="minorHAnsi" w:cstheme="minorBidi" w:hint="eastAsia"/>
          <w:szCs w:val="22"/>
        </w:rPr>
        <w:t>B</w:t>
      </w:r>
      <w:r w:rsidR="00BC6782">
        <w:rPr>
          <w:rFonts w:asciiTheme="minorHAnsi" w:eastAsiaTheme="minorEastAsia" w:hAnsiTheme="minorHAnsi" w:cstheme="minorBidi" w:hint="eastAsia"/>
          <w:szCs w:val="22"/>
        </w:rPr>
        <w:t>级部分车型</w:t>
      </w:r>
      <w:r>
        <w:rPr>
          <w:rFonts w:asciiTheme="minorHAnsi" w:eastAsiaTheme="minorEastAsia" w:hAnsiTheme="minorHAnsi" w:cstheme="minorBidi" w:hint="eastAsia"/>
          <w:szCs w:val="22"/>
        </w:rPr>
        <w:t>也是走势较差的。。</w:t>
      </w:r>
    </w:p>
    <w:p w:rsidR="00244D63" w:rsidRDefault="00244D63" w:rsidP="00E04C14">
      <w:pPr>
        <w:ind w:firstLineChars="201" w:firstLine="422"/>
        <w:jc w:val="left"/>
        <w:rPr>
          <w:rFonts w:asciiTheme="minorHAnsi" w:eastAsiaTheme="minorEastAsia" w:hAnsiTheme="minorHAnsi" w:cstheme="minorBidi"/>
          <w:szCs w:val="22"/>
        </w:rPr>
      </w:pPr>
    </w:p>
    <w:p w:rsidR="000E6AA2" w:rsidRPr="00F1719C" w:rsidRDefault="009719CD" w:rsidP="002707DA">
      <w:pPr>
        <w:pStyle w:val="aa"/>
        <w:keepNext/>
        <w:widowControl/>
        <w:numPr>
          <w:ilvl w:val="0"/>
          <w:numId w:val="3"/>
        </w:numPr>
        <w:ind w:firstLineChars="0"/>
        <w:jc w:val="left"/>
        <w:outlineLvl w:val="1"/>
        <w:rPr>
          <w:rFonts w:ascii="宋体" w:hAnsi="宋体"/>
          <w:b/>
          <w:bCs/>
          <w:iCs/>
          <w:color w:val="000000"/>
          <w:kern w:val="0"/>
          <w:szCs w:val="21"/>
        </w:rPr>
      </w:pPr>
      <w:r w:rsidRPr="00F1719C">
        <w:rPr>
          <w:rFonts w:ascii="宋体" w:hAnsi="宋体" w:hint="eastAsia"/>
          <w:b/>
          <w:bCs/>
          <w:iCs/>
          <w:color w:val="000000"/>
          <w:kern w:val="0"/>
          <w:szCs w:val="21"/>
        </w:rPr>
        <w:lastRenderedPageBreak/>
        <w:t>主力车车型零售的表现</w:t>
      </w:r>
    </w:p>
    <w:p w:rsidR="000E6AA2" w:rsidRDefault="00F857C4" w:rsidP="00E04C14">
      <w:pPr>
        <w:ind w:firstLineChars="201" w:firstLine="422"/>
        <w:jc w:val="left"/>
        <w:rPr>
          <w:rFonts w:asciiTheme="minorHAnsi" w:eastAsiaTheme="minorEastAsia" w:hAnsiTheme="minorHAnsi" w:cstheme="minorBidi"/>
          <w:szCs w:val="22"/>
        </w:rPr>
      </w:pPr>
      <w:r w:rsidRPr="00F857C4">
        <w:rPr>
          <w:noProof/>
        </w:rPr>
        <w:drawing>
          <wp:inline distT="0" distB="0" distL="0" distR="0">
            <wp:extent cx="4546600" cy="4699000"/>
            <wp:effectExtent l="0" t="0" r="6350" b="635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46600" cy="4699000"/>
                    </a:xfrm>
                    <a:prstGeom prst="rect">
                      <a:avLst/>
                    </a:prstGeom>
                    <a:noFill/>
                    <a:ln>
                      <a:noFill/>
                    </a:ln>
                  </pic:spPr>
                </pic:pic>
              </a:graphicData>
            </a:graphic>
          </wp:inline>
        </w:drawing>
      </w:r>
    </w:p>
    <w:p w:rsidR="000E6AA2" w:rsidRDefault="00F1719C" w:rsidP="00E04C14">
      <w:pPr>
        <w:ind w:firstLineChars="201" w:firstLine="422"/>
        <w:jc w:val="left"/>
        <w:rPr>
          <w:rFonts w:ascii="宋体" w:hAnsi="宋体"/>
          <w:kern w:val="0"/>
          <w:szCs w:val="21"/>
        </w:rPr>
      </w:pPr>
      <w:r>
        <w:rPr>
          <w:rFonts w:ascii="宋体" w:hAnsi="宋体"/>
          <w:kern w:val="0"/>
          <w:szCs w:val="21"/>
        </w:rPr>
        <w:t>今年的主力车型的零售相对稳定</w:t>
      </w:r>
      <w:r>
        <w:rPr>
          <w:rFonts w:ascii="宋体" w:hAnsi="宋体" w:hint="eastAsia"/>
          <w:kern w:val="0"/>
          <w:szCs w:val="21"/>
        </w:rPr>
        <w:t>，</w:t>
      </w:r>
      <w:r>
        <w:rPr>
          <w:rFonts w:ascii="宋体" w:hAnsi="宋体"/>
          <w:kern w:val="0"/>
          <w:szCs w:val="21"/>
        </w:rPr>
        <w:t>但</w:t>
      </w:r>
      <w:r w:rsidR="00622302">
        <w:rPr>
          <w:rFonts w:ascii="宋体" w:hAnsi="宋体" w:hint="eastAsia"/>
          <w:kern w:val="0"/>
          <w:szCs w:val="21"/>
        </w:rPr>
        <w:t>轿车</w:t>
      </w:r>
      <w:r>
        <w:rPr>
          <w:rFonts w:ascii="宋体" w:hAnsi="宋体" w:hint="eastAsia"/>
          <w:kern w:val="0"/>
          <w:szCs w:val="21"/>
        </w:rPr>
        <w:t>车型明显增多。主要增量的车型</w:t>
      </w:r>
      <w:r w:rsidR="00622302">
        <w:rPr>
          <w:rFonts w:ascii="宋体" w:hAnsi="宋体" w:hint="eastAsia"/>
          <w:kern w:val="0"/>
          <w:szCs w:val="21"/>
        </w:rPr>
        <w:t>相对分散</w:t>
      </w:r>
      <w:r>
        <w:rPr>
          <w:rFonts w:ascii="宋体" w:hAnsi="宋体" w:hint="eastAsia"/>
          <w:kern w:val="0"/>
          <w:szCs w:val="21"/>
        </w:rPr>
        <w:t>，</w:t>
      </w:r>
      <w:proofErr w:type="gramStart"/>
      <w:r>
        <w:rPr>
          <w:rFonts w:ascii="宋体" w:hAnsi="宋体" w:hint="eastAsia"/>
          <w:kern w:val="0"/>
          <w:szCs w:val="21"/>
        </w:rPr>
        <w:t>丢量的</w:t>
      </w:r>
      <w:proofErr w:type="gramEnd"/>
      <w:r>
        <w:rPr>
          <w:rFonts w:ascii="宋体" w:hAnsi="宋体" w:hint="eastAsia"/>
          <w:kern w:val="0"/>
          <w:szCs w:val="21"/>
        </w:rPr>
        <w:t>是</w:t>
      </w:r>
      <w:r w:rsidR="00BC6782">
        <w:rPr>
          <w:rFonts w:ascii="宋体" w:hAnsi="宋体" w:hint="eastAsia"/>
          <w:kern w:val="0"/>
          <w:szCs w:val="21"/>
        </w:rPr>
        <w:t>A</w:t>
      </w:r>
      <w:r w:rsidR="00BC6782">
        <w:rPr>
          <w:rFonts w:ascii="宋体" w:hAnsi="宋体"/>
          <w:kern w:val="0"/>
          <w:szCs w:val="21"/>
        </w:rPr>
        <w:t>0级</w:t>
      </w:r>
      <w:r>
        <w:rPr>
          <w:rFonts w:ascii="宋体" w:hAnsi="宋体" w:hint="eastAsia"/>
          <w:kern w:val="0"/>
          <w:szCs w:val="21"/>
        </w:rPr>
        <w:t>车型。</w:t>
      </w:r>
      <w:r w:rsidR="00622302">
        <w:rPr>
          <w:rFonts w:ascii="宋体" w:hAnsi="宋体" w:hint="eastAsia"/>
          <w:kern w:val="0"/>
          <w:szCs w:val="21"/>
        </w:rPr>
        <w:t>捷达</w:t>
      </w:r>
      <w:r w:rsidR="00622302">
        <w:rPr>
          <w:rFonts w:ascii="宋体" w:hAnsi="宋体"/>
          <w:kern w:val="0"/>
          <w:szCs w:val="21"/>
        </w:rPr>
        <w:t>和桑塔纳等</w:t>
      </w:r>
      <w:r>
        <w:rPr>
          <w:rFonts w:ascii="宋体" w:hAnsi="宋体"/>
          <w:kern w:val="0"/>
          <w:szCs w:val="21"/>
        </w:rPr>
        <w:t>的零售表现较突出</w:t>
      </w:r>
      <w:r>
        <w:rPr>
          <w:rFonts w:ascii="宋体" w:hAnsi="宋体" w:hint="eastAsia"/>
          <w:kern w:val="0"/>
          <w:szCs w:val="21"/>
        </w:rPr>
        <w:t>。</w:t>
      </w:r>
    </w:p>
    <w:p w:rsidR="009719CD" w:rsidRDefault="009719CD" w:rsidP="00E04C14">
      <w:pPr>
        <w:ind w:firstLineChars="201" w:firstLine="422"/>
        <w:jc w:val="left"/>
        <w:rPr>
          <w:rFonts w:ascii="宋体" w:hAnsi="宋体"/>
          <w:kern w:val="0"/>
          <w:szCs w:val="21"/>
        </w:rPr>
      </w:pPr>
    </w:p>
    <w:p w:rsidR="009719CD" w:rsidRPr="00F1719C" w:rsidRDefault="00244D63" w:rsidP="002707DA">
      <w:pPr>
        <w:pStyle w:val="aa"/>
        <w:keepNext/>
        <w:widowControl/>
        <w:numPr>
          <w:ilvl w:val="0"/>
          <w:numId w:val="3"/>
        </w:numPr>
        <w:ind w:firstLineChars="0"/>
        <w:jc w:val="left"/>
        <w:outlineLvl w:val="1"/>
        <w:rPr>
          <w:rFonts w:ascii="宋体" w:hAnsi="宋体"/>
          <w:b/>
          <w:bCs/>
          <w:iCs/>
          <w:color w:val="000000"/>
          <w:kern w:val="0"/>
          <w:szCs w:val="21"/>
        </w:rPr>
      </w:pPr>
      <w:r w:rsidRPr="00F1719C">
        <w:rPr>
          <w:rFonts w:ascii="宋体" w:hAnsi="宋体" w:hint="eastAsia"/>
          <w:b/>
          <w:bCs/>
          <w:iCs/>
          <w:color w:val="000000"/>
          <w:kern w:val="0"/>
          <w:szCs w:val="21"/>
        </w:rPr>
        <w:lastRenderedPageBreak/>
        <w:t>轿车零售表现</w:t>
      </w:r>
    </w:p>
    <w:p w:rsidR="009719CD" w:rsidRDefault="00F857C4" w:rsidP="00E04C14">
      <w:pPr>
        <w:ind w:firstLineChars="201" w:firstLine="422"/>
        <w:jc w:val="left"/>
        <w:rPr>
          <w:rFonts w:ascii="宋体" w:hAnsi="宋体"/>
          <w:kern w:val="0"/>
          <w:szCs w:val="21"/>
        </w:rPr>
      </w:pPr>
      <w:r w:rsidRPr="00F857C4">
        <w:rPr>
          <w:noProof/>
        </w:rPr>
        <w:drawing>
          <wp:inline distT="0" distB="0" distL="0" distR="0">
            <wp:extent cx="4584700" cy="4699000"/>
            <wp:effectExtent l="0" t="0" r="6350" b="635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84700" cy="4699000"/>
                    </a:xfrm>
                    <a:prstGeom prst="rect">
                      <a:avLst/>
                    </a:prstGeom>
                    <a:noFill/>
                    <a:ln>
                      <a:noFill/>
                    </a:ln>
                  </pic:spPr>
                </pic:pic>
              </a:graphicData>
            </a:graphic>
          </wp:inline>
        </w:drawing>
      </w:r>
    </w:p>
    <w:p w:rsidR="009719CD" w:rsidRDefault="009719CD" w:rsidP="00E04C14">
      <w:pPr>
        <w:ind w:firstLineChars="201" w:firstLine="422"/>
        <w:jc w:val="left"/>
        <w:rPr>
          <w:rFonts w:ascii="宋体" w:hAnsi="宋体"/>
          <w:kern w:val="0"/>
          <w:szCs w:val="21"/>
        </w:rPr>
      </w:pPr>
    </w:p>
    <w:p w:rsidR="00244D63" w:rsidRDefault="00F1719C" w:rsidP="00E04C14">
      <w:pPr>
        <w:ind w:firstLineChars="201" w:firstLine="422"/>
        <w:jc w:val="left"/>
        <w:rPr>
          <w:rFonts w:ascii="宋体" w:hAnsi="宋体"/>
          <w:kern w:val="0"/>
          <w:szCs w:val="21"/>
        </w:rPr>
      </w:pPr>
      <w:r>
        <w:rPr>
          <w:rFonts w:ascii="宋体" w:hAnsi="宋体"/>
          <w:kern w:val="0"/>
          <w:szCs w:val="21"/>
        </w:rPr>
        <w:t>本月的轿车主力车型零售</w:t>
      </w:r>
      <w:r w:rsidR="00B10268">
        <w:rPr>
          <w:rFonts w:ascii="宋体" w:hAnsi="宋体" w:hint="eastAsia"/>
          <w:kern w:val="0"/>
          <w:szCs w:val="21"/>
        </w:rPr>
        <w:t>上涨</w:t>
      </w:r>
      <w:r w:rsidR="00B10268">
        <w:rPr>
          <w:rFonts w:ascii="宋体" w:hAnsi="宋体"/>
          <w:kern w:val="0"/>
          <w:szCs w:val="21"/>
        </w:rPr>
        <w:t>的</w:t>
      </w:r>
      <w:r>
        <w:rPr>
          <w:rFonts w:ascii="宋体" w:hAnsi="宋体"/>
          <w:kern w:val="0"/>
          <w:szCs w:val="21"/>
        </w:rPr>
        <w:t>更多的是</w:t>
      </w:r>
      <w:r w:rsidR="00BF70AB">
        <w:rPr>
          <w:rFonts w:ascii="宋体" w:hAnsi="宋体" w:hint="eastAsia"/>
          <w:kern w:val="0"/>
          <w:szCs w:val="21"/>
        </w:rPr>
        <w:t>A级</w:t>
      </w:r>
      <w:r w:rsidR="00FE6261">
        <w:rPr>
          <w:rFonts w:ascii="宋体" w:hAnsi="宋体" w:hint="eastAsia"/>
          <w:kern w:val="0"/>
          <w:szCs w:val="21"/>
        </w:rPr>
        <w:t>合资</w:t>
      </w:r>
      <w:r w:rsidR="00F96B5F">
        <w:rPr>
          <w:rFonts w:ascii="宋体" w:hAnsi="宋体"/>
          <w:kern w:val="0"/>
          <w:szCs w:val="21"/>
        </w:rPr>
        <w:t>的表现</w:t>
      </w:r>
      <w:r w:rsidR="00F96B5F">
        <w:rPr>
          <w:rFonts w:ascii="宋体" w:hAnsi="宋体" w:hint="eastAsia"/>
          <w:kern w:val="0"/>
          <w:szCs w:val="21"/>
        </w:rPr>
        <w:t>，</w:t>
      </w:r>
      <w:proofErr w:type="gramStart"/>
      <w:r w:rsidR="00B10268">
        <w:rPr>
          <w:rFonts w:ascii="宋体" w:hAnsi="宋体"/>
          <w:kern w:val="0"/>
          <w:szCs w:val="21"/>
        </w:rPr>
        <w:t>韩系和</w:t>
      </w:r>
      <w:proofErr w:type="gramEnd"/>
      <w:r w:rsidR="00B10268">
        <w:rPr>
          <w:rFonts w:ascii="宋体" w:hAnsi="宋体"/>
          <w:kern w:val="0"/>
          <w:szCs w:val="21"/>
        </w:rPr>
        <w:t>自主的</w:t>
      </w:r>
      <w:r w:rsidR="00F96B5F">
        <w:rPr>
          <w:rFonts w:ascii="宋体" w:hAnsi="宋体"/>
          <w:kern w:val="0"/>
          <w:szCs w:val="21"/>
        </w:rPr>
        <w:t>销量走弱</w:t>
      </w:r>
      <w:r w:rsidR="00F96B5F">
        <w:rPr>
          <w:rFonts w:ascii="宋体" w:hAnsi="宋体" w:hint="eastAsia"/>
          <w:kern w:val="0"/>
          <w:szCs w:val="21"/>
        </w:rPr>
        <w:t>。1</w:t>
      </w:r>
      <w:r w:rsidR="00CE6BB3">
        <w:rPr>
          <w:rFonts w:ascii="宋体" w:hAnsi="宋体"/>
          <w:kern w:val="0"/>
          <w:szCs w:val="21"/>
        </w:rPr>
        <w:t>月</w:t>
      </w:r>
      <w:r w:rsidR="00F96B5F">
        <w:rPr>
          <w:rFonts w:ascii="宋体" w:hAnsi="宋体"/>
          <w:kern w:val="0"/>
          <w:szCs w:val="21"/>
        </w:rPr>
        <w:t>的</w:t>
      </w:r>
      <w:r w:rsidR="00F96B5F">
        <w:rPr>
          <w:rFonts w:ascii="宋体" w:hAnsi="宋体" w:hint="eastAsia"/>
          <w:kern w:val="0"/>
          <w:szCs w:val="21"/>
        </w:rPr>
        <w:t>合资</w:t>
      </w:r>
      <w:r w:rsidR="00F96B5F">
        <w:rPr>
          <w:rFonts w:ascii="宋体" w:hAnsi="宋体"/>
          <w:kern w:val="0"/>
          <w:szCs w:val="21"/>
        </w:rPr>
        <w:t>的主力车型的表现仍较强</w:t>
      </w:r>
      <w:r w:rsidR="00F96B5F">
        <w:rPr>
          <w:rFonts w:ascii="宋体" w:hAnsi="宋体" w:hint="eastAsia"/>
          <w:kern w:val="0"/>
          <w:szCs w:val="21"/>
        </w:rPr>
        <w:t>，</w:t>
      </w:r>
      <w:proofErr w:type="gramStart"/>
      <w:r w:rsidR="00F96B5F">
        <w:rPr>
          <w:rFonts w:ascii="宋体" w:hAnsi="宋体"/>
          <w:kern w:val="0"/>
          <w:szCs w:val="21"/>
        </w:rPr>
        <w:t>丢量的</w:t>
      </w:r>
      <w:proofErr w:type="gramEnd"/>
      <w:r w:rsidR="00F96B5F">
        <w:rPr>
          <w:rFonts w:ascii="宋体" w:hAnsi="宋体"/>
          <w:kern w:val="0"/>
          <w:szCs w:val="21"/>
        </w:rPr>
        <w:t>主要是</w:t>
      </w:r>
      <w:r w:rsidR="00444951">
        <w:rPr>
          <w:rFonts w:ascii="宋体" w:hAnsi="宋体"/>
          <w:kern w:val="0"/>
          <w:szCs w:val="21"/>
        </w:rPr>
        <w:t>A</w:t>
      </w:r>
      <w:r w:rsidR="00B10268">
        <w:rPr>
          <w:rFonts w:ascii="宋体" w:hAnsi="宋体" w:hint="eastAsia"/>
          <w:kern w:val="0"/>
          <w:szCs w:val="21"/>
        </w:rPr>
        <w:t>级和A0级</w:t>
      </w:r>
      <w:r w:rsidR="00F96B5F">
        <w:rPr>
          <w:rFonts w:ascii="宋体" w:hAnsi="宋体" w:hint="eastAsia"/>
          <w:kern w:val="0"/>
          <w:szCs w:val="21"/>
        </w:rPr>
        <w:t>，</w:t>
      </w:r>
      <w:r w:rsidR="00F96B5F">
        <w:rPr>
          <w:rFonts w:ascii="宋体" w:hAnsi="宋体"/>
          <w:kern w:val="0"/>
          <w:szCs w:val="21"/>
        </w:rPr>
        <w:t>增量是</w:t>
      </w:r>
      <w:r w:rsidR="00444951">
        <w:rPr>
          <w:rFonts w:ascii="宋体" w:hAnsi="宋体"/>
          <w:kern w:val="0"/>
          <w:szCs w:val="21"/>
        </w:rPr>
        <w:t>B</w:t>
      </w:r>
      <w:r w:rsidR="00B10268">
        <w:rPr>
          <w:rFonts w:ascii="宋体" w:hAnsi="宋体" w:hint="eastAsia"/>
          <w:kern w:val="0"/>
          <w:szCs w:val="21"/>
        </w:rPr>
        <w:t>级的</w:t>
      </w:r>
      <w:proofErr w:type="gramStart"/>
      <w:r w:rsidR="00B10268">
        <w:rPr>
          <w:rFonts w:ascii="宋体" w:hAnsi="宋体" w:hint="eastAsia"/>
          <w:kern w:val="0"/>
          <w:szCs w:val="21"/>
        </w:rPr>
        <w:t>强势合资</w:t>
      </w:r>
      <w:proofErr w:type="gramEnd"/>
      <w:r w:rsidR="00B10268">
        <w:rPr>
          <w:rFonts w:ascii="宋体" w:hAnsi="宋体" w:hint="eastAsia"/>
          <w:kern w:val="0"/>
          <w:szCs w:val="21"/>
        </w:rPr>
        <w:t>品牌</w:t>
      </w:r>
      <w:r w:rsidR="00F96B5F">
        <w:rPr>
          <w:rFonts w:ascii="宋体" w:hAnsi="宋体" w:hint="eastAsia"/>
          <w:kern w:val="0"/>
          <w:szCs w:val="21"/>
        </w:rPr>
        <w:t>。</w:t>
      </w:r>
    </w:p>
    <w:p w:rsidR="009719CD" w:rsidRDefault="009719CD" w:rsidP="00E04C14">
      <w:pPr>
        <w:ind w:firstLineChars="201" w:firstLine="422"/>
        <w:jc w:val="left"/>
        <w:rPr>
          <w:rFonts w:ascii="宋体" w:hAnsi="宋体"/>
          <w:kern w:val="0"/>
          <w:szCs w:val="21"/>
        </w:rPr>
      </w:pPr>
    </w:p>
    <w:p w:rsidR="00244D63" w:rsidRPr="00F1719C" w:rsidRDefault="00244D63" w:rsidP="002707DA">
      <w:pPr>
        <w:pStyle w:val="aa"/>
        <w:keepNext/>
        <w:widowControl/>
        <w:numPr>
          <w:ilvl w:val="0"/>
          <w:numId w:val="3"/>
        </w:numPr>
        <w:ind w:firstLineChars="0"/>
        <w:jc w:val="left"/>
        <w:outlineLvl w:val="1"/>
        <w:rPr>
          <w:rFonts w:ascii="宋体" w:hAnsi="宋体"/>
          <w:b/>
          <w:bCs/>
          <w:iCs/>
          <w:color w:val="000000"/>
          <w:kern w:val="0"/>
          <w:szCs w:val="21"/>
        </w:rPr>
      </w:pPr>
      <w:r w:rsidRPr="00F1719C">
        <w:rPr>
          <w:rFonts w:ascii="宋体" w:hAnsi="宋体" w:hint="eastAsia"/>
          <w:b/>
          <w:bCs/>
          <w:iCs/>
          <w:color w:val="000000"/>
          <w:kern w:val="0"/>
          <w:szCs w:val="21"/>
        </w:rPr>
        <w:lastRenderedPageBreak/>
        <w:t>MPV零售表现</w:t>
      </w:r>
    </w:p>
    <w:p w:rsidR="006F53D0" w:rsidRDefault="00C503CA" w:rsidP="00E04C14">
      <w:pPr>
        <w:ind w:firstLineChars="201" w:firstLine="422"/>
        <w:jc w:val="left"/>
        <w:rPr>
          <w:rFonts w:ascii="宋体" w:hAnsi="宋体"/>
          <w:kern w:val="0"/>
          <w:szCs w:val="21"/>
        </w:rPr>
      </w:pPr>
      <w:r w:rsidRPr="00C503CA">
        <w:rPr>
          <w:noProof/>
        </w:rPr>
        <w:drawing>
          <wp:inline distT="0" distB="0" distL="0" distR="0">
            <wp:extent cx="4546600" cy="4699000"/>
            <wp:effectExtent l="0" t="0" r="635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46600" cy="4699000"/>
                    </a:xfrm>
                    <a:prstGeom prst="rect">
                      <a:avLst/>
                    </a:prstGeom>
                    <a:noFill/>
                    <a:ln>
                      <a:noFill/>
                    </a:ln>
                  </pic:spPr>
                </pic:pic>
              </a:graphicData>
            </a:graphic>
          </wp:inline>
        </w:drawing>
      </w:r>
    </w:p>
    <w:p w:rsidR="00244D63" w:rsidRDefault="00F96B5F" w:rsidP="00E04C14">
      <w:pPr>
        <w:ind w:firstLineChars="201" w:firstLine="422"/>
        <w:jc w:val="left"/>
        <w:rPr>
          <w:rFonts w:ascii="宋体" w:hAnsi="宋体"/>
          <w:kern w:val="0"/>
          <w:szCs w:val="21"/>
        </w:rPr>
      </w:pPr>
      <w:r>
        <w:rPr>
          <w:rFonts w:ascii="宋体" w:hAnsi="宋体" w:hint="eastAsia"/>
          <w:kern w:val="0"/>
          <w:szCs w:val="21"/>
        </w:rPr>
        <w:t>本月的MPV市场的增量</w:t>
      </w:r>
      <w:r w:rsidR="00622302">
        <w:rPr>
          <w:rFonts w:ascii="宋体" w:hAnsi="宋体" w:hint="eastAsia"/>
          <w:kern w:val="0"/>
          <w:szCs w:val="21"/>
        </w:rPr>
        <w:t>相对均衡，通用五菱、长安、柳汽、威旺等均有增量</w:t>
      </w:r>
      <w:r>
        <w:rPr>
          <w:rFonts w:ascii="宋体" w:hAnsi="宋体" w:hint="eastAsia"/>
          <w:kern w:val="0"/>
          <w:szCs w:val="21"/>
        </w:rPr>
        <w:t>，主力厂家</w:t>
      </w:r>
      <w:proofErr w:type="gramStart"/>
      <w:r>
        <w:rPr>
          <w:rFonts w:ascii="宋体" w:hAnsi="宋体" w:hint="eastAsia"/>
          <w:kern w:val="0"/>
          <w:szCs w:val="21"/>
        </w:rPr>
        <w:t>的</w:t>
      </w:r>
      <w:r w:rsidR="00BF70AB">
        <w:rPr>
          <w:rFonts w:ascii="宋体" w:hAnsi="宋体" w:hint="eastAsia"/>
          <w:kern w:val="0"/>
          <w:szCs w:val="21"/>
        </w:rPr>
        <w:t>宝骏730</w:t>
      </w:r>
      <w:r>
        <w:rPr>
          <w:rFonts w:ascii="宋体" w:hAnsi="宋体" w:hint="eastAsia"/>
          <w:kern w:val="0"/>
          <w:szCs w:val="21"/>
        </w:rPr>
        <w:t>等</w:t>
      </w:r>
      <w:proofErr w:type="gramEnd"/>
      <w:r w:rsidR="00622302">
        <w:rPr>
          <w:rFonts w:ascii="宋体" w:hAnsi="宋体" w:hint="eastAsia"/>
          <w:kern w:val="0"/>
          <w:szCs w:val="21"/>
        </w:rPr>
        <w:t>扭转</w:t>
      </w:r>
      <w:r>
        <w:rPr>
          <w:rFonts w:ascii="宋体" w:hAnsi="宋体" w:hint="eastAsia"/>
          <w:kern w:val="0"/>
          <w:szCs w:val="21"/>
        </w:rPr>
        <w:t>下滑</w:t>
      </w:r>
      <w:r w:rsidR="00622302">
        <w:rPr>
          <w:rFonts w:ascii="宋体" w:hAnsi="宋体" w:hint="eastAsia"/>
          <w:kern w:val="0"/>
          <w:szCs w:val="21"/>
        </w:rPr>
        <w:t>态势</w:t>
      </w:r>
      <w:r>
        <w:rPr>
          <w:rFonts w:ascii="宋体" w:hAnsi="宋体" w:hint="eastAsia"/>
          <w:kern w:val="0"/>
          <w:szCs w:val="21"/>
        </w:rPr>
        <w:t>。1</w:t>
      </w:r>
      <w:r w:rsidR="00CE6BB3">
        <w:rPr>
          <w:rFonts w:ascii="宋体" w:hAnsi="宋体"/>
          <w:kern w:val="0"/>
          <w:szCs w:val="21"/>
        </w:rPr>
        <w:t>月</w:t>
      </w:r>
      <w:r>
        <w:rPr>
          <w:rFonts w:ascii="宋体" w:hAnsi="宋体"/>
          <w:kern w:val="0"/>
          <w:szCs w:val="21"/>
        </w:rPr>
        <w:t>的</w:t>
      </w:r>
      <w:r w:rsidR="00622302">
        <w:rPr>
          <w:rFonts w:ascii="宋体" w:hAnsi="宋体" w:hint="eastAsia"/>
          <w:kern w:val="0"/>
          <w:szCs w:val="21"/>
        </w:rPr>
        <w:t>欧尚</w:t>
      </w:r>
      <w:r>
        <w:rPr>
          <w:rFonts w:ascii="宋体" w:hAnsi="宋体"/>
          <w:kern w:val="0"/>
          <w:szCs w:val="21"/>
        </w:rPr>
        <w:t>和</w:t>
      </w:r>
      <w:r w:rsidR="00BC6782">
        <w:rPr>
          <w:rFonts w:ascii="宋体" w:hAnsi="宋体" w:hint="eastAsia"/>
          <w:kern w:val="0"/>
          <w:szCs w:val="21"/>
        </w:rPr>
        <w:t>威旺</w:t>
      </w:r>
      <w:r>
        <w:rPr>
          <w:rFonts w:ascii="宋体" w:hAnsi="宋体"/>
          <w:kern w:val="0"/>
          <w:szCs w:val="21"/>
        </w:rPr>
        <w:t>等表现也是很突出</w:t>
      </w:r>
      <w:r>
        <w:rPr>
          <w:rFonts w:ascii="宋体" w:hAnsi="宋体" w:hint="eastAsia"/>
          <w:kern w:val="0"/>
          <w:szCs w:val="21"/>
        </w:rPr>
        <w:t>。</w:t>
      </w:r>
    </w:p>
    <w:p w:rsidR="009719CD" w:rsidRPr="00F1719C" w:rsidRDefault="00244D63" w:rsidP="002707DA">
      <w:pPr>
        <w:pStyle w:val="aa"/>
        <w:keepNext/>
        <w:widowControl/>
        <w:numPr>
          <w:ilvl w:val="0"/>
          <w:numId w:val="3"/>
        </w:numPr>
        <w:ind w:firstLineChars="0"/>
        <w:jc w:val="left"/>
        <w:outlineLvl w:val="1"/>
        <w:rPr>
          <w:rFonts w:ascii="宋体" w:hAnsi="宋体"/>
          <w:b/>
          <w:bCs/>
          <w:iCs/>
          <w:color w:val="000000"/>
          <w:kern w:val="0"/>
          <w:szCs w:val="21"/>
        </w:rPr>
      </w:pPr>
      <w:r w:rsidRPr="00F1719C">
        <w:rPr>
          <w:rFonts w:ascii="宋体" w:hAnsi="宋体" w:hint="eastAsia"/>
          <w:b/>
          <w:bCs/>
          <w:iCs/>
          <w:color w:val="000000"/>
          <w:kern w:val="0"/>
          <w:szCs w:val="21"/>
        </w:rPr>
        <w:lastRenderedPageBreak/>
        <w:t>SUV的零售增速表现</w:t>
      </w:r>
    </w:p>
    <w:p w:rsidR="000E6AA2" w:rsidRDefault="00F857C4" w:rsidP="00E04C14">
      <w:pPr>
        <w:ind w:firstLineChars="201" w:firstLine="422"/>
        <w:jc w:val="left"/>
        <w:rPr>
          <w:rFonts w:ascii="宋体" w:hAnsi="宋体"/>
          <w:kern w:val="0"/>
          <w:szCs w:val="21"/>
        </w:rPr>
      </w:pPr>
      <w:r w:rsidRPr="00F857C4">
        <w:rPr>
          <w:noProof/>
        </w:rPr>
        <w:drawing>
          <wp:inline distT="0" distB="0" distL="0" distR="0">
            <wp:extent cx="4495800" cy="4699000"/>
            <wp:effectExtent l="0" t="0" r="0" b="635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95800" cy="4699000"/>
                    </a:xfrm>
                    <a:prstGeom prst="rect">
                      <a:avLst/>
                    </a:prstGeom>
                    <a:noFill/>
                    <a:ln>
                      <a:noFill/>
                    </a:ln>
                  </pic:spPr>
                </pic:pic>
              </a:graphicData>
            </a:graphic>
          </wp:inline>
        </w:drawing>
      </w:r>
    </w:p>
    <w:p w:rsidR="000E6AA2" w:rsidRDefault="00F96B5F" w:rsidP="00E04C14">
      <w:pPr>
        <w:ind w:firstLineChars="201" w:firstLine="422"/>
        <w:jc w:val="left"/>
        <w:rPr>
          <w:rFonts w:ascii="宋体" w:hAnsi="宋体"/>
          <w:kern w:val="0"/>
          <w:szCs w:val="21"/>
        </w:rPr>
      </w:pPr>
      <w:r>
        <w:rPr>
          <w:rFonts w:ascii="宋体" w:hAnsi="宋体"/>
          <w:kern w:val="0"/>
          <w:szCs w:val="21"/>
        </w:rPr>
        <w:t>本月</w:t>
      </w:r>
      <w:r>
        <w:rPr>
          <w:rFonts w:ascii="宋体" w:hAnsi="宋体" w:hint="eastAsia"/>
          <w:kern w:val="0"/>
          <w:szCs w:val="21"/>
        </w:rPr>
        <w:t>SUV增量主要是自主A级强势车型的GS4\</w:t>
      </w:r>
      <w:r w:rsidR="00787D2B">
        <w:rPr>
          <w:rFonts w:ascii="宋体" w:hAnsi="宋体" w:hint="eastAsia"/>
          <w:kern w:val="0"/>
          <w:szCs w:val="21"/>
        </w:rPr>
        <w:t>哈佛H6</w:t>
      </w:r>
      <w:r>
        <w:rPr>
          <w:rFonts w:ascii="宋体" w:hAnsi="宋体" w:hint="eastAsia"/>
          <w:kern w:val="0"/>
          <w:szCs w:val="21"/>
        </w:rPr>
        <w:t>、</w:t>
      </w:r>
      <w:r w:rsidR="00622302">
        <w:rPr>
          <w:rFonts w:ascii="宋体" w:hAnsi="宋体" w:hint="eastAsia"/>
          <w:kern w:val="0"/>
          <w:szCs w:val="21"/>
        </w:rPr>
        <w:t>荣威RX5</w:t>
      </w:r>
      <w:r>
        <w:rPr>
          <w:rFonts w:ascii="宋体" w:hAnsi="宋体" w:hint="eastAsia"/>
          <w:kern w:val="0"/>
          <w:szCs w:val="21"/>
        </w:rPr>
        <w:t>等</w:t>
      </w:r>
      <w:r w:rsidR="00D03C7D">
        <w:rPr>
          <w:rFonts w:ascii="宋体" w:hAnsi="宋体" w:hint="eastAsia"/>
          <w:kern w:val="0"/>
          <w:szCs w:val="21"/>
        </w:rPr>
        <w:t>，主力车型的销量</w:t>
      </w:r>
      <w:proofErr w:type="gramStart"/>
      <w:r w:rsidR="00D03C7D">
        <w:rPr>
          <w:rFonts w:ascii="宋体" w:hAnsi="宋体" w:hint="eastAsia"/>
          <w:kern w:val="0"/>
          <w:szCs w:val="21"/>
        </w:rPr>
        <w:t>占比较</w:t>
      </w:r>
      <w:proofErr w:type="gramEnd"/>
      <w:r w:rsidR="00D03C7D">
        <w:rPr>
          <w:rFonts w:ascii="宋体" w:hAnsi="宋体" w:hint="eastAsia"/>
          <w:kern w:val="0"/>
          <w:szCs w:val="21"/>
        </w:rPr>
        <w:t>1</w:t>
      </w:r>
      <w:r w:rsidR="00444951">
        <w:rPr>
          <w:rFonts w:ascii="宋体" w:hAnsi="宋体"/>
          <w:kern w:val="0"/>
          <w:szCs w:val="21"/>
        </w:rPr>
        <w:t>6</w:t>
      </w:r>
      <w:r w:rsidR="00D03C7D">
        <w:rPr>
          <w:rFonts w:ascii="宋体" w:hAnsi="宋体" w:hint="eastAsia"/>
          <w:kern w:val="0"/>
          <w:szCs w:val="21"/>
        </w:rPr>
        <w:t>年下降</w:t>
      </w:r>
      <w:r w:rsidR="00444951">
        <w:rPr>
          <w:rFonts w:ascii="宋体" w:hAnsi="宋体"/>
          <w:kern w:val="0"/>
          <w:szCs w:val="21"/>
        </w:rPr>
        <w:t>1</w:t>
      </w:r>
      <w:r w:rsidR="00D03C7D">
        <w:rPr>
          <w:rFonts w:ascii="宋体" w:hAnsi="宋体" w:hint="eastAsia"/>
          <w:kern w:val="0"/>
          <w:szCs w:val="21"/>
        </w:rPr>
        <w:t>%</w:t>
      </w:r>
      <w:r>
        <w:rPr>
          <w:rFonts w:ascii="宋体" w:hAnsi="宋体" w:hint="eastAsia"/>
          <w:kern w:val="0"/>
          <w:szCs w:val="21"/>
        </w:rPr>
        <w:t>。</w:t>
      </w:r>
      <w:proofErr w:type="gramStart"/>
      <w:r>
        <w:rPr>
          <w:rFonts w:ascii="宋体" w:hAnsi="宋体" w:hint="eastAsia"/>
          <w:kern w:val="0"/>
          <w:szCs w:val="21"/>
        </w:rPr>
        <w:t>丢量的</w:t>
      </w:r>
      <w:proofErr w:type="gramEnd"/>
      <w:r>
        <w:rPr>
          <w:rFonts w:ascii="宋体" w:hAnsi="宋体" w:hint="eastAsia"/>
          <w:kern w:val="0"/>
          <w:szCs w:val="21"/>
        </w:rPr>
        <w:t>是</w:t>
      </w:r>
      <w:r w:rsidR="00A06314">
        <w:rPr>
          <w:rFonts w:ascii="宋体" w:hAnsi="宋体" w:hint="eastAsia"/>
          <w:kern w:val="0"/>
          <w:szCs w:val="21"/>
        </w:rPr>
        <w:t>瑞风、</w:t>
      </w:r>
      <w:proofErr w:type="gramStart"/>
      <w:r w:rsidR="00A06314">
        <w:rPr>
          <w:rFonts w:ascii="宋体" w:hAnsi="宋体" w:hint="eastAsia"/>
          <w:kern w:val="0"/>
          <w:szCs w:val="21"/>
        </w:rPr>
        <w:t>瑞虎</w:t>
      </w:r>
      <w:r>
        <w:rPr>
          <w:rFonts w:ascii="宋体" w:hAnsi="宋体" w:hint="eastAsia"/>
          <w:kern w:val="0"/>
          <w:szCs w:val="21"/>
        </w:rPr>
        <w:t>等</w:t>
      </w:r>
      <w:proofErr w:type="gramEnd"/>
      <w:r>
        <w:rPr>
          <w:rFonts w:ascii="宋体" w:hAnsi="宋体" w:hint="eastAsia"/>
          <w:kern w:val="0"/>
          <w:szCs w:val="21"/>
        </w:rPr>
        <w:t>前期的明星车型。</w:t>
      </w:r>
      <w:r w:rsidR="00A06314">
        <w:rPr>
          <w:rFonts w:ascii="宋体" w:hAnsi="宋体"/>
          <w:kern w:val="0"/>
          <w:szCs w:val="21"/>
        </w:rPr>
        <w:t>今年</w:t>
      </w:r>
      <w:proofErr w:type="gramStart"/>
      <w:r w:rsidR="00A06314">
        <w:rPr>
          <w:rFonts w:ascii="宋体" w:hAnsi="宋体"/>
          <w:kern w:val="0"/>
          <w:szCs w:val="21"/>
        </w:rPr>
        <w:t>的途胜和</w:t>
      </w:r>
      <w:proofErr w:type="gramEnd"/>
      <w:r w:rsidR="00A06314">
        <w:rPr>
          <w:rFonts w:ascii="宋体" w:hAnsi="宋体"/>
          <w:kern w:val="0"/>
          <w:szCs w:val="21"/>
        </w:rPr>
        <w:t>自由光等</w:t>
      </w:r>
      <w:r w:rsidR="00345976">
        <w:rPr>
          <w:rFonts w:ascii="宋体" w:hAnsi="宋体"/>
          <w:kern w:val="0"/>
          <w:szCs w:val="21"/>
        </w:rPr>
        <w:t>合资新款</w:t>
      </w:r>
      <w:r w:rsidR="00A06314">
        <w:rPr>
          <w:rFonts w:ascii="宋体" w:hAnsi="宋体"/>
          <w:kern w:val="0"/>
          <w:szCs w:val="21"/>
        </w:rPr>
        <w:t>车型的表现也很好</w:t>
      </w:r>
      <w:r w:rsidR="00A06314">
        <w:rPr>
          <w:rFonts w:ascii="宋体" w:hAnsi="宋体" w:hint="eastAsia"/>
          <w:kern w:val="0"/>
          <w:szCs w:val="21"/>
        </w:rPr>
        <w:t>。</w:t>
      </w:r>
    </w:p>
    <w:p w:rsidR="00D03C7D" w:rsidRDefault="00E04C14" w:rsidP="002707DA">
      <w:pPr>
        <w:pStyle w:val="aa"/>
        <w:keepNext/>
        <w:widowControl/>
        <w:numPr>
          <w:ilvl w:val="0"/>
          <w:numId w:val="3"/>
        </w:numPr>
        <w:ind w:firstLineChars="0"/>
        <w:jc w:val="left"/>
        <w:outlineLvl w:val="1"/>
        <w:rPr>
          <w:rFonts w:ascii="宋体" w:hAnsi="宋体"/>
          <w:color w:val="000000"/>
          <w:szCs w:val="21"/>
        </w:rPr>
      </w:pPr>
      <w:r w:rsidRPr="009843A7">
        <w:rPr>
          <w:rFonts w:ascii="宋体" w:hAnsi="宋体" w:hint="eastAsia"/>
          <w:b/>
          <w:bCs/>
          <w:iCs/>
          <w:color w:val="000000"/>
          <w:kern w:val="0"/>
          <w:szCs w:val="21"/>
        </w:rPr>
        <w:t>狭义乘用车企业</w:t>
      </w:r>
      <w:r w:rsidR="00D03C7D">
        <w:rPr>
          <w:rFonts w:ascii="宋体" w:hAnsi="宋体" w:hint="eastAsia"/>
          <w:b/>
          <w:bCs/>
          <w:iCs/>
          <w:color w:val="000000"/>
          <w:kern w:val="0"/>
          <w:szCs w:val="21"/>
        </w:rPr>
        <w:t>增速表现</w:t>
      </w:r>
    </w:p>
    <w:p w:rsidR="003E0020" w:rsidRDefault="00C503CA" w:rsidP="00FE6261">
      <w:pPr>
        <w:rPr>
          <w:rFonts w:ascii="宋体" w:hAnsi="宋体"/>
          <w:color w:val="000000"/>
          <w:szCs w:val="21"/>
        </w:rPr>
      </w:pPr>
      <w:r>
        <w:rPr>
          <w:rFonts w:ascii="宋体" w:hAnsi="宋体"/>
          <w:noProof/>
          <w:color w:val="000000"/>
          <w:szCs w:val="21"/>
        </w:rPr>
        <w:drawing>
          <wp:inline distT="0" distB="0" distL="0" distR="0" wp14:anchorId="0626D777">
            <wp:extent cx="6614795" cy="3218815"/>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14795" cy="3218815"/>
                    </a:xfrm>
                    <a:prstGeom prst="rect">
                      <a:avLst/>
                    </a:prstGeom>
                    <a:noFill/>
                  </pic:spPr>
                </pic:pic>
              </a:graphicData>
            </a:graphic>
          </wp:inline>
        </w:drawing>
      </w:r>
    </w:p>
    <w:p w:rsidR="003E0020" w:rsidRDefault="00CE6BB3" w:rsidP="00E04C14">
      <w:pPr>
        <w:ind w:firstLineChars="170" w:firstLine="357"/>
        <w:rPr>
          <w:rFonts w:ascii="宋体" w:hAnsi="宋体"/>
          <w:color w:val="000000"/>
          <w:szCs w:val="21"/>
        </w:rPr>
      </w:pPr>
      <w:r>
        <w:rPr>
          <w:rFonts w:ascii="宋体" w:hAnsi="宋体" w:hint="eastAsia"/>
          <w:color w:val="000000"/>
          <w:szCs w:val="21"/>
        </w:rPr>
        <w:lastRenderedPageBreak/>
        <w:t>17年1月</w:t>
      </w:r>
      <w:r w:rsidR="005D0C55">
        <w:rPr>
          <w:rFonts w:ascii="宋体" w:hAnsi="宋体" w:hint="eastAsia"/>
          <w:color w:val="000000"/>
          <w:szCs w:val="21"/>
        </w:rPr>
        <w:t>的</w:t>
      </w:r>
      <w:r w:rsidR="00FE6261">
        <w:rPr>
          <w:rFonts w:ascii="宋体" w:hAnsi="宋体" w:hint="eastAsia"/>
          <w:color w:val="000000"/>
          <w:szCs w:val="21"/>
        </w:rPr>
        <w:t>总体车市增速放缓，</w:t>
      </w:r>
      <w:r w:rsidR="005D0C55">
        <w:rPr>
          <w:rFonts w:ascii="宋体" w:hAnsi="宋体" w:hint="eastAsia"/>
          <w:color w:val="000000"/>
          <w:szCs w:val="21"/>
        </w:rPr>
        <w:t>自主</w:t>
      </w:r>
      <w:r w:rsidR="00FE6261">
        <w:rPr>
          <w:rFonts w:ascii="宋体" w:hAnsi="宋体" w:hint="eastAsia"/>
          <w:color w:val="000000"/>
          <w:szCs w:val="21"/>
        </w:rPr>
        <w:t>与合资</w:t>
      </w:r>
      <w:r w:rsidR="005D0C55">
        <w:rPr>
          <w:rFonts w:ascii="宋体" w:hAnsi="宋体" w:hint="eastAsia"/>
          <w:color w:val="000000"/>
          <w:szCs w:val="21"/>
        </w:rPr>
        <w:t>的销量</w:t>
      </w:r>
      <w:r w:rsidR="00FE6261">
        <w:rPr>
          <w:rFonts w:ascii="宋体" w:hAnsi="宋体" w:hint="eastAsia"/>
          <w:color w:val="000000"/>
          <w:szCs w:val="21"/>
        </w:rPr>
        <w:t>下滑相近</w:t>
      </w:r>
      <w:r w:rsidR="005D0C55">
        <w:rPr>
          <w:rFonts w:ascii="宋体" w:hAnsi="宋体" w:hint="eastAsia"/>
          <w:color w:val="000000"/>
          <w:szCs w:val="21"/>
        </w:rPr>
        <w:t>，</w:t>
      </w:r>
      <w:r w:rsidR="00FE6261">
        <w:rPr>
          <w:rFonts w:ascii="宋体" w:hAnsi="宋体" w:hint="eastAsia"/>
          <w:color w:val="000000"/>
          <w:szCs w:val="21"/>
        </w:rPr>
        <w:t xml:space="preserve"> </w:t>
      </w:r>
      <w:r>
        <w:rPr>
          <w:rFonts w:ascii="宋体" w:hAnsi="宋体" w:hint="eastAsia"/>
          <w:color w:val="000000"/>
          <w:szCs w:val="21"/>
        </w:rPr>
        <w:t>17年1月</w:t>
      </w:r>
      <w:r w:rsidR="005D0C55">
        <w:rPr>
          <w:rFonts w:ascii="宋体" w:hAnsi="宋体" w:hint="eastAsia"/>
          <w:color w:val="000000"/>
          <w:szCs w:val="21"/>
        </w:rPr>
        <w:t>的合资与自主的增速</w:t>
      </w:r>
      <w:r w:rsidR="00345976">
        <w:rPr>
          <w:rFonts w:ascii="宋体" w:hAnsi="宋体" w:hint="eastAsia"/>
          <w:color w:val="000000"/>
          <w:szCs w:val="21"/>
        </w:rPr>
        <w:t>差距</w:t>
      </w:r>
      <w:r w:rsidR="00FE6261">
        <w:rPr>
          <w:rFonts w:ascii="宋体" w:hAnsi="宋体" w:hint="eastAsia"/>
          <w:color w:val="000000"/>
          <w:szCs w:val="21"/>
        </w:rPr>
        <w:t>仍在</w:t>
      </w:r>
      <w:r w:rsidR="00707CC6">
        <w:rPr>
          <w:rFonts w:ascii="宋体" w:hAnsi="宋体" w:hint="eastAsia"/>
          <w:color w:val="000000"/>
          <w:szCs w:val="21"/>
        </w:rPr>
        <w:t>较高的</w:t>
      </w:r>
      <w:r w:rsidR="00444951">
        <w:rPr>
          <w:rFonts w:ascii="宋体" w:hAnsi="宋体"/>
          <w:color w:val="000000"/>
          <w:szCs w:val="21"/>
        </w:rPr>
        <w:t>30</w:t>
      </w:r>
      <w:r w:rsidR="00707CC6">
        <w:rPr>
          <w:rFonts w:ascii="宋体" w:hAnsi="宋体" w:hint="eastAsia"/>
          <w:color w:val="000000"/>
          <w:szCs w:val="21"/>
        </w:rPr>
        <w:t>个百分点。去年</w:t>
      </w:r>
      <w:r w:rsidR="00830573">
        <w:rPr>
          <w:rFonts w:ascii="宋体" w:hAnsi="宋体" w:hint="eastAsia"/>
          <w:color w:val="000000"/>
          <w:szCs w:val="21"/>
        </w:rPr>
        <w:t>7-</w:t>
      </w:r>
      <w:r>
        <w:rPr>
          <w:rFonts w:ascii="宋体" w:hAnsi="宋体" w:hint="eastAsia"/>
          <w:color w:val="000000"/>
          <w:szCs w:val="21"/>
        </w:rPr>
        <w:t>1月</w:t>
      </w:r>
      <w:r w:rsidR="00707CC6">
        <w:rPr>
          <w:rFonts w:ascii="宋体" w:hAnsi="宋体" w:hint="eastAsia"/>
          <w:color w:val="000000"/>
          <w:szCs w:val="21"/>
        </w:rPr>
        <w:t>的合资</w:t>
      </w:r>
      <w:r w:rsidR="00345976">
        <w:rPr>
          <w:rFonts w:ascii="宋体" w:hAnsi="宋体" w:hint="eastAsia"/>
          <w:color w:val="000000"/>
          <w:szCs w:val="21"/>
        </w:rPr>
        <w:t>逐步恢复</w:t>
      </w:r>
      <w:r w:rsidR="00707CC6">
        <w:rPr>
          <w:rFonts w:ascii="宋体" w:hAnsi="宋体" w:hint="eastAsia"/>
          <w:color w:val="000000"/>
          <w:szCs w:val="21"/>
        </w:rPr>
        <w:t>，</w:t>
      </w:r>
      <w:r w:rsidR="005D0C55">
        <w:rPr>
          <w:rFonts w:ascii="宋体" w:hAnsi="宋体" w:hint="eastAsia"/>
          <w:color w:val="000000"/>
          <w:szCs w:val="21"/>
        </w:rPr>
        <w:t>因此今年</w:t>
      </w:r>
      <w:r>
        <w:rPr>
          <w:rFonts w:ascii="宋体" w:hAnsi="宋体" w:hint="eastAsia"/>
          <w:color w:val="000000"/>
          <w:szCs w:val="21"/>
        </w:rPr>
        <w:t>1月</w:t>
      </w:r>
      <w:r w:rsidR="005D0C55">
        <w:rPr>
          <w:rFonts w:ascii="宋体" w:hAnsi="宋体" w:hint="eastAsia"/>
          <w:color w:val="000000"/>
          <w:szCs w:val="21"/>
        </w:rPr>
        <w:t>的自主增速超高于合资品牌</w:t>
      </w:r>
      <w:r w:rsidR="00345976">
        <w:rPr>
          <w:rFonts w:ascii="宋体" w:hAnsi="宋体" w:hint="eastAsia"/>
          <w:color w:val="000000"/>
          <w:szCs w:val="21"/>
        </w:rPr>
        <w:t>主要是</w:t>
      </w:r>
      <w:r w:rsidR="00345976">
        <w:rPr>
          <w:rFonts w:ascii="宋体" w:hAnsi="宋体"/>
          <w:color w:val="000000"/>
          <w:szCs w:val="21"/>
        </w:rPr>
        <w:t>自主</w:t>
      </w:r>
      <w:r w:rsidR="004E70BE">
        <w:rPr>
          <w:rFonts w:ascii="宋体" w:hAnsi="宋体"/>
          <w:color w:val="000000"/>
          <w:szCs w:val="21"/>
        </w:rPr>
        <w:t>去年</w:t>
      </w:r>
      <w:r>
        <w:rPr>
          <w:rFonts w:ascii="宋体" w:hAnsi="宋体" w:hint="eastAsia"/>
          <w:color w:val="000000"/>
          <w:szCs w:val="21"/>
        </w:rPr>
        <w:t>1月</w:t>
      </w:r>
      <w:r w:rsidR="00345976">
        <w:rPr>
          <w:rFonts w:ascii="宋体" w:hAnsi="宋体"/>
          <w:color w:val="000000"/>
          <w:szCs w:val="21"/>
        </w:rPr>
        <w:t>增速</w:t>
      </w:r>
      <w:r w:rsidR="004E70BE">
        <w:rPr>
          <w:rFonts w:ascii="宋体" w:hAnsi="宋体"/>
          <w:color w:val="000000"/>
          <w:szCs w:val="21"/>
        </w:rPr>
        <w:t>稍低</w:t>
      </w:r>
      <w:r w:rsidR="005D0C55">
        <w:rPr>
          <w:rFonts w:ascii="宋体" w:hAnsi="宋体" w:hint="eastAsia"/>
          <w:color w:val="000000"/>
          <w:szCs w:val="21"/>
        </w:rPr>
        <w:t>。</w:t>
      </w:r>
      <w:r w:rsidR="00707CC6">
        <w:rPr>
          <w:rFonts w:ascii="宋体" w:hAnsi="宋体"/>
          <w:color w:val="000000"/>
          <w:szCs w:val="21"/>
        </w:rPr>
        <w:t>14年</w:t>
      </w:r>
      <w:r>
        <w:rPr>
          <w:rFonts w:ascii="宋体" w:hAnsi="宋体" w:hint="eastAsia"/>
          <w:color w:val="000000"/>
          <w:szCs w:val="21"/>
        </w:rPr>
        <w:t>1月</w:t>
      </w:r>
      <w:r w:rsidR="00707CC6">
        <w:rPr>
          <w:rFonts w:ascii="宋体" w:hAnsi="宋体" w:hint="eastAsia"/>
          <w:color w:val="000000"/>
          <w:szCs w:val="21"/>
        </w:rPr>
        <w:t>以前</w:t>
      </w:r>
      <w:r w:rsidR="005D0C55">
        <w:rPr>
          <w:rFonts w:ascii="宋体" w:hAnsi="宋体" w:hint="eastAsia"/>
          <w:color w:val="000000"/>
          <w:szCs w:val="21"/>
        </w:rPr>
        <w:t>是合资增速较强的特征</w:t>
      </w:r>
      <w:r w:rsidR="00707CC6">
        <w:rPr>
          <w:rFonts w:ascii="宋体" w:hAnsi="宋体" w:hint="eastAsia"/>
          <w:color w:val="000000"/>
          <w:szCs w:val="21"/>
        </w:rPr>
        <w:t>，目前的自主较强特征尚未改变。</w:t>
      </w:r>
    </w:p>
    <w:p w:rsidR="00E04C14" w:rsidRDefault="00F96B9C" w:rsidP="002707DA">
      <w:pPr>
        <w:pStyle w:val="aa"/>
        <w:keepNext/>
        <w:widowControl/>
        <w:numPr>
          <w:ilvl w:val="0"/>
          <w:numId w:val="3"/>
        </w:numPr>
        <w:ind w:firstLineChars="0"/>
        <w:jc w:val="left"/>
        <w:outlineLvl w:val="1"/>
        <w:rPr>
          <w:rFonts w:asciiTheme="minorHAnsi" w:eastAsiaTheme="minorEastAsia" w:hAnsiTheme="minorHAnsi" w:cstheme="minorBidi"/>
          <w:szCs w:val="22"/>
        </w:rPr>
      </w:pPr>
      <w:r>
        <w:rPr>
          <w:rFonts w:asciiTheme="minorHAnsi" w:eastAsiaTheme="minorEastAsia" w:hAnsiTheme="minorHAnsi" w:cstheme="minorBidi"/>
          <w:szCs w:val="22"/>
        </w:rPr>
        <w:t>自主品牌份额走势</w:t>
      </w:r>
    </w:p>
    <w:p w:rsidR="00E04C14" w:rsidRDefault="007C44E4" w:rsidP="00E04C14">
      <w:pPr>
        <w:ind w:firstLineChars="270" w:firstLine="567"/>
      </w:pPr>
      <w:r>
        <w:rPr>
          <w:noProof/>
        </w:rPr>
        <w:drawing>
          <wp:inline distT="0" distB="0" distL="0" distR="0" wp14:anchorId="333E75EC">
            <wp:extent cx="6291580" cy="3975100"/>
            <wp:effectExtent l="0" t="0" r="0" b="635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91580" cy="3975100"/>
                    </a:xfrm>
                    <a:prstGeom prst="rect">
                      <a:avLst/>
                    </a:prstGeom>
                    <a:noFill/>
                  </pic:spPr>
                </pic:pic>
              </a:graphicData>
            </a:graphic>
          </wp:inline>
        </w:drawing>
      </w:r>
    </w:p>
    <w:p w:rsidR="00E04C14" w:rsidRPr="00E04C14" w:rsidRDefault="00CE6BB3" w:rsidP="007365EC">
      <w:pPr>
        <w:ind w:firstLineChars="270" w:firstLine="567"/>
        <w:rPr>
          <w:rFonts w:asciiTheme="minorHAnsi" w:eastAsiaTheme="minorEastAsia" w:hAnsiTheme="minorHAnsi" w:cstheme="minorBidi"/>
          <w:szCs w:val="22"/>
        </w:rPr>
      </w:pPr>
      <w:r>
        <w:rPr>
          <w:rFonts w:ascii="Calibri" w:hAnsi="Calibri" w:cs="Arial" w:hint="eastAsia"/>
          <w:szCs w:val="22"/>
        </w:rPr>
        <w:t>17</w:t>
      </w:r>
      <w:r>
        <w:rPr>
          <w:rFonts w:ascii="Calibri" w:hAnsi="Calibri" w:cs="Arial" w:hint="eastAsia"/>
          <w:szCs w:val="22"/>
        </w:rPr>
        <w:t>年</w:t>
      </w:r>
      <w:r w:rsidR="00E04C14">
        <w:rPr>
          <w:rFonts w:ascii="Calibri" w:hAnsi="Calibri" w:cs="Arial" w:hint="eastAsia"/>
          <w:szCs w:val="22"/>
        </w:rPr>
        <w:t>自主份额高企主要也是合资的市场表现较差，换购需求不足，自主的新购需求相对较稳，导致自主的表现借助</w:t>
      </w:r>
      <w:r w:rsidR="00E04C14">
        <w:rPr>
          <w:rFonts w:ascii="Calibri" w:hAnsi="Calibri" w:cs="Arial" w:hint="eastAsia"/>
          <w:szCs w:val="22"/>
        </w:rPr>
        <w:t>SUV</w:t>
      </w:r>
      <w:r w:rsidR="00E04C14">
        <w:rPr>
          <w:rFonts w:ascii="Calibri" w:hAnsi="Calibri" w:cs="Arial" w:hint="eastAsia"/>
          <w:szCs w:val="22"/>
        </w:rPr>
        <w:t>异常超强。</w:t>
      </w:r>
      <w:r>
        <w:rPr>
          <w:rFonts w:ascii="Calibri" w:hAnsi="Calibri" w:cs="Arial" w:hint="eastAsia"/>
          <w:szCs w:val="22"/>
        </w:rPr>
        <w:t>17</w:t>
      </w:r>
      <w:r>
        <w:rPr>
          <w:rFonts w:ascii="Calibri" w:hAnsi="Calibri" w:cs="Arial" w:hint="eastAsia"/>
          <w:szCs w:val="22"/>
        </w:rPr>
        <w:t>年</w:t>
      </w:r>
      <w:r w:rsidR="00E04C14">
        <w:rPr>
          <w:rFonts w:ascii="Calibri" w:hAnsi="Calibri" w:cs="Arial" w:hint="eastAsia"/>
          <w:szCs w:val="22"/>
        </w:rPr>
        <w:t>1-</w:t>
      </w:r>
      <w:r>
        <w:rPr>
          <w:rFonts w:ascii="Calibri" w:hAnsi="Calibri" w:cs="Arial" w:hint="eastAsia"/>
          <w:szCs w:val="22"/>
        </w:rPr>
        <w:t>1</w:t>
      </w:r>
      <w:r>
        <w:rPr>
          <w:rFonts w:ascii="Calibri" w:hAnsi="Calibri" w:cs="Arial" w:hint="eastAsia"/>
          <w:szCs w:val="22"/>
        </w:rPr>
        <w:t>月</w:t>
      </w:r>
      <w:r w:rsidR="00E04C14">
        <w:rPr>
          <w:rFonts w:ascii="Calibri" w:hAnsi="Calibri" w:cs="Arial"/>
          <w:szCs w:val="22"/>
        </w:rPr>
        <w:t>的自主份额超强增长</w:t>
      </w:r>
      <w:r w:rsidR="00E04C14">
        <w:rPr>
          <w:rFonts w:ascii="Calibri" w:hAnsi="Calibri" w:cs="Arial" w:hint="eastAsia"/>
          <w:szCs w:val="22"/>
        </w:rPr>
        <w:t>仍较强，</w:t>
      </w:r>
      <w:r w:rsidR="00E04C14">
        <w:rPr>
          <w:rFonts w:ascii="Calibri" w:hAnsi="Calibri" w:cs="Arial"/>
          <w:szCs w:val="22"/>
        </w:rPr>
        <w:t>2</w:t>
      </w:r>
      <w:r w:rsidR="00E04C14">
        <w:rPr>
          <w:rFonts w:ascii="Calibri" w:hAnsi="Calibri" w:cs="Arial" w:hint="eastAsia"/>
          <w:szCs w:val="22"/>
        </w:rPr>
        <w:t>月份额达到</w:t>
      </w:r>
      <w:r w:rsidR="00E04C14">
        <w:rPr>
          <w:rFonts w:ascii="Calibri" w:hAnsi="Calibri" w:cs="Arial" w:hint="eastAsia"/>
          <w:szCs w:val="22"/>
        </w:rPr>
        <w:t>43.6%</w:t>
      </w:r>
      <w:r w:rsidR="00E04C14">
        <w:rPr>
          <w:rFonts w:ascii="Calibri" w:hAnsi="Calibri" w:cs="Arial" w:hint="eastAsia"/>
          <w:szCs w:val="22"/>
        </w:rPr>
        <w:t>的新高点</w:t>
      </w:r>
      <w:r w:rsidR="00E04C14">
        <w:rPr>
          <w:rFonts w:ascii="Calibri" w:hAnsi="Calibri" w:cs="Arial" w:hint="eastAsia"/>
          <w:szCs w:val="22"/>
        </w:rPr>
        <w:t>,</w:t>
      </w:r>
      <w:r w:rsidR="005D0C55">
        <w:rPr>
          <w:rFonts w:ascii="Calibri" w:hAnsi="Calibri" w:cs="Arial"/>
          <w:szCs w:val="22"/>
        </w:rPr>
        <w:t>5</w:t>
      </w:r>
      <w:r w:rsidR="00126F51">
        <w:rPr>
          <w:rFonts w:ascii="Calibri" w:hAnsi="Calibri" w:cs="Arial" w:hint="eastAsia"/>
          <w:szCs w:val="22"/>
        </w:rPr>
        <w:t>月</w:t>
      </w:r>
      <w:r w:rsidR="00E04C14">
        <w:rPr>
          <w:rFonts w:ascii="Calibri" w:hAnsi="Calibri" w:cs="Arial" w:hint="eastAsia"/>
          <w:szCs w:val="22"/>
        </w:rPr>
        <w:t>下降到</w:t>
      </w:r>
      <w:r w:rsidR="00F96B5F">
        <w:rPr>
          <w:rFonts w:ascii="Calibri" w:hAnsi="Calibri" w:cs="Arial"/>
          <w:szCs w:val="22"/>
        </w:rPr>
        <w:t>3</w:t>
      </w:r>
      <w:r w:rsidR="005D0C55">
        <w:rPr>
          <w:rFonts w:ascii="Calibri" w:hAnsi="Calibri" w:cs="Arial"/>
          <w:szCs w:val="22"/>
        </w:rPr>
        <w:t>7.6</w:t>
      </w:r>
      <w:r w:rsidR="00E04C14">
        <w:rPr>
          <w:rFonts w:ascii="Calibri" w:hAnsi="Calibri" w:cs="Arial" w:hint="eastAsia"/>
          <w:szCs w:val="22"/>
        </w:rPr>
        <w:t>%</w:t>
      </w:r>
      <w:r w:rsidR="005D0C55">
        <w:rPr>
          <w:rFonts w:ascii="Calibri" w:hAnsi="Calibri" w:cs="Arial" w:hint="eastAsia"/>
          <w:szCs w:val="22"/>
        </w:rPr>
        <w:t>，</w:t>
      </w:r>
      <w:r w:rsidR="00280744">
        <w:rPr>
          <w:rFonts w:ascii="Calibri" w:hAnsi="Calibri" w:cs="Arial" w:hint="eastAsia"/>
          <w:szCs w:val="22"/>
        </w:rPr>
        <w:t>1</w:t>
      </w:r>
      <w:r w:rsidR="00760A82">
        <w:rPr>
          <w:rFonts w:ascii="Calibri" w:hAnsi="Calibri" w:cs="Arial"/>
          <w:szCs w:val="22"/>
        </w:rPr>
        <w:t>0</w:t>
      </w:r>
      <w:r w:rsidR="00280744">
        <w:rPr>
          <w:rFonts w:ascii="Calibri" w:hAnsi="Calibri" w:cs="Arial" w:hint="eastAsia"/>
          <w:szCs w:val="22"/>
        </w:rPr>
        <w:t>月</w:t>
      </w:r>
      <w:r w:rsidR="005D0C55">
        <w:rPr>
          <w:rFonts w:ascii="Calibri" w:hAnsi="Calibri" w:cs="Arial" w:hint="eastAsia"/>
          <w:szCs w:val="22"/>
        </w:rPr>
        <w:t>恢复到</w:t>
      </w:r>
      <w:r w:rsidR="00345976">
        <w:rPr>
          <w:rFonts w:ascii="Calibri" w:hAnsi="Calibri" w:cs="Arial"/>
          <w:szCs w:val="22"/>
        </w:rPr>
        <w:t>4</w:t>
      </w:r>
      <w:r w:rsidR="00BC6782">
        <w:rPr>
          <w:rFonts w:ascii="Calibri" w:hAnsi="Calibri" w:cs="Arial"/>
          <w:szCs w:val="22"/>
        </w:rPr>
        <w:t>4</w:t>
      </w:r>
      <w:r w:rsidR="005D0C55">
        <w:rPr>
          <w:rFonts w:ascii="Calibri" w:hAnsi="Calibri" w:cs="Arial" w:hint="eastAsia"/>
          <w:szCs w:val="22"/>
        </w:rPr>
        <w:t>%</w:t>
      </w:r>
      <w:r w:rsidR="00760A82">
        <w:rPr>
          <w:rFonts w:ascii="Calibri" w:hAnsi="Calibri" w:cs="Arial" w:hint="eastAsia"/>
          <w:szCs w:val="22"/>
        </w:rPr>
        <w:t>,</w:t>
      </w:r>
      <w:r>
        <w:rPr>
          <w:rFonts w:ascii="Calibri" w:hAnsi="Calibri" w:cs="Arial" w:hint="eastAsia"/>
          <w:szCs w:val="22"/>
        </w:rPr>
        <w:t>1</w:t>
      </w:r>
      <w:r>
        <w:rPr>
          <w:rFonts w:ascii="Calibri" w:hAnsi="Calibri" w:cs="Arial" w:hint="eastAsia"/>
          <w:szCs w:val="22"/>
        </w:rPr>
        <w:t>月</w:t>
      </w:r>
      <w:r w:rsidR="00760A82">
        <w:rPr>
          <w:rFonts w:ascii="Calibri" w:hAnsi="Calibri" w:cs="Arial" w:hint="eastAsia"/>
          <w:szCs w:val="22"/>
        </w:rPr>
        <w:t>微降到</w:t>
      </w:r>
      <w:r w:rsidR="00760A82">
        <w:rPr>
          <w:rFonts w:ascii="Calibri" w:hAnsi="Calibri" w:cs="Arial" w:hint="eastAsia"/>
          <w:szCs w:val="22"/>
        </w:rPr>
        <w:t>43%</w:t>
      </w:r>
      <w:r w:rsidR="00E04C14">
        <w:rPr>
          <w:rFonts w:ascii="Calibri" w:hAnsi="Calibri" w:cs="Arial" w:hint="eastAsia"/>
          <w:szCs w:val="22"/>
        </w:rPr>
        <w:t>。</w:t>
      </w:r>
    </w:p>
    <w:p w:rsidR="00E04C14" w:rsidRDefault="00E04C14" w:rsidP="003E4B83">
      <w:pPr>
        <w:ind w:firstLineChars="270" w:firstLine="567"/>
        <w:rPr>
          <w:rFonts w:ascii="宋体" w:hAnsi="宋体"/>
          <w:kern w:val="0"/>
          <w:szCs w:val="21"/>
        </w:rPr>
      </w:pPr>
      <w:r>
        <w:rPr>
          <w:rFonts w:hint="eastAsia"/>
        </w:rPr>
        <w:t>。</w:t>
      </w:r>
    </w:p>
    <w:bookmarkEnd w:id="58"/>
    <w:bookmarkEnd w:id="59"/>
    <w:bookmarkEnd w:id="60"/>
    <w:bookmarkEnd w:id="61"/>
    <w:p w:rsidR="009843A7" w:rsidRPr="00AB0A6F" w:rsidRDefault="001D0E96" w:rsidP="009843A7">
      <w:pPr>
        <w:outlineLvl w:val="0"/>
        <w:rPr>
          <w:rFonts w:ascii="黑体" w:eastAsia="黑体"/>
          <w:color w:val="000000"/>
          <w:sz w:val="28"/>
          <w:szCs w:val="28"/>
        </w:rPr>
      </w:pPr>
      <w:r>
        <w:rPr>
          <w:rFonts w:ascii="黑体" w:eastAsia="黑体" w:hint="eastAsia"/>
          <w:color w:val="000000"/>
          <w:sz w:val="28"/>
          <w:szCs w:val="28"/>
        </w:rPr>
        <w:t>六</w:t>
      </w:r>
      <w:r w:rsidR="009843A7" w:rsidRPr="00AB0A6F">
        <w:rPr>
          <w:rFonts w:ascii="黑体" w:eastAsia="黑体" w:hint="eastAsia"/>
          <w:color w:val="000000"/>
          <w:sz w:val="28"/>
          <w:szCs w:val="28"/>
        </w:rPr>
        <w:t>、</w:t>
      </w:r>
      <w:r w:rsidR="009843A7">
        <w:rPr>
          <w:rFonts w:ascii="黑体" w:eastAsia="黑体" w:hint="eastAsia"/>
          <w:color w:val="000000"/>
          <w:sz w:val="28"/>
          <w:szCs w:val="28"/>
        </w:rPr>
        <w:t>新能源</w:t>
      </w:r>
      <w:r w:rsidR="009843A7" w:rsidRPr="00AB0A6F">
        <w:rPr>
          <w:rFonts w:ascii="黑体" w:eastAsia="黑体"/>
          <w:color w:val="000000"/>
          <w:sz w:val="28"/>
          <w:szCs w:val="28"/>
        </w:rPr>
        <w:t>乘用车市场</w:t>
      </w:r>
      <w:r w:rsidR="009843A7">
        <w:rPr>
          <w:rFonts w:ascii="黑体" w:eastAsia="黑体" w:hint="eastAsia"/>
          <w:color w:val="000000"/>
          <w:sz w:val="28"/>
          <w:szCs w:val="28"/>
        </w:rPr>
        <w:t>分析</w:t>
      </w:r>
    </w:p>
    <w:p w:rsidR="006F21D0" w:rsidRPr="00F57EB5" w:rsidRDefault="006F21D0" w:rsidP="006F21D0">
      <w:pPr>
        <w:pStyle w:val="aa"/>
        <w:widowControl/>
        <w:numPr>
          <w:ilvl w:val="0"/>
          <w:numId w:val="22"/>
        </w:numPr>
        <w:ind w:firstLineChars="0"/>
        <w:jc w:val="left"/>
        <w:rPr>
          <w:rFonts w:ascii="黑体" w:eastAsia="黑体" w:hAnsi="黑体"/>
          <w:b/>
          <w:color w:val="FF0000"/>
          <w:sz w:val="24"/>
        </w:rPr>
      </w:pPr>
      <w:r>
        <w:rPr>
          <w:rFonts w:ascii="黑体" w:eastAsia="黑体" w:hAnsi="黑体"/>
          <w:b/>
          <w:color w:val="FF0000"/>
          <w:sz w:val="24"/>
        </w:rPr>
        <w:t>1月</w:t>
      </w:r>
      <w:r w:rsidRPr="00F57EB5">
        <w:rPr>
          <w:rFonts w:ascii="黑体" w:eastAsia="黑体" w:hAnsi="黑体" w:hint="eastAsia"/>
          <w:b/>
          <w:color w:val="FF0000"/>
          <w:sz w:val="24"/>
        </w:rPr>
        <w:t>新能源车销量</w:t>
      </w:r>
      <w:r>
        <w:rPr>
          <w:rFonts w:ascii="黑体" w:eastAsia="黑体" w:hAnsi="黑体" w:hint="eastAsia"/>
          <w:b/>
          <w:color w:val="FF0000"/>
          <w:sz w:val="24"/>
        </w:rPr>
        <w:t>偏低</w:t>
      </w:r>
    </w:p>
    <w:p w:rsidR="006F21D0" w:rsidRPr="00FB7206" w:rsidRDefault="006F21D0" w:rsidP="006F21D0">
      <w:pPr>
        <w:widowControl/>
        <w:jc w:val="left"/>
        <w:rPr>
          <w:rFonts w:ascii="宋体" w:hAnsi="宋体"/>
          <w:kern w:val="0"/>
          <w:szCs w:val="21"/>
        </w:rPr>
      </w:pPr>
      <w:r>
        <w:rPr>
          <w:rFonts w:ascii="宋体" w:hAnsi="宋体"/>
          <w:noProof/>
          <w:kern w:val="0"/>
          <w:szCs w:val="21"/>
        </w:rPr>
        <w:lastRenderedPageBreak/>
        <w:drawing>
          <wp:inline distT="0" distB="0" distL="0" distR="0" wp14:anchorId="4857408A" wp14:editId="5653CA25">
            <wp:extent cx="5998845" cy="4194175"/>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98845" cy="4194175"/>
                    </a:xfrm>
                    <a:prstGeom prst="rect">
                      <a:avLst/>
                    </a:prstGeom>
                    <a:noFill/>
                  </pic:spPr>
                </pic:pic>
              </a:graphicData>
            </a:graphic>
          </wp:inline>
        </w:drawing>
      </w:r>
    </w:p>
    <w:p w:rsidR="006F21D0" w:rsidRPr="00FB7206" w:rsidRDefault="006F21D0" w:rsidP="006F21D0">
      <w:pPr>
        <w:widowControl/>
        <w:ind w:firstLineChars="201" w:firstLine="422"/>
        <w:jc w:val="left"/>
        <w:rPr>
          <w:rFonts w:ascii="宋体" w:hAnsi="宋体"/>
          <w:kern w:val="0"/>
          <w:szCs w:val="21"/>
        </w:rPr>
      </w:pPr>
    </w:p>
    <w:p w:rsidR="006F21D0" w:rsidRDefault="006F21D0" w:rsidP="006F21D0">
      <w:pPr>
        <w:ind w:firstLineChars="202" w:firstLine="424"/>
        <w:rPr>
          <w:rFonts w:ascii="宋体" w:hAnsi="宋体"/>
          <w:kern w:val="0"/>
          <w:szCs w:val="21"/>
        </w:rPr>
      </w:pPr>
      <w:r w:rsidRPr="00094690">
        <w:rPr>
          <w:rFonts w:ascii="宋体" w:hAnsi="宋体" w:hint="eastAsia"/>
          <w:kern w:val="0"/>
          <w:szCs w:val="21"/>
        </w:rPr>
        <w:t>在</w:t>
      </w:r>
      <w:r>
        <w:rPr>
          <w:rFonts w:ascii="宋体" w:hAnsi="宋体" w:hint="eastAsia"/>
          <w:kern w:val="0"/>
          <w:szCs w:val="21"/>
        </w:rPr>
        <w:t>1</w:t>
      </w:r>
      <w:r>
        <w:rPr>
          <w:rFonts w:ascii="宋体" w:hAnsi="宋体"/>
          <w:kern w:val="0"/>
          <w:szCs w:val="21"/>
        </w:rPr>
        <w:t>5年新能源车高增长后</w:t>
      </w:r>
      <w:r w:rsidRPr="00094690">
        <w:rPr>
          <w:rFonts w:ascii="宋体" w:hAnsi="宋体" w:hint="eastAsia"/>
          <w:kern w:val="0"/>
          <w:szCs w:val="21"/>
        </w:rPr>
        <w:t>，</w:t>
      </w:r>
      <w:r>
        <w:rPr>
          <w:rFonts w:ascii="宋体" w:hAnsi="宋体" w:hint="eastAsia"/>
          <w:kern w:val="0"/>
          <w:szCs w:val="21"/>
        </w:rPr>
        <w:t>16年新能源乘用车市场</w:t>
      </w:r>
      <w:r w:rsidRPr="00094690">
        <w:rPr>
          <w:rFonts w:ascii="宋体" w:hAnsi="宋体" w:hint="eastAsia"/>
          <w:kern w:val="0"/>
          <w:szCs w:val="21"/>
        </w:rPr>
        <w:t>呈现</w:t>
      </w:r>
      <w:r>
        <w:rPr>
          <w:rFonts w:ascii="宋体" w:hAnsi="宋体" w:hint="eastAsia"/>
          <w:kern w:val="0"/>
          <w:szCs w:val="21"/>
        </w:rPr>
        <w:t>调整规范发展的</w:t>
      </w:r>
      <w:r w:rsidRPr="00094690">
        <w:rPr>
          <w:rFonts w:ascii="宋体" w:hAnsi="宋体" w:hint="eastAsia"/>
          <w:kern w:val="0"/>
          <w:szCs w:val="21"/>
        </w:rPr>
        <w:t>特征</w:t>
      </w:r>
      <w:r>
        <w:rPr>
          <w:rFonts w:ascii="宋体" w:hAnsi="宋体" w:hint="eastAsia"/>
          <w:kern w:val="0"/>
          <w:szCs w:val="21"/>
        </w:rPr>
        <w:t>。16年上半年的3-</w:t>
      </w:r>
      <w:r>
        <w:rPr>
          <w:rFonts w:ascii="宋体" w:hAnsi="宋体"/>
          <w:kern w:val="0"/>
          <w:szCs w:val="21"/>
        </w:rPr>
        <w:t>6月新能源</w:t>
      </w:r>
      <w:proofErr w:type="gramStart"/>
      <w:r>
        <w:rPr>
          <w:rFonts w:ascii="宋体" w:hAnsi="宋体"/>
          <w:kern w:val="0"/>
          <w:szCs w:val="21"/>
        </w:rPr>
        <w:t>车</w:t>
      </w:r>
      <w:r>
        <w:rPr>
          <w:rFonts w:ascii="宋体" w:hAnsi="宋体" w:hint="eastAsia"/>
          <w:kern w:val="0"/>
          <w:szCs w:val="21"/>
        </w:rPr>
        <w:t>逐步</w:t>
      </w:r>
      <w:proofErr w:type="gramEnd"/>
      <w:r>
        <w:rPr>
          <w:rFonts w:ascii="宋体" w:hAnsi="宋体" w:hint="eastAsia"/>
          <w:kern w:val="0"/>
          <w:szCs w:val="21"/>
        </w:rPr>
        <w:t>实现恢复性增长，6月冲刺到3.5万台水平。下半年的7-</w:t>
      </w:r>
      <w:r>
        <w:rPr>
          <w:rFonts w:ascii="宋体" w:hAnsi="宋体"/>
          <w:kern w:val="0"/>
          <w:szCs w:val="21"/>
        </w:rPr>
        <w:t>10月新能源车处于</w:t>
      </w:r>
      <w:r>
        <w:rPr>
          <w:rFonts w:ascii="宋体" w:hAnsi="宋体" w:hint="eastAsia"/>
          <w:kern w:val="0"/>
          <w:szCs w:val="21"/>
        </w:rPr>
        <w:t>3万台左右的</w:t>
      </w:r>
      <w:r>
        <w:rPr>
          <w:rFonts w:ascii="宋体" w:hAnsi="宋体"/>
          <w:kern w:val="0"/>
          <w:szCs w:val="21"/>
        </w:rPr>
        <w:t>位稳定状态调整整固</w:t>
      </w:r>
      <w:r>
        <w:rPr>
          <w:rFonts w:ascii="宋体" w:hAnsi="宋体" w:hint="eastAsia"/>
          <w:kern w:val="0"/>
          <w:szCs w:val="21"/>
        </w:rPr>
        <w:t>。16年11-12月</w:t>
      </w:r>
      <w:r>
        <w:rPr>
          <w:rFonts w:ascii="宋体" w:hAnsi="宋体"/>
          <w:kern w:val="0"/>
          <w:szCs w:val="21"/>
        </w:rPr>
        <w:t>的新能源</w:t>
      </w:r>
      <w:proofErr w:type="gramStart"/>
      <w:r>
        <w:rPr>
          <w:rFonts w:ascii="宋体" w:hAnsi="宋体"/>
          <w:kern w:val="0"/>
          <w:szCs w:val="21"/>
        </w:rPr>
        <w:t>车达到</w:t>
      </w:r>
      <w:proofErr w:type="gramEnd"/>
      <w:r>
        <w:rPr>
          <w:rFonts w:ascii="宋体" w:hAnsi="宋体" w:hint="eastAsia"/>
          <w:kern w:val="0"/>
          <w:szCs w:val="21"/>
        </w:rPr>
        <w:t>4.2万台高位。17年1</w:t>
      </w:r>
      <w:r>
        <w:rPr>
          <w:rFonts w:ascii="宋体" w:hAnsi="宋体"/>
          <w:kern w:val="0"/>
          <w:szCs w:val="21"/>
        </w:rPr>
        <w:t>月0.54</w:t>
      </w:r>
      <w:r>
        <w:rPr>
          <w:rFonts w:ascii="宋体" w:hAnsi="宋体" w:hint="eastAsia"/>
          <w:kern w:val="0"/>
          <w:szCs w:val="21"/>
        </w:rPr>
        <w:t>万台体现了市场对政策补贴的极度依赖，随着第一批目录的发布，2月新能源车市场产销将大幅高于1月。</w:t>
      </w:r>
    </w:p>
    <w:p w:rsidR="006F21D0" w:rsidRDefault="006F21D0" w:rsidP="006F21D0">
      <w:pPr>
        <w:widowControl/>
        <w:ind w:firstLineChars="201" w:firstLine="422"/>
        <w:jc w:val="left"/>
        <w:rPr>
          <w:rFonts w:ascii="宋体" w:hAnsi="宋体"/>
          <w:kern w:val="0"/>
          <w:szCs w:val="21"/>
        </w:rPr>
      </w:pPr>
    </w:p>
    <w:p w:rsidR="006F21D0" w:rsidRPr="00F57EB5" w:rsidRDefault="006F21D0" w:rsidP="006F21D0">
      <w:pPr>
        <w:pStyle w:val="aa"/>
        <w:widowControl/>
        <w:numPr>
          <w:ilvl w:val="0"/>
          <w:numId w:val="22"/>
        </w:numPr>
        <w:ind w:firstLineChars="0"/>
        <w:jc w:val="left"/>
        <w:rPr>
          <w:rFonts w:ascii="黑体" w:eastAsia="黑体" w:hAnsi="黑体"/>
          <w:b/>
          <w:color w:val="FF0000"/>
          <w:sz w:val="24"/>
        </w:rPr>
      </w:pPr>
      <w:r>
        <w:rPr>
          <w:rFonts w:ascii="黑体" w:eastAsia="黑体" w:hAnsi="黑体"/>
          <w:b/>
          <w:color w:val="FF0000"/>
          <w:sz w:val="24"/>
        </w:rPr>
        <w:t>1月</w:t>
      </w:r>
      <w:r w:rsidRPr="00F57EB5">
        <w:rPr>
          <w:rFonts w:ascii="黑体" w:eastAsia="黑体" w:hAnsi="黑体" w:hint="eastAsia"/>
          <w:b/>
          <w:color w:val="FF0000"/>
          <w:sz w:val="24"/>
        </w:rPr>
        <w:t>新能源车的销售</w:t>
      </w:r>
      <w:r>
        <w:rPr>
          <w:rFonts w:ascii="黑体" w:eastAsia="黑体" w:hAnsi="黑体" w:hint="eastAsia"/>
          <w:b/>
          <w:color w:val="FF0000"/>
          <w:sz w:val="24"/>
        </w:rPr>
        <w:t>偏低</w:t>
      </w:r>
    </w:p>
    <w:p w:rsidR="006F21D0" w:rsidRPr="00873C80" w:rsidRDefault="006F21D0" w:rsidP="006F21D0">
      <w:pPr>
        <w:widowControl/>
        <w:jc w:val="left"/>
        <w:rPr>
          <w:rFonts w:ascii="宋体" w:hAnsi="宋体"/>
          <w:kern w:val="0"/>
          <w:szCs w:val="21"/>
        </w:rPr>
      </w:pPr>
      <w:r w:rsidRPr="00D5320E">
        <w:rPr>
          <w:noProof/>
        </w:rPr>
        <w:drawing>
          <wp:inline distT="0" distB="0" distL="0" distR="0" wp14:anchorId="677EC960" wp14:editId="06006336">
            <wp:extent cx="5607050" cy="26606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07050" cy="2660650"/>
                    </a:xfrm>
                    <a:prstGeom prst="rect">
                      <a:avLst/>
                    </a:prstGeom>
                    <a:noFill/>
                    <a:ln>
                      <a:noFill/>
                    </a:ln>
                  </pic:spPr>
                </pic:pic>
              </a:graphicData>
            </a:graphic>
          </wp:inline>
        </w:drawing>
      </w:r>
    </w:p>
    <w:p w:rsidR="006F21D0" w:rsidRDefault="006F21D0" w:rsidP="006F21D0">
      <w:pPr>
        <w:widowControl/>
        <w:ind w:firstLineChars="201" w:firstLine="422"/>
        <w:jc w:val="left"/>
      </w:pPr>
      <w:r>
        <w:rPr>
          <w:rFonts w:ascii="宋体" w:hAnsi="宋体" w:hint="eastAsia"/>
          <w:kern w:val="0"/>
          <w:szCs w:val="21"/>
        </w:rPr>
        <w:t>1</w:t>
      </w:r>
      <w:r>
        <w:rPr>
          <w:rFonts w:ascii="宋体" w:hAnsi="宋体"/>
          <w:kern w:val="0"/>
          <w:szCs w:val="21"/>
        </w:rPr>
        <w:t>月</w:t>
      </w:r>
      <w:r w:rsidRPr="00873C80">
        <w:rPr>
          <w:rFonts w:ascii="宋体" w:hAnsi="宋体" w:hint="eastAsia"/>
          <w:kern w:val="0"/>
          <w:szCs w:val="21"/>
        </w:rPr>
        <w:t>新能源乘用车呈现</w:t>
      </w:r>
      <w:r>
        <w:rPr>
          <w:rFonts w:ascii="宋体" w:hAnsi="宋体" w:hint="eastAsia"/>
          <w:kern w:val="0"/>
          <w:szCs w:val="21"/>
        </w:rPr>
        <w:t>全面低迷</w:t>
      </w:r>
      <w:r w:rsidRPr="00873C80">
        <w:rPr>
          <w:rFonts w:ascii="宋体" w:hAnsi="宋体" w:hint="eastAsia"/>
          <w:kern w:val="0"/>
          <w:szCs w:val="21"/>
        </w:rPr>
        <w:t>的</w:t>
      </w:r>
      <w:r>
        <w:rPr>
          <w:rFonts w:ascii="宋体" w:hAnsi="宋体" w:hint="eastAsia"/>
          <w:kern w:val="0"/>
          <w:szCs w:val="21"/>
        </w:rPr>
        <w:t>走势</w:t>
      </w:r>
      <w:r w:rsidRPr="00873C80">
        <w:rPr>
          <w:rFonts w:ascii="宋体" w:hAnsi="宋体" w:hint="eastAsia"/>
          <w:kern w:val="0"/>
          <w:szCs w:val="21"/>
        </w:rPr>
        <w:t>特征。</w:t>
      </w:r>
      <w:r>
        <w:t>17</w:t>
      </w:r>
      <w:r>
        <w:t>年</w:t>
      </w:r>
      <w:r>
        <w:rPr>
          <w:rFonts w:hint="eastAsia"/>
        </w:rPr>
        <w:t>1</w:t>
      </w:r>
      <w:r>
        <w:rPr>
          <w:rFonts w:hint="eastAsia"/>
        </w:rPr>
        <w:t>月新能源乘用车车销量达到</w:t>
      </w:r>
      <w:r>
        <w:t>0.54</w:t>
      </w:r>
      <w:r>
        <w:rPr>
          <w:rFonts w:hint="eastAsia"/>
        </w:rPr>
        <w:t>万，总体同比增速</w:t>
      </w:r>
      <w:r>
        <w:rPr>
          <w:rFonts w:hint="eastAsia"/>
        </w:rPr>
        <w:t>-</w:t>
      </w:r>
      <w:r>
        <w:t>61</w:t>
      </w:r>
      <w:r>
        <w:rPr>
          <w:rFonts w:hint="eastAsia"/>
        </w:rPr>
        <w:t>%</w:t>
      </w:r>
      <w:r>
        <w:rPr>
          <w:rFonts w:hint="eastAsia"/>
        </w:rPr>
        <w:t>。</w:t>
      </w:r>
      <w:r>
        <w:rPr>
          <w:rFonts w:ascii="宋体" w:hAnsi="宋体"/>
          <w:kern w:val="0"/>
          <w:szCs w:val="21"/>
        </w:rPr>
        <w:t>1月的</w:t>
      </w:r>
      <w:r w:rsidRPr="00873C80">
        <w:rPr>
          <w:rFonts w:ascii="宋体" w:hAnsi="宋体" w:hint="eastAsia"/>
          <w:kern w:val="0"/>
          <w:szCs w:val="21"/>
        </w:rPr>
        <w:t>插</w:t>
      </w:r>
      <w:proofErr w:type="gramStart"/>
      <w:r w:rsidRPr="00873C80">
        <w:rPr>
          <w:rFonts w:ascii="宋体" w:hAnsi="宋体" w:hint="eastAsia"/>
          <w:kern w:val="0"/>
          <w:szCs w:val="21"/>
        </w:rPr>
        <w:t>电混动</w:t>
      </w:r>
      <w:proofErr w:type="gramEnd"/>
      <w:r w:rsidRPr="00873C80">
        <w:rPr>
          <w:rFonts w:ascii="宋体" w:hAnsi="宋体" w:hint="eastAsia"/>
          <w:kern w:val="0"/>
          <w:szCs w:val="21"/>
        </w:rPr>
        <w:t>同比增速表现</w:t>
      </w:r>
      <w:r>
        <w:rPr>
          <w:rFonts w:ascii="宋体" w:hAnsi="宋体" w:hint="eastAsia"/>
          <w:kern w:val="0"/>
          <w:szCs w:val="21"/>
        </w:rPr>
        <w:t>仍</w:t>
      </w:r>
      <w:r w:rsidRPr="00873C80">
        <w:rPr>
          <w:rFonts w:ascii="宋体" w:hAnsi="宋体" w:hint="eastAsia"/>
          <w:kern w:val="0"/>
          <w:szCs w:val="21"/>
        </w:rPr>
        <w:t>弱于</w:t>
      </w:r>
      <w:r w:rsidRPr="00873C80">
        <w:rPr>
          <w:rFonts w:ascii="宋体" w:hAnsi="宋体"/>
          <w:kern w:val="0"/>
          <w:szCs w:val="21"/>
        </w:rPr>
        <w:t>纯电动轿车</w:t>
      </w:r>
      <w:r>
        <w:rPr>
          <w:rFonts w:ascii="宋体" w:hAnsi="宋体" w:hint="eastAsia"/>
          <w:kern w:val="0"/>
          <w:szCs w:val="21"/>
        </w:rPr>
        <w:t>，</w:t>
      </w:r>
      <w:r>
        <w:rPr>
          <w:rFonts w:hint="eastAsia"/>
        </w:rPr>
        <w:t>纯电动乘用车同比降</w:t>
      </w:r>
      <w:r>
        <w:rPr>
          <w:rFonts w:hint="eastAsia"/>
        </w:rPr>
        <w:t>55%</w:t>
      </w:r>
      <w:r>
        <w:rPr>
          <w:rFonts w:hint="eastAsia"/>
        </w:rPr>
        <w:t>，</w:t>
      </w:r>
      <w:proofErr w:type="gramStart"/>
      <w:r>
        <w:rPr>
          <w:rFonts w:hint="eastAsia"/>
        </w:rPr>
        <w:t>但插混同</w:t>
      </w:r>
      <w:proofErr w:type="gramEnd"/>
      <w:r>
        <w:rPr>
          <w:rFonts w:hint="eastAsia"/>
        </w:rPr>
        <w:t>比下降</w:t>
      </w:r>
      <w:r>
        <w:t>67</w:t>
      </w:r>
      <w:r>
        <w:rPr>
          <w:rFonts w:hint="eastAsia"/>
        </w:rPr>
        <w:t>%</w:t>
      </w:r>
      <w:r>
        <w:rPr>
          <w:rFonts w:hint="eastAsia"/>
        </w:rPr>
        <w:t>；</w:t>
      </w:r>
    </w:p>
    <w:p w:rsidR="006F21D0" w:rsidRDefault="006F21D0" w:rsidP="006F21D0">
      <w:pPr>
        <w:widowControl/>
        <w:ind w:firstLineChars="201" w:firstLine="422"/>
        <w:jc w:val="left"/>
        <w:rPr>
          <w:rFonts w:ascii="宋体" w:hAnsi="宋体"/>
          <w:kern w:val="0"/>
          <w:szCs w:val="21"/>
        </w:rPr>
      </w:pPr>
      <w:r>
        <w:rPr>
          <w:rFonts w:ascii="宋体" w:hAnsi="宋体"/>
          <w:kern w:val="0"/>
          <w:szCs w:val="21"/>
        </w:rPr>
        <w:lastRenderedPageBreak/>
        <w:t>纯电动中的</w:t>
      </w:r>
      <w:r>
        <w:rPr>
          <w:rFonts w:ascii="宋体" w:hAnsi="宋体" w:hint="eastAsia"/>
          <w:kern w:val="0"/>
          <w:szCs w:val="21"/>
        </w:rPr>
        <w:t>A0</w:t>
      </w:r>
      <w:r>
        <w:rPr>
          <w:rFonts w:ascii="宋体" w:hAnsi="宋体"/>
          <w:kern w:val="0"/>
          <w:szCs w:val="21"/>
        </w:rPr>
        <w:t>0</w:t>
      </w:r>
      <w:r>
        <w:rPr>
          <w:rFonts w:ascii="宋体" w:hAnsi="宋体" w:hint="eastAsia"/>
          <w:kern w:val="0"/>
          <w:szCs w:val="21"/>
        </w:rPr>
        <w:t>级电动车有0,2万台，仍是最大的市场，同比下降32%。A级电动车主要是北京市场的拉动，因此去年的年初销量仍较低，今年的1月的A级电动车同比持平，</w:t>
      </w:r>
      <w:proofErr w:type="gramStart"/>
      <w:r>
        <w:rPr>
          <w:rFonts w:ascii="宋体" w:hAnsi="宋体" w:hint="eastAsia"/>
          <w:kern w:val="0"/>
          <w:szCs w:val="21"/>
        </w:rPr>
        <w:t>但环比</w:t>
      </w:r>
      <w:proofErr w:type="gramEnd"/>
      <w:r>
        <w:rPr>
          <w:rFonts w:ascii="宋体" w:hAnsi="宋体" w:hint="eastAsia"/>
          <w:kern w:val="0"/>
          <w:szCs w:val="21"/>
        </w:rPr>
        <w:t>12月也是下降了91%。插</w:t>
      </w:r>
      <w:proofErr w:type="gramStart"/>
      <w:r>
        <w:rPr>
          <w:rFonts w:ascii="宋体" w:hAnsi="宋体" w:hint="eastAsia"/>
          <w:kern w:val="0"/>
          <w:szCs w:val="21"/>
        </w:rPr>
        <w:t>电混动</w:t>
      </w:r>
      <w:proofErr w:type="gramEnd"/>
      <w:r>
        <w:rPr>
          <w:rFonts w:ascii="宋体" w:hAnsi="宋体" w:hint="eastAsia"/>
          <w:kern w:val="0"/>
          <w:szCs w:val="21"/>
        </w:rPr>
        <w:t>的市场总体低迷，A</w:t>
      </w:r>
      <w:proofErr w:type="gramStart"/>
      <w:r>
        <w:rPr>
          <w:rFonts w:ascii="宋体" w:hAnsi="宋体" w:hint="eastAsia"/>
          <w:kern w:val="0"/>
          <w:szCs w:val="21"/>
        </w:rPr>
        <w:t>级插混甚至</w:t>
      </w:r>
      <w:proofErr w:type="gramEnd"/>
      <w:r>
        <w:rPr>
          <w:rFonts w:ascii="宋体" w:hAnsi="宋体" w:hint="eastAsia"/>
          <w:kern w:val="0"/>
          <w:szCs w:val="21"/>
        </w:rPr>
        <w:t>低于15年1月的销量。但这也是正常的过渡期，不必过分解读销量下滑问题。</w:t>
      </w:r>
    </w:p>
    <w:p w:rsidR="006F21D0" w:rsidRDefault="006F21D0" w:rsidP="006F21D0">
      <w:pPr>
        <w:widowControl/>
        <w:ind w:firstLineChars="201" w:firstLine="422"/>
        <w:jc w:val="left"/>
        <w:rPr>
          <w:rFonts w:ascii="宋体" w:hAnsi="宋体"/>
          <w:kern w:val="0"/>
          <w:szCs w:val="21"/>
        </w:rPr>
      </w:pPr>
    </w:p>
    <w:p w:rsidR="006F21D0" w:rsidRPr="00F57EB5" w:rsidRDefault="006F21D0" w:rsidP="006F21D0">
      <w:pPr>
        <w:pStyle w:val="aa"/>
        <w:widowControl/>
        <w:numPr>
          <w:ilvl w:val="0"/>
          <w:numId w:val="22"/>
        </w:numPr>
        <w:ind w:firstLineChars="0"/>
        <w:jc w:val="left"/>
        <w:rPr>
          <w:rFonts w:ascii="黑体" w:eastAsia="黑体" w:hAnsi="黑体"/>
          <w:b/>
          <w:color w:val="FF0000"/>
          <w:sz w:val="24"/>
        </w:rPr>
      </w:pPr>
      <w:r w:rsidRPr="00F57EB5">
        <w:rPr>
          <w:rFonts w:ascii="黑体" w:eastAsia="黑体" w:hAnsi="黑体" w:hint="eastAsia"/>
          <w:b/>
          <w:color w:val="FF0000"/>
          <w:sz w:val="24"/>
        </w:rPr>
        <w:t>新能源车销售结构快速变化</w:t>
      </w:r>
    </w:p>
    <w:p w:rsidR="006F21D0" w:rsidRDefault="006F21D0" w:rsidP="006F21D0">
      <w:pPr>
        <w:widowControl/>
        <w:jc w:val="left"/>
      </w:pPr>
      <w:r w:rsidRPr="00D5320E">
        <w:rPr>
          <w:noProof/>
        </w:rPr>
        <w:drawing>
          <wp:inline distT="0" distB="0" distL="0" distR="0" wp14:anchorId="57EAC158" wp14:editId="640825AF">
            <wp:extent cx="5194300" cy="1778000"/>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94300" cy="1778000"/>
                    </a:xfrm>
                    <a:prstGeom prst="rect">
                      <a:avLst/>
                    </a:prstGeom>
                    <a:noFill/>
                    <a:ln>
                      <a:noFill/>
                    </a:ln>
                  </pic:spPr>
                </pic:pic>
              </a:graphicData>
            </a:graphic>
          </wp:inline>
        </w:drawing>
      </w:r>
    </w:p>
    <w:p w:rsidR="006F21D0" w:rsidRDefault="006F21D0" w:rsidP="006F21D0">
      <w:pPr>
        <w:widowControl/>
        <w:ind w:firstLineChars="201" w:firstLine="422"/>
        <w:jc w:val="left"/>
        <w:rPr>
          <w:rFonts w:ascii="宋体" w:hAnsi="宋体"/>
          <w:kern w:val="0"/>
          <w:szCs w:val="21"/>
        </w:rPr>
      </w:pPr>
      <w:r>
        <w:rPr>
          <w:rFonts w:ascii="宋体" w:hAnsi="宋体"/>
          <w:kern w:val="0"/>
          <w:szCs w:val="21"/>
        </w:rPr>
        <w:t>17年的新能源乘用车中</w:t>
      </w:r>
      <w:proofErr w:type="gramStart"/>
      <w:r w:rsidRPr="00FB7206">
        <w:rPr>
          <w:rFonts w:ascii="宋体" w:hAnsi="宋体"/>
          <w:kern w:val="0"/>
          <w:szCs w:val="21"/>
        </w:rPr>
        <w:t>插电</w:t>
      </w:r>
      <w:r>
        <w:rPr>
          <w:rFonts w:ascii="宋体" w:hAnsi="宋体"/>
          <w:kern w:val="0"/>
          <w:szCs w:val="21"/>
        </w:rPr>
        <w:t>占比</w:t>
      </w:r>
      <w:proofErr w:type="gramEnd"/>
      <w:r>
        <w:rPr>
          <w:rFonts w:ascii="宋体" w:hAnsi="宋体"/>
          <w:kern w:val="0"/>
          <w:szCs w:val="21"/>
        </w:rPr>
        <w:t>达到36</w:t>
      </w:r>
      <w:r>
        <w:rPr>
          <w:rFonts w:ascii="宋体" w:hAnsi="宋体" w:hint="eastAsia"/>
          <w:kern w:val="0"/>
          <w:szCs w:val="21"/>
        </w:rPr>
        <w:t>%，相对</w:t>
      </w:r>
      <w:proofErr w:type="gramStart"/>
      <w:r>
        <w:rPr>
          <w:rFonts w:ascii="宋体" w:hAnsi="宋体" w:hint="eastAsia"/>
          <w:kern w:val="0"/>
          <w:szCs w:val="21"/>
        </w:rPr>
        <w:t>1</w:t>
      </w:r>
      <w:r>
        <w:rPr>
          <w:rFonts w:ascii="宋体" w:hAnsi="宋体"/>
          <w:kern w:val="0"/>
          <w:szCs w:val="21"/>
        </w:rPr>
        <w:t>6</w:t>
      </w:r>
      <w:proofErr w:type="gramEnd"/>
      <w:r>
        <w:rPr>
          <w:rFonts w:ascii="宋体" w:hAnsi="宋体" w:hint="eastAsia"/>
          <w:kern w:val="0"/>
          <w:szCs w:val="21"/>
        </w:rPr>
        <w:t>年度占比</w:t>
      </w:r>
      <w:r>
        <w:rPr>
          <w:rFonts w:ascii="宋体" w:hAnsi="宋体"/>
          <w:kern w:val="0"/>
          <w:szCs w:val="21"/>
        </w:rPr>
        <w:t>25</w:t>
      </w:r>
      <w:r>
        <w:rPr>
          <w:rFonts w:ascii="宋体" w:hAnsi="宋体" w:hint="eastAsia"/>
          <w:kern w:val="0"/>
          <w:szCs w:val="21"/>
        </w:rPr>
        <w:t>%的比例稍高，但纯电动仍超强于插电的表现。</w:t>
      </w:r>
    </w:p>
    <w:p w:rsidR="006F21D0" w:rsidRDefault="006F21D0" w:rsidP="006F21D0">
      <w:pPr>
        <w:widowControl/>
        <w:ind w:firstLineChars="201" w:firstLine="422"/>
        <w:jc w:val="left"/>
        <w:rPr>
          <w:rFonts w:ascii="宋体" w:hAnsi="宋体"/>
          <w:kern w:val="0"/>
          <w:szCs w:val="21"/>
        </w:rPr>
      </w:pPr>
      <w:r>
        <w:rPr>
          <w:rFonts w:ascii="宋体" w:hAnsi="宋体" w:hint="eastAsia"/>
          <w:kern w:val="0"/>
          <w:szCs w:val="21"/>
        </w:rPr>
        <w:t>1</w:t>
      </w:r>
      <w:r>
        <w:rPr>
          <w:rFonts w:ascii="宋体" w:hAnsi="宋体"/>
          <w:kern w:val="0"/>
          <w:szCs w:val="21"/>
        </w:rPr>
        <w:t>7年</w:t>
      </w:r>
      <w:r>
        <w:rPr>
          <w:rFonts w:ascii="宋体" w:hAnsi="宋体" w:hint="eastAsia"/>
          <w:kern w:val="0"/>
          <w:szCs w:val="21"/>
        </w:rPr>
        <w:t>1月</w:t>
      </w:r>
      <w:r w:rsidRPr="00FB7206">
        <w:rPr>
          <w:rFonts w:ascii="宋体" w:hAnsi="宋体" w:hint="eastAsia"/>
          <w:kern w:val="0"/>
          <w:szCs w:val="21"/>
        </w:rPr>
        <w:t>纯电动乘用车中基本是轿车产品，前期的MPV\SUV逐步萎缩</w:t>
      </w:r>
      <w:r>
        <w:rPr>
          <w:rFonts w:ascii="宋体" w:hAnsi="宋体" w:hint="eastAsia"/>
          <w:kern w:val="0"/>
          <w:szCs w:val="21"/>
        </w:rPr>
        <w:t>，这也是电池影响的新能源车产品升级放缓。</w:t>
      </w:r>
    </w:p>
    <w:p w:rsidR="006F21D0" w:rsidRDefault="006F21D0" w:rsidP="006F21D0">
      <w:pPr>
        <w:widowControl/>
        <w:ind w:firstLineChars="201" w:firstLine="422"/>
        <w:jc w:val="left"/>
        <w:rPr>
          <w:rFonts w:ascii="宋体" w:hAnsi="宋体"/>
          <w:kern w:val="0"/>
          <w:szCs w:val="21"/>
        </w:rPr>
      </w:pPr>
      <w:r>
        <w:rPr>
          <w:rFonts w:ascii="宋体" w:hAnsi="宋体" w:hint="eastAsia"/>
          <w:kern w:val="0"/>
          <w:szCs w:val="21"/>
        </w:rPr>
        <w:t>16年插</w:t>
      </w:r>
      <w:proofErr w:type="gramStart"/>
      <w:r>
        <w:rPr>
          <w:rFonts w:ascii="宋体" w:hAnsi="宋体" w:hint="eastAsia"/>
          <w:kern w:val="0"/>
          <w:szCs w:val="21"/>
        </w:rPr>
        <w:t>电混动</w:t>
      </w:r>
      <w:proofErr w:type="gramEnd"/>
      <w:r>
        <w:rPr>
          <w:rFonts w:ascii="宋体" w:hAnsi="宋体" w:hint="eastAsia"/>
          <w:kern w:val="0"/>
          <w:szCs w:val="21"/>
        </w:rPr>
        <w:t>的车型组合多元化，SUV等表现较强，随着</w:t>
      </w:r>
      <w:proofErr w:type="gramStart"/>
      <w:r>
        <w:rPr>
          <w:rFonts w:ascii="宋体" w:hAnsi="宋体" w:hint="eastAsia"/>
          <w:kern w:val="0"/>
          <w:szCs w:val="21"/>
        </w:rPr>
        <w:t>网约车的</w:t>
      </w:r>
      <w:proofErr w:type="gramEnd"/>
      <w:r>
        <w:rPr>
          <w:rFonts w:ascii="宋体" w:hAnsi="宋体" w:hint="eastAsia"/>
          <w:kern w:val="0"/>
          <w:szCs w:val="21"/>
        </w:rPr>
        <w:t>治理新政，</w:t>
      </w:r>
      <w:r>
        <w:rPr>
          <w:rFonts w:ascii="宋体" w:hAnsi="宋体"/>
          <w:kern w:val="0"/>
          <w:szCs w:val="21"/>
        </w:rPr>
        <w:t>16年</w:t>
      </w:r>
      <w:r>
        <w:rPr>
          <w:rFonts w:ascii="宋体" w:hAnsi="宋体" w:hint="eastAsia"/>
          <w:kern w:val="0"/>
          <w:szCs w:val="21"/>
        </w:rPr>
        <w:t>4季度的</w:t>
      </w:r>
      <w:proofErr w:type="gramStart"/>
      <w:r>
        <w:rPr>
          <w:rFonts w:ascii="宋体" w:hAnsi="宋体" w:hint="eastAsia"/>
          <w:kern w:val="0"/>
          <w:szCs w:val="21"/>
        </w:rPr>
        <w:t>插混总体</w:t>
      </w:r>
      <w:proofErr w:type="gramEnd"/>
      <w:r>
        <w:rPr>
          <w:rFonts w:ascii="宋体" w:hAnsi="宋体" w:hint="eastAsia"/>
          <w:kern w:val="0"/>
          <w:szCs w:val="21"/>
        </w:rPr>
        <w:t>低迷，17年初也是没有改善。</w:t>
      </w:r>
    </w:p>
    <w:p w:rsidR="006F21D0" w:rsidRDefault="006F21D0" w:rsidP="006F21D0">
      <w:pPr>
        <w:widowControl/>
        <w:ind w:firstLineChars="201" w:firstLine="422"/>
        <w:jc w:val="left"/>
      </w:pPr>
    </w:p>
    <w:p w:rsidR="006F21D0" w:rsidRPr="00F57EB5" w:rsidRDefault="006F21D0" w:rsidP="006F21D0">
      <w:pPr>
        <w:pStyle w:val="aa"/>
        <w:widowControl/>
        <w:numPr>
          <w:ilvl w:val="0"/>
          <w:numId w:val="22"/>
        </w:numPr>
        <w:ind w:firstLineChars="0"/>
        <w:jc w:val="left"/>
        <w:rPr>
          <w:rFonts w:ascii="黑体" w:eastAsia="黑体" w:hAnsi="黑体"/>
          <w:b/>
          <w:color w:val="FF0000"/>
          <w:sz w:val="24"/>
        </w:rPr>
      </w:pPr>
      <w:r w:rsidRPr="00F57EB5">
        <w:rPr>
          <w:rFonts w:ascii="黑体" w:eastAsia="黑体" w:hAnsi="黑体" w:hint="eastAsia"/>
          <w:b/>
          <w:color w:val="FF0000"/>
          <w:sz w:val="24"/>
        </w:rPr>
        <w:t>新能源车销售级别变化</w:t>
      </w:r>
    </w:p>
    <w:p w:rsidR="006F21D0" w:rsidRDefault="006F21D0" w:rsidP="006F21D0">
      <w:pPr>
        <w:widowControl/>
        <w:jc w:val="left"/>
      </w:pPr>
      <w:r w:rsidRPr="00D5320E">
        <w:rPr>
          <w:noProof/>
        </w:rPr>
        <w:drawing>
          <wp:inline distT="0" distB="0" distL="0" distR="0" wp14:anchorId="279A86D0" wp14:editId="6E32A40A">
            <wp:extent cx="5340350" cy="24765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40350" cy="2476500"/>
                    </a:xfrm>
                    <a:prstGeom prst="rect">
                      <a:avLst/>
                    </a:prstGeom>
                    <a:noFill/>
                    <a:ln>
                      <a:noFill/>
                    </a:ln>
                  </pic:spPr>
                </pic:pic>
              </a:graphicData>
            </a:graphic>
          </wp:inline>
        </w:drawing>
      </w:r>
    </w:p>
    <w:p w:rsidR="006F21D0" w:rsidRDefault="006F21D0" w:rsidP="006F21D0">
      <w:pPr>
        <w:widowControl/>
        <w:ind w:firstLineChars="201" w:firstLine="422"/>
        <w:jc w:val="left"/>
        <w:rPr>
          <w:rFonts w:ascii="宋体" w:hAnsi="宋体"/>
          <w:kern w:val="0"/>
          <w:szCs w:val="21"/>
        </w:rPr>
      </w:pPr>
      <w:r>
        <w:rPr>
          <w:rFonts w:ascii="宋体" w:hAnsi="宋体"/>
          <w:kern w:val="0"/>
          <w:szCs w:val="21"/>
        </w:rPr>
        <w:t>15年</w:t>
      </w:r>
      <w:r w:rsidRPr="00FB7206">
        <w:rPr>
          <w:rFonts w:ascii="宋体" w:hAnsi="宋体" w:hint="eastAsia"/>
          <w:kern w:val="0"/>
          <w:szCs w:val="21"/>
        </w:rPr>
        <w:t>的纯电动车中的A00级车占比达</w:t>
      </w:r>
      <w:r>
        <w:rPr>
          <w:rFonts w:ascii="宋体" w:hAnsi="宋体"/>
          <w:kern w:val="0"/>
          <w:szCs w:val="21"/>
        </w:rPr>
        <w:t>64</w:t>
      </w:r>
      <w:r w:rsidRPr="00FB7206">
        <w:rPr>
          <w:rFonts w:ascii="宋体" w:hAnsi="宋体" w:hint="eastAsia"/>
          <w:kern w:val="0"/>
          <w:szCs w:val="21"/>
        </w:rPr>
        <w:t>%，且A0级成为纯电动乘用车的绝对主力，这两类组合的经济型电动车成为主力。</w:t>
      </w:r>
      <w:r>
        <w:rPr>
          <w:rFonts w:ascii="宋体" w:hAnsi="宋体" w:hint="eastAsia"/>
          <w:kern w:val="0"/>
          <w:szCs w:val="21"/>
        </w:rPr>
        <w:t>但16年</w:t>
      </w:r>
      <w:r>
        <w:rPr>
          <w:rFonts w:ascii="宋体" w:hAnsi="宋体"/>
          <w:kern w:val="0"/>
          <w:szCs w:val="21"/>
        </w:rPr>
        <w:t>2季度以来</w:t>
      </w:r>
      <w:r>
        <w:rPr>
          <w:rFonts w:ascii="宋体" w:hAnsi="宋体" w:hint="eastAsia"/>
          <w:kern w:val="0"/>
          <w:szCs w:val="21"/>
        </w:rPr>
        <w:t>的A级电动车爆发增长到纯电动份额的</w:t>
      </w:r>
      <w:r>
        <w:rPr>
          <w:rFonts w:ascii="宋体" w:hAnsi="宋体"/>
          <w:kern w:val="0"/>
          <w:szCs w:val="21"/>
        </w:rPr>
        <w:t>37</w:t>
      </w:r>
      <w:r>
        <w:rPr>
          <w:rFonts w:ascii="宋体" w:hAnsi="宋体" w:hint="eastAsia"/>
          <w:kern w:val="0"/>
          <w:szCs w:val="21"/>
        </w:rPr>
        <w:t>%，1</w:t>
      </w:r>
      <w:r>
        <w:rPr>
          <w:rFonts w:ascii="宋体" w:hAnsi="宋体"/>
          <w:kern w:val="0"/>
          <w:szCs w:val="21"/>
        </w:rPr>
        <w:t>7年的</w:t>
      </w:r>
      <w:r>
        <w:rPr>
          <w:rFonts w:ascii="宋体" w:hAnsi="宋体" w:hint="eastAsia"/>
          <w:kern w:val="0"/>
          <w:szCs w:val="21"/>
        </w:rPr>
        <w:t>A级电动车在上半年仍有北京市场的巨大释放潜力。</w:t>
      </w:r>
    </w:p>
    <w:p w:rsidR="006F21D0" w:rsidRDefault="006F21D0" w:rsidP="006F21D0">
      <w:pPr>
        <w:widowControl/>
        <w:ind w:firstLineChars="201" w:firstLine="422"/>
        <w:jc w:val="left"/>
        <w:rPr>
          <w:rFonts w:ascii="宋体" w:hAnsi="宋体"/>
          <w:kern w:val="0"/>
          <w:szCs w:val="21"/>
        </w:rPr>
      </w:pPr>
    </w:p>
    <w:p w:rsidR="006F21D0" w:rsidRPr="00F57EB5" w:rsidRDefault="006F21D0" w:rsidP="006F21D0">
      <w:pPr>
        <w:pStyle w:val="aa"/>
        <w:widowControl/>
        <w:numPr>
          <w:ilvl w:val="0"/>
          <w:numId w:val="22"/>
        </w:numPr>
        <w:ind w:firstLineChars="0"/>
        <w:jc w:val="left"/>
        <w:rPr>
          <w:rFonts w:ascii="黑体" w:eastAsia="黑体" w:hAnsi="黑体"/>
          <w:b/>
          <w:color w:val="FF0000"/>
          <w:sz w:val="24"/>
        </w:rPr>
      </w:pPr>
      <w:r w:rsidRPr="00F57EB5">
        <w:rPr>
          <w:rFonts w:ascii="黑体" w:eastAsia="黑体" w:hAnsi="黑体" w:hint="eastAsia"/>
          <w:b/>
          <w:color w:val="FF0000"/>
          <w:sz w:val="24"/>
        </w:rPr>
        <w:t>新能源车</w:t>
      </w:r>
      <w:r>
        <w:rPr>
          <w:rFonts w:ascii="黑体" w:eastAsia="黑体" w:hAnsi="黑体" w:hint="eastAsia"/>
          <w:b/>
          <w:color w:val="FF0000"/>
          <w:sz w:val="24"/>
        </w:rPr>
        <w:t>细分市场</w:t>
      </w:r>
      <w:r w:rsidRPr="00F57EB5">
        <w:rPr>
          <w:rFonts w:ascii="黑体" w:eastAsia="黑体" w:hAnsi="黑体" w:hint="eastAsia"/>
          <w:b/>
          <w:color w:val="FF0000"/>
          <w:sz w:val="24"/>
        </w:rPr>
        <w:t>变化</w:t>
      </w:r>
    </w:p>
    <w:p w:rsidR="006F21D0" w:rsidRDefault="006F21D0" w:rsidP="006F21D0">
      <w:pPr>
        <w:widowControl/>
        <w:ind w:firstLineChars="201" w:firstLine="422"/>
        <w:jc w:val="left"/>
      </w:pPr>
      <w:r>
        <w:rPr>
          <w:noProof/>
        </w:rPr>
        <w:lastRenderedPageBreak/>
        <w:drawing>
          <wp:inline distT="0" distB="0" distL="0" distR="0" wp14:anchorId="27CC029A" wp14:editId="588CA83C">
            <wp:extent cx="5785485" cy="3797935"/>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85485" cy="3797935"/>
                    </a:xfrm>
                    <a:prstGeom prst="rect">
                      <a:avLst/>
                    </a:prstGeom>
                    <a:noFill/>
                  </pic:spPr>
                </pic:pic>
              </a:graphicData>
            </a:graphic>
          </wp:inline>
        </w:drawing>
      </w:r>
    </w:p>
    <w:p w:rsidR="006F21D0" w:rsidRDefault="006F21D0" w:rsidP="006F21D0">
      <w:pPr>
        <w:widowControl/>
        <w:ind w:firstLineChars="201" w:firstLine="422"/>
        <w:jc w:val="left"/>
      </w:pPr>
    </w:p>
    <w:p w:rsidR="006F21D0" w:rsidRDefault="006F21D0" w:rsidP="006F21D0">
      <w:pPr>
        <w:widowControl/>
        <w:ind w:firstLineChars="201" w:firstLine="422"/>
        <w:jc w:val="left"/>
      </w:pPr>
      <w:r>
        <w:t>目前的纯电动</w:t>
      </w:r>
      <w:r>
        <w:rPr>
          <w:rFonts w:hint="eastAsia"/>
        </w:rPr>
        <w:t>A00</w:t>
      </w:r>
      <w:r>
        <w:rPr>
          <w:rFonts w:hint="eastAsia"/>
        </w:rPr>
        <w:t>级车成为车市的绝对主力车型，增长表现突出，而</w:t>
      </w:r>
      <w:r>
        <w:rPr>
          <w:rFonts w:hint="eastAsia"/>
        </w:rPr>
        <w:t>A</w:t>
      </w:r>
      <w:r>
        <w:rPr>
          <w:rFonts w:hint="eastAsia"/>
        </w:rPr>
        <w:t>级电动车表现也较强。</w:t>
      </w:r>
      <w:r>
        <w:rPr>
          <w:rFonts w:hint="eastAsia"/>
        </w:rPr>
        <w:t>A</w:t>
      </w:r>
      <w:r>
        <w:rPr>
          <w:rFonts w:hint="eastAsia"/>
        </w:rPr>
        <w:t>级电动车的政策保护较好，因此没有类似经济型电动车的政策影响波动的特征，但</w:t>
      </w:r>
      <w:r>
        <w:rPr>
          <w:rFonts w:hint="eastAsia"/>
        </w:rPr>
        <w:t>A00</w:t>
      </w:r>
      <w:r>
        <w:rPr>
          <w:rFonts w:hint="eastAsia"/>
        </w:rPr>
        <w:t>级的潜力是巨大的。</w:t>
      </w:r>
    </w:p>
    <w:p w:rsidR="006F21D0" w:rsidRDefault="006F21D0" w:rsidP="006F21D0">
      <w:pPr>
        <w:widowControl/>
        <w:ind w:firstLineChars="201" w:firstLine="422"/>
        <w:jc w:val="left"/>
      </w:pPr>
    </w:p>
    <w:p w:rsidR="006F21D0" w:rsidRPr="00F57EB5" w:rsidRDefault="006F21D0" w:rsidP="006F21D0">
      <w:pPr>
        <w:pStyle w:val="aa"/>
        <w:widowControl/>
        <w:numPr>
          <w:ilvl w:val="0"/>
          <w:numId w:val="22"/>
        </w:numPr>
        <w:ind w:firstLineChars="0"/>
        <w:jc w:val="left"/>
        <w:rPr>
          <w:rFonts w:ascii="黑体" w:eastAsia="黑体" w:hAnsi="黑体"/>
          <w:b/>
          <w:color w:val="FF0000"/>
          <w:sz w:val="24"/>
        </w:rPr>
      </w:pPr>
      <w:r w:rsidRPr="00F57EB5">
        <w:rPr>
          <w:rFonts w:ascii="黑体" w:eastAsia="黑体" w:hAnsi="黑体" w:hint="eastAsia"/>
          <w:b/>
          <w:color w:val="FF0000"/>
          <w:sz w:val="24"/>
        </w:rPr>
        <w:t>新能源</w:t>
      </w:r>
      <w:proofErr w:type="gramStart"/>
      <w:r w:rsidRPr="00F57EB5">
        <w:rPr>
          <w:rFonts w:ascii="黑体" w:eastAsia="黑体" w:hAnsi="黑体" w:hint="eastAsia"/>
          <w:b/>
          <w:color w:val="FF0000"/>
          <w:sz w:val="24"/>
        </w:rPr>
        <w:t>车交强险</w:t>
      </w:r>
      <w:proofErr w:type="gramEnd"/>
      <w:r w:rsidRPr="00F57EB5">
        <w:rPr>
          <w:rFonts w:ascii="黑体" w:eastAsia="黑体" w:hAnsi="黑体" w:hint="eastAsia"/>
          <w:b/>
          <w:color w:val="FF0000"/>
          <w:sz w:val="24"/>
        </w:rPr>
        <w:t>上牌数据</w:t>
      </w:r>
    </w:p>
    <w:p w:rsidR="006F21D0" w:rsidRDefault="006F21D0" w:rsidP="006F21D0">
      <w:pPr>
        <w:widowControl/>
        <w:ind w:firstLineChars="201" w:firstLine="422"/>
        <w:jc w:val="left"/>
      </w:pPr>
      <w:r>
        <w:rPr>
          <w:noProof/>
        </w:rPr>
        <w:drawing>
          <wp:inline distT="0" distB="0" distL="0" distR="0" wp14:anchorId="271EDAEB" wp14:editId="65C12A08">
            <wp:extent cx="5867400" cy="2931097"/>
            <wp:effectExtent l="0" t="0" r="0"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4445F1.tmp"/>
                    <pic:cNvPicPr/>
                  </pic:nvPicPr>
                  <pic:blipFill>
                    <a:blip r:embed="rId50">
                      <a:extLst>
                        <a:ext uri="{28A0092B-C50C-407E-A947-70E740481C1C}">
                          <a14:useLocalDpi xmlns:a14="http://schemas.microsoft.com/office/drawing/2010/main" val="0"/>
                        </a:ext>
                      </a:extLst>
                    </a:blip>
                    <a:stretch>
                      <a:fillRect/>
                    </a:stretch>
                  </pic:blipFill>
                  <pic:spPr>
                    <a:xfrm>
                      <a:off x="0" y="0"/>
                      <a:ext cx="5869586" cy="2932189"/>
                    </a:xfrm>
                    <a:prstGeom prst="rect">
                      <a:avLst/>
                    </a:prstGeom>
                  </pic:spPr>
                </pic:pic>
              </a:graphicData>
            </a:graphic>
          </wp:inline>
        </w:drawing>
      </w:r>
    </w:p>
    <w:p w:rsidR="006F21D0" w:rsidRDefault="006F21D0" w:rsidP="006F21D0">
      <w:pPr>
        <w:widowControl/>
        <w:ind w:firstLineChars="201" w:firstLine="422"/>
        <w:jc w:val="left"/>
      </w:pPr>
      <w:r>
        <w:t>16</w:t>
      </w:r>
      <w:r>
        <w:t>年的全年的</w:t>
      </w:r>
      <w:proofErr w:type="gramStart"/>
      <w:r>
        <w:t>交强险汽车</w:t>
      </w:r>
      <w:proofErr w:type="gramEnd"/>
      <w:r>
        <w:t>销量数据体现北京的新能源</w:t>
      </w:r>
      <w:proofErr w:type="gramStart"/>
      <w:r>
        <w:t>车达到</w:t>
      </w:r>
      <w:proofErr w:type="gramEnd"/>
      <w:r>
        <w:t>63415</w:t>
      </w:r>
      <w:r>
        <w:rPr>
          <w:rFonts w:hint="eastAsia"/>
        </w:rPr>
        <w:t>台，其中基本是</w:t>
      </w:r>
      <w:proofErr w:type="gramStart"/>
      <w:r>
        <w:rPr>
          <w:rFonts w:hint="eastAsia"/>
        </w:rPr>
        <w:t>纯电车型，插混占</w:t>
      </w:r>
      <w:proofErr w:type="gramEnd"/>
      <w:r>
        <w:rPr>
          <w:rFonts w:hint="eastAsia"/>
        </w:rPr>
        <w:t>到</w:t>
      </w:r>
      <w:r>
        <w:rPr>
          <w:rFonts w:hint="eastAsia"/>
        </w:rPr>
        <w:t>1%</w:t>
      </w:r>
      <w:r>
        <w:rPr>
          <w:rFonts w:hint="eastAsia"/>
        </w:rPr>
        <w:t>，由此也决定了全国新能源车市场的发展模式</w:t>
      </w:r>
      <w:proofErr w:type="gramStart"/>
      <w:r>
        <w:rPr>
          <w:rFonts w:hint="eastAsia"/>
        </w:rPr>
        <w:t>是纯电为主</w:t>
      </w:r>
      <w:proofErr w:type="gramEnd"/>
      <w:r>
        <w:rPr>
          <w:rFonts w:hint="eastAsia"/>
        </w:rPr>
        <w:t>的特征，地方特色决定市场模式。而上海的上牌是</w:t>
      </w:r>
      <w:r>
        <w:t>4.5</w:t>
      </w:r>
      <w:r>
        <w:rPr>
          <w:rFonts w:hint="eastAsia"/>
        </w:rPr>
        <w:t>万台，其中</w:t>
      </w:r>
      <w:r>
        <w:t>7</w:t>
      </w:r>
      <w:r>
        <w:rPr>
          <w:rFonts w:hint="eastAsia"/>
        </w:rPr>
        <w:t>0%</w:t>
      </w:r>
      <w:r>
        <w:rPr>
          <w:rFonts w:hint="eastAsia"/>
        </w:rPr>
        <w:t>是插混，纯电动的需求较弱，形成上海模式。由于上海的新能源车数量低于北京，因此</w:t>
      </w:r>
      <w:proofErr w:type="gramStart"/>
      <w:r>
        <w:rPr>
          <w:rFonts w:hint="eastAsia"/>
        </w:rPr>
        <w:t>北京纯电模式</w:t>
      </w:r>
      <w:proofErr w:type="gramEnd"/>
      <w:r>
        <w:rPr>
          <w:rFonts w:hint="eastAsia"/>
        </w:rPr>
        <w:t>成为全国的短期主导模式。</w:t>
      </w:r>
    </w:p>
    <w:p w:rsidR="006F21D0" w:rsidRDefault="006F21D0" w:rsidP="006F21D0">
      <w:pPr>
        <w:ind w:firstLineChars="202" w:firstLine="424"/>
        <w:rPr>
          <w:rFonts w:asciiTheme="minorEastAsia" w:hAnsiTheme="minorEastAsia" w:cs="黑体"/>
          <w:bCs/>
        </w:rPr>
      </w:pPr>
    </w:p>
    <w:p w:rsidR="006F21D0" w:rsidRPr="00F57EB5" w:rsidRDefault="006F21D0" w:rsidP="006F21D0">
      <w:pPr>
        <w:pStyle w:val="aa"/>
        <w:widowControl/>
        <w:numPr>
          <w:ilvl w:val="0"/>
          <w:numId w:val="22"/>
        </w:numPr>
        <w:ind w:firstLineChars="0"/>
        <w:jc w:val="left"/>
        <w:rPr>
          <w:rFonts w:ascii="黑体" w:eastAsia="黑体" w:hAnsi="黑体"/>
          <w:b/>
          <w:color w:val="FF0000"/>
          <w:sz w:val="24"/>
        </w:rPr>
      </w:pPr>
      <w:r>
        <w:rPr>
          <w:rFonts w:ascii="黑体" w:eastAsia="黑体" w:hAnsi="黑体"/>
          <w:b/>
          <w:color w:val="FF0000"/>
          <w:sz w:val="24"/>
        </w:rPr>
        <w:lastRenderedPageBreak/>
        <w:t>1月</w:t>
      </w:r>
      <w:r w:rsidRPr="00F57EB5">
        <w:rPr>
          <w:rFonts w:ascii="黑体" w:eastAsia="黑体" w:hAnsi="黑体" w:hint="eastAsia"/>
          <w:b/>
          <w:color w:val="FF0000"/>
          <w:sz w:val="24"/>
        </w:rPr>
        <w:t>新能源车主力厂家销量走势</w:t>
      </w:r>
    </w:p>
    <w:p w:rsidR="006F21D0" w:rsidRDefault="006F21D0" w:rsidP="006F21D0">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3E766BBE" wp14:editId="60103502">
            <wp:extent cx="4514850" cy="3052869"/>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16817" cy="3054199"/>
                    </a:xfrm>
                    <a:prstGeom prst="rect">
                      <a:avLst/>
                    </a:prstGeom>
                    <a:noFill/>
                  </pic:spPr>
                </pic:pic>
              </a:graphicData>
            </a:graphic>
          </wp:inline>
        </w:drawing>
      </w:r>
    </w:p>
    <w:p w:rsidR="006F21D0" w:rsidRDefault="006F21D0" w:rsidP="006F21D0">
      <w:pPr>
        <w:widowControl/>
        <w:ind w:firstLineChars="201" w:firstLine="422"/>
        <w:jc w:val="left"/>
        <w:rPr>
          <w:rFonts w:ascii="宋体" w:hAnsi="宋体"/>
          <w:kern w:val="0"/>
          <w:szCs w:val="21"/>
        </w:rPr>
      </w:pPr>
      <w:r>
        <w:rPr>
          <w:rFonts w:ascii="宋体" w:hAnsi="宋体"/>
          <w:kern w:val="0"/>
          <w:szCs w:val="21"/>
        </w:rPr>
        <w:t>新能源车市场的走势较强</w:t>
      </w:r>
      <w:r>
        <w:rPr>
          <w:rFonts w:ascii="宋体" w:hAnsi="宋体" w:hint="eastAsia"/>
          <w:kern w:val="0"/>
          <w:szCs w:val="21"/>
        </w:rPr>
        <w:t>，</w:t>
      </w:r>
      <w:r>
        <w:rPr>
          <w:rFonts w:ascii="宋体" w:hAnsi="宋体"/>
          <w:kern w:val="0"/>
          <w:szCs w:val="21"/>
        </w:rPr>
        <w:t>近期的节能与新能源车发展技术线路图强化</w:t>
      </w:r>
      <w:proofErr w:type="gramStart"/>
      <w:r>
        <w:rPr>
          <w:rFonts w:ascii="宋体" w:hAnsi="宋体"/>
          <w:kern w:val="0"/>
          <w:szCs w:val="21"/>
        </w:rPr>
        <w:t>了混动的</w:t>
      </w:r>
      <w:proofErr w:type="gramEnd"/>
      <w:r>
        <w:rPr>
          <w:rFonts w:ascii="宋体" w:hAnsi="宋体"/>
          <w:kern w:val="0"/>
          <w:szCs w:val="21"/>
        </w:rPr>
        <w:t>发展思路</w:t>
      </w:r>
      <w:r>
        <w:rPr>
          <w:rFonts w:ascii="宋体" w:hAnsi="宋体" w:hint="eastAsia"/>
          <w:kern w:val="0"/>
          <w:szCs w:val="21"/>
        </w:rPr>
        <w:t>，</w:t>
      </w:r>
      <w:proofErr w:type="gramStart"/>
      <w:r>
        <w:rPr>
          <w:rFonts w:ascii="宋体" w:hAnsi="宋体"/>
          <w:kern w:val="0"/>
          <w:szCs w:val="21"/>
        </w:rPr>
        <w:t>提出混动的</w:t>
      </w:r>
      <w:proofErr w:type="gramEnd"/>
      <w:r>
        <w:rPr>
          <w:rFonts w:ascii="宋体" w:hAnsi="宋体"/>
          <w:kern w:val="0"/>
          <w:szCs w:val="21"/>
        </w:rPr>
        <w:t>销量要超越传统新能源车</w:t>
      </w:r>
      <w:r>
        <w:rPr>
          <w:rFonts w:ascii="宋体" w:hAnsi="宋体" w:hint="eastAsia"/>
          <w:kern w:val="0"/>
          <w:szCs w:val="21"/>
        </w:rPr>
        <w:t>，</w:t>
      </w:r>
      <w:r>
        <w:rPr>
          <w:rFonts w:ascii="宋体" w:hAnsi="宋体"/>
          <w:kern w:val="0"/>
          <w:szCs w:val="21"/>
        </w:rPr>
        <w:t>这也是值得关注的政策变化</w:t>
      </w:r>
      <w:r>
        <w:rPr>
          <w:rFonts w:ascii="宋体" w:hAnsi="宋体" w:hint="eastAsia"/>
          <w:kern w:val="0"/>
          <w:szCs w:val="21"/>
        </w:rPr>
        <w:t>。</w:t>
      </w:r>
      <w:r>
        <w:rPr>
          <w:rFonts w:ascii="宋体" w:hAnsi="宋体"/>
          <w:kern w:val="0"/>
          <w:szCs w:val="21"/>
        </w:rPr>
        <w:t>我们也是</w:t>
      </w:r>
      <w:proofErr w:type="gramStart"/>
      <w:r>
        <w:rPr>
          <w:rFonts w:ascii="宋体" w:hAnsi="宋体"/>
          <w:kern w:val="0"/>
          <w:szCs w:val="21"/>
        </w:rPr>
        <w:t>把混动厂家</w:t>
      </w:r>
      <w:proofErr w:type="gramEnd"/>
      <w:r>
        <w:rPr>
          <w:rFonts w:ascii="宋体" w:hAnsi="宋体"/>
          <w:kern w:val="0"/>
          <w:szCs w:val="21"/>
        </w:rPr>
        <w:t>纳入考虑</w:t>
      </w:r>
      <w:r>
        <w:rPr>
          <w:rFonts w:ascii="宋体" w:hAnsi="宋体" w:hint="eastAsia"/>
          <w:kern w:val="0"/>
          <w:szCs w:val="21"/>
        </w:rPr>
        <w:t>。16年的新能源车主要是民营企业的超强表现，众泰、吉利、比亚迪的表现超强。而北汽新能源和江淮的走势相对平稳。17年1月的新能源车厂家销量低，</w:t>
      </w:r>
      <w:proofErr w:type="gramStart"/>
      <w:r>
        <w:rPr>
          <w:rFonts w:ascii="宋体" w:hAnsi="宋体" w:hint="eastAsia"/>
          <w:kern w:val="0"/>
          <w:szCs w:val="21"/>
        </w:rPr>
        <w:t>混动的</w:t>
      </w:r>
      <w:proofErr w:type="gramEnd"/>
      <w:r>
        <w:rPr>
          <w:rFonts w:ascii="宋体" w:hAnsi="宋体" w:hint="eastAsia"/>
          <w:kern w:val="0"/>
          <w:szCs w:val="21"/>
        </w:rPr>
        <w:t>稳定可持续增长也是值得关注的。</w:t>
      </w:r>
    </w:p>
    <w:p w:rsidR="006F21D0" w:rsidRDefault="006F21D0" w:rsidP="006F21D0">
      <w:pPr>
        <w:widowControl/>
        <w:ind w:firstLineChars="201" w:firstLine="422"/>
        <w:jc w:val="left"/>
        <w:rPr>
          <w:rFonts w:ascii="宋体" w:hAnsi="宋体"/>
          <w:kern w:val="0"/>
          <w:szCs w:val="21"/>
        </w:rPr>
      </w:pPr>
    </w:p>
    <w:p w:rsidR="00961B60" w:rsidRPr="00567CCA" w:rsidRDefault="00961B60" w:rsidP="00961B60">
      <w:pPr>
        <w:outlineLvl w:val="0"/>
        <w:rPr>
          <w:rFonts w:ascii="黑体" w:eastAsia="黑体"/>
          <w:color w:val="000000"/>
          <w:sz w:val="28"/>
          <w:szCs w:val="28"/>
        </w:rPr>
      </w:pPr>
      <w:r>
        <w:rPr>
          <w:rFonts w:ascii="黑体" w:eastAsia="黑体" w:hint="eastAsia"/>
          <w:color w:val="000000"/>
          <w:sz w:val="28"/>
          <w:szCs w:val="28"/>
        </w:rPr>
        <w:t>七、经济型乘用车车</w:t>
      </w:r>
      <w:r w:rsidRPr="00567CCA">
        <w:rPr>
          <w:rFonts w:ascii="黑体" w:eastAsia="黑体" w:hint="eastAsia"/>
          <w:color w:val="000000"/>
          <w:sz w:val="28"/>
          <w:szCs w:val="28"/>
        </w:rPr>
        <w:t>市场走势</w:t>
      </w:r>
    </w:p>
    <w:p w:rsidR="00961B60" w:rsidRDefault="00961B60" w:rsidP="00961B60">
      <w:pPr>
        <w:widowControl/>
        <w:ind w:firstLineChars="202" w:firstLine="426"/>
        <w:jc w:val="left"/>
        <w:outlineLvl w:val="1"/>
        <w:rPr>
          <w:rFonts w:ascii="宋体" w:hAnsi="宋体"/>
          <w:b/>
          <w:bCs/>
          <w:color w:val="000000"/>
          <w:kern w:val="0"/>
          <w:szCs w:val="21"/>
        </w:rPr>
      </w:pPr>
      <w:bookmarkStart w:id="62" w:name="_Toc261214610"/>
      <w:bookmarkStart w:id="63" w:name="_Toc285960476"/>
      <w:bookmarkStart w:id="64" w:name="_Toc285960581"/>
      <w:bookmarkStart w:id="65" w:name="_Toc285960791"/>
      <w:bookmarkStart w:id="66" w:name="_Toc285961937"/>
      <w:r w:rsidRPr="00567CCA">
        <w:rPr>
          <w:rFonts w:ascii="宋体" w:hAnsi="宋体" w:hint="eastAsia"/>
          <w:b/>
          <w:bCs/>
          <w:color w:val="000000"/>
          <w:kern w:val="0"/>
          <w:szCs w:val="21"/>
        </w:rPr>
        <w:t>1、A00级轿车</w:t>
      </w:r>
      <w:r>
        <w:rPr>
          <w:rFonts w:ascii="宋体" w:hAnsi="宋体" w:hint="eastAsia"/>
          <w:b/>
          <w:bCs/>
          <w:color w:val="000000"/>
          <w:kern w:val="0"/>
          <w:szCs w:val="21"/>
        </w:rPr>
        <w:t>市场</w:t>
      </w:r>
      <w:r w:rsidRPr="00567CCA">
        <w:rPr>
          <w:rFonts w:ascii="宋体" w:hAnsi="宋体" w:hint="eastAsia"/>
          <w:b/>
          <w:bCs/>
          <w:color w:val="000000"/>
          <w:kern w:val="0"/>
          <w:szCs w:val="21"/>
        </w:rPr>
        <w:t>表现</w:t>
      </w:r>
      <w:bookmarkEnd w:id="62"/>
      <w:bookmarkEnd w:id="63"/>
      <w:bookmarkEnd w:id="64"/>
      <w:bookmarkEnd w:id="65"/>
      <w:bookmarkEnd w:id="66"/>
    </w:p>
    <w:p w:rsidR="00266891" w:rsidRPr="00204C72" w:rsidRDefault="006F21D0" w:rsidP="00425E67">
      <w:pPr>
        <w:ind w:firstLineChars="202" w:firstLine="424"/>
        <w:rPr>
          <w:rFonts w:ascii="宋体" w:hAnsi="宋体"/>
          <w:color w:val="000000"/>
          <w:kern w:val="0"/>
          <w:szCs w:val="21"/>
        </w:rPr>
      </w:pPr>
      <w:r>
        <w:rPr>
          <w:rFonts w:ascii="宋体" w:hAnsi="宋体"/>
          <w:noProof/>
          <w:color w:val="000000"/>
          <w:kern w:val="0"/>
          <w:szCs w:val="21"/>
        </w:rPr>
        <w:drawing>
          <wp:inline distT="0" distB="0" distL="0" distR="0" wp14:anchorId="1A5F4C13">
            <wp:extent cx="5736590" cy="362140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6590" cy="3621405"/>
                    </a:xfrm>
                    <a:prstGeom prst="rect">
                      <a:avLst/>
                    </a:prstGeom>
                    <a:noFill/>
                  </pic:spPr>
                </pic:pic>
              </a:graphicData>
            </a:graphic>
          </wp:inline>
        </w:drawing>
      </w:r>
    </w:p>
    <w:p w:rsidR="00204C72" w:rsidRDefault="00204C72" w:rsidP="00266891">
      <w:pPr>
        <w:ind w:firstLineChars="202" w:firstLine="424"/>
        <w:rPr>
          <w:rFonts w:ascii="宋体" w:hAnsi="宋体"/>
          <w:color w:val="000000"/>
          <w:kern w:val="0"/>
          <w:szCs w:val="21"/>
        </w:rPr>
      </w:pPr>
      <w:r w:rsidRPr="00204C72">
        <w:rPr>
          <w:rFonts w:ascii="宋体" w:hAnsi="宋体" w:hint="eastAsia"/>
          <w:color w:val="000000"/>
          <w:kern w:val="0"/>
          <w:szCs w:val="21"/>
        </w:rPr>
        <w:tab/>
      </w:r>
    </w:p>
    <w:p w:rsidR="00961B60" w:rsidRPr="00567CCA" w:rsidRDefault="00961B60" w:rsidP="00961B60">
      <w:pPr>
        <w:widowControl/>
        <w:ind w:firstLineChars="202" w:firstLine="424"/>
        <w:jc w:val="center"/>
        <w:rPr>
          <w:rFonts w:ascii="宋体" w:hAnsi="宋体" w:cs="Arial"/>
          <w:color w:val="000000"/>
          <w:kern w:val="0"/>
          <w:szCs w:val="21"/>
        </w:rPr>
      </w:pPr>
      <w:r w:rsidRPr="00567CCA">
        <w:rPr>
          <w:rFonts w:ascii="宋体" w:hAnsi="宋体" w:cs="Arial" w:hint="eastAsia"/>
          <w:color w:val="000000"/>
          <w:kern w:val="0"/>
          <w:szCs w:val="21"/>
        </w:rPr>
        <w:lastRenderedPageBreak/>
        <w:t xml:space="preserve">图表 </w:t>
      </w:r>
      <w:r w:rsidRPr="00567CCA">
        <w:rPr>
          <w:rFonts w:ascii="宋体" w:hAnsi="宋体" w:cs="Arial"/>
          <w:color w:val="000000"/>
          <w:kern w:val="0"/>
          <w:szCs w:val="21"/>
        </w:rPr>
        <w:fldChar w:fldCharType="begin"/>
      </w:r>
      <w:r w:rsidRPr="00567CCA">
        <w:rPr>
          <w:rFonts w:ascii="宋体" w:hAnsi="宋体" w:cs="Arial"/>
          <w:color w:val="000000"/>
          <w:kern w:val="0"/>
          <w:szCs w:val="21"/>
        </w:rPr>
        <w:instrText xml:space="preserve"> </w:instrText>
      </w:r>
      <w:r w:rsidRPr="00567CCA">
        <w:rPr>
          <w:rFonts w:ascii="宋体" w:hAnsi="宋体" w:cs="Arial" w:hint="eastAsia"/>
          <w:color w:val="000000"/>
          <w:kern w:val="0"/>
          <w:szCs w:val="21"/>
        </w:rPr>
        <w:instrText>SEQ 图表 \* ARABIC</w:instrText>
      </w:r>
      <w:r w:rsidRPr="00567CCA">
        <w:rPr>
          <w:rFonts w:ascii="宋体" w:hAnsi="宋体" w:cs="Arial"/>
          <w:color w:val="000000"/>
          <w:kern w:val="0"/>
          <w:szCs w:val="21"/>
        </w:rPr>
        <w:instrText xml:space="preserve"> </w:instrText>
      </w:r>
      <w:r w:rsidRPr="00567CCA">
        <w:rPr>
          <w:rFonts w:ascii="宋体" w:hAnsi="宋体" w:cs="Arial"/>
          <w:color w:val="000000"/>
          <w:kern w:val="0"/>
          <w:szCs w:val="21"/>
        </w:rPr>
        <w:fldChar w:fldCharType="separate"/>
      </w:r>
      <w:r>
        <w:rPr>
          <w:rFonts w:ascii="宋体" w:hAnsi="宋体" w:cs="Arial"/>
          <w:noProof/>
          <w:color w:val="000000"/>
          <w:kern w:val="0"/>
          <w:szCs w:val="21"/>
        </w:rPr>
        <w:t>25</w:t>
      </w:r>
      <w:r w:rsidRPr="00567CCA">
        <w:rPr>
          <w:rFonts w:ascii="宋体" w:hAnsi="宋体" w:cs="Arial"/>
          <w:color w:val="000000"/>
          <w:kern w:val="0"/>
          <w:szCs w:val="21"/>
        </w:rPr>
        <w:fldChar w:fldCharType="end"/>
      </w:r>
      <w:r w:rsidRPr="00567CCA">
        <w:rPr>
          <w:rFonts w:ascii="宋体" w:hAnsi="宋体" w:cs="Arial" w:hint="eastAsia"/>
          <w:color w:val="000000"/>
          <w:kern w:val="0"/>
          <w:szCs w:val="21"/>
        </w:rPr>
        <w:t>微型轿车主力品牌201</w:t>
      </w:r>
      <w:r w:rsidR="00D817EA">
        <w:rPr>
          <w:rFonts w:ascii="宋体" w:hAnsi="宋体" w:cs="Arial"/>
          <w:color w:val="000000"/>
          <w:kern w:val="0"/>
          <w:szCs w:val="21"/>
        </w:rPr>
        <w:t>5</w:t>
      </w:r>
      <w:r w:rsidRPr="00567CCA">
        <w:rPr>
          <w:rFonts w:ascii="宋体" w:hAnsi="宋体" w:cs="Arial" w:hint="eastAsia"/>
          <w:color w:val="000000"/>
          <w:kern w:val="0"/>
          <w:szCs w:val="21"/>
        </w:rPr>
        <w:t>-</w:t>
      </w:r>
      <w:r w:rsidR="00CE6BB3">
        <w:rPr>
          <w:rFonts w:ascii="宋体" w:hAnsi="宋体" w:cs="Arial" w:hint="eastAsia"/>
          <w:color w:val="000000"/>
          <w:kern w:val="0"/>
          <w:szCs w:val="21"/>
        </w:rPr>
        <w:t>17年</w:t>
      </w:r>
      <w:r w:rsidRPr="00567CCA">
        <w:rPr>
          <w:rFonts w:ascii="宋体" w:hAnsi="宋体" w:cs="Arial" w:hint="eastAsia"/>
          <w:color w:val="000000"/>
          <w:kern w:val="0"/>
          <w:szCs w:val="21"/>
        </w:rPr>
        <w:t>走势</w:t>
      </w:r>
    </w:p>
    <w:p w:rsidR="00760A82" w:rsidRDefault="00760A82" w:rsidP="00D82158">
      <w:pPr>
        <w:widowControl/>
        <w:ind w:firstLineChars="202" w:firstLine="424"/>
        <w:jc w:val="left"/>
        <w:rPr>
          <w:color w:val="000000"/>
        </w:rPr>
      </w:pPr>
    </w:p>
    <w:p w:rsidR="00DF7B96" w:rsidRDefault="00CE6BB3"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17年</w:t>
      </w:r>
      <w:r w:rsidR="00961B60">
        <w:rPr>
          <w:rFonts w:ascii="宋体" w:hAnsi="宋体" w:hint="eastAsia"/>
          <w:color w:val="000000"/>
          <w:kern w:val="0"/>
          <w:szCs w:val="21"/>
        </w:rPr>
        <w:t>的微轿车型销量下滑较大，</w:t>
      </w:r>
      <w:r w:rsidR="00045765">
        <w:rPr>
          <w:rFonts w:ascii="宋体" w:hAnsi="宋体"/>
          <w:color w:val="000000"/>
          <w:kern w:val="0"/>
          <w:szCs w:val="21"/>
        </w:rPr>
        <w:t>原有的</w:t>
      </w:r>
      <w:r w:rsidR="00045765">
        <w:rPr>
          <w:rFonts w:ascii="宋体" w:hAnsi="宋体" w:hint="eastAsia"/>
          <w:color w:val="000000"/>
          <w:kern w:val="0"/>
          <w:szCs w:val="21"/>
        </w:rPr>
        <w:t>精品微轿下滑更为严重，除了奔奔</w:t>
      </w:r>
      <w:r w:rsidR="00345976">
        <w:rPr>
          <w:rFonts w:ascii="宋体" w:hAnsi="宋体" w:hint="eastAsia"/>
          <w:color w:val="000000"/>
          <w:kern w:val="0"/>
          <w:szCs w:val="21"/>
        </w:rPr>
        <w:t>表现较好</w:t>
      </w:r>
      <w:r w:rsidR="00045765">
        <w:rPr>
          <w:rFonts w:ascii="宋体" w:hAnsi="宋体" w:hint="eastAsia"/>
          <w:color w:val="000000"/>
          <w:kern w:val="0"/>
          <w:szCs w:val="21"/>
        </w:rPr>
        <w:t>外，奥拓、SPARK等相对高端的下滑严重。目前的电动车取代微型轿车趋势较明显。</w:t>
      </w:r>
      <w:r>
        <w:rPr>
          <w:rFonts w:ascii="宋体" w:hAnsi="宋体" w:hint="eastAsia"/>
          <w:color w:val="000000"/>
          <w:kern w:val="0"/>
          <w:szCs w:val="21"/>
        </w:rPr>
        <w:t>1</w:t>
      </w:r>
      <w:r w:rsidR="003A13DC">
        <w:rPr>
          <w:rFonts w:ascii="宋体" w:hAnsi="宋体"/>
          <w:color w:val="000000"/>
          <w:kern w:val="0"/>
          <w:szCs w:val="21"/>
        </w:rPr>
        <w:t>2</w:t>
      </w:r>
      <w:r>
        <w:rPr>
          <w:rFonts w:ascii="宋体" w:hAnsi="宋体" w:hint="eastAsia"/>
          <w:color w:val="000000"/>
          <w:kern w:val="0"/>
          <w:szCs w:val="21"/>
        </w:rPr>
        <w:t>月</w:t>
      </w:r>
      <w:r w:rsidR="00961B60">
        <w:rPr>
          <w:rFonts w:ascii="宋体" w:hAnsi="宋体" w:hint="eastAsia"/>
          <w:color w:val="000000"/>
          <w:kern w:val="0"/>
          <w:szCs w:val="21"/>
        </w:rPr>
        <w:t>主力车型</w:t>
      </w:r>
      <w:r w:rsidR="00DF7B96">
        <w:rPr>
          <w:rFonts w:ascii="宋体" w:hAnsi="宋体" w:hint="eastAsia"/>
          <w:color w:val="000000"/>
          <w:kern w:val="0"/>
          <w:szCs w:val="21"/>
        </w:rPr>
        <w:t>中电动车表现突出，微型电动车逐步体现增量潜力。吉利和</w:t>
      </w:r>
      <w:proofErr w:type="gramStart"/>
      <w:r w:rsidR="00DF7B96">
        <w:rPr>
          <w:rFonts w:ascii="宋体" w:hAnsi="宋体" w:hint="eastAsia"/>
          <w:color w:val="000000"/>
          <w:kern w:val="0"/>
          <w:szCs w:val="21"/>
        </w:rPr>
        <w:t>众泰</w:t>
      </w:r>
      <w:proofErr w:type="gramEnd"/>
      <w:r w:rsidR="00DF7B96">
        <w:rPr>
          <w:rFonts w:ascii="宋体" w:hAnsi="宋体" w:hint="eastAsia"/>
          <w:color w:val="000000"/>
          <w:kern w:val="0"/>
          <w:szCs w:val="21"/>
        </w:rPr>
        <w:t>、奇瑞电动车占据主力地位。</w:t>
      </w: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67" w:name="_Toc261214611"/>
      <w:bookmarkStart w:id="68" w:name="_Toc285960481"/>
      <w:bookmarkStart w:id="69" w:name="_Toc285960586"/>
      <w:bookmarkStart w:id="70" w:name="_Toc285960796"/>
      <w:bookmarkStart w:id="71" w:name="_Toc285961938"/>
      <w:r w:rsidRPr="00567CCA">
        <w:rPr>
          <w:rFonts w:ascii="宋体" w:hAnsi="宋体" w:hint="eastAsia"/>
          <w:b/>
          <w:bCs/>
          <w:color w:val="000000"/>
          <w:kern w:val="0"/>
          <w:szCs w:val="21"/>
        </w:rPr>
        <w:t>2、</w:t>
      </w:r>
      <w:r>
        <w:rPr>
          <w:rFonts w:ascii="宋体" w:hAnsi="宋体" w:hint="eastAsia"/>
          <w:b/>
          <w:bCs/>
          <w:color w:val="000000"/>
          <w:kern w:val="0"/>
          <w:szCs w:val="21"/>
        </w:rPr>
        <w:t>A0级</w:t>
      </w:r>
      <w:bookmarkStart w:id="72" w:name="_Toc285960484"/>
      <w:bookmarkStart w:id="73" w:name="_Toc285960589"/>
      <w:bookmarkStart w:id="74" w:name="_Toc285960799"/>
      <w:bookmarkEnd w:id="67"/>
      <w:bookmarkEnd w:id="68"/>
      <w:bookmarkEnd w:id="69"/>
      <w:bookmarkEnd w:id="70"/>
      <w:bookmarkEnd w:id="71"/>
      <w:r w:rsidRPr="00567CCA">
        <w:rPr>
          <w:rFonts w:ascii="宋体" w:hAnsi="宋体" w:hint="eastAsia"/>
          <w:b/>
          <w:bCs/>
          <w:color w:val="000000"/>
          <w:kern w:val="0"/>
          <w:szCs w:val="21"/>
        </w:rPr>
        <w:t>轿车主力车型市场走势</w:t>
      </w:r>
      <w:bookmarkEnd w:id="72"/>
      <w:bookmarkEnd w:id="73"/>
      <w:bookmarkEnd w:id="74"/>
    </w:p>
    <w:p w:rsidR="0021787D" w:rsidRPr="0021787D" w:rsidRDefault="009412FE" w:rsidP="00204C72">
      <w:pPr>
        <w:widowControl/>
        <w:ind w:firstLineChars="202" w:firstLine="424"/>
        <w:jc w:val="left"/>
        <w:rPr>
          <w:color w:val="000000"/>
        </w:rPr>
      </w:pPr>
      <w:r>
        <w:rPr>
          <w:noProof/>
          <w:color w:val="000000"/>
        </w:rPr>
        <w:drawing>
          <wp:inline distT="0" distB="0" distL="0" distR="0" wp14:anchorId="71F4D840">
            <wp:extent cx="5614670" cy="3736975"/>
            <wp:effectExtent l="0" t="0" r="508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14670" cy="3736975"/>
                    </a:xfrm>
                    <a:prstGeom prst="rect">
                      <a:avLst/>
                    </a:prstGeom>
                    <a:noFill/>
                  </pic:spPr>
                </pic:pic>
              </a:graphicData>
            </a:graphic>
          </wp:inline>
        </w:drawing>
      </w:r>
    </w:p>
    <w:p w:rsidR="00961B60" w:rsidRPr="00567CCA" w:rsidRDefault="0021787D" w:rsidP="00961B60">
      <w:pPr>
        <w:widowControl/>
        <w:ind w:firstLineChars="202" w:firstLine="424"/>
        <w:jc w:val="left"/>
        <w:rPr>
          <w:rFonts w:ascii="宋体" w:hAnsi="宋体"/>
          <w:color w:val="000000"/>
          <w:kern w:val="0"/>
          <w:szCs w:val="21"/>
        </w:rPr>
      </w:pP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00961B60" w:rsidRPr="00567CCA">
        <w:rPr>
          <w:rFonts w:ascii="宋体" w:hAnsi="宋体" w:hint="eastAsia"/>
          <w:color w:val="000000"/>
          <w:kern w:val="0"/>
          <w:szCs w:val="21"/>
        </w:rPr>
        <w:t xml:space="preserve">图表 </w:t>
      </w:r>
      <w:r w:rsidR="00961B60" w:rsidRPr="00567CCA">
        <w:rPr>
          <w:rFonts w:ascii="宋体" w:hAnsi="宋体"/>
          <w:color w:val="000000"/>
          <w:kern w:val="0"/>
          <w:szCs w:val="21"/>
        </w:rPr>
        <w:fldChar w:fldCharType="begin"/>
      </w:r>
      <w:r w:rsidR="00961B60" w:rsidRPr="00567CCA">
        <w:rPr>
          <w:rFonts w:ascii="宋体" w:hAnsi="宋体"/>
          <w:color w:val="000000"/>
          <w:kern w:val="0"/>
          <w:szCs w:val="21"/>
        </w:rPr>
        <w:instrText xml:space="preserve"> </w:instrText>
      </w:r>
      <w:r w:rsidR="00961B60" w:rsidRPr="00567CCA">
        <w:rPr>
          <w:rFonts w:ascii="宋体" w:hAnsi="宋体" w:hint="eastAsia"/>
          <w:color w:val="000000"/>
          <w:kern w:val="0"/>
          <w:szCs w:val="21"/>
        </w:rPr>
        <w:instrText>SEQ 图表 \* ARABIC</w:instrText>
      </w:r>
      <w:r w:rsidR="00961B60" w:rsidRPr="00567CCA">
        <w:rPr>
          <w:rFonts w:ascii="宋体" w:hAnsi="宋体"/>
          <w:color w:val="000000"/>
          <w:kern w:val="0"/>
          <w:szCs w:val="21"/>
        </w:rPr>
        <w:instrText xml:space="preserve"> </w:instrText>
      </w:r>
      <w:r w:rsidR="00961B60" w:rsidRPr="00567CCA">
        <w:rPr>
          <w:rFonts w:ascii="宋体" w:hAnsi="宋体"/>
          <w:color w:val="000000"/>
          <w:kern w:val="0"/>
          <w:szCs w:val="21"/>
        </w:rPr>
        <w:fldChar w:fldCharType="separate"/>
      </w:r>
      <w:r w:rsidR="00961B60">
        <w:rPr>
          <w:rFonts w:ascii="宋体" w:hAnsi="宋体"/>
          <w:noProof/>
          <w:color w:val="000000"/>
          <w:kern w:val="0"/>
          <w:szCs w:val="21"/>
        </w:rPr>
        <w:t>27</w:t>
      </w:r>
      <w:r w:rsidR="00961B60" w:rsidRPr="00567CCA">
        <w:rPr>
          <w:rFonts w:ascii="宋体" w:hAnsi="宋体"/>
          <w:color w:val="000000"/>
          <w:kern w:val="0"/>
          <w:szCs w:val="21"/>
        </w:rPr>
        <w:fldChar w:fldCharType="end"/>
      </w:r>
      <w:r w:rsidR="00961B60" w:rsidRPr="00567CCA">
        <w:rPr>
          <w:rFonts w:ascii="宋体" w:hAnsi="宋体" w:hint="eastAsia"/>
          <w:color w:val="000000"/>
          <w:kern w:val="0"/>
          <w:szCs w:val="21"/>
        </w:rPr>
        <w:t>小型</w:t>
      </w:r>
      <w:r w:rsidR="00961B60">
        <w:rPr>
          <w:rFonts w:ascii="宋体" w:hAnsi="宋体" w:hint="eastAsia"/>
          <w:color w:val="000000"/>
          <w:kern w:val="0"/>
          <w:szCs w:val="21"/>
        </w:rPr>
        <w:t>轿车</w:t>
      </w:r>
      <w:r w:rsidR="00961B60" w:rsidRPr="00567CCA">
        <w:rPr>
          <w:rFonts w:ascii="宋体" w:hAnsi="宋体" w:hint="eastAsia"/>
          <w:color w:val="000000"/>
          <w:kern w:val="0"/>
          <w:szCs w:val="21"/>
        </w:rPr>
        <w:t>主力品牌</w:t>
      </w:r>
      <w:r w:rsidR="00961B60">
        <w:rPr>
          <w:rFonts w:ascii="宋体" w:hAnsi="宋体" w:hint="eastAsia"/>
          <w:color w:val="000000"/>
          <w:kern w:val="0"/>
          <w:szCs w:val="21"/>
        </w:rPr>
        <w:t>20</w:t>
      </w:r>
      <w:r w:rsidR="00CE6BB3">
        <w:rPr>
          <w:rFonts w:ascii="宋体" w:hAnsi="宋体" w:hint="eastAsia"/>
          <w:color w:val="000000"/>
          <w:kern w:val="0"/>
          <w:szCs w:val="21"/>
        </w:rPr>
        <w:t>17年</w:t>
      </w:r>
      <w:r w:rsidR="00961B60" w:rsidRPr="00567CCA">
        <w:rPr>
          <w:rFonts w:ascii="宋体" w:hAnsi="宋体" w:hint="eastAsia"/>
          <w:color w:val="000000"/>
          <w:kern w:val="0"/>
          <w:szCs w:val="21"/>
        </w:rPr>
        <w:t>走势</w:t>
      </w:r>
    </w:p>
    <w:p w:rsidR="00961B60" w:rsidRDefault="00961B60" w:rsidP="000D67BF">
      <w:pPr>
        <w:widowControl/>
        <w:ind w:firstLineChars="202" w:firstLine="424"/>
        <w:jc w:val="left"/>
        <w:rPr>
          <w:rFonts w:ascii="宋体" w:hAnsi="宋体"/>
          <w:color w:val="000000"/>
          <w:kern w:val="0"/>
          <w:szCs w:val="21"/>
        </w:rPr>
      </w:pPr>
      <w:r>
        <w:rPr>
          <w:rFonts w:ascii="宋体" w:hAnsi="宋体" w:hint="eastAsia"/>
          <w:color w:val="000000"/>
          <w:kern w:val="0"/>
          <w:szCs w:val="21"/>
        </w:rPr>
        <w:t>目前看合资的小型入门级</w:t>
      </w:r>
      <w:proofErr w:type="gramStart"/>
      <w:r>
        <w:rPr>
          <w:rFonts w:ascii="宋体" w:hAnsi="宋体" w:hint="eastAsia"/>
          <w:color w:val="000000"/>
          <w:kern w:val="0"/>
          <w:szCs w:val="21"/>
        </w:rPr>
        <w:t>车走势</w:t>
      </w:r>
      <w:proofErr w:type="gramEnd"/>
      <w:r>
        <w:rPr>
          <w:rFonts w:ascii="宋体" w:hAnsi="宋体" w:hint="eastAsia"/>
          <w:color w:val="000000"/>
          <w:kern w:val="0"/>
          <w:szCs w:val="21"/>
        </w:rPr>
        <w:t>也是相对艰难的，</w:t>
      </w:r>
      <w:r w:rsidR="00045765">
        <w:rPr>
          <w:rFonts w:ascii="宋体" w:hAnsi="宋体" w:hint="eastAsia"/>
          <w:color w:val="000000"/>
          <w:kern w:val="0"/>
          <w:szCs w:val="21"/>
        </w:rPr>
        <w:t>而且</w:t>
      </w:r>
      <w:r w:rsidR="00AD0C42">
        <w:rPr>
          <w:rFonts w:ascii="宋体" w:hAnsi="宋体" w:hint="eastAsia"/>
          <w:color w:val="000000"/>
          <w:kern w:val="0"/>
          <w:szCs w:val="21"/>
        </w:rPr>
        <w:t>自主小型车需求萎缩严重</w:t>
      </w:r>
      <w:r>
        <w:rPr>
          <w:rFonts w:ascii="宋体" w:hAnsi="宋体" w:hint="eastAsia"/>
          <w:color w:val="000000"/>
          <w:kern w:val="0"/>
          <w:szCs w:val="21"/>
        </w:rPr>
        <w:t>。</w:t>
      </w:r>
      <w:r w:rsidR="00CE6BB3">
        <w:rPr>
          <w:rFonts w:ascii="宋体" w:hAnsi="宋体" w:hint="eastAsia"/>
          <w:color w:val="000000"/>
          <w:kern w:val="0"/>
          <w:szCs w:val="21"/>
        </w:rPr>
        <w:t>1月</w:t>
      </w:r>
      <w:r>
        <w:rPr>
          <w:rFonts w:ascii="宋体" w:hAnsi="宋体" w:hint="eastAsia"/>
          <w:color w:val="000000"/>
          <w:kern w:val="0"/>
          <w:szCs w:val="21"/>
        </w:rPr>
        <w:t>小型车的主力车型偏重于中高端，且以</w:t>
      </w:r>
      <w:proofErr w:type="gramStart"/>
      <w:r>
        <w:rPr>
          <w:rFonts w:ascii="宋体" w:hAnsi="宋体" w:hint="eastAsia"/>
          <w:color w:val="000000"/>
          <w:kern w:val="0"/>
          <w:szCs w:val="21"/>
        </w:rPr>
        <w:t>欧美系</w:t>
      </w:r>
      <w:proofErr w:type="gramEnd"/>
      <w:r>
        <w:rPr>
          <w:rFonts w:ascii="宋体" w:hAnsi="宋体" w:hint="eastAsia"/>
          <w:color w:val="000000"/>
          <w:kern w:val="0"/>
          <w:szCs w:val="21"/>
        </w:rPr>
        <w:t>和</w:t>
      </w:r>
      <w:proofErr w:type="gramStart"/>
      <w:r>
        <w:rPr>
          <w:rFonts w:ascii="宋体" w:hAnsi="宋体" w:hint="eastAsia"/>
          <w:color w:val="000000"/>
          <w:kern w:val="0"/>
          <w:szCs w:val="21"/>
        </w:rPr>
        <w:t>韩系</w:t>
      </w:r>
      <w:proofErr w:type="gramEnd"/>
      <w:r>
        <w:rPr>
          <w:rFonts w:ascii="宋体" w:hAnsi="宋体" w:hint="eastAsia"/>
          <w:color w:val="000000"/>
          <w:kern w:val="0"/>
          <w:szCs w:val="21"/>
        </w:rPr>
        <w:t>的车型为主，自主走势持续偏弱。</w:t>
      </w:r>
      <w:r w:rsidR="00760A82">
        <w:rPr>
          <w:rFonts w:ascii="宋体" w:hAnsi="宋体" w:hint="eastAsia"/>
          <w:color w:val="000000"/>
          <w:kern w:val="0"/>
          <w:szCs w:val="21"/>
        </w:rPr>
        <w:t>悦纳的新品迅速拉升，</w:t>
      </w:r>
      <w:proofErr w:type="gramStart"/>
      <w:r w:rsidR="00CE6BB3">
        <w:rPr>
          <w:rFonts w:ascii="宋体" w:hAnsi="宋体" w:hint="eastAsia"/>
          <w:color w:val="000000"/>
          <w:kern w:val="0"/>
          <w:szCs w:val="21"/>
        </w:rPr>
        <w:t>1月</w:t>
      </w:r>
      <w:r w:rsidR="00E20528">
        <w:rPr>
          <w:rFonts w:ascii="宋体" w:hAnsi="宋体" w:hint="eastAsia"/>
          <w:color w:val="000000"/>
          <w:kern w:val="0"/>
          <w:szCs w:val="21"/>
        </w:rPr>
        <w:t>宝骏310</w:t>
      </w:r>
      <w:r>
        <w:rPr>
          <w:rFonts w:ascii="宋体" w:hAnsi="宋体" w:hint="eastAsia"/>
          <w:color w:val="000000"/>
          <w:kern w:val="0"/>
          <w:szCs w:val="21"/>
        </w:rPr>
        <w:t>等</w:t>
      </w:r>
      <w:proofErr w:type="gramEnd"/>
      <w:r>
        <w:rPr>
          <w:rFonts w:ascii="宋体" w:hAnsi="宋体" w:hint="eastAsia"/>
          <w:color w:val="000000"/>
          <w:kern w:val="0"/>
          <w:szCs w:val="21"/>
        </w:rPr>
        <w:t>自主的低价车型表现不错。</w:t>
      </w:r>
    </w:p>
    <w:p w:rsidR="00961B60"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Pr>
          <w:rFonts w:ascii="宋体" w:hAnsi="宋体" w:hint="eastAsia"/>
          <w:b/>
          <w:bCs/>
          <w:color w:val="000000"/>
          <w:kern w:val="0"/>
          <w:szCs w:val="21"/>
        </w:rPr>
        <w:t>、A0级MPV</w:t>
      </w:r>
      <w:r w:rsidRPr="00567CCA">
        <w:rPr>
          <w:rFonts w:ascii="宋体" w:hAnsi="宋体" w:hint="eastAsia"/>
          <w:b/>
          <w:bCs/>
          <w:color w:val="000000"/>
          <w:kern w:val="0"/>
          <w:szCs w:val="21"/>
        </w:rPr>
        <w:t>销量走势</w:t>
      </w:r>
    </w:p>
    <w:p w:rsidR="00961B60" w:rsidRDefault="009412FE" w:rsidP="00961B60">
      <w:pPr>
        <w:widowControl/>
        <w:ind w:firstLineChars="202" w:firstLine="424"/>
        <w:jc w:val="left"/>
        <w:rPr>
          <w:rFonts w:ascii="宋体" w:hAnsi="宋体"/>
          <w:color w:val="000000"/>
          <w:kern w:val="0"/>
          <w:szCs w:val="21"/>
        </w:rPr>
      </w:pPr>
      <w:r>
        <w:rPr>
          <w:rFonts w:ascii="宋体" w:hAnsi="宋体"/>
          <w:noProof/>
          <w:color w:val="000000"/>
          <w:kern w:val="0"/>
          <w:szCs w:val="21"/>
        </w:rPr>
        <w:lastRenderedPageBreak/>
        <w:drawing>
          <wp:inline distT="0" distB="0" distL="0" distR="0" wp14:anchorId="1C1EEBEE">
            <wp:extent cx="4919980" cy="316992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19980" cy="3169920"/>
                    </a:xfrm>
                    <a:prstGeom prst="rect">
                      <a:avLst/>
                    </a:prstGeom>
                    <a:noFill/>
                  </pic:spPr>
                </pic:pic>
              </a:graphicData>
            </a:graphic>
          </wp:inline>
        </w:drawing>
      </w:r>
    </w:p>
    <w:p w:rsidR="00B5133E"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狭义乘用车的小型多功能车市场前期风声水起，近期变化剧烈。A0级车的MPV前两年发展较快，尤其</w:t>
      </w:r>
      <w:proofErr w:type="gramStart"/>
      <w:r>
        <w:rPr>
          <w:rFonts w:ascii="宋体" w:hAnsi="宋体" w:hint="eastAsia"/>
          <w:color w:val="000000"/>
          <w:kern w:val="0"/>
          <w:szCs w:val="21"/>
        </w:rPr>
        <w:t>是微客厂家</w:t>
      </w:r>
      <w:proofErr w:type="gramEnd"/>
      <w:r>
        <w:rPr>
          <w:rFonts w:ascii="宋体" w:hAnsi="宋体" w:hint="eastAsia"/>
          <w:color w:val="000000"/>
          <w:kern w:val="0"/>
          <w:szCs w:val="21"/>
        </w:rPr>
        <w:t>的MPV类车型快速增长</w:t>
      </w:r>
      <w:r w:rsidR="00B5133E">
        <w:rPr>
          <w:rFonts w:ascii="宋体" w:hAnsi="宋体" w:hint="eastAsia"/>
          <w:color w:val="000000"/>
          <w:kern w:val="0"/>
          <w:szCs w:val="21"/>
        </w:rPr>
        <w:t>，近期主力车企的</w:t>
      </w:r>
      <w:r w:rsidR="00B5133E">
        <w:rPr>
          <w:rFonts w:ascii="宋体" w:hAnsi="宋体"/>
          <w:color w:val="000000"/>
          <w:kern w:val="0"/>
          <w:szCs w:val="21"/>
        </w:rPr>
        <w:t>垄断效果</w:t>
      </w:r>
      <w:r w:rsidR="00B5133E">
        <w:rPr>
          <w:rFonts w:ascii="宋体" w:hAnsi="宋体" w:hint="eastAsia"/>
          <w:color w:val="000000"/>
          <w:kern w:val="0"/>
          <w:szCs w:val="21"/>
        </w:rPr>
        <w:t>逐步</w:t>
      </w:r>
      <w:r w:rsidR="00B5133E">
        <w:rPr>
          <w:rFonts w:ascii="宋体" w:hAnsi="宋体"/>
          <w:color w:val="000000"/>
          <w:kern w:val="0"/>
          <w:szCs w:val="21"/>
        </w:rPr>
        <w:t>减弱</w:t>
      </w:r>
      <w:r w:rsidR="00B5133E">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随着连续多年</w:t>
      </w:r>
      <w:proofErr w:type="gramStart"/>
      <w:r>
        <w:rPr>
          <w:rFonts w:ascii="宋体" w:hAnsi="宋体" w:hint="eastAsia"/>
          <w:color w:val="000000"/>
          <w:kern w:val="0"/>
          <w:szCs w:val="21"/>
        </w:rPr>
        <w:t>的微客升级</w:t>
      </w:r>
      <w:proofErr w:type="gramEnd"/>
      <w:r>
        <w:rPr>
          <w:rFonts w:ascii="宋体" w:hAnsi="宋体" w:hint="eastAsia"/>
          <w:color w:val="000000"/>
          <w:kern w:val="0"/>
          <w:szCs w:val="21"/>
        </w:rPr>
        <w:t>和</w:t>
      </w:r>
      <w:proofErr w:type="gramStart"/>
      <w:r>
        <w:rPr>
          <w:rFonts w:ascii="宋体" w:hAnsi="宋体" w:hint="eastAsia"/>
          <w:color w:val="000000"/>
          <w:kern w:val="0"/>
          <w:szCs w:val="21"/>
        </w:rPr>
        <w:t>宝骏系列</w:t>
      </w:r>
      <w:proofErr w:type="gramEnd"/>
      <w:r>
        <w:rPr>
          <w:rFonts w:ascii="宋体" w:hAnsi="宋体" w:hint="eastAsia"/>
          <w:color w:val="000000"/>
          <w:kern w:val="0"/>
          <w:szCs w:val="21"/>
        </w:rPr>
        <w:t>的分流，这类的市场容量下降，A0级MPV也进入负增长的低迷区间。1</w:t>
      </w:r>
      <w:r w:rsidR="003A13DC">
        <w:rPr>
          <w:rFonts w:ascii="宋体" w:hAnsi="宋体"/>
          <w:color w:val="000000"/>
          <w:kern w:val="0"/>
          <w:szCs w:val="21"/>
        </w:rPr>
        <w:t>6</w:t>
      </w:r>
      <w:r>
        <w:rPr>
          <w:rFonts w:ascii="宋体" w:hAnsi="宋体" w:hint="eastAsia"/>
          <w:color w:val="000000"/>
          <w:kern w:val="0"/>
          <w:szCs w:val="21"/>
        </w:rPr>
        <w:t>年</w:t>
      </w:r>
      <w:r w:rsidR="00CE6BB3">
        <w:rPr>
          <w:rFonts w:ascii="宋体" w:hAnsi="宋体" w:hint="eastAsia"/>
          <w:color w:val="000000"/>
          <w:kern w:val="0"/>
          <w:szCs w:val="21"/>
        </w:rPr>
        <w:t>1月</w:t>
      </w:r>
      <w:r>
        <w:rPr>
          <w:rFonts w:ascii="宋体" w:hAnsi="宋体" w:hint="eastAsia"/>
          <w:color w:val="000000"/>
          <w:kern w:val="0"/>
          <w:szCs w:val="21"/>
        </w:rPr>
        <w:t>是</w:t>
      </w:r>
      <w:proofErr w:type="gramStart"/>
      <w:r>
        <w:rPr>
          <w:rFonts w:ascii="宋体" w:hAnsi="宋体" w:hint="eastAsia"/>
          <w:color w:val="000000"/>
          <w:kern w:val="0"/>
          <w:szCs w:val="21"/>
        </w:rPr>
        <w:t>五菱宏光</w:t>
      </w:r>
      <w:proofErr w:type="gramEnd"/>
      <w:r>
        <w:rPr>
          <w:rFonts w:ascii="宋体" w:hAnsi="宋体" w:hint="eastAsia"/>
          <w:color w:val="000000"/>
          <w:kern w:val="0"/>
          <w:szCs w:val="21"/>
        </w:rPr>
        <w:t>与欧诺超强，</w:t>
      </w:r>
      <w:r w:rsidR="00CE6BB3">
        <w:rPr>
          <w:rFonts w:ascii="宋体" w:hAnsi="宋体" w:hint="eastAsia"/>
          <w:color w:val="000000"/>
          <w:kern w:val="0"/>
          <w:szCs w:val="21"/>
        </w:rPr>
        <w:t>17年1月</w:t>
      </w:r>
      <w:r>
        <w:rPr>
          <w:rFonts w:ascii="宋体" w:hAnsi="宋体" w:hint="eastAsia"/>
          <w:color w:val="000000"/>
          <w:kern w:val="0"/>
          <w:szCs w:val="21"/>
        </w:rPr>
        <w:t>的</w:t>
      </w:r>
      <w:r w:rsidR="005748FD">
        <w:rPr>
          <w:rFonts w:ascii="宋体" w:hAnsi="宋体" w:hint="eastAsia"/>
          <w:color w:val="000000"/>
          <w:kern w:val="0"/>
          <w:szCs w:val="21"/>
        </w:rPr>
        <w:t>欧尚</w:t>
      </w:r>
      <w:r>
        <w:rPr>
          <w:rFonts w:ascii="宋体" w:hAnsi="宋体" w:hint="eastAsia"/>
          <w:color w:val="000000"/>
          <w:kern w:val="0"/>
          <w:szCs w:val="21"/>
        </w:rPr>
        <w:t>和</w:t>
      </w:r>
      <w:proofErr w:type="gramStart"/>
      <w:r w:rsidR="00B5133E">
        <w:rPr>
          <w:rFonts w:ascii="宋体" w:hAnsi="宋体" w:hint="eastAsia"/>
          <w:color w:val="000000"/>
          <w:kern w:val="0"/>
          <w:szCs w:val="21"/>
        </w:rPr>
        <w:t>五菱宏光</w:t>
      </w:r>
      <w:proofErr w:type="gramEnd"/>
      <w:r w:rsidR="005748FD">
        <w:rPr>
          <w:rFonts w:ascii="宋体" w:hAnsi="宋体" w:hint="eastAsia"/>
          <w:color w:val="000000"/>
          <w:kern w:val="0"/>
          <w:szCs w:val="21"/>
        </w:rPr>
        <w:t>很强</w:t>
      </w:r>
      <w:r>
        <w:rPr>
          <w:rFonts w:ascii="宋体" w:hAnsi="宋体" w:hint="eastAsia"/>
          <w:color w:val="000000"/>
          <w:kern w:val="0"/>
          <w:szCs w:val="21"/>
        </w:rPr>
        <w:t>，而</w:t>
      </w:r>
      <w:r w:rsidR="00B5133E">
        <w:rPr>
          <w:rFonts w:ascii="宋体" w:hAnsi="宋体" w:hint="eastAsia"/>
          <w:color w:val="000000"/>
          <w:kern w:val="0"/>
          <w:szCs w:val="21"/>
        </w:rPr>
        <w:t>金杯750等去年新品也带来增量。</w:t>
      </w:r>
    </w:p>
    <w:p w:rsidR="00961B60"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4</w:t>
      </w:r>
      <w:r>
        <w:rPr>
          <w:rFonts w:ascii="宋体" w:hAnsi="宋体" w:hint="eastAsia"/>
          <w:b/>
          <w:bCs/>
          <w:color w:val="000000"/>
          <w:kern w:val="0"/>
          <w:szCs w:val="21"/>
        </w:rPr>
        <w:t>、</w:t>
      </w:r>
      <w:r>
        <w:rPr>
          <w:rFonts w:ascii="宋体" w:hAnsi="宋体"/>
          <w:b/>
          <w:bCs/>
          <w:color w:val="000000"/>
          <w:kern w:val="0"/>
          <w:szCs w:val="21"/>
        </w:rPr>
        <w:tab/>
        <w:t>A0级</w:t>
      </w:r>
      <w:r>
        <w:rPr>
          <w:rFonts w:ascii="宋体" w:hAnsi="宋体" w:hint="eastAsia"/>
          <w:b/>
          <w:bCs/>
          <w:color w:val="000000"/>
          <w:kern w:val="0"/>
          <w:szCs w:val="21"/>
        </w:rPr>
        <w:t>S</w:t>
      </w:r>
      <w:r>
        <w:rPr>
          <w:rFonts w:ascii="宋体" w:hAnsi="宋体"/>
          <w:b/>
          <w:bCs/>
          <w:color w:val="000000"/>
          <w:kern w:val="0"/>
          <w:szCs w:val="21"/>
        </w:rPr>
        <w:t>UV</w:t>
      </w:r>
      <w:r w:rsidRPr="00567CCA">
        <w:rPr>
          <w:rFonts w:ascii="宋体" w:hAnsi="宋体" w:hint="eastAsia"/>
          <w:b/>
          <w:bCs/>
          <w:color w:val="000000"/>
          <w:kern w:val="0"/>
          <w:szCs w:val="21"/>
        </w:rPr>
        <w:t>销量走势</w:t>
      </w:r>
    </w:p>
    <w:p w:rsidR="00961B60" w:rsidRDefault="009412FE" w:rsidP="00961B60">
      <w:pPr>
        <w:rPr>
          <w:rFonts w:ascii="宋体" w:hAnsi="宋体"/>
          <w:color w:val="000000"/>
          <w:kern w:val="0"/>
          <w:szCs w:val="21"/>
        </w:rPr>
      </w:pPr>
      <w:r>
        <w:rPr>
          <w:rFonts w:ascii="宋体" w:hAnsi="宋体"/>
          <w:noProof/>
          <w:color w:val="000000"/>
          <w:kern w:val="0"/>
          <w:szCs w:val="21"/>
        </w:rPr>
        <w:drawing>
          <wp:inline distT="0" distB="0" distL="0" distR="0" wp14:anchorId="68F83F33">
            <wp:extent cx="5257706" cy="3651250"/>
            <wp:effectExtent l="0" t="0" r="635"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62582" cy="3654636"/>
                    </a:xfrm>
                    <a:prstGeom prst="rect">
                      <a:avLst/>
                    </a:prstGeom>
                    <a:noFill/>
                  </pic:spPr>
                </pic:pic>
              </a:graphicData>
            </a:graphic>
          </wp:inline>
        </w:drawing>
      </w:r>
    </w:p>
    <w:p w:rsidR="00CC62D6" w:rsidRDefault="00961B60" w:rsidP="005E0170">
      <w:pPr>
        <w:widowControl/>
        <w:ind w:firstLineChars="202" w:firstLine="424"/>
        <w:jc w:val="left"/>
        <w:rPr>
          <w:rFonts w:ascii="宋体" w:hAnsi="宋体"/>
          <w:color w:val="000000"/>
          <w:kern w:val="0"/>
          <w:szCs w:val="21"/>
        </w:rPr>
      </w:pPr>
      <w:r>
        <w:rPr>
          <w:rFonts w:ascii="宋体" w:hAnsi="宋体" w:hint="eastAsia"/>
          <w:color w:val="000000"/>
          <w:kern w:val="0"/>
          <w:szCs w:val="21"/>
        </w:rPr>
        <w:t>小型S</w:t>
      </w:r>
      <w:r>
        <w:rPr>
          <w:rFonts w:ascii="宋体" w:hAnsi="宋体"/>
          <w:color w:val="000000"/>
          <w:kern w:val="0"/>
          <w:szCs w:val="21"/>
        </w:rPr>
        <w:t>UV总体较强</w:t>
      </w:r>
      <w:r>
        <w:rPr>
          <w:rFonts w:ascii="宋体" w:hAnsi="宋体" w:hint="eastAsia"/>
          <w:color w:val="000000"/>
          <w:kern w:val="0"/>
          <w:szCs w:val="21"/>
        </w:rPr>
        <w:t>，</w:t>
      </w:r>
      <w:r w:rsidR="00045765">
        <w:rPr>
          <w:rFonts w:ascii="宋体" w:hAnsi="宋体" w:hint="eastAsia"/>
          <w:color w:val="000000"/>
          <w:kern w:val="0"/>
          <w:szCs w:val="21"/>
        </w:rPr>
        <w:t>前期</w:t>
      </w:r>
      <w:r>
        <w:rPr>
          <w:rFonts w:ascii="宋体" w:hAnsi="宋体" w:hint="eastAsia"/>
          <w:color w:val="000000"/>
          <w:kern w:val="0"/>
          <w:szCs w:val="21"/>
        </w:rPr>
        <w:t>已经成为最大的车市亮点，新品爆棚现象明显</w:t>
      </w:r>
      <w:r w:rsidR="00045765">
        <w:rPr>
          <w:rFonts w:ascii="宋体" w:hAnsi="宋体" w:hint="eastAsia"/>
          <w:color w:val="000000"/>
          <w:kern w:val="0"/>
          <w:szCs w:val="21"/>
        </w:rPr>
        <w:t>，近期</w:t>
      </w:r>
      <w:r w:rsidR="00345976">
        <w:rPr>
          <w:rFonts w:ascii="宋体" w:hAnsi="宋体" w:hint="eastAsia"/>
          <w:color w:val="000000"/>
          <w:kern w:val="0"/>
          <w:szCs w:val="21"/>
        </w:rPr>
        <w:t>受到</w:t>
      </w:r>
      <w:r w:rsidR="00045765">
        <w:rPr>
          <w:rFonts w:ascii="宋体" w:hAnsi="宋体" w:hint="eastAsia"/>
          <w:color w:val="000000"/>
          <w:kern w:val="0"/>
          <w:szCs w:val="21"/>
        </w:rPr>
        <w:t>A级挤压明显</w:t>
      </w:r>
      <w:r>
        <w:rPr>
          <w:rFonts w:ascii="宋体" w:hAnsi="宋体" w:hint="eastAsia"/>
          <w:color w:val="000000"/>
          <w:kern w:val="0"/>
          <w:szCs w:val="21"/>
        </w:rPr>
        <w:t>。</w:t>
      </w:r>
      <w:r w:rsidR="00CE6BB3">
        <w:rPr>
          <w:rFonts w:ascii="宋体" w:hAnsi="宋体" w:hint="eastAsia"/>
          <w:color w:val="000000"/>
          <w:kern w:val="0"/>
          <w:szCs w:val="21"/>
        </w:rPr>
        <w:t>1月</w:t>
      </w:r>
      <w:r w:rsidR="00345976">
        <w:rPr>
          <w:rFonts w:ascii="宋体" w:hAnsi="宋体" w:hint="eastAsia"/>
          <w:color w:val="000000"/>
          <w:kern w:val="0"/>
          <w:szCs w:val="21"/>
        </w:rPr>
        <w:t>自主超合资，哈佛H2\长安cs35等都冲刺较强。</w:t>
      </w:r>
      <w:r w:rsidR="00722900">
        <w:rPr>
          <w:rFonts w:ascii="宋体" w:hAnsi="宋体" w:hint="eastAsia"/>
          <w:color w:val="000000"/>
          <w:kern w:val="0"/>
          <w:szCs w:val="21"/>
        </w:rPr>
        <w:t>本田的XR-V和</w:t>
      </w:r>
      <w:proofErr w:type="gramStart"/>
      <w:r w:rsidR="00722900">
        <w:rPr>
          <w:rFonts w:ascii="宋体" w:hAnsi="宋体" w:hint="eastAsia"/>
          <w:color w:val="000000"/>
          <w:kern w:val="0"/>
          <w:szCs w:val="21"/>
        </w:rPr>
        <w:t>缤智表现</w:t>
      </w:r>
      <w:proofErr w:type="gramEnd"/>
      <w:r w:rsidR="00722900">
        <w:rPr>
          <w:rFonts w:ascii="宋体" w:hAnsi="宋体" w:hint="eastAsia"/>
          <w:color w:val="000000"/>
          <w:kern w:val="0"/>
          <w:szCs w:val="21"/>
        </w:rPr>
        <w:t>超强。</w:t>
      </w:r>
    </w:p>
    <w:p w:rsidR="00961B60" w:rsidRDefault="00CC62D6" w:rsidP="005E0170">
      <w:pPr>
        <w:widowControl/>
        <w:ind w:firstLineChars="202" w:firstLine="424"/>
        <w:jc w:val="left"/>
        <w:rPr>
          <w:rFonts w:ascii="宋体" w:hAnsi="宋体"/>
          <w:color w:val="000000"/>
          <w:kern w:val="0"/>
          <w:szCs w:val="21"/>
        </w:rPr>
      </w:pPr>
      <w:r>
        <w:rPr>
          <w:rFonts w:ascii="宋体" w:hAnsi="宋体" w:hint="eastAsia"/>
          <w:color w:val="000000"/>
          <w:kern w:val="0"/>
          <w:szCs w:val="21"/>
        </w:rPr>
        <w:lastRenderedPageBreak/>
        <w:t>近期</w:t>
      </w:r>
      <w:r w:rsidR="00961B60">
        <w:rPr>
          <w:rFonts w:ascii="宋体" w:hAnsi="宋体" w:hint="eastAsia"/>
          <w:color w:val="000000"/>
          <w:kern w:val="0"/>
          <w:szCs w:val="21"/>
        </w:rPr>
        <w:t>自主的表现</w:t>
      </w:r>
      <w:r>
        <w:rPr>
          <w:rFonts w:ascii="宋体" w:hAnsi="宋体" w:hint="eastAsia"/>
          <w:color w:val="000000"/>
          <w:kern w:val="0"/>
          <w:szCs w:val="21"/>
        </w:rPr>
        <w:t>改善</w:t>
      </w:r>
      <w:r w:rsidR="00961B60">
        <w:rPr>
          <w:rFonts w:ascii="宋体" w:hAnsi="宋体" w:hint="eastAsia"/>
          <w:color w:val="000000"/>
          <w:kern w:val="0"/>
          <w:szCs w:val="21"/>
        </w:rPr>
        <w:t>，</w:t>
      </w:r>
      <w:proofErr w:type="gramStart"/>
      <w:r w:rsidR="00961B60">
        <w:rPr>
          <w:rFonts w:ascii="宋体" w:hAnsi="宋体" w:hint="eastAsia"/>
          <w:color w:val="000000"/>
          <w:kern w:val="0"/>
          <w:szCs w:val="21"/>
        </w:rPr>
        <w:t>瑞风</w:t>
      </w:r>
      <w:proofErr w:type="gramEnd"/>
      <w:r w:rsidR="00961B60">
        <w:rPr>
          <w:rFonts w:ascii="宋体" w:hAnsi="宋体" w:hint="eastAsia"/>
          <w:color w:val="000000"/>
          <w:kern w:val="0"/>
          <w:szCs w:val="21"/>
        </w:rPr>
        <w:t>S3、长安CS35、哈佛H2等表现很好。自主小SUV在15年</w:t>
      </w:r>
      <w:r w:rsidR="00CE6BB3">
        <w:rPr>
          <w:rFonts w:ascii="宋体" w:hAnsi="宋体"/>
          <w:color w:val="000000"/>
          <w:kern w:val="0"/>
          <w:szCs w:val="21"/>
        </w:rPr>
        <w:t>1月</w:t>
      </w:r>
      <w:r w:rsidR="00961B60">
        <w:rPr>
          <w:rFonts w:ascii="宋体" w:hAnsi="宋体" w:hint="eastAsia"/>
          <w:color w:val="000000"/>
          <w:kern w:val="0"/>
          <w:szCs w:val="21"/>
        </w:rPr>
        <w:t>强势拉升增量，</w:t>
      </w:r>
      <w:r w:rsidR="00CE6BB3">
        <w:rPr>
          <w:rFonts w:ascii="宋体" w:hAnsi="宋体" w:hint="eastAsia"/>
          <w:color w:val="000000"/>
          <w:kern w:val="0"/>
          <w:szCs w:val="21"/>
        </w:rPr>
        <w:t>17年</w:t>
      </w:r>
      <w:r w:rsidR="00045765">
        <w:rPr>
          <w:rFonts w:ascii="宋体" w:hAnsi="宋体" w:hint="eastAsia"/>
          <w:color w:val="000000"/>
          <w:kern w:val="0"/>
          <w:szCs w:val="21"/>
        </w:rPr>
        <w:t>持续</w:t>
      </w:r>
      <w:r w:rsidR="00961B60">
        <w:rPr>
          <w:rFonts w:ascii="宋体" w:hAnsi="宋体" w:hint="eastAsia"/>
          <w:color w:val="000000"/>
          <w:kern w:val="0"/>
          <w:szCs w:val="21"/>
        </w:rPr>
        <w:t>相对走软，今年</w:t>
      </w:r>
      <w:r w:rsidR="00CE6BB3">
        <w:rPr>
          <w:rFonts w:ascii="宋体" w:hAnsi="宋体" w:hint="eastAsia"/>
          <w:color w:val="000000"/>
          <w:kern w:val="0"/>
          <w:szCs w:val="21"/>
        </w:rPr>
        <w:t>1月</w:t>
      </w:r>
      <w:r w:rsidR="00045765">
        <w:rPr>
          <w:rFonts w:ascii="宋体" w:hAnsi="宋体" w:hint="eastAsia"/>
          <w:color w:val="000000"/>
          <w:kern w:val="0"/>
          <w:szCs w:val="21"/>
        </w:rPr>
        <w:t>的</w:t>
      </w:r>
      <w:r>
        <w:rPr>
          <w:rFonts w:ascii="宋体" w:hAnsi="宋体" w:hint="eastAsia"/>
          <w:color w:val="000000"/>
          <w:kern w:val="0"/>
          <w:szCs w:val="21"/>
        </w:rPr>
        <w:t>走稳</w:t>
      </w:r>
      <w:r w:rsidR="00961B60">
        <w:rPr>
          <w:rFonts w:ascii="宋体" w:hAnsi="宋体" w:hint="eastAsia"/>
          <w:color w:val="000000"/>
          <w:kern w:val="0"/>
          <w:szCs w:val="21"/>
        </w:rPr>
        <w:t>与15年</w:t>
      </w:r>
      <w:r w:rsidR="00CE6BB3">
        <w:rPr>
          <w:rFonts w:ascii="宋体" w:hAnsi="宋体" w:hint="eastAsia"/>
          <w:color w:val="000000"/>
          <w:kern w:val="0"/>
          <w:szCs w:val="21"/>
        </w:rPr>
        <w:t>1月</w:t>
      </w:r>
      <w:r w:rsidR="00961B60">
        <w:rPr>
          <w:rFonts w:ascii="宋体" w:hAnsi="宋体" w:hint="eastAsia"/>
          <w:color w:val="000000"/>
          <w:kern w:val="0"/>
          <w:szCs w:val="21"/>
        </w:rPr>
        <w:t>的大面积走强形成一定对比。</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合资小型SUV的增长相对稳定，相对欧美SUV的早起步，</w:t>
      </w:r>
      <w:proofErr w:type="gramStart"/>
      <w:r>
        <w:rPr>
          <w:rFonts w:ascii="宋体" w:hAnsi="宋体" w:hint="eastAsia"/>
          <w:color w:val="000000"/>
          <w:kern w:val="0"/>
          <w:szCs w:val="21"/>
        </w:rPr>
        <w:t>日系成为</w:t>
      </w:r>
      <w:proofErr w:type="gramEnd"/>
      <w:r>
        <w:rPr>
          <w:rFonts w:ascii="宋体" w:hAnsi="宋体" w:hint="eastAsia"/>
          <w:color w:val="000000"/>
          <w:kern w:val="0"/>
          <w:szCs w:val="21"/>
        </w:rPr>
        <w:t>小型SUV主力，</w:t>
      </w:r>
      <w:r w:rsidR="00045765">
        <w:rPr>
          <w:rFonts w:ascii="宋体" w:hAnsi="宋体" w:hint="eastAsia"/>
          <w:color w:val="000000"/>
          <w:kern w:val="0"/>
          <w:szCs w:val="21"/>
        </w:rPr>
        <w:t>其产品调整在1.5升的税收优惠明显，因此</w:t>
      </w:r>
      <w:r>
        <w:rPr>
          <w:rFonts w:ascii="宋体" w:hAnsi="宋体" w:hint="eastAsia"/>
          <w:color w:val="000000"/>
          <w:kern w:val="0"/>
          <w:szCs w:val="21"/>
        </w:rPr>
        <w:t>XRV、</w:t>
      </w:r>
      <w:proofErr w:type="gramStart"/>
      <w:r>
        <w:rPr>
          <w:rFonts w:ascii="宋体" w:hAnsi="宋体" w:hint="eastAsia"/>
          <w:color w:val="000000"/>
          <w:kern w:val="0"/>
          <w:szCs w:val="21"/>
        </w:rPr>
        <w:t>缤致表现</w:t>
      </w:r>
      <w:proofErr w:type="gramEnd"/>
      <w:r>
        <w:rPr>
          <w:rFonts w:ascii="宋体" w:hAnsi="宋体" w:hint="eastAsia"/>
          <w:color w:val="000000"/>
          <w:kern w:val="0"/>
          <w:szCs w:val="21"/>
        </w:rPr>
        <w:t>较强。</w:t>
      </w:r>
    </w:p>
    <w:p w:rsidR="00961B60" w:rsidRPr="003C78B6"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5</w:t>
      </w:r>
      <w:r>
        <w:rPr>
          <w:rFonts w:ascii="宋体" w:hAnsi="宋体" w:hint="eastAsia"/>
          <w:b/>
          <w:bCs/>
          <w:color w:val="000000"/>
          <w:kern w:val="0"/>
          <w:szCs w:val="21"/>
        </w:rPr>
        <w:t>、经济型车</w:t>
      </w:r>
      <w:r w:rsidRPr="00567CCA">
        <w:rPr>
          <w:rFonts w:ascii="宋体" w:hAnsi="宋体" w:hint="eastAsia"/>
          <w:b/>
          <w:bCs/>
          <w:color w:val="000000"/>
          <w:kern w:val="0"/>
          <w:szCs w:val="21"/>
        </w:rPr>
        <w:t>厂家销量走势</w:t>
      </w:r>
    </w:p>
    <w:p w:rsidR="00961B60" w:rsidRPr="00567CCA" w:rsidRDefault="00961B60" w:rsidP="00961B60">
      <w:pPr>
        <w:widowControl/>
        <w:ind w:firstLineChars="202" w:firstLine="424"/>
        <w:jc w:val="left"/>
        <w:rPr>
          <w:rFonts w:ascii="宋体" w:hAnsi="宋体"/>
          <w:color w:val="000000"/>
          <w:kern w:val="0"/>
          <w:szCs w:val="21"/>
        </w:rPr>
      </w:pPr>
    </w:p>
    <w:p w:rsidR="00642DB4" w:rsidRDefault="0024577F"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50192DA2">
            <wp:extent cx="4907915" cy="3816350"/>
            <wp:effectExtent l="0" t="0" r="698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07915" cy="3816350"/>
                    </a:xfrm>
                    <a:prstGeom prst="rect">
                      <a:avLst/>
                    </a:prstGeom>
                    <a:noFill/>
                  </pic:spPr>
                </pic:pic>
              </a:graphicData>
            </a:graphic>
          </wp:inline>
        </w:drawing>
      </w:r>
    </w:p>
    <w:p w:rsidR="00961B60" w:rsidRDefault="00642DB4"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1月</w:t>
      </w:r>
      <w:r w:rsidRPr="00567CCA">
        <w:rPr>
          <w:rFonts w:ascii="宋体" w:hAnsi="宋体" w:hint="eastAsia"/>
          <w:color w:val="000000"/>
          <w:kern w:val="0"/>
          <w:szCs w:val="21"/>
        </w:rPr>
        <w:t>的</w:t>
      </w:r>
      <w:r w:rsidR="00961B60" w:rsidRPr="00567CCA">
        <w:rPr>
          <w:rFonts w:ascii="宋体" w:hAnsi="宋体" w:hint="eastAsia"/>
          <w:color w:val="000000"/>
          <w:kern w:val="0"/>
          <w:szCs w:val="21"/>
        </w:rPr>
        <w:t>小型车</w:t>
      </w:r>
      <w:r w:rsidR="00A07EC0">
        <w:rPr>
          <w:rFonts w:ascii="宋体" w:hAnsi="宋体" w:hint="eastAsia"/>
          <w:color w:val="000000"/>
          <w:kern w:val="0"/>
          <w:szCs w:val="21"/>
        </w:rPr>
        <w:t>合资</w:t>
      </w:r>
      <w:r w:rsidR="00961B60" w:rsidRPr="00567CCA">
        <w:rPr>
          <w:rFonts w:ascii="宋体" w:hAnsi="宋体" w:hint="eastAsia"/>
          <w:color w:val="000000"/>
          <w:kern w:val="0"/>
          <w:szCs w:val="21"/>
        </w:rPr>
        <w:t>厂家</w:t>
      </w:r>
      <w:r w:rsidR="00961B60">
        <w:rPr>
          <w:rFonts w:ascii="宋体" w:hAnsi="宋体" w:hint="eastAsia"/>
          <w:color w:val="000000"/>
          <w:kern w:val="0"/>
          <w:szCs w:val="21"/>
        </w:rPr>
        <w:t>走势</w:t>
      </w:r>
      <w:r w:rsidR="00045765">
        <w:rPr>
          <w:rFonts w:ascii="宋体" w:hAnsi="宋体" w:hint="eastAsia"/>
          <w:color w:val="000000"/>
          <w:kern w:val="0"/>
          <w:szCs w:val="21"/>
        </w:rPr>
        <w:t>较弱</w:t>
      </w:r>
      <w:r w:rsidR="00961B60">
        <w:rPr>
          <w:rFonts w:ascii="宋体" w:hAnsi="宋体" w:hint="eastAsia"/>
          <w:color w:val="000000"/>
          <w:kern w:val="0"/>
          <w:szCs w:val="21"/>
        </w:rPr>
        <w:t>，</w:t>
      </w:r>
      <w:r w:rsidR="00A07EC0">
        <w:rPr>
          <w:rFonts w:ascii="宋体" w:hAnsi="宋体" w:hint="eastAsia"/>
          <w:color w:val="000000"/>
          <w:kern w:val="0"/>
          <w:szCs w:val="21"/>
        </w:rPr>
        <w:t>自主</w:t>
      </w:r>
      <w:r w:rsidR="00961B60">
        <w:rPr>
          <w:rFonts w:ascii="宋体" w:hAnsi="宋体" w:hint="eastAsia"/>
          <w:color w:val="000000"/>
          <w:kern w:val="0"/>
          <w:szCs w:val="21"/>
        </w:rPr>
        <w:t>主力厂家表现</w:t>
      </w:r>
      <w:r w:rsidR="00045765">
        <w:rPr>
          <w:rFonts w:ascii="宋体" w:hAnsi="宋体" w:hint="eastAsia"/>
          <w:color w:val="000000"/>
          <w:kern w:val="0"/>
          <w:szCs w:val="21"/>
        </w:rPr>
        <w:t>较好</w:t>
      </w:r>
      <w:r w:rsidR="00961B60">
        <w:rPr>
          <w:rFonts w:ascii="宋体" w:hAnsi="宋体" w:hint="eastAsia"/>
          <w:color w:val="000000"/>
          <w:kern w:val="0"/>
          <w:szCs w:val="21"/>
        </w:rPr>
        <w:t>，由于SUV火爆，合资的</w:t>
      </w:r>
      <w:r w:rsidR="00A07EC0">
        <w:rPr>
          <w:rFonts w:ascii="宋体" w:hAnsi="宋体" w:hint="eastAsia"/>
          <w:color w:val="000000"/>
          <w:kern w:val="0"/>
          <w:szCs w:val="21"/>
        </w:rPr>
        <w:t>S</w:t>
      </w:r>
      <w:r w:rsidR="00A07EC0">
        <w:rPr>
          <w:rFonts w:ascii="宋体" w:hAnsi="宋体"/>
          <w:color w:val="000000"/>
          <w:kern w:val="0"/>
          <w:szCs w:val="21"/>
        </w:rPr>
        <w:t>UV</w:t>
      </w:r>
      <w:r w:rsidR="00961B60">
        <w:rPr>
          <w:rFonts w:ascii="宋体" w:hAnsi="宋体" w:hint="eastAsia"/>
          <w:color w:val="000000"/>
          <w:kern w:val="0"/>
          <w:szCs w:val="21"/>
        </w:rPr>
        <w:t>优势</w:t>
      </w:r>
      <w:r w:rsidR="00A07EC0">
        <w:rPr>
          <w:rFonts w:ascii="宋体" w:hAnsi="宋体" w:hint="eastAsia"/>
          <w:color w:val="000000"/>
          <w:kern w:val="0"/>
          <w:szCs w:val="21"/>
        </w:rPr>
        <w:t>强化</w:t>
      </w:r>
      <w:r w:rsidR="00961B60">
        <w:rPr>
          <w:rFonts w:ascii="宋体" w:hAnsi="宋体" w:hint="eastAsia"/>
          <w:color w:val="000000"/>
          <w:kern w:val="0"/>
          <w:szCs w:val="21"/>
        </w:rPr>
        <w:t>。自主仍是绝对领军，合资小SUV</w:t>
      </w:r>
      <w:r w:rsidR="00A07EC0">
        <w:rPr>
          <w:rFonts w:ascii="宋体" w:hAnsi="宋体" w:hint="eastAsia"/>
          <w:color w:val="000000"/>
          <w:kern w:val="0"/>
          <w:szCs w:val="21"/>
        </w:rPr>
        <w:t>逐步超越</w:t>
      </w:r>
      <w:r w:rsidR="00961B60">
        <w:rPr>
          <w:rFonts w:ascii="宋体" w:hAnsi="宋体" w:hint="eastAsia"/>
          <w:color w:val="000000"/>
          <w:kern w:val="0"/>
          <w:szCs w:val="21"/>
        </w:rPr>
        <w:t>自主的表现，自主的轿车</w:t>
      </w:r>
      <w:r w:rsidR="00A07EC0">
        <w:rPr>
          <w:rFonts w:ascii="宋体" w:hAnsi="宋体" w:hint="eastAsia"/>
          <w:color w:val="000000"/>
          <w:kern w:val="0"/>
          <w:szCs w:val="21"/>
        </w:rPr>
        <w:t>仍</w:t>
      </w:r>
      <w:r w:rsidR="00961B60">
        <w:rPr>
          <w:rFonts w:ascii="宋体" w:hAnsi="宋体" w:hint="eastAsia"/>
          <w:color w:val="000000"/>
          <w:kern w:val="0"/>
          <w:szCs w:val="21"/>
        </w:rPr>
        <w:t>远低于合资小型轿车。近期的</w:t>
      </w:r>
      <w:proofErr w:type="gramStart"/>
      <w:r w:rsidR="00961B60">
        <w:rPr>
          <w:rFonts w:ascii="宋体" w:hAnsi="宋体" w:hint="eastAsia"/>
          <w:color w:val="000000"/>
          <w:kern w:val="0"/>
          <w:szCs w:val="21"/>
        </w:rPr>
        <w:t>长安超五菱</w:t>
      </w:r>
      <w:proofErr w:type="gramEnd"/>
      <w:r w:rsidR="00961B60">
        <w:rPr>
          <w:rFonts w:ascii="宋体" w:hAnsi="宋体" w:hint="eastAsia"/>
          <w:color w:val="000000"/>
          <w:kern w:val="0"/>
          <w:szCs w:val="21"/>
        </w:rPr>
        <w:t>也是轿车和SUV的优势，</w:t>
      </w:r>
      <w:r w:rsidR="00CE6BB3">
        <w:rPr>
          <w:rFonts w:ascii="宋体" w:hAnsi="宋体" w:hint="eastAsia"/>
          <w:color w:val="000000"/>
          <w:kern w:val="0"/>
          <w:szCs w:val="21"/>
        </w:rPr>
        <w:t>1月</w:t>
      </w:r>
      <w:r w:rsidR="00045765">
        <w:rPr>
          <w:rFonts w:ascii="宋体" w:hAnsi="宋体" w:hint="eastAsia"/>
          <w:color w:val="000000"/>
          <w:kern w:val="0"/>
          <w:szCs w:val="21"/>
        </w:rPr>
        <w:t>五</w:t>
      </w:r>
      <w:proofErr w:type="gramStart"/>
      <w:r w:rsidR="00045765">
        <w:rPr>
          <w:rFonts w:ascii="宋体" w:hAnsi="宋体" w:hint="eastAsia"/>
          <w:color w:val="000000"/>
          <w:kern w:val="0"/>
          <w:szCs w:val="21"/>
        </w:rPr>
        <w:t>菱</w:t>
      </w:r>
      <w:proofErr w:type="gramEnd"/>
      <w:r w:rsidR="00FD3C6C">
        <w:rPr>
          <w:rFonts w:ascii="宋体" w:hAnsi="宋体" w:hint="eastAsia"/>
          <w:color w:val="000000"/>
          <w:kern w:val="0"/>
          <w:szCs w:val="21"/>
        </w:rPr>
        <w:t>冲刺</w:t>
      </w:r>
      <w:r w:rsidR="00045765">
        <w:rPr>
          <w:rFonts w:ascii="宋体" w:hAnsi="宋体" w:hint="eastAsia"/>
          <w:color w:val="000000"/>
          <w:kern w:val="0"/>
          <w:szCs w:val="21"/>
        </w:rPr>
        <w:t>力度很强，</w:t>
      </w:r>
      <w:r w:rsidR="00961B60">
        <w:rPr>
          <w:rFonts w:ascii="宋体" w:hAnsi="宋体" w:hint="eastAsia"/>
          <w:color w:val="000000"/>
          <w:kern w:val="0"/>
          <w:szCs w:val="21"/>
        </w:rPr>
        <w:t>五菱</w:t>
      </w:r>
      <w:r w:rsidR="00FD3C6C">
        <w:rPr>
          <w:rFonts w:ascii="宋体" w:hAnsi="宋体" w:hint="eastAsia"/>
          <w:color w:val="000000"/>
          <w:kern w:val="0"/>
          <w:szCs w:val="21"/>
        </w:rPr>
        <w:t>强化原有主力车型增量</w:t>
      </w:r>
      <w:r w:rsidR="00784F7C">
        <w:rPr>
          <w:rFonts w:ascii="宋体" w:hAnsi="宋体" w:hint="eastAsia"/>
          <w:color w:val="000000"/>
          <w:kern w:val="0"/>
          <w:szCs w:val="21"/>
        </w:rPr>
        <w:t>。</w:t>
      </w:r>
    </w:p>
    <w:p w:rsidR="00760A82" w:rsidRDefault="00760A82" w:rsidP="00961B60">
      <w:pPr>
        <w:widowControl/>
        <w:ind w:firstLineChars="202" w:firstLine="424"/>
        <w:jc w:val="left"/>
        <w:rPr>
          <w:rFonts w:ascii="宋体" w:hAnsi="宋体"/>
          <w:color w:val="000000"/>
          <w:kern w:val="0"/>
          <w:szCs w:val="21"/>
        </w:rPr>
      </w:pPr>
    </w:p>
    <w:p w:rsidR="00961B60" w:rsidRDefault="00961B60" w:rsidP="00961B60">
      <w:pPr>
        <w:outlineLvl w:val="0"/>
        <w:rPr>
          <w:rFonts w:ascii="黑体" w:eastAsia="黑体"/>
          <w:color w:val="000000"/>
          <w:sz w:val="28"/>
          <w:szCs w:val="28"/>
        </w:rPr>
      </w:pPr>
      <w:bookmarkStart w:id="75" w:name="_Toc261214612"/>
      <w:bookmarkStart w:id="76" w:name="_Toc285960486"/>
      <w:bookmarkStart w:id="77" w:name="_Toc285960591"/>
      <w:bookmarkStart w:id="78" w:name="_Toc285960801"/>
      <w:bookmarkStart w:id="79" w:name="_Toc285961939"/>
      <w:r>
        <w:rPr>
          <w:rFonts w:ascii="黑体" w:eastAsia="黑体" w:hint="eastAsia"/>
          <w:color w:val="000000"/>
          <w:sz w:val="28"/>
          <w:szCs w:val="28"/>
        </w:rPr>
        <w:t>八</w:t>
      </w:r>
      <w:r w:rsidRPr="001833E8">
        <w:rPr>
          <w:rFonts w:ascii="黑体" w:eastAsia="黑体" w:hint="eastAsia"/>
          <w:color w:val="000000"/>
          <w:sz w:val="28"/>
          <w:szCs w:val="28"/>
        </w:rPr>
        <w:t>、A</w:t>
      </w:r>
      <w:proofErr w:type="gramStart"/>
      <w:r w:rsidRPr="001833E8">
        <w:rPr>
          <w:rFonts w:ascii="黑体" w:eastAsia="黑体" w:hint="eastAsia"/>
          <w:color w:val="000000"/>
          <w:sz w:val="28"/>
          <w:szCs w:val="28"/>
        </w:rPr>
        <w:t>级乘用车</w:t>
      </w:r>
      <w:proofErr w:type="gramEnd"/>
      <w:r w:rsidRPr="001833E8">
        <w:rPr>
          <w:rFonts w:ascii="黑体" w:eastAsia="黑体" w:hint="eastAsia"/>
          <w:color w:val="000000"/>
          <w:sz w:val="28"/>
          <w:szCs w:val="28"/>
        </w:rPr>
        <w:t>市场走势</w:t>
      </w:r>
      <w:bookmarkEnd w:id="75"/>
      <w:bookmarkEnd w:id="76"/>
      <w:bookmarkEnd w:id="77"/>
      <w:bookmarkEnd w:id="78"/>
      <w:bookmarkEnd w:id="79"/>
    </w:p>
    <w:p w:rsidR="0021787D" w:rsidRPr="0021787D" w:rsidRDefault="00D82158" w:rsidP="00CE1FD5">
      <w:pPr>
        <w:widowControl/>
        <w:ind w:firstLineChars="202" w:firstLine="424"/>
        <w:jc w:val="left"/>
        <w:rPr>
          <w:rFonts w:ascii="黑体" w:eastAsia="黑体"/>
          <w:color w:val="000000"/>
          <w:sz w:val="28"/>
          <w:szCs w:val="28"/>
        </w:rPr>
      </w:pPr>
      <w:bookmarkStart w:id="80" w:name="_Toc285960489"/>
      <w:bookmarkStart w:id="81" w:name="_Toc285960594"/>
      <w:bookmarkStart w:id="82" w:name="_Toc285960804"/>
      <w:r w:rsidRPr="00D82158">
        <w:rPr>
          <w:rFonts w:ascii="宋体" w:hAnsi="宋体" w:hint="eastAsia"/>
          <w:color w:val="000000"/>
          <w:kern w:val="0"/>
          <w:szCs w:val="21"/>
        </w:rPr>
        <w:tab/>
      </w:r>
      <w:r w:rsidR="00204C72" w:rsidRPr="00204C72">
        <w:rPr>
          <w:rFonts w:ascii="宋体" w:hAnsi="宋体" w:hint="eastAsia"/>
          <w:color w:val="000000"/>
          <w:kern w:val="0"/>
          <w:szCs w:val="21"/>
        </w:rPr>
        <w:tab/>
      </w:r>
    </w:p>
    <w:p w:rsidR="00961B60" w:rsidRPr="00567CCA" w:rsidRDefault="00961B60" w:rsidP="0021787D">
      <w:pPr>
        <w:widowControl/>
        <w:ind w:firstLineChars="202" w:firstLine="426"/>
        <w:outlineLvl w:val="1"/>
        <w:rPr>
          <w:rFonts w:ascii="宋体" w:hAnsi="宋体"/>
          <w:b/>
          <w:bCs/>
          <w:color w:val="000000"/>
          <w:kern w:val="0"/>
          <w:szCs w:val="21"/>
        </w:rPr>
      </w:pPr>
      <w:r>
        <w:rPr>
          <w:rFonts w:ascii="宋体" w:hAnsi="宋体"/>
          <w:b/>
          <w:bCs/>
          <w:color w:val="000000"/>
          <w:kern w:val="0"/>
          <w:szCs w:val="21"/>
        </w:rPr>
        <w:t>1</w:t>
      </w:r>
      <w:r>
        <w:rPr>
          <w:rFonts w:ascii="宋体" w:hAnsi="宋体" w:hint="eastAsia"/>
          <w:b/>
          <w:bCs/>
          <w:color w:val="000000"/>
          <w:kern w:val="0"/>
          <w:szCs w:val="21"/>
        </w:rPr>
        <w:t>、</w:t>
      </w:r>
      <w:r w:rsidRPr="00567CCA">
        <w:rPr>
          <w:rFonts w:ascii="宋体" w:hAnsi="宋体" w:hint="eastAsia"/>
          <w:b/>
          <w:bCs/>
          <w:color w:val="000000"/>
          <w:kern w:val="0"/>
          <w:szCs w:val="21"/>
        </w:rPr>
        <w:t>紧凑型轿车主力车型市场走势</w:t>
      </w:r>
      <w:bookmarkEnd w:id="80"/>
      <w:bookmarkEnd w:id="81"/>
      <w:bookmarkEnd w:id="82"/>
    </w:p>
    <w:p w:rsidR="00961B60" w:rsidRDefault="00510170" w:rsidP="00961B60">
      <w:pPr>
        <w:widowControl/>
        <w:ind w:firstLineChars="202" w:firstLine="424"/>
        <w:jc w:val="left"/>
        <w:rPr>
          <w:rFonts w:ascii="宋体" w:hAnsi="宋体"/>
          <w:color w:val="000000"/>
          <w:kern w:val="0"/>
          <w:szCs w:val="21"/>
        </w:rPr>
      </w:pPr>
      <w:r>
        <w:rPr>
          <w:rFonts w:ascii="宋体" w:hAnsi="宋体"/>
          <w:noProof/>
          <w:color w:val="000000"/>
          <w:kern w:val="0"/>
          <w:szCs w:val="21"/>
        </w:rPr>
        <w:lastRenderedPageBreak/>
        <w:drawing>
          <wp:inline distT="0" distB="0" distL="0" distR="0" wp14:anchorId="3B033217">
            <wp:extent cx="5319514" cy="3594100"/>
            <wp:effectExtent l="0" t="0" r="0" b="63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2209" cy="3595921"/>
                    </a:xfrm>
                    <a:prstGeom prst="rect">
                      <a:avLst/>
                    </a:prstGeom>
                    <a:noFill/>
                  </pic:spPr>
                </pic:pic>
              </a:graphicData>
            </a:graphic>
          </wp:inline>
        </w:drawing>
      </w:r>
    </w:p>
    <w:p w:rsidR="00961B60" w:rsidRPr="00567CCA" w:rsidRDefault="00961B60" w:rsidP="00961B6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 xml:space="preserve">图表 </w:t>
      </w:r>
      <w:r w:rsidRPr="00567CCA">
        <w:rPr>
          <w:rFonts w:ascii="宋体" w:hAnsi="宋体"/>
          <w:color w:val="000000"/>
          <w:kern w:val="0"/>
          <w:szCs w:val="21"/>
        </w:rPr>
        <w:fldChar w:fldCharType="begin"/>
      </w:r>
      <w:r w:rsidRPr="00567CCA">
        <w:rPr>
          <w:rFonts w:ascii="宋体" w:hAnsi="宋体"/>
          <w:color w:val="000000"/>
          <w:kern w:val="0"/>
          <w:szCs w:val="21"/>
        </w:rPr>
        <w:instrText xml:space="preserve"> </w:instrText>
      </w:r>
      <w:r w:rsidRPr="00567CCA">
        <w:rPr>
          <w:rFonts w:ascii="宋体" w:hAnsi="宋体" w:hint="eastAsia"/>
          <w:color w:val="000000"/>
          <w:kern w:val="0"/>
          <w:szCs w:val="21"/>
        </w:rPr>
        <w:instrText>SEQ 图表 \* ARABIC</w:instrText>
      </w:r>
      <w:r w:rsidRPr="00567CCA">
        <w:rPr>
          <w:rFonts w:ascii="宋体" w:hAnsi="宋体"/>
          <w:color w:val="000000"/>
          <w:kern w:val="0"/>
          <w:szCs w:val="21"/>
        </w:rPr>
        <w:instrText xml:space="preserve"> </w:instrText>
      </w:r>
      <w:r w:rsidRPr="00567CCA">
        <w:rPr>
          <w:rFonts w:ascii="宋体" w:hAnsi="宋体"/>
          <w:color w:val="000000"/>
          <w:kern w:val="0"/>
          <w:szCs w:val="21"/>
        </w:rPr>
        <w:fldChar w:fldCharType="separate"/>
      </w:r>
      <w:r>
        <w:rPr>
          <w:rFonts w:ascii="宋体" w:hAnsi="宋体"/>
          <w:noProof/>
          <w:color w:val="000000"/>
          <w:kern w:val="0"/>
          <w:szCs w:val="21"/>
        </w:rPr>
        <w:t>29</w:t>
      </w:r>
      <w:r w:rsidRPr="00567CCA">
        <w:rPr>
          <w:rFonts w:ascii="宋体" w:hAnsi="宋体"/>
          <w:color w:val="000000"/>
          <w:kern w:val="0"/>
          <w:szCs w:val="21"/>
        </w:rPr>
        <w:fldChar w:fldCharType="end"/>
      </w:r>
      <w:r w:rsidRPr="00567CCA">
        <w:rPr>
          <w:rFonts w:ascii="宋体" w:hAnsi="宋体" w:hint="eastAsia"/>
          <w:color w:val="000000"/>
          <w:kern w:val="0"/>
          <w:szCs w:val="21"/>
        </w:rPr>
        <w:t>紧凑型车主</w:t>
      </w:r>
      <w:proofErr w:type="gramStart"/>
      <w:r w:rsidRPr="00567CCA">
        <w:rPr>
          <w:rFonts w:ascii="宋体" w:hAnsi="宋体" w:hint="eastAsia"/>
          <w:color w:val="000000"/>
          <w:kern w:val="0"/>
          <w:szCs w:val="21"/>
        </w:rPr>
        <w:t>力品牌</w:t>
      </w:r>
      <w:proofErr w:type="gramEnd"/>
      <w:r w:rsidRPr="00567CCA">
        <w:rPr>
          <w:rFonts w:ascii="宋体" w:hAnsi="宋体" w:hint="eastAsia"/>
          <w:color w:val="000000"/>
          <w:kern w:val="0"/>
          <w:szCs w:val="21"/>
        </w:rPr>
        <w:t>走势</w:t>
      </w:r>
    </w:p>
    <w:p w:rsidR="00961B60" w:rsidRDefault="00A07EC0" w:rsidP="000D67BF">
      <w:pPr>
        <w:widowControl/>
        <w:ind w:firstLineChars="202" w:firstLine="424"/>
        <w:jc w:val="left"/>
        <w:rPr>
          <w:rFonts w:ascii="宋体" w:hAnsi="宋体"/>
          <w:color w:val="000000"/>
          <w:kern w:val="0"/>
          <w:szCs w:val="21"/>
        </w:rPr>
      </w:pPr>
      <w:r>
        <w:rPr>
          <w:rFonts w:ascii="宋体" w:hAnsi="宋体" w:hint="eastAsia"/>
          <w:color w:val="000000"/>
          <w:kern w:val="0"/>
          <w:szCs w:val="21"/>
        </w:rPr>
        <w:t>由于基数低，</w:t>
      </w:r>
      <w:r w:rsidR="00CE6BB3">
        <w:rPr>
          <w:rFonts w:ascii="宋体" w:hAnsi="宋体" w:hint="eastAsia"/>
          <w:color w:val="000000"/>
          <w:kern w:val="0"/>
          <w:szCs w:val="21"/>
        </w:rPr>
        <w:t>1月</w:t>
      </w:r>
      <w:r w:rsidR="00961B60" w:rsidRPr="00567CCA">
        <w:rPr>
          <w:rFonts w:ascii="宋体" w:hAnsi="宋体" w:hint="eastAsia"/>
          <w:color w:val="000000"/>
          <w:kern w:val="0"/>
          <w:szCs w:val="21"/>
        </w:rPr>
        <w:t>的</w:t>
      </w:r>
      <w:r w:rsidR="00961B60">
        <w:rPr>
          <w:rFonts w:ascii="宋体" w:hAnsi="宋体" w:hint="eastAsia"/>
          <w:color w:val="000000"/>
          <w:kern w:val="0"/>
          <w:szCs w:val="21"/>
        </w:rPr>
        <w:t>A级车</w:t>
      </w:r>
      <w:r w:rsidR="00961B60" w:rsidRPr="00567CCA">
        <w:rPr>
          <w:rFonts w:ascii="宋体" w:hAnsi="宋体" w:hint="eastAsia"/>
          <w:color w:val="000000"/>
          <w:kern w:val="0"/>
          <w:szCs w:val="21"/>
        </w:rPr>
        <w:t>主力车型</w:t>
      </w:r>
      <w:r w:rsidR="00961B60">
        <w:rPr>
          <w:rFonts w:ascii="宋体" w:hAnsi="宋体" w:hint="eastAsia"/>
          <w:color w:val="000000"/>
          <w:kern w:val="0"/>
          <w:szCs w:val="21"/>
        </w:rPr>
        <w:t>销量走势总体</w:t>
      </w:r>
      <w:r>
        <w:rPr>
          <w:rFonts w:ascii="宋体" w:hAnsi="宋体" w:hint="eastAsia"/>
          <w:color w:val="000000"/>
          <w:kern w:val="0"/>
          <w:szCs w:val="21"/>
        </w:rPr>
        <w:t>很强</w:t>
      </w:r>
      <w:r w:rsidR="00961B60">
        <w:rPr>
          <w:rFonts w:ascii="宋体" w:hAnsi="宋体" w:hint="eastAsia"/>
          <w:color w:val="000000"/>
          <w:kern w:val="0"/>
          <w:szCs w:val="21"/>
        </w:rPr>
        <w:t>，</w:t>
      </w:r>
      <w:proofErr w:type="gramStart"/>
      <w:r w:rsidR="00961B60">
        <w:rPr>
          <w:rFonts w:ascii="宋体" w:hAnsi="宋体" w:hint="eastAsia"/>
          <w:color w:val="000000"/>
          <w:kern w:val="0"/>
          <w:szCs w:val="21"/>
        </w:rPr>
        <w:t>欧美系</w:t>
      </w:r>
      <w:proofErr w:type="gramEnd"/>
      <w:r w:rsidR="00961B60">
        <w:rPr>
          <w:rFonts w:ascii="宋体" w:hAnsi="宋体" w:hint="eastAsia"/>
          <w:color w:val="000000"/>
          <w:kern w:val="0"/>
          <w:szCs w:val="21"/>
        </w:rPr>
        <w:t>表现较好，</w:t>
      </w:r>
      <w:proofErr w:type="gramStart"/>
      <w:r w:rsidR="00961B60">
        <w:rPr>
          <w:rFonts w:ascii="宋体" w:hAnsi="宋体" w:hint="eastAsia"/>
          <w:color w:val="000000"/>
          <w:kern w:val="0"/>
          <w:szCs w:val="21"/>
        </w:rPr>
        <w:t>朗逸的</w:t>
      </w:r>
      <w:proofErr w:type="gramEnd"/>
      <w:r w:rsidR="00961B60">
        <w:rPr>
          <w:rFonts w:ascii="宋体" w:hAnsi="宋体" w:hint="eastAsia"/>
          <w:color w:val="000000"/>
          <w:kern w:val="0"/>
          <w:szCs w:val="21"/>
        </w:rPr>
        <w:t>批发超强。</w:t>
      </w:r>
      <w:proofErr w:type="gramStart"/>
      <w:r w:rsidR="00961B60">
        <w:rPr>
          <w:rFonts w:ascii="宋体" w:hAnsi="宋体" w:hint="eastAsia"/>
          <w:color w:val="000000"/>
          <w:kern w:val="0"/>
          <w:szCs w:val="21"/>
        </w:rPr>
        <w:t>日系的轩逸</w:t>
      </w:r>
      <w:proofErr w:type="gramEnd"/>
      <w:r w:rsidR="00961B60">
        <w:rPr>
          <w:rFonts w:ascii="宋体" w:hAnsi="宋体" w:hint="eastAsia"/>
          <w:color w:val="000000"/>
          <w:kern w:val="0"/>
          <w:szCs w:val="21"/>
        </w:rPr>
        <w:t>和卡罗拉表现较强。</w:t>
      </w:r>
      <w:proofErr w:type="gramStart"/>
      <w:r w:rsidR="00961B60">
        <w:rPr>
          <w:rFonts w:ascii="宋体" w:hAnsi="宋体" w:hint="eastAsia"/>
          <w:color w:val="000000"/>
          <w:kern w:val="0"/>
          <w:szCs w:val="21"/>
        </w:rPr>
        <w:t>德系仍是</w:t>
      </w:r>
      <w:proofErr w:type="gramEnd"/>
      <w:r w:rsidR="00961B60">
        <w:rPr>
          <w:rFonts w:ascii="宋体" w:hAnsi="宋体" w:hint="eastAsia"/>
          <w:color w:val="000000"/>
          <w:kern w:val="0"/>
          <w:szCs w:val="21"/>
        </w:rPr>
        <w:t>主力阵容较多的，</w:t>
      </w:r>
      <w:proofErr w:type="gramStart"/>
      <w:r w:rsidR="00961B60">
        <w:rPr>
          <w:rFonts w:ascii="宋体" w:hAnsi="宋体" w:hint="eastAsia"/>
          <w:color w:val="000000"/>
          <w:kern w:val="0"/>
          <w:szCs w:val="21"/>
        </w:rPr>
        <w:t>一</w:t>
      </w:r>
      <w:proofErr w:type="gramEnd"/>
      <w:r w:rsidR="00961B60">
        <w:rPr>
          <w:rFonts w:ascii="宋体" w:hAnsi="宋体" w:hint="eastAsia"/>
          <w:color w:val="000000"/>
          <w:kern w:val="0"/>
          <w:szCs w:val="21"/>
        </w:rPr>
        <w:t>汽大众的主力车型都保持较高销量。入门级A</w:t>
      </w:r>
      <w:r>
        <w:rPr>
          <w:rFonts w:ascii="宋体" w:hAnsi="宋体" w:hint="eastAsia"/>
          <w:color w:val="000000"/>
          <w:kern w:val="0"/>
          <w:szCs w:val="21"/>
        </w:rPr>
        <w:t>级</w:t>
      </w:r>
      <w:r w:rsidR="00961B60">
        <w:rPr>
          <w:rFonts w:ascii="宋体" w:hAnsi="宋体" w:hint="eastAsia"/>
          <w:color w:val="000000"/>
          <w:kern w:val="0"/>
          <w:szCs w:val="21"/>
        </w:rPr>
        <w:t>车捷达、桑塔纳的表现也是很好。但很多前期主力车型都出现较大下滑。</w:t>
      </w:r>
    </w:p>
    <w:p w:rsidR="00961B60"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83" w:name="_Toc285960490"/>
      <w:bookmarkStart w:id="84" w:name="_Toc285960595"/>
      <w:bookmarkStart w:id="85" w:name="_Toc285960805"/>
      <w:r>
        <w:rPr>
          <w:rFonts w:ascii="宋体" w:hAnsi="宋体"/>
          <w:b/>
          <w:bCs/>
          <w:color w:val="000000"/>
          <w:kern w:val="0"/>
          <w:szCs w:val="21"/>
        </w:rPr>
        <w:t>2</w:t>
      </w:r>
      <w:r>
        <w:rPr>
          <w:rFonts w:ascii="宋体" w:hAnsi="宋体" w:hint="eastAsia"/>
          <w:b/>
          <w:bCs/>
          <w:color w:val="000000"/>
          <w:kern w:val="0"/>
          <w:szCs w:val="21"/>
        </w:rPr>
        <w:t>、</w:t>
      </w:r>
      <w:r w:rsidRPr="00567CCA">
        <w:rPr>
          <w:rFonts w:ascii="宋体" w:hAnsi="宋体" w:hint="eastAsia"/>
          <w:b/>
          <w:bCs/>
          <w:color w:val="000000"/>
          <w:kern w:val="0"/>
          <w:szCs w:val="21"/>
        </w:rPr>
        <w:t>紧凑型MPV主力车型市场走势</w:t>
      </w:r>
      <w:bookmarkEnd w:id="83"/>
      <w:bookmarkEnd w:id="84"/>
      <w:bookmarkEnd w:id="85"/>
    </w:p>
    <w:p w:rsidR="00961B60" w:rsidRDefault="009412FE" w:rsidP="00961B60">
      <w:pPr>
        <w:widowControl/>
        <w:ind w:firstLineChars="202" w:firstLine="424"/>
        <w:jc w:val="left"/>
        <w:rPr>
          <w:noProof/>
        </w:rPr>
      </w:pPr>
      <w:r>
        <w:rPr>
          <w:noProof/>
        </w:rPr>
        <w:drawing>
          <wp:inline distT="0" distB="0" distL="0" distR="0" wp14:anchorId="43A66A97">
            <wp:extent cx="4962525" cy="3230880"/>
            <wp:effectExtent l="0" t="0" r="9525"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62525" cy="3230880"/>
                    </a:xfrm>
                    <a:prstGeom prst="rect">
                      <a:avLst/>
                    </a:prstGeom>
                    <a:noFill/>
                  </pic:spPr>
                </pic:pic>
              </a:graphicData>
            </a:graphic>
          </wp:inline>
        </w:drawing>
      </w:r>
    </w:p>
    <w:p w:rsidR="00961B60" w:rsidRPr="00567CCA" w:rsidRDefault="00961B60" w:rsidP="00961B60">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30</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紧凑型MPV主力车型市场走势</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lastRenderedPageBreak/>
        <w:t>相对于A0级低价大空间的MPV市场走强，MPV市场的A级合资车型优势荡然无存。</w:t>
      </w:r>
      <w:r w:rsidR="00CE6BB3">
        <w:rPr>
          <w:rFonts w:ascii="宋体" w:hAnsi="宋体" w:hint="eastAsia"/>
          <w:color w:val="000000"/>
          <w:kern w:val="0"/>
          <w:szCs w:val="21"/>
        </w:rPr>
        <w:t>1月</w:t>
      </w:r>
      <w:r w:rsidRPr="00567CCA">
        <w:rPr>
          <w:rFonts w:ascii="宋体" w:hAnsi="宋体" w:hint="eastAsia"/>
          <w:color w:val="000000"/>
          <w:kern w:val="0"/>
          <w:szCs w:val="21"/>
        </w:rPr>
        <w:t>的</w:t>
      </w:r>
      <w:r>
        <w:rPr>
          <w:rFonts w:ascii="宋体" w:hAnsi="宋体" w:hint="eastAsia"/>
          <w:color w:val="000000"/>
          <w:kern w:val="0"/>
          <w:szCs w:val="21"/>
        </w:rPr>
        <w:t>自主品牌仍是A级MPV的主力，</w:t>
      </w:r>
      <w:proofErr w:type="gramStart"/>
      <w:r>
        <w:rPr>
          <w:rFonts w:ascii="宋体" w:hAnsi="宋体" w:hint="eastAsia"/>
          <w:color w:val="000000"/>
          <w:kern w:val="0"/>
          <w:szCs w:val="21"/>
        </w:rPr>
        <w:t>宝骏</w:t>
      </w:r>
      <w:proofErr w:type="gramEnd"/>
      <w:r>
        <w:rPr>
          <w:rFonts w:ascii="宋体" w:hAnsi="宋体" w:hint="eastAsia"/>
          <w:color w:val="000000"/>
          <w:kern w:val="0"/>
          <w:szCs w:val="21"/>
        </w:rPr>
        <w:t>730 保持细分市场的第一，新品风行S500的</w:t>
      </w:r>
      <w:r w:rsidR="00A07EC0">
        <w:rPr>
          <w:rFonts w:ascii="宋体" w:hAnsi="宋体" w:hint="eastAsia"/>
          <w:color w:val="000000"/>
          <w:kern w:val="0"/>
          <w:szCs w:val="21"/>
        </w:rPr>
        <w:t>也是</w:t>
      </w:r>
      <w:r w:rsidR="00784F7C">
        <w:rPr>
          <w:rFonts w:ascii="宋体" w:hAnsi="宋体" w:hint="eastAsia"/>
          <w:color w:val="000000"/>
          <w:kern w:val="0"/>
          <w:szCs w:val="21"/>
        </w:rPr>
        <w:t>逐步走</w:t>
      </w:r>
      <w:r w:rsidR="003A13DC">
        <w:rPr>
          <w:rFonts w:ascii="宋体" w:hAnsi="宋体" w:hint="eastAsia"/>
          <w:color w:val="000000"/>
          <w:kern w:val="0"/>
          <w:szCs w:val="21"/>
        </w:rPr>
        <w:t>好</w:t>
      </w:r>
      <w:r w:rsidR="00A07EC0">
        <w:rPr>
          <w:rFonts w:ascii="宋体" w:hAnsi="宋体" w:hint="eastAsia"/>
          <w:color w:val="000000"/>
          <w:kern w:val="0"/>
          <w:szCs w:val="21"/>
        </w:rPr>
        <w:t>。</w:t>
      </w:r>
      <w:r>
        <w:rPr>
          <w:rFonts w:ascii="宋体" w:hAnsi="宋体" w:hint="eastAsia"/>
          <w:color w:val="000000"/>
          <w:kern w:val="0"/>
          <w:szCs w:val="21"/>
        </w:rPr>
        <w:t>而幻速H3的走势也是</w:t>
      </w:r>
      <w:r w:rsidR="00FD3C6C">
        <w:rPr>
          <w:rFonts w:ascii="宋体" w:hAnsi="宋体" w:hint="eastAsia"/>
          <w:color w:val="000000"/>
          <w:kern w:val="0"/>
          <w:szCs w:val="21"/>
        </w:rPr>
        <w:t>前期</w:t>
      </w:r>
      <w:r>
        <w:rPr>
          <w:rFonts w:ascii="宋体" w:hAnsi="宋体" w:hint="eastAsia"/>
          <w:color w:val="000000"/>
          <w:kern w:val="0"/>
          <w:szCs w:val="21"/>
        </w:rPr>
        <w:t>较强</w:t>
      </w:r>
      <w:r w:rsidR="00FD3C6C">
        <w:rPr>
          <w:rFonts w:ascii="宋体" w:hAnsi="宋体" w:hint="eastAsia"/>
          <w:color w:val="000000"/>
          <w:kern w:val="0"/>
          <w:szCs w:val="21"/>
        </w:rPr>
        <w:t>，近期五</w:t>
      </w:r>
      <w:proofErr w:type="gramStart"/>
      <w:r w:rsidR="00FD3C6C">
        <w:rPr>
          <w:rFonts w:ascii="宋体" w:hAnsi="宋体" w:hint="eastAsia"/>
          <w:color w:val="000000"/>
          <w:kern w:val="0"/>
          <w:szCs w:val="21"/>
        </w:rPr>
        <w:t>菱宝骏</w:t>
      </w:r>
      <w:proofErr w:type="gramEnd"/>
      <w:r w:rsidR="00FD3C6C">
        <w:rPr>
          <w:rFonts w:ascii="宋体" w:hAnsi="宋体" w:hint="eastAsia"/>
          <w:color w:val="000000"/>
          <w:kern w:val="0"/>
          <w:szCs w:val="21"/>
        </w:rPr>
        <w:t>730的增量也是抑制市场的变局趋势</w:t>
      </w:r>
      <w:r>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合资高端纯家用MPV市场表现较低迷,市场认可均不太好。</w:t>
      </w:r>
      <w:proofErr w:type="gramStart"/>
      <w:r>
        <w:rPr>
          <w:rFonts w:ascii="宋体" w:hAnsi="宋体" w:hint="eastAsia"/>
          <w:color w:val="000000"/>
          <w:kern w:val="0"/>
          <w:szCs w:val="21"/>
        </w:rPr>
        <w:t>途安本月</w:t>
      </w:r>
      <w:proofErr w:type="gramEnd"/>
      <w:r>
        <w:rPr>
          <w:rFonts w:ascii="宋体" w:hAnsi="宋体" w:hint="eastAsia"/>
          <w:color w:val="000000"/>
          <w:kern w:val="0"/>
          <w:szCs w:val="21"/>
        </w:rPr>
        <w:t>表现</w:t>
      </w:r>
      <w:r w:rsidR="00A07EC0">
        <w:rPr>
          <w:rFonts w:ascii="宋体" w:hAnsi="宋体" w:hint="eastAsia"/>
          <w:color w:val="000000"/>
          <w:kern w:val="0"/>
          <w:szCs w:val="21"/>
        </w:rPr>
        <w:t>仍较强</w:t>
      </w:r>
      <w:r w:rsidRPr="00567CCA">
        <w:rPr>
          <w:rFonts w:ascii="宋体" w:hAnsi="宋体" w:hint="eastAsia"/>
          <w:color w:val="000000"/>
          <w:kern w:val="0"/>
          <w:szCs w:val="21"/>
        </w:rPr>
        <w:t>。</w:t>
      </w:r>
    </w:p>
    <w:p w:rsidR="00961B60" w:rsidRPr="00445714" w:rsidRDefault="00961B60" w:rsidP="00961B60">
      <w:pPr>
        <w:widowControl/>
        <w:ind w:firstLineChars="202" w:firstLine="424"/>
        <w:jc w:val="left"/>
        <w:rPr>
          <w:rFonts w:ascii="宋体" w:hAnsi="宋体"/>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86" w:name="_Toc285960491"/>
      <w:bookmarkStart w:id="87" w:name="_Toc285960596"/>
      <w:bookmarkStart w:id="88" w:name="_Toc285960806"/>
      <w:r>
        <w:rPr>
          <w:rFonts w:ascii="宋体" w:hAnsi="宋体"/>
          <w:b/>
          <w:bCs/>
          <w:color w:val="000000"/>
          <w:kern w:val="0"/>
          <w:szCs w:val="21"/>
        </w:rPr>
        <w:t>3</w:t>
      </w:r>
      <w:r>
        <w:rPr>
          <w:rFonts w:ascii="宋体" w:hAnsi="宋体" w:hint="eastAsia"/>
          <w:b/>
          <w:bCs/>
          <w:color w:val="000000"/>
          <w:kern w:val="0"/>
          <w:szCs w:val="21"/>
        </w:rPr>
        <w:t>、</w:t>
      </w:r>
      <w:r w:rsidRPr="00567CCA">
        <w:rPr>
          <w:rFonts w:ascii="宋体" w:hAnsi="宋体" w:hint="eastAsia"/>
          <w:b/>
          <w:bCs/>
          <w:color w:val="000000"/>
          <w:kern w:val="0"/>
          <w:szCs w:val="21"/>
        </w:rPr>
        <w:t>紧凑型SUV主力车型市场走势</w:t>
      </w:r>
      <w:bookmarkEnd w:id="86"/>
      <w:bookmarkEnd w:id="87"/>
      <w:bookmarkEnd w:id="88"/>
    </w:p>
    <w:p w:rsidR="00961B60" w:rsidRPr="00567CCA" w:rsidRDefault="00510170" w:rsidP="00961B60">
      <w:pPr>
        <w:widowControl/>
        <w:ind w:firstLineChars="202" w:firstLine="364"/>
        <w:jc w:val="left"/>
        <w:rPr>
          <w:rFonts w:ascii="宋体" w:hAnsi="宋体"/>
          <w:color w:val="000000"/>
          <w:kern w:val="0"/>
          <w:sz w:val="18"/>
          <w:szCs w:val="18"/>
        </w:rPr>
      </w:pPr>
      <w:r>
        <w:rPr>
          <w:rFonts w:ascii="宋体" w:hAnsi="宋体"/>
          <w:noProof/>
          <w:color w:val="000000"/>
          <w:kern w:val="0"/>
          <w:sz w:val="18"/>
          <w:szCs w:val="18"/>
        </w:rPr>
        <w:drawing>
          <wp:inline distT="0" distB="0" distL="0" distR="0" wp14:anchorId="1DC18D7F">
            <wp:extent cx="5072380" cy="3444240"/>
            <wp:effectExtent l="0" t="0" r="0" b="381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72380" cy="3444240"/>
                    </a:xfrm>
                    <a:prstGeom prst="rect">
                      <a:avLst/>
                    </a:prstGeom>
                    <a:noFill/>
                  </pic:spPr>
                </pic:pic>
              </a:graphicData>
            </a:graphic>
          </wp:inline>
        </w:drawing>
      </w:r>
    </w:p>
    <w:p w:rsidR="00961B60" w:rsidRPr="00567CCA" w:rsidRDefault="00961B60" w:rsidP="00961B60">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31</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紧凑型SUV主力车型市场走势</w:t>
      </w:r>
    </w:p>
    <w:p w:rsidR="00961B60" w:rsidRDefault="00961B60" w:rsidP="005E017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紧凑型SUV 市场</w:t>
      </w:r>
      <w:r>
        <w:rPr>
          <w:rFonts w:ascii="宋体" w:hAnsi="宋体" w:hint="eastAsia"/>
          <w:color w:val="000000"/>
          <w:kern w:val="0"/>
          <w:szCs w:val="21"/>
        </w:rPr>
        <w:t>呈现群雄</w:t>
      </w:r>
      <w:proofErr w:type="gramStart"/>
      <w:r>
        <w:rPr>
          <w:rFonts w:ascii="宋体" w:hAnsi="宋体" w:hint="eastAsia"/>
          <w:color w:val="000000"/>
          <w:kern w:val="0"/>
          <w:szCs w:val="21"/>
        </w:rPr>
        <w:t>纷</w:t>
      </w:r>
      <w:proofErr w:type="gramEnd"/>
      <w:r>
        <w:rPr>
          <w:rFonts w:ascii="宋体" w:hAnsi="宋体" w:hint="eastAsia"/>
          <w:color w:val="000000"/>
          <w:kern w:val="0"/>
          <w:szCs w:val="21"/>
        </w:rPr>
        <w:t>战的复杂局面，</w:t>
      </w:r>
      <w:r w:rsidR="00CE6BB3">
        <w:rPr>
          <w:rFonts w:ascii="宋体" w:hAnsi="宋体" w:hint="eastAsia"/>
          <w:color w:val="000000"/>
          <w:kern w:val="0"/>
          <w:szCs w:val="21"/>
        </w:rPr>
        <w:t>1月</w:t>
      </w:r>
      <w:r w:rsidRPr="00567CCA">
        <w:rPr>
          <w:rFonts w:ascii="宋体" w:hAnsi="宋体" w:hint="eastAsia"/>
          <w:color w:val="000000"/>
          <w:kern w:val="0"/>
          <w:szCs w:val="21"/>
        </w:rPr>
        <w:t>的</w:t>
      </w:r>
      <w:r>
        <w:rPr>
          <w:rFonts w:ascii="宋体" w:hAnsi="宋体" w:hint="eastAsia"/>
          <w:color w:val="000000"/>
          <w:kern w:val="0"/>
          <w:szCs w:val="21"/>
        </w:rPr>
        <w:t>自主仍是较强，前</w:t>
      </w:r>
      <w:r w:rsidR="00784F7C">
        <w:rPr>
          <w:rFonts w:ascii="宋体" w:hAnsi="宋体" w:hint="eastAsia"/>
          <w:color w:val="000000"/>
          <w:kern w:val="0"/>
          <w:szCs w:val="21"/>
        </w:rPr>
        <w:t>两</w:t>
      </w:r>
      <w:r>
        <w:rPr>
          <w:rFonts w:ascii="宋体" w:hAnsi="宋体" w:hint="eastAsia"/>
          <w:color w:val="000000"/>
          <w:kern w:val="0"/>
          <w:szCs w:val="21"/>
        </w:rPr>
        <w:t>强被自主占领。哈佛H6的</w:t>
      </w:r>
      <w:r w:rsidR="00045765">
        <w:rPr>
          <w:rFonts w:ascii="宋体" w:hAnsi="宋体" w:hint="eastAsia"/>
          <w:color w:val="000000"/>
          <w:kern w:val="0"/>
          <w:szCs w:val="21"/>
        </w:rPr>
        <w:t>6月以来</w:t>
      </w:r>
      <w:r>
        <w:rPr>
          <w:rFonts w:ascii="宋体" w:hAnsi="宋体" w:hint="eastAsia"/>
          <w:color w:val="000000"/>
          <w:kern w:val="0"/>
          <w:szCs w:val="21"/>
        </w:rPr>
        <w:t>增长，</w:t>
      </w:r>
      <w:r w:rsidR="00CE6BB3">
        <w:rPr>
          <w:rFonts w:ascii="宋体" w:hAnsi="宋体" w:hint="eastAsia"/>
          <w:color w:val="000000"/>
          <w:kern w:val="0"/>
          <w:szCs w:val="21"/>
        </w:rPr>
        <w:t>1月</w:t>
      </w:r>
      <w:r>
        <w:rPr>
          <w:rFonts w:ascii="宋体" w:hAnsi="宋体" w:hint="eastAsia"/>
          <w:color w:val="000000"/>
          <w:kern w:val="0"/>
          <w:szCs w:val="21"/>
        </w:rPr>
        <w:t>哈佛H6等</w:t>
      </w:r>
      <w:r w:rsidR="00784F7C">
        <w:rPr>
          <w:rFonts w:ascii="宋体" w:hAnsi="宋体" w:hint="eastAsia"/>
          <w:color w:val="000000"/>
          <w:kern w:val="0"/>
          <w:szCs w:val="21"/>
        </w:rPr>
        <w:t>优势明显</w:t>
      </w:r>
      <w:r>
        <w:rPr>
          <w:rFonts w:ascii="宋体" w:hAnsi="宋体" w:hint="eastAsia"/>
          <w:color w:val="000000"/>
          <w:kern w:val="0"/>
          <w:szCs w:val="21"/>
        </w:rPr>
        <w:t>，</w:t>
      </w:r>
      <w:r>
        <w:rPr>
          <w:rFonts w:ascii="宋体" w:hAnsi="宋体"/>
          <w:color w:val="000000"/>
          <w:kern w:val="0"/>
          <w:szCs w:val="21"/>
        </w:rPr>
        <w:t>H6</w:t>
      </w:r>
      <w:r>
        <w:rPr>
          <w:rFonts w:ascii="宋体" w:hAnsi="宋体" w:hint="eastAsia"/>
          <w:color w:val="000000"/>
          <w:kern w:val="0"/>
          <w:szCs w:val="21"/>
        </w:rPr>
        <w:t>促销后保持领军车型。前期</w:t>
      </w:r>
      <w:proofErr w:type="gramStart"/>
      <w:r>
        <w:rPr>
          <w:rFonts w:ascii="宋体" w:hAnsi="宋体" w:hint="eastAsia"/>
          <w:color w:val="000000"/>
          <w:kern w:val="0"/>
          <w:szCs w:val="21"/>
        </w:rPr>
        <w:t>的宝骏</w:t>
      </w:r>
      <w:proofErr w:type="gramEnd"/>
      <w:r>
        <w:rPr>
          <w:rFonts w:ascii="宋体" w:hAnsi="宋体" w:hint="eastAsia"/>
          <w:color w:val="000000"/>
          <w:kern w:val="0"/>
          <w:szCs w:val="21"/>
        </w:rPr>
        <w:t>560</w:t>
      </w:r>
      <w:r w:rsidR="00784F7C">
        <w:rPr>
          <w:rFonts w:ascii="宋体" w:hAnsi="宋体" w:hint="eastAsia"/>
          <w:color w:val="000000"/>
          <w:kern w:val="0"/>
          <w:szCs w:val="21"/>
        </w:rPr>
        <w:t>推出就迅速进入三强的位置，近几个月下滑</w:t>
      </w:r>
      <w:r>
        <w:rPr>
          <w:rFonts w:ascii="宋体" w:hAnsi="宋体" w:hint="eastAsia"/>
          <w:color w:val="000000"/>
          <w:kern w:val="0"/>
          <w:szCs w:val="21"/>
        </w:rPr>
        <w:t>对H6影响不大，但对长安系列的稍有影响。而传</w:t>
      </w:r>
      <w:proofErr w:type="gramStart"/>
      <w:r>
        <w:rPr>
          <w:rFonts w:ascii="宋体" w:hAnsi="宋体" w:hint="eastAsia"/>
          <w:color w:val="000000"/>
          <w:kern w:val="0"/>
          <w:szCs w:val="21"/>
        </w:rPr>
        <w:t>祺</w:t>
      </w:r>
      <w:proofErr w:type="gramEnd"/>
      <w:r>
        <w:rPr>
          <w:rFonts w:ascii="宋体" w:hAnsi="宋体" w:hint="eastAsia"/>
          <w:color w:val="000000"/>
          <w:kern w:val="0"/>
          <w:szCs w:val="21"/>
        </w:rPr>
        <w:t>GS4等车型成为新的亮点，这也是</w:t>
      </w:r>
      <w:r w:rsidR="00784F7C">
        <w:rPr>
          <w:rFonts w:ascii="宋体" w:hAnsi="宋体"/>
          <w:color w:val="000000"/>
          <w:kern w:val="0"/>
          <w:szCs w:val="21"/>
        </w:rPr>
        <w:t>1.5T占据</w:t>
      </w:r>
      <w:r>
        <w:rPr>
          <w:rFonts w:ascii="宋体" w:hAnsi="宋体" w:hint="eastAsia"/>
          <w:color w:val="000000"/>
          <w:kern w:val="0"/>
          <w:szCs w:val="21"/>
        </w:rPr>
        <w:t>的购置税减半的促进。</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受到购置税减半政策影响，车型分化加剧，</w:t>
      </w:r>
      <w:proofErr w:type="gramStart"/>
      <w:r>
        <w:rPr>
          <w:rFonts w:ascii="宋体" w:hAnsi="宋体" w:hint="eastAsia"/>
          <w:color w:val="000000"/>
          <w:kern w:val="0"/>
          <w:szCs w:val="21"/>
        </w:rPr>
        <w:t>日系的</w:t>
      </w:r>
      <w:proofErr w:type="gramEnd"/>
      <w:r>
        <w:rPr>
          <w:rFonts w:ascii="宋体" w:hAnsi="宋体" w:hint="eastAsia"/>
          <w:color w:val="000000"/>
          <w:kern w:val="0"/>
          <w:szCs w:val="21"/>
        </w:rPr>
        <w:t>SUV压力巨大。</w:t>
      </w:r>
      <w:proofErr w:type="gramStart"/>
      <w:r>
        <w:rPr>
          <w:rFonts w:ascii="宋体" w:hAnsi="宋体" w:hint="eastAsia"/>
          <w:color w:val="000000"/>
          <w:kern w:val="0"/>
          <w:szCs w:val="21"/>
        </w:rPr>
        <w:t>日系的</w:t>
      </w:r>
      <w:proofErr w:type="gramEnd"/>
      <w:r>
        <w:rPr>
          <w:rFonts w:ascii="宋体" w:hAnsi="宋体" w:hint="eastAsia"/>
          <w:color w:val="000000"/>
          <w:kern w:val="0"/>
          <w:szCs w:val="21"/>
        </w:rPr>
        <w:t>奇骏、</w:t>
      </w:r>
      <w:r w:rsidR="00480121">
        <w:rPr>
          <w:rFonts w:ascii="宋体" w:hAnsi="宋体"/>
          <w:color w:val="000000"/>
          <w:kern w:val="0"/>
          <w:szCs w:val="21"/>
        </w:rPr>
        <w:t>RAV4</w:t>
      </w:r>
      <w:r>
        <w:rPr>
          <w:rFonts w:ascii="宋体" w:hAnsi="宋体" w:hint="eastAsia"/>
          <w:color w:val="000000"/>
          <w:kern w:val="0"/>
          <w:szCs w:val="21"/>
        </w:rPr>
        <w:t>等的表现偏弱</w:t>
      </w:r>
      <w:r w:rsidR="00784F7C">
        <w:rPr>
          <w:rFonts w:ascii="宋体" w:hAnsi="宋体" w:hint="eastAsia"/>
          <w:color w:val="000000"/>
          <w:kern w:val="0"/>
          <w:szCs w:val="21"/>
        </w:rPr>
        <w:t>，</w:t>
      </w:r>
      <w:r w:rsidR="00480121">
        <w:rPr>
          <w:rFonts w:ascii="宋体" w:hAnsi="宋体"/>
          <w:color w:val="000000"/>
          <w:kern w:val="0"/>
          <w:szCs w:val="21"/>
        </w:rPr>
        <w:t>CRV</w:t>
      </w:r>
      <w:r w:rsidR="00784F7C">
        <w:rPr>
          <w:rFonts w:ascii="宋体" w:hAnsi="宋体" w:hint="eastAsia"/>
          <w:color w:val="000000"/>
          <w:kern w:val="0"/>
          <w:szCs w:val="21"/>
        </w:rPr>
        <w:t>的新品降价效应尚未体现</w:t>
      </w:r>
      <w:r>
        <w:rPr>
          <w:rFonts w:ascii="宋体" w:hAnsi="宋体" w:hint="eastAsia"/>
          <w:color w:val="000000"/>
          <w:kern w:val="0"/>
          <w:szCs w:val="21"/>
        </w:rPr>
        <w:t>。主力</w:t>
      </w:r>
      <w:proofErr w:type="gramStart"/>
      <w:r>
        <w:rPr>
          <w:rFonts w:ascii="宋体" w:hAnsi="宋体" w:hint="eastAsia"/>
          <w:color w:val="000000"/>
          <w:kern w:val="0"/>
          <w:szCs w:val="21"/>
        </w:rPr>
        <w:t>车型翼虎等</w:t>
      </w:r>
      <w:proofErr w:type="gramEnd"/>
      <w:r>
        <w:rPr>
          <w:rFonts w:ascii="宋体" w:hAnsi="宋体" w:hint="eastAsia"/>
          <w:color w:val="000000"/>
          <w:kern w:val="0"/>
          <w:szCs w:val="21"/>
        </w:rPr>
        <w:t>零售表现较好。昂科威等SUV迅速走强，体现了美系的SUV</w:t>
      </w:r>
      <w:r w:rsidR="002D1493">
        <w:rPr>
          <w:rFonts w:ascii="宋体" w:hAnsi="宋体" w:hint="eastAsia"/>
          <w:color w:val="000000"/>
          <w:kern w:val="0"/>
          <w:szCs w:val="21"/>
        </w:rPr>
        <w:t>内销和出口的综合优势</w:t>
      </w:r>
      <w:r>
        <w:rPr>
          <w:rFonts w:ascii="宋体" w:hAnsi="宋体" w:hint="eastAsia"/>
          <w:color w:val="000000"/>
          <w:kern w:val="0"/>
          <w:szCs w:val="21"/>
        </w:rPr>
        <w:t>逐步建立。</w:t>
      </w:r>
    </w:p>
    <w:p w:rsidR="00961B60" w:rsidRDefault="00961B60" w:rsidP="00961B60">
      <w:pPr>
        <w:widowControl/>
        <w:ind w:firstLineChars="202" w:firstLine="424"/>
        <w:jc w:val="left"/>
        <w:rPr>
          <w:rFonts w:ascii="宋体" w:hAnsi="宋体"/>
          <w:color w:val="000000"/>
          <w:kern w:val="0"/>
          <w:szCs w:val="21"/>
        </w:rPr>
      </w:pPr>
    </w:p>
    <w:p w:rsidR="00961B60" w:rsidRPr="006A26B5"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4</w:t>
      </w:r>
      <w:r>
        <w:rPr>
          <w:rFonts w:ascii="宋体" w:hAnsi="宋体" w:hint="eastAsia"/>
          <w:b/>
          <w:bCs/>
          <w:color w:val="000000"/>
          <w:kern w:val="0"/>
          <w:szCs w:val="21"/>
        </w:rPr>
        <w:t>、</w:t>
      </w:r>
      <w:r w:rsidRPr="006A26B5">
        <w:rPr>
          <w:rFonts w:ascii="宋体" w:hAnsi="宋体" w:hint="eastAsia"/>
          <w:b/>
          <w:bCs/>
          <w:color w:val="000000"/>
          <w:kern w:val="0"/>
          <w:szCs w:val="21"/>
        </w:rPr>
        <w:t>自主品牌</w:t>
      </w:r>
      <w:r w:rsidRPr="00567CCA">
        <w:rPr>
          <w:rFonts w:ascii="宋体" w:hAnsi="宋体" w:hint="eastAsia"/>
          <w:b/>
          <w:bCs/>
          <w:color w:val="000000"/>
          <w:kern w:val="0"/>
          <w:szCs w:val="21"/>
        </w:rPr>
        <w:t>紧凑型狭义乘用车主力厂家市场走势</w:t>
      </w:r>
    </w:p>
    <w:p w:rsidR="00961B60" w:rsidRDefault="0024577F" w:rsidP="00961B60">
      <w:pPr>
        <w:widowControl/>
        <w:ind w:firstLineChars="202" w:firstLine="424"/>
        <w:jc w:val="left"/>
        <w:rPr>
          <w:noProof/>
        </w:rPr>
      </w:pPr>
      <w:r>
        <w:rPr>
          <w:noProof/>
        </w:rPr>
        <w:lastRenderedPageBreak/>
        <w:drawing>
          <wp:inline distT="0" distB="0" distL="0" distR="0" wp14:anchorId="7C7B6B3C">
            <wp:extent cx="5590540" cy="381635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90540" cy="3816350"/>
                    </a:xfrm>
                    <a:prstGeom prst="rect">
                      <a:avLst/>
                    </a:prstGeom>
                    <a:noFill/>
                  </pic:spPr>
                </pic:pic>
              </a:graphicData>
            </a:graphic>
          </wp:inline>
        </w:drawing>
      </w:r>
    </w:p>
    <w:p w:rsidR="00961B60" w:rsidRPr="00567CCA" w:rsidRDefault="00961B60" w:rsidP="00961B60">
      <w:pPr>
        <w:widowControl/>
        <w:ind w:firstLineChars="202" w:firstLine="364"/>
        <w:jc w:val="left"/>
        <w:rPr>
          <w:rFonts w:ascii="宋体" w:hAnsi="宋体"/>
          <w:color w:val="000000"/>
          <w:kern w:val="0"/>
          <w:sz w:val="18"/>
          <w:szCs w:val="18"/>
        </w:rPr>
      </w:pPr>
      <w:r w:rsidRPr="00567CCA">
        <w:rPr>
          <w:rFonts w:ascii="宋体" w:hAnsi="宋体" w:hint="eastAsia"/>
          <w:color w:val="000000"/>
          <w:kern w:val="0"/>
          <w:sz w:val="18"/>
          <w:szCs w:val="18"/>
        </w:rPr>
        <w:t xml:space="preserve">图表 </w:t>
      </w:r>
      <w:r w:rsidRPr="00567CCA">
        <w:rPr>
          <w:rFonts w:ascii="宋体" w:hAnsi="宋体"/>
          <w:color w:val="000000"/>
          <w:kern w:val="0"/>
          <w:sz w:val="18"/>
          <w:szCs w:val="18"/>
        </w:rPr>
        <w:fldChar w:fldCharType="begin"/>
      </w:r>
      <w:r w:rsidRPr="00567CCA">
        <w:rPr>
          <w:rFonts w:ascii="宋体" w:hAnsi="宋体"/>
          <w:color w:val="000000"/>
          <w:kern w:val="0"/>
          <w:sz w:val="18"/>
          <w:szCs w:val="18"/>
        </w:rPr>
        <w:instrText xml:space="preserve"> </w:instrText>
      </w:r>
      <w:r w:rsidRPr="00567CCA">
        <w:rPr>
          <w:rFonts w:ascii="宋体" w:hAnsi="宋体" w:hint="eastAsia"/>
          <w:color w:val="000000"/>
          <w:kern w:val="0"/>
          <w:sz w:val="18"/>
          <w:szCs w:val="18"/>
        </w:rPr>
        <w:instrText>SEQ 图表 \* ARABIC</w:instrText>
      </w:r>
      <w:r w:rsidRPr="00567CCA">
        <w:rPr>
          <w:rFonts w:ascii="宋体" w:hAnsi="宋体"/>
          <w:color w:val="000000"/>
          <w:kern w:val="0"/>
          <w:sz w:val="18"/>
          <w:szCs w:val="18"/>
        </w:rPr>
        <w:instrText xml:space="preserve"> </w:instrText>
      </w:r>
      <w:r w:rsidRPr="00567CCA">
        <w:rPr>
          <w:rFonts w:ascii="宋体" w:hAnsi="宋体"/>
          <w:color w:val="000000"/>
          <w:kern w:val="0"/>
          <w:sz w:val="18"/>
          <w:szCs w:val="18"/>
        </w:rPr>
        <w:fldChar w:fldCharType="separate"/>
      </w:r>
      <w:r>
        <w:rPr>
          <w:rFonts w:ascii="宋体" w:hAnsi="宋体"/>
          <w:noProof/>
          <w:color w:val="000000"/>
          <w:kern w:val="0"/>
          <w:sz w:val="18"/>
          <w:szCs w:val="18"/>
        </w:rPr>
        <w:t>32</w:t>
      </w:r>
      <w:r w:rsidRPr="00567CCA">
        <w:rPr>
          <w:rFonts w:ascii="宋体" w:hAnsi="宋体"/>
          <w:color w:val="000000"/>
          <w:kern w:val="0"/>
          <w:sz w:val="18"/>
          <w:szCs w:val="18"/>
        </w:rPr>
        <w:fldChar w:fldCharType="end"/>
      </w:r>
      <w:r w:rsidRPr="00567CCA">
        <w:rPr>
          <w:rFonts w:ascii="宋体" w:hAnsi="宋体" w:hint="eastAsia"/>
          <w:color w:val="000000"/>
          <w:kern w:val="0"/>
          <w:sz w:val="18"/>
          <w:szCs w:val="18"/>
        </w:rPr>
        <w:t>自主品牌主力厂家紧凑型狭义乘用车市场走势</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民营企业在国内A级狭义乘用车的领军地位出现变化，民企的长城成为新领军。长安、</w:t>
      </w:r>
      <w:r w:rsidR="00784F7C">
        <w:rPr>
          <w:rFonts w:ascii="宋体" w:hAnsi="宋体" w:hint="eastAsia"/>
          <w:color w:val="000000"/>
          <w:kern w:val="0"/>
          <w:szCs w:val="21"/>
        </w:rPr>
        <w:t>比亚迪</w:t>
      </w:r>
      <w:r>
        <w:rPr>
          <w:rFonts w:ascii="宋体" w:hAnsi="宋体" w:hint="eastAsia"/>
          <w:color w:val="000000"/>
          <w:kern w:val="0"/>
          <w:szCs w:val="21"/>
        </w:rPr>
        <w:t>的销量表现弱化弱，</w:t>
      </w:r>
      <w:r w:rsidR="00784F7C">
        <w:rPr>
          <w:rFonts w:ascii="宋体" w:hAnsi="宋体" w:hint="eastAsia"/>
          <w:color w:val="000000"/>
          <w:kern w:val="0"/>
          <w:szCs w:val="21"/>
        </w:rPr>
        <w:t>吉利</w:t>
      </w:r>
      <w:r>
        <w:rPr>
          <w:rFonts w:ascii="宋体" w:hAnsi="宋体" w:hint="eastAsia"/>
          <w:color w:val="000000"/>
          <w:kern w:val="0"/>
          <w:szCs w:val="21"/>
        </w:rPr>
        <w:t>成为近期的黑马。主力厂家中长安是轿车和SUV均衡较强的，吉利SUV走势</w:t>
      </w:r>
      <w:r w:rsidR="00784F7C">
        <w:rPr>
          <w:rFonts w:ascii="宋体" w:hAnsi="宋体" w:hint="eastAsia"/>
          <w:color w:val="000000"/>
          <w:kern w:val="0"/>
          <w:szCs w:val="21"/>
        </w:rPr>
        <w:t>已形成突破</w:t>
      </w:r>
      <w:r w:rsidR="002D1493">
        <w:rPr>
          <w:rFonts w:ascii="宋体" w:hAnsi="宋体" w:hint="eastAsia"/>
          <w:color w:val="000000"/>
          <w:kern w:val="0"/>
          <w:szCs w:val="21"/>
        </w:rPr>
        <w:t>，形成良性发展的趋势</w:t>
      </w:r>
      <w:r>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p>
    <w:p w:rsidR="00961B60" w:rsidRPr="00834594"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5</w:t>
      </w:r>
      <w:r>
        <w:rPr>
          <w:rFonts w:ascii="宋体" w:hAnsi="宋体" w:hint="eastAsia"/>
          <w:b/>
          <w:bCs/>
          <w:color w:val="000000"/>
          <w:kern w:val="0"/>
          <w:szCs w:val="21"/>
        </w:rPr>
        <w:t>、</w:t>
      </w:r>
      <w:r w:rsidRPr="00834594">
        <w:rPr>
          <w:rFonts w:ascii="宋体" w:hAnsi="宋体" w:hint="eastAsia"/>
          <w:b/>
          <w:bCs/>
          <w:color w:val="000000"/>
          <w:kern w:val="0"/>
          <w:szCs w:val="21"/>
        </w:rPr>
        <w:t>合资品牌</w:t>
      </w:r>
      <w:r w:rsidRPr="00567CCA">
        <w:rPr>
          <w:rFonts w:ascii="宋体" w:hAnsi="宋体" w:hint="eastAsia"/>
          <w:b/>
          <w:bCs/>
          <w:color w:val="000000"/>
          <w:kern w:val="0"/>
          <w:szCs w:val="21"/>
        </w:rPr>
        <w:t>主力厂家紧凑型狭义乘用车市场走势</w:t>
      </w:r>
    </w:p>
    <w:p w:rsidR="00961B60" w:rsidRPr="00567CCA" w:rsidRDefault="0024577F" w:rsidP="00961B60">
      <w:pPr>
        <w:widowControl/>
        <w:ind w:firstLineChars="202" w:firstLine="424"/>
        <w:jc w:val="left"/>
        <w:rPr>
          <w:rFonts w:ascii="宋体" w:hAnsi="宋体"/>
          <w:color w:val="000000"/>
          <w:kern w:val="0"/>
          <w:szCs w:val="21"/>
        </w:rPr>
      </w:pPr>
      <w:r>
        <w:rPr>
          <w:rFonts w:ascii="宋体" w:hAnsi="宋体"/>
          <w:noProof/>
          <w:color w:val="000000"/>
          <w:kern w:val="0"/>
          <w:szCs w:val="21"/>
        </w:rPr>
        <w:lastRenderedPageBreak/>
        <w:drawing>
          <wp:inline distT="0" distB="0" distL="0" distR="0" wp14:anchorId="4B636673">
            <wp:extent cx="5419725" cy="3797935"/>
            <wp:effectExtent l="0" t="0" r="952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9725" cy="3797935"/>
                    </a:xfrm>
                    <a:prstGeom prst="rect">
                      <a:avLst/>
                    </a:prstGeom>
                    <a:noFill/>
                  </pic:spPr>
                </pic:pic>
              </a:graphicData>
            </a:graphic>
          </wp:inline>
        </w:drawing>
      </w:r>
    </w:p>
    <w:p w:rsidR="00961B60" w:rsidRDefault="00961B60" w:rsidP="00961B60">
      <w:pPr>
        <w:widowControl/>
        <w:ind w:firstLineChars="202" w:firstLine="364"/>
        <w:jc w:val="left"/>
        <w:rPr>
          <w:rFonts w:ascii="宋体" w:hAnsi="宋体"/>
          <w:color w:val="000000"/>
          <w:kern w:val="0"/>
          <w:sz w:val="18"/>
          <w:szCs w:val="18"/>
        </w:rPr>
      </w:pPr>
    </w:p>
    <w:p w:rsidR="00961B60" w:rsidRPr="002D1493" w:rsidRDefault="00961B60" w:rsidP="00961B60">
      <w:pPr>
        <w:widowControl/>
        <w:ind w:firstLineChars="202" w:firstLine="404"/>
        <w:jc w:val="left"/>
        <w:rPr>
          <w:rFonts w:ascii="宋体" w:hAnsi="宋体"/>
          <w:color w:val="000000"/>
          <w:kern w:val="0"/>
          <w:sz w:val="20"/>
          <w:szCs w:val="18"/>
        </w:rPr>
      </w:pPr>
      <w:r w:rsidRPr="002D1493">
        <w:rPr>
          <w:rFonts w:ascii="宋体" w:hAnsi="宋体" w:hint="eastAsia"/>
          <w:color w:val="000000"/>
          <w:kern w:val="0"/>
          <w:sz w:val="20"/>
          <w:szCs w:val="18"/>
        </w:rPr>
        <w:t xml:space="preserve">图表 </w:t>
      </w:r>
      <w:r w:rsidRPr="002D1493">
        <w:rPr>
          <w:rFonts w:ascii="宋体" w:hAnsi="宋体"/>
          <w:color w:val="000000"/>
          <w:kern w:val="0"/>
          <w:sz w:val="20"/>
          <w:szCs w:val="18"/>
        </w:rPr>
        <w:fldChar w:fldCharType="begin"/>
      </w:r>
      <w:r w:rsidRPr="002D1493">
        <w:rPr>
          <w:rFonts w:ascii="宋体" w:hAnsi="宋体"/>
          <w:color w:val="000000"/>
          <w:kern w:val="0"/>
          <w:sz w:val="20"/>
          <w:szCs w:val="18"/>
        </w:rPr>
        <w:instrText xml:space="preserve"> </w:instrText>
      </w:r>
      <w:r w:rsidRPr="002D1493">
        <w:rPr>
          <w:rFonts w:ascii="宋体" w:hAnsi="宋体" w:hint="eastAsia"/>
          <w:color w:val="000000"/>
          <w:kern w:val="0"/>
          <w:sz w:val="20"/>
          <w:szCs w:val="18"/>
        </w:rPr>
        <w:instrText>SEQ 图表 \* ARABIC</w:instrText>
      </w:r>
      <w:r w:rsidRPr="002D1493">
        <w:rPr>
          <w:rFonts w:ascii="宋体" w:hAnsi="宋体"/>
          <w:color w:val="000000"/>
          <w:kern w:val="0"/>
          <w:sz w:val="20"/>
          <w:szCs w:val="18"/>
        </w:rPr>
        <w:instrText xml:space="preserve"> </w:instrText>
      </w:r>
      <w:r w:rsidRPr="002D1493">
        <w:rPr>
          <w:rFonts w:ascii="宋体" w:hAnsi="宋体"/>
          <w:color w:val="000000"/>
          <w:kern w:val="0"/>
          <w:sz w:val="20"/>
          <w:szCs w:val="18"/>
        </w:rPr>
        <w:fldChar w:fldCharType="separate"/>
      </w:r>
      <w:r w:rsidRPr="002D1493">
        <w:rPr>
          <w:rFonts w:ascii="宋体" w:hAnsi="宋体"/>
          <w:noProof/>
          <w:color w:val="000000"/>
          <w:kern w:val="0"/>
          <w:sz w:val="20"/>
          <w:szCs w:val="18"/>
        </w:rPr>
        <w:t>33</w:t>
      </w:r>
      <w:r w:rsidRPr="002D1493">
        <w:rPr>
          <w:rFonts w:ascii="宋体" w:hAnsi="宋体"/>
          <w:color w:val="000000"/>
          <w:kern w:val="0"/>
          <w:sz w:val="20"/>
          <w:szCs w:val="18"/>
        </w:rPr>
        <w:fldChar w:fldCharType="end"/>
      </w:r>
      <w:r w:rsidRPr="002D1493">
        <w:rPr>
          <w:rFonts w:ascii="宋体" w:hAnsi="宋体" w:hint="eastAsia"/>
          <w:color w:val="000000"/>
          <w:kern w:val="0"/>
          <w:sz w:val="20"/>
          <w:szCs w:val="18"/>
        </w:rPr>
        <w:t>合资品牌主力厂家紧凑型狭义乘用车市场走势</w:t>
      </w:r>
    </w:p>
    <w:p w:rsidR="00784F7C" w:rsidRDefault="00961B60" w:rsidP="00961B6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A 级车是合资</w:t>
      </w:r>
      <w:r>
        <w:rPr>
          <w:rFonts w:ascii="宋体" w:hAnsi="宋体" w:hint="eastAsia"/>
          <w:color w:val="000000"/>
          <w:kern w:val="0"/>
          <w:szCs w:val="21"/>
        </w:rPr>
        <w:t>企业</w:t>
      </w:r>
      <w:r w:rsidRPr="00567CCA">
        <w:rPr>
          <w:rFonts w:ascii="宋体" w:hAnsi="宋体" w:hint="eastAsia"/>
          <w:color w:val="000000"/>
          <w:kern w:val="0"/>
          <w:szCs w:val="21"/>
        </w:rPr>
        <w:t>超强的主力</w:t>
      </w:r>
      <w:r>
        <w:rPr>
          <w:rFonts w:ascii="宋体" w:hAnsi="宋体" w:hint="eastAsia"/>
          <w:color w:val="000000"/>
          <w:kern w:val="0"/>
          <w:szCs w:val="21"/>
        </w:rPr>
        <w:t>细分市场</w:t>
      </w:r>
      <w:r w:rsidRPr="00567CCA">
        <w:rPr>
          <w:rFonts w:ascii="宋体" w:hAnsi="宋体" w:hint="eastAsia"/>
          <w:color w:val="000000"/>
          <w:kern w:val="0"/>
          <w:szCs w:val="21"/>
        </w:rPr>
        <w:t>，</w:t>
      </w:r>
      <w:r>
        <w:rPr>
          <w:rFonts w:ascii="宋体" w:hAnsi="宋体" w:hint="eastAsia"/>
          <w:color w:val="000000"/>
          <w:kern w:val="0"/>
          <w:szCs w:val="21"/>
        </w:rPr>
        <w:t>主力厂家在此堆积较大销量，南北大众和通用的表现超强</w:t>
      </w:r>
      <w:r w:rsidR="00784F7C">
        <w:rPr>
          <w:rFonts w:ascii="宋体" w:hAnsi="宋体" w:hint="eastAsia"/>
          <w:color w:val="000000"/>
          <w:kern w:val="0"/>
          <w:szCs w:val="21"/>
        </w:rPr>
        <w:t>，今年的</w:t>
      </w:r>
      <w:r w:rsidR="009768DE">
        <w:rPr>
          <w:rFonts w:ascii="宋体" w:hAnsi="宋体" w:hint="eastAsia"/>
          <w:color w:val="000000"/>
          <w:kern w:val="0"/>
          <w:szCs w:val="21"/>
        </w:rPr>
        <w:t>大众</w:t>
      </w:r>
      <w:r w:rsidR="00784F7C">
        <w:rPr>
          <w:rFonts w:ascii="宋体" w:hAnsi="宋体" w:hint="eastAsia"/>
          <w:color w:val="000000"/>
          <w:kern w:val="0"/>
          <w:szCs w:val="21"/>
        </w:rPr>
        <w:t>优势进一步扩大</w:t>
      </w:r>
      <w:r>
        <w:rPr>
          <w:rFonts w:ascii="宋体" w:hAnsi="宋体" w:hint="eastAsia"/>
          <w:color w:val="000000"/>
          <w:kern w:val="0"/>
          <w:szCs w:val="21"/>
        </w:rPr>
        <w:t>。</w:t>
      </w:r>
      <w:r w:rsidR="00784F7C">
        <w:rPr>
          <w:rFonts w:ascii="宋体" w:hAnsi="宋体" w:hint="eastAsia"/>
          <w:color w:val="000000"/>
          <w:kern w:val="0"/>
          <w:szCs w:val="21"/>
        </w:rPr>
        <w:t>日产A级</w:t>
      </w:r>
      <w:proofErr w:type="gramStart"/>
      <w:r w:rsidR="00784F7C">
        <w:rPr>
          <w:rFonts w:ascii="宋体" w:hAnsi="宋体" w:hint="eastAsia"/>
          <w:color w:val="000000"/>
          <w:kern w:val="0"/>
          <w:szCs w:val="21"/>
        </w:rPr>
        <w:t>车表现</w:t>
      </w:r>
      <w:proofErr w:type="gramEnd"/>
      <w:r w:rsidR="00784F7C">
        <w:rPr>
          <w:rFonts w:ascii="宋体" w:hAnsi="宋体" w:hint="eastAsia"/>
          <w:color w:val="000000"/>
          <w:kern w:val="0"/>
          <w:szCs w:val="21"/>
        </w:rPr>
        <w:t>突出。</w:t>
      </w:r>
    </w:p>
    <w:p w:rsidR="00784F7C" w:rsidRDefault="00CE6BB3"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1月</w:t>
      </w:r>
      <w:r w:rsidR="00784F7C">
        <w:rPr>
          <w:rFonts w:ascii="宋体" w:hAnsi="宋体" w:hint="eastAsia"/>
          <w:color w:val="000000"/>
          <w:kern w:val="0"/>
          <w:szCs w:val="21"/>
        </w:rPr>
        <w:t>的长安福特的走势逐步改善，而</w:t>
      </w:r>
      <w:r w:rsidR="002D1493">
        <w:rPr>
          <w:rFonts w:ascii="宋体" w:hAnsi="宋体" w:hint="eastAsia"/>
          <w:color w:val="000000"/>
          <w:kern w:val="0"/>
          <w:szCs w:val="21"/>
        </w:rPr>
        <w:t>零售的上海大众</w:t>
      </w:r>
      <w:r w:rsidR="00CC62D6">
        <w:rPr>
          <w:rFonts w:ascii="宋体" w:hAnsi="宋体" w:hint="eastAsia"/>
          <w:color w:val="000000"/>
          <w:kern w:val="0"/>
          <w:szCs w:val="21"/>
        </w:rPr>
        <w:t>和上海通用</w:t>
      </w:r>
      <w:r w:rsidR="002D1493">
        <w:rPr>
          <w:rFonts w:ascii="宋体" w:hAnsi="宋体" w:hint="eastAsia"/>
          <w:color w:val="000000"/>
          <w:kern w:val="0"/>
          <w:szCs w:val="21"/>
        </w:rPr>
        <w:t>仍是超强的</w:t>
      </w:r>
      <w:r w:rsidR="00784F7C">
        <w:rPr>
          <w:rFonts w:ascii="宋体" w:hAnsi="宋体" w:hint="eastAsia"/>
          <w:color w:val="000000"/>
          <w:kern w:val="0"/>
          <w:szCs w:val="21"/>
        </w:rPr>
        <w:t>。</w:t>
      </w:r>
    </w:p>
    <w:p w:rsidR="00784F7C" w:rsidRDefault="00784F7C" w:rsidP="00961B60">
      <w:pPr>
        <w:widowControl/>
        <w:ind w:firstLineChars="202" w:firstLine="424"/>
        <w:jc w:val="left"/>
        <w:rPr>
          <w:rFonts w:ascii="宋体" w:hAnsi="宋体"/>
          <w:color w:val="000000"/>
          <w:kern w:val="0"/>
          <w:szCs w:val="21"/>
        </w:rPr>
      </w:pPr>
    </w:p>
    <w:p w:rsidR="00961B60" w:rsidRPr="001833E8" w:rsidRDefault="00961B60" w:rsidP="00961B60">
      <w:pPr>
        <w:outlineLvl w:val="0"/>
        <w:rPr>
          <w:rFonts w:ascii="黑体" w:eastAsia="黑体"/>
          <w:color w:val="000000"/>
          <w:sz w:val="28"/>
          <w:szCs w:val="28"/>
        </w:rPr>
      </w:pPr>
      <w:bookmarkStart w:id="89" w:name="_Toc261214613"/>
      <w:bookmarkStart w:id="90" w:name="_Toc285960492"/>
      <w:bookmarkStart w:id="91" w:name="_Toc285960597"/>
      <w:bookmarkStart w:id="92" w:name="_Toc285960807"/>
      <w:bookmarkStart w:id="93" w:name="_Toc285961940"/>
      <w:r>
        <w:rPr>
          <w:rFonts w:ascii="黑体" w:eastAsia="黑体" w:hint="eastAsia"/>
          <w:color w:val="000000"/>
          <w:sz w:val="28"/>
          <w:szCs w:val="28"/>
        </w:rPr>
        <w:t>九</w:t>
      </w:r>
      <w:r w:rsidRPr="001833E8">
        <w:rPr>
          <w:rFonts w:ascii="黑体" w:eastAsia="黑体" w:hint="eastAsia"/>
          <w:color w:val="000000"/>
          <w:sz w:val="28"/>
          <w:szCs w:val="28"/>
        </w:rPr>
        <w:t xml:space="preserve">、B </w:t>
      </w:r>
      <w:proofErr w:type="gramStart"/>
      <w:r w:rsidRPr="001833E8">
        <w:rPr>
          <w:rFonts w:ascii="黑体" w:eastAsia="黑体" w:hint="eastAsia"/>
          <w:color w:val="000000"/>
          <w:sz w:val="28"/>
          <w:szCs w:val="28"/>
        </w:rPr>
        <w:t>级乘用车</w:t>
      </w:r>
      <w:proofErr w:type="gramEnd"/>
      <w:r w:rsidRPr="001833E8">
        <w:rPr>
          <w:rFonts w:ascii="黑体" w:eastAsia="黑体" w:hint="eastAsia"/>
          <w:color w:val="000000"/>
          <w:sz w:val="28"/>
          <w:szCs w:val="28"/>
        </w:rPr>
        <w:t>市场走势</w:t>
      </w:r>
      <w:bookmarkEnd w:id="89"/>
      <w:bookmarkEnd w:id="90"/>
      <w:bookmarkEnd w:id="91"/>
      <w:bookmarkEnd w:id="92"/>
      <w:bookmarkEnd w:id="93"/>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94" w:name="_Toc285960495"/>
      <w:bookmarkStart w:id="95" w:name="_Toc285960600"/>
      <w:bookmarkStart w:id="96" w:name="_Toc285960810"/>
      <w:r>
        <w:rPr>
          <w:rFonts w:ascii="宋体" w:hAnsi="宋体"/>
          <w:b/>
          <w:bCs/>
          <w:color w:val="000000"/>
          <w:kern w:val="0"/>
          <w:szCs w:val="21"/>
        </w:rPr>
        <w:t>1</w:t>
      </w:r>
      <w:r w:rsidRPr="00567CCA">
        <w:rPr>
          <w:rFonts w:ascii="宋体" w:hAnsi="宋体" w:hint="eastAsia"/>
          <w:b/>
          <w:bCs/>
          <w:color w:val="000000"/>
          <w:kern w:val="0"/>
          <w:szCs w:val="21"/>
        </w:rPr>
        <w:t>、B级轿车市场走势</w:t>
      </w:r>
      <w:bookmarkEnd w:id="94"/>
      <w:bookmarkEnd w:id="95"/>
      <w:bookmarkEnd w:id="96"/>
    </w:p>
    <w:p w:rsidR="00961B60" w:rsidRPr="00567CCA" w:rsidRDefault="00510170" w:rsidP="00961B60">
      <w:pPr>
        <w:keepNext/>
        <w:widowControl/>
        <w:ind w:firstLineChars="202" w:firstLine="426"/>
        <w:jc w:val="left"/>
        <w:rPr>
          <w:rFonts w:ascii="宋体" w:hAnsi="宋体"/>
          <w:b/>
          <w:color w:val="000000"/>
          <w:kern w:val="0"/>
          <w:szCs w:val="21"/>
        </w:rPr>
      </w:pPr>
      <w:r>
        <w:rPr>
          <w:rFonts w:ascii="宋体" w:hAnsi="宋体"/>
          <w:b/>
          <w:noProof/>
          <w:color w:val="000000"/>
          <w:kern w:val="0"/>
          <w:szCs w:val="21"/>
        </w:rPr>
        <w:lastRenderedPageBreak/>
        <w:drawing>
          <wp:inline distT="0" distB="0" distL="0" distR="0" wp14:anchorId="569D76FC">
            <wp:extent cx="5864860" cy="4389755"/>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4860" cy="4389755"/>
                    </a:xfrm>
                    <a:prstGeom prst="rect">
                      <a:avLst/>
                    </a:prstGeom>
                    <a:noFill/>
                  </pic:spPr>
                </pic:pic>
              </a:graphicData>
            </a:graphic>
          </wp:inline>
        </w:drawing>
      </w:r>
    </w:p>
    <w:p w:rsidR="00961B60" w:rsidRPr="00567CCA" w:rsidRDefault="00961B60" w:rsidP="00961B60">
      <w:pPr>
        <w:widowControl/>
        <w:ind w:firstLineChars="202" w:firstLine="424"/>
        <w:jc w:val="center"/>
        <w:rPr>
          <w:rFonts w:ascii="宋体" w:hAnsi="宋体" w:cs="Arial"/>
          <w:color w:val="000000"/>
          <w:kern w:val="0"/>
          <w:szCs w:val="21"/>
        </w:rPr>
      </w:pPr>
      <w:r w:rsidRPr="00567CCA">
        <w:rPr>
          <w:rFonts w:ascii="宋体" w:hAnsi="宋体" w:cs="Arial" w:hint="eastAsia"/>
          <w:color w:val="000000"/>
          <w:kern w:val="0"/>
          <w:szCs w:val="21"/>
        </w:rPr>
        <w:t xml:space="preserve">图表 </w:t>
      </w:r>
      <w:r w:rsidRPr="00567CCA">
        <w:rPr>
          <w:rFonts w:ascii="宋体" w:hAnsi="宋体" w:cs="Arial"/>
          <w:color w:val="000000"/>
          <w:kern w:val="0"/>
          <w:szCs w:val="21"/>
        </w:rPr>
        <w:fldChar w:fldCharType="begin"/>
      </w:r>
      <w:r w:rsidRPr="00567CCA">
        <w:rPr>
          <w:rFonts w:ascii="宋体" w:hAnsi="宋体" w:cs="Arial"/>
          <w:color w:val="000000"/>
          <w:kern w:val="0"/>
          <w:szCs w:val="21"/>
        </w:rPr>
        <w:instrText xml:space="preserve"> </w:instrText>
      </w:r>
      <w:r w:rsidRPr="00567CCA">
        <w:rPr>
          <w:rFonts w:ascii="宋体" w:hAnsi="宋体" w:cs="Arial" w:hint="eastAsia"/>
          <w:color w:val="000000"/>
          <w:kern w:val="0"/>
          <w:szCs w:val="21"/>
        </w:rPr>
        <w:instrText>SEQ 图表 \* ARABIC</w:instrText>
      </w:r>
      <w:r w:rsidRPr="00567CCA">
        <w:rPr>
          <w:rFonts w:ascii="宋体" w:hAnsi="宋体" w:cs="Arial"/>
          <w:color w:val="000000"/>
          <w:kern w:val="0"/>
          <w:szCs w:val="21"/>
        </w:rPr>
        <w:instrText xml:space="preserve"> </w:instrText>
      </w:r>
      <w:r w:rsidRPr="00567CCA">
        <w:rPr>
          <w:rFonts w:ascii="宋体" w:hAnsi="宋体" w:cs="Arial"/>
          <w:color w:val="000000"/>
          <w:kern w:val="0"/>
          <w:szCs w:val="21"/>
        </w:rPr>
        <w:fldChar w:fldCharType="separate"/>
      </w:r>
      <w:r>
        <w:rPr>
          <w:rFonts w:ascii="宋体" w:hAnsi="宋体" w:cs="Arial"/>
          <w:noProof/>
          <w:color w:val="000000"/>
          <w:kern w:val="0"/>
          <w:szCs w:val="21"/>
        </w:rPr>
        <w:t>35</w:t>
      </w:r>
      <w:r w:rsidRPr="00567CCA">
        <w:rPr>
          <w:rFonts w:ascii="宋体" w:hAnsi="宋体" w:cs="Arial"/>
          <w:color w:val="000000"/>
          <w:kern w:val="0"/>
          <w:szCs w:val="21"/>
        </w:rPr>
        <w:fldChar w:fldCharType="end"/>
      </w:r>
      <w:r w:rsidRPr="00567CCA">
        <w:rPr>
          <w:rFonts w:ascii="宋体" w:hAnsi="宋体" w:cs="Arial" w:hint="eastAsia"/>
          <w:color w:val="000000"/>
          <w:kern w:val="0"/>
          <w:szCs w:val="21"/>
        </w:rPr>
        <w:t>轿车B级车市场1</w:t>
      </w:r>
      <w:r w:rsidR="00A07EC0">
        <w:rPr>
          <w:rFonts w:ascii="宋体" w:hAnsi="宋体" w:cs="Arial"/>
          <w:color w:val="000000"/>
          <w:kern w:val="0"/>
          <w:szCs w:val="21"/>
        </w:rPr>
        <w:t>5</w:t>
      </w:r>
      <w:r w:rsidRPr="00567CCA">
        <w:rPr>
          <w:rFonts w:ascii="宋体" w:hAnsi="宋体" w:cs="Arial" w:hint="eastAsia"/>
          <w:color w:val="000000"/>
          <w:kern w:val="0"/>
          <w:szCs w:val="21"/>
        </w:rPr>
        <w:t>-</w:t>
      </w:r>
      <w:r w:rsidR="00CE6BB3">
        <w:rPr>
          <w:rFonts w:ascii="宋体" w:hAnsi="宋体" w:cs="Arial" w:hint="eastAsia"/>
          <w:color w:val="000000"/>
          <w:kern w:val="0"/>
          <w:szCs w:val="21"/>
        </w:rPr>
        <w:t>17年</w:t>
      </w:r>
      <w:r w:rsidRPr="00567CCA">
        <w:rPr>
          <w:rFonts w:ascii="宋体" w:hAnsi="宋体" w:cs="Arial" w:hint="eastAsia"/>
          <w:color w:val="000000"/>
          <w:kern w:val="0"/>
          <w:szCs w:val="21"/>
        </w:rPr>
        <w:t>走势</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中高级车市场总体低迷，商务需求较差，私人升级需求也不强，形成巨大的增长压力</w:t>
      </w:r>
      <w:r w:rsidR="004E038E">
        <w:rPr>
          <w:rFonts w:ascii="宋体" w:hAnsi="宋体" w:hint="eastAsia"/>
          <w:color w:val="000000"/>
          <w:kern w:val="0"/>
          <w:szCs w:val="21"/>
        </w:rPr>
        <w:t>，因此各车型走势剧烈波动</w:t>
      </w:r>
      <w:r>
        <w:rPr>
          <w:rFonts w:ascii="宋体" w:hAnsi="宋体" w:hint="eastAsia"/>
          <w:color w:val="000000"/>
          <w:kern w:val="0"/>
          <w:szCs w:val="21"/>
        </w:rPr>
        <w:t>。</w:t>
      </w:r>
      <w:r w:rsidR="009768DE">
        <w:rPr>
          <w:rFonts w:ascii="宋体" w:hAnsi="宋体" w:hint="eastAsia"/>
          <w:color w:val="000000"/>
          <w:kern w:val="0"/>
          <w:szCs w:val="21"/>
        </w:rPr>
        <w:t>帕</w:t>
      </w:r>
      <w:proofErr w:type="gramStart"/>
      <w:r w:rsidR="009768DE">
        <w:rPr>
          <w:rFonts w:ascii="宋体" w:hAnsi="宋体" w:hint="eastAsia"/>
          <w:color w:val="000000"/>
          <w:kern w:val="0"/>
          <w:szCs w:val="21"/>
        </w:rPr>
        <w:t>萨特和迈腾等</w:t>
      </w:r>
      <w:proofErr w:type="gramEnd"/>
      <w:r w:rsidR="009768DE">
        <w:rPr>
          <w:rFonts w:ascii="宋体" w:hAnsi="宋体" w:hint="eastAsia"/>
          <w:color w:val="000000"/>
          <w:kern w:val="0"/>
          <w:szCs w:val="21"/>
        </w:rPr>
        <w:t>表现也不错，</w:t>
      </w:r>
      <w:r w:rsidR="00BC6782">
        <w:rPr>
          <w:rFonts w:ascii="宋体" w:hAnsi="宋体" w:hint="eastAsia"/>
          <w:color w:val="000000"/>
          <w:kern w:val="0"/>
          <w:szCs w:val="21"/>
        </w:rPr>
        <w:t>雅阁</w:t>
      </w:r>
      <w:r w:rsidR="00CE6BB3">
        <w:rPr>
          <w:rFonts w:ascii="宋体" w:hAnsi="宋体" w:hint="eastAsia"/>
          <w:color w:val="000000"/>
          <w:kern w:val="0"/>
          <w:szCs w:val="21"/>
        </w:rPr>
        <w:t>1月</w:t>
      </w:r>
      <w:r w:rsidR="00BC6782">
        <w:rPr>
          <w:rFonts w:ascii="宋体" w:hAnsi="宋体" w:hint="eastAsia"/>
          <w:color w:val="000000"/>
          <w:kern w:val="0"/>
          <w:szCs w:val="21"/>
        </w:rPr>
        <w:t>增长较好，</w:t>
      </w:r>
      <w:proofErr w:type="gramStart"/>
      <w:r w:rsidR="00F20B54">
        <w:rPr>
          <w:rFonts w:ascii="宋体" w:hAnsi="宋体" w:hint="eastAsia"/>
          <w:color w:val="000000"/>
          <w:kern w:val="0"/>
          <w:szCs w:val="21"/>
        </w:rPr>
        <w:t>迈锐宝</w:t>
      </w:r>
      <w:proofErr w:type="gramEnd"/>
      <w:r w:rsidR="004E038E">
        <w:rPr>
          <w:rFonts w:ascii="宋体" w:hAnsi="宋体" w:hint="eastAsia"/>
          <w:color w:val="000000"/>
          <w:kern w:val="0"/>
          <w:szCs w:val="21"/>
        </w:rPr>
        <w:t>、奔驰C级等高中低各有表现突出车型</w:t>
      </w:r>
      <w:r>
        <w:rPr>
          <w:rFonts w:ascii="宋体" w:hAnsi="宋体" w:hint="eastAsia"/>
          <w:color w:val="000000"/>
          <w:kern w:val="0"/>
          <w:szCs w:val="21"/>
        </w:rPr>
        <w:t>。</w:t>
      </w:r>
      <w:r>
        <w:rPr>
          <w:rFonts w:ascii="宋体" w:hAnsi="宋体"/>
          <w:color w:val="000000"/>
          <w:kern w:val="0"/>
          <w:szCs w:val="21"/>
        </w:rPr>
        <w:t>豪华</w:t>
      </w:r>
      <w:r>
        <w:rPr>
          <w:rFonts w:ascii="宋体" w:hAnsi="宋体" w:hint="eastAsia"/>
          <w:color w:val="000000"/>
          <w:kern w:val="0"/>
          <w:szCs w:val="21"/>
        </w:rPr>
        <w:t>B级车的地位总体提升，</w:t>
      </w:r>
      <w:r w:rsidR="004E038E">
        <w:rPr>
          <w:rFonts w:ascii="宋体" w:hAnsi="宋体" w:hint="eastAsia"/>
          <w:color w:val="000000"/>
          <w:kern w:val="0"/>
          <w:szCs w:val="21"/>
        </w:rPr>
        <w:t>奔驰C级</w:t>
      </w:r>
      <w:r>
        <w:rPr>
          <w:rFonts w:ascii="宋体" w:hAnsi="宋体" w:hint="eastAsia"/>
          <w:color w:val="000000"/>
          <w:kern w:val="0"/>
          <w:szCs w:val="21"/>
        </w:rPr>
        <w:t>的增长较强成为豪华龙头，豪车的走势呈现相互追赶的局面。</w:t>
      </w:r>
    </w:p>
    <w:p w:rsidR="00961B60" w:rsidRDefault="00961B60" w:rsidP="00961B60">
      <w:pPr>
        <w:widowControl/>
        <w:ind w:firstLineChars="202" w:firstLine="424"/>
        <w:jc w:val="left"/>
        <w:rPr>
          <w:rFonts w:ascii="宋体" w:hAnsi="宋体"/>
          <w:color w:val="000000"/>
          <w:kern w:val="0"/>
          <w:szCs w:val="21"/>
        </w:rPr>
      </w:pPr>
    </w:p>
    <w:p w:rsidR="00961B60" w:rsidRPr="001833E8" w:rsidRDefault="00961B60" w:rsidP="00961B60">
      <w:pPr>
        <w:widowControl/>
        <w:ind w:firstLineChars="202" w:firstLine="426"/>
        <w:jc w:val="left"/>
        <w:outlineLvl w:val="1"/>
        <w:rPr>
          <w:rFonts w:ascii="宋体" w:hAnsi="宋体"/>
          <w:b/>
          <w:bCs/>
          <w:color w:val="000000"/>
          <w:kern w:val="0"/>
          <w:szCs w:val="21"/>
        </w:rPr>
      </w:pPr>
      <w:bookmarkStart w:id="97" w:name="_Toc285960496"/>
      <w:bookmarkStart w:id="98" w:name="_Toc285960601"/>
      <w:bookmarkStart w:id="99" w:name="_Toc285960811"/>
      <w:r>
        <w:rPr>
          <w:rFonts w:ascii="宋体" w:hAnsi="宋体"/>
          <w:b/>
          <w:bCs/>
          <w:color w:val="000000"/>
          <w:kern w:val="0"/>
          <w:szCs w:val="21"/>
        </w:rPr>
        <w:t>2</w:t>
      </w:r>
      <w:r w:rsidRPr="00567CCA">
        <w:rPr>
          <w:rFonts w:ascii="宋体" w:hAnsi="宋体" w:hint="eastAsia"/>
          <w:b/>
          <w:bCs/>
          <w:color w:val="000000"/>
          <w:kern w:val="0"/>
          <w:szCs w:val="21"/>
        </w:rPr>
        <w:t>、B级MPV\SUV 市场走势</w:t>
      </w:r>
      <w:bookmarkEnd w:id="97"/>
      <w:bookmarkEnd w:id="98"/>
      <w:bookmarkEnd w:id="99"/>
    </w:p>
    <w:p w:rsidR="00961B60" w:rsidRPr="00567CCA" w:rsidRDefault="00510170" w:rsidP="00961B60">
      <w:pPr>
        <w:widowControl/>
        <w:ind w:firstLineChars="202" w:firstLine="424"/>
        <w:jc w:val="left"/>
        <w:rPr>
          <w:rFonts w:ascii="宋体" w:hAnsi="宋体"/>
          <w:color w:val="000000"/>
          <w:kern w:val="0"/>
          <w:szCs w:val="21"/>
        </w:rPr>
      </w:pPr>
      <w:r>
        <w:rPr>
          <w:rFonts w:ascii="宋体" w:hAnsi="宋体"/>
          <w:noProof/>
          <w:color w:val="000000"/>
          <w:kern w:val="0"/>
          <w:szCs w:val="21"/>
        </w:rPr>
        <w:lastRenderedPageBreak/>
        <w:drawing>
          <wp:inline distT="0" distB="0" distL="0" distR="0" wp14:anchorId="4AD93127">
            <wp:extent cx="5840730" cy="3444240"/>
            <wp:effectExtent l="0" t="0" r="7620" b="381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40730" cy="3444240"/>
                    </a:xfrm>
                    <a:prstGeom prst="rect">
                      <a:avLst/>
                    </a:prstGeom>
                    <a:noFill/>
                  </pic:spPr>
                </pic:pic>
              </a:graphicData>
            </a:graphic>
          </wp:inline>
        </w:drawing>
      </w:r>
    </w:p>
    <w:p w:rsidR="00961B60" w:rsidRPr="00567CCA" w:rsidRDefault="00961B60" w:rsidP="00961B60">
      <w:pPr>
        <w:widowControl/>
        <w:ind w:firstLineChars="202" w:firstLine="424"/>
        <w:jc w:val="center"/>
        <w:rPr>
          <w:rFonts w:ascii="宋体" w:hAnsi="宋体" w:cs="Arial"/>
          <w:color w:val="000000"/>
          <w:kern w:val="0"/>
          <w:szCs w:val="21"/>
        </w:rPr>
      </w:pPr>
      <w:r w:rsidRPr="00567CCA">
        <w:rPr>
          <w:rFonts w:ascii="宋体" w:hAnsi="宋体" w:cs="Arial" w:hint="eastAsia"/>
          <w:color w:val="000000"/>
          <w:kern w:val="0"/>
          <w:szCs w:val="21"/>
        </w:rPr>
        <w:t xml:space="preserve">图表 </w:t>
      </w:r>
      <w:r w:rsidRPr="00567CCA">
        <w:rPr>
          <w:rFonts w:ascii="宋体" w:hAnsi="宋体" w:cs="Arial"/>
          <w:color w:val="000000"/>
          <w:kern w:val="0"/>
          <w:szCs w:val="21"/>
        </w:rPr>
        <w:fldChar w:fldCharType="begin"/>
      </w:r>
      <w:r w:rsidRPr="00567CCA">
        <w:rPr>
          <w:rFonts w:ascii="宋体" w:hAnsi="宋体" w:cs="Arial"/>
          <w:color w:val="000000"/>
          <w:kern w:val="0"/>
          <w:szCs w:val="21"/>
        </w:rPr>
        <w:instrText xml:space="preserve"> </w:instrText>
      </w:r>
      <w:r w:rsidRPr="00567CCA">
        <w:rPr>
          <w:rFonts w:ascii="宋体" w:hAnsi="宋体" w:cs="Arial" w:hint="eastAsia"/>
          <w:color w:val="000000"/>
          <w:kern w:val="0"/>
          <w:szCs w:val="21"/>
        </w:rPr>
        <w:instrText>SEQ 图表 \* ARABIC</w:instrText>
      </w:r>
      <w:r w:rsidRPr="00567CCA">
        <w:rPr>
          <w:rFonts w:ascii="宋体" w:hAnsi="宋体" w:cs="Arial"/>
          <w:color w:val="000000"/>
          <w:kern w:val="0"/>
          <w:szCs w:val="21"/>
        </w:rPr>
        <w:instrText xml:space="preserve"> </w:instrText>
      </w:r>
      <w:r w:rsidRPr="00567CCA">
        <w:rPr>
          <w:rFonts w:ascii="宋体" w:hAnsi="宋体" w:cs="Arial"/>
          <w:color w:val="000000"/>
          <w:kern w:val="0"/>
          <w:szCs w:val="21"/>
        </w:rPr>
        <w:fldChar w:fldCharType="separate"/>
      </w:r>
      <w:r>
        <w:rPr>
          <w:rFonts w:ascii="宋体" w:hAnsi="宋体" w:cs="Arial"/>
          <w:noProof/>
          <w:color w:val="000000"/>
          <w:kern w:val="0"/>
          <w:szCs w:val="21"/>
        </w:rPr>
        <w:t>36</w:t>
      </w:r>
      <w:r w:rsidRPr="00567CCA">
        <w:rPr>
          <w:rFonts w:ascii="宋体" w:hAnsi="宋体" w:cs="Arial"/>
          <w:color w:val="000000"/>
          <w:kern w:val="0"/>
          <w:szCs w:val="21"/>
        </w:rPr>
        <w:fldChar w:fldCharType="end"/>
      </w:r>
      <w:r w:rsidRPr="00567CCA">
        <w:rPr>
          <w:rFonts w:ascii="宋体" w:hAnsi="宋体" w:cs="Arial" w:hint="eastAsia"/>
          <w:color w:val="000000"/>
          <w:kern w:val="0"/>
          <w:szCs w:val="21"/>
        </w:rPr>
        <w:t xml:space="preserve"> B级MPV\SUV 市场</w:t>
      </w:r>
      <w:r>
        <w:rPr>
          <w:rFonts w:ascii="宋体" w:hAnsi="宋体" w:cs="Arial"/>
          <w:color w:val="000000"/>
          <w:kern w:val="0"/>
          <w:szCs w:val="21"/>
        </w:rPr>
        <w:t>14</w:t>
      </w:r>
      <w:r w:rsidRPr="00567CCA">
        <w:rPr>
          <w:rFonts w:ascii="宋体" w:hAnsi="宋体" w:cs="Arial" w:hint="eastAsia"/>
          <w:color w:val="000000"/>
          <w:kern w:val="0"/>
          <w:szCs w:val="21"/>
        </w:rPr>
        <w:t>-</w:t>
      </w:r>
      <w:r>
        <w:rPr>
          <w:rFonts w:ascii="宋体" w:hAnsi="宋体" w:cs="Arial" w:hint="eastAsia"/>
          <w:color w:val="000000"/>
          <w:kern w:val="0"/>
          <w:szCs w:val="21"/>
        </w:rPr>
        <w:t>1</w:t>
      </w:r>
      <w:r>
        <w:rPr>
          <w:rFonts w:ascii="宋体" w:hAnsi="宋体" w:cs="Arial"/>
          <w:color w:val="000000"/>
          <w:kern w:val="0"/>
          <w:szCs w:val="21"/>
        </w:rPr>
        <w:t>5</w:t>
      </w:r>
      <w:r>
        <w:rPr>
          <w:rFonts w:ascii="宋体" w:hAnsi="宋体" w:cs="Arial" w:hint="eastAsia"/>
          <w:color w:val="000000"/>
          <w:kern w:val="0"/>
          <w:szCs w:val="21"/>
        </w:rPr>
        <w:t>年</w:t>
      </w:r>
      <w:r w:rsidRPr="00567CCA">
        <w:rPr>
          <w:rFonts w:ascii="宋体" w:hAnsi="宋体" w:cs="Arial" w:hint="eastAsia"/>
          <w:color w:val="000000"/>
          <w:kern w:val="0"/>
          <w:szCs w:val="21"/>
        </w:rPr>
        <w:t>走势</w:t>
      </w:r>
    </w:p>
    <w:p w:rsidR="005E0170" w:rsidRDefault="005E0170" w:rsidP="005E0170">
      <w:pPr>
        <w:widowControl/>
        <w:ind w:firstLineChars="202" w:firstLine="424"/>
        <w:jc w:val="left"/>
        <w:rPr>
          <w:rFonts w:ascii="宋体" w:hAnsi="宋体"/>
          <w:color w:val="000000"/>
          <w:kern w:val="0"/>
          <w:szCs w:val="21"/>
        </w:rPr>
      </w:pPr>
    </w:p>
    <w:p w:rsidR="00961B60" w:rsidRDefault="00CE6BB3"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1月</w:t>
      </w:r>
      <w:r w:rsidR="00961B60">
        <w:rPr>
          <w:rFonts w:ascii="宋体" w:hAnsi="宋体" w:hint="eastAsia"/>
          <w:color w:val="000000"/>
          <w:kern w:val="0"/>
          <w:szCs w:val="21"/>
        </w:rPr>
        <w:t>B级</w:t>
      </w:r>
      <w:r w:rsidR="00961B60" w:rsidRPr="00567CCA">
        <w:rPr>
          <w:rFonts w:ascii="宋体" w:hAnsi="宋体" w:hint="eastAsia"/>
          <w:color w:val="000000"/>
          <w:kern w:val="0"/>
          <w:szCs w:val="21"/>
        </w:rPr>
        <w:t>SUV</w:t>
      </w:r>
      <w:r w:rsidR="00961B60">
        <w:rPr>
          <w:rFonts w:ascii="宋体" w:hAnsi="宋体" w:hint="eastAsia"/>
          <w:color w:val="000000"/>
          <w:kern w:val="0"/>
          <w:szCs w:val="21"/>
        </w:rPr>
        <w:t>市场走势较强，而MPV车型均表现一般。</w:t>
      </w:r>
      <w:r w:rsidR="004E038E">
        <w:rPr>
          <w:rFonts w:ascii="宋体" w:hAnsi="宋体"/>
          <w:color w:val="000000"/>
          <w:kern w:val="0"/>
          <w:szCs w:val="21"/>
        </w:rPr>
        <w:t>奥迪Q5销量</w:t>
      </w:r>
      <w:r w:rsidR="004E038E">
        <w:rPr>
          <w:rFonts w:ascii="宋体" w:hAnsi="宋体" w:hint="eastAsia"/>
          <w:color w:val="000000"/>
          <w:kern w:val="0"/>
          <w:szCs w:val="21"/>
        </w:rPr>
        <w:t>持续</w:t>
      </w:r>
      <w:r w:rsidR="004E038E">
        <w:rPr>
          <w:rFonts w:ascii="宋体" w:hAnsi="宋体"/>
          <w:color w:val="000000"/>
          <w:kern w:val="0"/>
          <w:szCs w:val="21"/>
        </w:rPr>
        <w:t>较强</w:t>
      </w:r>
      <w:r w:rsidR="000F1B38">
        <w:rPr>
          <w:rFonts w:ascii="宋体" w:hAnsi="宋体" w:hint="eastAsia"/>
          <w:color w:val="000000"/>
          <w:kern w:val="0"/>
          <w:szCs w:val="21"/>
        </w:rPr>
        <w:t>，</w:t>
      </w:r>
      <w:r>
        <w:rPr>
          <w:rFonts w:ascii="宋体" w:hAnsi="宋体" w:hint="eastAsia"/>
          <w:color w:val="000000"/>
          <w:kern w:val="0"/>
          <w:szCs w:val="21"/>
        </w:rPr>
        <w:t>1</w:t>
      </w:r>
      <w:r w:rsidR="00642DB4">
        <w:rPr>
          <w:rFonts w:ascii="宋体" w:hAnsi="宋体"/>
          <w:color w:val="000000"/>
          <w:kern w:val="0"/>
          <w:szCs w:val="21"/>
        </w:rPr>
        <w:t>2</w:t>
      </w:r>
      <w:r>
        <w:rPr>
          <w:rFonts w:ascii="宋体" w:hAnsi="宋体" w:hint="eastAsia"/>
          <w:color w:val="000000"/>
          <w:kern w:val="0"/>
          <w:szCs w:val="21"/>
        </w:rPr>
        <w:t>月</w:t>
      </w:r>
      <w:r w:rsidR="000F1B38">
        <w:rPr>
          <w:rFonts w:ascii="宋体" w:hAnsi="宋体" w:hint="eastAsia"/>
          <w:color w:val="000000"/>
          <w:kern w:val="0"/>
          <w:szCs w:val="21"/>
        </w:rPr>
        <w:t>大幅调整</w:t>
      </w:r>
      <w:r w:rsidR="00642DB4">
        <w:rPr>
          <w:rFonts w:ascii="宋体" w:hAnsi="宋体" w:hint="eastAsia"/>
          <w:color w:val="000000"/>
          <w:kern w:val="0"/>
          <w:szCs w:val="21"/>
        </w:rPr>
        <w:t>后的1月较强</w:t>
      </w:r>
      <w:r w:rsidR="000F1B38">
        <w:rPr>
          <w:rFonts w:ascii="宋体" w:hAnsi="宋体" w:hint="eastAsia"/>
          <w:color w:val="000000"/>
          <w:kern w:val="0"/>
          <w:szCs w:val="21"/>
        </w:rPr>
        <w:t>。其他厂家基本状态相对稳定。</w:t>
      </w:r>
      <w:proofErr w:type="gramStart"/>
      <w:r w:rsidR="000F1B38">
        <w:rPr>
          <w:rFonts w:ascii="宋体" w:hAnsi="宋体" w:hint="eastAsia"/>
          <w:color w:val="000000"/>
          <w:kern w:val="0"/>
          <w:szCs w:val="21"/>
        </w:rPr>
        <w:t>汉兰达</w:t>
      </w:r>
      <w:proofErr w:type="gramEnd"/>
      <w:r w:rsidR="000F1B38">
        <w:rPr>
          <w:rFonts w:ascii="宋体" w:hAnsi="宋体" w:hint="eastAsia"/>
          <w:color w:val="000000"/>
          <w:kern w:val="0"/>
          <w:szCs w:val="21"/>
        </w:rPr>
        <w:t>也是</w:t>
      </w:r>
      <w:r>
        <w:rPr>
          <w:rFonts w:ascii="宋体" w:hAnsi="宋体" w:hint="eastAsia"/>
          <w:color w:val="000000"/>
          <w:kern w:val="0"/>
          <w:szCs w:val="21"/>
        </w:rPr>
        <w:t>1</w:t>
      </w:r>
      <w:r w:rsidR="00642DB4">
        <w:rPr>
          <w:rFonts w:ascii="宋体" w:hAnsi="宋体"/>
          <w:color w:val="000000"/>
          <w:kern w:val="0"/>
          <w:szCs w:val="21"/>
        </w:rPr>
        <w:t>2</w:t>
      </w:r>
      <w:r>
        <w:rPr>
          <w:rFonts w:ascii="宋体" w:hAnsi="宋体" w:hint="eastAsia"/>
          <w:color w:val="000000"/>
          <w:kern w:val="0"/>
          <w:szCs w:val="21"/>
        </w:rPr>
        <w:t>月</w:t>
      </w:r>
      <w:r w:rsidR="000F1B38">
        <w:rPr>
          <w:rFonts w:ascii="宋体" w:hAnsi="宋体" w:hint="eastAsia"/>
          <w:color w:val="000000"/>
          <w:kern w:val="0"/>
          <w:szCs w:val="21"/>
        </w:rPr>
        <w:t>有所保留</w:t>
      </w:r>
      <w:r w:rsidR="00642DB4">
        <w:rPr>
          <w:rFonts w:ascii="宋体" w:hAnsi="宋体" w:hint="eastAsia"/>
          <w:color w:val="000000"/>
          <w:kern w:val="0"/>
          <w:szCs w:val="21"/>
        </w:rPr>
        <w:t>而在1月走强</w:t>
      </w:r>
      <w:r w:rsidR="000F1B38">
        <w:rPr>
          <w:rFonts w:ascii="宋体" w:hAnsi="宋体" w:hint="eastAsia"/>
          <w:color w:val="000000"/>
          <w:kern w:val="0"/>
          <w:szCs w:val="21"/>
        </w:rPr>
        <w:t>。异常走强的是</w:t>
      </w:r>
      <w:r w:rsidR="00642DB4">
        <w:rPr>
          <w:rFonts w:ascii="宋体" w:hAnsi="宋体" w:hint="eastAsia"/>
          <w:color w:val="000000"/>
          <w:kern w:val="0"/>
          <w:szCs w:val="21"/>
        </w:rPr>
        <w:t>传</w:t>
      </w:r>
      <w:proofErr w:type="gramStart"/>
      <w:r w:rsidR="00642DB4">
        <w:rPr>
          <w:rFonts w:ascii="宋体" w:hAnsi="宋体" w:hint="eastAsia"/>
          <w:color w:val="000000"/>
          <w:kern w:val="0"/>
          <w:szCs w:val="21"/>
        </w:rPr>
        <w:t>祺</w:t>
      </w:r>
      <w:proofErr w:type="gramEnd"/>
      <w:r w:rsidR="00642DB4">
        <w:rPr>
          <w:rFonts w:ascii="宋体" w:hAnsi="宋体" w:hint="eastAsia"/>
          <w:color w:val="000000"/>
          <w:kern w:val="0"/>
          <w:szCs w:val="21"/>
        </w:rPr>
        <w:t>GS8</w:t>
      </w:r>
      <w:r w:rsidR="000F1B38">
        <w:rPr>
          <w:rFonts w:ascii="宋体" w:hAnsi="宋体" w:hint="eastAsia"/>
          <w:color w:val="000000"/>
          <w:kern w:val="0"/>
          <w:szCs w:val="21"/>
        </w:rPr>
        <w:t>，相对拉升明显。自主的中大型SUV走势异常稳健。</w:t>
      </w:r>
      <w:r w:rsidR="00961B60">
        <w:rPr>
          <w:rFonts w:ascii="宋体" w:hAnsi="宋体" w:hint="eastAsia"/>
          <w:color w:val="000000"/>
          <w:kern w:val="0"/>
          <w:szCs w:val="21"/>
        </w:rPr>
        <w:t>。</w:t>
      </w:r>
    </w:p>
    <w:p w:rsidR="003966A0" w:rsidRDefault="00510170" w:rsidP="00961B60">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0ED35A6F">
            <wp:extent cx="5162550" cy="3186338"/>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64903" cy="3187790"/>
                    </a:xfrm>
                    <a:prstGeom prst="rect">
                      <a:avLst/>
                    </a:prstGeom>
                    <a:noFill/>
                  </pic:spPr>
                </pic:pic>
              </a:graphicData>
            </a:graphic>
          </wp:inline>
        </w:drawing>
      </w:r>
    </w:p>
    <w:p w:rsidR="003966A0" w:rsidRDefault="003966A0" w:rsidP="00961B60">
      <w:pPr>
        <w:widowControl/>
        <w:ind w:firstLineChars="202" w:firstLine="424"/>
        <w:jc w:val="left"/>
        <w:rPr>
          <w:rFonts w:ascii="宋体" w:hAnsi="宋体"/>
          <w:color w:val="000000"/>
          <w:kern w:val="0"/>
          <w:szCs w:val="21"/>
        </w:rPr>
      </w:pPr>
    </w:p>
    <w:p w:rsidR="003966A0" w:rsidRDefault="00CE6BB3"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1月</w:t>
      </w:r>
      <w:r w:rsidR="00CC62D6">
        <w:rPr>
          <w:rFonts w:ascii="宋体" w:hAnsi="宋体" w:hint="eastAsia"/>
          <w:color w:val="000000"/>
          <w:kern w:val="0"/>
          <w:szCs w:val="21"/>
        </w:rPr>
        <w:t>的B级狭义乘用车厂家主要是一汽大众</w:t>
      </w:r>
      <w:r w:rsidR="00642DB4">
        <w:rPr>
          <w:rFonts w:ascii="宋体" w:hAnsi="宋体" w:hint="eastAsia"/>
          <w:color w:val="000000"/>
          <w:kern w:val="0"/>
          <w:szCs w:val="21"/>
        </w:rPr>
        <w:t>，</w:t>
      </w:r>
      <w:r w:rsidR="00CC62D6">
        <w:rPr>
          <w:rFonts w:ascii="宋体" w:hAnsi="宋体" w:hint="eastAsia"/>
          <w:color w:val="000000"/>
          <w:kern w:val="0"/>
          <w:szCs w:val="21"/>
        </w:rPr>
        <w:t>上海通用</w:t>
      </w:r>
      <w:r w:rsidR="00642DB4">
        <w:rPr>
          <w:rFonts w:ascii="宋体" w:hAnsi="宋体" w:hint="eastAsia"/>
          <w:color w:val="000000"/>
          <w:kern w:val="0"/>
          <w:szCs w:val="21"/>
        </w:rPr>
        <w:t>和</w:t>
      </w:r>
      <w:r w:rsidR="003B19EB">
        <w:rPr>
          <w:rFonts w:ascii="宋体" w:hAnsi="宋体" w:hint="eastAsia"/>
          <w:color w:val="000000"/>
          <w:kern w:val="0"/>
          <w:szCs w:val="21"/>
        </w:rPr>
        <w:t>上海大众</w:t>
      </w:r>
      <w:r w:rsidR="00642DB4">
        <w:rPr>
          <w:rFonts w:ascii="宋体" w:hAnsi="宋体" w:hint="eastAsia"/>
          <w:color w:val="000000"/>
          <w:kern w:val="0"/>
          <w:szCs w:val="21"/>
        </w:rPr>
        <w:t>走势相近，1月的上海大众</w:t>
      </w:r>
      <w:r w:rsidR="003B19EB">
        <w:rPr>
          <w:rFonts w:ascii="宋体" w:hAnsi="宋体" w:hint="eastAsia"/>
          <w:color w:val="000000"/>
          <w:kern w:val="0"/>
          <w:szCs w:val="21"/>
        </w:rPr>
        <w:t>拉升走势较强，广州本田和广州丰</w:t>
      </w:r>
      <w:r w:rsidR="00CC62D6">
        <w:rPr>
          <w:rFonts w:ascii="宋体" w:hAnsi="宋体" w:hint="eastAsia"/>
          <w:color w:val="000000"/>
          <w:kern w:val="0"/>
          <w:szCs w:val="21"/>
        </w:rPr>
        <w:t>田</w:t>
      </w:r>
      <w:proofErr w:type="gramStart"/>
      <w:r w:rsidR="003B19EB">
        <w:rPr>
          <w:rFonts w:ascii="宋体" w:hAnsi="宋体" w:hint="eastAsia"/>
          <w:color w:val="000000"/>
          <w:kern w:val="0"/>
          <w:szCs w:val="21"/>
        </w:rPr>
        <w:t>等日系</w:t>
      </w:r>
      <w:r w:rsidR="00CC62D6">
        <w:rPr>
          <w:rFonts w:ascii="宋体" w:hAnsi="宋体" w:hint="eastAsia"/>
          <w:color w:val="000000"/>
          <w:kern w:val="0"/>
          <w:szCs w:val="21"/>
        </w:rPr>
        <w:t>表现</w:t>
      </w:r>
      <w:proofErr w:type="gramEnd"/>
      <w:r w:rsidR="00CC62D6">
        <w:rPr>
          <w:rFonts w:ascii="宋体" w:hAnsi="宋体" w:hint="eastAsia"/>
          <w:color w:val="000000"/>
          <w:kern w:val="0"/>
          <w:szCs w:val="21"/>
        </w:rPr>
        <w:t>平稳增长，其他中高端表现平稳。</w:t>
      </w:r>
    </w:p>
    <w:p w:rsidR="00961B60" w:rsidRPr="00567CCA" w:rsidRDefault="00961B60" w:rsidP="00961B60">
      <w:pPr>
        <w:widowControl/>
        <w:ind w:firstLineChars="202" w:firstLine="424"/>
        <w:jc w:val="left"/>
        <w:rPr>
          <w:rFonts w:ascii="宋体" w:hAnsi="宋体"/>
          <w:color w:val="000000"/>
          <w:kern w:val="0"/>
          <w:szCs w:val="21"/>
        </w:rPr>
      </w:pPr>
    </w:p>
    <w:p w:rsidR="00961B60" w:rsidRPr="001833E8" w:rsidRDefault="00961B60" w:rsidP="00961B60">
      <w:pPr>
        <w:outlineLvl w:val="0"/>
        <w:rPr>
          <w:rFonts w:ascii="黑体" w:eastAsia="黑体"/>
          <w:color w:val="000000"/>
          <w:sz w:val="28"/>
          <w:szCs w:val="28"/>
        </w:rPr>
      </w:pPr>
      <w:bookmarkStart w:id="100" w:name="_Toc261214614"/>
      <w:bookmarkStart w:id="101" w:name="_Toc285960497"/>
      <w:bookmarkStart w:id="102" w:name="_Toc285960602"/>
      <w:bookmarkStart w:id="103" w:name="_Toc285960812"/>
      <w:bookmarkStart w:id="104" w:name="_Toc285961941"/>
      <w:r>
        <w:rPr>
          <w:rFonts w:ascii="黑体" w:eastAsia="黑体" w:hint="eastAsia"/>
          <w:color w:val="000000"/>
          <w:sz w:val="28"/>
          <w:szCs w:val="28"/>
        </w:rPr>
        <w:lastRenderedPageBreak/>
        <w:t>十</w:t>
      </w:r>
      <w:r w:rsidRPr="001833E8">
        <w:rPr>
          <w:rFonts w:ascii="黑体" w:eastAsia="黑体" w:hint="eastAsia"/>
          <w:color w:val="000000"/>
          <w:sz w:val="28"/>
          <w:szCs w:val="28"/>
        </w:rPr>
        <w:t>、C级和豪华乘用车市场走势</w:t>
      </w:r>
      <w:bookmarkEnd w:id="100"/>
      <w:bookmarkEnd w:id="101"/>
      <w:bookmarkEnd w:id="102"/>
      <w:bookmarkEnd w:id="103"/>
      <w:bookmarkEnd w:id="104"/>
    </w:p>
    <w:p w:rsidR="00961B60" w:rsidRPr="00567CCA" w:rsidRDefault="00961B60" w:rsidP="00961B60">
      <w:pPr>
        <w:widowControl/>
        <w:ind w:firstLineChars="202" w:firstLine="426"/>
        <w:jc w:val="left"/>
        <w:outlineLvl w:val="1"/>
        <w:rPr>
          <w:rFonts w:ascii="宋体" w:hAnsi="宋体"/>
          <w:b/>
          <w:bCs/>
          <w:color w:val="000000"/>
          <w:kern w:val="0"/>
          <w:szCs w:val="21"/>
        </w:rPr>
      </w:pPr>
      <w:r w:rsidRPr="00567CCA">
        <w:rPr>
          <w:rFonts w:ascii="宋体" w:hAnsi="宋体" w:hint="eastAsia"/>
          <w:b/>
          <w:bCs/>
          <w:color w:val="000000"/>
          <w:kern w:val="0"/>
          <w:szCs w:val="21"/>
        </w:rPr>
        <w:t>1、</w:t>
      </w:r>
      <w:r w:rsidRPr="00174E7A">
        <w:rPr>
          <w:rFonts w:ascii="宋体" w:hAnsi="宋体" w:hint="eastAsia"/>
          <w:b/>
          <w:bCs/>
          <w:color w:val="000000"/>
          <w:kern w:val="0"/>
          <w:szCs w:val="21"/>
        </w:rPr>
        <w:t>乘用车</w:t>
      </w:r>
      <w:r w:rsidRPr="00567CCA">
        <w:rPr>
          <w:rFonts w:ascii="宋体" w:hAnsi="宋体" w:hint="eastAsia"/>
          <w:b/>
          <w:bCs/>
          <w:color w:val="000000"/>
          <w:kern w:val="0"/>
          <w:szCs w:val="21"/>
        </w:rPr>
        <w:t>内部走势特征</w:t>
      </w:r>
    </w:p>
    <w:p w:rsidR="00961B60" w:rsidRDefault="00B76E0C" w:rsidP="00845963">
      <w:pPr>
        <w:widowControl/>
        <w:jc w:val="left"/>
        <w:rPr>
          <w:rFonts w:ascii="宋体" w:hAnsi="宋体"/>
          <w:bCs/>
          <w:color w:val="000000"/>
          <w:kern w:val="0"/>
          <w:szCs w:val="21"/>
        </w:rPr>
      </w:pPr>
      <w:r w:rsidRPr="00B76E0C">
        <w:rPr>
          <w:noProof/>
        </w:rPr>
        <w:drawing>
          <wp:inline distT="0" distB="0" distL="0" distR="0">
            <wp:extent cx="4464050" cy="1822450"/>
            <wp:effectExtent l="0" t="0" r="0" b="635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64050" cy="1822450"/>
                    </a:xfrm>
                    <a:prstGeom prst="rect">
                      <a:avLst/>
                    </a:prstGeom>
                    <a:noFill/>
                    <a:ln>
                      <a:noFill/>
                    </a:ln>
                  </pic:spPr>
                </pic:pic>
              </a:graphicData>
            </a:graphic>
          </wp:inline>
        </w:drawing>
      </w:r>
    </w:p>
    <w:p w:rsidR="00961B60" w:rsidRDefault="00961B60" w:rsidP="00961B60">
      <w:pPr>
        <w:widowControl/>
        <w:ind w:firstLineChars="202" w:firstLine="424"/>
        <w:jc w:val="left"/>
        <w:rPr>
          <w:rFonts w:ascii="宋体" w:hAnsi="宋体"/>
          <w:bCs/>
          <w:color w:val="000000"/>
          <w:kern w:val="0"/>
          <w:szCs w:val="21"/>
        </w:rPr>
      </w:pPr>
      <w:r>
        <w:rPr>
          <w:rFonts w:ascii="宋体" w:hAnsi="宋体" w:hint="eastAsia"/>
          <w:bCs/>
          <w:color w:val="000000"/>
          <w:kern w:val="0"/>
          <w:szCs w:val="21"/>
        </w:rPr>
        <w:t>合资主力车型</w:t>
      </w:r>
      <w:r w:rsidR="00CE6BB3">
        <w:rPr>
          <w:rFonts w:ascii="宋体" w:hAnsi="宋体" w:hint="eastAsia"/>
          <w:bCs/>
          <w:color w:val="000000"/>
          <w:kern w:val="0"/>
          <w:szCs w:val="21"/>
        </w:rPr>
        <w:t>1</w:t>
      </w:r>
      <w:r w:rsidR="003A13DC">
        <w:rPr>
          <w:rFonts w:ascii="宋体" w:hAnsi="宋体"/>
          <w:bCs/>
          <w:color w:val="000000"/>
          <w:kern w:val="0"/>
          <w:szCs w:val="21"/>
        </w:rPr>
        <w:t>6</w:t>
      </w:r>
      <w:r w:rsidR="00CE6BB3">
        <w:rPr>
          <w:rFonts w:ascii="宋体" w:hAnsi="宋体" w:hint="eastAsia"/>
          <w:bCs/>
          <w:color w:val="000000"/>
          <w:kern w:val="0"/>
          <w:szCs w:val="21"/>
        </w:rPr>
        <w:t>年</w:t>
      </w:r>
      <w:r>
        <w:rPr>
          <w:rFonts w:ascii="宋体" w:hAnsi="宋体" w:hint="eastAsia"/>
          <w:bCs/>
          <w:color w:val="000000"/>
          <w:kern w:val="0"/>
          <w:szCs w:val="21"/>
        </w:rPr>
        <w:t>相对1</w:t>
      </w:r>
      <w:r w:rsidR="00C55E43">
        <w:rPr>
          <w:rFonts w:ascii="宋体" w:hAnsi="宋体"/>
          <w:bCs/>
          <w:color w:val="000000"/>
          <w:kern w:val="0"/>
          <w:szCs w:val="21"/>
        </w:rPr>
        <w:t>5</w:t>
      </w:r>
      <w:r>
        <w:rPr>
          <w:rFonts w:ascii="宋体" w:hAnsi="宋体" w:hint="eastAsia"/>
          <w:bCs/>
          <w:color w:val="000000"/>
          <w:kern w:val="0"/>
          <w:szCs w:val="21"/>
        </w:rPr>
        <w:t>年的普遍走弱，但</w:t>
      </w:r>
      <w:r w:rsidR="00CE6BB3">
        <w:rPr>
          <w:rFonts w:ascii="宋体" w:hAnsi="宋体" w:hint="eastAsia"/>
          <w:bCs/>
          <w:color w:val="000000"/>
          <w:kern w:val="0"/>
          <w:szCs w:val="21"/>
        </w:rPr>
        <w:t>17年</w:t>
      </w:r>
      <w:r>
        <w:rPr>
          <w:rFonts w:ascii="宋体" w:hAnsi="宋体"/>
          <w:bCs/>
          <w:color w:val="000000"/>
          <w:kern w:val="0"/>
          <w:szCs w:val="21"/>
        </w:rPr>
        <w:t>豪华</w:t>
      </w:r>
      <w:proofErr w:type="gramStart"/>
      <w:r>
        <w:rPr>
          <w:rFonts w:ascii="宋体" w:hAnsi="宋体"/>
          <w:bCs/>
          <w:color w:val="000000"/>
          <w:kern w:val="0"/>
          <w:szCs w:val="21"/>
        </w:rPr>
        <w:t>车表现</w:t>
      </w:r>
      <w:proofErr w:type="gramEnd"/>
      <w:r>
        <w:rPr>
          <w:rFonts w:ascii="宋体" w:hAnsi="宋体"/>
          <w:bCs/>
          <w:color w:val="000000"/>
          <w:kern w:val="0"/>
          <w:szCs w:val="21"/>
        </w:rPr>
        <w:t>较强</w:t>
      </w:r>
      <w:r>
        <w:rPr>
          <w:rFonts w:ascii="宋体" w:hAnsi="宋体" w:hint="eastAsia"/>
          <w:bCs/>
          <w:color w:val="000000"/>
          <w:kern w:val="0"/>
          <w:szCs w:val="21"/>
        </w:rPr>
        <w:t>。</w:t>
      </w:r>
      <w:r w:rsidR="00CE6BB3">
        <w:rPr>
          <w:rFonts w:ascii="宋体" w:hAnsi="宋体" w:hint="eastAsia"/>
          <w:bCs/>
          <w:color w:val="000000"/>
          <w:kern w:val="0"/>
          <w:szCs w:val="21"/>
        </w:rPr>
        <w:t>17年</w:t>
      </w:r>
      <w:r w:rsidR="00CE6BB3">
        <w:rPr>
          <w:rFonts w:ascii="宋体" w:hAnsi="宋体"/>
          <w:bCs/>
          <w:color w:val="000000"/>
          <w:kern w:val="0"/>
          <w:szCs w:val="21"/>
        </w:rPr>
        <w:t>1月</w:t>
      </w:r>
      <w:r>
        <w:rPr>
          <w:rFonts w:ascii="宋体" w:hAnsi="宋体" w:hint="eastAsia"/>
          <w:bCs/>
          <w:color w:val="000000"/>
          <w:kern w:val="0"/>
          <w:szCs w:val="21"/>
        </w:rPr>
        <w:t>的豪华</w:t>
      </w:r>
      <w:proofErr w:type="gramStart"/>
      <w:r>
        <w:rPr>
          <w:rFonts w:ascii="宋体" w:hAnsi="宋体" w:hint="eastAsia"/>
          <w:bCs/>
          <w:color w:val="000000"/>
          <w:kern w:val="0"/>
          <w:szCs w:val="21"/>
        </w:rPr>
        <w:t>车走势</w:t>
      </w:r>
      <w:proofErr w:type="gramEnd"/>
      <w:r w:rsidR="003F48FE">
        <w:rPr>
          <w:rFonts w:ascii="宋体" w:hAnsi="宋体" w:hint="eastAsia"/>
          <w:bCs/>
          <w:color w:val="000000"/>
          <w:kern w:val="0"/>
          <w:szCs w:val="21"/>
        </w:rPr>
        <w:t>较</w:t>
      </w:r>
      <w:r w:rsidR="00C55E43">
        <w:rPr>
          <w:rFonts w:ascii="宋体" w:hAnsi="宋体" w:hint="eastAsia"/>
          <w:bCs/>
          <w:color w:val="000000"/>
          <w:kern w:val="0"/>
          <w:szCs w:val="21"/>
        </w:rPr>
        <w:t>弱</w:t>
      </w:r>
      <w:r>
        <w:rPr>
          <w:rFonts w:ascii="宋体" w:hAnsi="宋体" w:hint="eastAsia"/>
          <w:bCs/>
          <w:color w:val="000000"/>
          <w:kern w:val="0"/>
          <w:szCs w:val="21"/>
        </w:rPr>
        <w:t>，份额达到</w:t>
      </w:r>
      <w:r w:rsidR="00C55E43">
        <w:rPr>
          <w:rFonts w:ascii="宋体" w:hAnsi="宋体"/>
          <w:bCs/>
          <w:color w:val="000000"/>
          <w:kern w:val="0"/>
          <w:szCs w:val="21"/>
        </w:rPr>
        <w:t>5</w:t>
      </w:r>
      <w:r>
        <w:rPr>
          <w:rFonts w:ascii="宋体" w:hAnsi="宋体" w:hint="eastAsia"/>
          <w:bCs/>
          <w:color w:val="000000"/>
          <w:kern w:val="0"/>
          <w:szCs w:val="21"/>
        </w:rPr>
        <w:t>%的近期</w:t>
      </w:r>
      <w:r w:rsidR="00C55E43">
        <w:rPr>
          <w:rFonts w:ascii="宋体" w:hAnsi="宋体" w:hint="eastAsia"/>
          <w:bCs/>
          <w:color w:val="000000"/>
          <w:kern w:val="0"/>
          <w:szCs w:val="21"/>
        </w:rPr>
        <w:t>低</w:t>
      </w:r>
      <w:r>
        <w:rPr>
          <w:rFonts w:ascii="宋体" w:hAnsi="宋体" w:hint="eastAsia"/>
          <w:bCs/>
          <w:color w:val="000000"/>
          <w:kern w:val="0"/>
          <w:szCs w:val="21"/>
        </w:rPr>
        <w:t>点，</w:t>
      </w:r>
      <w:r w:rsidR="004E038E">
        <w:rPr>
          <w:rFonts w:ascii="宋体" w:hAnsi="宋体" w:hint="eastAsia"/>
          <w:bCs/>
          <w:color w:val="000000"/>
          <w:kern w:val="0"/>
          <w:szCs w:val="21"/>
        </w:rPr>
        <w:t>5-</w:t>
      </w:r>
      <w:r w:rsidR="00DE575A">
        <w:rPr>
          <w:rFonts w:ascii="宋体" w:hAnsi="宋体"/>
          <w:bCs/>
          <w:color w:val="000000"/>
          <w:kern w:val="0"/>
          <w:szCs w:val="21"/>
        </w:rPr>
        <w:t>9</w:t>
      </w:r>
      <w:r w:rsidR="00207485">
        <w:rPr>
          <w:rFonts w:ascii="宋体" w:hAnsi="宋体" w:hint="eastAsia"/>
          <w:bCs/>
          <w:color w:val="000000"/>
          <w:kern w:val="0"/>
          <w:szCs w:val="21"/>
        </w:rPr>
        <w:t>月</w:t>
      </w:r>
      <w:r>
        <w:rPr>
          <w:rFonts w:ascii="宋体" w:hAnsi="宋体" w:hint="eastAsia"/>
          <w:bCs/>
          <w:color w:val="000000"/>
          <w:kern w:val="0"/>
          <w:szCs w:val="21"/>
        </w:rPr>
        <w:t>的豪车份额回升逐步体现季节的走强因素。</w:t>
      </w:r>
      <w:r w:rsidR="003A13DC">
        <w:rPr>
          <w:rFonts w:ascii="宋体" w:hAnsi="宋体" w:hint="eastAsia"/>
          <w:bCs/>
          <w:color w:val="000000"/>
          <w:kern w:val="0"/>
          <w:szCs w:val="21"/>
        </w:rPr>
        <w:t>17年</w:t>
      </w:r>
      <w:r w:rsidR="00CE6BB3">
        <w:rPr>
          <w:rFonts w:ascii="宋体" w:hAnsi="宋体" w:hint="eastAsia"/>
          <w:bCs/>
          <w:color w:val="000000"/>
          <w:kern w:val="0"/>
          <w:szCs w:val="21"/>
        </w:rPr>
        <w:t>1月</w:t>
      </w:r>
      <w:r w:rsidR="00C55E43">
        <w:rPr>
          <w:rFonts w:ascii="宋体" w:hAnsi="宋体" w:hint="eastAsia"/>
          <w:bCs/>
          <w:color w:val="000000"/>
          <w:kern w:val="0"/>
          <w:szCs w:val="21"/>
        </w:rPr>
        <w:t>的自主</w:t>
      </w:r>
      <w:r w:rsidR="003A13DC">
        <w:rPr>
          <w:rFonts w:ascii="宋体" w:hAnsi="宋体" w:hint="eastAsia"/>
          <w:bCs/>
          <w:color w:val="000000"/>
          <w:kern w:val="0"/>
          <w:szCs w:val="21"/>
        </w:rPr>
        <w:t>和豪华</w:t>
      </w:r>
      <w:proofErr w:type="gramStart"/>
      <w:r w:rsidR="003A13DC">
        <w:rPr>
          <w:rFonts w:ascii="宋体" w:hAnsi="宋体" w:hint="eastAsia"/>
          <w:bCs/>
          <w:color w:val="000000"/>
          <w:kern w:val="0"/>
          <w:szCs w:val="21"/>
        </w:rPr>
        <w:t>车</w:t>
      </w:r>
      <w:r w:rsidR="00C55E43">
        <w:rPr>
          <w:rFonts w:ascii="宋体" w:hAnsi="宋体" w:hint="eastAsia"/>
          <w:bCs/>
          <w:color w:val="000000"/>
          <w:kern w:val="0"/>
          <w:szCs w:val="21"/>
        </w:rPr>
        <w:t>走势</w:t>
      </w:r>
      <w:proofErr w:type="gramEnd"/>
      <w:r w:rsidR="00C55E43">
        <w:rPr>
          <w:rFonts w:ascii="宋体" w:hAnsi="宋体" w:hint="eastAsia"/>
          <w:bCs/>
          <w:color w:val="000000"/>
          <w:kern w:val="0"/>
          <w:szCs w:val="21"/>
        </w:rPr>
        <w:t>较强，合资相对被稀释。</w:t>
      </w:r>
    </w:p>
    <w:p w:rsidR="007533C5" w:rsidRDefault="00B76E0C" w:rsidP="00961B60">
      <w:pPr>
        <w:widowControl/>
        <w:ind w:firstLineChars="202" w:firstLine="424"/>
        <w:jc w:val="left"/>
        <w:rPr>
          <w:rFonts w:ascii="宋体" w:hAnsi="宋体"/>
          <w:bCs/>
          <w:color w:val="000000"/>
          <w:kern w:val="0"/>
          <w:szCs w:val="21"/>
        </w:rPr>
      </w:pPr>
      <w:r w:rsidRPr="00B76E0C">
        <w:rPr>
          <w:noProof/>
        </w:rPr>
        <w:drawing>
          <wp:inline distT="0" distB="0" distL="0" distR="0">
            <wp:extent cx="6102350" cy="1822450"/>
            <wp:effectExtent l="0" t="0" r="0" b="635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02350" cy="1822450"/>
                    </a:xfrm>
                    <a:prstGeom prst="rect">
                      <a:avLst/>
                    </a:prstGeom>
                    <a:noFill/>
                    <a:ln>
                      <a:noFill/>
                    </a:ln>
                  </pic:spPr>
                </pic:pic>
              </a:graphicData>
            </a:graphic>
          </wp:inline>
        </w:drawing>
      </w:r>
    </w:p>
    <w:p w:rsidR="000A3E65" w:rsidRDefault="00C55E43" w:rsidP="00961B60">
      <w:pPr>
        <w:widowControl/>
        <w:ind w:firstLineChars="202" w:firstLine="424"/>
        <w:jc w:val="left"/>
        <w:rPr>
          <w:rFonts w:ascii="宋体" w:hAnsi="宋体"/>
          <w:bCs/>
          <w:color w:val="000000"/>
          <w:kern w:val="0"/>
          <w:szCs w:val="21"/>
        </w:rPr>
      </w:pPr>
      <w:r>
        <w:rPr>
          <w:rFonts w:ascii="宋体" w:hAnsi="宋体"/>
          <w:bCs/>
          <w:color w:val="000000"/>
          <w:kern w:val="0"/>
          <w:szCs w:val="21"/>
        </w:rPr>
        <w:t>豪华</w:t>
      </w:r>
      <w:proofErr w:type="gramStart"/>
      <w:r>
        <w:rPr>
          <w:rFonts w:ascii="宋体" w:hAnsi="宋体"/>
          <w:bCs/>
          <w:color w:val="000000"/>
          <w:kern w:val="0"/>
          <w:szCs w:val="21"/>
        </w:rPr>
        <w:t>车走势</w:t>
      </w:r>
      <w:proofErr w:type="gramEnd"/>
      <w:r>
        <w:rPr>
          <w:rFonts w:ascii="宋体" w:hAnsi="宋体"/>
          <w:bCs/>
          <w:color w:val="000000"/>
          <w:kern w:val="0"/>
          <w:szCs w:val="21"/>
        </w:rPr>
        <w:t>较强主要是新的增量势力的加盟</w:t>
      </w:r>
      <w:r>
        <w:rPr>
          <w:rFonts w:ascii="宋体" w:hAnsi="宋体" w:hint="eastAsia"/>
          <w:bCs/>
          <w:color w:val="000000"/>
          <w:kern w:val="0"/>
          <w:szCs w:val="21"/>
        </w:rPr>
        <w:t>，</w:t>
      </w:r>
      <w:r>
        <w:rPr>
          <w:rFonts w:ascii="宋体" w:hAnsi="宋体"/>
          <w:bCs/>
          <w:color w:val="000000"/>
          <w:kern w:val="0"/>
          <w:szCs w:val="21"/>
        </w:rPr>
        <w:t>近期的豪车国产必然带来豪车市场的竞争充分和总量增大</w:t>
      </w:r>
      <w:r>
        <w:rPr>
          <w:rFonts w:ascii="宋体" w:hAnsi="宋体" w:hint="eastAsia"/>
          <w:bCs/>
          <w:color w:val="000000"/>
          <w:kern w:val="0"/>
          <w:szCs w:val="21"/>
        </w:rPr>
        <w:t>，</w:t>
      </w:r>
      <w:r>
        <w:rPr>
          <w:rFonts w:ascii="宋体" w:hAnsi="宋体"/>
          <w:bCs/>
          <w:color w:val="000000"/>
          <w:kern w:val="0"/>
          <w:szCs w:val="21"/>
        </w:rPr>
        <w:t>有利于市场的走强</w:t>
      </w:r>
      <w:r>
        <w:rPr>
          <w:rFonts w:ascii="宋体" w:hAnsi="宋体" w:hint="eastAsia"/>
          <w:bCs/>
          <w:color w:val="000000"/>
          <w:kern w:val="0"/>
          <w:szCs w:val="21"/>
        </w:rPr>
        <w:t>。</w:t>
      </w:r>
      <w:r w:rsidR="00DE575A">
        <w:rPr>
          <w:rFonts w:ascii="宋体" w:hAnsi="宋体" w:hint="eastAsia"/>
          <w:bCs/>
          <w:color w:val="000000"/>
          <w:kern w:val="0"/>
          <w:szCs w:val="21"/>
        </w:rPr>
        <w:t>尤其是二线的凯迪拉克和路虎的走强，很有促进意义。</w:t>
      </w:r>
    </w:p>
    <w:p w:rsidR="00961B60" w:rsidRPr="00567CCA" w:rsidRDefault="00961B60" w:rsidP="00961B60">
      <w:pPr>
        <w:widowControl/>
        <w:ind w:firstLineChars="202" w:firstLine="424"/>
        <w:jc w:val="left"/>
        <w:rPr>
          <w:rFonts w:ascii="宋体" w:hAnsi="宋体"/>
          <w:bCs/>
          <w:color w:val="000000"/>
          <w:kern w:val="0"/>
          <w:szCs w:val="21"/>
        </w:rPr>
      </w:pPr>
    </w:p>
    <w:p w:rsidR="00961B60" w:rsidRPr="00567CCA" w:rsidRDefault="00961B60" w:rsidP="00961B60">
      <w:pPr>
        <w:widowControl/>
        <w:ind w:firstLineChars="202" w:firstLine="426"/>
        <w:jc w:val="left"/>
        <w:outlineLvl w:val="1"/>
        <w:rPr>
          <w:rFonts w:ascii="宋体" w:hAnsi="宋体"/>
          <w:b/>
          <w:bCs/>
          <w:color w:val="000000"/>
          <w:kern w:val="0"/>
          <w:szCs w:val="21"/>
        </w:rPr>
      </w:pPr>
      <w:bookmarkStart w:id="105" w:name="_Toc285960500"/>
      <w:bookmarkStart w:id="106" w:name="_Toc285960605"/>
      <w:bookmarkStart w:id="107" w:name="_Toc285960815"/>
      <w:r>
        <w:rPr>
          <w:rFonts w:ascii="宋体" w:hAnsi="宋体"/>
          <w:b/>
          <w:bCs/>
          <w:color w:val="000000"/>
          <w:kern w:val="0"/>
          <w:szCs w:val="21"/>
        </w:rPr>
        <w:t>2</w:t>
      </w:r>
      <w:r w:rsidRPr="00567CCA">
        <w:rPr>
          <w:rFonts w:ascii="宋体" w:hAnsi="宋体" w:hint="eastAsia"/>
          <w:b/>
          <w:bCs/>
          <w:color w:val="000000"/>
          <w:kern w:val="0"/>
          <w:szCs w:val="21"/>
        </w:rPr>
        <w:t>、</w:t>
      </w:r>
      <w:r>
        <w:rPr>
          <w:rFonts w:ascii="宋体" w:hAnsi="宋体" w:hint="eastAsia"/>
          <w:b/>
          <w:bCs/>
          <w:color w:val="000000"/>
          <w:kern w:val="0"/>
          <w:szCs w:val="21"/>
        </w:rPr>
        <w:t>豪华车</w:t>
      </w:r>
      <w:r w:rsidRPr="00567CCA">
        <w:rPr>
          <w:rFonts w:ascii="宋体" w:hAnsi="宋体" w:hint="eastAsia"/>
          <w:b/>
          <w:bCs/>
          <w:color w:val="000000"/>
          <w:kern w:val="0"/>
          <w:szCs w:val="21"/>
        </w:rPr>
        <w:t>主力车型市场走势</w:t>
      </w:r>
      <w:bookmarkEnd w:id="105"/>
      <w:bookmarkEnd w:id="106"/>
      <w:bookmarkEnd w:id="107"/>
    </w:p>
    <w:p w:rsidR="00961B60" w:rsidRPr="0094481B" w:rsidRDefault="00510170" w:rsidP="00961B60">
      <w:pPr>
        <w:widowControl/>
        <w:ind w:firstLineChars="202" w:firstLine="424"/>
        <w:jc w:val="left"/>
        <w:rPr>
          <w:rFonts w:ascii="宋体" w:hAnsi="宋体"/>
          <w:color w:val="000000"/>
          <w:kern w:val="0"/>
          <w:szCs w:val="21"/>
        </w:rPr>
      </w:pPr>
      <w:r>
        <w:rPr>
          <w:rFonts w:ascii="宋体" w:hAnsi="宋体"/>
          <w:noProof/>
          <w:color w:val="000000"/>
          <w:kern w:val="0"/>
          <w:szCs w:val="21"/>
        </w:rPr>
        <w:lastRenderedPageBreak/>
        <w:drawing>
          <wp:inline distT="0" distB="0" distL="0" distR="0" wp14:anchorId="06EA0170">
            <wp:extent cx="5633085" cy="3279775"/>
            <wp:effectExtent l="0" t="0" r="571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33085" cy="3279775"/>
                    </a:xfrm>
                    <a:prstGeom prst="rect">
                      <a:avLst/>
                    </a:prstGeom>
                    <a:noFill/>
                  </pic:spPr>
                </pic:pic>
              </a:graphicData>
            </a:graphic>
          </wp:inline>
        </w:drawing>
      </w:r>
    </w:p>
    <w:p w:rsidR="00961B60" w:rsidRPr="00567CCA" w:rsidRDefault="00961B60" w:rsidP="00961B60">
      <w:pPr>
        <w:widowControl/>
        <w:ind w:firstLineChars="202" w:firstLine="424"/>
        <w:jc w:val="center"/>
        <w:rPr>
          <w:rFonts w:ascii="宋体" w:hAnsi="宋体"/>
          <w:color w:val="000000"/>
          <w:kern w:val="0"/>
          <w:szCs w:val="21"/>
        </w:rPr>
      </w:pPr>
      <w:r w:rsidRPr="00567CCA">
        <w:rPr>
          <w:rFonts w:ascii="宋体" w:hAnsi="宋体" w:hint="eastAsia"/>
          <w:color w:val="000000"/>
          <w:kern w:val="0"/>
          <w:szCs w:val="21"/>
        </w:rPr>
        <w:t xml:space="preserve">图表 </w:t>
      </w:r>
      <w:r w:rsidRPr="00567CCA">
        <w:rPr>
          <w:rFonts w:ascii="宋体" w:hAnsi="宋体"/>
          <w:color w:val="000000"/>
          <w:kern w:val="0"/>
          <w:szCs w:val="21"/>
        </w:rPr>
        <w:fldChar w:fldCharType="begin"/>
      </w:r>
      <w:r w:rsidRPr="00567CCA">
        <w:rPr>
          <w:rFonts w:ascii="宋体" w:hAnsi="宋体"/>
          <w:color w:val="000000"/>
          <w:kern w:val="0"/>
          <w:szCs w:val="21"/>
        </w:rPr>
        <w:instrText xml:space="preserve"> </w:instrText>
      </w:r>
      <w:r w:rsidRPr="00567CCA">
        <w:rPr>
          <w:rFonts w:ascii="宋体" w:hAnsi="宋体" w:hint="eastAsia"/>
          <w:color w:val="000000"/>
          <w:kern w:val="0"/>
          <w:szCs w:val="21"/>
        </w:rPr>
        <w:instrText>SEQ 图表 \* ARABIC</w:instrText>
      </w:r>
      <w:r w:rsidRPr="00567CCA">
        <w:rPr>
          <w:rFonts w:ascii="宋体" w:hAnsi="宋体"/>
          <w:color w:val="000000"/>
          <w:kern w:val="0"/>
          <w:szCs w:val="21"/>
        </w:rPr>
        <w:instrText xml:space="preserve"> </w:instrText>
      </w:r>
      <w:r w:rsidRPr="00567CCA">
        <w:rPr>
          <w:rFonts w:ascii="宋体" w:hAnsi="宋体"/>
          <w:color w:val="000000"/>
          <w:kern w:val="0"/>
          <w:szCs w:val="21"/>
        </w:rPr>
        <w:fldChar w:fldCharType="separate"/>
      </w:r>
      <w:r>
        <w:rPr>
          <w:rFonts w:ascii="宋体" w:hAnsi="宋体"/>
          <w:noProof/>
          <w:color w:val="000000"/>
          <w:kern w:val="0"/>
          <w:szCs w:val="21"/>
        </w:rPr>
        <w:t>37</w:t>
      </w:r>
      <w:r w:rsidRPr="00567CCA">
        <w:rPr>
          <w:rFonts w:ascii="宋体" w:hAnsi="宋体"/>
          <w:color w:val="000000"/>
          <w:kern w:val="0"/>
          <w:szCs w:val="21"/>
        </w:rPr>
        <w:fldChar w:fldCharType="end"/>
      </w:r>
      <w:r w:rsidRPr="00567CCA">
        <w:rPr>
          <w:rFonts w:hint="eastAsia"/>
          <w:color w:val="000000"/>
        </w:rPr>
        <w:t xml:space="preserve">  </w:t>
      </w:r>
      <w:r>
        <w:rPr>
          <w:rFonts w:ascii="宋体" w:hAnsi="宋体" w:hint="eastAsia"/>
          <w:color w:val="000000"/>
          <w:kern w:val="0"/>
          <w:szCs w:val="21"/>
        </w:rPr>
        <w:t>豪华车</w:t>
      </w:r>
      <w:r w:rsidRPr="00567CCA">
        <w:rPr>
          <w:rFonts w:ascii="宋体" w:hAnsi="宋体" w:hint="eastAsia"/>
          <w:color w:val="000000"/>
          <w:kern w:val="0"/>
          <w:szCs w:val="21"/>
        </w:rPr>
        <w:t>走势</w:t>
      </w:r>
    </w:p>
    <w:p w:rsidR="00C55E43" w:rsidRDefault="00961B60" w:rsidP="00961B60">
      <w:pPr>
        <w:widowControl/>
        <w:ind w:firstLineChars="202" w:firstLine="424"/>
        <w:jc w:val="left"/>
        <w:rPr>
          <w:rFonts w:ascii="宋体" w:hAnsi="宋体"/>
          <w:color w:val="000000"/>
          <w:kern w:val="0"/>
          <w:szCs w:val="21"/>
        </w:rPr>
      </w:pPr>
      <w:r w:rsidRPr="00567CCA">
        <w:rPr>
          <w:rFonts w:ascii="宋体" w:hAnsi="宋体" w:hint="eastAsia"/>
          <w:color w:val="000000"/>
          <w:kern w:val="0"/>
          <w:szCs w:val="21"/>
        </w:rPr>
        <w:t>奔驰、奥迪、</w:t>
      </w:r>
      <w:proofErr w:type="gramStart"/>
      <w:r w:rsidRPr="00567CCA">
        <w:rPr>
          <w:rFonts w:ascii="宋体" w:hAnsi="宋体" w:hint="eastAsia"/>
          <w:color w:val="000000"/>
          <w:kern w:val="0"/>
          <w:szCs w:val="21"/>
        </w:rPr>
        <w:t>宝马</w:t>
      </w:r>
      <w:r>
        <w:rPr>
          <w:rFonts w:ascii="宋体" w:hAnsi="宋体" w:hint="eastAsia"/>
          <w:color w:val="000000"/>
          <w:kern w:val="0"/>
          <w:szCs w:val="21"/>
        </w:rPr>
        <w:t>等豪车</w:t>
      </w:r>
      <w:proofErr w:type="gramEnd"/>
      <w:r w:rsidRPr="00567CCA">
        <w:rPr>
          <w:rFonts w:ascii="宋体" w:hAnsi="宋体" w:hint="eastAsia"/>
          <w:color w:val="000000"/>
          <w:kern w:val="0"/>
          <w:szCs w:val="21"/>
        </w:rPr>
        <w:t>三巨头</w:t>
      </w:r>
      <w:r>
        <w:rPr>
          <w:rFonts w:ascii="宋体" w:hAnsi="宋体" w:hint="eastAsia"/>
          <w:color w:val="000000"/>
          <w:kern w:val="0"/>
          <w:szCs w:val="21"/>
        </w:rPr>
        <w:t>在中国竞争激烈，豪</w:t>
      </w:r>
      <w:proofErr w:type="gramStart"/>
      <w:r>
        <w:rPr>
          <w:rFonts w:ascii="宋体" w:hAnsi="宋体" w:hint="eastAsia"/>
          <w:color w:val="000000"/>
          <w:kern w:val="0"/>
          <w:szCs w:val="21"/>
        </w:rPr>
        <w:t>车核心</w:t>
      </w:r>
      <w:proofErr w:type="gramEnd"/>
      <w:r>
        <w:rPr>
          <w:rFonts w:ascii="宋体" w:hAnsi="宋体" w:hint="eastAsia"/>
          <w:color w:val="000000"/>
          <w:kern w:val="0"/>
          <w:szCs w:val="21"/>
        </w:rPr>
        <w:t>车型是C级豪华轿车，但近期的B级豪华轿车走强。轿车市场的奥迪的先发优势受到宝马和奔驰的追赶，</w:t>
      </w:r>
      <w:r w:rsidR="003A13DC">
        <w:rPr>
          <w:rFonts w:ascii="宋体" w:hAnsi="宋体" w:hint="eastAsia"/>
          <w:color w:val="000000"/>
          <w:kern w:val="0"/>
          <w:szCs w:val="21"/>
        </w:rPr>
        <w:t>1</w:t>
      </w:r>
      <w:r w:rsidR="003A13DC">
        <w:rPr>
          <w:rFonts w:ascii="宋体" w:hAnsi="宋体"/>
          <w:color w:val="000000"/>
          <w:kern w:val="0"/>
          <w:szCs w:val="21"/>
        </w:rPr>
        <w:t>6</w:t>
      </w:r>
      <w:r w:rsidR="00DE575A">
        <w:rPr>
          <w:rFonts w:ascii="宋体" w:hAnsi="宋体" w:hint="eastAsia"/>
          <w:color w:val="000000"/>
          <w:kern w:val="0"/>
          <w:szCs w:val="21"/>
        </w:rPr>
        <w:t>年</w:t>
      </w:r>
      <w:r>
        <w:rPr>
          <w:rFonts w:ascii="宋体" w:hAnsi="宋体" w:hint="eastAsia"/>
          <w:color w:val="000000"/>
          <w:kern w:val="0"/>
          <w:szCs w:val="21"/>
        </w:rPr>
        <w:t>宝马5</w:t>
      </w:r>
      <w:r w:rsidR="00DD4A02">
        <w:rPr>
          <w:rFonts w:ascii="宋体" w:hAnsi="宋体" w:hint="eastAsia"/>
          <w:color w:val="000000"/>
          <w:kern w:val="0"/>
          <w:szCs w:val="21"/>
        </w:rPr>
        <w:t>超</w:t>
      </w:r>
      <w:r>
        <w:rPr>
          <w:rFonts w:ascii="宋体" w:hAnsi="宋体" w:hint="eastAsia"/>
          <w:color w:val="000000"/>
          <w:kern w:val="0"/>
          <w:szCs w:val="21"/>
        </w:rPr>
        <w:t>奥迪A6</w:t>
      </w:r>
      <w:r w:rsidR="00DD4A02">
        <w:rPr>
          <w:rFonts w:ascii="宋体" w:hAnsi="宋体" w:hint="eastAsia"/>
          <w:color w:val="000000"/>
          <w:kern w:val="0"/>
          <w:szCs w:val="21"/>
        </w:rPr>
        <w:t>较大</w:t>
      </w:r>
      <w:r>
        <w:rPr>
          <w:rFonts w:ascii="宋体" w:hAnsi="宋体" w:hint="eastAsia"/>
          <w:color w:val="000000"/>
          <w:kern w:val="0"/>
          <w:szCs w:val="21"/>
        </w:rPr>
        <w:t>，</w:t>
      </w:r>
      <w:r w:rsidR="00DE575A">
        <w:rPr>
          <w:rFonts w:ascii="宋体" w:hAnsi="宋体"/>
          <w:color w:val="000000"/>
          <w:kern w:val="0"/>
          <w:szCs w:val="21"/>
        </w:rPr>
        <w:t>9</w:t>
      </w:r>
      <w:r w:rsidR="00BE1A0A">
        <w:rPr>
          <w:rFonts w:ascii="宋体" w:hAnsi="宋体" w:hint="eastAsia"/>
          <w:color w:val="000000"/>
          <w:kern w:val="0"/>
          <w:szCs w:val="21"/>
        </w:rPr>
        <w:t>月</w:t>
      </w:r>
      <w:r>
        <w:rPr>
          <w:rFonts w:ascii="宋体" w:hAnsi="宋体" w:hint="eastAsia"/>
          <w:color w:val="000000"/>
          <w:kern w:val="0"/>
          <w:szCs w:val="21"/>
        </w:rPr>
        <w:t>的宝马各车型的零售较</w:t>
      </w:r>
      <w:r w:rsidR="004E038E">
        <w:rPr>
          <w:rFonts w:ascii="宋体" w:hAnsi="宋体" w:hint="eastAsia"/>
          <w:color w:val="000000"/>
          <w:kern w:val="0"/>
          <w:szCs w:val="21"/>
        </w:rPr>
        <w:t>强</w:t>
      </w:r>
      <w:r w:rsidR="00C55E43">
        <w:rPr>
          <w:rFonts w:ascii="宋体" w:hAnsi="宋体" w:hint="eastAsia"/>
          <w:color w:val="000000"/>
          <w:kern w:val="0"/>
          <w:szCs w:val="21"/>
        </w:rPr>
        <w:t>，</w:t>
      </w:r>
      <w:r w:rsidR="00DE575A">
        <w:rPr>
          <w:rFonts w:ascii="宋体" w:hAnsi="宋体" w:hint="eastAsia"/>
          <w:color w:val="000000"/>
          <w:kern w:val="0"/>
          <w:szCs w:val="21"/>
        </w:rPr>
        <w:t>但</w:t>
      </w:r>
      <w:r w:rsidR="00CE6BB3">
        <w:rPr>
          <w:rFonts w:ascii="宋体" w:hAnsi="宋体" w:hint="eastAsia"/>
          <w:color w:val="000000"/>
          <w:kern w:val="0"/>
          <w:szCs w:val="21"/>
        </w:rPr>
        <w:t>1月</w:t>
      </w:r>
      <w:r w:rsidR="00C55E43">
        <w:rPr>
          <w:rFonts w:ascii="宋体" w:hAnsi="宋体" w:hint="eastAsia"/>
          <w:color w:val="000000"/>
          <w:kern w:val="0"/>
          <w:szCs w:val="21"/>
        </w:rPr>
        <w:t>奔驰E级拉升较快，也要回归主力阵容，估计对奥迪的冲击较明显</w:t>
      </w:r>
      <w:r>
        <w:rPr>
          <w:rFonts w:ascii="宋体" w:hAnsi="宋体" w:hint="eastAsia"/>
          <w:color w:val="000000"/>
          <w:kern w:val="0"/>
          <w:szCs w:val="21"/>
        </w:rPr>
        <w:t>。</w:t>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奔驰的轿车增速很快，奔驰C</w:t>
      </w:r>
      <w:proofErr w:type="gramStart"/>
      <w:r>
        <w:rPr>
          <w:rFonts w:ascii="宋体" w:hAnsi="宋体" w:hint="eastAsia"/>
          <w:color w:val="000000"/>
          <w:kern w:val="0"/>
          <w:szCs w:val="21"/>
        </w:rPr>
        <w:t>级近期</w:t>
      </w:r>
      <w:proofErr w:type="gramEnd"/>
      <w:r w:rsidR="00DD4A02">
        <w:rPr>
          <w:rFonts w:ascii="宋体" w:hAnsi="宋体" w:hint="eastAsia"/>
          <w:color w:val="000000"/>
          <w:kern w:val="0"/>
          <w:szCs w:val="21"/>
        </w:rPr>
        <w:t>超越</w:t>
      </w:r>
      <w:r>
        <w:rPr>
          <w:rFonts w:ascii="宋体" w:hAnsi="宋体" w:hint="eastAsia"/>
          <w:color w:val="000000"/>
          <w:kern w:val="0"/>
          <w:szCs w:val="21"/>
        </w:rPr>
        <w:t>宝马3系</w:t>
      </w:r>
      <w:r w:rsidR="00DD4A02">
        <w:rPr>
          <w:rFonts w:ascii="宋体" w:hAnsi="宋体" w:hint="eastAsia"/>
          <w:color w:val="000000"/>
          <w:kern w:val="0"/>
          <w:szCs w:val="21"/>
        </w:rPr>
        <w:t>和奥迪A4</w:t>
      </w:r>
      <w:r>
        <w:rPr>
          <w:rFonts w:ascii="宋体" w:hAnsi="宋体" w:hint="eastAsia"/>
          <w:color w:val="000000"/>
          <w:kern w:val="0"/>
          <w:szCs w:val="21"/>
        </w:rPr>
        <w:t>，而</w:t>
      </w:r>
      <w:r w:rsidR="004E038E">
        <w:rPr>
          <w:rFonts w:ascii="宋体" w:hAnsi="宋体" w:hint="eastAsia"/>
          <w:color w:val="000000"/>
          <w:kern w:val="0"/>
          <w:szCs w:val="21"/>
        </w:rPr>
        <w:t>奔驰C</w:t>
      </w:r>
      <w:r w:rsidR="003F48FE">
        <w:rPr>
          <w:rFonts w:ascii="宋体" w:hAnsi="宋体" w:hint="eastAsia"/>
          <w:color w:val="000000"/>
          <w:kern w:val="0"/>
          <w:szCs w:val="21"/>
        </w:rPr>
        <w:t>系</w:t>
      </w:r>
      <w:r>
        <w:rPr>
          <w:rFonts w:ascii="宋体" w:hAnsi="宋体" w:hint="eastAsia"/>
          <w:color w:val="000000"/>
          <w:kern w:val="0"/>
          <w:szCs w:val="21"/>
        </w:rPr>
        <w:t>成为豪车的零售领军车型。与此同时其他二线国产豪车也是逐步走强，沃尔沃、英菲尼迪等都逐步增量。</w:t>
      </w:r>
    </w:p>
    <w:p w:rsidR="00961B60" w:rsidRPr="00567CCA" w:rsidRDefault="00961B60" w:rsidP="00961B60">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sidRPr="00567CCA">
        <w:rPr>
          <w:rFonts w:ascii="宋体" w:hAnsi="宋体" w:hint="eastAsia"/>
          <w:b/>
          <w:bCs/>
          <w:color w:val="000000"/>
          <w:kern w:val="0"/>
          <w:szCs w:val="21"/>
        </w:rPr>
        <w:t>、</w:t>
      </w:r>
      <w:r>
        <w:rPr>
          <w:rFonts w:ascii="宋体" w:hAnsi="宋体" w:hint="eastAsia"/>
          <w:b/>
          <w:bCs/>
          <w:color w:val="000000"/>
          <w:kern w:val="0"/>
          <w:szCs w:val="21"/>
        </w:rPr>
        <w:t>豪华车</w:t>
      </w:r>
      <w:r w:rsidRPr="00567CCA">
        <w:rPr>
          <w:rFonts w:ascii="宋体" w:hAnsi="宋体" w:hint="eastAsia"/>
          <w:b/>
          <w:bCs/>
          <w:color w:val="000000"/>
          <w:kern w:val="0"/>
          <w:szCs w:val="21"/>
        </w:rPr>
        <w:t>主力车型市场走势</w:t>
      </w:r>
    </w:p>
    <w:p w:rsidR="00961B60" w:rsidRDefault="00510170" w:rsidP="00961B60">
      <w:pPr>
        <w:widowControl/>
        <w:ind w:firstLineChars="202" w:firstLine="424"/>
        <w:jc w:val="left"/>
        <w:rPr>
          <w:noProof/>
        </w:rPr>
      </w:pPr>
      <w:r>
        <w:rPr>
          <w:noProof/>
        </w:rPr>
        <w:drawing>
          <wp:inline distT="0" distB="0" distL="0" distR="0" wp14:anchorId="32516479">
            <wp:extent cx="5136648" cy="3378200"/>
            <wp:effectExtent l="0" t="0" r="698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41203" cy="3381196"/>
                    </a:xfrm>
                    <a:prstGeom prst="rect">
                      <a:avLst/>
                    </a:prstGeom>
                    <a:noFill/>
                  </pic:spPr>
                </pic:pic>
              </a:graphicData>
            </a:graphic>
          </wp:inline>
        </w:drawing>
      </w:r>
    </w:p>
    <w:p w:rsidR="00961B60" w:rsidRDefault="00961B60" w:rsidP="00961B60">
      <w:pPr>
        <w:widowControl/>
        <w:ind w:firstLineChars="202" w:firstLine="424"/>
        <w:jc w:val="left"/>
        <w:rPr>
          <w:rFonts w:ascii="宋体" w:hAnsi="宋体"/>
          <w:color w:val="000000"/>
          <w:kern w:val="0"/>
          <w:szCs w:val="21"/>
        </w:rPr>
      </w:pPr>
      <w:r>
        <w:rPr>
          <w:rFonts w:ascii="宋体" w:hAnsi="宋体" w:hint="eastAsia"/>
          <w:color w:val="000000"/>
          <w:kern w:val="0"/>
          <w:szCs w:val="21"/>
        </w:rPr>
        <w:t>豪华</w:t>
      </w:r>
      <w:r>
        <w:rPr>
          <w:rFonts w:ascii="宋体" w:hAnsi="宋体"/>
          <w:color w:val="000000"/>
          <w:kern w:val="0"/>
          <w:szCs w:val="21"/>
        </w:rPr>
        <w:t>SUV市场</w:t>
      </w:r>
      <w:r>
        <w:rPr>
          <w:rFonts w:ascii="宋体" w:hAnsi="宋体" w:hint="eastAsia"/>
          <w:color w:val="000000"/>
          <w:kern w:val="0"/>
          <w:szCs w:val="21"/>
        </w:rPr>
        <w:t>增长</w:t>
      </w:r>
      <w:r>
        <w:rPr>
          <w:rFonts w:ascii="宋体" w:hAnsi="宋体"/>
          <w:color w:val="000000"/>
          <w:kern w:val="0"/>
          <w:szCs w:val="21"/>
        </w:rPr>
        <w:t>的空间较大</w:t>
      </w:r>
      <w:r>
        <w:rPr>
          <w:rFonts w:ascii="宋体" w:hAnsi="宋体" w:hint="eastAsia"/>
          <w:color w:val="000000"/>
          <w:kern w:val="0"/>
          <w:szCs w:val="21"/>
        </w:rPr>
        <w:t>，</w:t>
      </w:r>
      <w:r>
        <w:rPr>
          <w:rFonts w:ascii="宋体" w:hAnsi="宋体"/>
          <w:color w:val="000000"/>
          <w:kern w:val="0"/>
          <w:szCs w:val="21"/>
        </w:rPr>
        <w:t>竞争相对较稳</w:t>
      </w:r>
      <w:r>
        <w:rPr>
          <w:rFonts w:ascii="宋体" w:hAnsi="宋体" w:hint="eastAsia"/>
          <w:color w:val="000000"/>
          <w:kern w:val="0"/>
          <w:szCs w:val="21"/>
        </w:rPr>
        <w:t>，奔驰GLK和奥迪Q5的走势也是相对稳定。国产</w:t>
      </w:r>
      <w:r>
        <w:rPr>
          <w:rFonts w:ascii="宋体" w:hAnsi="宋体"/>
          <w:color w:val="000000"/>
          <w:kern w:val="0"/>
          <w:szCs w:val="21"/>
        </w:rPr>
        <w:t>的</w:t>
      </w:r>
      <w:r>
        <w:rPr>
          <w:rFonts w:ascii="宋体" w:hAnsi="宋体" w:hint="eastAsia"/>
          <w:color w:val="000000"/>
          <w:kern w:val="0"/>
          <w:szCs w:val="21"/>
        </w:rPr>
        <w:t>Q3和奔驰GLA的相互影响不大。奔驰的上攻态势主要靠新车的增量，而市场容量是很大的，各家都有较好表现。</w:t>
      </w:r>
      <w:r w:rsidR="00DD4A02">
        <w:rPr>
          <w:rFonts w:ascii="宋体" w:hAnsi="宋体" w:hint="eastAsia"/>
          <w:color w:val="000000"/>
          <w:kern w:val="0"/>
          <w:szCs w:val="21"/>
        </w:rPr>
        <w:t>凯迪拉克XT5的表现超强，值得关注。</w:t>
      </w:r>
    </w:p>
    <w:p w:rsidR="00961B60" w:rsidRDefault="00510170" w:rsidP="00961B60">
      <w:pPr>
        <w:widowControl/>
        <w:ind w:firstLineChars="202" w:firstLine="424"/>
        <w:jc w:val="left"/>
        <w:rPr>
          <w:rFonts w:ascii="宋体" w:hAnsi="宋体"/>
          <w:color w:val="000000"/>
          <w:kern w:val="0"/>
          <w:szCs w:val="21"/>
        </w:rPr>
      </w:pPr>
      <w:r>
        <w:rPr>
          <w:rFonts w:ascii="宋体" w:hAnsi="宋体"/>
          <w:noProof/>
          <w:color w:val="000000"/>
          <w:kern w:val="0"/>
          <w:szCs w:val="21"/>
        </w:rPr>
        <w:lastRenderedPageBreak/>
        <w:drawing>
          <wp:inline distT="0" distB="0" distL="0" distR="0" wp14:anchorId="09D98CE3">
            <wp:extent cx="5145405" cy="339598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45405" cy="3395980"/>
                    </a:xfrm>
                    <a:prstGeom prst="rect">
                      <a:avLst/>
                    </a:prstGeom>
                    <a:noFill/>
                  </pic:spPr>
                </pic:pic>
              </a:graphicData>
            </a:graphic>
          </wp:inline>
        </w:drawing>
      </w:r>
    </w:p>
    <w:p w:rsidR="00961B60" w:rsidRPr="00E60431" w:rsidRDefault="00961B60" w:rsidP="00961B60">
      <w:pPr>
        <w:widowControl/>
        <w:ind w:firstLineChars="202" w:firstLine="424"/>
        <w:jc w:val="left"/>
        <w:rPr>
          <w:rFonts w:ascii="宋体" w:hAnsi="宋体"/>
          <w:color w:val="000000"/>
          <w:kern w:val="0"/>
          <w:szCs w:val="21"/>
        </w:rPr>
      </w:pPr>
    </w:p>
    <w:p w:rsidR="00AB0A6F" w:rsidRPr="002160B9" w:rsidRDefault="00961B60" w:rsidP="002160B9">
      <w:pPr>
        <w:widowControl/>
        <w:ind w:firstLineChars="202" w:firstLine="424"/>
        <w:jc w:val="left"/>
        <w:rPr>
          <w:rFonts w:ascii="宋体" w:hAnsi="宋体"/>
          <w:color w:val="000000"/>
          <w:kern w:val="0"/>
          <w:szCs w:val="21"/>
        </w:rPr>
      </w:pPr>
      <w:r>
        <w:rPr>
          <w:rFonts w:ascii="宋体" w:hAnsi="宋体"/>
          <w:color w:val="000000"/>
          <w:kern w:val="0"/>
          <w:szCs w:val="21"/>
        </w:rPr>
        <w:t>从</w:t>
      </w:r>
      <w:r>
        <w:rPr>
          <w:rFonts w:ascii="宋体" w:hAnsi="宋体" w:hint="eastAsia"/>
          <w:color w:val="000000"/>
          <w:kern w:val="0"/>
          <w:szCs w:val="21"/>
        </w:rPr>
        <w:t>豪华品牌</w:t>
      </w:r>
      <w:r>
        <w:rPr>
          <w:rFonts w:ascii="宋体" w:hAnsi="宋体"/>
          <w:color w:val="000000"/>
          <w:kern w:val="0"/>
          <w:szCs w:val="21"/>
        </w:rPr>
        <w:t>的零售走势看市场现对稳定较快增长</w:t>
      </w:r>
      <w:r>
        <w:rPr>
          <w:rFonts w:ascii="宋体" w:hAnsi="宋体" w:hint="eastAsia"/>
          <w:color w:val="000000"/>
          <w:kern w:val="0"/>
          <w:szCs w:val="21"/>
        </w:rPr>
        <w:t>，豪车</w:t>
      </w:r>
      <w:r w:rsidR="002160B9">
        <w:rPr>
          <w:rFonts w:ascii="宋体" w:hAnsi="宋体"/>
          <w:color w:val="000000"/>
          <w:kern w:val="0"/>
          <w:szCs w:val="21"/>
        </w:rPr>
        <w:t>是中国</w:t>
      </w:r>
      <w:r w:rsidR="002160B9">
        <w:rPr>
          <w:rFonts w:ascii="宋体" w:hAnsi="宋体" w:hint="eastAsia"/>
          <w:color w:val="000000"/>
          <w:kern w:val="0"/>
          <w:szCs w:val="21"/>
        </w:rPr>
        <w:t>车市的持续增长点</w:t>
      </w:r>
      <w:r>
        <w:rPr>
          <w:rFonts w:ascii="宋体" w:hAnsi="宋体" w:hint="eastAsia"/>
          <w:color w:val="000000"/>
          <w:kern w:val="0"/>
          <w:szCs w:val="21"/>
        </w:rPr>
        <w:t>。奥迪目前优势还较大，</w:t>
      </w:r>
      <w:r w:rsidR="003B19EB">
        <w:rPr>
          <w:rFonts w:ascii="宋体" w:hAnsi="宋体" w:hint="eastAsia"/>
          <w:color w:val="000000"/>
          <w:kern w:val="0"/>
          <w:szCs w:val="21"/>
        </w:rPr>
        <w:t>奥迪经销商为</w:t>
      </w:r>
      <w:r w:rsidR="00CE6BB3">
        <w:rPr>
          <w:rFonts w:ascii="宋体" w:hAnsi="宋体" w:hint="eastAsia"/>
          <w:color w:val="000000"/>
          <w:kern w:val="0"/>
          <w:szCs w:val="21"/>
        </w:rPr>
        <w:t>1</w:t>
      </w:r>
      <w:r w:rsidR="003A13DC">
        <w:rPr>
          <w:rFonts w:ascii="宋体" w:hAnsi="宋体"/>
          <w:color w:val="000000"/>
          <w:kern w:val="0"/>
          <w:szCs w:val="21"/>
        </w:rPr>
        <w:t>2</w:t>
      </w:r>
      <w:r w:rsidR="00CE6BB3">
        <w:rPr>
          <w:rFonts w:ascii="宋体" w:hAnsi="宋体" w:hint="eastAsia"/>
          <w:color w:val="000000"/>
          <w:kern w:val="0"/>
          <w:szCs w:val="21"/>
        </w:rPr>
        <w:t>月</w:t>
      </w:r>
      <w:r w:rsidR="003B19EB">
        <w:rPr>
          <w:rFonts w:ascii="宋体" w:hAnsi="宋体" w:hint="eastAsia"/>
          <w:color w:val="000000"/>
          <w:kern w:val="0"/>
          <w:szCs w:val="21"/>
        </w:rPr>
        <w:t>抗议上汽奥迪的落地而多提车，实现</w:t>
      </w:r>
      <w:r w:rsidR="00CE6BB3">
        <w:rPr>
          <w:rFonts w:ascii="宋体" w:hAnsi="宋体" w:hint="eastAsia"/>
          <w:color w:val="000000"/>
          <w:kern w:val="0"/>
          <w:szCs w:val="21"/>
        </w:rPr>
        <w:t>1</w:t>
      </w:r>
      <w:r w:rsidR="003A13DC">
        <w:rPr>
          <w:rFonts w:ascii="宋体" w:hAnsi="宋体"/>
          <w:color w:val="000000"/>
          <w:kern w:val="0"/>
          <w:szCs w:val="21"/>
        </w:rPr>
        <w:t>2</w:t>
      </w:r>
      <w:r w:rsidR="00CE6BB3">
        <w:rPr>
          <w:rFonts w:ascii="宋体" w:hAnsi="宋体" w:hint="eastAsia"/>
          <w:color w:val="000000"/>
          <w:kern w:val="0"/>
          <w:szCs w:val="21"/>
        </w:rPr>
        <w:t>月</w:t>
      </w:r>
      <w:r w:rsidR="003B19EB">
        <w:rPr>
          <w:rFonts w:ascii="宋体" w:hAnsi="宋体" w:hint="eastAsia"/>
          <w:color w:val="000000"/>
          <w:kern w:val="0"/>
          <w:szCs w:val="21"/>
        </w:rPr>
        <w:t>的抗议性不提车。</w:t>
      </w:r>
      <w:r>
        <w:rPr>
          <w:rFonts w:ascii="宋体" w:hAnsi="宋体" w:hint="eastAsia"/>
          <w:color w:val="000000"/>
          <w:kern w:val="0"/>
          <w:szCs w:val="21"/>
        </w:rPr>
        <w:t>宝马和奔驰均有较好增长潜力，奔驰追赶宝马的效果近期</w:t>
      </w:r>
      <w:r w:rsidR="00C55E43">
        <w:rPr>
          <w:rFonts w:ascii="宋体" w:hAnsi="宋体" w:hint="eastAsia"/>
          <w:color w:val="000000"/>
          <w:kern w:val="0"/>
          <w:szCs w:val="21"/>
        </w:rPr>
        <w:t>呈现胶着状态</w:t>
      </w:r>
      <w:r>
        <w:rPr>
          <w:rFonts w:ascii="宋体" w:hAnsi="宋体" w:hint="eastAsia"/>
          <w:color w:val="000000"/>
          <w:kern w:val="0"/>
          <w:szCs w:val="21"/>
        </w:rPr>
        <w:t>。</w:t>
      </w:r>
      <w:r w:rsidR="00C55E43">
        <w:rPr>
          <w:rFonts w:ascii="宋体" w:hAnsi="宋体" w:hint="eastAsia"/>
          <w:color w:val="000000"/>
          <w:kern w:val="0"/>
          <w:szCs w:val="21"/>
        </w:rPr>
        <w:t>凯迪拉克成为国产的主力，</w:t>
      </w:r>
      <w:r>
        <w:rPr>
          <w:rFonts w:ascii="宋体" w:hAnsi="宋体" w:hint="eastAsia"/>
          <w:color w:val="000000"/>
          <w:kern w:val="0"/>
          <w:szCs w:val="21"/>
        </w:rPr>
        <w:t>沃尔沃和英</w:t>
      </w:r>
      <w:r w:rsidR="000C305C">
        <w:rPr>
          <w:rFonts w:ascii="宋体" w:hAnsi="宋体" w:hint="eastAsia"/>
          <w:color w:val="000000"/>
          <w:kern w:val="0"/>
          <w:szCs w:val="21"/>
        </w:rPr>
        <w:t>菲尼</w:t>
      </w:r>
      <w:r w:rsidR="003F48FE">
        <w:rPr>
          <w:rFonts w:ascii="宋体" w:hAnsi="宋体" w:hint="eastAsia"/>
          <w:color w:val="000000"/>
          <w:kern w:val="0"/>
          <w:szCs w:val="21"/>
        </w:rPr>
        <w:t>迪等相对平稳。</w:t>
      </w:r>
    </w:p>
    <w:sectPr w:rsidR="00AB0A6F" w:rsidRPr="002160B9" w:rsidSect="008E09FE">
      <w:footerReference w:type="even" r:id="rId70"/>
      <w:footerReference w:type="default" r:id="rId71"/>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E710A" w:rsidRDefault="00AE710A">
      <w:r>
        <w:separator/>
      </w:r>
    </w:p>
  </w:endnote>
  <w:endnote w:type="continuationSeparator" w:id="0">
    <w:p w:rsidR="00AE710A" w:rsidRDefault="00AE71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4798" w:rsidRDefault="00D64798" w:rsidP="000D7D7C">
    <w:pPr>
      <w:pStyle w:val="a4"/>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D64798" w:rsidRDefault="00D64798" w:rsidP="00852580">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4798" w:rsidRDefault="00D64798" w:rsidP="000D7D7C">
    <w:pPr>
      <w:pStyle w:val="a4"/>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FA341D">
      <w:rPr>
        <w:rStyle w:val="a7"/>
        <w:noProof/>
      </w:rPr>
      <w:t>6</w:t>
    </w:r>
    <w:r>
      <w:rPr>
        <w:rStyle w:val="a7"/>
      </w:rPr>
      <w:fldChar w:fldCharType="end"/>
    </w:r>
  </w:p>
  <w:p w:rsidR="00D64798" w:rsidRDefault="00D64798" w:rsidP="00852580">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E710A" w:rsidRDefault="00AE710A">
      <w:r>
        <w:separator/>
      </w:r>
    </w:p>
  </w:footnote>
  <w:footnote w:type="continuationSeparator" w:id="0">
    <w:p w:rsidR="00AE710A" w:rsidRDefault="00AE710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5B559B"/>
    <w:multiLevelType w:val="hybridMultilevel"/>
    <w:tmpl w:val="32C4F086"/>
    <w:lvl w:ilvl="0" w:tplc="0409000F">
      <w:start w:val="1"/>
      <w:numFmt w:val="decimal"/>
      <w:lvlText w:val="%1."/>
      <w:lvlJc w:val="left"/>
      <w:pPr>
        <w:ind w:left="562" w:hanging="420"/>
      </w:p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1">
    <w:nsid w:val="16851F23"/>
    <w:multiLevelType w:val="singleLevel"/>
    <w:tmpl w:val="04090003"/>
    <w:lvl w:ilvl="0">
      <w:start w:val="1"/>
      <w:numFmt w:val="bullet"/>
      <w:lvlText w:val=""/>
      <w:lvlJc w:val="left"/>
      <w:pPr>
        <w:ind w:left="420" w:hanging="420"/>
      </w:pPr>
      <w:rPr>
        <w:rFonts w:ascii="Wingdings" w:hAnsi="Wingdings" w:hint="default"/>
      </w:rPr>
    </w:lvl>
  </w:abstractNum>
  <w:abstractNum w:abstractNumId="2">
    <w:nsid w:val="1C923CC6"/>
    <w:multiLevelType w:val="hybridMultilevel"/>
    <w:tmpl w:val="F49CC91E"/>
    <w:lvl w:ilvl="0" w:tplc="ECDC5A1A">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4">
    <w:nsid w:val="33201212"/>
    <w:multiLevelType w:val="singleLevel"/>
    <w:tmpl w:val="04090003"/>
    <w:lvl w:ilvl="0">
      <w:start w:val="1"/>
      <w:numFmt w:val="bullet"/>
      <w:lvlText w:val=""/>
      <w:lvlJc w:val="left"/>
      <w:pPr>
        <w:ind w:left="420" w:hanging="420"/>
      </w:pPr>
      <w:rPr>
        <w:rFonts w:ascii="Wingdings" w:hAnsi="Wingdings" w:hint="default"/>
      </w:rPr>
    </w:lvl>
  </w:abstractNum>
  <w:abstractNum w:abstractNumId="5">
    <w:nsid w:val="37450F8E"/>
    <w:multiLevelType w:val="singleLevel"/>
    <w:tmpl w:val="57CC5A31"/>
    <w:lvl w:ilvl="0">
      <w:start w:val="1"/>
      <w:numFmt w:val="decimal"/>
      <w:lvlText w:val="%1."/>
      <w:lvlJc w:val="left"/>
      <w:pPr>
        <w:tabs>
          <w:tab w:val="left" w:pos="425"/>
        </w:tabs>
        <w:ind w:left="425" w:hanging="425"/>
      </w:pPr>
      <w:rPr>
        <w:rFonts w:hint="default"/>
      </w:rPr>
    </w:lvl>
  </w:abstractNum>
  <w:abstractNum w:abstractNumId="6">
    <w:nsid w:val="377A119C"/>
    <w:multiLevelType w:val="singleLevel"/>
    <w:tmpl w:val="04090003"/>
    <w:lvl w:ilvl="0">
      <w:start w:val="1"/>
      <w:numFmt w:val="bullet"/>
      <w:lvlText w:val=""/>
      <w:lvlJc w:val="left"/>
      <w:pPr>
        <w:ind w:left="420" w:hanging="420"/>
      </w:pPr>
      <w:rPr>
        <w:rFonts w:ascii="Wingdings" w:hAnsi="Wingdings" w:hint="default"/>
      </w:rPr>
    </w:lvl>
  </w:abstractNum>
  <w:abstractNum w:abstractNumId="7">
    <w:nsid w:val="3ADC4F83"/>
    <w:multiLevelType w:val="hybridMultilevel"/>
    <w:tmpl w:val="8F6A7952"/>
    <w:lvl w:ilvl="0" w:tplc="07D0099E">
      <w:start w:val="2"/>
      <w:numFmt w:val="japaneseCounting"/>
      <w:lvlText w:val="%1、"/>
      <w:lvlJc w:val="left"/>
      <w:pPr>
        <w:ind w:left="1285" w:hanging="720"/>
      </w:pPr>
      <w:rPr>
        <w:rFonts w:hint="default"/>
      </w:rPr>
    </w:lvl>
    <w:lvl w:ilvl="1" w:tplc="B190584C">
      <w:start w:val="1"/>
      <w:numFmt w:val="decimal"/>
      <w:lvlText w:val="%2、"/>
      <w:lvlJc w:val="left"/>
      <w:pPr>
        <w:ind w:left="1705" w:hanging="720"/>
      </w:pPr>
      <w:rPr>
        <w:rFonts w:hint="default"/>
      </w:rPr>
    </w:lvl>
    <w:lvl w:ilvl="2" w:tplc="0409001B" w:tentative="1">
      <w:start w:val="1"/>
      <w:numFmt w:val="lowerRoman"/>
      <w:lvlText w:val="%3."/>
      <w:lvlJc w:val="right"/>
      <w:pPr>
        <w:ind w:left="1825" w:hanging="420"/>
      </w:pPr>
    </w:lvl>
    <w:lvl w:ilvl="3" w:tplc="0409000F" w:tentative="1">
      <w:start w:val="1"/>
      <w:numFmt w:val="decimal"/>
      <w:lvlText w:val="%4."/>
      <w:lvlJc w:val="left"/>
      <w:pPr>
        <w:ind w:left="2245" w:hanging="420"/>
      </w:pPr>
    </w:lvl>
    <w:lvl w:ilvl="4" w:tplc="04090019" w:tentative="1">
      <w:start w:val="1"/>
      <w:numFmt w:val="lowerLetter"/>
      <w:lvlText w:val="%5)"/>
      <w:lvlJc w:val="left"/>
      <w:pPr>
        <w:ind w:left="2665" w:hanging="420"/>
      </w:pPr>
    </w:lvl>
    <w:lvl w:ilvl="5" w:tplc="0409001B" w:tentative="1">
      <w:start w:val="1"/>
      <w:numFmt w:val="lowerRoman"/>
      <w:lvlText w:val="%6."/>
      <w:lvlJc w:val="right"/>
      <w:pPr>
        <w:ind w:left="3085" w:hanging="420"/>
      </w:pPr>
    </w:lvl>
    <w:lvl w:ilvl="6" w:tplc="0409000F" w:tentative="1">
      <w:start w:val="1"/>
      <w:numFmt w:val="decimal"/>
      <w:lvlText w:val="%7."/>
      <w:lvlJc w:val="left"/>
      <w:pPr>
        <w:ind w:left="3505" w:hanging="420"/>
      </w:pPr>
    </w:lvl>
    <w:lvl w:ilvl="7" w:tplc="04090019" w:tentative="1">
      <w:start w:val="1"/>
      <w:numFmt w:val="lowerLetter"/>
      <w:lvlText w:val="%8)"/>
      <w:lvlJc w:val="left"/>
      <w:pPr>
        <w:ind w:left="3925" w:hanging="420"/>
      </w:pPr>
    </w:lvl>
    <w:lvl w:ilvl="8" w:tplc="0409001B" w:tentative="1">
      <w:start w:val="1"/>
      <w:numFmt w:val="lowerRoman"/>
      <w:lvlText w:val="%9."/>
      <w:lvlJc w:val="right"/>
      <w:pPr>
        <w:ind w:left="4345" w:hanging="420"/>
      </w:pPr>
    </w:lvl>
  </w:abstractNum>
  <w:abstractNum w:abstractNumId="8">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9">
    <w:nsid w:val="3E8002DA"/>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1">
    <w:nsid w:val="45A45500"/>
    <w:multiLevelType w:val="hybridMultilevel"/>
    <w:tmpl w:val="00C27720"/>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D3A64D5"/>
    <w:multiLevelType w:val="hybridMultilevel"/>
    <w:tmpl w:val="F49A5F72"/>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4">
    <w:nsid w:val="502C729C"/>
    <w:multiLevelType w:val="hybridMultilevel"/>
    <w:tmpl w:val="32C4F08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7CC59BF"/>
    <w:multiLevelType w:val="singleLevel"/>
    <w:tmpl w:val="04090003"/>
    <w:lvl w:ilvl="0">
      <w:start w:val="1"/>
      <w:numFmt w:val="bullet"/>
      <w:lvlText w:val=""/>
      <w:lvlJc w:val="left"/>
      <w:pPr>
        <w:ind w:left="420" w:hanging="420"/>
      </w:pPr>
      <w:rPr>
        <w:rFonts w:ascii="Wingdings" w:hAnsi="Wingdings" w:hint="default"/>
      </w:rPr>
    </w:lvl>
  </w:abstractNum>
  <w:abstractNum w:abstractNumId="16">
    <w:nsid w:val="57CC5A0B"/>
    <w:multiLevelType w:val="singleLevel"/>
    <w:tmpl w:val="04090003"/>
    <w:lvl w:ilvl="0">
      <w:start w:val="1"/>
      <w:numFmt w:val="bullet"/>
      <w:lvlText w:val=""/>
      <w:lvlJc w:val="left"/>
      <w:pPr>
        <w:ind w:left="420" w:hanging="420"/>
      </w:pPr>
      <w:rPr>
        <w:rFonts w:ascii="Wingdings" w:hAnsi="Wingdings" w:hint="default"/>
      </w:rPr>
    </w:lvl>
  </w:abstractNum>
  <w:abstractNum w:abstractNumId="17">
    <w:nsid w:val="57CC5A31"/>
    <w:multiLevelType w:val="singleLevel"/>
    <w:tmpl w:val="04090001"/>
    <w:lvl w:ilvl="0">
      <w:start w:val="1"/>
      <w:numFmt w:val="bullet"/>
      <w:lvlText w:val=""/>
      <w:lvlJc w:val="left"/>
      <w:pPr>
        <w:ind w:left="420" w:hanging="420"/>
      </w:pPr>
      <w:rPr>
        <w:rFonts w:ascii="Wingdings" w:hAnsi="Wingdings" w:hint="default"/>
      </w:rPr>
    </w:lvl>
  </w:abstractNum>
  <w:abstractNum w:abstractNumId="18">
    <w:nsid w:val="75934A7B"/>
    <w:multiLevelType w:val="hybridMultilevel"/>
    <w:tmpl w:val="5900EA9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nsid w:val="7647510D"/>
    <w:multiLevelType w:val="singleLevel"/>
    <w:tmpl w:val="04090003"/>
    <w:lvl w:ilvl="0">
      <w:start w:val="1"/>
      <w:numFmt w:val="bullet"/>
      <w:lvlText w:val=""/>
      <w:lvlJc w:val="left"/>
      <w:pPr>
        <w:ind w:left="420" w:hanging="420"/>
      </w:pPr>
      <w:rPr>
        <w:rFonts w:ascii="Wingdings" w:hAnsi="Wingdings" w:hint="default"/>
      </w:rPr>
    </w:lvl>
  </w:abstractNum>
  <w:abstractNum w:abstractNumId="20">
    <w:nsid w:val="765145A6"/>
    <w:multiLevelType w:val="hybridMultilevel"/>
    <w:tmpl w:val="5C92BD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7EA0191A"/>
    <w:multiLevelType w:val="hybridMultilevel"/>
    <w:tmpl w:val="4996639A"/>
    <w:lvl w:ilvl="0" w:tplc="672C63D4">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13"/>
  </w:num>
  <w:num w:numId="2">
    <w:abstractNumId w:val="9"/>
  </w:num>
  <w:num w:numId="3">
    <w:abstractNumId w:val="2"/>
  </w:num>
  <w:num w:numId="4">
    <w:abstractNumId w:val="8"/>
  </w:num>
  <w:num w:numId="5">
    <w:abstractNumId w:val="14"/>
  </w:num>
  <w:num w:numId="6">
    <w:abstractNumId w:val="21"/>
  </w:num>
  <w:num w:numId="7">
    <w:abstractNumId w:val="16"/>
  </w:num>
  <w:num w:numId="8">
    <w:abstractNumId w:val="15"/>
  </w:num>
  <w:num w:numId="9">
    <w:abstractNumId w:val="4"/>
  </w:num>
  <w:num w:numId="10">
    <w:abstractNumId w:val="1"/>
  </w:num>
  <w:num w:numId="11">
    <w:abstractNumId w:val="19"/>
  </w:num>
  <w:num w:numId="12">
    <w:abstractNumId w:val="0"/>
  </w:num>
  <w:num w:numId="13">
    <w:abstractNumId w:val="1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num>
  <w:num w:numId="16">
    <w:abstractNumId w:val="11"/>
  </w:num>
  <w:num w:numId="17">
    <w:abstractNumId w:val="6"/>
  </w:num>
  <w:num w:numId="18">
    <w:abstractNumId w:val="5"/>
  </w:num>
  <w:num w:numId="19">
    <w:abstractNumId w:val="18"/>
  </w:num>
  <w:num w:numId="20">
    <w:abstractNumId w:val="12"/>
  </w:num>
  <w:num w:numId="21">
    <w:abstractNumId w:val="7"/>
  </w:num>
  <w:num w:numId="22">
    <w:abstractNumId w:val="10"/>
  </w:num>
  <w:num w:numId="23">
    <w:abstractNumId w:val="3"/>
  </w:num>
  <w:num w:numId="24">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81B"/>
    <w:rsid w:val="00000109"/>
    <w:rsid w:val="000005A1"/>
    <w:rsid w:val="00000717"/>
    <w:rsid w:val="00000826"/>
    <w:rsid w:val="000009E8"/>
    <w:rsid w:val="00000BE9"/>
    <w:rsid w:val="000010A6"/>
    <w:rsid w:val="00001246"/>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E67"/>
    <w:rsid w:val="00004F1E"/>
    <w:rsid w:val="000053F3"/>
    <w:rsid w:val="0000575D"/>
    <w:rsid w:val="00005788"/>
    <w:rsid w:val="00005816"/>
    <w:rsid w:val="000064E5"/>
    <w:rsid w:val="0000685D"/>
    <w:rsid w:val="00006956"/>
    <w:rsid w:val="00006AAF"/>
    <w:rsid w:val="00006DF4"/>
    <w:rsid w:val="00006F53"/>
    <w:rsid w:val="0000723E"/>
    <w:rsid w:val="0000735B"/>
    <w:rsid w:val="0000737C"/>
    <w:rsid w:val="000073D6"/>
    <w:rsid w:val="00007401"/>
    <w:rsid w:val="00007485"/>
    <w:rsid w:val="00007491"/>
    <w:rsid w:val="00007579"/>
    <w:rsid w:val="000076D9"/>
    <w:rsid w:val="0000779E"/>
    <w:rsid w:val="0000786B"/>
    <w:rsid w:val="00007968"/>
    <w:rsid w:val="00007B02"/>
    <w:rsid w:val="00007B13"/>
    <w:rsid w:val="00007B5E"/>
    <w:rsid w:val="00007BFB"/>
    <w:rsid w:val="00007C59"/>
    <w:rsid w:val="00007F1F"/>
    <w:rsid w:val="0001013B"/>
    <w:rsid w:val="000101D1"/>
    <w:rsid w:val="0001035E"/>
    <w:rsid w:val="000107AC"/>
    <w:rsid w:val="0001083C"/>
    <w:rsid w:val="00010A2C"/>
    <w:rsid w:val="00010A46"/>
    <w:rsid w:val="00010C38"/>
    <w:rsid w:val="00010F1B"/>
    <w:rsid w:val="0001101F"/>
    <w:rsid w:val="0001107E"/>
    <w:rsid w:val="00011303"/>
    <w:rsid w:val="00011A40"/>
    <w:rsid w:val="00011CF7"/>
    <w:rsid w:val="00011D40"/>
    <w:rsid w:val="00011DE7"/>
    <w:rsid w:val="00011F3D"/>
    <w:rsid w:val="00012212"/>
    <w:rsid w:val="00012269"/>
    <w:rsid w:val="0001237E"/>
    <w:rsid w:val="000125B0"/>
    <w:rsid w:val="00012671"/>
    <w:rsid w:val="000126C3"/>
    <w:rsid w:val="00012AFB"/>
    <w:rsid w:val="00012BA6"/>
    <w:rsid w:val="00012F6E"/>
    <w:rsid w:val="0001379A"/>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50D"/>
    <w:rsid w:val="00016680"/>
    <w:rsid w:val="00016890"/>
    <w:rsid w:val="00016AB8"/>
    <w:rsid w:val="00016B6F"/>
    <w:rsid w:val="00016DE1"/>
    <w:rsid w:val="00016E62"/>
    <w:rsid w:val="000174A1"/>
    <w:rsid w:val="000177A5"/>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83A"/>
    <w:rsid w:val="000249C0"/>
    <w:rsid w:val="00024A84"/>
    <w:rsid w:val="00024B08"/>
    <w:rsid w:val="00024B70"/>
    <w:rsid w:val="00024CEF"/>
    <w:rsid w:val="00024D45"/>
    <w:rsid w:val="00024D71"/>
    <w:rsid w:val="00025099"/>
    <w:rsid w:val="0002525E"/>
    <w:rsid w:val="000256C8"/>
    <w:rsid w:val="00025AE5"/>
    <w:rsid w:val="00025FA4"/>
    <w:rsid w:val="00025FF2"/>
    <w:rsid w:val="000260E0"/>
    <w:rsid w:val="00026268"/>
    <w:rsid w:val="000265A9"/>
    <w:rsid w:val="00026790"/>
    <w:rsid w:val="0002695F"/>
    <w:rsid w:val="00026986"/>
    <w:rsid w:val="000269AC"/>
    <w:rsid w:val="00026BCD"/>
    <w:rsid w:val="00026C7B"/>
    <w:rsid w:val="00026FFB"/>
    <w:rsid w:val="00027094"/>
    <w:rsid w:val="000272AD"/>
    <w:rsid w:val="000273A2"/>
    <w:rsid w:val="00027872"/>
    <w:rsid w:val="0002792F"/>
    <w:rsid w:val="00027AA1"/>
    <w:rsid w:val="00027BE4"/>
    <w:rsid w:val="00027C9B"/>
    <w:rsid w:val="00027F1A"/>
    <w:rsid w:val="0003015D"/>
    <w:rsid w:val="00030294"/>
    <w:rsid w:val="000304D5"/>
    <w:rsid w:val="0003078D"/>
    <w:rsid w:val="000308CF"/>
    <w:rsid w:val="000309C0"/>
    <w:rsid w:val="00030D86"/>
    <w:rsid w:val="00031158"/>
    <w:rsid w:val="0003150D"/>
    <w:rsid w:val="000318DA"/>
    <w:rsid w:val="00031BF0"/>
    <w:rsid w:val="00031C3D"/>
    <w:rsid w:val="00031F57"/>
    <w:rsid w:val="0003205C"/>
    <w:rsid w:val="000322BD"/>
    <w:rsid w:val="0003266B"/>
    <w:rsid w:val="00032673"/>
    <w:rsid w:val="00032A78"/>
    <w:rsid w:val="00032ABB"/>
    <w:rsid w:val="00032D66"/>
    <w:rsid w:val="000330D3"/>
    <w:rsid w:val="0003326C"/>
    <w:rsid w:val="00033568"/>
    <w:rsid w:val="00033648"/>
    <w:rsid w:val="0003388C"/>
    <w:rsid w:val="0003393C"/>
    <w:rsid w:val="00033CE1"/>
    <w:rsid w:val="00033DA7"/>
    <w:rsid w:val="00033FD7"/>
    <w:rsid w:val="00034A70"/>
    <w:rsid w:val="00034B75"/>
    <w:rsid w:val="00034D06"/>
    <w:rsid w:val="00034E0D"/>
    <w:rsid w:val="00035343"/>
    <w:rsid w:val="0003548B"/>
    <w:rsid w:val="000359EF"/>
    <w:rsid w:val="00035DD6"/>
    <w:rsid w:val="0003624D"/>
    <w:rsid w:val="000365FE"/>
    <w:rsid w:val="00036CF6"/>
    <w:rsid w:val="00036FB2"/>
    <w:rsid w:val="000373D9"/>
    <w:rsid w:val="0003799D"/>
    <w:rsid w:val="00037AA7"/>
    <w:rsid w:val="00037BF2"/>
    <w:rsid w:val="00037D28"/>
    <w:rsid w:val="00040109"/>
    <w:rsid w:val="000404FE"/>
    <w:rsid w:val="0004057A"/>
    <w:rsid w:val="00040E10"/>
    <w:rsid w:val="0004132C"/>
    <w:rsid w:val="00041559"/>
    <w:rsid w:val="00041568"/>
    <w:rsid w:val="00041632"/>
    <w:rsid w:val="000417B2"/>
    <w:rsid w:val="0004190D"/>
    <w:rsid w:val="00041AC8"/>
    <w:rsid w:val="00041B0F"/>
    <w:rsid w:val="00041E32"/>
    <w:rsid w:val="00041EBD"/>
    <w:rsid w:val="00042150"/>
    <w:rsid w:val="00042544"/>
    <w:rsid w:val="00042B78"/>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D7"/>
    <w:rsid w:val="000447FD"/>
    <w:rsid w:val="00044814"/>
    <w:rsid w:val="000449A0"/>
    <w:rsid w:val="000450DA"/>
    <w:rsid w:val="000450E8"/>
    <w:rsid w:val="00045254"/>
    <w:rsid w:val="00045370"/>
    <w:rsid w:val="000453D4"/>
    <w:rsid w:val="00045475"/>
    <w:rsid w:val="00045765"/>
    <w:rsid w:val="00046050"/>
    <w:rsid w:val="00046618"/>
    <w:rsid w:val="000466A0"/>
    <w:rsid w:val="00046935"/>
    <w:rsid w:val="000469E1"/>
    <w:rsid w:val="00046AE9"/>
    <w:rsid w:val="00046C1D"/>
    <w:rsid w:val="0004735F"/>
    <w:rsid w:val="000473BF"/>
    <w:rsid w:val="0004760C"/>
    <w:rsid w:val="00047778"/>
    <w:rsid w:val="000477B0"/>
    <w:rsid w:val="000478B7"/>
    <w:rsid w:val="00047A91"/>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A6E"/>
    <w:rsid w:val="00051EB9"/>
    <w:rsid w:val="00051FB4"/>
    <w:rsid w:val="00052029"/>
    <w:rsid w:val="000521A4"/>
    <w:rsid w:val="000522E6"/>
    <w:rsid w:val="00052696"/>
    <w:rsid w:val="000526E7"/>
    <w:rsid w:val="000528D2"/>
    <w:rsid w:val="000528D5"/>
    <w:rsid w:val="00052B18"/>
    <w:rsid w:val="00052D31"/>
    <w:rsid w:val="00053564"/>
    <w:rsid w:val="00054041"/>
    <w:rsid w:val="0005405B"/>
    <w:rsid w:val="0005408A"/>
    <w:rsid w:val="000549D9"/>
    <w:rsid w:val="00054C44"/>
    <w:rsid w:val="00054DA4"/>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EF"/>
    <w:rsid w:val="0005766A"/>
    <w:rsid w:val="00057688"/>
    <w:rsid w:val="000576F7"/>
    <w:rsid w:val="000578F2"/>
    <w:rsid w:val="00057C0F"/>
    <w:rsid w:val="00057EBA"/>
    <w:rsid w:val="00060036"/>
    <w:rsid w:val="00060044"/>
    <w:rsid w:val="0006006E"/>
    <w:rsid w:val="000600D5"/>
    <w:rsid w:val="0006021F"/>
    <w:rsid w:val="00060267"/>
    <w:rsid w:val="00060C48"/>
    <w:rsid w:val="00060DAF"/>
    <w:rsid w:val="00060DEE"/>
    <w:rsid w:val="00060F20"/>
    <w:rsid w:val="00060F77"/>
    <w:rsid w:val="00061593"/>
    <w:rsid w:val="00061658"/>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5DB"/>
    <w:rsid w:val="0006366B"/>
    <w:rsid w:val="00063727"/>
    <w:rsid w:val="00063B89"/>
    <w:rsid w:val="00063C56"/>
    <w:rsid w:val="00063DB0"/>
    <w:rsid w:val="0006405A"/>
    <w:rsid w:val="00064084"/>
    <w:rsid w:val="000642E7"/>
    <w:rsid w:val="00064314"/>
    <w:rsid w:val="00064383"/>
    <w:rsid w:val="00064728"/>
    <w:rsid w:val="000649F2"/>
    <w:rsid w:val="00064A56"/>
    <w:rsid w:val="00064C69"/>
    <w:rsid w:val="00064DAD"/>
    <w:rsid w:val="00064F40"/>
    <w:rsid w:val="0006514C"/>
    <w:rsid w:val="00065155"/>
    <w:rsid w:val="00065345"/>
    <w:rsid w:val="00065427"/>
    <w:rsid w:val="00065459"/>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39B"/>
    <w:rsid w:val="0006750F"/>
    <w:rsid w:val="00067576"/>
    <w:rsid w:val="00067762"/>
    <w:rsid w:val="00067BC5"/>
    <w:rsid w:val="00067F4F"/>
    <w:rsid w:val="00067FE2"/>
    <w:rsid w:val="00070474"/>
    <w:rsid w:val="0007066F"/>
    <w:rsid w:val="00070CF3"/>
    <w:rsid w:val="00070EE4"/>
    <w:rsid w:val="0007140B"/>
    <w:rsid w:val="000715A0"/>
    <w:rsid w:val="000715EE"/>
    <w:rsid w:val="000719FC"/>
    <w:rsid w:val="00071A96"/>
    <w:rsid w:val="00071B82"/>
    <w:rsid w:val="00071BCB"/>
    <w:rsid w:val="00071C3D"/>
    <w:rsid w:val="00072565"/>
    <w:rsid w:val="00072A89"/>
    <w:rsid w:val="00072FA6"/>
    <w:rsid w:val="00072FEC"/>
    <w:rsid w:val="00073208"/>
    <w:rsid w:val="0007331C"/>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3DF"/>
    <w:rsid w:val="00076BBB"/>
    <w:rsid w:val="000770D6"/>
    <w:rsid w:val="000778F5"/>
    <w:rsid w:val="000779BA"/>
    <w:rsid w:val="00077BD6"/>
    <w:rsid w:val="00080385"/>
    <w:rsid w:val="00080550"/>
    <w:rsid w:val="000806B9"/>
    <w:rsid w:val="000809CC"/>
    <w:rsid w:val="00080B8A"/>
    <w:rsid w:val="00080DD9"/>
    <w:rsid w:val="00080E31"/>
    <w:rsid w:val="00080EF8"/>
    <w:rsid w:val="00080F5B"/>
    <w:rsid w:val="00081547"/>
    <w:rsid w:val="0008157A"/>
    <w:rsid w:val="00081CAA"/>
    <w:rsid w:val="00081E4A"/>
    <w:rsid w:val="0008222B"/>
    <w:rsid w:val="00082629"/>
    <w:rsid w:val="00082A50"/>
    <w:rsid w:val="000838F6"/>
    <w:rsid w:val="00083B0E"/>
    <w:rsid w:val="00083C8E"/>
    <w:rsid w:val="00084421"/>
    <w:rsid w:val="000845DB"/>
    <w:rsid w:val="00084674"/>
    <w:rsid w:val="00084D55"/>
    <w:rsid w:val="00084D9A"/>
    <w:rsid w:val="00084ED0"/>
    <w:rsid w:val="00085055"/>
    <w:rsid w:val="000850CF"/>
    <w:rsid w:val="00085145"/>
    <w:rsid w:val="00085163"/>
    <w:rsid w:val="00085429"/>
    <w:rsid w:val="0008543B"/>
    <w:rsid w:val="0008546A"/>
    <w:rsid w:val="0008553C"/>
    <w:rsid w:val="00085824"/>
    <w:rsid w:val="00085F9A"/>
    <w:rsid w:val="00086035"/>
    <w:rsid w:val="00086153"/>
    <w:rsid w:val="000861DF"/>
    <w:rsid w:val="00086865"/>
    <w:rsid w:val="00086A24"/>
    <w:rsid w:val="00086A62"/>
    <w:rsid w:val="00086B4C"/>
    <w:rsid w:val="00086B51"/>
    <w:rsid w:val="00086C03"/>
    <w:rsid w:val="00086C27"/>
    <w:rsid w:val="00086DA7"/>
    <w:rsid w:val="00086E29"/>
    <w:rsid w:val="000871E3"/>
    <w:rsid w:val="00087226"/>
    <w:rsid w:val="0008737A"/>
    <w:rsid w:val="00087422"/>
    <w:rsid w:val="0008751B"/>
    <w:rsid w:val="000876A7"/>
    <w:rsid w:val="00087720"/>
    <w:rsid w:val="000877F3"/>
    <w:rsid w:val="00087CA2"/>
    <w:rsid w:val="000900EA"/>
    <w:rsid w:val="000905F6"/>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A41"/>
    <w:rsid w:val="00092C92"/>
    <w:rsid w:val="0009325A"/>
    <w:rsid w:val="000932EF"/>
    <w:rsid w:val="000933B7"/>
    <w:rsid w:val="000936CF"/>
    <w:rsid w:val="0009373C"/>
    <w:rsid w:val="0009398A"/>
    <w:rsid w:val="00093C19"/>
    <w:rsid w:val="00093CAD"/>
    <w:rsid w:val="00094645"/>
    <w:rsid w:val="00095129"/>
    <w:rsid w:val="00095431"/>
    <w:rsid w:val="0009544F"/>
    <w:rsid w:val="0009571D"/>
    <w:rsid w:val="00095C9C"/>
    <w:rsid w:val="00096130"/>
    <w:rsid w:val="00096259"/>
    <w:rsid w:val="000965B1"/>
    <w:rsid w:val="00096783"/>
    <w:rsid w:val="00096D8C"/>
    <w:rsid w:val="0009708F"/>
    <w:rsid w:val="0009723B"/>
    <w:rsid w:val="00097256"/>
    <w:rsid w:val="00097263"/>
    <w:rsid w:val="00097307"/>
    <w:rsid w:val="00097801"/>
    <w:rsid w:val="00097889"/>
    <w:rsid w:val="000978B9"/>
    <w:rsid w:val="00097C35"/>
    <w:rsid w:val="00097D01"/>
    <w:rsid w:val="00097E82"/>
    <w:rsid w:val="000A01AF"/>
    <w:rsid w:val="000A04AE"/>
    <w:rsid w:val="000A04C4"/>
    <w:rsid w:val="000A05BA"/>
    <w:rsid w:val="000A0905"/>
    <w:rsid w:val="000A0936"/>
    <w:rsid w:val="000A094F"/>
    <w:rsid w:val="000A0B0B"/>
    <w:rsid w:val="000A0BED"/>
    <w:rsid w:val="000A1262"/>
    <w:rsid w:val="000A148B"/>
    <w:rsid w:val="000A161B"/>
    <w:rsid w:val="000A161D"/>
    <w:rsid w:val="000A185F"/>
    <w:rsid w:val="000A1AA5"/>
    <w:rsid w:val="000A1B01"/>
    <w:rsid w:val="000A1E81"/>
    <w:rsid w:val="000A20D7"/>
    <w:rsid w:val="000A225B"/>
    <w:rsid w:val="000A29C4"/>
    <w:rsid w:val="000A30B5"/>
    <w:rsid w:val="000A314E"/>
    <w:rsid w:val="000A31F9"/>
    <w:rsid w:val="000A3E65"/>
    <w:rsid w:val="000A4205"/>
    <w:rsid w:val="000A4A8E"/>
    <w:rsid w:val="000A514F"/>
    <w:rsid w:val="000A5171"/>
    <w:rsid w:val="000A54A6"/>
    <w:rsid w:val="000A5522"/>
    <w:rsid w:val="000A55CC"/>
    <w:rsid w:val="000A5634"/>
    <w:rsid w:val="000A5727"/>
    <w:rsid w:val="000A58F8"/>
    <w:rsid w:val="000A59D3"/>
    <w:rsid w:val="000A5B6F"/>
    <w:rsid w:val="000A5BA1"/>
    <w:rsid w:val="000A5D47"/>
    <w:rsid w:val="000A6421"/>
    <w:rsid w:val="000A657D"/>
    <w:rsid w:val="000A6769"/>
    <w:rsid w:val="000A68E8"/>
    <w:rsid w:val="000A6A7E"/>
    <w:rsid w:val="000A6C19"/>
    <w:rsid w:val="000A6CB9"/>
    <w:rsid w:val="000A70C3"/>
    <w:rsid w:val="000A7481"/>
    <w:rsid w:val="000A76E3"/>
    <w:rsid w:val="000A76E5"/>
    <w:rsid w:val="000A7721"/>
    <w:rsid w:val="000A7845"/>
    <w:rsid w:val="000A7CCF"/>
    <w:rsid w:val="000A7D92"/>
    <w:rsid w:val="000B0321"/>
    <w:rsid w:val="000B0C25"/>
    <w:rsid w:val="000B0D4A"/>
    <w:rsid w:val="000B0F63"/>
    <w:rsid w:val="000B0FB7"/>
    <w:rsid w:val="000B10EC"/>
    <w:rsid w:val="000B1225"/>
    <w:rsid w:val="000B12C6"/>
    <w:rsid w:val="000B13CE"/>
    <w:rsid w:val="000B1548"/>
    <w:rsid w:val="000B170B"/>
    <w:rsid w:val="000B18EC"/>
    <w:rsid w:val="000B1AFA"/>
    <w:rsid w:val="000B1BEF"/>
    <w:rsid w:val="000B2461"/>
    <w:rsid w:val="000B254F"/>
    <w:rsid w:val="000B274F"/>
    <w:rsid w:val="000B35D5"/>
    <w:rsid w:val="000B3963"/>
    <w:rsid w:val="000B39D9"/>
    <w:rsid w:val="000B3C40"/>
    <w:rsid w:val="000B3CE9"/>
    <w:rsid w:val="000B3EEB"/>
    <w:rsid w:val="000B3F64"/>
    <w:rsid w:val="000B4056"/>
    <w:rsid w:val="000B480E"/>
    <w:rsid w:val="000B4BF9"/>
    <w:rsid w:val="000B4C41"/>
    <w:rsid w:val="000B514A"/>
    <w:rsid w:val="000B556F"/>
    <w:rsid w:val="000B57FE"/>
    <w:rsid w:val="000B5B44"/>
    <w:rsid w:val="000B5B47"/>
    <w:rsid w:val="000B5FAC"/>
    <w:rsid w:val="000B6065"/>
    <w:rsid w:val="000B673E"/>
    <w:rsid w:val="000B6A48"/>
    <w:rsid w:val="000B6C09"/>
    <w:rsid w:val="000B6C3B"/>
    <w:rsid w:val="000B6D2A"/>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510"/>
    <w:rsid w:val="000C258F"/>
    <w:rsid w:val="000C2753"/>
    <w:rsid w:val="000C2938"/>
    <w:rsid w:val="000C2999"/>
    <w:rsid w:val="000C29BD"/>
    <w:rsid w:val="000C2C88"/>
    <w:rsid w:val="000C2CF0"/>
    <w:rsid w:val="000C305C"/>
    <w:rsid w:val="000C3406"/>
    <w:rsid w:val="000C3562"/>
    <w:rsid w:val="000C35D8"/>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771"/>
    <w:rsid w:val="000C5F48"/>
    <w:rsid w:val="000C61F8"/>
    <w:rsid w:val="000C6325"/>
    <w:rsid w:val="000C6661"/>
    <w:rsid w:val="000C6BAA"/>
    <w:rsid w:val="000C6BD4"/>
    <w:rsid w:val="000C6D4A"/>
    <w:rsid w:val="000C71C8"/>
    <w:rsid w:val="000C71CC"/>
    <w:rsid w:val="000C72B7"/>
    <w:rsid w:val="000C72E3"/>
    <w:rsid w:val="000C77FD"/>
    <w:rsid w:val="000C7933"/>
    <w:rsid w:val="000C7AA9"/>
    <w:rsid w:val="000C7B43"/>
    <w:rsid w:val="000C7C27"/>
    <w:rsid w:val="000D0041"/>
    <w:rsid w:val="000D00E1"/>
    <w:rsid w:val="000D0201"/>
    <w:rsid w:val="000D04AC"/>
    <w:rsid w:val="000D052E"/>
    <w:rsid w:val="000D07A7"/>
    <w:rsid w:val="000D08F2"/>
    <w:rsid w:val="000D0B8D"/>
    <w:rsid w:val="000D105E"/>
    <w:rsid w:val="000D10F4"/>
    <w:rsid w:val="000D1307"/>
    <w:rsid w:val="000D1383"/>
    <w:rsid w:val="000D141F"/>
    <w:rsid w:val="000D1895"/>
    <w:rsid w:val="000D195C"/>
    <w:rsid w:val="000D19BD"/>
    <w:rsid w:val="000D1A30"/>
    <w:rsid w:val="000D1F2E"/>
    <w:rsid w:val="000D1FD8"/>
    <w:rsid w:val="000D206B"/>
    <w:rsid w:val="000D25DB"/>
    <w:rsid w:val="000D2799"/>
    <w:rsid w:val="000D2886"/>
    <w:rsid w:val="000D2B67"/>
    <w:rsid w:val="000D2B92"/>
    <w:rsid w:val="000D2D2C"/>
    <w:rsid w:val="000D2E96"/>
    <w:rsid w:val="000D2EDF"/>
    <w:rsid w:val="000D2F27"/>
    <w:rsid w:val="000D307D"/>
    <w:rsid w:val="000D338C"/>
    <w:rsid w:val="000D3C85"/>
    <w:rsid w:val="000D3D0B"/>
    <w:rsid w:val="000D3ED0"/>
    <w:rsid w:val="000D41E2"/>
    <w:rsid w:val="000D44CD"/>
    <w:rsid w:val="000D4996"/>
    <w:rsid w:val="000D4C42"/>
    <w:rsid w:val="000D4F73"/>
    <w:rsid w:val="000D5016"/>
    <w:rsid w:val="000D512F"/>
    <w:rsid w:val="000D5354"/>
    <w:rsid w:val="000D5415"/>
    <w:rsid w:val="000D5B3E"/>
    <w:rsid w:val="000D5B76"/>
    <w:rsid w:val="000D5EE8"/>
    <w:rsid w:val="000D622D"/>
    <w:rsid w:val="000D66CD"/>
    <w:rsid w:val="000D6734"/>
    <w:rsid w:val="000D67BF"/>
    <w:rsid w:val="000D6D1F"/>
    <w:rsid w:val="000D6DD1"/>
    <w:rsid w:val="000D6EF0"/>
    <w:rsid w:val="000D78DA"/>
    <w:rsid w:val="000D7971"/>
    <w:rsid w:val="000D7979"/>
    <w:rsid w:val="000D7D7C"/>
    <w:rsid w:val="000D7D94"/>
    <w:rsid w:val="000E04B3"/>
    <w:rsid w:val="000E06A1"/>
    <w:rsid w:val="000E07E3"/>
    <w:rsid w:val="000E08CA"/>
    <w:rsid w:val="000E0BA2"/>
    <w:rsid w:val="000E0BA4"/>
    <w:rsid w:val="000E1477"/>
    <w:rsid w:val="000E16C8"/>
    <w:rsid w:val="000E1A9B"/>
    <w:rsid w:val="000E1ACB"/>
    <w:rsid w:val="000E1B5A"/>
    <w:rsid w:val="000E1EBB"/>
    <w:rsid w:val="000E203B"/>
    <w:rsid w:val="000E2651"/>
    <w:rsid w:val="000E273B"/>
    <w:rsid w:val="000E2875"/>
    <w:rsid w:val="000E28BF"/>
    <w:rsid w:val="000E298E"/>
    <w:rsid w:val="000E29D1"/>
    <w:rsid w:val="000E2A79"/>
    <w:rsid w:val="000E2B8E"/>
    <w:rsid w:val="000E31B6"/>
    <w:rsid w:val="000E328E"/>
    <w:rsid w:val="000E334D"/>
    <w:rsid w:val="000E3366"/>
    <w:rsid w:val="000E3376"/>
    <w:rsid w:val="000E3558"/>
    <w:rsid w:val="000E384B"/>
    <w:rsid w:val="000E3E44"/>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D8F"/>
    <w:rsid w:val="000F6152"/>
    <w:rsid w:val="000F63B0"/>
    <w:rsid w:val="000F63D4"/>
    <w:rsid w:val="000F63EC"/>
    <w:rsid w:val="000F63F3"/>
    <w:rsid w:val="000F65BE"/>
    <w:rsid w:val="000F6882"/>
    <w:rsid w:val="000F69D8"/>
    <w:rsid w:val="000F6B79"/>
    <w:rsid w:val="000F6C6F"/>
    <w:rsid w:val="000F6D33"/>
    <w:rsid w:val="000F6E75"/>
    <w:rsid w:val="000F6EC1"/>
    <w:rsid w:val="000F6FFB"/>
    <w:rsid w:val="000F73BF"/>
    <w:rsid w:val="000F7416"/>
    <w:rsid w:val="000F76A0"/>
    <w:rsid w:val="000F77E0"/>
    <w:rsid w:val="0010015C"/>
    <w:rsid w:val="001001C4"/>
    <w:rsid w:val="001005AB"/>
    <w:rsid w:val="00100752"/>
    <w:rsid w:val="00100B3B"/>
    <w:rsid w:val="001010CB"/>
    <w:rsid w:val="00101127"/>
    <w:rsid w:val="001016D4"/>
    <w:rsid w:val="00101912"/>
    <w:rsid w:val="00101BBF"/>
    <w:rsid w:val="00101E24"/>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ABA"/>
    <w:rsid w:val="001041A4"/>
    <w:rsid w:val="001043C0"/>
    <w:rsid w:val="00104ABB"/>
    <w:rsid w:val="00104B6F"/>
    <w:rsid w:val="00105109"/>
    <w:rsid w:val="00105740"/>
    <w:rsid w:val="001057F7"/>
    <w:rsid w:val="00105FA8"/>
    <w:rsid w:val="00105FB4"/>
    <w:rsid w:val="00106081"/>
    <w:rsid w:val="0010613D"/>
    <w:rsid w:val="00106AC4"/>
    <w:rsid w:val="00106CDF"/>
    <w:rsid w:val="00106E98"/>
    <w:rsid w:val="0010724E"/>
    <w:rsid w:val="00107743"/>
    <w:rsid w:val="0010780F"/>
    <w:rsid w:val="00107A43"/>
    <w:rsid w:val="00107A59"/>
    <w:rsid w:val="00107E5E"/>
    <w:rsid w:val="00107F39"/>
    <w:rsid w:val="00107FC0"/>
    <w:rsid w:val="00110160"/>
    <w:rsid w:val="001105FC"/>
    <w:rsid w:val="00110BD8"/>
    <w:rsid w:val="00110DF7"/>
    <w:rsid w:val="001110DF"/>
    <w:rsid w:val="0011152C"/>
    <w:rsid w:val="001119CC"/>
    <w:rsid w:val="00111A86"/>
    <w:rsid w:val="00111C08"/>
    <w:rsid w:val="00111D73"/>
    <w:rsid w:val="00111FF8"/>
    <w:rsid w:val="001120E7"/>
    <w:rsid w:val="00112B3D"/>
    <w:rsid w:val="00112E0A"/>
    <w:rsid w:val="00113000"/>
    <w:rsid w:val="00113044"/>
    <w:rsid w:val="001132B7"/>
    <w:rsid w:val="0011365F"/>
    <w:rsid w:val="001138CD"/>
    <w:rsid w:val="00113E29"/>
    <w:rsid w:val="00113F12"/>
    <w:rsid w:val="001143E9"/>
    <w:rsid w:val="00114A09"/>
    <w:rsid w:val="00114BC9"/>
    <w:rsid w:val="00114D29"/>
    <w:rsid w:val="00114E65"/>
    <w:rsid w:val="00114F12"/>
    <w:rsid w:val="0011523A"/>
    <w:rsid w:val="00115287"/>
    <w:rsid w:val="00115B13"/>
    <w:rsid w:val="001160BD"/>
    <w:rsid w:val="00116416"/>
    <w:rsid w:val="001164FA"/>
    <w:rsid w:val="0011691E"/>
    <w:rsid w:val="00116B22"/>
    <w:rsid w:val="00116C56"/>
    <w:rsid w:val="00116D4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D31"/>
    <w:rsid w:val="00120D36"/>
    <w:rsid w:val="00120FF9"/>
    <w:rsid w:val="00121829"/>
    <w:rsid w:val="0012183F"/>
    <w:rsid w:val="00121AF8"/>
    <w:rsid w:val="00121BAD"/>
    <w:rsid w:val="00121F7D"/>
    <w:rsid w:val="00122286"/>
    <w:rsid w:val="0012318C"/>
    <w:rsid w:val="00123202"/>
    <w:rsid w:val="001234CE"/>
    <w:rsid w:val="00123918"/>
    <w:rsid w:val="00123B19"/>
    <w:rsid w:val="00123F25"/>
    <w:rsid w:val="001240C2"/>
    <w:rsid w:val="0012412D"/>
    <w:rsid w:val="001241F9"/>
    <w:rsid w:val="001247FA"/>
    <w:rsid w:val="001248BE"/>
    <w:rsid w:val="00124996"/>
    <w:rsid w:val="00125165"/>
    <w:rsid w:val="0012516F"/>
    <w:rsid w:val="001255E7"/>
    <w:rsid w:val="001258C1"/>
    <w:rsid w:val="001259B8"/>
    <w:rsid w:val="001259BB"/>
    <w:rsid w:val="00125CA9"/>
    <w:rsid w:val="00126047"/>
    <w:rsid w:val="001265E4"/>
    <w:rsid w:val="0012660B"/>
    <w:rsid w:val="001269D3"/>
    <w:rsid w:val="00126BAE"/>
    <w:rsid w:val="00126D31"/>
    <w:rsid w:val="00126DB5"/>
    <w:rsid w:val="00126E3C"/>
    <w:rsid w:val="00126F51"/>
    <w:rsid w:val="00126F73"/>
    <w:rsid w:val="00127522"/>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B7"/>
    <w:rsid w:val="0013337F"/>
    <w:rsid w:val="00133647"/>
    <w:rsid w:val="001338B1"/>
    <w:rsid w:val="00133C78"/>
    <w:rsid w:val="00133DA5"/>
    <w:rsid w:val="00134241"/>
    <w:rsid w:val="00134304"/>
    <w:rsid w:val="0013434E"/>
    <w:rsid w:val="0013435F"/>
    <w:rsid w:val="001343BF"/>
    <w:rsid w:val="00134440"/>
    <w:rsid w:val="00134640"/>
    <w:rsid w:val="00134750"/>
    <w:rsid w:val="001348BE"/>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598"/>
    <w:rsid w:val="001375E8"/>
    <w:rsid w:val="0013772E"/>
    <w:rsid w:val="00137743"/>
    <w:rsid w:val="00137801"/>
    <w:rsid w:val="00137894"/>
    <w:rsid w:val="00137C2E"/>
    <w:rsid w:val="00140309"/>
    <w:rsid w:val="001405BD"/>
    <w:rsid w:val="001407DB"/>
    <w:rsid w:val="0014087F"/>
    <w:rsid w:val="00140994"/>
    <w:rsid w:val="00140C7C"/>
    <w:rsid w:val="00140DEE"/>
    <w:rsid w:val="00140FA8"/>
    <w:rsid w:val="00141225"/>
    <w:rsid w:val="0014124D"/>
    <w:rsid w:val="0014146B"/>
    <w:rsid w:val="00141CA3"/>
    <w:rsid w:val="00141CA8"/>
    <w:rsid w:val="00141ED3"/>
    <w:rsid w:val="00141F4B"/>
    <w:rsid w:val="0014218E"/>
    <w:rsid w:val="001424E8"/>
    <w:rsid w:val="00142549"/>
    <w:rsid w:val="001427CB"/>
    <w:rsid w:val="0014297B"/>
    <w:rsid w:val="00142E25"/>
    <w:rsid w:val="0014325B"/>
    <w:rsid w:val="001435A8"/>
    <w:rsid w:val="00143623"/>
    <w:rsid w:val="0014378D"/>
    <w:rsid w:val="00143AED"/>
    <w:rsid w:val="00143BC7"/>
    <w:rsid w:val="00143E29"/>
    <w:rsid w:val="00144243"/>
    <w:rsid w:val="0014428C"/>
    <w:rsid w:val="001445BC"/>
    <w:rsid w:val="00144706"/>
    <w:rsid w:val="00144C71"/>
    <w:rsid w:val="00144E5D"/>
    <w:rsid w:val="00144F9A"/>
    <w:rsid w:val="00145031"/>
    <w:rsid w:val="00145215"/>
    <w:rsid w:val="001457B1"/>
    <w:rsid w:val="0014585F"/>
    <w:rsid w:val="00145E58"/>
    <w:rsid w:val="0014687F"/>
    <w:rsid w:val="00146A0D"/>
    <w:rsid w:val="00146B86"/>
    <w:rsid w:val="00146E86"/>
    <w:rsid w:val="001474FA"/>
    <w:rsid w:val="00147C8D"/>
    <w:rsid w:val="00147D9E"/>
    <w:rsid w:val="00147F6B"/>
    <w:rsid w:val="001501D9"/>
    <w:rsid w:val="00150429"/>
    <w:rsid w:val="00150BBA"/>
    <w:rsid w:val="00150BC3"/>
    <w:rsid w:val="0015125B"/>
    <w:rsid w:val="001512E1"/>
    <w:rsid w:val="001515C4"/>
    <w:rsid w:val="0015166F"/>
    <w:rsid w:val="0015178E"/>
    <w:rsid w:val="00151A5F"/>
    <w:rsid w:val="00151D68"/>
    <w:rsid w:val="001520EA"/>
    <w:rsid w:val="0015214B"/>
    <w:rsid w:val="0015233B"/>
    <w:rsid w:val="00152485"/>
    <w:rsid w:val="0015274D"/>
    <w:rsid w:val="00153094"/>
    <w:rsid w:val="001532F0"/>
    <w:rsid w:val="0015388B"/>
    <w:rsid w:val="00153ACF"/>
    <w:rsid w:val="00153D0B"/>
    <w:rsid w:val="001541B2"/>
    <w:rsid w:val="001542B1"/>
    <w:rsid w:val="001545DB"/>
    <w:rsid w:val="00154711"/>
    <w:rsid w:val="001549E3"/>
    <w:rsid w:val="00154AD3"/>
    <w:rsid w:val="00154D6E"/>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887"/>
    <w:rsid w:val="001629C7"/>
    <w:rsid w:val="00163130"/>
    <w:rsid w:val="0016352B"/>
    <w:rsid w:val="00163613"/>
    <w:rsid w:val="00163F87"/>
    <w:rsid w:val="0016401C"/>
    <w:rsid w:val="001640A8"/>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AA"/>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7A"/>
    <w:rsid w:val="00174EED"/>
    <w:rsid w:val="001755ED"/>
    <w:rsid w:val="0017575B"/>
    <w:rsid w:val="001758A1"/>
    <w:rsid w:val="001759C3"/>
    <w:rsid w:val="00175D27"/>
    <w:rsid w:val="00175EE6"/>
    <w:rsid w:val="001763AE"/>
    <w:rsid w:val="001763FE"/>
    <w:rsid w:val="00176781"/>
    <w:rsid w:val="001767DA"/>
    <w:rsid w:val="00176830"/>
    <w:rsid w:val="0017697A"/>
    <w:rsid w:val="00176A43"/>
    <w:rsid w:val="00176B2C"/>
    <w:rsid w:val="00176E02"/>
    <w:rsid w:val="00177246"/>
    <w:rsid w:val="001772AC"/>
    <w:rsid w:val="00177616"/>
    <w:rsid w:val="00177AA7"/>
    <w:rsid w:val="00177E18"/>
    <w:rsid w:val="001801D9"/>
    <w:rsid w:val="00180962"/>
    <w:rsid w:val="00180CDD"/>
    <w:rsid w:val="00180FB1"/>
    <w:rsid w:val="00181227"/>
    <w:rsid w:val="001812E1"/>
    <w:rsid w:val="00181542"/>
    <w:rsid w:val="00181637"/>
    <w:rsid w:val="001821B3"/>
    <w:rsid w:val="001824C3"/>
    <w:rsid w:val="001825EC"/>
    <w:rsid w:val="00182632"/>
    <w:rsid w:val="0018263B"/>
    <w:rsid w:val="0018285A"/>
    <w:rsid w:val="00182D5D"/>
    <w:rsid w:val="00183133"/>
    <w:rsid w:val="001833E8"/>
    <w:rsid w:val="0018343C"/>
    <w:rsid w:val="00183694"/>
    <w:rsid w:val="001836DC"/>
    <w:rsid w:val="00183745"/>
    <w:rsid w:val="001838C4"/>
    <w:rsid w:val="00183A9A"/>
    <w:rsid w:val="00183AF2"/>
    <w:rsid w:val="00183B3D"/>
    <w:rsid w:val="00183F44"/>
    <w:rsid w:val="00184474"/>
    <w:rsid w:val="001846EE"/>
    <w:rsid w:val="00184C6B"/>
    <w:rsid w:val="00184F8F"/>
    <w:rsid w:val="00184FBD"/>
    <w:rsid w:val="001852A4"/>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A69"/>
    <w:rsid w:val="001902EE"/>
    <w:rsid w:val="001903C9"/>
    <w:rsid w:val="0019052A"/>
    <w:rsid w:val="00190B46"/>
    <w:rsid w:val="00190D47"/>
    <w:rsid w:val="00190DBD"/>
    <w:rsid w:val="0019109D"/>
    <w:rsid w:val="001913DA"/>
    <w:rsid w:val="00191474"/>
    <w:rsid w:val="00191B93"/>
    <w:rsid w:val="001923D5"/>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BB5"/>
    <w:rsid w:val="00197BCA"/>
    <w:rsid w:val="00197CA1"/>
    <w:rsid w:val="00197D76"/>
    <w:rsid w:val="001A023C"/>
    <w:rsid w:val="001A02D6"/>
    <w:rsid w:val="001A0838"/>
    <w:rsid w:val="001A096D"/>
    <w:rsid w:val="001A0B58"/>
    <w:rsid w:val="001A0B65"/>
    <w:rsid w:val="001A0C14"/>
    <w:rsid w:val="001A0D18"/>
    <w:rsid w:val="001A0FE2"/>
    <w:rsid w:val="001A1A05"/>
    <w:rsid w:val="001A1B5E"/>
    <w:rsid w:val="001A1FD0"/>
    <w:rsid w:val="001A2233"/>
    <w:rsid w:val="001A226F"/>
    <w:rsid w:val="001A2CE9"/>
    <w:rsid w:val="001A311E"/>
    <w:rsid w:val="001A359E"/>
    <w:rsid w:val="001A3891"/>
    <w:rsid w:val="001A38C7"/>
    <w:rsid w:val="001A3A3B"/>
    <w:rsid w:val="001A3AC6"/>
    <w:rsid w:val="001A3B04"/>
    <w:rsid w:val="001A410B"/>
    <w:rsid w:val="001A41A7"/>
    <w:rsid w:val="001A4219"/>
    <w:rsid w:val="001A4440"/>
    <w:rsid w:val="001A4496"/>
    <w:rsid w:val="001A4A69"/>
    <w:rsid w:val="001A4DAF"/>
    <w:rsid w:val="001A53D7"/>
    <w:rsid w:val="001A543B"/>
    <w:rsid w:val="001A54BD"/>
    <w:rsid w:val="001A56CB"/>
    <w:rsid w:val="001A5836"/>
    <w:rsid w:val="001A588D"/>
    <w:rsid w:val="001A5A7E"/>
    <w:rsid w:val="001A64C5"/>
    <w:rsid w:val="001A67DC"/>
    <w:rsid w:val="001A68A1"/>
    <w:rsid w:val="001A6D44"/>
    <w:rsid w:val="001A6E88"/>
    <w:rsid w:val="001A7349"/>
    <w:rsid w:val="001A73CC"/>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205"/>
    <w:rsid w:val="001B251F"/>
    <w:rsid w:val="001B26B5"/>
    <w:rsid w:val="001B27C4"/>
    <w:rsid w:val="001B28B0"/>
    <w:rsid w:val="001B2C19"/>
    <w:rsid w:val="001B2C61"/>
    <w:rsid w:val="001B2C8B"/>
    <w:rsid w:val="001B2D9C"/>
    <w:rsid w:val="001B3289"/>
    <w:rsid w:val="001B3480"/>
    <w:rsid w:val="001B3885"/>
    <w:rsid w:val="001B3D1D"/>
    <w:rsid w:val="001B3F30"/>
    <w:rsid w:val="001B4132"/>
    <w:rsid w:val="001B42AF"/>
    <w:rsid w:val="001B432E"/>
    <w:rsid w:val="001B4489"/>
    <w:rsid w:val="001B46F9"/>
    <w:rsid w:val="001B4E72"/>
    <w:rsid w:val="001B534B"/>
    <w:rsid w:val="001B5A23"/>
    <w:rsid w:val="001B5BA7"/>
    <w:rsid w:val="001B5C8F"/>
    <w:rsid w:val="001B5FD0"/>
    <w:rsid w:val="001B6032"/>
    <w:rsid w:val="001B6206"/>
    <w:rsid w:val="001B634C"/>
    <w:rsid w:val="001B65CD"/>
    <w:rsid w:val="001B678F"/>
    <w:rsid w:val="001B699F"/>
    <w:rsid w:val="001B6AB2"/>
    <w:rsid w:val="001B6E4A"/>
    <w:rsid w:val="001B7164"/>
    <w:rsid w:val="001B74BE"/>
    <w:rsid w:val="001B78D2"/>
    <w:rsid w:val="001B79B3"/>
    <w:rsid w:val="001B7CA7"/>
    <w:rsid w:val="001B7F9F"/>
    <w:rsid w:val="001C017C"/>
    <w:rsid w:val="001C05EE"/>
    <w:rsid w:val="001C06B1"/>
    <w:rsid w:val="001C0FA3"/>
    <w:rsid w:val="001C15AE"/>
    <w:rsid w:val="001C1B54"/>
    <w:rsid w:val="001C1DFA"/>
    <w:rsid w:val="001C1E09"/>
    <w:rsid w:val="001C20D9"/>
    <w:rsid w:val="001C20F9"/>
    <w:rsid w:val="001C2B46"/>
    <w:rsid w:val="001C310A"/>
    <w:rsid w:val="001C31E6"/>
    <w:rsid w:val="001C38E2"/>
    <w:rsid w:val="001C47C3"/>
    <w:rsid w:val="001C49E3"/>
    <w:rsid w:val="001C4B04"/>
    <w:rsid w:val="001C4DC0"/>
    <w:rsid w:val="001C52C7"/>
    <w:rsid w:val="001C551E"/>
    <w:rsid w:val="001C5553"/>
    <w:rsid w:val="001C55FD"/>
    <w:rsid w:val="001C5617"/>
    <w:rsid w:val="001C565A"/>
    <w:rsid w:val="001C600A"/>
    <w:rsid w:val="001C6241"/>
    <w:rsid w:val="001C6246"/>
    <w:rsid w:val="001C62E2"/>
    <w:rsid w:val="001C6324"/>
    <w:rsid w:val="001C666A"/>
    <w:rsid w:val="001C6A80"/>
    <w:rsid w:val="001C6C45"/>
    <w:rsid w:val="001C72EC"/>
    <w:rsid w:val="001C72F5"/>
    <w:rsid w:val="001C73A9"/>
    <w:rsid w:val="001C783A"/>
    <w:rsid w:val="001C784F"/>
    <w:rsid w:val="001C79D1"/>
    <w:rsid w:val="001C7BFD"/>
    <w:rsid w:val="001C7D48"/>
    <w:rsid w:val="001C7FA1"/>
    <w:rsid w:val="001D00BF"/>
    <w:rsid w:val="001D057E"/>
    <w:rsid w:val="001D05D7"/>
    <w:rsid w:val="001D06F9"/>
    <w:rsid w:val="001D0953"/>
    <w:rsid w:val="001D0B8E"/>
    <w:rsid w:val="001D0C2C"/>
    <w:rsid w:val="001D0E96"/>
    <w:rsid w:val="001D12CE"/>
    <w:rsid w:val="001D15C0"/>
    <w:rsid w:val="001D19A8"/>
    <w:rsid w:val="001D1A53"/>
    <w:rsid w:val="001D1FF4"/>
    <w:rsid w:val="001D20F3"/>
    <w:rsid w:val="001D2336"/>
    <w:rsid w:val="001D278A"/>
    <w:rsid w:val="001D29CD"/>
    <w:rsid w:val="001D2E13"/>
    <w:rsid w:val="001D303D"/>
    <w:rsid w:val="001D350C"/>
    <w:rsid w:val="001D3585"/>
    <w:rsid w:val="001D3615"/>
    <w:rsid w:val="001D3633"/>
    <w:rsid w:val="001D3F08"/>
    <w:rsid w:val="001D4551"/>
    <w:rsid w:val="001D4559"/>
    <w:rsid w:val="001D468D"/>
    <w:rsid w:val="001D4ADA"/>
    <w:rsid w:val="001D5046"/>
    <w:rsid w:val="001D5119"/>
    <w:rsid w:val="001D5355"/>
    <w:rsid w:val="001D5419"/>
    <w:rsid w:val="001D551B"/>
    <w:rsid w:val="001D564C"/>
    <w:rsid w:val="001D5A0F"/>
    <w:rsid w:val="001D5B32"/>
    <w:rsid w:val="001D5DCC"/>
    <w:rsid w:val="001D5ECC"/>
    <w:rsid w:val="001D5F24"/>
    <w:rsid w:val="001D6038"/>
    <w:rsid w:val="001D6363"/>
    <w:rsid w:val="001D63DE"/>
    <w:rsid w:val="001D66EC"/>
    <w:rsid w:val="001D699D"/>
    <w:rsid w:val="001D6C83"/>
    <w:rsid w:val="001D7067"/>
    <w:rsid w:val="001D7497"/>
    <w:rsid w:val="001D7725"/>
    <w:rsid w:val="001D7AE9"/>
    <w:rsid w:val="001D7D8D"/>
    <w:rsid w:val="001D7DAD"/>
    <w:rsid w:val="001D7E5C"/>
    <w:rsid w:val="001D7ED9"/>
    <w:rsid w:val="001D7F72"/>
    <w:rsid w:val="001E01F8"/>
    <w:rsid w:val="001E0313"/>
    <w:rsid w:val="001E08D0"/>
    <w:rsid w:val="001E0A67"/>
    <w:rsid w:val="001E1113"/>
    <w:rsid w:val="001E1692"/>
    <w:rsid w:val="001E17F7"/>
    <w:rsid w:val="001E195F"/>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4120"/>
    <w:rsid w:val="001E42E9"/>
    <w:rsid w:val="001E44B6"/>
    <w:rsid w:val="001E49EE"/>
    <w:rsid w:val="001E4F18"/>
    <w:rsid w:val="001E502B"/>
    <w:rsid w:val="001E50B4"/>
    <w:rsid w:val="001E51E2"/>
    <w:rsid w:val="001E5526"/>
    <w:rsid w:val="001E55C2"/>
    <w:rsid w:val="001E59FD"/>
    <w:rsid w:val="001E5A0B"/>
    <w:rsid w:val="001E5A8A"/>
    <w:rsid w:val="001E5AE5"/>
    <w:rsid w:val="001E5CFC"/>
    <w:rsid w:val="001E5FC6"/>
    <w:rsid w:val="001E612B"/>
    <w:rsid w:val="001E613E"/>
    <w:rsid w:val="001E614A"/>
    <w:rsid w:val="001E6255"/>
    <w:rsid w:val="001E630C"/>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1246"/>
    <w:rsid w:val="001F1435"/>
    <w:rsid w:val="001F1505"/>
    <w:rsid w:val="001F1517"/>
    <w:rsid w:val="001F171D"/>
    <w:rsid w:val="001F1734"/>
    <w:rsid w:val="001F184F"/>
    <w:rsid w:val="001F1917"/>
    <w:rsid w:val="001F1A7F"/>
    <w:rsid w:val="001F1EB2"/>
    <w:rsid w:val="001F2192"/>
    <w:rsid w:val="001F2333"/>
    <w:rsid w:val="001F251D"/>
    <w:rsid w:val="001F2678"/>
    <w:rsid w:val="001F270A"/>
    <w:rsid w:val="001F29E6"/>
    <w:rsid w:val="001F29F1"/>
    <w:rsid w:val="001F2B84"/>
    <w:rsid w:val="001F2F5F"/>
    <w:rsid w:val="001F31E5"/>
    <w:rsid w:val="001F35E1"/>
    <w:rsid w:val="001F35F4"/>
    <w:rsid w:val="001F3A8B"/>
    <w:rsid w:val="001F3B3E"/>
    <w:rsid w:val="001F42E8"/>
    <w:rsid w:val="001F43A4"/>
    <w:rsid w:val="001F455E"/>
    <w:rsid w:val="001F45AA"/>
    <w:rsid w:val="001F482A"/>
    <w:rsid w:val="001F4D00"/>
    <w:rsid w:val="001F5043"/>
    <w:rsid w:val="001F57F4"/>
    <w:rsid w:val="001F5BF5"/>
    <w:rsid w:val="001F5C4E"/>
    <w:rsid w:val="001F5E2D"/>
    <w:rsid w:val="001F64BC"/>
    <w:rsid w:val="001F67B1"/>
    <w:rsid w:val="001F6999"/>
    <w:rsid w:val="001F6B56"/>
    <w:rsid w:val="001F6DDA"/>
    <w:rsid w:val="001F6E29"/>
    <w:rsid w:val="001F6EBC"/>
    <w:rsid w:val="001F71E2"/>
    <w:rsid w:val="001F726C"/>
    <w:rsid w:val="001F752B"/>
    <w:rsid w:val="001F759B"/>
    <w:rsid w:val="001F760A"/>
    <w:rsid w:val="001F7895"/>
    <w:rsid w:val="001F7ACC"/>
    <w:rsid w:val="001F7C0D"/>
    <w:rsid w:val="001F7D3D"/>
    <w:rsid w:val="00200073"/>
    <w:rsid w:val="002007D0"/>
    <w:rsid w:val="00200866"/>
    <w:rsid w:val="00200DED"/>
    <w:rsid w:val="00200F26"/>
    <w:rsid w:val="0020101E"/>
    <w:rsid w:val="00201478"/>
    <w:rsid w:val="002017A4"/>
    <w:rsid w:val="00201C9E"/>
    <w:rsid w:val="00202111"/>
    <w:rsid w:val="002021A8"/>
    <w:rsid w:val="00202511"/>
    <w:rsid w:val="00202572"/>
    <w:rsid w:val="0020287E"/>
    <w:rsid w:val="002028F1"/>
    <w:rsid w:val="00202920"/>
    <w:rsid w:val="00202CDA"/>
    <w:rsid w:val="002034F4"/>
    <w:rsid w:val="002035BD"/>
    <w:rsid w:val="00203630"/>
    <w:rsid w:val="002038B0"/>
    <w:rsid w:val="00203AF4"/>
    <w:rsid w:val="00203E25"/>
    <w:rsid w:val="0020420F"/>
    <w:rsid w:val="00204407"/>
    <w:rsid w:val="002048FB"/>
    <w:rsid w:val="00204A33"/>
    <w:rsid w:val="00204A8C"/>
    <w:rsid w:val="00204C3B"/>
    <w:rsid w:val="00204C72"/>
    <w:rsid w:val="00204E9F"/>
    <w:rsid w:val="00204FED"/>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CC5"/>
    <w:rsid w:val="00207D01"/>
    <w:rsid w:val="00207D79"/>
    <w:rsid w:val="00207EB4"/>
    <w:rsid w:val="00210366"/>
    <w:rsid w:val="00210813"/>
    <w:rsid w:val="002108CC"/>
    <w:rsid w:val="00210912"/>
    <w:rsid w:val="00210B80"/>
    <w:rsid w:val="00211136"/>
    <w:rsid w:val="0021116D"/>
    <w:rsid w:val="00211194"/>
    <w:rsid w:val="0021123C"/>
    <w:rsid w:val="002114DA"/>
    <w:rsid w:val="002119A5"/>
    <w:rsid w:val="00211A4E"/>
    <w:rsid w:val="00211B5B"/>
    <w:rsid w:val="00211E01"/>
    <w:rsid w:val="00211EC4"/>
    <w:rsid w:val="00211EDA"/>
    <w:rsid w:val="00211F4D"/>
    <w:rsid w:val="00212AAF"/>
    <w:rsid w:val="00212BED"/>
    <w:rsid w:val="00212E59"/>
    <w:rsid w:val="00212F1C"/>
    <w:rsid w:val="00213037"/>
    <w:rsid w:val="00213083"/>
    <w:rsid w:val="00213640"/>
    <w:rsid w:val="00213851"/>
    <w:rsid w:val="00213BC3"/>
    <w:rsid w:val="00213C2E"/>
    <w:rsid w:val="00213D5E"/>
    <w:rsid w:val="00213DC7"/>
    <w:rsid w:val="0021416B"/>
    <w:rsid w:val="00214272"/>
    <w:rsid w:val="00214786"/>
    <w:rsid w:val="00214922"/>
    <w:rsid w:val="00214A95"/>
    <w:rsid w:val="00214C8B"/>
    <w:rsid w:val="00214D6E"/>
    <w:rsid w:val="00214D8F"/>
    <w:rsid w:val="00214EEF"/>
    <w:rsid w:val="00215499"/>
    <w:rsid w:val="00215724"/>
    <w:rsid w:val="00215758"/>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87D"/>
    <w:rsid w:val="0022006F"/>
    <w:rsid w:val="00220183"/>
    <w:rsid w:val="002201B9"/>
    <w:rsid w:val="00220727"/>
    <w:rsid w:val="002208EE"/>
    <w:rsid w:val="00220D17"/>
    <w:rsid w:val="00220E71"/>
    <w:rsid w:val="00221303"/>
    <w:rsid w:val="00221382"/>
    <w:rsid w:val="00221402"/>
    <w:rsid w:val="00221452"/>
    <w:rsid w:val="0022155A"/>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CEB"/>
    <w:rsid w:val="00224237"/>
    <w:rsid w:val="002246EC"/>
    <w:rsid w:val="0022471C"/>
    <w:rsid w:val="00224755"/>
    <w:rsid w:val="0022492E"/>
    <w:rsid w:val="00224A02"/>
    <w:rsid w:val="00224A7D"/>
    <w:rsid w:val="00224B9D"/>
    <w:rsid w:val="00224DAF"/>
    <w:rsid w:val="00224F1A"/>
    <w:rsid w:val="00224FB3"/>
    <w:rsid w:val="0022510F"/>
    <w:rsid w:val="002251A4"/>
    <w:rsid w:val="002254FD"/>
    <w:rsid w:val="00225560"/>
    <w:rsid w:val="00225977"/>
    <w:rsid w:val="00225993"/>
    <w:rsid w:val="002259D6"/>
    <w:rsid w:val="00225DB4"/>
    <w:rsid w:val="00226054"/>
    <w:rsid w:val="002262C1"/>
    <w:rsid w:val="00226849"/>
    <w:rsid w:val="002277E5"/>
    <w:rsid w:val="00230179"/>
    <w:rsid w:val="00230837"/>
    <w:rsid w:val="002308AB"/>
    <w:rsid w:val="00230D8C"/>
    <w:rsid w:val="0023151C"/>
    <w:rsid w:val="00231864"/>
    <w:rsid w:val="00231AA1"/>
    <w:rsid w:val="00231B62"/>
    <w:rsid w:val="0023213D"/>
    <w:rsid w:val="00232157"/>
    <w:rsid w:val="00232420"/>
    <w:rsid w:val="002324C5"/>
    <w:rsid w:val="00232752"/>
    <w:rsid w:val="002327F8"/>
    <w:rsid w:val="00232B1B"/>
    <w:rsid w:val="00232B73"/>
    <w:rsid w:val="00232BD8"/>
    <w:rsid w:val="002337B9"/>
    <w:rsid w:val="002337D0"/>
    <w:rsid w:val="002338C1"/>
    <w:rsid w:val="00233AD5"/>
    <w:rsid w:val="00233E6D"/>
    <w:rsid w:val="00233FBA"/>
    <w:rsid w:val="0023423C"/>
    <w:rsid w:val="00234280"/>
    <w:rsid w:val="0023434D"/>
    <w:rsid w:val="00234361"/>
    <w:rsid w:val="00234814"/>
    <w:rsid w:val="002348A7"/>
    <w:rsid w:val="002348ED"/>
    <w:rsid w:val="00234B5D"/>
    <w:rsid w:val="00234D3E"/>
    <w:rsid w:val="00234DAA"/>
    <w:rsid w:val="00234FE5"/>
    <w:rsid w:val="002357F5"/>
    <w:rsid w:val="002358C1"/>
    <w:rsid w:val="002358F5"/>
    <w:rsid w:val="00235A5A"/>
    <w:rsid w:val="00235A86"/>
    <w:rsid w:val="00235B84"/>
    <w:rsid w:val="0023620E"/>
    <w:rsid w:val="002362EB"/>
    <w:rsid w:val="00236361"/>
    <w:rsid w:val="002363DD"/>
    <w:rsid w:val="002368CA"/>
    <w:rsid w:val="00236A85"/>
    <w:rsid w:val="00236AF4"/>
    <w:rsid w:val="00236B7D"/>
    <w:rsid w:val="00236C49"/>
    <w:rsid w:val="00236CA6"/>
    <w:rsid w:val="00236D75"/>
    <w:rsid w:val="00236E38"/>
    <w:rsid w:val="00236F06"/>
    <w:rsid w:val="002374CB"/>
    <w:rsid w:val="002376D1"/>
    <w:rsid w:val="00237837"/>
    <w:rsid w:val="00237902"/>
    <w:rsid w:val="00237AE2"/>
    <w:rsid w:val="00240226"/>
    <w:rsid w:val="002406CC"/>
    <w:rsid w:val="00240766"/>
    <w:rsid w:val="00240ADD"/>
    <w:rsid w:val="00240F63"/>
    <w:rsid w:val="00241126"/>
    <w:rsid w:val="002411A4"/>
    <w:rsid w:val="002412C2"/>
    <w:rsid w:val="0024135D"/>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72E2"/>
    <w:rsid w:val="00247454"/>
    <w:rsid w:val="00247593"/>
    <w:rsid w:val="00247664"/>
    <w:rsid w:val="00247710"/>
    <w:rsid w:val="002479F8"/>
    <w:rsid w:val="00247AEB"/>
    <w:rsid w:val="00247BE9"/>
    <w:rsid w:val="00247C37"/>
    <w:rsid w:val="00247C44"/>
    <w:rsid w:val="00250279"/>
    <w:rsid w:val="0025049B"/>
    <w:rsid w:val="00250655"/>
    <w:rsid w:val="002509CD"/>
    <w:rsid w:val="00250D94"/>
    <w:rsid w:val="00250EF7"/>
    <w:rsid w:val="00250F8F"/>
    <w:rsid w:val="0025126D"/>
    <w:rsid w:val="00251322"/>
    <w:rsid w:val="00251568"/>
    <w:rsid w:val="002515BE"/>
    <w:rsid w:val="0025183E"/>
    <w:rsid w:val="002518A2"/>
    <w:rsid w:val="00251B4D"/>
    <w:rsid w:val="00252237"/>
    <w:rsid w:val="00252320"/>
    <w:rsid w:val="0025241D"/>
    <w:rsid w:val="00252850"/>
    <w:rsid w:val="00252CB3"/>
    <w:rsid w:val="002532A9"/>
    <w:rsid w:val="0025343F"/>
    <w:rsid w:val="00253574"/>
    <w:rsid w:val="002535FD"/>
    <w:rsid w:val="00253CF7"/>
    <w:rsid w:val="00253E00"/>
    <w:rsid w:val="00254067"/>
    <w:rsid w:val="002542CE"/>
    <w:rsid w:val="00254739"/>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BA8"/>
    <w:rsid w:val="00256C47"/>
    <w:rsid w:val="00256CA2"/>
    <w:rsid w:val="00256CDB"/>
    <w:rsid w:val="00256E59"/>
    <w:rsid w:val="00256E94"/>
    <w:rsid w:val="002573AC"/>
    <w:rsid w:val="002575B5"/>
    <w:rsid w:val="00257977"/>
    <w:rsid w:val="0026024A"/>
    <w:rsid w:val="002602CA"/>
    <w:rsid w:val="00260A90"/>
    <w:rsid w:val="00260D08"/>
    <w:rsid w:val="00261102"/>
    <w:rsid w:val="002611AD"/>
    <w:rsid w:val="002616FE"/>
    <w:rsid w:val="002617FD"/>
    <w:rsid w:val="0026193D"/>
    <w:rsid w:val="00261987"/>
    <w:rsid w:val="00261B9A"/>
    <w:rsid w:val="00261F3D"/>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8A8"/>
    <w:rsid w:val="00264B83"/>
    <w:rsid w:val="002652DA"/>
    <w:rsid w:val="002657C8"/>
    <w:rsid w:val="0026583C"/>
    <w:rsid w:val="00266634"/>
    <w:rsid w:val="00266693"/>
    <w:rsid w:val="00266891"/>
    <w:rsid w:val="00266C2F"/>
    <w:rsid w:val="00266E61"/>
    <w:rsid w:val="00267748"/>
    <w:rsid w:val="002677A8"/>
    <w:rsid w:val="00267DE4"/>
    <w:rsid w:val="002707DA"/>
    <w:rsid w:val="002708F9"/>
    <w:rsid w:val="00270932"/>
    <w:rsid w:val="00270BED"/>
    <w:rsid w:val="00270C66"/>
    <w:rsid w:val="00270D5C"/>
    <w:rsid w:val="002711B7"/>
    <w:rsid w:val="00271229"/>
    <w:rsid w:val="00271513"/>
    <w:rsid w:val="0027154E"/>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A55"/>
    <w:rsid w:val="00273AE5"/>
    <w:rsid w:val="00273B15"/>
    <w:rsid w:val="00273CC3"/>
    <w:rsid w:val="00273FAF"/>
    <w:rsid w:val="002745C6"/>
    <w:rsid w:val="002748CE"/>
    <w:rsid w:val="00274921"/>
    <w:rsid w:val="00275362"/>
    <w:rsid w:val="00275550"/>
    <w:rsid w:val="00275569"/>
    <w:rsid w:val="00276065"/>
    <w:rsid w:val="0027627B"/>
    <w:rsid w:val="002765E1"/>
    <w:rsid w:val="00276757"/>
    <w:rsid w:val="00276906"/>
    <w:rsid w:val="00276A05"/>
    <w:rsid w:val="00276B3F"/>
    <w:rsid w:val="00276D7A"/>
    <w:rsid w:val="00276EA0"/>
    <w:rsid w:val="002771FD"/>
    <w:rsid w:val="0027723A"/>
    <w:rsid w:val="0027775E"/>
    <w:rsid w:val="00277993"/>
    <w:rsid w:val="00277E1C"/>
    <w:rsid w:val="002802A3"/>
    <w:rsid w:val="002805FE"/>
    <w:rsid w:val="00280744"/>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86E"/>
    <w:rsid w:val="002959D3"/>
    <w:rsid w:val="00295CE3"/>
    <w:rsid w:val="00295ECB"/>
    <w:rsid w:val="00295F2A"/>
    <w:rsid w:val="0029642A"/>
    <w:rsid w:val="002967CF"/>
    <w:rsid w:val="002974ED"/>
    <w:rsid w:val="00297614"/>
    <w:rsid w:val="00297911"/>
    <w:rsid w:val="00297960"/>
    <w:rsid w:val="00297DF3"/>
    <w:rsid w:val="002A002E"/>
    <w:rsid w:val="002A00BB"/>
    <w:rsid w:val="002A0648"/>
    <w:rsid w:val="002A0781"/>
    <w:rsid w:val="002A096F"/>
    <w:rsid w:val="002A0C2A"/>
    <w:rsid w:val="002A0EC3"/>
    <w:rsid w:val="002A10E4"/>
    <w:rsid w:val="002A12FE"/>
    <w:rsid w:val="002A16FA"/>
    <w:rsid w:val="002A1943"/>
    <w:rsid w:val="002A19B2"/>
    <w:rsid w:val="002A19C7"/>
    <w:rsid w:val="002A1B88"/>
    <w:rsid w:val="002A21B3"/>
    <w:rsid w:val="002A263F"/>
    <w:rsid w:val="002A27F3"/>
    <w:rsid w:val="002A2D75"/>
    <w:rsid w:val="002A2E00"/>
    <w:rsid w:val="002A32A5"/>
    <w:rsid w:val="002A340C"/>
    <w:rsid w:val="002A3B99"/>
    <w:rsid w:val="002A3F60"/>
    <w:rsid w:val="002A4065"/>
    <w:rsid w:val="002A4923"/>
    <w:rsid w:val="002A5017"/>
    <w:rsid w:val="002A5165"/>
    <w:rsid w:val="002A5977"/>
    <w:rsid w:val="002A5A89"/>
    <w:rsid w:val="002A5B24"/>
    <w:rsid w:val="002A5DF4"/>
    <w:rsid w:val="002A5F6A"/>
    <w:rsid w:val="002A619C"/>
    <w:rsid w:val="002A61F8"/>
    <w:rsid w:val="002A6967"/>
    <w:rsid w:val="002A6A40"/>
    <w:rsid w:val="002A71B8"/>
    <w:rsid w:val="002A7294"/>
    <w:rsid w:val="002A73A0"/>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313E"/>
    <w:rsid w:val="002B3166"/>
    <w:rsid w:val="002B33D3"/>
    <w:rsid w:val="002B371E"/>
    <w:rsid w:val="002B37D7"/>
    <w:rsid w:val="002B38C9"/>
    <w:rsid w:val="002B3A23"/>
    <w:rsid w:val="002B3C8E"/>
    <w:rsid w:val="002B3FE9"/>
    <w:rsid w:val="002B4003"/>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6047"/>
    <w:rsid w:val="002B608A"/>
    <w:rsid w:val="002B60CC"/>
    <w:rsid w:val="002B6A85"/>
    <w:rsid w:val="002B6D57"/>
    <w:rsid w:val="002B6DC8"/>
    <w:rsid w:val="002B7018"/>
    <w:rsid w:val="002B7254"/>
    <w:rsid w:val="002B7350"/>
    <w:rsid w:val="002B7916"/>
    <w:rsid w:val="002B7A0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5"/>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F40"/>
    <w:rsid w:val="002C375A"/>
    <w:rsid w:val="002C394C"/>
    <w:rsid w:val="002C3DAC"/>
    <w:rsid w:val="002C411C"/>
    <w:rsid w:val="002C431A"/>
    <w:rsid w:val="002C4687"/>
    <w:rsid w:val="002C4B67"/>
    <w:rsid w:val="002C4E55"/>
    <w:rsid w:val="002C4F1B"/>
    <w:rsid w:val="002C5993"/>
    <w:rsid w:val="002C5C3C"/>
    <w:rsid w:val="002C5C3E"/>
    <w:rsid w:val="002C5E86"/>
    <w:rsid w:val="002C6525"/>
    <w:rsid w:val="002C65A8"/>
    <w:rsid w:val="002C6690"/>
    <w:rsid w:val="002C6695"/>
    <w:rsid w:val="002C6948"/>
    <w:rsid w:val="002C6B60"/>
    <w:rsid w:val="002C6EA4"/>
    <w:rsid w:val="002C7263"/>
    <w:rsid w:val="002C75BD"/>
    <w:rsid w:val="002C75DE"/>
    <w:rsid w:val="002C7821"/>
    <w:rsid w:val="002C7A52"/>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DC2"/>
    <w:rsid w:val="002D1EB4"/>
    <w:rsid w:val="002D2159"/>
    <w:rsid w:val="002D2452"/>
    <w:rsid w:val="002D2558"/>
    <w:rsid w:val="002D2709"/>
    <w:rsid w:val="002D28D5"/>
    <w:rsid w:val="002D2A34"/>
    <w:rsid w:val="002D2E22"/>
    <w:rsid w:val="002D3042"/>
    <w:rsid w:val="002D30D6"/>
    <w:rsid w:val="002D34AB"/>
    <w:rsid w:val="002D34EB"/>
    <w:rsid w:val="002D3584"/>
    <w:rsid w:val="002D35C9"/>
    <w:rsid w:val="002D39C8"/>
    <w:rsid w:val="002D3A34"/>
    <w:rsid w:val="002D3BA5"/>
    <w:rsid w:val="002D3DEB"/>
    <w:rsid w:val="002D4129"/>
    <w:rsid w:val="002D42F4"/>
    <w:rsid w:val="002D4586"/>
    <w:rsid w:val="002D487C"/>
    <w:rsid w:val="002D48B9"/>
    <w:rsid w:val="002D4AE6"/>
    <w:rsid w:val="002D509F"/>
    <w:rsid w:val="002D53BC"/>
    <w:rsid w:val="002D56A2"/>
    <w:rsid w:val="002D5827"/>
    <w:rsid w:val="002D5B82"/>
    <w:rsid w:val="002D5CCE"/>
    <w:rsid w:val="002D5DD8"/>
    <w:rsid w:val="002D60F2"/>
    <w:rsid w:val="002D637B"/>
    <w:rsid w:val="002D6706"/>
    <w:rsid w:val="002D67B8"/>
    <w:rsid w:val="002D6964"/>
    <w:rsid w:val="002D6AB8"/>
    <w:rsid w:val="002D6AC2"/>
    <w:rsid w:val="002D6AFB"/>
    <w:rsid w:val="002D6B1A"/>
    <w:rsid w:val="002D6C3A"/>
    <w:rsid w:val="002D6DF5"/>
    <w:rsid w:val="002D6E8A"/>
    <w:rsid w:val="002D6EA9"/>
    <w:rsid w:val="002D6F6C"/>
    <w:rsid w:val="002D7109"/>
    <w:rsid w:val="002D719D"/>
    <w:rsid w:val="002D7209"/>
    <w:rsid w:val="002D7B65"/>
    <w:rsid w:val="002D7CC9"/>
    <w:rsid w:val="002E02F3"/>
    <w:rsid w:val="002E048C"/>
    <w:rsid w:val="002E06E9"/>
    <w:rsid w:val="002E0E40"/>
    <w:rsid w:val="002E0EE8"/>
    <w:rsid w:val="002E1014"/>
    <w:rsid w:val="002E10E6"/>
    <w:rsid w:val="002E1208"/>
    <w:rsid w:val="002E122B"/>
    <w:rsid w:val="002E1459"/>
    <w:rsid w:val="002E1464"/>
    <w:rsid w:val="002E15AB"/>
    <w:rsid w:val="002E1A38"/>
    <w:rsid w:val="002E1D38"/>
    <w:rsid w:val="002E1F41"/>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E91"/>
    <w:rsid w:val="002E6F7C"/>
    <w:rsid w:val="002E7054"/>
    <w:rsid w:val="002E7165"/>
    <w:rsid w:val="002E744F"/>
    <w:rsid w:val="002E76B6"/>
    <w:rsid w:val="002E79EC"/>
    <w:rsid w:val="002E7BEA"/>
    <w:rsid w:val="002E7FE8"/>
    <w:rsid w:val="002F0169"/>
    <w:rsid w:val="002F059F"/>
    <w:rsid w:val="002F0BA7"/>
    <w:rsid w:val="002F0DD4"/>
    <w:rsid w:val="002F0EB9"/>
    <w:rsid w:val="002F0F9D"/>
    <w:rsid w:val="002F10A5"/>
    <w:rsid w:val="002F161F"/>
    <w:rsid w:val="002F17C4"/>
    <w:rsid w:val="002F1A47"/>
    <w:rsid w:val="002F1FBB"/>
    <w:rsid w:val="002F2375"/>
    <w:rsid w:val="002F23F3"/>
    <w:rsid w:val="002F25E1"/>
    <w:rsid w:val="002F2A28"/>
    <w:rsid w:val="002F3167"/>
    <w:rsid w:val="002F31E4"/>
    <w:rsid w:val="002F35B1"/>
    <w:rsid w:val="002F36B5"/>
    <w:rsid w:val="002F377C"/>
    <w:rsid w:val="002F37F9"/>
    <w:rsid w:val="002F3860"/>
    <w:rsid w:val="002F3A1B"/>
    <w:rsid w:val="002F3A24"/>
    <w:rsid w:val="002F3C20"/>
    <w:rsid w:val="002F3DCB"/>
    <w:rsid w:val="002F4164"/>
    <w:rsid w:val="002F43D2"/>
    <w:rsid w:val="002F45BB"/>
    <w:rsid w:val="002F4695"/>
    <w:rsid w:val="002F48B8"/>
    <w:rsid w:val="002F4D2E"/>
    <w:rsid w:val="002F4DD9"/>
    <w:rsid w:val="002F5486"/>
    <w:rsid w:val="002F5714"/>
    <w:rsid w:val="002F57E1"/>
    <w:rsid w:val="002F5C59"/>
    <w:rsid w:val="002F61BB"/>
    <w:rsid w:val="002F6578"/>
    <w:rsid w:val="002F669E"/>
    <w:rsid w:val="002F670A"/>
    <w:rsid w:val="002F6832"/>
    <w:rsid w:val="002F69AD"/>
    <w:rsid w:val="002F6DE6"/>
    <w:rsid w:val="002F6E1D"/>
    <w:rsid w:val="002F6EFB"/>
    <w:rsid w:val="002F748C"/>
    <w:rsid w:val="002F74C9"/>
    <w:rsid w:val="002F7521"/>
    <w:rsid w:val="002F76F4"/>
    <w:rsid w:val="002F79C7"/>
    <w:rsid w:val="002F7B63"/>
    <w:rsid w:val="002F7CC0"/>
    <w:rsid w:val="003000D4"/>
    <w:rsid w:val="00300168"/>
    <w:rsid w:val="00300848"/>
    <w:rsid w:val="00300C8D"/>
    <w:rsid w:val="00300EED"/>
    <w:rsid w:val="003011C6"/>
    <w:rsid w:val="00301631"/>
    <w:rsid w:val="00301F4C"/>
    <w:rsid w:val="0030269B"/>
    <w:rsid w:val="00302E0A"/>
    <w:rsid w:val="003031E8"/>
    <w:rsid w:val="00303366"/>
    <w:rsid w:val="00303709"/>
    <w:rsid w:val="003037AE"/>
    <w:rsid w:val="003038B7"/>
    <w:rsid w:val="00303A54"/>
    <w:rsid w:val="00303DE6"/>
    <w:rsid w:val="00303FF7"/>
    <w:rsid w:val="0030419A"/>
    <w:rsid w:val="0030429B"/>
    <w:rsid w:val="00304474"/>
    <w:rsid w:val="00304725"/>
    <w:rsid w:val="0030472B"/>
    <w:rsid w:val="00305267"/>
    <w:rsid w:val="00305331"/>
    <w:rsid w:val="0030550E"/>
    <w:rsid w:val="00305522"/>
    <w:rsid w:val="003058E5"/>
    <w:rsid w:val="00305A74"/>
    <w:rsid w:val="00305B23"/>
    <w:rsid w:val="00305BB9"/>
    <w:rsid w:val="00305F57"/>
    <w:rsid w:val="00305FA8"/>
    <w:rsid w:val="00306049"/>
    <w:rsid w:val="003061DD"/>
    <w:rsid w:val="00306263"/>
    <w:rsid w:val="003066D0"/>
    <w:rsid w:val="003071EC"/>
    <w:rsid w:val="00307323"/>
    <w:rsid w:val="00307AF5"/>
    <w:rsid w:val="00307BEB"/>
    <w:rsid w:val="00307EF0"/>
    <w:rsid w:val="003104A2"/>
    <w:rsid w:val="00310A69"/>
    <w:rsid w:val="00310F5B"/>
    <w:rsid w:val="0031129B"/>
    <w:rsid w:val="003113D1"/>
    <w:rsid w:val="00311490"/>
    <w:rsid w:val="00311C8F"/>
    <w:rsid w:val="0031263F"/>
    <w:rsid w:val="00312A72"/>
    <w:rsid w:val="00312DF5"/>
    <w:rsid w:val="00312F64"/>
    <w:rsid w:val="003131F4"/>
    <w:rsid w:val="0031336E"/>
    <w:rsid w:val="003133CD"/>
    <w:rsid w:val="003136CE"/>
    <w:rsid w:val="003137A6"/>
    <w:rsid w:val="00313898"/>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2C7"/>
    <w:rsid w:val="00315408"/>
    <w:rsid w:val="00315728"/>
    <w:rsid w:val="00315B0B"/>
    <w:rsid w:val="00315B33"/>
    <w:rsid w:val="00315CFE"/>
    <w:rsid w:val="003164B1"/>
    <w:rsid w:val="00316966"/>
    <w:rsid w:val="00316A0E"/>
    <w:rsid w:val="00316AC9"/>
    <w:rsid w:val="00316B27"/>
    <w:rsid w:val="00316EAB"/>
    <w:rsid w:val="00316EC5"/>
    <w:rsid w:val="00316F28"/>
    <w:rsid w:val="00316F7E"/>
    <w:rsid w:val="00316FE9"/>
    <w:rsid w:val="00317287"/>
    <w:rsid w:val="00317ADC"/>
    <w:rsid w:val="00317BDE"/>
    <w:rsid w:val="003202A3"/>
    <w:rsid w:val="003203B8"/>
    <w:rsid w:val="003204D9"/>
    <w:rsid w:val="003205E3"/>
    <w:rsid w:val="003209C8"/>
    <w:rsid w:val="00320C49"/>
    <w:rsid w:val="00320FB8"/>
    <w:rsid w:val="0032107F"/>
    <w:rsid w:val="00321E4B"/>
    <w:rsid w:val="00322360"/>
    <w:rsid w:val="00322361"/>
    <w:rsid w:val="00322717"/>
    <w:rsid w:val="00322F21"/>
    <w:rsid w:val="00322FFE"/>
    <w:rsid w:val="0032343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62A8"/>
    <w:rsid w:val="00326326"/>
    <w:rsid w:val="00326400"/>
    <w:rsid w:val="00326567"/>
    <w:rsid w:val="00326BB1"/>
    <w:rsid w:val="00326CFF"/>
    <w:rsid w:val="00326E97"/>
    <w:rsid w:val="00326FEB"/>
    <w:rsid w:val="003270C3"/>
    <w:rsid w:val="00327211"/>
    <w:rsid w:val="00327955"/>
    <w:rsid w:val="00327A71"/>
    <w:rsid w:val="00327C0E"/>
    <w:rsid w:val="00327CFC"/>
    <w:rsid w:val="003301D4"/>
    <w:rsid w:val="003302A1"/>
    <w:rsid w:val="003303DA"/>
    <w:rsid w:val="0033044E"/>
    <w:rsid w:val="003307E1"/>
    <w:rsid w:val="00330DDA"/>
    <w:rsid w:val="00330F32"/>
    <w:rsid w:val="00330F5B"/>
    <w:rsid w:val="003310C1"/>
    <w:rsid w:val="00331AE1"/>
    <w:rsid w:val="00331C46"/>
    <w:rsid w:val="00331C8A"/>
    <w:rsid w:val="00331E47"/>
    <w:rsid w:val="00331F29"/>
    <w:rsid w:val="0033222E"/>
    <w:rsid w:val="0033231F"/>
    <w:rsid w:val="003323EA"/>
    <w:rsid w:val="003327F7"/>
    <w:rsid w:val="00332A37"/>
    <w:rsid w:val="00332D27"/>
    <w:rsid w:val="00332E5E"/>
    <w:rsid w:val="003336A7"/>
    <w:rsid w:val="003339DB"/>
    <w:rsid w:val="00333FAF"/>
    <w:rsid w:val="00334250"/>
    <w:rsid w:val="003344A2"/>
    <w:rsid w:val="0033454A"/>
    <w:rsid w:val="003345A2"/>
    <w:rsid w:val="0033461A"/>
    <w:rsid w:val="0033471C"/>
    <w:rsid w:val="00334721"/>
    <w:rsid w:val="003348D1"/>
    <w:rsid w:val="00334AF8"/>
    <w:rsid w:val="00334BF7"/>
    <w:rsid w:val="00334C77"/>
    <w:rsid w:val="00334E14"/>
    <w:rsid w:val="00335059"/>
    <w:rsid w:val="00335078"/>
    <w:rsid w:val="00335530"/>
    <w:rsid w:val="003356D2"/>
    <w:rsid w:val="0033584B"/>
    <w:rsid w:val="00335C1F"/>
    <w:rsid w:val="00335C9B"/>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3197"/>
    <w:rsid w:val="00343286"/>
    <w:rsid w:val="003435A2"/>
    <w:rsid w:val="003435DD"/>
    <w:rsid w:val="003438D6"/>
    <w:rsid w:val="00343AD3"/>
    <w:rsid w:val="00343CFB"/>
    <w:rsid w:val="00343D20"/>
    <w:rsid w:val="00343D81"/>
    <w:rsid w:val="00344401"/>
    <w:rsid w:val="00344767"/>
    <w:rsid w:val="003447D1"/>
    <w:rsid w:val="00344AED"/>
    <w:rsid w:val="00344B81"/>
    <w:rsid w:val="00344C2C"/>
    <w:rsid w:val="00345029"/>
    <w:rsid w:val="00345253"/>
    <w:rsid w:val="0034537E"/>
    <w:rsid w:val="00345976"/>
    <w:rsid w:val="00345A05"/>
    <w:rsid w:val="00345CB6"/>
    <w:rsid w:val="00346308"/>
    <w:rsid w:val="003464A8"/>
    <w:rsid w:val="00346762"/>
    <w:rsid w:val="00346D44"/>
    <w:rsid w:val="00347192"/>
    <w:rsid w:val="00347234"/>
    <w:rsid w:val="00347298"/>
    <w:rsid w:val="00347349"/>
    <w:rsid w:val="0034755D"/>
    <w:rsid w:val="003476DE"/>
    <w:rsid w:val="00347705"/>
    <w:rsid w:val="00347927"/>
    <w:rsid w:val="00347C7F"/>
    <w:rsid w:val="00347CA2"/>
    <w:rsid w:val="00347F47"/>
    <w:rsid w:val="00350086"/>
    <w:rsid w:val="00350161"/>
    <w:rsid w:val="00350469"/>
    <w:rsid w:val="003504BA"/>
    <w:rsid w:val="00351078"/>
    <w:rsid w:val="0035107D"/>
    <w:rsid w:val="0035162F"/>
    <w:rsid w:val="0035167C"/>
    <w:rsid w:val="0035170C"/>
    <w:rsid w:val="00351AC4"/>
    <w:rsid w:val="00351CD0"/>
    <w:rsid w:val="00351EC8"/>
    <w:rsid w:val="00351F27"/>
    <w:rsid w:val="003522D6"/>
    <w:rsid w:val="003522F5"/>
    <w:rsid w:val="0035246F"/>
    <w:rsid w:val="00352A64"/>
    <w:rsid w:val="00352AE7"/>
    <w:rsid w:val="00352B74"/>
    <w:rsid w:val="00352CD3"/>
    <w:rsid w:val="00352D28"/>
    <w:rsid w:val="003530C7"/>
    <w:rsid w:val="0035323B"/>
    <w:rsid w:val="003538C3"/>
    <w:rsid w:val="003542AC"/>
    <w:rsid w:val="003542B0"/>
    <w:rsid w:val="0035454A"/>
    <w:rsid w:val="003547A4"/>
    <w:rsid w:val="0035486E"/>
    <w:rsid w:val="00354989"/>
    <w:rsid w:val="003549DC"/>
    <w:rsid w:val="00354A05"/>
    <w:rsid w:val="00354A93"/>
    <w:rsid w:val="00354E1B"/>
    <w:rsid w:val="00355078"/>
    <w:rsid w:val="0035549A"/>
    <w:rsid w:val="00355A65"/>
    <w:rsid w:val="00355CD8"/>
    <w:rsid w:val="003562C8"/>
    <w:rsid w:val="0035647D"/>
    <w:rsid w:val="0035653F"/>
    <w:rsid w:val="00356A60"/>
    <w:rsid w:val="00356CE2"/>
    <w:rsid w:val="00356E7D"/>
    <w:rsid w:val="00356EE1"/>
    <w:rsid w:val="0035710D"/>
    <w:rsid w:val="003572EB"/>
    <w:rsid w:val="00357328"/>
    <w:rsid w:val="00357587"/>
    <w:rsid w:val="00357B75"/>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72F"/>
    <w:rsid w:val="00363907"/>
    <w:rsid w:val="00363A74"/>
    <w:rsid w:val="00363C0B"/>
    <w:rsid w:val="00363C1B"/>
    <w:rsid w:val="00364823"/>
    <w:rsid w:val="0036482F"/>
    <w:rsid w:val="0036492B"/>
    <w:rsid w:val="0036532D"/>
    <w:rsid w:val="003659A6"/>
    <w:rsid w:val="00365BCB"/>
    <w:rsid w:val="00365D80"/>
    <w:rsid w:val="00365E64"/>
    <w:rsid w:val="0036613D"/>
    <w:rsid w:val="00366148"/>
    <w:rsid w:val="00366208"/>
    <w:rsid w:val="00366981"/>
    <w:rsid w:val="00366CAA"/>
    <w:rsid w:val="00366F32"/>
    <w:rsid w:val="00366FD0"/>
    <w:rsid w:val="00367217"/>
    <w:rsid w:val="003676F3"/>
    <w:rsid w:val="003677FB"/>
    <w:rsid w:val="00367CA9"/>
    <w:rsid w:val="00367F8B"/>
    <w:rsid w:val="00370063"/>
    <w:rsid w:val="003703B1"/>
    <w:rsid w:val="00370598"/>
    <w:rsid w:val="0037060D"/>
    <w:rsid w:val="0037085B"/>
    <w:rsid w:val="00370E90"/>
    <w:rsid w:val="00371063"/>
    <w:rsid w:val="0037116D"/>
    <w:rsid w:val="003712F0"/>
    <w:rsid w:val="0037134A"/>
    <w:rsid w:val="00371463"/>
    <w:rsid w:val="00371644"/>
    <w:rsid w:val="0037171F"/>
    <w:rsid w:val="00371A25"/>
    <w:rsid w:val="003727AE"/>
    <w:rsid w:val="003729C8"/>
    <w:rsid w:val="00372DCA"/>
    <w:rsid w:val="00372F53"/>
    <w:rsid w:val="00373232"/>
    <w:rsid w:val="0037324C"/>
    <w:rsid w:val="003732B1"/>
    <w:rsid w:val="003732C7"/>
    <w:rsid w:val="003735CC"/>
    <w:rsid w:val="003738D3"/>
    <w:rsid w:val="00373902"/>
    <w:rsid w:val="00373C29"/>
    <w:rsid w:val="00373FC1"/>
    <w:rsid w:val="003742AB"/>
    <w:rsid w:val="00374462"/>
    <w:rsid w:val="0037490E"/>
    <w:rsid w:val="00374AA9"/>
    <w:rsid w:val="00374BDD"/>
    <w:rsid w:val="00374E9A"/>
    <w:rsid w:val="003751EC"/>
    <w:rsid w:val="0037529A"/>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A8"/>
    <w:rsid w:val="003773DC"/>
    <w:rsid w:val="00377919"/>
    <w:rsid w:val="00377961"/>
    <w:rsid w:val="00377C40"/>
    <w:rsid w:val="00377F5D"/>
    <w:rsid w:val="00380069"/>
    <w:rsid w:val="003804EB"/>
    <w:rsid w:val="00380534"/>
    <w:rsid w:val="00380727"/>
    <w:rsid w:val="0038097A"/>
    <w:rsid w:val="00380FE7"/>
    <w:rsid w:val="00381154"/>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DD"/>
    <w:rsid w:val="003845EB"/>
    <w:rsid w:val="003846FE"/>
    <w:rsid w:val="00384703"/>
    <w:rsid w:val="00384765"/>
    <w:rsid w:val="00384A14"/>
    <w:rsid w:val="00384BB3"/>
    <w:rsid w:val="00384D16"/>
    <w:rsid w:val="00385163"/>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F2"/>
    <w:rsid w:val="0038737B"/>
    <w:rsid w:val="003875AA"/>
    <w:rsid w:val="00387681"/>
    <w:rsid w:val="0038786D"/>
    <w:rsid w:val="003878A0"/>
    <w:rsid w:val="00387A3A"/>
    <w:rsid w:val="00387D7A"/>
    <w:rsid w:val="00387EB7"/>
    <w:rsid w:val="00387F51"/>
    <w:rsid w:val="003901A0"/>
    <w:rsid w:val="0039021A"/>
    <w:rsid w:val="0039048E"/>
    <w:rsid w:val="00390857"/>
    <w:rsid w:val="00390B95"/>
    <w:rsid w:val="00390C55"/>
    <w:rsid w:val="00390DE7"/>
    <w:rsid w:val="00390E31"/>
    <w:rsid w:val="00390EF2"/>
    <w:rsid w:val="003910B3"/>
    <w:rsid w:val="003910C5"/>
    <w:rsid w:val="0039147F"/>
    <w:rsid w:val="00391722"/>
    <w:rsid w:val="003918FA"/>
    <w:rsid w:val="00391AD7"/>
    <w:rsid w:val="00391B42"/>
    <w:rsid w:val="003923CB"/>
    <w:rsid w:val="003925BA"/>
    <w:rsid w:val="0039260E"/>
    <w:rsid w:val="003926A6"/>
    <w:rsid w:val="003926FF"/>
    <w:rsid w:val="00392F72"/>
    <w:rsid w:val="003933D8"/>
    <w:rsid w:val="0039345A"/>
    <w:rsid w:val="00393805"/>
    <w:rsid w:val="0039394E"/>
    <w:rsid w:val="00393C98"/>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F22"/>
    <w:rsid w:val="003973D6"/>
    <w:rsid w:val="00397689"/>
    <w:rsid w:val="003978F0"/>
    <w:rsid w:val="00397939"/>
    <w:rsid w:val="00397950"/>
    <w:rsid w:val="00397A9B"/>
    <w:rsid w:val="00397D8B"/>
    <w:rsid w:val="003A063C"/>
    <w:rsid w:val="003A08C9"/>
    <w:rsid w:val="003A0B53"/>
    <w:rsid w:val="003A0B82"/>
    <w:rsid w:val="003A0D0D"/>
    <w:rsid w:val="003A0D94"/>
    <w:rsid w:val="003A0DD2"/>
    <w:rsid w:val="003A0FBD"/>
    <w:rsid w:val="003A108B"/>
    <w:rsid w:val="003A111D"/>
    <w:rsid w:val="003A129B"/>
    <w:rsid w:val="003A13DC"/>
    <w:rsid w:val="003A1526"/>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B2A"/>
    <w:rsid w:val="003A2F2C"/>
    <w:rsid w:val="003A31E6"/>
    <w:rsid w:val="003A331F"/>
    <w:rsid w:val="003A3918"/>
    <w:rsid w:val="003A3B52"/>
    <w:rsid w:val="003A3C59"/>
    <w:rsid w:val="003A3C62"/>
    <w:rsid w:val="003A3D6D"/>
    <w:rsid w:val="003A3F96"/>
    <w:rsid w:val="003A444B"/>
    <w:rsid w:val="003A4947"/>
    <w:rsid w:val="003A4EB8"/>
    <w:rsid w:val="003A522D"/>
    <w:rsid w:val="003A59C9"/>
    <w:rsid w:val="003A6077"/>
    <w:rsid w:val="003A63C5"/>
    <w:rsid w:val="003A667E"/>
    <w:rsid w:val="003A66A5"/>
    <w:rsid w:val="003A6B71"/>
    <w:rsid w:val="003A6CB3"/>
    <w:rsid w:val="003A74FE"/>
    <w:rsid w:val="003A761B"/>
    <w:rsid w:val="003A786C"/>
    <w:rsid w:val="003A799E"/>
    <w:rsid w:val="003A7A5F"/>
    <w:rsid w:val="003A7B5D"/>
    <w:rsid w:val="003A7C1B"/>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33B6"/>
    <w:rsid w:val="003B34CE"/>
    <w:rsid w:val="003B35B8"/>
    <w:rsid w:val="003B3621"/>
    <w:rsid w:val="003B3845"/>
    <w:rsid w:val="003B3BD8"/>
    <w:rsid w:val="003B3BED"/>
    <w:rsid w:val="003B3E42"/>
    <w:rsid w:val="003B40AD"/>
    <w:rsid w:val="003B4488"/>
    <w:rsid w:val="003B45A7"/>
    <w:rsid w:val="003B492E"/>
    <w:rsid w:val="003B4DC4"/>
    <w:rsid w:val="003B4EB6"/>
    <w:rsid w:val="003B4EDF"/>
    <w:rsid w:val="003B50B2"/>
    <w:rsid w:val="003B52E4"/>
    <w:rsid w:val="003B52E7"/>
    <w:rsid w:val="003B554F"/>
    <w:rsid w:val="003B556A"/>
    <w:rsid w:val="003B56B3"/>
    <w:rsid w:val="003B5833"/>
    <w:rsid w:val="003B5E74"/>
    <w:rsid w:val="003B608E"/>
    <w:rsid w:val="003B6233"/>
    <w:rsid w:val="003B6539"/>
    <w:rsid w:val="003B66F3"/>
    <w:rsid w:val="003B6921"/>
    <w:rsid w:val="003B6D33"/>
    <w:rsid w:val="003B70E5"/>
    <w:rsid w:val="003B71CE"/>
    <w:rsid w:val="003B73B1"/>
    <w:rsid w:val="003B76C6"/>
    <w:rsid w:val="003B784B"/>
    <w:rsid w:val="003B79F1"/>
    <w:rsid w:val="003B7B7B"/>
    <w:rsid w:val="003B7BF3"/>
    <w:rsid w:val="003B7F81"/>
    <w:rsid w:val="003C0138"/>
    <w:rsid w:val="003C040E"/>
    <w:rsid w:val="003C0701"/>
    <w:rsid w:val="003C0A58"/>
    <w:rsid w:val="003C0D94"/>
    <w:rsid w:val="003C0DDE"/>
    <w:rsid w:val="003C0F83"/>
    <w:rsid w:val="003C13A3"/>
    <w:rsid w:val="003C141F"/>
    <w:rsid w:val="003C142D"/>
    <w:rsid w:val="003C1732"/>
    <w:rsid w:val="003C19DB"/>
    <w:rsid w:val="003C1A7C"/>
    <w:rsid w:val="003C1C98"/>
    <w:rsid w:val="003C1D82"/>
    <w:rsid w:val="003C246E"/>
    <w:rsid w:val="003C270C"/>
    <w:rsid w:val="003C274C"/>
    <w:rsid w:val="003C289B"/>
    <w:rsid w:val="003C2BEE"/>
    <w:rsid w:val="003C2DAC"/>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5DE"/>
    <w:rsid w:val="003C55F3"/>
    <w:rsid w:val="003C58FE"/>
    <w:rsid w:val="003C5B8B"/>
    <w:rsid w:val="003C5D24"/>
    <w:rsid w:val="003C5D28"/>
    <w:rsid w:val="003C5ECE"/>
    <w:rsid w:val="003C5F33"/>
    <w:rsid w:val="003C64DE"/>
    <w:rsid w:val="003C65D4"/>
    <w:rsid w:val="003C6979"/>
    <w:rsid w:val="003C6DAE"/>
    <w:rsid w:val="003C6E29"/>
    <w:rsid w:val="003C701E"/>
    <w:rsid w:val="003C7353"/>
    <w:rsid w:val="003C7655"/>
    <w:rsid w:val="003C769D"/>
    <w:rsid w:val="003C76C0"/>
    <w:rsid w:val="003C78B6"/>
    <w:rsid w:val="003C7E9B"/>
    <w:rsid w:val="003D0097"/>
    <w:rsid w:val="003D0269"/>
    <w:rsid w:val="003D0CAD"/>
    <w:rsid w:val="003D0EAC"/>
    <w:rsid w:val="003D100E"/>
    <w:rsid w:val="003D1021"/>
    <w:rsid w:val="003D107F"/>
    <w:rsid w:val="003D10C2"/>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A8"/>
    <w:rsid w:val="003D38BF"/>
    <w:rsid w:val="003D398D"/>
    <w:rsid w:val="003D3DA0"/>
    <w:rsid w:val="003D4019"/>
    <w:rsid w:val="003D417F"/>
    <w:rsid w:val="003D41CC"/>
    <w:rsid w:val="003D41E7"/>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4A"/>
    <w:rsid w:val="003D69F4"/>
    <w:rsid w:val="003D6F93"/>
    <w:rsid w:val="003D719F"/>
    <w:rsid w:val="003D71A5"/>
    <w:rsid w:val="003D7603"/>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250"/>
    <w:rsid w:val="003E35E8"/>
    <w:rsid w:val="003E389D"/>
    <w:rsid w:val="003E392B"/>
    <w:rsid w:val="003E3E62"/>
    <w:rsid w:val="003E404C"/>
    <w:rsid w:val="003E429D"/>
    <w:rsid w:val="003E44C6"/>
    <w:rsid w:val="003E4564"/>
    <w:rsid w:val="003E4590"/>
    <w:rsid w:val="003E4943"/>
    <w:rsid w:val="003E4B83"/>
    <w:rsid w:val="003E4BC8"/>
    <w:rsid w:val="003E4DA7"/>
    <w:rsid w:val="003E51D0"/>
    <w:rsid w:val="003E56EB"/>
    <w:rsid w:val="003E5DD9"/>
    <w:rsid w:val="003E5F62"/>
    <w:rsid w:val="003E61D9"/>
    <w:rsid w:val="003E642E"/>
    <w:rsid w:val="003E68D9"/>
    <w:rsid w:val="003E694C"/>
    <w:rsid w:val="003E6D95"/>
    <w:rsid w:val="003E6F42"/>
    <w:rsid w:val="003E6FC2"/>
    <w:rsid w:val="003E710A"/>
    <w:rsid w:val="003E7342"/>
    <w:rsid w:val="003E739A"/>
    <w:rsid w:val="003E7703"/>
    <w:rsid w:val="003E7958"/>
    <w:rsid w:val="003E7B1E"/>
    <w:rsid w:val="003E7B28"/>
    <w:rsid w:val="003F04B9"/>
    <w:rsid w:val="003F04F6"/>
    <w:rsid w:val="003F0732"/>
    <w:rsid w:val="003F0737"/>
    <w:rsid w:val="003F0BF5"/>
    <w:rsid w:val="003F0CDC"/>
    <w:rsid w:val="003F0DD1"/>
    <w:rsid w:val="003F137E"/>
    <w:rsid w:val="003F1397"/>
    <w:rsid w:val="003F1442"/>
    <w:rsid w:val="003F169B"/>
    <w:rsid w:val="003F18ED"/>
    <w:rsid w:val="003F1ED9"/>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746"/>
    <w:rsid w:val="003F48FE"/>
    <w:rsid w:val="003F4BDD"/>
    <w:rsid w:val="003F4C3A"/>
    <w:rsid w:val="003F4FC0"/>
    <w:rsid w:val="003F5256"/>
    <w:rsid w:val="003F57A1"/>
    <w:rsid w:val="003F5B99"/>
    <w:rsid w:val="003F5D57"/>
    <w:rsid w:val="003F5FC4"/>
    <w:rsid w:val="003F62BC"/>
    <w:rsid w:val="003F6448"/>
    <w:rsid w:val="003F6872"/>
    <w:rsid w:val="003F6D1F"/>
    <w:rsid w:val="003F71AA"/>
    <w:rsid w:val="003F71B1"/>
    <w:rsid w:val="003F721B"/>
    <w:rsid w:val="003F783B"/>
    <w:rsid w:val="003F7970"/>
    <w:rsid w:val="003F7AC5"/>
    <w:rsid w:val="003F7BA7"/>
    <w:rsid w:val="003F7FFD"/>
    <w:rsid w:val="004001BB"/>
    <w:rsid w:val="004002D6"/>
    <w:rsid w:val="004002EB"/>
    <w:rsid w:val="004003F8"/>
    <w:rsid w:val="00400875"/>
    <w:rsid w:val="00400C5A"/>
    <w:rsid w:val="00400D6C"/>
    <w:rsid w:val="00400E3E"/>
    <w:rsid w:val="0040113C"/>
    <w:rsid w:val="00401374"/>
    <w:rsid w:val="0040169D"/>
    <w:rsid w:val="00401771"/>
    <w:rsid w:val="00401BCD"/>
    <w:rsid w:val="00402222"/>
    <w:rsid w:val="00402916"/>
    <w:rsid w:val="00402F00"/>
    <w:rsid w:val="00402F90"/>
    <w:rsid w:val="00402FB1"/>
    <w:rsid w:val="00402FCE"/>
    <w:rsid w:val="00403005"/>
    <w:rsid w:val="004031D6"/>
    <w:rsid w:val="0040333C"/>
    <w:rsid w:val="00403470"/>
    <w:rsid w:val="00403483"/>
    <w:rsid w:val="004035FF"/>
    <w:rsid w:val="00403AF4"/>
    <w:rsid w:val="00403D9F"/>
    <w:rsid w:val="004042F8"/>
    <w:rsid w:val="0040488A"/>
    <w:rsid w:val="00404FAB"/>
    <w:rsid w:val="00404FE1"/>
    <w:rsid w:val="004050B4"/>
    <w:rsid w:val="004053E8"/>
    <w:rsid w:val="00405821"/>
    <w:rsid w:val="00405861"/>
    <w:rsid w:val="00405CC6"/>
    <w:rsid w:val="00405EFB"/>
    <w:rsid w:val="00406008"/>
    <w:rsid w:val="00406140"/>
    <w:rsid w:val="00406597"/>
    <w:rsid w:val="00406748"/>
    <w:rsid w:val="00406998"/>
    <w:rsid w:val="00406A96"/>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653"/>
    <w:rsid w:val="00411971"/>
    <w:rsid w:val="00411B1B"/>
    <w:rsid w:val="00411C74"/>
    <w:rsid w:val="00411CF2"/>
    <w:rsid w:val="00411F70"/>
    <w:rsid w:val="0041210D"/>
    <w:rsid w:val="0041249E"/>
    <w:rsid w:val="00412A87"/>
    <w:rsid w:val="00412D8A"/>
    <w:rsid w:val="00412DFE"/>
    <w:rsid w:val="00412F25"/>
    <w:rsid w:val="00413056"/>
    <w:rsid w:val="00413083"/>
    <w:rsid w:val="0041319A"/>
    <w:rsid w:val="0041321F"/>
    <w:rsid w:val="00413294"/>
    <w:rsid w:val="004133E1"/>
    <w:rsid w:val="004134DC"/>
    <w:rsid w:val="004136C5"/>
    <w:rsid w:val="0041372E"/>
    <w:rsid w:val="004138EF"/>
    <w:rsid w:val="00413A8F"/>
    <w:rsid w:val="00414671"/>
    <w:rsid w:val="00414A48"/>
    <w:rsid w:val="00414BA1"/>
    <w:rsid w:val="00414DAA"/>
    <w:rsid w:val="00414F8D"/>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67D"/>
    <w:rsid w:val="004177C0"/>
    <w:rsid w:val="00417B53"/>
    <w:rsid w:val="00417B81"/>
    <w:rsid w:val="00417B9B"/>
    <w:rsid w:val="00417C4A"/>
    <w:rsid w:val="00417D65"/>
    <w:rsid w:val="00417F37"/>
    <w:rsid w:val="0042005E"/>
    <w:rsid w:val="00420135"/>
    <w:rsid w:val="00420282"/>
    <w:rsid w:val="004203DA"/>
    <w:rsid w:val="00420559"/>
    <w:rsid w:val="004205BA"/>
    <w:rsid w:val="00420996"/>
    <w:rsid w:val="00420B4A"/>
    <w:rsid w:val="00420F23"/>
    <w:rsid w:val="00421171"/>
    <w:rsid w:val="004212D3"/>
    <w:rsid w:val="0042131C"/>
    <w:rsid w:val="004213F2"/>
    <w:rsid w:val="0042164E"/>
    <w:rsid w:val="00421AA8"/>
    <w:rsid w:val="00421B9E"/>
    <w:rsid w:val="00421C56"/>
    <w:rsid w:val="00422252"/>
    <w:rsid w:val="00422278"/>
    <w:rsid w:val="00422410"/>
    <w:rsid w:val="004229C9"/>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614"/>
    <w:rsid w:val="004248C3"/>
    <w:rsid w:val="00424BBA"/>
    <w:rsid w:val="00424C7B"/>
    <w:rsid w:val="00424CE2"/>
    <w:rsid w:val="00424E02"/>
    <w:rsid w:val="00424F00"/>
    <w:rsid w:val="00424F37"/>
    <w:rsid w:val="004250C7"/>
    <w:rsid w:val="004255AD"/>
    <w:rsid w:val="0042583C"/>
    <w:rsid w:val="00425ACF"/>
    <w:rsid w:val="00425CAE"/>
    <w:rsid w:val="00425E67"/>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30297"/>
    <w:rsid w:val="004303B6"/>
    <w:rsid w:val="004304D0"/>
    <w:rsid w:val="0043076C"/>
    <w:rsid w:val="004309CE"/>
    <w:rsid w:val="00430B2B"/>
    <w:rsid w:val="00430D2F"/>
    <w:rsid w:val="00430D87"/>
    <w:rsid w:val="00431069"/>
    <w:rsid w:val="0043128B"/>
    <w:rsid w:val="00431927"/>
    <w:rsid w:val="00431A30"/>
    <w:rsid w:val="00431ADE"/>
    <w:rsid w:val="00431B1A"/>
    <w:rsid w:val="00431BAA"/>
    <w:rsid w:val="00431F50"/>
    <w:rsid w:val="00432085"/>
    <w:rsid w:val="004320A1"/>
    <w:rsid w:val="004328E9"/>
    <w:rsid w:val="004329CC"/>
    <w:rsid w:val="00432B31"/>
    <w:rsid w:val="004330B6"/>
    <w:rsid w:val="004330D0"/>
    <w:rsid w:val="004335BE"/>
    <w:rsid w:val="00433619"/>
    <w:rsid w:val="00433BE3"/>
    <w:rsid w:val="00433D4D"/>
    <w:rsid w:val="004340CA"/>
    <w:rsid w:val="00434964"/>
    <w:rsid w:val="00434A8F"/>
    <w:rsid w:val="00434BEE"/>
    <w:rsid w:val="00434C26"/>
    <w:rsid w:val="00434C46"/>
    <w:rsid w:val="0043508E"/>
    <w:rsid w:val="0043516B"/>
    <w:rsid w:val="00435CC6"/>
    <w:rsid w:val="00435D58"/>
    <w:rsid w:val="00435EE8"/>
    <w:rsid w:val="004361AA"/>
    <w:rsid w:val="00436289"/>
    <w:rsid w:val="00436538"/>
    <w:rsid w:val="004365AF"/>
    <w:rsid w:val="0043663D"/>
    <w:rsid w:val="0043677E"/>
    <w:rsid w:val="00436991"/>
    <w:rsid w:val="00436B7F"/>
    <w:rsid w:val="00436C5A"/>
    <w:rsid w:val="00436D43"/>
    <w:rsid w:val="00436F03"/>
    <w:rsid w:val="00437279"/>
    <w:rsid w:val="004374CE"/>
    <w:rsid w:val="00437B85"/>
    <w:rsid w:val="004400D6"/>
    <w:rsid w:val="004401D6"/>
    <w:rsid w:val="00440488"/>
    <w:rsid w:val="004404CC"/>
    <w:rsid w:val="004407F4"/>
    <w:rsid w:val="004409AD"/>
    <w:rsid w:val="00440BAB"/>
    <w:rsid w:val="00440C2B"/>
    <w:rsid w:val="00441101"/>
    <w:rsid w:val="004411BB"/>
    <w:rsid w:val="004413C0"/>
    <w:rsid w:val="00441D23"/>
    <w:rsid w:val="00442361"/>
    <w:rsid w:val="004425A9"/>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9F"/>
    <w:rsid w:val="00446C63"/>
    <w:rsid w:val="00447402"/>
    <w:rsid w:val="00447C8B"/>
    <w:rsid w:val="00447D28"/>
    <w:rsid w:val="00447D72"/>
    <w:rsid w:val="00447E52"/>
    <w:rsid w:val="004500DB"/>
    <w:rsid w:val="00450518"/>
    <w:rsid w:val="00450E2A"/>
    <w:rsid w:val="00450E87"/>
    <w:rsid w:val="00450FDE"/>
    <w:rsid w:val="004510F4"/>
    <w:rsid w:val="00451150"/>
    <w:rsid w:val="004514C7"/>
    <w:rsid w:val="004515CC"/>
    <w:rsid w:val="00451912"/>
    <w:rsid w:val="00451ADB"/>
    <w:rsid w:val="00451C46"/>
    <w:rsid w:val="00451F88"/>
    <w:rsid w:val="004521C5"/>
    <w:rsid w:val="00452234"/>
    <w:rsid w:val="0045234F"/>
    <w:rsid w:val="0045267F"/>
    <w:rsid w:val="004529FD"/>
    <w:rsid w:val="00452FBC"/>
    <w:rsid w:val="00453102"/>
    <w:rsid w:val="00453138"/>
    <w:rsid w:val="0045329F"/>
    <w:rsid w:val="00453AFD"/>
    <w:rsid w:val="004540EE"/>
    <w:rsid w:val="00454172"/>
    <w:rsid w:val="004543BF"/>
    <w:rsid w:val="00454A9B"/>
    <w:rsid w:val="00454BDE"/>
    <w:rsid w:val="00454C0D"/>
    <w:rsid w:val="00454CC6"/>
    <w:rsid w:val="00454E04"/>
    <w:rsid w:val="00454F53"/>
    <w:rsid w:val="00455532"/>
    <w:rsid w:val="0045588D"/>
    <w:rsid w:val="00455D4E"/>
    <w:rsid w:val="00456685"/>
    <w:rsid w:val="00456836"/>
    <w:rsid w:val="00456988"/>
    <w:rsid w:val="00456A37"/>
    <w:rsid w:val="00457649"/>
    <w:rsid w:val="00457857"/>
    <w:rsid w:val="004579D0"/>
    <w:rsid w:val="00457BB2"/>
    <w:rsid w:val="0046032D"/>
    <w:rsid w:val="004603D6"/>
    <w:rsid w:val="00460E12"/>
    <w:rsid w:val="00460EAC"/>
    <w:rsid w:val="00461159"/>
    <w:rsid w:val="0046126F"/>
    <w:rsid w:val="00461370"/>
    <w:rsid w:val="00461422"/>
    <w:rsid w:val="00461595"/>
    <w:rsid w:val="004617F9"/>
    <w:rsid w:val="00461EB8"/>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9DE"/>
    <w:rsid w:val="00467A71"/>
    <w:rsid w:val="00467C9C"/>
    <w:rsid w:val="004701AF"/>
    <w:rsid w:val="0047079D"/>
    <w:rsid w:val="00470A04"/>
    <w:rsid w:val="00470A30"/>
    <w:rsid w:val="00470C3E"/>
    <w:rsid w:val="00470D01"/>
    <w:rsid w:val="00471315"/>
    <w:rsid w:val="00471537"/>
    <w:rsid w:val="004716D1"/>
    <w:rsid w:val="00471782"/>
    <w:rsid w:val="00471A55"/>
    <w:rsid w:val="00471ADC"/>
    <w:rsid w:val="00471B7B"/>
    <w:rsid w:val="0047232F"/>
    <w:rsid w:val="00472683"/>
    <w:rsid w:val="00472B55"/>
    <w:rsid w:val="00473002"/>
    <w:rsid w:val="00473237"/>
    <w:rsid w:val="00473702"/>
    <w:rsid w:val="0047381C"/>
    <w:rsid w:val="0047385D"/>
    <w:rsid w:val="00473869"/>
    <w:rsid w:val="00473C70"/>
    <w:rsid w:val="0047410A"/>
    <w:rsid w:val="0047436E"/>
    <w:rsid w:val="004744A7"/>
    <w:rsid w:val="00474966"/>
    <w:rsid w:val="00474C20"/>
    <w:rsid w:val="00474F3B"/>
    <w:rsid w:val="0047520E"/>
    <w:rsid w:val="0047559A"/>
    <w:rsid w:val="0047573E"/>
    <w:rsid w:val="0047619D"/>
    <w:rsid w:val="00476213"/>
    <w:rsid w:val="00476239"/>
    <w:rsid w:val="004766BE"/>
    <w:rsid w:val="00476860"/>
    <w:rsid w:val="00476B3D"/>
    <w:rsid w:val="00476FBB"/>
    <w:rsid w:val="0047723E"/>
    <w:rsid w:val="004774EC"/>
    <w:rsid w:val="00477971"/>
    <w:rsid w:val="00477DA6"/>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392C"/>
    <w:rsid w:val="0048401B"/>
    <w:rsid w:val="00484197"/>
    <w:rsid w:val="004841C6"/>
    <w:rsid w:val="004846E0"/>
    <w:rsid w:val="00484FC1"/>
    <w:rsid w:val="0048500D"/>
    <w:rsid w:val="004855BE"/>
    <w:rsid w:val="00485719"/>
    <w:rsid w:val="00485961"/>
    <w:rsid w:val="0048637E"/>
    <w:rsid w:val="004863C6"/>
    <w:rsid w:val="004864D9"/>
    <w:rsid w:val="0048655A"/>
    <w:rsid w:val="004865E5"/>
    <w:rsid w:val="00486636"/>
    <w:rsid w:val="00486797"/>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EB"/>
    <w:rsid w:val="0048784B"/>
    <w:rsid w:val="00487AE5"/>
    <w:rsid w:val="00487AF0"/>
    <w:rsid w:val="00487BBE"/>
    <w:rsid w:val="00487D8A"/>
    <w:rsid w:val="00487F41"/>
    <w:rsid w:val="0049000E"/>
    <w:rsid w:val="00490236"/>
    <w:rsid w:val="0049023E"/>
    <w:rsid w:val="00490404"/>
    <w:rsid w:val="00490595"/>
    <w:rsid w:val="0049065B"/>
    <w:rsid w:val="00490A0B"/>
    <w:rsid w:val="00490AFD"/>
    <w:rsid w:val="00490B73"/>
    <w:rsid w:val="00490DA3"/>
    <w:rsid w:val="00491264"/>
    <w:rsid w:val="0049128C"/>
    <w:rsid w:val="00491932"/>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473F"/>
    <w:rsid w:val="0049482F"/>
    <w:rsid w:val="00494863"/>
    <w:rsid w:val="004949F0"/>
    <w:rsid w:val="004949F8"/>
    <w:rsid w:val="00494B10"/>
    <w:rsid w:val="0049534C"/>
    <w:rsid w:val="00495569"/>
    <w:rsid w:val="00495811"/>
    <w:rsid w:val="00495B2D"/>
    <w:rsid w:val="00495D69"/>
    <w:rsid w:val="00496038"/>
    <w:rsid w:val="004962E5"/>
    <w:rsid w:val="00496446"/>
    <w:rsid w:val="00496492"/>
    <w:rsid w:val="00496546"/>
    <w:rsid w:val="00496A81"/>
    <w:rsid w:val="00496BBF"/>
    <w:rsid w:val="00496E6A"/>
    <w:rsid w:val="00496E79"/>
    <w:rsid w:val="00496FD0"/>
    <w:rsid w:val="004970D4"/>
    <w:rsid w:val="0049739D"/>
    <w:rsid w:val="00497943"/>
    <w:rsid w:val="00497D94"/>
    <w:rsid w:val="00497D9C"/>
    <w:rsid w:val="004A01A2"/>
    <w:rsid w:val="004A03C3"/>
    <w:rsid w:val="004A0519"/>
    <w:rsid w:val="004A062D"/>
    <w:rsid w:val="004A067A"/>
    <w:rsid w:val="004A0805"/>
    <w:rsid w:val="004A0DCC"/>
    <w:rsid w:val="004A116D"/>
    <w:rsid w:val="004A11DD"/>
    <w:rsid w:val="004A14A1"/>
    <w:rsid w:val="004A158C"/>
    <w:rsid w:val="004A1B27"/>
    <w:rsid w:val="004A1C60"/>
    <w:rsid w:val="004A1E16"/>
    <w:rsid w:val="004A2055"/>
    <w:rsid w:val="004A2182"/>
    <w:rsid w:val="004A22A5"/>
    <w:rsid w:val="004A27C4"/>
    <w:rsid w:val="004A2BFE"/>
    <w:rsid w:val="004A2F14"/>
    <w:rsid w:val="004A3009"/>
    <w:rsid w:val="004A3245"/>
    <w:rsid w:val="004A34C5"/>
    <w:rsid w:val="004A354A"/>
    <w:rsid w:val="004A365E"/>
    <w:rsid w:val="004A393A"/>
    <w:rsid w:val="004A3C45"/>
    <w:rsid w:val="004A3DDE"/>
    <w:rsid w:val="004A3E10"/>
    <w:rsid w:val="004A440A"/>
    <w:rsid w:val="004A4CE3"/>
    <w:rsid w:val="004A4E05"/>
    <w:rsid w:val="004A4FDF"/>
    <w:rsid w:val="004A594A"/>
    <w:rsid w:val="004A5D71"/>
    <w:rsid w:val="004A5DB1"/>
    <w:rsid w:val="004A60BE"/>
    <w:rsid w:val="004A6674"/>
    <w:rsid w:val="004A677B"/>
    <w:rsid w:val="004A6C7C"/>
    <w:rsid w:val="004A6D66"/>
    <w:rsid w:val="004A7116"/>
    <w:rsid w:val="004A770F"/>
    <w:rsid w:val="004A7C3B"/>
    <w:rsid w:val="004A7D91"/>
    <w:rsid w:val="004A7DF4"/>
    <w:rsid w:val="004B09D3"/>
    <w:rsid w:val="004B0C50"/>
    <w:rsid w:val="004B1A1C"/>
    <w:rsid w:val="004B1B7A"/>
    <w:rsid w:val="004B1E7F"/>
    <w:rsid w:val="004B2142"/>
    <w:rsid w:val="004B226F"/>
    <w:rsid w:val="004B22D4"/>
    <w:rsid w:val="004B24A4"/>
    <w:rsid w:val="004B2709"/>
    <w:rsid w:val="004B273F"/>
    <w:rsid w:val="004B2CE4"/>
    <w:rsid w:val="004B2E91"/>
    <w:rsid w:val="004B30BF"/>
    <w:rsid w:val="004B3255"/>
    <w:rsid w:val="004B33D2"/>
    <w:rsid w:val="004B3698"/>
    <w:rsid w:val="004B371D"/>
    <w:rsid w:val="004B3ABF"/>
    <w:rsid w:val="004B43C3"/>
    <w:rsid w:val="004B445C"/>
    <w:rsid w:val="004B44C7"/>
    <w:rsid w:val="004B4765"/>
    <w:rsid w:val="004B4845"/>
    <w:rsid w:val="004B48F5"/>
    <w:rsid w:val="004B4AE1"/>
    <w:rsid w:val="004B508E"/>
    <w:rsid w:val="004B51D3"/>
    <w:rsid w:val="004B52E9"/>
    <w:rsid w:val="004B5B42"/>
    <w:rsid w:val="004B5B68"/>
    <w:rsid w:val="004B5B81"/>
    <w:rsid w:val="004B5DEC"/>
    <w:rsid w:val="004B6160"/>
    <w:rsid w:val="004B6226"/>
    <w:rsid w:val="004B629F"/>
    <w:rsid w:val="004B6546"/>
    <w:rsid w:val="004B6687"/>
    <w:rsid w:val="004B66CB"/>
    <w:rsid w:val="004B67D4"/>
    <w:rsid w:val="004B6E17"/>
    <w:rsid w:val="004B7015"/>
    <w:rsid w:val="004B7A07"/>
    <w:rsid w:val="004B7BC4"/>
    <w:rsid w:val="004B7DB2"/>
    <w:rsid w:val="004B7EF1"/>
    <w:rsid w:val="004C0376"/>
    <w:rsid w:val="004C0751"/>
    <w:rsid w:val="004C089B"/>
    <w:rsid w:val="004C08B5"/>
    <w:rsid w:val="004C09EC"/>
    <w:rsid w:val="004C1017"/>
    <w:rsid w:val="004C1025"/>
    <w:rsid w:val="004C1429"/>
    <w:rsid w:val="004C1505"/>
    <w:rsid w:val="004C16A4"/>
    <w:rsid w:val="004C17F3"/>
    <w:rsid w:val="004C1B72"/>
    <w:rsid w:val="004C232F"/>
    <w:rsid w:val="004C2345"/>
    <w:rsid w:val="004C26C5"/>
    <w:rsid w:val="004C29BF"/>
    <w:rsid w:val="004C2F78"/>
    <w:rsid w:val="004C3245"/>
    <w:rsid w:val="004C34FA"/>
    <w:rsid w:val="004C35AB"/>
    <w:rsid w:val="004C35F8"/>
    <w:rsid w:val="004C3649"/>
    <w:rsid w:val="004C47C1"/>
    <w:rsid w:val="004C4831"/>
    <w:rsid w:val="004C4852"/>
    <w:rsid w:val="004C494E"/>
    <w:rsid w:val="004C4AB6"/>
    <w:rsid w:val="004C4E52"/>
    <w:rsid w:val="004C5CBE"/>
    <w:rsid w:val="004C60B2"/>
    <w:rsid w:val="004C60D4"/>
    <w:rsid w:val="004C630F"/>
    <w:rsid w:val="004C652F"/>
    <w:rsid w:val="004C666C"/>
    <w:rsid w:val="004C6727"/>
    <w:rsid w:val="004C6C86"/>
    <w:rsid w:val="004C6EBF"/>
    <w:rsid w:val="004C74D2"/>
    <w:rsid w:val="004C7BA9"/>
    <w:rsid w:val="004C7D07"/>
    <w:rsid w:val="004C7D67"/>
    <w:rsid w:val="004D0666"/>
    <w:rsid w:val="004D0988"/>
    <w:rsid w:val="004D0A8D"/>
    <w:rsid w:val="004D0ADD"/>
    <w:rsid w:val="004D0EFA"/>
    <w:rsid w:val="004D1031"/>
    <w:rsid w:val="004D128B"/>
    <w:rsid w:val="004D1AC1"/>
    <w:rsid w:val="004D1B8C"/>
    <w:rsid w:val="004D1BEA"/>
    <w:rsid w:val="004D20C3"/>
    <w:rsid w:val="004D2374"/>
    <w:rsid w:val="004D2553"/>
    <w:rsid w:val="004D2B01"/>
    <w:rsid w:val="004D2CFB"/>
    <w:rsid w:val="004D31C0"/>
    <w:rsid w:val="004D32F9"/>
    <w:rsid w:val="004D33EB"/>
    <w:rsid w:val="004D358D"/>
    <w:rsid w:val="004D3597"/>
    <w:rsid w:val="004D3926"/>
    <w:rsid w:val="004D3B18"/>
    <w:rsid w:val="004D3C54"/>
    <w:rsid w:val="004D3D75"/>
    <w:rsid w:val="004D3EF0"/>
    <w:rsid w:val="004D475D"/>
    <w:rsid w:val="004D4791"/>
    <w:rsid w:val="004D47CD"/>
    <w:rsid w:val="004D4AD6"/>
    <w:rsid w:val="004D4B12"/>
    <w:rsid w:val="004D502D"/>
    <w:rsid w:val="004D51A8"/>
    <w:rsid w:val="004D545C"/>
    <w:rsid w:val="004D5554"/>
    <w:rsid w:val="004D57E1"/>
    <w:rsid w:val="004D5858"/>
    <w:rsid w:val="004D5943"/>
    <w:rsid w:val="004D59AA"/>
    <w:rsid w:val="004D5CFA"/>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F8"/>
    <w:rsid w:val="004E038E"/>
    <w:rsid w:val="004E064D"/>
    <w:rsid w:val="004E07BF"/>
    <w:rsid w:val="004E0C3C"/>
    <w:rsid w:val="004E0CDB"/>
    <w:rsid w:val="004E0D7B"/>
    <w:rsid w:val="004E0E25"/>
    <w:rsid w:val="004E0F77"/>
    <w:rsid w:val="004E12DA"/>
    <w:rsid w:val="004E134F"/>
    <w:rsid w:val="004E13B0"/>
    <w:rsid w:val="004E1C5D"/>
    <w:rsid w:val="004E1F66"/>
    <w:rsid w:val="004E2141"/>
    <w:rsid w:val="004E2211"/>
    <w:rsid w:val="004E2836"/>
    <w:rsid w:val="004E30E8"/>
    <w:rsid w:val="004E325F"/>
    <w:rsid w:val="004E3343"/>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DC"/>
    <w:rsid w:val="004E69BE"/>
    <w:rsid w:val="004E6A66"/>
    <w:rsid w:val="004E6B7F"/>
    <w:rsid w:val="004E6C2C"/>
    <w:rsid w:val="004E6CCC"/>
    <w:rsid w:val="004E6FAE"/>
    <w:rsid w:val="004E702A"/>
    <w:rsid w:val="004E70BE"/>
    <w:rsid w:val="004E730C"/>
    <w:rsid w:val="004E7626"/>
    <w:rsid w:val="004E7C11"/>
    <w:rsid w:val="004E7E21"/>
    <w:rsid w:val="004F008A"/>
    <w:rsid w:val="004F0153"/>
    <w:rsid w:val="004F0383"/>
    <w:rsid w:val="004F041C"/>
    <w:rsid w:val="004F0949"/>
    <w:rsid w:val="004F097F"/>
    <w:rsid w:val="004F0C9B"/>
    <w:rsid w:val="004F0CF9"/>
    <w:rsid w:val="004F11C5"/>
    <w:rsid w:val="004F120C"/>
    <w:rsid w:val="004F13C4"/>
    <w:rsid w:val="004F14D1"/>
    <w:rsid w:val="004F15EA"/>
    <w:rsid w:val="004F1688"/>
    <w:rsid w:val="004F1965"/>
    <w:rsid w:val="004F19F5"/>
    <w:rsid w:val="004F1A4F"/>
    <w:rsid w:val="004F1A52"/>
    <w:rsid w:val="004F1B8E"/>
    <w:rsid w:val="004F1EBF"/>
    <w:rsid w:val="004F238C"/>
    <w:rsid w:val="004F2399"/>
    <w:rsid w:val="004F258C"/>
    <w:rsid w:val="004F264E"/>
    <w:rsid w:val="004F27B0"/>
    <w:rsid w:val="004F27F9"/>
    <w:rsid w:val="004F29E5"/>
    <w:rsid w:val="004F33A5"/>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B1"/>
    <w:rsid w:val="004F56A5"/>
    <w:rsid w:val="004F5BD8"/>
    <w:rsid w:val="004F5D08"/>
    <w:rsid w:val="004F5D20"/>
    <w:rsid w:val="004F5ECE"/>
    <w:rsid w:val="004F5F68"/>
    <w:rsid w:val="004F6276"/>
    <w:rsid w:val="004F665F"/>
    <w:rsid w:val="004F6A34"/>
    <w:rsid w:val="004F6B7D"/>
    <w:rsid w:val="004F6EC9"/>
    <w:rsid w:val="004F73FC"/>
    <w:rsid w:val="004F798B"/>
    <w:rsid w:val="00500568"/>
    <w:rsid w:val="00500A7B"/>
    <w:rsid w:val="00500ADF"/>
    <w:rsid w:val="00500D03"/>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C17"/>
    <w:rsid w:val="00502CD2"/>
    <w:rsid w:val="00502D6A"/>
    <w:rsid w:val="00502F68"/>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685"/>
    <w:rsid w:val="00505735"/>
    <w:rsid w:val="005058D2"/>
    <w:rsid w:val="00505995"/>
    <w:rsid w:val="0050601C"/>
    <w:rsid w:val="005066F1"/>
    <w:rsid w:val="005069AF"/>
    <w:rsid w:val="00506A5D"/>
    <w:rsid w:val="00506BB3"/>
    <w:rsid w:val="00506BF4"/>
    <w:rsid w:val="00506D20"/>
    <w:rsid w:val="005070D9"/>
    <w:rsid w:val="005070E9"/>
    <w:rsid w:val="00507171"/>
    <w:rsid w:val="005071D7"/>
    <w:rsid w:val="005076E1"/>
    <w:rsid w:val="0050786A"/>
    <w:rsid w:val="00507F6D"/>
    <w:rsid w:val="00510170"/>
    <w:rsid w:val="0051028C"/>
    <w:rsid w:val="00510501"/>
    <w:rsid w:val="00510728"/>
    <w:rsid w:val="00510759"/>
    <w:rsid w:val="00510781"/>
    <w:rsid w:val="00510B6A"/>
    <w:rsid w:val="00510E8E"/>
    <w:rsid w:val="005113CD"/>
    <w:rsid w:val="0051144C"/>
    <w:rsid w:val="00511760"/>
    <w:rsid w:val="00511CD7"/>
    <w:rsid w:val="00511FEB"/>
    <w:rsid w:val="0051213D"/>
    <w:rsid w:val="00512824"/>
    <w:rsid w:val="00512B78"/>
    <w:rsid w:val="00512EE2"/>
    <w:rsid w:val="00513226"/>
    <w:rsid w:val="005132F6"/>
    <w:rsid w:val="005134AA"/>
    <w:rsid w:val="005136BF"/>
    <w:rsid w:val="005136E9"/>
    <w:rsid w:val="005138BC"/>
    <w:rsid w:val="00513B54"/>
    <w:rsid w:val="00513C5A"/>
    <w:rsid w:val="00513E15"/>
    <w:rsid w:val="005140BB"/>
    <w:rsid w:val="005141CD"/>
    <w:rsid w:val="00514210"/>
    <w:rsid w:val="00514A8E"/>
    <w:rsid w:val="00514ADA"/>
    <w:rsid w:val="00514C37"/>
    <w:rsid w:val="00514CD2"/>
    <w:rsid w:val="00514E21"/>
    <w:rsid w:val="00514F00"/>
    <w:rsid w:val="0051502B"/>
    <w:rsid w:val="0051508F"/>
    <w:rsid w:val="0051542E"/>
    <w:rsid w:val="00515514"/>
    <w:rsid w:val="00515645"/>
    <w:rsid w:val="00515FCA"/>
    <w:rsid w:val="00516089"/>
    <w:rsid w:val="00516218"/>
    <w:rsid w:val="0051648A"/>
    <w:rsid w:val="0051693D"/>
    <w:rsid w:val="00516CC4"/>
    <w:rsid w:val="00516F9C"/>
    <w:rsid w:val="00517100"/>
    <w:rsid w:val="005176EA"/>
    <w:rsid w:val="0051775A"/>
    <w:rsid w:val="00517820"/>
    <w:rsid w:val="005178B0"/>
    <w:rsid w:val="00517AFC"/>
    <w:rsid w:val="00517E63"/>
    <w:rsid w:val="00517F0A"/>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AE6"/>
    <w:rsid w:val="00521BC0"/>
    <w:rsid w:val="00521CDA"/>
    <w:rsid w:val="00521CEF"/>
    <w:rsid w:val="00521EB9"/>
    <w:rsid w:val="005221B5"/>
    <w:rsid w:val="005221EA"/>
    <w:rsid w:val="005223C4"/>
    <w:rsid w:val="0052279C"/>
    <w:rsid w:val="005227CE"/>
    <w:rsid w:val="00522AC5"/>
    <w:rsid w:val="00522D13"/>
    <w:rsid w:val="00522D2E"/>
    <w:rsid w:val="00523109"/>
    <w:rsid w:val="00523200"/>
    <w:rsid w:val="00523991"/>
    <w:rsid w:val="00523C8B"/>
    <w:rsid w:val="00523EC4"/>
    <w:rsid w:val="00524198"/>
    <w:rsid w:val="005249D2"/>
    <w:rsid w:val="00524A2B"/>
    <w:rsid w:val="00524A6C"/>
    <w:rsid w:val="00524B29"/>
    <w:rsid w:val="00524E4A"/>
    <w:rsid w:val="005251E1"/>
    <w:rsid w:val="0052584D"/>
    <w:rsid w:val="005258EE"/>
    <w:rsid w:val="00525C92"/>
    <w:rsid w:val="00526843"/>
    <w:rsid w:val="0052690E"/>
    <w:rsid w:val="00526957"/>
    <w:rsid w:val="00526F7C"/>
    <w:rsid w:val="0052702A"/>
    <w:rsid w:val="00527099"/>
    <w:rsid w:val="005271B8"/>
    <w:rsid w:val="005274C0"/>
    <w:rsid w:val="00527B6B"/>
    <w:rsid w:val="00527C73"/>
    <w:rsid w:val="005301F4"/>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4067"/>
    <w:rsid w:val="0053417F"/>
    <w:rsid w:val="005341EA"/>
    <w:rsid w:val="00534495"/>
    <w:rsid w:val="005346FD"/>
    <w:rsid w:val="005348DF"/>
    <w:rsid w:val="00534F78"/>
    <w:rsid w:val="00535261"/>
    <w:rsid w:val="0053571F"/>
    <w:rsid w:val="00535868"/>
    <w:rsid w:val="00535CF7"/>
    <w:rsid w:val="00535D60"/>
    <w:rsid w:val="0053603E"/>
    <w:rsid w:val="005362E5"/>
    <w:rsid w:val="00536D04"/>
    <w:rsid w:val="00536DD4"/>
    <w:rsid w:val="00536FD6"/>
    <w:rsid w:val="005372FF"/>
    <w:rsid w:val="00537382"/>
    <w:rsid w:val="00537539"/>
    <w:rsid w:val="00537A9C"/>
    <w:rsid w:val="00537EA7"/>
    <w:rsid w:val="00537F1F"/>
    <w:rsid w:val="00537F29"/>
    <w:rsid w:val="00537FD3"/>
    <w:rsid w:val="0054009D"/>
    <w:rsid w:val="005400ED"/>
    <w:rsid w:val="0054038F"/>
    <w:rsid w:val="0054081B"/>
    <w:rsid w:val="005409BC"/>
    <w:rsid w:val="00540AB2"/>
    <w:rsid w:val="00540AD1"/>
    <w:rsid w:val="00540B2C"/>
    <w:rsid w:val="00540E30"/>
    <w:rsid w:val="00540FC7"/>
    <w:rsid w:val="0054110F"/>
    <w:rsid w:val="0054127D"/>
    <w:rsid w:val="005414E2"/>
    <w:rsid w:val="005416D8"/>
    <w:rsid w:val="00541B2C"/>
    <w:rsid w:val="0054214F"/>
    <w:rsid w:val="00542223"/>
    <w:rsid w:val="00542518"/>
    <w:rsid w:val="0054258D"/>
    <w:rsid w:val="005425B8"/>
    <w:rsid w:val="0054265E"/>
    <w:rsid w:val="005426C2"/>
    <w:rsid w:val="0054277A"/>
    <w:rsid w:val="005428DE"/>
    <w:rsid w:val="005429AE"/>
    <w:rsid w:val="00542B4B"/>
    <w:rsid w:val="0054305D"/>
    <w:rsid w:val="005430A5"/>
    <w:rsid w:val="005431D7"/>
    <w:rsid w:val="0054323E"/>
    <w:rsid w:val="00543262"/>
    <w:rsid w:val="005433D2"/>
    <w:rsid w:val="00543556"/>
    <w:rsid w:val="0054365D"/>
    <w:rsid w:val="005438B0"/>
    <w:rsid w:val="00543960"/>
    <w:rsid w:val="005439DE"/>
    <w:rsid w:val="00543BC7"/>
    <w:rsid w:val="00544080"/>
    <w:rsid w:val="00544344"/>
    <w:rsid w:val="005443C7"/>
    <w:rsid w:val="00544546"/>
    <w:rsid w:val="005449EE"/>
    <w:rsid w:val="00544A69"/>
    <w:rsid w:val="00544BB2"/>
    <w:rsid w:val="00544D01"/>
    <w:rsid w:val="00544DF8"/>
    <w:rsid w:val="00545205"/>
    <w:rsid w:val="0054541C"/>
    <w:rsid w:val="0054569F"/>
    <w:rsid w:val="00545BA4"/>
    <w:rsid w:val="00545F6B"/>
    <w:rsid w:val="005464B6"/>
    <w:rsid w:val="00546A0B"/>
    <w:rsid w:val="00546A9D"/>
    <w:rsid w:val="00546AB8"/>
    <w:rsid w:val="0054729F"/>
    <w:rsid w:val="0054756E"/>
    <w:rsid w:val="005476E7"/>
    <w:rsid w:val="005479AB"/>
    <w:rsid w:val="00547AF7"/>
    <w:rsid w:val="00547D9A"/>
    <w:rsid w:val="00550482"/>
    <w:rsid w:val="005504F8"/>
    <w:rsid w:val="00550B15"/>
    <w:rsid w:val="00550B49"/>
    <w:rsid w:val="00550F4A"/>
    <w:rsid w:val="00550F80"/>
    <w:rsid w:val="0055109B"/>
    <w:rsid w:val="005518CE"/>
    <w:rsid w:val="00551A87"/>
    <w:rsid w:val="00551B18"/>
    <w:rsid w:val="00551BD6"/>
    <w:rsid w:val="00551C0B"/>
    <w:rsid w:val="00552225"/>
    <w:rsid w:val="0055278C"/>
    <w:rsid w:val="0055291E"/>
    <w:rsid w:val="00552D67"/>
    <w:rsid w:val="00552D92"/>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CF"/>
    <w:rsid w:val="00557C3A"/>
    <w:rsid w:val="00557F68"/>
    <w:rsid w:val="00560195"/>
    <w:rsid w:val="00560346"/>
    <w:rsid w:val="005605B3"/>
    <w:rsid w:val="005606B7"/>
    <w:rsid w:val="00560BEF"/>
    <w:rsid w:val="00560C80"/>
    <w:rsid w:val="00560C9D"/>
    <w:rsid w:val="00560CBB"/>
    <w:rsid w:val="00560E23"/>
    <w:rsid w:val="00560EB9"/>
    <w:rsid w:val="005615C9"/>
    <w:rsid w:val="00561CE0"/>
    <w:rsid w:val="0056222E"/>
    <w:rsid w:val="0056245F"/>
    <w:rsid w:val="00562515"/>
    <w:rsid w:val="00562577"/>
    <w:rsid w:val="00562E79"/>
    <w:rsid w:val="005636D2"/>
    <w:rsid w:val="005639FF"/>
    <w:rsid w:val="00563D8E"/>
    <w:rsid w:val="00563F0B"/>
    <w:rsid w:val="00564336"/>
    <w:rsid w:val="00564565"/>
    <w:rsid w:val="005645C3"/>
    <w:rsid w:val="00564DDC"/>
    <w:rsid w:val="005651DA"/>
    <w:rsid w:val="005652B6"/>
    <w:rsid w:val="00565364"/>
    <w:rsid w:val="005653C2"/>
    <w:rsid w:val="0056566C"/>
    <w:rsid w:val="00565AAE"/>
    <w:rsid w:val="00565AE7"/>
    <w:rsid w:val="00565AFE"/>
    <w:rsid w:val="00565B2C"/>
    <w:rsid w:val="00565DC3"/>
    <w:rsid w:val="00565F23"/>
    <w:rsid w:val="00566311"/>
    <w:rsid w:val="00566954"/>
    <w:rsid w:val="00566ABE"/>
    <w:rsid w:val="00566C4E"/>
    <w:rsid w:val="00567047"/>
    <w:rsid w:val="00567413"/>
    <w:rsid w:val="00567802"/>
    <w:rsid w:val="00567972"/>
    <w:rsid w:val="00567AB3"/>
    <w:rsid w:val="00567BB7"/>
    <w:rsid w:val="00567C26"/>
    <w:rsid w:val="00567C77"/>
    <w:rsid w:val="00567CCA"/>
    <w:rsid w:val="00570250"/>
    <w:rsid w:val="0057038D"/>
    <w:rsid w:val="00570510"/>
    <w:rsid w:val="005705E1"/>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EC9"/>
    <w:rsid w:val="005732AD"/>
    <w:rsid w:val="00573474"/>
    <w:rsid w:val="0057353B"/>
    <w:rsid w:val="00573586"/>
    <w:rsid w:val="005736E3"/>
    <w:rsid w:val="005737BC"/>
    <w:rsid w:val="005737BE"/>
    <w:rsid w:val="005739A6"/>
    <w:rsid w:val="00573B83"/>
    <w:rsid w:val="00573DF3"/>
    <w:rsid w:val="00573E98"/>
    <w:rsid w:val="005740C7"/>
    <w:rsid w:val="005743DC"/>
    <w:rsid w:val="00574691"/>
    <w:rsid w:val="0057484D"/>
    <w:rsid w:val="005748FD"/>
    <w:rsid w:val="00574CA6"/>
    <w:rsid w:val="00574ED5"/>
    <w:rsid w:val="005751A5"/>
    <w:rsid w:val="005756CD"/>
    <w:rsid w:val="005759AF"/>
    <w:rsid w:val="00576100"/>
    <w:rsid w:val="0057621B"/>
    <w:rsid w:val="005762E4"/>
    <w:rsid w:val="00576554"/>
    <w:rsid w:val="005768A8"/>
    <w:rsid w:val="005768BB"/>
    <w:rsid w:val="005768D9"/>
    <w:rsid w:val="005768FF"/>
    <w:rsid w:val="00576955"/>
    <w:rsid w:val="00576A4D"/>
    <w:rsid w:val="00576B1F"/>
    <w:rsid w:val="00576BCF"/>
    <w:rsid w:val="00576DEE"/>
    <w:rsid w:val="005774A8"/>
    <w:rsid w:val="0057759D"/>
    <w:rsid w:val="00577820"/>
    <w:rsid w:val="00577826"/>
    <w:rsid w:val="00577BC3"/>
    <w:rsid w:val="00577ED3"/>
    <w:rsid w:val="00577F9E"/>
    <w:rsid w:val="005800AA"/>
    <w:rsid w:val="0058011E"/>
    <w:rsid w:val="0058039E"/>
    <w:rsid w:val="00580559"/>
    <w:rsid w:val="0058059E"/>
    <w:rsid w:val="00580893"/>
    <w:rsid w:val="00580B40"/>
    <w:rsid w:val="00580F2C"/>
    <w:rsid w:val="0058100D"/>
    <w:rsid w:val="005813A5"/>
    <w:rsid w:val="005814BB"/>
    <w:rsid w:val="005814E2"/>
    <w:rsid w:val="00581612"/>
    <w:rsid w:val="005817E7"/>
    <w:rsid w:val="0058184B"/>
    <w:rsid w:val="00581C5F"/>
    <w:rsid w:val="00581C7B"/>
    <w:rsid w:val="0058281B"/>
    <w:rsid w:val="00582871"/>
    <w:rsid w:val="00582C1E"/>
    <w:rsid w:val="00582F36"/>
    <w:rsid w:val="005830A6"/>
    <w:rsid w:val="005831F2"/>
    <w:rsid w:val="00583446"/>
    <w:rsid w:val="0058392A"/>
    <w:rsid w:val="00583BDF"/>
    <w:rsid w:val="005842DC"/>
    <w:rsid w:val="0058454E"/>
    <w:rsid w:val="00584C8F"/>
    <w:rsid w:val="0058548F"/>
    <w:rsid w:val="0058562D"/>
    <w:rsid w:val="00585B51"/>
    <w:rsid w:val="00585B58"/>
    <w:rsid w:val="00585C21"/>
    <w:rsid w:val="00586514"/>
    <w:rsid w:val="005866C0"/>
    <w:rsid w:val="00586952"/>
    <w:rsid w:val="005871E8"/>
    <w:rsid w:val="0058745B"/>
    <w:rsid w:val="005875BC"/>
    <w:rsid w:val="00587646"/>
    <w:rsid w:val="00587A64"/>
    <w:rsid w:val="00587AD3"/>
    <w:rsid w:val="00587C04"/>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4D4"/>
    <w:rsid w:val="0059278D"/>
    <w:rsid w:val="00592856"/>
    <w:rsid w:val="00592A80"/>
    <w:rsid w:val="00592B32"/>
    <w:rsid w:val="00592BAA"/>
    <w:rsid w:val="00593095"/>
    <w:rsid w:val="005931A9"/>
    <w:rsid w:val="00593844"/>
    <w:rsid w:val="00593D51"/>
    <w:rsid w:val="00593EA6"/>
    <w:rsid w:val="005944EB"/>
    <w:rsid w:val="00594609"/>
    <w:rsid w:val="0059476C"/>
    <w:rsid w:val="00594C1A"/>
    <w:rsid w:val="00594D8E"/>
    <w:rsid w:val="00594DB0"/>
    <w:rsid w:val="0059529F"/>
    <w:rsid w:val="00595B93"/>
    <w:rsid w:val="00595BE7"/>
    <w:rsid w:val="00595FAA"/>
    <w:rsid w:val="005962BE"/>
    <w:rsid w:val="00596C8B"/>
    <w:rsid w:val="00596E98"/>
    <w:rsid w:val="00596F63"/>
    <w:rsid w:val="005973A2"/>
    <w:rsid w:val="005973D0"/>
    <w:rsid w:val="00597512"/>
    <w:rsid w:val="005978EA"/>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A86"/>
    <w:rsid w:val="005A1D6E"/>
    <w:rsid w:val="005A1EE1"/>
    <w:rsid w:val="005A2057"/>
    <w:rsid w:val="005A2874"/>
    <w:rsid w:val="005A2D11"/>
    <w:rsid w:val="005A2F6F"/>
    <w:rsid w:val="005A30E0"/>
    <w:rsid w:val="005A33E4"/>
    <w:rsid w:val="005A3602"/>
    <w:rsid w:val="005A3CEB"/>
    <w:rsid w:val="005A3FC9"/>
    <w:rsid w:val="005A405A"/>
    <w:rsid w:val="005A4255"/>
    <w:rsid w:val="005A4265"/>
    <w:rsid w:val="005A4428"/>
    <w:rsid w:val="005A49FA"/>
    <w:rsid w:val="005A4A23"/>
    <w:rsid w:val="005A4D56"/>
    <w:rsid w:val="005A50BB"/>
    <w:rsid w:val="005A52C9"/>
    <w:rsid w:val="005A532C"/>
    <w:rsid w:val="005A54D4"/>
    <w:rsid w:val="005A5646"/>
    <w:rsid w:val="005A58AA"/>
    <w:rsid w:val="005A5AB9"/>
    <w:rsid w:val="005A5AC2"/>
    <w:rsid w:val="005A5E03"/>
    <w:rsid w:val="005A5EDE"/>
    <w:rsid w:val="005A5F4D"/>
    <w:rsid w:val="005A6147"/>
    <w:rsid w:val="005A6890"/>
    <w:rsid w:val="005A68CC"/>
    <w:rsid w:val="005A6A7D"/>
    <w:rsid w:val="005A71DC"/>
    <w:rsid w:val="005A7489"/>
    <w:rsid w:val="005A75D2"/>
    <w:rsid w:val="005A784E"/>
    <w:rsid w:val="005A7A06"/>
    <w:rsid w:val="005A7B29"/>
    <w:rsid w:val="005A7B57"/>
    <w:rsid w:val="005A7C1B"/>
    <w:rsid w:val="005A7C62"/>
    <w:rsid w:val="005A7E15"/>
    <w:rsid w:val="005A7E9A"/>
    <w:rsid w:val="005A7F98"/>
    <w:rsid w:val="005B0572"/>
    <w:rsid w:val="005B059C"/>
    <w:rsid w:val="005B0722"/>
    <w:rsid w:val="005B07DD"/>
    <w:rsid w:val="005B0820"/>
    <w:rsid w:val="005B0BFA"/>
    <w:rsid w:val="005B0D86"/>
    <w:rsid w:val="005B0E4A"/>
    <w:rsid w:val="005B0EE5"/>
    <w:rsid w:val="005B11DC"/>
    <w:rsid w:val="005B16B7"/>
    <w:rsid w:val="005B1829"/>
    <w:rsid w:val="005B194E"/>
    <w:rsid w:val="005B1DA8"/>
    <w:rsid w:val="005B1EE8"/>
    <w:rsid w:val="005B20CA"/>
    <w:rsid w:val="005B2236"/>
    <w:rsid w:val="005B2246"/>
    <w:rsid w:val="005B26D8"/>
    <w:rsid w:val="005B2969"/>
    <w:rsid w:val="005B2FAC"/>
    <w:rsid w:val="005B2FE0"/>
    <w:rsid w:val="005B352A"/>
    <w:rsid w:val="005B35A7"/>
    <w:rsid w:val="005B35E4"/>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A46"/>
    <w:rsid w:val="005B4A5A"/>
    <w:rsid w:val="005B4D12"/>
    <w:rsid w:val="005B4EBD"/>
    <w:rsid w:val="005B4FB6"/>
    <w:rsid w:val="005B5335"/>
    <w:rsid w:val="005B542C"/>
    <w:rsid w:val="005B547C"/>
    <w:rsid w:val="005B54DE"/>
    <w:rsid w:val="005B55FE"/>
    <w:rsid w:val="005B5687"/>
    <w:rsid w:val="005B58A5"/>
    <w:rsid w:val="005B59AE"/>
    <w:rsid w:val="005B5D82"/>
    <w:rsid w:val="005B5ECE"/>
    <w:rsid w:val="005B6204"/>
    <w:rsid w:val="005B633D"/>
    <w:rsid w:val="005B6497"/>
    <w:rsid w:val="005B64BC"/>
    <w:rsid w:val="005B677C"/>
    <w:rsid w:val="005B6838"/>
    <w:rsid w:val="005B69E2"/>
    <w:rsid w:val="005B6AD6"/>
    <w:rsid w:val="005B6D18"/>
    <w:rsid w:val="005B6F35"/>
    <w:rsid w:val="005B7099"/>
    <w:rsid w:val="005B711F"/>
    <w:rsid w:val="005B73B7"/>
    <w:rsid w:val="005B749A"/>
    <w:rsid w:val="005B75BD"/>
    <w:rsid w:val="005B790A"/>
    <w:rsid w:val="005B7CD0"/>
    <w:rsid w:val="005C0056"/>
    <w:rsid w:val="005C0071"/>
    <w:rsid w:val="005C03FB"/>
    <w:rsid w:val="005C05F4"/>
    <w:rsid w:val="005C06CA"/>
    <w:rsid w:val="005C088D"/>
    <w:rsid w:val="005C091D"/>
    <w:rsid w:val="005C0980"/>
    <w:rsid w:val="005C0B63"/>
    <w:rsid w:val="005C0CD3"/>
    <w:rsid w:val="005C0F2B"/>
    <w:rsid w:val="005C107C"/>
    <w:rsid w:val="005C1148"/>
    <w:rsid w:val="005C17BA"/>
    <w:rsid w:val="005C193F"/>
    <w:rsid w:val="005C197F"/>
    <w:rsid w:val="005C1E0D"/>
    <w:rsid w:val="005C213A"/>
    <w:rsid w:val="005C2565"/>
    <w:rsid w:val="005C25C5"/>
    <w:rsid w:val="005C2742"/>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23A"/>
    <w:rsid w:val="005C5331"/>
    <w:rsid w:val="005C5522"/>
    <w:rsid w:val="005C563E"/>
    <w:rsid w:val="005C57F5"/>
    <w:rsid w:val="005C59C5"/>
    <w:rsid w:val="005C59D6"/>
    <w:rsid w:val="005C6269"/>
    <w:rsid w:val="005C6599"/>
    <w:rsid w:val="005C6683"/>
    <w:rsid w:val="005C67E6"/>
    <w:rsid w:val="005C6A11"/>
    <w:rsid w:val="005C6DEE"/>
    <w:rsid w:val="005C70FE"/>
    <w:rsid w:val="005C71CB"/>
    <w:rsid w:val="005C71E1"/>
    <w:rsid w:val="005C72E2"/>
    <w:rsid w:val="005C7371"/>
    <w:rsid w:val="005C7F02"/>
    <w:rsid w:val="005C7F68"/>
    <w:rsid w:val="005D02D6"/>
    <w:rsid w:val="005D0498"/>
    <w:rsid w:val="005D066B"/>
    <w:rsid w:val="005D08B4"/>
    <w:rsid w:val="005D0A68"/>
    <w:rsid w:val="005D0A6E"/>
    <w:rsid w:val="005D0C55"/>
    <w:rsid w:val="005D0DB6"/>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141"/>
    <w:rsid w:val="005D3655"/>
    <w:rsid w:val="005D3C20"/>
    <w:rsid w:val="005D425C"/>
    <w:rsid w:val="005D42E7"/>
    <w:rsid w:val="005D4940"/>
    <w:rsid w:val="005D5043"/>
    <w:rsid w:val="005D51B3"/>
    <w:rsid w:val="005D52D0"/>
    <w:rsid w:val="005D58DF"/>
    <w:rsid w:val="005D5976"/>
    <w:rsid w:val="005D5B00"/>
    <w:rsid w:val="005D5B33"/>
    <w:rsid w:val="005D5B35"/>
    <w:rsid w:val="005D5BC3"/>
    <w:rsid w:val="005D5ECA"/>
    <w:rsid w:val="005D5FE9"/>
    <w:rsid w:val="005D615A"/>
    <w:rsid w:val="005D61A4"/>
    <w:rsid w:val="005D6336"/>
    <w:rsid w:val="005D6370"/>
    <w:rsid w:val="005D6471"/>
    <w:rsid w:val="005D671B"/>
    <w:rsid w:val="005D6720"/>
    <w:rsid w:val="005D6A5D"/>
    <w:rsid w:val="005D6A68"/>
    <w:rsid w:val="005D75D4"/>
    <w:rsid w:val="005D7614"/>
    <w:rsid w:val="005D765B"/>
    <w:rsid w:val="005D793B"/>
    <w:rsid w:val="005D7AF3"/>
    <w:rsid w:val="005D7B11"/>
    <w:rsid w:val="005E0170"/>
    <w:rsid w:val="005E08D2"/>
    <w:rsid w:val="005E08FF"/>
    <w:rsid w:val="005E09DF"/>
    <w:rsid w:val="005E0AC3"/>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509"/>
    <w:rsid w:val="005E3572"/>
    <w:rsid w:val="005E368F"/>
    <w:rsid w:val="005E37ED"/>
    <w:rsid w:val="005E3828"/>
    <w:rsid w:val="005E3BD0"/>
    <w:rsid w:val="005E3C63"/>
    <w:rsid w:val="005E3F78"/>
    <w:rsid w:val="005E47F6"/>
    <w:rsid w:val="005E4858"/>
    <w:rsid w:val="005E4A80"/>
    <w:rsid w:val="005E4C2E"/>
    <w:rsid w:val="005E4CF7"/>
    <w:rsid w:val="005E5127"/>
    <w:rsid w:val="005E53E8"/>
    <w:rsid w:val="005E5521"/>
    <w:rsid w:val="005E60BF"/>
    <w:rsid w:val="005E61DB"/>
    <w:rsid w:val="005E625D"/>
    <w:rsid w:val="005E6852"/>
    <w:rsid w:val="005E6D32"/>
    <w:rsid w:val="005E6D8C"/>
    <w:rsid w:val="005E7263"/>
    <w:rsid w:val="005E733F"/>
    <w:rsid w:val="005E76C7"/>
    <w:rsid w:val="005E77D3"/>
    <w:rsid w:val="005E77EF"/>
    <w:rsid w:val="005E7A04"/>
    <w:rsid w:val="005E7A69"/>
    <w:rsid w:val="005E7C1F"/>
    <w:rsid w:val="005E7CFE"/>
    <w:rsid w:val="005E7F21"/>
    <w:rsid w:val="005E7FA2"/>
    <w:rsid w:val="005F0118"/>
    <w:rsid w:val="005F01C3"/>
    <w:rsid w:val="005F01DF"/>
    <w:rsid w:val="005F02F4"/>
    <w:rsid w:val="005F111D"/>
    <w:rsid w:val="005F12D2"/>
    <w:rsid w:val="005F19AA"/>
    <w:rsid w:val="005F1B71"/>
    <w:rsid w:val="005F2462"/>
    <w:rsid w:val="005F2B20"/>
    <w:rsid w:val="005F2C58"/>
    <w:rsid w:val="005F2DA1"/>
    <w:rsid w:val="005F2F3C"/>
    <w:rsid w:val="005F32C9"/>
    <w:rsid w:val="005F34A0"/>
    <w:rsid w:val="005F35B2"/>
    <w:rsid w:val="005F38B2"/>
    <w:rsid w:val="005F3B46"/>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2855"/>
    <w:rsid w:val="0060292F"/>
    <w:rsid w:val="00602B7D"/>
    <w:rsid w:val="00602CBA"/>
    <w:rsid w:val="00602FDB"/>
    <w:rsid w:val="00602FFE"/>
    <w:rsid w:val="00603509"/>
    <w:rsid w:val="00603B9D"/>
    <w:rsid w:val="00603BCD"/>
    <w:rsid w:val="00603D23"/>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FB"/>
    <w:rsid w:val="00607C99"/>
    <w:rsid w:val="00607D40"/>
    <w:rsid w:val="006101C2"/>
    <w:rsid w:val="006103A7"/>
    <w:rsid w:val="00610680"/>
    <w:rsid w:val="00610754"/>
    <w:rsid w:val="00610AC5"/>
    <w:rsid w:val="00610BBC"/>
    <w:rsid w:val="00610C1F"/>
    <w:rsid w:val="00610F13"/>
    <w:rsid w:val="006110D6"/>
    <w:rsid w:val="006112BE"/>
    <w:rsid w:val="006112F7"/>
    <w:rsid w:val="00611394"/>
    <w:rsid w:val="006114FF"/>
    <w:rsid w:val="00611DAD"/>
    <w:rsid w:val="00611DE8"/>
    <w:rsid w:val="00611F7C"/>
    <w:rsid w:val="0061206A"/>
    <w:rsid w:val="00612189"/>
    <w:rsid w:val="0061256A"/>
    <w:rsid w:val="00612653"/>
    <w:rsid w:val="006128F9"/>
    <w:rsid w:val="00612AEE"/>
    <w:rsid w:val="00612C7A"/>
    <w:rsid w:val="006130BD"/>
    <w:rsid w:val="006136E8"/>
    <w:rsid w:val="006137E7"/>
    <w:rsid w:val="00613BE4"/>
    <w:rsid w:val="00613EDC"/>
    <w:rsid w:val="00613FD6"/>
    <w:rsid w:val="0061400D"/>
    <w:rsid w:val="0061448A"/>
    <w:rsid w:val="006145AC"/>
    <w:rsid w:val="00614615"/>
    <w:rsid w:val="00614666"/>
    <w:rsid w:val="00614908"/>
    <w:rsid w:val="006149A9"/>
    <w:rsid w:val="006149F4"/>
    <w:rsid w:val="00614DA9"/>
    <w:rsid w:val="0061521E"/>
    <w:rsid w:val="00615815"/>
    <w:rsid w:val="00615A8D"/>
    <w:rsid w:val="00615AB0"/>
    <w:rsid w:val="00615D6D"/>
    <w:rsid w:val="00615E0C"/>
    <w:rsid w:val="00616110"/>
    <w:rsid w:val="006161A3"/>
    <w:rsid w:val="00616622"/>
    <w:rsid w:val="006166DF"/>
    <w:rsid w:val="006169B9"/>
    <w:rsid w:val="00616C50"/>
    <w:rsid w:val="00616E27"/>
    <w:rsid w:val="00616F9E"/>
    <w:rsid w:val="00617164"/>
    <w:rsid w:val="006174D4"/>
    <w:rsid w:val="00617569"/>
    <w:rsid w:val="00617585"/>
    <w:rsid w:val="006175F3"/>
    <w:rsid w:val="00617A76"/>
    <w:rsid w:val="00617B6A"/>
    <w:rsid w:val="00617BA0"/>
    <w:rsid w:val="00617ED9"/>
    <w:rsid w:val="006201B4"/>
    <w:rsid w:val="00620262"/>
    <w:rsid w:val="00620380"/>
    <w:rsid w:val="00620A2E"/>
    <w:rsid w:val="006211AF"/>
    <w:rsid w:val="0062153B"/>
    <w:rsid w:val="006219BC"/>
    <w:rsid w:val="00621BDD"/>
    <w:rsid w:val="00621CED"/>
    <w:rsid w:val="00621D17"/>
    <w:rsid w:val="00621F82"/>
    <w:rsid w:val="00621FA6"/>
    <w:rsid w:val="00622302"/>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F17"/>
    <w:rsid w:val="006256FD"/>
    <w:rsid w:val="00625715"/>
    <w:rsid w:val="00625762"/>
    <w:rsid w:val="00625789"/>
    <w:rsid w:val="00625A85"/>
    <w:rsid w:val="00625F14"/>
    <w:rsid w:val="00625FD8"/>
    <w:rsid w:val="00626414"/>
    <w:rsid w:val="0062645C"/>
    <w:rsid w:val="00626674"/>
    <w:rsid w:val="006266D8"/>
    <w:rsid w:val="00626993"/>
    <w:rsid w:val="00626C8F"/>
    <w:rsid w:val="00626D30"/>
    <w:rsid w:val="00626E35"/>
    <w:rsid w:val="00626E88"/>
    <w:rsid w:val="00626F39"/>
    <w:rsid w:val="0062704D"/>
    <w:rsid w:val="006270F9"/>
    <w:rsid w:val="00627100"/>
    <w:rsid w:val="00627714"/>
    <w:rsid w:val="006278B6"/>
    <w:rsid w:val="00627F6F"/>
    <w:rsid w:val="006307BD"/>
    <w:rsid w:val="006307EA"/>
    <w:rsid w:val="00631260"/>
    <w:rsid w:val="006313FD"/>
    <w:rsid w:val="0063146F"/>
    <w:rsid w:val="00631D78"/>
    <w:rsid w:val="00631F2E"/>
    <w:rsid w:val="006323CC"/>
    <w:rsid w:val="006323FC"/>
    <w:rsid w:val="0063269C"/>
    <w:rsid w:val="00632756"/>
    <w:rsid w:val="006329BF"/>
    <w:rsid w:val="00632C99"/>
    <w:rsid w:val="00632D25"/>
    <w:rsid w:val="00632DFA"/>
    <w:rsid w:val="00632E5A"/>
    <w:rsid w:val="00632EE1"/>
    <w:rsid w:val="006332A8"/>
    <w:rsid w:val="00633521"/>
    <w:rsid w:val="00633641"/>
    <w:rsid w:val="00633A99"/>
    <w:rsid w:val="00633D2C"/>
    <w:rsid w:val="00633F04"/>
    <w:rsid w:val="006340C3"/>
    <w:rsid w:val="00634A13"/>
    <w:rsid w:val="00634A1C"/>
    <w:rsid w:val="00634CB1"/>
    <w:rsid w:val="00634D8C"/>
    <w:rsid w:val="00634E85"/>
    <w:rsid w:val="00634EB4"/>
    <w:rsid w:val="00635317"/>
    <w:rsid w:val="00635A59"/>
    <w:rsid w:val="00635C8F"/>
    <w:rsid w:val="00635DB0"/>
    <w:rsid w:val="00635F93"/>
    <w:rsid w:val="0063637C"/>
    <w:rsid w:val="006363E0"/>
    <w:rsid w:val="0063661A"/>
    <w:rsid w:val="0063672C"/>
    <w:rsid w:val="0063676A"/>
    <w:rsid w:val="006367FB"/>
    <w:rsid w:val="00636CD3"/>
    <w:rsid w:val="006371BD"/>
    <w:rsid w:val="006373F4"/>
    <w:rsid w:val="00637517"/>
    <w:rsid w:val="00637588"/>
    <w:rsid w:val="006375F1"/>
    <w:rsid w:val="00637772"/>
    <w:rsid w:val="00637940"/>
    <w:rsid w:val="00637DC9"/>
    <w:rsid w:val="00640185"/>
    <w:rsid w:val="0064030A"/>
    <w:rsid w:val="006404BC"/>
    <w:rsid w:val="00640761"/>
    <w:rsid w:val="006407B3"/>
    <w:rsid w:val="00640805"/>
    <w:rsid w:val="00640894"/>
    <w:rsid w:val="006408C9"/>
    <w:rsid w:val="00640960"/>
    <w:rsid w:val="00640A92"/>
    <w:rsid w:val="00640C30"/>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A9"/>
    <w:rsid w:val="00643BBD"/>
    <w:rsid w:val="00644511"/>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F11"/>
    <w:rsid w:val="0064713B"/>
    <w:rsid w:val="0064734A"/>
    <w:rsid w:val="0064744F"/>
    <w:rsid w:val="00647618"/>
    <w:rsid w:val="006477C0"/>
    <w:rsid w:val="00647DF3"/>
    <w:rsid w:val="00647F18"/>
    <w:rsid w:val="0065000C"/>
    <w:rsid w:val="006500F0"/>
    <w:rsid w:val="00650220"/>
    <w:rsid w:val="006502BF"/>
    <w:rsid w:val="00650C33"/>
    <w:rsid w:val="00650D25"/>
    <w:rsid w:val="00650FDA"/>
    <w:rsid w:val="0065102F"/>
    <w:rsid w:val="00651138"/>
    <w:rsid w:val="0065124D"/>
    <w:rsid w:val="00651374"/>
    <w:rsid w:val="00651495"/>
    <w:rsid w:val="0065150A"/>
    <w:rsid w:val="00651602"/>
    <w:rsid w:val="00651704"/>
    <w:rsid w:val="006517C4"/>
    <w:rsid w:val="00651B42"/>
    <w:rsid w:val="00652025"/>
    <w:rsid w:val="0065211B"/>
    <w:rsid w:val="00652289"/>
    <w:rsid w:val="006526AD"/>
    <w:rsid w:val="006530FB"/>
    <w:rsid w:val="00653478"/>
    <w:rsid w:val="0065365F"/>
    <w:rsid w:val="006539D5"/>
    <w:rsid w:val="00653DCE"/>
    <w:rsid w:val="00653DFF"/>
    <w:rsid w:val="00653E50"/>
    <w:rsid w:val="00653ED1"/>
    <w:rsid w:val="00654853"/>
    <w:rsid w:val="0065496B"/>
    <w:rsid w:val="00654AA0"/>
    <w:rsid w:val="0065508A"/>
    <w:rsid w:val="0065526D"/>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5A8"/>
    <w:rsid w:val="0066160F"/>
    <w:rsid w:val="006616CD"/>
    <w:rsid w:val="00661E80"/>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FEE"/>
    <w:rsid w:val="00666277"/>
    <w:rsid w:val="00666323"/>
    <w:rsid w:val="006664DA"/>
    <w:rsid w:val="0066688F"/>
    <w:rsid w:val="00666DB6"/>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83"/>
    <w:rsid w:val="006712A4"/>
    <w:rsid w:val="00671352"/>
    <w:rsid w:val="006715CA"/>
    <w:rsid w:val="006718D6"/>
    <w:rsid w:val="00671A90"/>
    <w:rsid w:val="00671B1D"/>
    <w:rsid w:val="006720D0"/>
    <w:rsid w:val="0067218C"/>
    <w:rsid w:val="006729B6"/>
    <w:rsid w:val="00672B58"/>
    <w:rsid w:val="00672DE8"/>
    <w:rsid w:val="00673136"/>
    <w:rsid w:val="00673DD4"/>
    <w:rsid w:val="00674045"/>
    <w:rsid w:val="00674690"/>
    <w:rsid w:val="00674BB5"/>
    <w:rsid w:val="00674ECA"/>
    <w:rsid w:val="00674ECB"/>
    <w:rsid w:val="00675183"/>
    <w:rsid w:val="006752C2"/>
    <w:rsid w:val="0067541C"/>
    <w:rsid w:val="00675434"/>
    <w:rsid w:val="006754D2"/>
    <w:rsid w:val="006754F4"/>
    <w:rsid w:val="00675820"/>
    <w:rsid w:val="006758DA"/>
    <w:rsid w:val="00675BB7"/>
    <w:rsid w:val="00675D8F"/>
    <w:rsid w:val="006760AA"/>
    <w:rsid w:val="00676407"/>
    <w:rsid w:val="00676818"/>
    <w:rsid w:val="006769FB"/>
    <w:rsid w:val="00676A5E"/>
    <w:rsid w:val="00676BF9"/>
    <w:rsid w:val="00676BFC"/>
    <w:rsid w:val="00676D73"/>
    <w:rsid w:val="00676E67"/>
    <w:rsid w:val="0067749B"/>
    <w:rsid w:val="006775E1"/>
    <w:rsid w:val="00677655"/>
    <w:rsid w:val="0067785D"/>
    <w:rsid w:val="00677DE8"/>
    <w:rsid w:val="00677FDD"/>
    <w:rsid w:val="0068000E"/>
    <w:rsid w:val="006801BE"/>
    <w:rsid w:val="006803AE"/>
    <w:rsid w:val="006803DD"/>
    <w:rsid w:val="006803FB"/>
    <w:rsid w:val="006805C9"/>
    <w:rsid w:val="006807DD"/>
    <w:rsid w:val="00680AFB"/>
    <w:rsid w:val="00680BCC"/>
    <w:rsid w:val="00680BF3"/>
    <w:rsid w:val="00680EAD"/>
    <w:rsid w:val="006812C6"/>
    <w:rsid w:val="00681B35"/>
    <w:rsid w:val="00682210"/>
    <w:rsid w:val="0068235B"/>
    <w:rsid w:val="006824B3"/>
    <w:rsid w:val="006824CA"/>
    <w:rsid w:val="00682755"/>
    <w:rsid w:val="00682934"/>
    <w:rsid w:val="00682C70"/>
    <w:rsid w:val="006830A6"/>
    <w:rsid w:val="006830BA"/>
    <w:rsid w:val="00683BCE"/>
    <w:rsid w:val="00683CA4"/>
    <w:rsid w:val="00683DA5"/>
    <w:rsid w:val="00684003"/>
    <w:rsid w:val="006843E3"/>
    <w:rsid w:val="00684C2D"/>
    <w:rsid w:val="00685006"/>
    <w:rsid w:val="006856EF"/>
    <w:rsid w:val="006860DB"/>
    <w:rsid w:val="00686195"/>
    <w:rsid w:val="006866F7"/>
    <w:rsid w:val="00686919"/>
    <w:rsid w:val="00686B7F"/>
    <w:rsid w:val="00686D87"/>
    <w:rsid w:val="0068710D"/>
    <w:rsid w:val="006873D9"/>
    <w:rsid w:val="006878C9"/>
    <w:rsid w:val="00687EF8"/>
    <w:rsid w:val="006904A4"/>
    <w:rsid w:val="00690585"/>
    <w:rsid w:val="006905C7"/>
    <w:rsid w:val="006908DE"/>
    <w:rsid w:val="00690BE4"/>
    <w:rsid w:val="00691037"/>
    <w:rsid w:val="00691048"/>
    <w:rsid w:val="006913EE"/>
    <w:rsid w:val="006919D7"/>
    <w:rsid w:val="00691DEF"/>
    <w:rsid w:val="00692196"/>
    <w:rsid w:val="00692833"/>
    <w:rsid w:val="00692D75"/>
    <w:rsid w:val="00692DB8"/>
    <w:rsid w:val="00692EEA"/>
    <w:rsid w:val="00692FA1"/>
    <w:rsid w:val="00693111"/>
    <w:rsid w:val="0069328B"/>
    <w:rsid w:val="006932B0"/>
    <w:rsid w:val="006938A7"/>
    <w:rsid w:val="006938E1"/>
    <w:rsid w:val="0069395B"/>
    <w:rsid w:val="00693C32"/>
    <w:rsid w:val="00693FAD"/>
    <w:rsid w:val="00693FDB"/>
    <w:rsid w:val="00694260"/>
    <w:rsid w:val="006947C6"/>
    <w:rsid w:val="00694945"/>
    <w:rsid w:val="006949A9"/>
    <w:rsid w:val="00694F19"/>
    <w:rsid w:val="00695127"/>
    <w:rsid w:val="00695745"/>
    <w:rsid w:val="00695DE1"/>
    <w:rsid w:val="00695E5D"/>
    <w:rsid w:val="00695EF1"/>
    <w:rsid w:val="006966B1"/>
    <w:rsid w:val="00696B3B"/>
    <w:rsid w:val="00696C08"/>
    <w:rsid w:val="00696C19"/>
    <w:rsid w:val="00696CF8"/>
    <w:rsid w:val="00696E27"/>
    <w:rsid w:val="00696F27"/>
    <w:rsid w:val="00697102"/>
    <w:rsid w:val="00697310"/>
    <w:rsid w:val="006973BF"/>
    <w:rsid w:val="006977D5"/>
    <w:rsid w:val="00697C20"/>
    <w:rsid w:val="00697E9B"/>
    <w:rsid w:val="006A009A"/>
    <w:rsid w:val="006A0206"/>
    <w:rsid w:val="006A03BC"/>
    <w:rsid w:val="006A051A"/>
    <w:rsid w:val="006A052C"/>
    <w:rsid w:val="006A07E9"/>
    <w:rsid w:val="006A0857"/>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9EF"/>
    <w:rsid w:val="006A2DA7"/>
    <w:rsid w:val="006A2E7D"/>
    <w:rsid w:val="006A32D1"/>
    <w:rsid w:val="006A3507"/>
    <w:rsid w:val="006A365C"/>
    <w:rsid w:val="006A38AA"/>
    <w:rsid w:val="006A39B3"/>
    <w:rsid w:val="006A3B2B"/>
    <w:rsid w:val="006A3B5F"/>
    <w:rsid w:val="006A3D56"/>
    <w:rsid w:val="006A3D93"/>
    <w:rsid w:val="006A3F66"/>
    <w:rsid w:val="006A4240"/>
    <w:rsid w:val="006A4745"/>
    <w:rsid w:val="006A4951"/>
    <w:rsid w:val="006A4C75"/>
    <w:rsid w:val="006A4D27"/>
    <w:rsid w:val="006A4E3E"/>
    <w:rsid w:val="006A51B7"/>
    <w:rsid w:val="006A5575"/>
    <w:rsid w:val="006A59CA"/>
    <w:rsid w:val="006A59E3"/>
    <w:rsid w:val="006A5ABC"/>
    <w:rsid w:val="006A5E34"/>
    <w:rsid w:val="006A5FF4"/>
    <w:rsid w:val="006A6AF7"/>
    <w:rsid w:val="006A6DFD"/>
    <w:rsid w:val="006A6FED"/>
    <w:rsid w:val="006A7033"/>
    <w:rsid w:val="006A7309"/>
    <w:rsid w:val="006A796A"/>
    <w:rsid w:val="006A7B89"/>
    <w:rsid w:val="006A7D73"/>
    <w:rsid w:val="006A7F20"/>
    <w:rsid w:val="006B016E"/>
    <w:rsid w:val="006B03B4"/>
    <w:rsid w:val="006B089E"/>
    <w:rsid w:val="006B0933"/>
    <w:rsid w:val="006B0A95"/>
    <w:rsid w:val="006B0AF0"/>
    <w:rsid w:val="006B0AF5"/>
    <w:rsid w:val="006B1548"/>
    <w:rsid w:val="006B17A3"/>
    <w:rsid w:val="006B19F4"/>
    <w:rsid w:val="006B1D04"/>
    <w:rsid w:val="006B1DCA"/>
    <w:rsid w:val="006B2043"/>
    <w:rsid w:val="006B2056"/>
    <w:rsid w:val="006B20AE"/>
    <w:rsid w:val="006B214C"/>
    <w:rsid w:val="006B219D"/>
    <w:rsid w:val="006B234F"/>
    <w:rsid w:val="006B239E"/>
    <w:rsid w:val="006B2ADB"/>
    <w:rsid w:val="006B2FB5"/>
    <w:rsid w:val="006B34C2"/>
    <w:rsid w:val="006B3567"/>
    <w:rsid w:val="006B3A50"/>
    <w:rsid w:val="006B3A54"/>
    <w:rsid w:val="006B3AD0"/>
    <w:rsid w:val="006B3B88"/>
    <w:rsid w:val="006B3DDC"/>
    <w:rsid w:val="006B404D"/>
    <w:rsid w:val="006B412C"/>
    <w:rsid w:val="006B45CB"/>
    <w:rsid w:val="006B47CF"/>
    <w:rsid w:val="006B4B32"/>
    <w:rsid w:val="006B4C10"/>
    <w:rsid w:val="006B4C2B"/>
    <w:rsid w:val="006B4CA5"/>
    <w:rsid w:val="006B4D04"/>
    <w:rsid w:val="006B4E27"/>
    <w:rsid w:val="006B4EC0"/>
    <w:rsid w:val="006B54E4"/>
    <w:rsid w:val="006B5593"/>
    <w:rsid w:val="006B577F"/>
    <w:rsid w:val="006B5B5B"/>
    <w:rsid w:val="006B5B80"/>
    <w:rsid w:val="006B5C2D"/>
    <w:rsid w:val="006B5DE1"/>
    <w:rsid w:val="006B5F0E"/>
    <w:rsid w:val="006B63C0"/>
    <w:rsid w:val="006B63FA"/>
    <w:rsid w:val="006B6C70"/>
    <w:rsid w:val="006B7792"/>
    <w:rsid w:val="006B7F02"/>
    <w:rsid w:val="006C0017"/>
    <w:rsid w:val="006C015B"/>
    <w:rsid w:val="006C016E"/>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522"/>
    <w:rsid w:val="006C3804"/>
    <w:rsid w:val="006C39BE"/>
    <w:rsid w:val="006C3AD7"/>
    <w:rsid w:val="006C3F73"/>
    <w:rsid w:val="006C4002"/>
    <w:rsid w:val="006C4111"/>
    <w:rsid w:val="006C44BA"/>
    <w:rsid w:val="006C455B"/>
    <w:rsid w:val="006C4C4F"/>
    <w:rsid w:val="006C4DC4"/>
    <w:rsid w:val="006C51E3"/>
    <w:rsid w:val="006C5868"/>
    <w:rsid w:val="006C58C0"/>
    <w:rsid w:val="006C5A44"/>
    <w:rsid w:val="006C5B5D"/>
    <w:rsid w:val="006C5BA0"/>
    <w:rsid w:val="006C5C2E"/>
    <w:rsid w:val="006C5EDF"/>
    <w:rsid w:val="006C5F1D"/>
    <w:rsid w:val="006C6484"/>
    <w:rsid w:val="006C64D1"/>
    <w:rsid w:val="006C693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740"/>
    <w:rsid w:val="006D0A71"/>
    <w:rsid w:val="006D0E61"/>
    <w:rsid w:val="006D114F"/>
    <w:rsid w:val="006D11A6"/>
    <w:rsid w:val="006D12D3"/>
    <w:rsid w:val="006D14E3"/>
    <w:rsid w:val="006D150E"/>
    <w:rsid w:val="006D169C"/>
    <w:rsid w:val="006D1796"/>
    <w:rsid w:val="006D17C6"/>
    <w:rsid w:val="006D1827"/>
    <w:rsid w:val="006D197C"/>
    <w:rsid w:val="006D1AA1"/>
    <w:rsid w:val="006D1CF1"/>
    <w:rsid w:val="006D1D09"/>
    <w:rsid w:val="006D1EF3"/>
    <w:rsid w:val="006D1F0E"/>
    <w:rsid w:val="006D2038"/>
    <w:rsid w:val="006D21F2"/>
    <w:rsid w:val="006D22D2"/>
    <w:rsid w:val="006D22D4"/>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48B"/>
    <w:rsid w:val="006E38B9"/>
    <w:rsid w:val="006E3A43"/>
    <w:rsid w:val="006E3A4B"/>
    <w:rsid w:val="006E3E23"/>
    <w:rsid w:val="006E3F81"/>
    <w:rsid w:val="006E3FF4"/>
    <w:rsid w:val="006E41D2"/>
    <w:rsid w:val="006E428C"/>
    <w:rsid w:val="006E4334"/>
    <w:rsid w:val="006E46CD"/>
    <w:rsid w:val="006E482E"/>
    <w:rsid w:val="006E4B10"/>
    <w:rsid w:val="006E4E53"/>
    <w:rsid w:val="006E4EAC"/>
    <w:rsid w:val="006E5222"/>
    <w:rsid w:val="006E5485"/>
    <w:rsid w:val="006E550C"/>
    <w:rsid w:val="006E56BE"/>
    <w:rsid w:val="006E5774"/>
    <w:rsid w:val="006E605B"/>
    <w:rsid w:val="006E6465"/>
    <w:rsid w:val="006E64D8"/>
    <w:rsid w:val="006E6572"/>
    <w:rsid w:val="006E6693"/>
    <w:rsid w:val="006E6757"/>
    <w:rsid w:val="006E6B1E"/>
    <w:rsid w:val="006E6B6C"/>
    <w:rsid w:val="006E6F9C"/>
    <w:rsid w:val="006E7777"/>
    <w:rsid w:val="006E7826"/>
    <w:rsid w:val="006E79C9"/>
    <w:rsid w:val="006E7C41"/>
    <w:rsid w:val="006E7E2C"/>
    <w:rsid w:val="006E7E8A"/>
    <w:rsid w:val="006F00C1"/>
    <w:rsid w:val="006F053F"/>
    <w:rsid w:val="006F0A04"/>
    <w:rsid w:val="006F0BB7"/>
    <w:rsid w:val="006F0D3C"/>
    <w:rsid w:val="006F1031"/>
    <w:rsid w:val="006F12EF"/>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C59"/>
    <w:rsid w:val="006F3E28"/>
    <w:rsid w:val="006F3EA4"/>
    <w:rsid w:val="006F4285"/>
    <w:rsid w:val="006F4772"/>
    <w:rsid w:val="006F5143"/>
    <w:rsid w:val="006F534F"/>
    <w:rsid w:val="006F53D0"/>
    <w:rsid w:val="006F565F"/>
    <w:rsid w:val="006F567D"/>
    <w:rsid w:val="006F5C5B"/>
    <w:rsid w:val="006F5DE4"/>
    <w:rsid w:val="006F5DEA"/>
    <w:rsid w:val="006F5FC1"/>
    <w:rsid w:val="006F60F5"/>
    <w:rsid w:val="006F6156"/>
    <w:rsid w:val="006F622E"/>
    <w:rsid w:val="006F641D"/>
    <w:rsid w:val="006F670A"/>
    <w:rsid w:val="006F726D"/>
    <w:rsid w:val="006F7371"/>
    <w:rsid w:val="006F754C"/>
    <w:rsid w:val="006F7C89"/>
    <w:rsid w:val="006F7C9D"/>
    <w:rsid w:val="0070015D"/>
    <w:rsid w:val="00700238"/>
    <w:rsid w:val="00700357"/>
    <w:rsid w:val="0070044E"/>
    <w:rsid w:val="00700628"/>
    <w:rsid w:val="00700ABE"/>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8DD"/>
    <w:rsid w:val="00702AF3"/>
    <w:rsid w:val="00702C1F"/>
    <w:rsid w:val="00702C8C"/>
    <w:rsid w:val="00702F59"/>
    <w:rsid w:val="00703002"/>
    <w:rsid w:val="007034AA"/>
    <w:rsid w:val="0070363D"/>
    <w:rsid w:val="0070365E"/>
    <w:rsid w:val="00703AF5"/>
    <w:rsid w:val="00703B99"/>
    <w:rsid w:val="00703CB0"/>
    <w:rsid w:val="00703DB5"/>
    <w:rsid w:val="00704180"/>
    <w:rsid w:val="0070476E"/>
    <w:rsid w:val="00704B74"/>
    <w:rsid w:val="00705456"/>
    <w:rsid w:val="0070578E"/>
    <w:rsid w:val="007057B5"/>
    <w:rsid w:val="00705955"/>
    <w:rsid w:val="007059F1"/>
    <w:rsid w:val="00706425"/>
    <w:rsid w:val="0070682A"/>
    <w:rsid w:val="00706B67"/>
    <w:rsid w:val="00706BCC"/>
    <w:rsid w:val="00706FFB"/>
    <w:rsid w:val="00707006"/>
    <w:rsid w:val="00707579"/>
    <w:rsid w:val="00707C17"/>
    <w:rsid w:val="00707CC6"/>
    <w:rsid w:val="00707F12"/>
    <w:rsid w:val="00707FE3"/>
    <w:rsid w:val="00710351"/>
    <w:rsid w:val="0071042E"/>
    <w:rsid w:val="0071076D"/>
    <w:rsid w:val="00710B9A"/>
    <w:rsid w:val="00710D14"/>
    <w:rsid w:val="00710F00"/>
    <w:rsid w:val="007111C3"/>
    <w:rsid w:val="00711214"/>
    <w:rsid w:val="007113B8"/>
    <w:rsid w:val="007113BB"/>
    <w:rsid w:val="007113F0"/>
    <w:rsid w:val="00711668"/>
    <w:rsid w:val="007117C9"/>
    <w:rsid w:val="00711903"/>
    <w:rsid w:val="007119B1"/>
    <w:rsid w:val="00711C74"/>
    <w:rsid w:val="007121E8"/>
    <w:rsid w:val="00712347"/>
    <w:rsid w:val="00712623"/>
    <w:rsid w:val="00713131"/>
    <w:rsid w:val="0071337D"/>
    <w:rsid w:val="007133EE"/>
    <w:rsid w:val="00713637"/>
    <w:rsid w:val="0071385F"/>
    <w:rsid w:val="00713A0D"/>
    <w:rsid w:val="00713BEE"/>
    <w:rsid w:val="00713C36"/>
    <w:rsid w:val="00713CB1"/>
    <w:rsid w:val="00713F5D"/>
    <w:rsid w:val="00714243"/>
    <w:rsid w:val="0071450E"/>
    <w:rsid w:val="00714DEF"/>
    <w:rsid w:val="00714FBB"/>
    <w:rsid w:val="007150EE"/>
    <w:rsid w:val="00715352"/>
    <w:rsid w:val="0071553A"/>
    <w:rsid w:val="0071556A"/>
    <w:rsid w:val="0071596C"/>
    <w:rsid w:val="00715AB3"/>
    <w:rsid w:val="00715BC4"/>
    <w:rsid w:val="00716324"/>
    <w:rsid w:val="00716481"/>
    <w:rsid w:val="0071666A"/>
    <w:rsid w:val="007168D1"/>
    <w:rsid w:val="0071691E"/>
    <w:rsid w:val="00716E25"/>
    <w:rsid w:val="00716E70"/>
    <w:rsid w:val="00716F0F"/>
    <w:rsid w:val="007170B1"/>
    <w:rsid w:val="00717269"/>
    <w:rsid w:val="0071745E"/>
    <w:rsid w:val="0071794C"/>
    <w:rsid w:val="00717CC1"/>
    <w:rsid w:val="0072016A"/>
    <w:rsid w:val="00720186"/>
    <w:rsid w:val="00720278"/>
    <w:rsid w:val="007205BC"/>
    <w:rsid w:val="0072086B"/>
    <w:rsid w:val="00720927"/>
    <w:rsid w:val="00720FB5"/>
    <w:rsid w:val="00720FC6"/>
    <w:rsid w:val="007213E5"/>
    <w:rsid w:val="007214A4"/>
    <w:rsid w:val="00721BCF"/>
    <w:rsid w:val="00721C35"/>
    <w:rsid w:val="00721CEC"/>
    <w:rsid w:val="00721D4E"/>
    <w:rsid w:val="00722149"/>
    <w:rsid w:val="00722165"/>
    <w:rsid w:val="007221EC"/>
    <w:rsid w:val="007222C2"/>
    <w:rsid w:val="00722900"/>
    <w:rsid w:val="00722A98"/>
    <w:rsid w:val="00722B80"/>
    <w:rsid w:val="00723145"/>
    <w:rsid w:val="00723448"/>
    <w:rsid w:val="0072368D"/>
    <w:rsid w:val="0072384E"/>
    <w:rsid w:val="00724461"/>
    <w:rsid w:val="007245BB"/>
    <w:rsid w:val="007249C8"/>
    <w:rsid w:val="00724CF2"/>
    <w:rsid w:val="00725035"/>
    <w:rsid w:val="007254F8"/>
    <w:rsid w:val="007255F7"/>
    <w:rsid w:val="007256C7"/>
    <w:rsid w:val="007258DB"/>
    <w:rsid w:val="0072615E"/>
    <w:rsid w:val="0072643C"/>
    <w:rsid w:val="007268A2"/>
    <w:rsid w:val="007268C2"/>
    <w:rsid w:val="00726B59"/>
    <w:rsid w:val="00727041"/>
    <w:rsid w:val="00727530"/>
    <w:rsid w:val="007278E9"/>
    <w:rsid w:val="007279DB"/>
    <w:rsid w:val="00727CEC"/>
    <w:rsid w:val="00731248"/>
    <w:rsid w:val="007316BC"/>
    <w:rsid w:val="007317F5"/>
    <w:rsid w:val="0073187F"/>
    <w:rsid w:val="0073251A"/>
    <w:rsid w:val="00732612"/>
    <w:rsid w:val="00732926"/>
    <w:rsid w:val="007329BC"/>
    <w:rsid w:val="00732F85"/>
    <w:rsid w:val="0073313D"/>
    <w:rsid w:val="00733302"/>
    <w:rsid w:val="00733A1E"/>
    <w:rsid w:val="00733AB6"/>
    <w:rsid w:val="00733C43"/>
    <w:rsid w:val="00733C9E"/>
    <w:rsid w:val="00734021"/>
    <w:rsid w:val="00734544"/>
    <w:rsid w:val="00734806"/>
    <w:rsid w:val="0073483D"/>
    <w:rsid w:val="0073499E"/>
    <w:rsid w:val="007349C2"/>
    <w:rsid w:val="00734A11"/>
    <w:rsid w:val="00734A1A"/>
    <w:rsid w:val="00734EF7"/>
    <w:rsid w:val="0073500E"/>
    <w:rsid w:val="0073501E"/>
    <w:rsid w:val="00735687"/>
    <w:rsid w:val="00735904"/>
    <w:rsid w:val="00735AD4"/>
    <w:rsid w:val="00735CE8"/>
    <w:rsid w:val="00735EE0"/>
    <w:rsid w:val="007361F6"/>
    <w:rsid w:val="0073622C"/>
    <w:rsid w:val="0073657F"/>
    <w:rsid w:val="007365EC"/>
    <w:rsid w:val="00736913"/>
    <w:rsid w:val="00736A67"/>
    <w:rsid w:val="00736B78"/>
    <w:rsid w:val="00737062"/>
    <w:rsid w:val="00737068"/>
    <w:rsid w:val="00737399"/>
    <w:rsid w:val="007376C5"/>
    <w:rsid w:val="0073771A"/>
    <w:rsid w:val="00737C7E"/>
    <w:rsid w:val="00737C87"/>
    <w:rsid w:val="00737F4C"/>
    <w:rsid w:val="00737FFC"/>
    <w:rsid w:val="007403EA"/>
    <w:rsid w:val="00740617"/>
    <w:rsid w:val="00740628"/>
    <w:rsid w:val="00740666"/>
    <w:rsid w:val="007407AF"/>
    <w:rsid w:val="007407E1"/>
    <w:rsid w:val="00740AE4"/>
    <w:rsid w:val="00740B25"/>
    <w:rsid w:val="00740DCC"/>
    <w:rsid w:val="00740F7C"/>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B05"/>
    <w:rsid w:val="00743BD5"/>
    <w:rsid w:val="00743CA6"/>
    <w:rsid w:val="00743DEB"/>
    <w:rsid w:val="00743E77"/>
    <w:rsid w:val="00743FB9"/>
    <w:rsid w:val="007443DC"/>
    <w:rsid w:val="007444E7"/>
    <w:rsid w:val="00744609"/>
    <w:rsid w:val="00744736"/>
    <w:rsid w:val="00744AA8"/>
    <w:rsid w:val="007453FF"/>
    <w:rsid w:val="00745409"/>
    <w:rsid w:val="007455EB"/>
    <w:rsid w:val="007456FC"/>
    <w:rsid w:val="00745702"/>
    <w:rsid w:val="00745C21"/>
    <w:rsid w:val="00745F40"/>
    <w:rsid w:val="007467B8"/>
    <w:rsid w:val="0074725E"/>
    <w:rsid w:val="00747396"/>
    <w:rsid w:val="0074756B"/>
    <w:rsid w:val="0074756D"/>
    <w:rsid w:val="007475AD"/>
    <w:rsid w:val="007478D2"/>
    <w:rsid w:val="00747BC9"/>
    <w:rsid w:val="007502C7"/>
    <w:rsid w:val="00750515"/>
    <w:rsid w:val="007505AA"/>
    <w:rsid w:val="007506F1"/>
    <w:rsid w:val="00750971"/>
    <w:rsid w:val="00750EED"/>
    <w:rsid w:val="00750F4A"/>
    <w:rsid w:val="00750F51"/>
    <w:rsid w:val="00751291"/>
    <w:rsid w:val="007513F1"/>
    <w:rsid w:val="00751640"/>
    <w:rsid w:val="0075193C"/>
    <w:rsid w:val="00751B78"/>
    <w:rsid w:val="00751BF2"/>
    <w:rsid w:val="00752470"/>
    <w:rsid w:val="0075271F"/>
    <w:rsid w:val="007528E8"/>
    <w:rsid w:val="00752DB1"/>
    <w:rsid w:val="00753022"/>
    <w:rsid w:val="00753060"/>
    <w:rsid w:val="0075308D"/>
    <w:rsid w:val="007533C5"/>
    <w:rsid w:val="00753AB2"/>
    <w:rsid w:val="00753AE4"/>
    <w:rsid w:val="00753BC5"/>
    <w:rsid w:val="00753E6F"/>
    <w:rsid w:val="0075408E"/>
    <w:rsid w:val="007540F2"/>
    <w:rsid w:val="0075440F"/>
    <w:rsid w:val="0075455B"/>
    <w:rsid w:val="0075469A"/>
    <w:rsid w:val="007547DA"/>
    <w:rsid w:val="00754810"/>
    <w:rsid w:val="00754BAA"/>
    <w:rsid w:val="00754C9D"/>
    <w:rsid w:val="00754D85"/>
    <w:rsid w:val="00754E21"/>
    <w:rsid w:val="00754E71"/>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359"/>
    <w:rsid w:val="00757411"/>
    <w:rsid w:val="00757424"/>
    <w:rsid w:val="00757809"/>
    <w:rsid w:val="00757875"/>
    <w:rsid w:val="00757972"/>
    <w:rsid w:val="00757B0B"/>
    <w:rsid w:val="00757CC3"/>
    <w:rsid w:val="00757E28"/>
    <w:rsid w:val="00757E69"/>
    <w:rsid w:val="007601AC"/>
    <w:rsid w:val="00760261"/>
    <w:rsid w:val="007605E3"/>
    <w:rsid w:val="0076099B"/>
    <w:rsid w:val="00760A82"/>
    <w:rsid w:val="00760F1D"/>
    <w:rsid w:val="00761500"/>
    <w:rsid w:val="00761689"/>
    <w:rsid w:val="007616D5"/>
    <w:rsid w:val="00761769"/>
    <w:rsid w:val="00761903"/>
    <w:rsid w:val="00761A5C"/>
    <w:rsid w:val="00761AB1"/>
    <w:rsid w:val="00761E2A"/>
    <w:rsid w:val="0076223F"/>
    <w:rsid w:val="00762451"/>
    <w:rsid w:val="007627B1"/>
    <w:rsid w:val="00762A80"/>
    <w:rsid w:val="00762D58"/>
    <w:rsid w:val="0076321D"/>
    <w:rsid w:val="007632D7"/>
    <w:rsid w:val="0076339C"/>
    <w:rsid w:val="00763753"/>
    <w:rsid w:val="00763B20"/>
    <w:rsid w:val="00763C1A"/>
    <w:rsid w:val="00763DFA"/>
    <w:rsid w:val="00763E6B"/>
    <w:rsid w:val="00763EA0"/>
    <w:rsid w:val="00763FD3"/>
    <w:rsid w:val="007641C6"/>
    <w:rsid w:val="00764366"/>
    <w:rsid w:val="00764511"/>
    <w:rsid w:val="00764CF5"/>
    <w:rsid w:val="00764EBC"/>
    <w:rsid w:val="007650EF"/>
    <w:rsid w:val="00765275"/>
    <w:rsid w:val="00765367"/>
    <w:rsid w:val="00765594"/>
    <w:rsid w:val="00765711"/>
    <w:rsid w:val="00765740"/>
    <w:rsid w:val="00765ACA"/>
    <w:rsid w:val="007661B9"/>
    <w:rsid w:val="007669E6"/>
    <w:rsid w:val="00766C71"/>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F03"/>
    <w:rsid w:val="00771F5C"/>
    <w:rsid w:val="00771F99"/>
    <w:rsid w:val="0077203B"/>
    <w:rsid w:val="00772042"/>
    <w:rsid w:val="0077235A"/>
    <w:rsid w:val="00772581"/>
    <w:rsid w:val="0077259E"/>
    <w:rsid w:val="007725DC"/>
    <w:rsid w:val="00772942"/>
    <w:rsid w:val="007729BE"/>
    <w:rsid w:val="007731FD"/>
    <w:rsid w:val="007732AC"/>
    <w:rsid w:val="0077367E"/>
    <w:rsid w:val="007736AB"/>
    <w:rsid w:val="007737ED"/>
    <w:rsid w:val="00773969"/>
    <w:rsid w:val="00773E95"/>
    <w:rsid w:val="007742A5"/>
    <w:rsid w:val="0077442B"/>
    <w:rsid w:val="007744F9"/>
    <w:rsid w:val="007745B2"/>
    <w:rsid w:val="00774912"/>
    <w:rsid w:val="007749E9"/>
    <w:rsid w:val="00774F37"/>
    <w:rsid w:val="00774F7A"/>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1444"/>
    <w:rsid w:val="007819B7"/>
    <w:rsid w:val="00781F7E"/>
    <w:rsid w:val="00782AD0"/>
    <w:rsid w:val="00782B5A"/>
    <w:rsid w:val="00782D6A"/>
    <w:rsid w:val="00782E5D"/>
    <w:rsid w:val="00782E67"/>
    <w:rsid w:val="00783236"/>
    <w:rsid w:val="00783318"/>
    <w:rsid w:val="007836D1"/>
    <w:rsid w:val="00783787"/>
    <w:rsid w:val="00783837"/>
    <w:rsid w:val="00783B2D"/>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91A"/>
    <w:rsid w:val="00785959"/>
    <w:rsid w:val="00785B0D"/>
    <w:rsid w:val="00785BD4"/>
    <w:rsid w:val="00785C1A"/>
    <w:rsid w:val="00785C8F"/>
    <w:rsid w:val="007863DA"/>
    <w:rsid w:val="007864B5"/>
    <w:rsid w:val="00786AA3"/>
    <w:rsid w:val="00786EC0"/>
    <w:rsid w:val="007870FA"/>
    <w:rsid w:val="007871AD"/>
    <w:rsid w:val="00787267"/>
    <w:rsid w:val="007874D6"/>
    <w:rsid w:val="007875DF"/>
    <w:rsid w:val="007877E2"/>
    <w:rsid w:val="007878F8"/>
    <w:rsid w:val="00787B24"/>
    <w:rsid w:val="00787D2B"/>
    <w:rsid w:val="00790053"/>
    <w:rsid w:val="007904C9"/>
    <w:rsid w:val="00790B15"/>
    <w:rsid w:val="00790CED"/>
    <w:rsid w:val="00791332"/>
    <w:rsid w:val="0079156A"/>
    <w:rsid w:val="007915A9"/>
    <w:rsid w:val="007917B6"/>
    <w:rsid w:val="007918E6"/>
    <w:rsid w:val="00791A44"/>
    <w:rsid w:val="007920D8"/>
    <w:rsid w:val="0079216D"/>
    <w:rsid w:val="00792708"/>
    <w:rsid w:val="00792814"/>
    <w:rsid w:val="007929CD"/>
    <w:rsid w:val="00792F24"/>
    <w:rsid w:val="00792F49"/>
    <w:rsid w:val="00793073"/>
    <w:rsid w:val="007933CD"/>
    <w:rsid w:val="007938F8"/>
    <w:rsid w:val="00793E68"/>
    <w:rsid w:val="00793EC0"/>
    <w:rsid w:val="00793ED9"/>
    <w:rsid w:val="00793FA9"/>
    <w:rsid w:val="00794150"/>
    <w:rsid w:val="0079437A"/>
    <w:rsid w:val="007944B6"/>
    <w:rsid w:val="007944C3"/>
    <w:rsid w:val="007947F0"/>
    <w:rsid w:val="00794951"/>
    <w:rsid w:val="00794ACE"/>
    <w:rsid w:val="00794CCE"/>
    <w:rsid w:val="007950A5"/>
    <w:rsid w:val="0079553E"/>
    <w:rsid w:val="00795606"/>
    <w:rsid w:val="0079560D"/>
    <w:rsid w:val="00795A01"/>
    <w:rsid w:val="00795F94"/>
    <w:rsid w:val="00796556"/>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365"/>
    <w:rsid w:val="007A1985"/>
    <w:rsid w:val="007A1B22"/>
    <w:rsid w:val="007A1C47"/>
    <w:rsid w:val="007A1D64"/>
    <w:rsid w:val="007A207D"/>
    <w:rsid w:val="007A21CF"/>
    <w:rsid w:val="007A2491"/>
    <w:rsid w:val="007A2602"/>
    <w:rsid w:val="007A26FF"/>
    <w:rsid w:val="007A2BB5"/>
    <w:rsid w:val="007A2EEA"/>
    <w:rsid w:val="007A378D"/>
    <w:rsid w:val="007A398E"/>
    <w:rsid w:val="007A3F2C"/>
    <w:rsid w:val="007A4249"/>
    <w:rsid w:val="007A44D2"/>
    <w:rsid w:val="007A46A6"/>
    <w:rsid w:val="007A47CA"/>
    <w:rsid w:val="007A4861"/>
    <w:rsid w:val="007A4AA0"/>
    <w:rsid w:val="007A51F5"/>
    <w:rsid w:val="007A523D"/>
    <w:rsid w:val="007A5464"/>
    <w:rsid w:val="007A54AC"/>
    <w:rsid w:val="007A5E4F"/>
    <w:rsid w:val="007A6039"/>
    <w:rsid w:val="007A6062"/>
    <w:rsid w:val="007A627A"/>
    <w:rsid w:val="007A6563"/>
    <w:rsid w:val="007A658D"/>
    <w:rsid w:val="007A6740"/>
    <w:rsid w:val="007A6B23"/>
    <w:rsid w:val="007A6B7E"/>
    <w:rsid w:val="007A6EFF"/>
    <w:rsid w:val="007A714A"/>
    <w:rsid w:val="007A715B"/>
    <w:rsid w:val="007A71A7"/>
    <w:rsid w:val="007A75FA"/>
    <w:rsid w:val="007A7613"/>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571"/>
    <w:rsid w:val="007B168F"/>
    <w:rsid w:val="007B18FB"/>
    <w:rsid w:val="007B1C2F"/>
    <w:rsid w:val="007B210B"/>
    <w:rsid w:val="007B2185"/>
    <w:rsid w:val="007B2417"/>
    <w:rsid w:val="007B270A"/>
    <w:rsid w:val="007B276C"/>
    <w:rsid w:val="007B2BFE"/>
    <w:rsid w:val="007B2C55"/>
    <w:rsid w:val="007B2C8E"/>
    <w:rsid w:val="007B2D90"/>
    <w:rsid w:val="007B2E40"/>
    <w:rsid w:val="007B2EE5"/>
    <w:rsid w:val="007B3523"/>
    <w:rsid w:val="007B354A"/>
    <w:rsid w:val="007B36BF"/>
    <w:rsid w:val="007B3B13"/>
    <w:rsid w:val="007B3CFC"/>
    <w:rsid w:val="007B4385"/>
    <w:rsid w:val="007B45C1"/>
    <w:rsid w:val="007B477B"/>
    <w:rsid w:val="007B47A3"/>
    <w:rsid w:val="007B4BB8"/>
    <w:rsid w:val="007B5246"/>
    <w:rsid w:val="007B5349"/>
    <w:rsid w:val="007B58E7"/>
    <w:rsid w:val="007B5951"/>
    <w:rsid w:val="007B5A56"/>
    <w:rsid w:val="007B5A73"/>
    <w:rsid w:val="007B5B80"/>
    <w:rsid w:val="007B5C9E"/>
    <w:rsid w:val="007B5DBD"/>
    <w:rsid w:val="007B5F9A"/>
    <w:rsid w:val="007B6283"/>
    <w:rsid w:val="007B62AC"/>
    <w:rsid w:val="007B665B"/>
    <w:rsid w:val="007B68F8"/>
    <w:rsid w:val="007B6A3F"/>
    <w:rsid w:val="007B71AB"/>
    <w:rsid w:val="007B72FF"/>
    <w:rsid w:val="007B7606"/>
    <w:rsid w:val="007B77E8"/>
    <w:rsid w:val="007B7EDF"/>
    <w:rsid w:val="007C00A0"/>
    <w:rsid w:val="007C015D"/>
    <w:rsid w:val="007C021B"/>
    <w:rsid w:val="007C0938"/>
    <w:rsid w:val="007C0BF0"/>
    <w:rsid w:val="007C0D1B"/>
    <w:rsid w:val="007C0F55"/>
    <w:rsid w:val="007C12DC"/>
    <w:rsid w:val="007C1862"/>
    <w:rsid w:val="007C18F3"/>
    <w:rsid w:val="007C1960"/>
    <w:rsid w:val="007C1A0F"/>
    <w:rsid w:val="007C1B05"/>
    <w:rsid w:val="007C1C00"/>
    <w:rsid w:val="007C1F6E"/>
    <w:rsid w:val="007C21F1"/>
    <w:rsid w:val="007C226C"/>
    <w:rsid w:val="007C24DA"/>
    <w:rsid w:val="007C255C"/>
    <w:rsid w:val="007C25CC"/>
    <w:rsid w:val="007C25DE"/>
    <w:rsid w:val="007C2635"/>
    <w:rsid w:val="007C2A63"/>
    <w:rsid w:val="007C2AA4"/>
    <w:rsid w:val="007C31A3"/>
    <w:rsid w:val="007C322E"/>
    <w:rsid w:val="007C339E"/>
    <w:rsid w:val="007C34AF"/>
    <w:rsid w:val="007C3863"/>
    <w:rsid w:val="007C396A"/>
    <w:rsid w:val="007C39C2"/>
    <w:rsid w:val="007C3E6E"/>
    <w:rsid w:val="007C4007"/>
    <w:rsid w:val="007C44E4"/>
    <w:rsid w:val="007C473C"/>
    <w:rsid w:val="007C4E03"/>
    <w:rsid w:val="007C5007"/>
    <w:rsid w:val="007C52D5"/>
    <w:rsid w:val="007C56C6"/>
    <w:rsid w:val="007C57DC"/>
    <w:rsid w:val="007C5913"/>
    <w:rsid w:val="007C5AC1"/>
    <w:rsid w:val="007C5E48"/>
    <w:rsid w:val="007C6180"/>
    <w:rsid w:val="007C6EAE"/>
    <w:rsid w:val="007C6F27"/>
    <w:rsid w:val="007C71A9"/>
    <w:rsid w:val="007C7661"/>
    <w:rsid w:val="007C79D4"/>
    <w:rsid w:val="007C7B97"/>
    <w:rsid w:val="007C7DA8"/>
    <w:rsid w:val="007D001F"/>
    <w:rsid w:val="007D0143"/>
    <w:rsid w:val="007D037B"/>
    <w:rsid w:val="007D03FA"/>
    <w:rsid w:val="007D08CE"/>
    <w:rsid w:val="007D0D38"/>
    <w:rsid w:val="007D0F46"/>
    <w:rsid w:val="007D1126"/>
    <w:rsid w:val="007D1258"/>
    <w:rsid w:val="007D16AA"/>
    <w:rsid w:val="007D18E3"/>
    <w:rsid w:val="007D1C86"/>
    <w:rsid w:val="007D1CAB"/>
    <w:rsid w:val="007D20B1"/>
    <w:rsid w:val="007D219A"/>
    <w:rsid w:val="007D222A"/>
    <w:rsid w:val="007D2549"/>
    <w:rsid w:val="007D25E9"/>
    <w:rsid w:val="007D2BBC"/>
    <w:rsid w:val="007D2D1C"/>
    <w:rsid w:val="007D2EA4"/>
    <w:rsid w:val="007D2FAE"/>
    <w:rsid w:val="007D3424"/>
    <w:rsid w:val="007D3765"/>
    <w:rsid w:val="007D394E"/>
    <w:rsid w:val="007D3AE4"/>
    <w:rsid w:val="007D3E54"/>
    <w:rsid w:val="007D4660"/>
    <w:rsid w:val="007D49A2"/>
    <w:rsid w:val="007D4C43"/>
    <w:rsid w:val="007D4D64"/>
    <w:rsid w:val="007D5236"/>
    <w:rsid w:val="007D53EE"/>
    <w:rsid w:val="007D553A"/>
    <w:rsid w:val="007D5A7B"/>
    <w:rsid w:val="007D5B39"/>
    <w:rsid w:val="007D5CF3"/>
    <w:rsid w:val="007D6266"/>
    <w:rsid w:val="007D6505"/>
    <w:rsid w:val="007D66AD"/>
    <w:rsid w:val="007D6889"/>
    <w:rsid w:val="007D6CCC"/>
    <w:rsid w:val="007D6D13"/>
    <w:rsid w:val="007D7051"/>
    <w:rsid w:val="007D76D4"/>
    <w:rsid w:val="007D7EAD"/>
    <w:rsid w:val="007D7EB0"/>
    <w:rsid w:val="007D7F65"/>
    <w:rsid w:val="007E019F"/>
    <w:rsid w:val="007E0A9D"/>
    <w:rsid w:val="007E14D4"/>
    <w:rsid w:val="007E187F"/>
    <w:rsid w:val="007E1B22"/>
    <w:rsid w:val="007E1B90"/>
    <w:rsid w:val="007E1EFB"/>
    <w:rsid w:val="007E205B"/>
    <w:rsid w:val="007E25AC"/>
    <w:rsid w:val="007E25C2"/>
    <w:rsid w:val="007E2648"/>
    <w:rsid w:val="007E278B"/>
    <w:rsid w:val="007E27E8"/>
    <w:rsid w:val="007E27E9"/>
    <w:rsid w:val="007E285D"/>
    <w:rsid w:val="007E2949"/>
    <w:rsid w:val="007E2E90"/>
    <w:rsid w:val="007E45DF"/>
    <w:rsid w:val="007E46F8"/>
    <w:rsid w:val="007E4922"/>
    <w:rsid w:val="007E4EAC"/>
    <w:rsid w:val="007E51A3"/>
    <w:rsid w:val="007E5403"/>
    <w:rsid w:val="007E556C"/>
    <w:rsid w:val="007E56FD"/>
    <w:rsid w:val="007E5823"/>
    <w:rsid w:val="007E5878"/>
    <w:rsid w:val="007E5BC5"/>
    <w:rsid w:val="007E5EAA"/>
    <w:rsid w:val="007E6878"/>
    <w:rsid w:val="007E6889"/>
    <w:rsid w:val="007E6954"/>
    <w:rsid w:val="007E6A67"/>
    <w:rsid w:val="007E6DDF"/>
    <w:rsid w:val="007E7102"/>
    <w:rsid w:val="007E7140"/>
    <w:rsid w:val="007E768A"/>
    <w:rsid w:val="007E76D3"/>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F0A"/>
    <w:rsid w:val="007F20D8"/>
    <w:rsid w:val="007F2333"/>
    <w:rsid w:val="007F258A"/>
    <w:rsid w:val="007F2F83"/>
    <w:rsid w:val="007F301D"/>
    <w:rsid w:val="007F323E"/>
    <w:rsid w:val="007F3868"/>
    <w:rsid w:val="007F3B03"/>
    <w:rsid w:val="007F3B65"/>
    <w:rsid w:val="007F3CDF"/>
    <w:rsid w:val="007F42CF"/>
    <w:rsid w:val="007F4BC2"/>
    <w:rsid w:val="007F4D2D"/>
    <w:rsid w:val="007F4E13"/>
    <w:rsid w:val="007F5307"/>
    <w:rsid w:val="007F552E"/>
    <w:rsid w:val="007F58F4"/>
    <w:rsid w:val="007F5DBA"/>
    <w:rsid w:val="007F65AC"/>
    <w:rsid w:val="007F670B"/>
    <w:rsid w:val="007F6CED"/>
    <w:rsid w:val="007F6DE0"/>
    <w:rsid w:val="007F6EDD"/>
    <w:rsid w:val="007F7100"/>
    <w:rsid w:val="007F77D9"/>
    <w:rsid w:val="007F7DC0"/>
    <w:rsid w:val="007F7DF7"/>
    <w:rsid w:val="0080000B"/>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595"/>
    <w:rsid w:val="008035B1"/>
    <w:rsid w:val="0080383B"/>
    <w:rsid w:val="00803D58"/>
    <w:rsid w:val="0080412F"/>
    <w:rsid w:val="00804CF0"/>
    <w:rsid w:val="00804F4C"/>
    <w:rsid w:val="0080509D"/>
    <w:rsid w:val="00805231"/>
    <w:rsid w:val="008052EC"/>
    <w:rsid w:val="008053AE"/>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10139"/>
    <w:rsid w:val="00810157"/>
    <w:rsid w:val="0081015A"/>
    <w:rsid w:val="008103D6"/>
    <w:rsid w:val="008104F8"/>
    <w:rsid w:val="00810551"/>
    <w:rsid w:val="00810881"/>
    <w:rsid w:val="008109BE"/>
    <w:rsid w:val="00810DB9"/>
    <w:rsid w:val="008110D7"/>
    <w:rsid w:val="008112AE"/>
    <w:rsid w:val="00811463"/>
    <w:rsid w:val="008115C5"/>
    <w:rsid w:val="0081160A"/>
    <w:rsid w:val="008118A6"/>
    <w:rsid w:val="00811A64"/>
    <w:rsid w:val="00811AF3"/>
    <w:rsid w:val="00811BB9"/>
    <w:rsid w:val="00811C2A"/>
    <w:rsid w:val="00811E23"/>
    <w:rsid w:val="00811F9B"/>
    <w:rsid w:val="0081205D"/>
    <w:rsid w:val="008120AB"/>
    <w:rsid w:val="008123F6"/>
    <w:rsid w:val="008125C8"/>
    <w:rsid w:val="0081275F"/>
    <w:rsid w:val="00812D5F"/>
    <w:rsid w:val="00812D61"/>
    <w:rsid w:val="00812DCC"/>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5BC"/>
    <w:rsid w:val="008146BC"/>
    <w:rsid w:val="00814BDE"/>
    <w:rsid w:val="00814D2D"/>
    <w:rsid w:val="00814E6F"/>
    <w:rsid w:val="008150E9"/>
    <w:rsid w:val="0081528C"/>
    <w:rsid w:val="0081540E"/>
    <w:rsid w:val="008155FA"/>
    <w:rsid w:val="00815712"/>
    <w:rsid w:val="008157B7"/>
    <w:rsid w:val="008158C7"/>
    <w:rsid w:val="00815F2B"/>
    <w:rsid w:val="008160DC"/>
    <w:rsid w:val="008164F5"/>
    <w:rsid w:val="00816A60"/>
    <w:rsid w:val="00816AE1"/>
    <w:rsid w:val="00817339"/>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598"/>
    <w:rsid w:val="00823744"/>
    <w:rsid w:val="00823773"/>
    <w:rsid w:val="0082393B"/>
    <w:rsid w:val="00823E73"/>
    <w:rsid w:val="008240E4"/>
    <w:rsid w:val="0082415B"/>
    <w:rsid w:val="0082421D"/>
    <w:rsid w:val="00824C53"/>
    <w:rsid w:val="00824F0A"/>
    <w:rsid w:val="0082512E"/>
    <w:rsid w:val="0082552E"/>
    <w:rsid w:val="008256CD"/>
    <w:rsid w:val="00825914"/>
    <w:rsid w:val="00825999"/>
    <w:rsid w:val="00825B86"/>
    <w:rsid w:val="00825D4E"/>
    <w:rsid w:val="00825E2F"/>
    <w:rsid w:val="008260A9"/>
    <w:rsid w:val="00826396"/>
    <w:rsid w:val="00826758"/>
    <w:rsid w:val="008268A2"/>
    <w:rsid w:val="00826983"/>
    <w:rsid w:val="00826AE5"/>
    <w:rsid w:val="00826E74"/>
    <w:rsid w:val="00827040"/>
    <w:rsid w:val="00827141"/>
    <w:rsid w:val="00827358"/>
    <w:rsid w:val="008274AD"/>
    <w:rsid w:val="0082762E"/>
    <w:rsid w:val="00827A91"/>
    <w:rsid w:val="00827CD0"/>
    <w:rsid w:val="00827F7C"/>
    <w:rsid w:val="0083020D"/>
    <w:rsid w:val="008304BB"/>
    <w:rsid w:val="00830573"/>
    <w:rsid w:val="00830755"/>
    <w:rsid w:val="00830931"/>
    <w:rsid w:val="00830BF8"/>
    <w:rsid w:val="00830EDD"/>
    <w:rsid w:val="00831351"/>
    <w:rsid w:val="00831432"/>
    <w:rsid w:val="008314F9"/>
    <w:rsid w:val="00831A15"/>
    <w:rsid w:val="00831C35"/>
    <w:rsid w:val="00831F0B"/>
    <w:rsid w:val="008320F1"/>
    <w:rsid w:val="00832239"/>
    <w:rsid w:val="00832313"/>
    <w:rsid w:val="008324BD"/>
    <w:rsid w:val="00832E17"/>
    <w:rsid w:val="00832EBD"/>
    <w:rsid w:val="0083312B"/>
    <w:rsid w:val="008332B5"/>
    <w:rsid w:val="0083353D"/>
    <w:rsid w:val="008338E3"/>
    <w:rsid w:val="00833BE6"/>
    <w:rsid w:val="00833BF7"/>
    <w:rsid w:val="00833DCD"/>
    <w:rsid w:val="00833E3B"/>
    <w:rsid w:val="00834424"/>
    <w:rsid w:val="00834594"/>
    <w:rsid w:val="00834B3E"/>
    <w:rsid w:val="0083539F"/>
    <w:rsid w:val="00835559"/>
    <w:rsid w:val="0083577F"/>
    <w:rsid w:val="008357D5"/>
    <w:rsid w:val="00835A4D"/>
    <w:rsid w:val="00835B0B"/>
    <w:rsid w:val="00835B9A"/>
    <w:rsid w:val="00835D26"/>
    <w:rsid w:val="008360AA"/>
    <w:rsid w:val="008363F9"/>
    <w:rsid w:val="008368C7"/>
    <w:rsid w:val="00836CE0"/>
    <w:rsid w:val="00836CEE"/>
    <w:rsid w:val="00837277"/>
    <w:rsid w:val="008373BF"/>
    <w:rsid w:val="008374B4"/>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B9C"/>
    <w:rsid w:val="00842D5C"/>
    <w:rsid w:val="00842E96"/>
    <w:rsid w:val="0084323D"/>
    <w:rsid w:val="00843489"/>
    <w:rsid w:val="008435CE"/>
    <w:rsid w:val="00843670"/>
    <w:rsid w:val="008436AA"/>
    <w:rsid w:val="008437AC"/>
    <w:rsid w:val="008438E0"/>
    <w:rsid w:val="00843BF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C33"/>
    <w:rsid w:val="00845F0E"/>
    <w:rsid w:val="00846018"/>
    <w:rsid w:val="008464B5"/>
    <w:rsid w:val="0084677C"/>
    <w:rsid w:val="00846818"/>
    <w:rsid w:val="00846841"/>
    <w:rsid w:val="00846D89"/>
    <w:rsid w:val="00846F01"/>
    <w:rsid w:val="008470D9"/>
    <w:rsid w:val="0084716E"/>
    <w:rsid w:val="0084751D"/>
    <w:rsid w:val="008476B3"/>
    <w:rsid w:val="00847CAC"/>
    <w:rsid w:val="00847DF3"/>
    <w:rsid w:val="00847E7B"/>
    <w:rsid w:val="00850217"/>
    <w:rsid w:val="0085026C"/>
    <w:rsid w:val="0085060B"/>
    <w:rsid w:val="008507E7"/>
    <w:rsid w:val="00850AC1"/>
    <w:rsid w:val="00850AF0"/>
    <w:rsid w:val="00850CAF"/>
    <w:rsid w:val="00850FA2"/>
    <w:rsid w:val="0085111D"/>
    <w:rsid w:val="00851F84"/>
    <w:rsid w:val="00852295"/>
    <w:rsid w:val="00852580"/>
    <w:rsid w:val="00852A38"/>
    <w:rsid w:val="00852AEB"/>
    <w:rsid w:val="0085323C"/>
    <w:rsid w:val="00853568"/>
    <w:rsid w:val="00853586"/>
    <w:rsid w:val="008535EA"/>
    <w:rsid w:val="00853667"/>
    <w:rsid w:val="0085396C"/>
    <w:rsid w:val="00853B5D"/>
    <w:rsid w:val="00853E57"/>
    <w:rsid w:val="00853E73"/>
    <w:rsid w:val="0085414C"/>
    <w:rsid w:val="0085429E"/>
    <w:rsid w:val="00854572"/>
    <w:rsid w:val="00854589"/>
    <w:rsid w:val="008545D4"/>
    <w:rsid w:val="00854665"/>
    <w:rsid w:val="00854933"/>
    <w:rsid w:val="00854AC6"/>
    <w:rsid w:val="00854CB2"/>
    <w:rsid w:val="00854D8B"/>
    <w:rsid w:val="008551BC"/>
    <w:rsid w:val="00855462"/>
    <w:rsid w:val="00855B9A"/>
    <w:rsid w:val="00855C35"/>
    <w:rsid w:val="00855FEB"/>
    <w:rsid w:val="0085638F"/>
    <w:rsid w:val="008568D6"/>
    <w:rsid w:val="008569B3"/>
    <w:rsid w:val="00856DA0"/>
    <w:rsid w:val="00857171"/>
    <w:rsid w:val="0085748C"/>
    <w:rsid w:val="008577B5"/>
    <w:rsid w:val="008578AE"/>
    <w:rsid w:val="00857907"/>
    <w:rsid w:val="008579C3"/>
    <w:rsid w:val="00857A20"/>
    <w:rsid w:val="00857C10"/>
    <w:rsid w:val="00857C5C"/>
    <w:rsid w:val="00857CA7"/>
    <w:rsid w:val="00857CB7"/>
    <w:rsid w:val="00857D65"/>
    <w:rsid w:val="008600D6"/>
    <w:rsid w:val="008601A8"/>
    <w:rsid w:val="008605BB"/>
    <w:rsid w:val="008606BD"/>
    <w:rsid w:val="00860825"/>
    <w:rsid w:val="00860877"/>
    <w:rsid w:val="008608EF"/>
    <w:rsid w:val="00860C5D"/>
    <w:rsid w:val="00860C94"/>
    <w:rsid w:val="00860EAD"/>
    <w:rsid w:val="00860EEF"/>
    <w:rsid w:val="00861173"/>
    <w:rsid w:val="00861663"/>
    <w:rsid w:val="00861830"/>
    <w:rsid w:val="00861CB6"/>
    <w:rsid w:val="00861F7C"/>
    <w:rsid w:val="008620CB"/>
    <w:rsid w:val="00862285"/>
    <w:rsid w:val="008623FA"/>
    <w:rsid w:val="00862794"/>
    <w:rsid w:val="00862DE3"/>
    <w:rsid w:val="00862EAF"/>
    <w:rsid w:val="00863170"/>
    <w:rsid w:val="008637E9"/>
    <w:rsid w:val="00863ACA"/>
    <w:rsid w:val="00863F93"/>
    <w:rsid w:val="008643FA"/>
    <w:rsid w:val="0086496A"/>
    <w:rsid w:val="008649E1"/>
    <w:rsid w:val="00864CBC"/>
    <w:rsid w:val="00864D7C"/>
    <w:rsid w:val="00864E13"/>
    <w:rsid w:val="00864E42"/>
    <w:rsid w:val="00864EB4"/>
    <w:rsid w:val="00865176"/>
    <w:rsid w:val="00865705"/>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3C4"/>
    <w:rsid w:val="00870CFF"/>
    <w:rsid w:val="00871020"/>
    <w:rsid w:val="0087188A"/>
    <w:rsid w:val="008718DF"/>
    <w:rsid w:val="00871E94"/>
    <w:rsid w:val="00871EC1"/>
    <w:rsid w:val="00871FAC"/>
    <w:rsid w:val="00872195"/>
    <w:rsid w:val="00872352"/>
    <w:rsid w:val="008725C2"/>
    <w:rsid w:val="008734DF"/>
    <w:rsid w:val="00873535"/>
    <w:rsid w:val="00873CA7"/>
    <w:rsid w:val="00873CF9"/>
    <w:rsid w:val="00873E29"/>
    <w:rsid w:val="00874482"/>
    <w:rsid w:val="008746BF"/>
    <w:rsid w:val="0087483B"/>
    <w:rsid w:val="00874949"/>
    <w:rsid w:val="00874A99"/>
    <w:rsid w:val="00874B7B"/>
    <w:rsid w:val="00874BBF"/>
    <w:rsid w:val="00874DB6"/>
    <w:rsid w:val="00874F59"/>
    <w:rsid w:val="00874FB9"/>
    <w:rsid w:val="008751B0"/>
    <w:rsid w:val="00875CDB"/>
    <w:rsid w:val="00875F10"/>
    <w:rsid w:val="00875F9E"/>
    <w:rsid w:val="00876141"/>
    <w:rsid w:val="00876827"/>
    <w:rsid w:val="00877417"/>
    <w:rsid w:val="00877632"/>
    <w:rsid w:val="00880368"/>
    <w:rsid w:val="008805F6"/>
    <w:rsid w:val="008808D5"/>
    <w:rsid w:val="00880A01"/>
    <w:rsid w:val="00880DB0"/>
    <w:rsid w:val="00880E53"/>
    <w:rsid w:val="00880FF7"/>
    <w:rsid w:val="008813F1"/>
    <w:rsid w:val="0088159C"/>
    <w:rsid w:val="0088178B"/>
    <w:rsid w:val="00882109"/>
    <w:rsid w:val="0088215F"/>
    <w:rsid w:val="00882541"/>
    <w:rsid w:val="00882804"/>
    <w:rsid w:val="00882B8E"/>
    <w:rsid w:val="00882D12"/>
    <w:rsid w:val="00882EEB"/>
    <w:rsid w:val="00883033"/>
    <w:rsid w:val="00883278"/>
    <w:rsid w:val="00883560"/>
    <w:rsid w:val="00883623"/>
    <w:rsid w:val="00883BAC"/>
    <w:rsid w:val="00883BF2"/>
    <w:rsid w:val="00883C03"/>
    <w:rsid w:val="00883C1E"/>
    <w:rsid w:val="00883EA1"/>
    <w:rsid w:val="00883FF5"/>
    <w:rsid w:val="00884028"/>
    <w:rsid w:val="00884056"/>
    <w:rsid w:val="00884479"/>
    <w:rsid w:val="00884584"/>
    <w:rsid w:val="008845B6"/>
    <w:rsid w:val="0088462E"/>
    <w:rsid w:val="00884D48"/>
    <w:rsid w:val="00885357"/>
    <w:rsid w:val="008856EF"/>
    <w:rsid w:val="0088571C"/>
    <w:rsid w:val="00885728"/>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88F"/>
    <w:rsid w:val="00887BEC"/>
    <w:rsid w:val="00887CA9"/>
    <w:rsid w:val="00887F0E"/>
    <w:rsid w:val="00890100"/>
    <w:rsid w:val="00890299"/>
    <w:rsid w:val="008905E4"/>
    <w:rsid w:val="00890721"/>
    <w:rsid w:val="00890AE4"/>
    <w:rsid w:val="00890AE6"/>
    <w:rsid w:val="00890C04"/>
    <w:rsid w:val="00890CEC"/>
    <w:rsid w:val="00890DFA"/>
    <w:rsid w:val="00890EAA"/>
    <w:rsid w:val="00890F74"/>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292"/>
    <w:rsid w:val="008942F3"/>
    <w:rsid w:val="008944B7"/>
    <w:rsid w:val="008945ED"/>
    <w:rsid w:val="0089496A"/>
    <w:rsid w:val="00894C62"/>
    <w:rsid w:val="00894DD0"/>
    <w:rsid w:val="00894FB1"/>
    <w:rsid w:val="00895276"/>
    <w:rsid w:val="008953DC"/>
    <w:rsid w:val="008955B1"/>
    <w:rsid w:val="008957B1"/>
    <w:rsid w:val="00895C10"/>
    <w:rsid w:val="00895EA7"/>
    <w:rsid w:val="00895F94"/>
    <w:rsid w:val="00896333"/>
    <w:rsid w:val="0089644E"/>
    <w:rsid w:val="00896822"/>
    <w:rsid w:val="00896A69"/>
    <w:rsid w:val="00896D4B"/>
    <w:rsid w:val="00896FB6"/>
    <w:rsid w:val="00897026"/>
    <w:rsid w:val="008971E8"/>
    <w:rsid w:val="00897203"/>
    <w:rsid w:val="00897642"/>
    <w:rsid w:val="00897E3B"/>
    <w:rsid w:val="00897F47"/>
    <w:rsid w:val="008A0349"/>
    <w:rsid w:val="008A05BB"/>
    <w:rsid w:val="008A0A37"/>
    <w:rsid w:val="008A0A40"/>
    <w:rsid w:val="008A12AD"/>
    <w:rsid w:val="008A131A"/>
    <w:rsid w:val="008A13D6"/>
    <w:rsid w:val="008A15CB"/>
    <w:rsid w:val="008A173A"/>
    <w:rsid w:val="008A17DB"/>
    <w:rsid w:val="008A1BAA"/>
    <w:rsid w:val="008A231B"/>
    <w:rsid w:val="008A25FE"/>
    <w:rsid w:val="008A29DB"/>
    <w:rsid w:val="008A29F3"/>
    <w:rsid w:val="008A2A47"/>
    <w:rsid w:val="008A2A5F"/>
    <w:rsid w:val="008A2CE1"/>
    <w:rsid w:val="008A3014"/>
    <w:rsid w:val="008A35A5"/>
    <w:rsid w:val="008A366F"/>
    <w:rsid w:val="008A37FA"/>
    <w:rsid w:val="008A3946"/>
    <w:rsid w:val="008A3DA8"/>
    <w:rsid w:val="008A4198"/>
    <w:rsid w:val="008A42C7"/>
    <w:rsid w:val="008A4395"/>
    <w:rsid w:val="008A4520"/>
    <w:rsid w:val="008A4AE2"/>
    <w:rsid w:val="008A4D70"/>
    <w:rsid w:val="008A4E2B"/>
    <w:rsid w:val="008A509B"/>
    <w:rsid w:val="008A5354"/>
    <w:rsid w:val="008A5B41"/>
    <w:rsid w:val="008A5DA8"/>
    <w:rsid w:val="008A5FB3"/>
    <w:rsid w:val="008A60B1"/>
    <w:rsid w:val="008A6261"/>
    <w:rsid w:val="008A6354"/>
    <w:rsid w:val="008A6971"/>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2020"/>
    <w:rsid w:val="008B2154"/>
    <w:rsid w:val="008B217B"/>
    <w:rsid w:val="008B21F5"/>
    <w:rsid w:val="008B267C"/>
    <w:rsid w:val="008B29C7"/>
    <w:rsid w:val="008B2A78"/>
    <w:rsid w:val="008B30BD"/>
    <w:rsid w:val="008B31B6"/>
    <w:rsid w:val="008B3241"/>
    <w:rsid w:val="008B340C"/>
    <w:rsid w:val="008B350F"/>
    <w:rsid w:val="008B35D0"/>
    <w:rsid w:val="008B3ADA"/>
    <w:rsid w:val="008B3E61"/>
    <w:rsid w:val="008B3EEB"/>
    <w:rsid w:val="008B3F75"/>
    <w:rsid w:val="008B40A6"/>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CE0"/>
    <w:rsid w:val="008B6EF4"/>
    <w:rsid w:val="008B71E6"/>
    <w:rsid w:val="008B780C"/>
    <w:rsid w:val="008B7817"/>
    <w:rsid w:val="008B7ADA"/>
    <w:rsid w:val="008B7C68"/>
    <w:rsid w:val="008C05EA"/>
    <w:rsid w:val="008C06EC"/>
    <w:rsid w:val="008C0775"/>
    <w:rsid w:val="008C0832"/>
    <w:rsid w:val="008C0935"/>
    <w:rsid w:val="008C09D8"/>
    <w:rsid w:val="008C0C32"/>
    <w:rsid w:val="008C0E63"/>
    <w:rsid w:val="008C0FD0"/>
    <w:rsid w:val="008C1186"/>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C01"/>
    <w:rsid w:val="008C3E90"/>
    <w:rsid w:val="008C4214"/>
    <w:rsid w:val="008C446D"/>
    <w:rsid w:val="008C4637"/>
    <w:rsid w:val="008C474C"/>
    <w:rsid w:val="008C48FD"/>
    <w:rsid w:val="008C4B40"/>
    <w:rsid w:val="008C4EC2"/>
    <w:rsid w:val="008C50F2"/>
    <w:rsid w:val="008C5169"/>
    <w:rsid w:val="008C571D"/>
    <w:rsid w:val="008C5962"/>
    <w:rsid w:val="008C5C38"/>
    <w:rsid w:val="008C5D01"/>
    <w:rsid w:val="008C5F78"/>
    <w:rsid w:val="008C5FD8"/>
    <w:rsid w:val="008C60A9"/>
    <w:rsid w:val="008C733E"/>
    <w:rsid w:val="008C7594"/>
    <w:rsid w:val="008C78A8"/>
    <w:rsid w:val="008C7A21"/>
    <w:rsid w:val="008C7A2E"/>
    <w:rsid w:val="008C7F5A"/>
    <w:rsid w:val="008D0258"/>
    <w:rsid w:val="008D0333"/>
    <w:rsid w:val="008D047A"/>
    <w:rsid w:val="008D0714"/>
    <w:rsid w:val="008D0888"/>
    <w:rsid w:val="008D08B6"/>
    <w:rsid w:val="008D0CD6"/>
    <w:rsid w:val="008D0EA7"/>
    <w:rsid w:val="008D19CF"/>
    <w:rsid w:val="008D1A85"/>
    <w:rsid w:val="008D1D2C"/>
    <w:rsid w:val="008D1EC9"/>
    <w:rsid w:val="008D1F7A"/>
    <w:rsid w:val="008D200E"/>
    <w:rsid w:val="008D228A"/>
    <w:rsid w:val="008D2460"/>
    <w:rsid w:val="008D2574"/>
    <w:rsid w:val="008D2828"/>
    <w:rsid w:val="008D2C78"/>
    <w:rsid w:val="008D3113"/>
    <w:rsid w:val="008D3199"/>
    <w:rsid w:val="008D31B0"/>
    <w:rsid w:val="008D31E2"/>
    <w:rsid w:val="008D32E4"/>
    <w:rsid w:val="008D3541"/>
    <w:rsid w:val="008D3547"/>
    <w:rsid w:val="008D3889"/>
    <w:rsid w:val="008D391D"/>
    <w:rsid w:val="008D3DF3"/>
    <w:rsid w:val="008D3F38"/>
    <w:rsid w:val="008D41AF"/>
    <w:rsid w:val="008D4245"/>
    <w:rsid w:val="008D43F8"/>
    <w:rsid w:val="008D469B"/>
    <w:rsid w:val="008D488D"/>
    <w:rsid w:val="008D4B78"/>
    <w:rsid w:val="008D4EBF"/>
    <w:rsid w:val="008D4EDC"/>
    <w:rsid w:val="008D4F75"/>
    <w:rsid w:val="008D5564"/>
    <w:rsid w:val="008D5925"/>
    <w:rsid w:val="008D5AA9"/>
    <w:rsid w:val="008D5BDC"/>
    <w:rsid w:val="008D5C36"/>
    <w:rsid w:val="008D5C92"/>
    <w:rsid w:val="008D5D11"/>
    <w:rsid w:val="008D5D4E"/>
    <w:rsid w:val="008D6109"/>
    <w:rsid w:val="008D683A"/>
    <w:rsid w:val="008D6A6B"/>
    <w:rsid w:val="008D6FC3"/>
    <w:rsid w:val="008D7027"/>
    <w:rsid w:val="008D744E"/>
    <w:rsid w:val="008D74CD"/>
    <w:rsid w:val="008D759A"/>
    <w:rsid w:val="008D75A8"/>
    <w:rsid w:val="008D7653"/>
    <w:rsid w:val="008D7722"/>
    <w:rsid w:val="008D7E15"/>
    <w:rsid w:val="008D7EE7"/>
    <w:rsid w:val="008E005C"/>
    <w:rsid w:val="008E00FA"/>
    <w:rsid w:val="008E01F5"/>
    <w:rsid w:val="008E029A"/>
    <w:rsid w:val="008E096A"/>
    <w:rsid w:val="008E097B"/>
    <w:rsid w:val="008E09FE"/>
    <w:rsid w:val="008E0A38"/>
    <w:rsid w:val="008E15DB"/>
    <w:rsid w:val="008E1668"/>
    <w:rsid w:val="008E1B81"/>
    <w:rsid w:val="008E1C75"/>
    <w:rsid w:val="008E1C85"/>
    <w:rsid w:val="008E208B"/>
    <w:rsid w:val="008E25C5"/>
    <w:rsid w:val="008E2609"/>
    <w:rsid w:val="008E2C13"/>
    <w:rsid w:val="008E2FCF"/>
    <w:rsid w:val="008E30B0"/>
    <w:rsid w:val="008E350D"/>
    <w:rsid w:val="008E35BB"/>
    <w:rsid w:val="008E3D14"/>
    <w:rsid w:val="008E3EE6"/>
    <w:rsid w:val="008E405B"/>
    <w:rsid w:val="008E42B0"/>
    <w:rsid w:val="008E4342"/>
    <w:rsid w:val="008E449C"/>
    <w:rsid w:val="008E4542"/>
    <w:rsid w:val="008E46AD"/>
    <w:rsid w:val="008E48AD"/>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34B"/>
    <w:rsid w:val="008E63A7"/>
    <w:rsid w:val="008E643E"/>
    <w:rsid w:val="008E6AF5"/>
    <w:rsid w:val="008E6FDD"/>
    <w:rsid w:val="008E783D"/>
    <w:rsid w:val="008E7921"/>
    <w:rsid w:val="008E7D88"/>
    <w:rsid w:val="008E7FF4"/>
    <w:rsid w:val="008F00EC"/>
    <w:rsid w:val="008F017C"/>
    <w:rsid w:val="008F0194"/>
    <w:rsid w:val="008F024F"/>
    <w:rsid w:val="008F09B2"/>
    <w:rsid w:val="008F0BBE"/>
    <w:rsid w:val="008F0C06"/>
    <w:rsid w:val="008F0CA8"/>
    <w:rsid w:val="008F165A"/>
    <w:rsid w:val="008F17A9"/>
    <w:rsid w:val="008F1BB2"/>
    <w:rsid w:val="008F1FF7"/>
    <w:rsid w:val="008F22CA"/>
    <w:rsid w:val="008F22F4"/>
    <w:rsid w:val="008F23B2"/>
    <w:rsid w:val="008F2602"/>
    <w:rsid w:val="008F26A6"/>
    <w:rsid w:val="008F30DF"/>
    <w:rsid w:val="008F3318"/>
    <w:rsid w:val="008F3383"/>
    <w:rsid w:val="008F33B8"/>
    <w:rsid w:val="008F37DA"/>
    <w:rsid w:val="008F3988"/>
    <w:rsid w:val="008F3C8A"/>
    <w:rsid w:val="008F3CB4"/>
    <w:rsid w:val="008F3DF8"/>
    <w:rsid w:val="008F3EB6"/>
    <w:rsid w:val="008F3FC9"/>
    <w:rsid w:val="008F42A0"/>
    <w:rsid w:val="008F435F"/>
    <w:rsid w:val="008F46A5"/>
    <w:rsid w:val="008F480C"/>
    <w:rsid w:val="008F4AB0"/>
    <w:rsid w:val="008F4BA2"/>
    <w:rsid w:val="008F4CE9"/>
    <w:rsid w:val="008F4F49"/>
    <w:rsid w:val="008F508A"/>
    <w:rsid w:val="008F513C"/>
    <w:rsid w:val="008F52AE"/>
    <w:rsid w:val="008F5523"/>
    <w:rsid w:val="008F58EC"/>
    <w:rsid w:val="008F59DF"/>
    <w:rsid w:val="008F5B49"/>
    <w:rsid w:val="008F5BFF"/>
    <w:rsid w:val="008F60E1"/>
    <w:rsid w:val="008F6480"/>
    <w:rsid w:val="008F661B"/>
    <w:rsid w:val="008F661C"/>
    <w:rsid w:val="008F66AE"/>
    <w:rsid w:val="008F6B40"/>
    <w:rsid w:val="008F6BA3"/>
    <w:rsid w:val="008F6DC3"/>
    <w:rsid w:val="008F6FDB"/>
    <w:rsid w:val="008F6FED"/>
    <w:rsid w:val="008F719A"/>
    <w:rsid w:val="008F7504"/>
    <w:rsid w:val="008F7594"/>
    <w:rsid w:val="008F7603"/>
    <w:rsid w:val="008F780E"/>
    <w:rsid w:val="008F7821"/>
    <w:rsid w:val="008F7923"/>
    <w:rsid w:val="008F7A10"/>
    <w:rsid w:val="0090001B"/>
    <w:rsid w:val="0090029F"/>
    <w:rsid w:val="00900452"/>
    <w:rsid w:val="0090048B"/>
    <w:rsid w:val="00900505"/>
    <w:rsid w:val="00900509"/>
    <w:rsid w:val="00900660"/>
    <w:rsid w:val="00900CC7"/>
    <w:rsid w:val="00900D19"/>
    <w:rsid w:val="00900DCB"/>
    <w:rsid w:val="00900F8A"/>
    <w:rsid w:val="0090184B"/>
    <w:rsid w:val="00901BB0"/>
    <w:rsid w:val="00901FF6"/>
    <w:rsid w:val="009021B1"/>
    <w:rsid w:val="00902282"/>
    <w:rsid w:val="00902B3D"/>
    <w:rsid w:val="00902BF1"/>
    <w:rsid w:val="00902E05"/>
    <w:rsid w:val="00903209"/>
    <w:rsid w:val="00903231"/>
    <w:rsid w:val="00903383"/>
    <w:rsid w:val="009033B2"/>
    <w:rsid w:val="00903B0C"/>
    <w:rsid w:val="00903CD0"/>
    <w:rsid w:val="0090400F"/>
    <w:rsid w:val="009044CB"/>
    <w:rsid w:val="0090477A"/>
    <w:rsid w:val="00904839"/>
    <w:rsid w:val="00904CA6"/>
    <w:rsid w:val="00905136"/>
    <w:rsid w:val="0090564B"/>
    <w:rsid w:val="0090595E"/>
    <w:rsid w:val="00905AB7"/>
    <w:rsid w:val="00906457"/>
    <w:rsid w:val="00906671"/>
    <w:rsid w:val="00906736"/>
    <w:rsid w:val="009067AD"/>
    <w:rsid w:val="009068BF"/>
    <w:rsid w:val="0090690A"/>
    <w:rsid w:val="00906B96"/>
    <w:rsid w:val="00906C34"/>
    <w:rsid w:val="0090758A"/>
    <w:rsid w:val="0090791B"/>
    <w:rsid w:val="00907925"/>
    <w:rsid w:val="00907FB1"/>
    <w:rsid w:val="00907FD0"/>
    <w:rsid w:val="00910137"/>
    <w:rsid w:val="009102CD"/>
    <w:rsid w:val="0091048A"/>
    <w:rsid w:val="00910C19"/>
    <w:rsid w:val="00910C41"/>
    <w:rsid w:val="00910E1D"/>
    <w:rsid w:val="0091107D"/>
    <w:rsid w:val="0091129E"/>
    <w:rsid w:val="00911476"/>
    <w:rsid w:val="009114E9"/>
    <w:rsid w:val="009114F7"/>
    <w:rsid w:val="009115AF"/>
    <w:rsid w:val="0091162F"/>
    <w:rsid w:val="009116FE"/>
    <w:rsid w:val="00911E6C"/>
    <w:rsid w:val="00912019"/>
    <w:rsid w:val="00912647"/>
    <w:rsid w:val="009127F0"/>
    <w:rsid w:val="00912A55"/>
    <w:rsid w:val="00912A6D"/>
    <w:rsid w:val="00912A95"/>
    <w:rsid w:val="00912B52"/>
    <w:rsid w:val="00912E39"/>
    <w:rsid w:val="00913205"/>
    <w:rsid w:val="009132E3"/>
    <w:rsid w:val="00913680"/>
    <w:rsid w:val="009137E2"/>
    <w:rsid w:val="009138ED"/>
    <w:rsid w:val="00913BC4"/>
    <w:rsid w:val="00913CFE"/>
    <w:rsid w:val="00913DA3"/>
    <w:rsid w:val="00913EE8"/>
    <w:rsid w:val="009146AA"/>
    <w:rsid w:val="00914834"/>
    <w:rsid w:val="00914960"/>
    <w:rsid w:val="00914AA0"/>
    <w:rsid w:val="00914D53"/>
    <w:rsid w:val="00914ECD"/>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B6"/>
    <w:rsid w:val="009175E4"/>
    <w:rsid w:val="009176C3"/>
    <w:rsid w:val="00917F5F"/>
    <w:rsid w:val="00920126"/>
    <w:rsid w:val="009202BF"/>
    <w:rsid w:val="009206DB"/>
    <w:rsid w:val="00920B49"/>
    <w:rsid w:val="00920BB4"/>
    <w:rsid w:val="00920FCB"/>
    <w:rsid w:val="00920FCC"/>
    <w:rsid w:val="009210B3"/>
    <w:rsid w:val="0092153D"/>
    <w:rsid w:val="0092159B"/>
    <w:rsid w:val="00921869"/>
    <w:rsid w:val="009218AC"/>
    <w:rsid w:val="009218EE"/>
    <w:rsid w:val="00922091"/>
    <w:rsid w:val="009225D0"/>
    <w:rsid w:val="009226C3"/>
    <w:rsid w:val="00922FAB"/>
    <w:rsid w:val="0092301B"/>
    <w:rsid w:val="0092339D"/>
    <w:rsid w:val="009233EB"/>
    <w:rsid w:val="00923738"/>
    <w:rsid w:val="00923CDE"/>
    <w:rsid w:val="00923D55"/>
    <w:rsid w:val="00923D94"/>
    <w:rsid w:val="00923EA5"/>
    <w:rsid w:val="00923F10"/>
    <w:rsid w:val="00923F94"/>
    <w:rsid w:val="00924001"/>
    <w:rsid w:val="00924161"/>
    <w:rsid w:val="0092422F"/>
    <w:rsid w:val="0092439B"/>
    <w:rsid w:val="00925167"/>
    <w:rsid w:val="009251F5"/>
    <w:rsid w:val="0092557B"/>
    <w:rsid w:val="009255B8"/>
    <w:rsid w:val="00925722"/>
    <w:rsid w:val="00925748"/>
    <w:rsid w:val="00925B0D"/>
    <w:rsid w:val="00925BED"/>
    <w:rsid w:val="00925C43"/>
    <w:rsid w:val="00925F85"/>
    <w:rsid w:val="00926183"/>
    <w:rsid w:val="009262DE"/>
    <w:rsid w:val="00926461"/>
    <w:rsid w:val="009265B1"/>
    <w:rsid w:val="009265EA"/>
    <w:rsid w:val="00926603"/>
    <w:rsid w:val="00926AD0"/>
    <w:rsid w:val="00926B7E"/>
    <w:rsid w:val="00926CD1"/>
    <w:rsid w:val="00926DED"/>
    <w:rsid w:val="0092754D"/>
    <w:rsid w:val="00927623"/>
    <w:rsid w:val="0092763F"/>
    <w:rsid w:val="009277F2"/>
    <w:rsid w:val="00927C8A"/>
    <w:rsid w:val="00927F09"/>
    <w:rsid w:val="00930154"/>
    <w:rsid w:val="009304EB"/>
    <w:rsid w:val="00930A01"/>
    <w:rsid w:val="00930AAE"/>
    <w:rsid w:val="009312D7"/>
    <w:rsid w:val="00931349"/>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869"/>
    <w:rsid w:val="009358FA"/>
    <w:rsid w:val="00935B25"/>
    <w:rsid w:val="00935E49"/>
    <w:rsid w:val="00935E7D"/>
    <w:rsid w:val="00935F82"/>
    <w:rsid w:val="00935FFA"/>
    <w:rsid w:val="0093631F"/>
    <w:rsid w:val="00936838"/>
    <w:rsid w:val="00936AD9"/>
    <w:rsid w:val="00936C38"/>
    <w:rsid w:val="00936E7F"/>
    <w:rsid w:val="00936EFA"/>
    <w:rsid w:val="00937083"/>
    <w:rsid w:val="009376E3"/>
    <w:rsid w:val="009378BC"/>
    <w:rsid w:val="009379D6"/>
    <w:rsid w:val="00937BF3"/>
    <w:rsid w:val="0094039B"/>
    <w:rsid w:val="00940619"/>
    <w:rsid w:val="009406F2"/>
    <w:rsid w:val="00940A95"/>
    <w:rsid w:val="00940D25"/>
    <w:rsid w:val="00940D74"/>
    <w:rsid w:val="00940E74"/>
    <w:rsid w:val="0094106A"/>
    <w:rsid w:val="009412FE"/>
    <w:rsid w:val="00941321"/>
    <w:rsid w:val="00941B42"/>
    <w:rsid w:val="00941C0C"/>
    <w:rsid w:val="00941CAD"/>
    <w:rsid w:val="009422DF"/>
    <w:rsid w:val="009425F7"/>
    <w:rsid w:val="009427FD"/>
    <w:rsid w:val="00942824"/>
    <w:rsid w:val="009429B8"/>
    <w:rsid w:val="00942D9D"/>
    <w:rsid w:val="00942E31"/>
    <w:rsid w:val="00942F43"/>
    <w:rsid w:val="00942F8C"/>
    <w:rsid w:val="009430DC"/>
    <w:rsid w:val="0094352E"/>
    <w:rsid w:val="009436A1"/>
    <w:rsid w:val="009438B0"/>
    <w:rsid w:val="00943E7A"/>
    <w:rsid w:val="009441EB"/>
    <w:rsid w:val="009442A2"/>
    <w:rsid w:val="00944672"/>
    <w:rsid w:val="009447EA"/>
    <w:rsid w:val="0094481B"/>
    <w:rsid w:val="00944CA3"/>
    <w:rsid w:val="00945278"/>
    <w:rsid w:val="009455FB"/>
    <w:rsid w:val="009456BF"/>
    <w:rsid w:val="00945757"/>
    <w:rsid w:val="009458D5"/>
    <w:rsid w:val="009459A5"/>
    <w:rsid w:val="00945B7D"/>
    <w:rsid w:val="00945D6D"/>
    <w:rsid w:val="00945D8B"/>
    <w:rsid w:val="00945E5B"/>
    <w:rsid w:val="009460F3"/>
    <w:rsid w:val="009462F7"/>
    <w:rsid w:val="009465E7"/>
    <w:rsid w:val="00946B27"/>
    <w:rsid w:val="00946BCD"/>
    <w:rsid w:val="00946CB9"/>
    <w:rsid w:val="00946E07"/>
    <w:rsid w:val="00946E0B"/>
    <w:rsid w:val="00946F7C"/>
    <w:rsid w:val="0094779F"/>
    <w:rsid w:val="00947A08"/>
    <w:rsid w:val="00947ACB"/>
    <w:rsid w:val="00947B0D"/>
    <w:rsid w:val="00947E94"/>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602"/>
    <w:rsid w:val="009526C3"/>
    <w:rsid w:val="009526DB"/>
    <w:rsid w:val="009526F5"/>
    <w:rsid w:val="00952731"/>
    <w:rsid w:val="00952EC7"/>
    <w:rsid w:val="00952ECD"/>
    <w:rsid w:val="00953106"/>
    <w:rsid w:val="00953119"/>
    <w:rsid w:val="009536CF"/>
    <w:rsid w:val="00953927"/>
    <w:rsid w:val="00953948"/>
    <w:rsid w:val="00953C88"/>
    <w:rsid w:val="00953D7F"/>
    <w:rsid w:val="00953F1B"/>
    <w:rsid w:val="00954012"/>
    <w:rsid w:val="00954065"/>
    <w:rsid w:val="00954161"/>
    <w:rsid w:val="009541BF"/>
    <w:rsid w:val="00954481"/>
    <w:rsid w:val="009544C5"/>
    <w:rsid w:val="00954813"/>
    <w:rsid w:val="00954878"/>
    <w:rsid w:val="00954A96"/>
    <w:rsid w:val="00954B1A"/>
    <w:rsid w:val="00955131"/>
    <w:rsid w:val="00955554"/>
    <w:rsid w:val="00955AD7"/>
    <w:rsid w:val="00955FF9"/>
    <w:rsid w:val="0095621F"/>
    <w:rsid w:val="00956377"/>
    <w:rsid w:val="00956D94"/>
    <w:rsid w:val="009572F2"/>
    <w:rsid w:val="009576FB"/>
    <w:rsid w:val="0095791D"/>
    <w:rsid w:val="00957C84"/>
    <w:rsid w:val="00957DA2"/>
    <w:rsid w:val="00960118"/>
    <w:rsid w:val="00960A4D"/>
    <w:rsid w:val="00960FF0"/>
    <w:rsid w:val="0096126D"/>
    <w:rsid w:val="00961283"/>
    <w:rsid w:val="00961535"/>
    <w:rsid w:val="00961542"/>
    <w:rsid w:val="00961951"/>
    <w:rsid w:val="00961AE1"/>
    <w:rsid w:val="00961B60"/>
    <w:rsid w:val="00961DA4"/>
    <w:rsid w:val="0096232A"/>
    <w:rsid w:val="009624D9"/>
    <w:rsid w:val="009627EC"/>
    <w:rsid w:val="00962979"/>
    <w:rsid w:val="0096307A"/>
    <w:rsid w:val="0096373B"/>
    <w:rsid w:val="00963790"/>
    <w:rsid w:val="009637DD"/>
    <w:rsid w:val="00963984"/>
    <w:rsid w:val="00963A7D"/>
    <w:rsid w:val="00963BD8"/>
    <w:rsid w:val="00963C7D"/>
    <w:rsid w:val="0096435C"/>
    <w:rsid w:val="00964421"/>
    <w:rsid w:val="00964C0B"/>
    <w:rsid w:val="00964CA2"/>
    <w:rsid w:val="00965308"/>
    <w:rsid w:val="00965973"/>
    <w:rsid w:val="00965DE9"/>
    <w:rsid w:val="00965DED"/>
    <w:rsid w:val="00965EF9"/>
    <w:rsid w:val="00966005"/>
    <w:rsid w:val="0096609F"/>
    <w:rsid w:val="00966322"/>
    <w:rsid w:val="00966352"/>
    <w:rsid w:val="00966450"/>
    <w:rsid w:val="0096683F"/>
    <w:rsid w:val="00966C9F"/>
    <w:rsid w:val="00966FAC"/>
    <w:rsid w:val="0096703D"/>
    <w:rsid w:val="0096714F"/>
    <w:rsid w:val="009671B5"/>
    <w:rsid w:val="009672A7"/>
    <w:rsid w:val="00967529"/>
    <w:rsid w:val="00967664"/>
    <w:rsid w:val="0096785E"/>
    <w:rsid w:val="00970297"/>
    <w:rsid w:val="0097060A"/>
    <w:rsid w:val="0097070D"/>
    <w:rsid w:val="00970E05"/>
    <w:rsid w:val="009713A7"/>
    <w:rsid w:val="0097141B"/>
    <w:rsid w:val="009718A8"/>
    <w:rsid w:val="009719CD"/>
    <w:rsid w:val="00971C03"/>
    <w:rsid w:val="00971DFF"/>
    <w:rsid w:val="00971F24"/>
    <w:rsid w:val="009726E0"/>
    <w:rsid w:val="009727FC"/>
    <w:rsid w:val="00972A06"/>
    <w:rsid w:val="00972B6F"/>
    <w:rsid w:val="00973106"/>
    <w:rsid w:val="0097342D"/>
    <w:rsid w:val="009738FC"/>
    <w:rsid w:val="00973A59"/>
    <w:rsid w:val="00973BA8"/>
    <w:rsid w:val="00973BD0"/>
    <w:rsid w:val="0097405F"/>
    <w:rsid w:val="0097406C"/>
    <w:rsid w:val="009740E1"/>
    <w:rsid w:val="009748C8"/>
    <w:rsid w:val="00974C33"/>
    <w:rsid w:val="00974D34"/>
    <w:rsid w:val="00974DB6"/>
    <w:rsid w:val="00974DDE"/>
    <w:rsid w:val="00974E32"/>
    <w:rsid w:val="00974EAB"/>
    <w:rsid w:val="00975177"/>
    <w:rsid w:val="009753E5"/>
    <w:rsid w:val="009754BB"/>
    <w:rsid w:val="00975730"/>
    <w:rsid w:val="00975A08"/>
    <w:rsid w:val="00975A6C"/>
    <w:rsid w:val="00975E36"/>
    <w:rsid w:val="009760F1"/>
    <w:rsid w:val="009761A5"/>
    <w:rsid w:val="00976745"/>
    <w:rsid w:val="009768DE"/>
    <w:rsid w:val="00976FEE"/>
    <w:rsid w:val="00977172"/>
    <w:rsid w:val="009771E5"/>
    <w:rsid w:val="00977322"/>
    <w:rsid w:val="00977A25"/>
    <w:rsid w:val="00977B5D"/>
    <w:rsid w:val="00977CF9"/>
    <w:rsid w:val="00977DCA"/>
    <w:rsid w:val="00977DFD"/>
    <w:rsid w:val="00977EC6"/>
    <w:rsid w:val="00980084"/>
    <w:rsid w:val="00980D0A"/>
    <w:rsid w:val="00980FE6"/>
    <w:rsid w:val="009810CA"/>
    <w:rsid w:val="0098122A"/>
    <w:rsid w:val="00981273"/>
    <w:rsid w:val="00981BA4"/>
    <w:rsid w:val="00981BC9"/>
    <w:rsid w:val="00981C88"/>
    <w:rsid w:val="00981FD3"/>
    <w:rsid w:val="009820B9"/>
    <w:rsid w:val="00982405"/>
    <w:rsid w:val="00982623"/>
    <w:rsid w:val="009826A3"/>
    <w:rsid w:val="0098296D"/>
    <w:rsid w:val="00983331"/>
    <w:rsid w:val="009833DC"/>
    <w:rsid w:val="009834AB"/>
    <w:rsid w:val="009838D2"/>
    <w:rsid w:val="00983F2D"/>
    <w:rsid w:val="00983F58"/>
    <w:rsid w:val="00983F91"/>
    <w:rsid w:val="009842AA"/>
    <w:rsid w:val="00984355"/>
    <w:rsid w:val="009843A7"/>
    <w:rsid w:val="00984906"/>
    <w:rsid w:val="00984CA7"/>
    <w:rsid w:val="00985364"/>
    <w:rsid w:val="0098543B"/>
    <w:rsid w:val="00985568"/>
    <w:rsid w:val="0098574C"/>
    <w:rsid w:val="009857F8"/>
    <w:rsid w:val="00985817"/>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3B7"/>
    <w:rsid w:val="009904C4"/>
    <w:rsid w:val="00990838"/>
    <w:rsid w:val="009908DD"/>
    <w:rsid w:val="00990E8F"/>
    <w:rsid w:val="00991169"/>
    <w:rsid w:val="009912CA"/>
    <w:rsid w:val="009913D1"/>
    <w:rsid w:val="00991B4A"/>
    <w:rsid w:val="00991D15"/>
    <w:rsid w:val="00991E0A"/>
    <w:rsid w:val="00992597"/>
    <w:rsid w:val="009925AE"/>
    <w:rsid w:val="0099269A"/>
    <w:rsid w:val="00992826"/>
    <w:rsid w:val="00992A95"/>
    <w:rsid w:val="00992D88"/>
    <w:rsid w:val="00992FD2"/>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A2D"/>
    <w:rsid w:val="00995A6A"/>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B0"/>
    <w:rsid w:val="00997AA0"/>
    <w:rsid w:val="00997E6B"/>
    <w:rsid w:val="009A0040"/>
    <w:rsid w:val="009A0155"/>
    <w:rsid w:val="009A0210"/>
    <w:rsid w:val="009A0365"/>
    <w:rsid w:val="009A07C0"/>
    <w:rsid w:val="009A0A85"/>
    <w:rsid w:val="009A0A9C"/>
    <w:rsid w:val="009A0C7B"/>
    <w:rsid w:val="009A0D93"/>
    <w:rsid w:val="009A0EFB"/>
    <w:rsid w:val="009A0F29"/>
    <w:rsid w:val="009A13C5"/>
    <w:rsid w:val="009A1496"/>
    <w:rsid w:val="009A15E6"/>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D5"/>
    <w:rsid w:val="009A6959"/>
    <w:rsid w:val="009A6987"/>
    <w:rsid w:val="009A6D41"/>
    <w:rsid w:val="009A6FFC"/>
    <w:rsid w:val="009A712A"/>
    <w:rsid w:val="009A72BB"/>
    <w:rsid w:val="009A73E9"/>
    <w:rsid w:val="009A7953"/>
    <w:rsid w:val="009A7FCF"/>
    <w:rsid w:val="009B0327"/>
    <w:rsid w:val="009B034D"/>
    <w:rsid w:val="009B067F"/>
    <w:rsid w:val="009B0C11"/>
    <w:rsid w:val="009B0C55"/>
    <w:rsid w:val="009B0DB0"/>
    <w:rsid w:val="009B10EC"/>
    <w:rsid w:val="009B1449"/>
    <w:rsid w:val="009B1855"/>
    <w:rsid w:val="009B185C"/>
    <w:rsid w:val="009B219F"/>
    <w:rsid w:val="009B2351"/>
    <w:rsid w:val="009B2438"/>
    <w:rsid w:val="009B2776"/>
    <w:rsid w:val="009B2861"/>
    <w:rsid w:val="009B2DAB"/>
    <w:rsid w:val="009B30CC"/>
    <w:rsid w:val="009B318E"/>
    <w:rsid w:val="009B3845"/>
    <w:rsid w:val="009B3C2E"/>
    <w:rsid w:val="009B3EBF"/>
    <w:rsid w:val="009B4128"/>
    <w:rsid w:val="009B4212"/>
    <w:rsid w:val="009B43FC"/>
    <w:rsid w:val="009B4811"/>
    <w:rsid w:val="009B4980"/>
    <w:rsid w:val="009B4D43"/>
    <w:rsid w:val="009B4D48"/>
    <w:rsid w:val="009B4DB4"/>
    <w:rsid w:val="009B4DD0"/>
    <w:rsid w:val="009B5086"/>
    <w:rsid w:val="009B5450"/>
    <w:rsid w:val="009B5A01"/>
    <w:rsid w:val="009B5CDD"/>
    <w:rsid w:val="009B5E23"/>
    <w:rsid w:val="009B5F6A"/>
    <w:rsid w:val="009B629A"/>
    <w:rsid w:val="009B6742"/>
    <w:rsid w:val="009B697D"/>
    <w:rsid w:val="009B6E07"/>
    <w:rsid w:val="009B6F2B"/>
    <w:rsid w:val="009B6F2D"/>
    <w:rsid w:val="009B6F3C"/>
    <w:rsid w:val="009B7377"/>
    <w:rsid w:val="009B74C2"/>
    <w:rsid w:val="009B7FF9"/>
    <w:rsid w:val="009C02C3"/>
    <w:rsid w:val="009C032D"/>
    <w:rsid w:val="009C07B8"/>
    <w:rsid w:val="009C081D"/>
    <w:rsid w:val="009C0B80"/>
    <w:rsid w:val="009C0B97"/>
    <w:rsid w:val="009C0F3C"/>
    <w:rsid w:val="009C0F50"/>
    <w:rsid w:val="009C1011"/>
    <w:rsid w:val="009C1151"/>
    <w:rsid w:val="009C1E03"/>
    <w:rsid w:val="009C1E20"/>
    <w:rsid w:val="009C21E3"/>
    <w:rsid w:val="009C2298"/>
    <w:rsid w:val="009C2356"/>
    <w:rsid w:val="009C27FC"/>
    <w:rsid w:val="009C2A41"/>
    <w:rsid w:val="009C2AE4"/>
    <w:rsid w:val="009C2BD3"/>
    <w:rsid w:val="009C2DEE"/>
    <w:rsid w:val="009C2F37"/>
    <w:rsid w:val="009C3174"/>
    <w:rsid w:val="009C3BEE"/>
    <w:rsid w:val="009C3D26"/>
    <w:rsid w:val="009C3D4D"/>
    <w:rsid w:val="009C3E02"/>
    <w:rsid w:val="009C4176"/>
    <w:rsid w:val="009C46AF"/>
    <w:rsid w:val="009C4874"/>
    <w:rsid w:val="009C4A65"/>
    <w:rsid w:val="009C4A7C"/>
    <w:rsid w:val="009C564D"/>
    <w:rsid w:val="009C5690"/>
    <w:rsid w:val="009C5B47"/>
    <w:rsid w:val="009C5C85"/>
    <w:rsid w:val="009C5D98"/>
    <w:rsid w:val="009C5EDD"/>
    <w:rsid w:val="009C601D"/>
    <w:rsid w:val="009C6089"/>
    <w:rsid w:val="009C63B5"/>
    <w:rsid w:val="009C6AC9"/>
    <w:rsid w:val="009C6BF4"/>
    <w:rsid w:val="009C6C4A"/>
    <w:rsid w:val="009C6E54"/>
    <w:rsid w:val="009C7082"/>
    <w:rsid w:val="009C72FE"/>
    <w:rsid w:val="009C742D"/>
    <w:rsid w:val="009C7774"/>
    <w:rsid w:val="009C77A1"/>
    <w:rsid w:val="009C7E73"/>
    <w:rsid w:val="009D00F0"/>
    <w:rsid w:val="009D0182"/>
    <w:rsid w:val="009D030E"/>
    <w:rsid w:val="009D0362"/>
    <w:rsid w:val="009D0472"/>
    <w:rsid w:val="009D08BD"/>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FA"/>
    <w:rsid w:val="009D3C62"/>
    <w:rsid w:val="009D43CB"/>
    <w:rsid w:val="009D50F1"/>
    <w:rsid w:val="009D5154"/>
    <w:rsid w:val="009D550A"/>
    <w:rsid w:val="009D6489"/>
    <w:rsid w:val="009D664B"/>
    <w:rsid w:val="009D6728"/>
    <w:rsid w:val="009D6AD5"/>
    <w:rsid w:val="009D6E2D"/>
    <w:rsid w:val="009D753D"/>
    <w:rsid w:val="009D75D0"/>
    <w:rsid w:val="009E0045"/>
    <w:rsid w:val="009E0098"/>
    <w:rsid w:val="009E0238"/>
    <w:rsid w:val="009E0B37"/>
    <w:rsid w:val="009E0F8C"/>
    <w:rsid w:val="009E1216"/>
    <w:rsid w:val="009E146D"/>
    <w:rsid w:val="009E156C"/>
    <w:rsid w:val="009E164D"/>
    <w:rsid w:val="009E16B3"/>
    <w:rsid w:val="009E1AFC"/>
    <w:rsid w:val="009E1E5D"/>
    <w:rsid w:val="009E1EAA"/>
    <w:rsid w:val="009E1FC5"/>
    <w:rsid w:val="009E1FE7"/>
    <w:rsid w:val="009E22EC"/>
    <w:rsid w:val="009E2351"/>
    <w:rsid w:val="009E236E"/>
    <w:rsid w:val="009E25DD"/>
    <w:rsid w:val="009E2921"/>
    <w:rsid w:val="009E29A0"/>
    <w:rsid w:val="009E2A35"/>
    <w:rsid w:val="009E2C8F"/>
    <w:rsid w:val="009E2FB0"/>
    <w:rsid w:val="009E3071"/>
    <w:rsid w:val="009E30B1"/>
    <w:rsid w:val="009E327B"/>
    <w:rsid w:val="009E36CB"/>
    <w:rsid w:val="009E3808"/>
    <w:rsid w:val="009E38E7"/>
    <w:rsid w:val="009E3A4B"/>
    <w:rsid w:val="009E4174"/>
    <w:rsid w:val="009E4260"/>
    <w:rsid w:val="009E455A"/>
    <w:rsid w:val="009E4817"/>
    <w:rsid w:val="009E483F"/>
    <w:rsid w:val="009E49B3"/>
    <w:rsid w:val="009E4DB2"/>
    <w:rsid w:val="009E4E62"/>
    <w:rsid w:val="009E5185"/>
    <w:rsid w:val="009E51F7"/>
    <w:rsid w:val="009E5540"/>
    <w:rsid w:val="009E5793"/>
    <w:rsid w:val="009E5929"/>
    <w:rsid w:val="009E6439"/>
    <w:rsid w:val="009E66DB"/>
    <w:rsid w:val="009E67B4"/>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9CC"/>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3E"/>
    <w:rsid w:val="009F5E72"/>
    <w:rsid w:val="009F6028"/>
    <w:rsid w:val="009F6473"/>
    <w:rsid w:val="009F64A2"/>
    <w:rsid w:val="009F6506"/>
    <w:rsid w:val="009F6777"/>
    <w:rsid w:val="009F6A7A"/>
    <w:rsid w:val="009F6F05"/>
    <w:rsid w:val="009F7261"/>
    <w:rsid w:val="009F75EB"/>
    <w:rsid w:val="009F7ADA"/>
    <w:rsid w:val="009F7D16"/>
    <w:rsid w:val="009F7E40"/>
    <w:rsid w:val="009F7EB5"/>
    <w:rsid w:val="00A00121"/>
    <w:rsid w:val="00A00225"/>
    <w:rsid w:val="00A002E4"/>
    <w:rsid w:val="00A00346"/>
    <w:rsid w:val="00A0051E"/>
    <w:rsid w:val="00A007B2"/>
    <w:rsid w:val="00A007D9"/>
    <w:rsid w:val="00A0083D"/>
    <w:rsid w:val="00A00AC3"/>
    <w:rsid w:val="00A00B82"/>
    <w:rsid w:val="00A00C73"/>
    <w:rsid w:val="00A00D5F"/>
    <w:rsid w:val="00A012D2"/>
    <w:rsid w:val="00A016AC"/>
    <w:rsid w:val="00A01A4E"/>
    <w:rsid w:val="00A01B37"/>
    <w:rsid w:val="00A01CD2"/>
    <w:rsid w:val="00A01CEB"/>
    <w:rsid w:val="00A01E2B"/>
    <w:rsid w:val="00A01EC3"/>
    <w:rsid w:val="00A01F17"/>
    <w:rsid w:val="00A021C6"/>
    <w:rsid w:val="00A022E3"/>
    <w:rsid w:val="00A02726"/>
    <w:rsid w:val="00A02AD1"/>
    <w:rsid w:val="00A02F59"/>
    <w:rsid w:val="00A03256"/>
    <w:rsid w:val="00A0331A"/>
    <w:rsid w:val="00A03767"/>
    <w:rsid w:val="00A0385A"/>
    <w:rsid w:val="00A04011"/>
    <w:rsid w:val="00A0421A"/>
    <w:rsid w:val="00A04262"/>
    <w:rsid w:val="00A042F4"/>
    <w:rsid w:val="00A04346"/>
    <w:rsid w:val="00A04570"/>
    <w:rsid w:val="00A04667"/>
    <w:rsid w:val="00A048A0"/>
    <w:rsid w:val="00A049D5"/>
    <w:rsid w:val="00A04BDA"/>
    <w:rsid w:val="00A05047"/>
    <w:rsid w:val="00A0504A"/>
    <w:rsid w:val="00A050E7"/>
    <w:rsid w:val="00A05144"/>
    <w:rsid w:val="00A051BE"/>
    <w:rsid w:val="00A05553"/>
    <w:rsid w:val="00A05CFC"/>
    <w:rsid w:val="00A05D05"/>
    <w:rsid w:val="00A06314"/>
    <w:rsid w:val="00A0647A"/>
    <w:rsid w:val="00A0694C"/>
    <w:rsid w:val="00A06CF8"/>
    <w:rsid w:val="00A0777F"/>
    <w:rsid w:val="00A0786D"/>
    <w:rsid w:val="00A07994"/>
    <w:rsid w:val="00A07AD7"/>
    <w:rsid w:val="00A07D3E"/>
    <w:rsid w:val="00A07E99"/>
    <w:rsid w:val="00A07EC0"/>
    <w:rsid w:val="00A10183"/>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BA9"/>
    <w:rsid w:val="00A131DA"/>
    <w:rsid w:val="00A136BD"/>
    <w:rsid w:val="00A13746"/>
    <w:rsid w:val="00A13C03"/>
    <w:rsid w:val="00A140B8"/>
    <w:rsid w:val="00A141F6"/>
    <w:rsid w:val="00A143BF"/>
    <w:rsid w:val="00A146CF"/>
    <w:rsid w:val="00A1472F"/>
    <w:rsid w:val="00A1476C"/>
    <w:rsid w:val="00A1496B"/>
    <w:rsid w:val="00A1560C"/>
    <w:rsid w:val="00A156BB"/>
    <w:rsid w:val="00A15B7A"/>
    <w:rsid w:val="00A15F1F"/>
    <w:rsid w:val="00A160E3"/>
    <w:rsid w:val="00A161E7"/>
    <w:rsid w:val="00A1624D"/>
    <w:rsid w:val="00A163E4"/>
    <w:rsid w:val="00A164C1"/>
    <w:rsid w:val="00A1698C"/>
    <w:rsid w:val="00A1727D"/>
    <w:rsid w:val="00A174CA"/>
    <w:rsid w:val="00A1758F"/>
    <w:rsid w:val="00A17DF3"/>
    <w:rsid w:val="00A17E0B"/>
    <w:rsid w:val="00A2005F"/>
    <w:rsid w:val="00A203A4"/>
    <w:rsid w:val="00A204CC"/>
    <w:rsid w:val="00A204D7"/>
    <w:rsid w:val="00A20BA1"/>
    <w:rsid w:val="00A20E79"/>
    <w:rsid w:val="00A20FB4"/>
    <w:rsid w:val="00A210B9"/>
    <w:rsid w:val="00A210FF"/>
    <w:rsid w:val="00A212FB"/>
    <w:rsid w:val="00A21AAE"/>
    <w:rsid w:val="00A21B2C"/>
    <w:rsid w:val="00A22131"/>
    <w:rsid w:val="00A2236B"/>
    <w:rsid w:val="00A2257E"/>
    <w:rsid w:val="00A22637"/>
    <w:rsid w:val="00A22652"/>
    <w:rsid w:val="00A227CB"/>
    <w:rsid w:val="00A22819"/>
    <w:rsid w:val="00A228E5"/>
    <w:rsid w:val="00A22A3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D6C"/>
    <w:rsid w:val="00A24E17"/>
    <w:rsid w:val="00A24ED3"/>
    <w:rsid w:val="00A25049"/>
    <w:rsid w:val="00A2523F"/>
    <w:rsid w:val="00A2526B"/>
    <w:rsid w:val="00A2531C"/>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931"/>
    <w:rsid w:val="00A32A0D"/>
    <w:rsid w:val="00A32A97"/>
    <w:rsid w:val="00A32B4A"/>
    <w:rsid w:val="00A32C5B"/>
    <w:rsid w:val="00A32FCF"/>
    <w:rsid w:val="00A331D9"/>
    <w:rsid w:val="00A331E3"/>
    <w:rsid w:val="00A331F2"/>
    <w:rsid w:val="00A334C9"/>
    <w:rsid w:val="00A335DB"/>
    <w:rsid w:val="00A33CAF"/>
    <w:rsid w:val="00A33E69"/>
    <w:rsid w:val="00A33EB9"/>
    <w:rsid w:val="00A3438F"/>
    <w:rsid w:val="00A344D0"/>
    <w:rsid w:val="00A346CD"/>
    <w:rsid w:val="00A34751"/>
    <w:rsid w:val="00A34B57"/>
    <w:rsid w:val="00A34C32"/>
    <w:rsid w:val="00A35638"/>
    <w:rsid w:val="00A35664"/>
    <w:rsid w:val="00A35B95"/>
    <w:rsid w:val="00A36391"/>
    <w:rsid w:val="00A363D4"/>
    <w:rsid w:val="00A36718"/>
    <w:rsid w:val="00A367AD"/>
    <w:rsid w:val="00A36CBA"/>
    <w:rsid w:val="00A36E54"/>
    <w:rsid w:val="00A37165"/>
    <w:rsid w:val="00A3779B"/>
    <w:rsid w:val="00A37C48"/>
    <w:rsid w:val="00A37D6F"/>
    <w:rsid w:val="00A40208"/>
    <w:rsid w:val="00A402E7"/>
    <w:rsid w:val="00A4035F"/>
    <w:rsid w:val="00A40807"/>
    <w:rsid w:val="00A4083E"/>
    <w:rsid w:val="00A4089D"/>
    <w:rsid w:val="00A40BD8"/>
    <w:rsid w:val="00A40DBF"/>
    <w:rsid w:val="00A41549"/>
    <w:rsid w:val="00A41679"/>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4FB"/>
    <w:rsid w:val="00A43A22"/>
    <w:rsid w:val="00A4405F"/>
    <w:rsid w:val="00A4504F"/>
    <w:rsid w:val="00A454E6"/>
    <w:rsid w:val="00A45A8D"/>
    <w:rsid w:val="00A45B14"/>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3E3"/>
    <w:rsid w:val="00A50AAE"/>
    <w:rsid w:val="00A50C0D"/>
    <w:rsid w:val="00A51226"/>
    <w:rsid w:val="00A5126F"/>
    <w:rsid w:val="00A5146E"/>
    <w:rsid w:val="00A51510"/>
    <w:rsid w:val="00A51623"/>
    <w:rsid w:val="00A51A29"/>
    <w:rsid w:val="00A51BDD"/>
    <w:rsid w:val="00A532F2"/>
    <w:rsid w:val="00A53641"/>
    <w:rsid w:val="00A53F4B"/>
    <w:rsid w:val="00A54130"/>
    <w:rsid w:val="00A54236"/>
    <w:rsid w:val="00A5430E"/>
    <w:rsid w:val="00A543AA"/>
    <w:rsid w:val="00A54476"/>
    <w:rsid w:val="00A54563"/>
    <w:rsid w:val="00A546D8"/>
    <w:rsid w:val="00A548A3"/>
    <w:rsid w:val="00A54902"/>
    <w:rsid w:val="00A54CCE"/>
    <w:rsid w:val="00A54E0C"/>
    <w:rsid w:val="00A54E35"/>
    <w:rsid w:val="00A5531F"/>
    <w:rsid w:val="00A556E7"/>
    <w:rsid w:val="00A55727"/>
    <w:rsid w:val="00A558B2"/>
    <w:rsid w:val="00A55AD9"/>
    <w:rsid w:val="00A55BDC"/>
    <w:rsid w:val="00A55C7C"/>
    <w:rsid w:val="00A55DD7"/>
    <w:rsid w:val="00A56227"/>
    <w:rsid w:val="00A56270"/>
    <w:rsid w:val="00A56298"/>
    <w:rsid w:val="00A56553"/>
    <w:rsid w:val="00A5659C"/>
    <w:rsid w:val="00A565BB"/>
    <w:rsid w:val="00A56976"/>
    <w:rsid w:val="00A56B9D"/>
    <w:rsid w:val="00A56EE3"/>
    <w:rsid w:val="00A5718D"/>
    <w:rsid w:val="00A5735E"/>
    <w:rsid w:val="00A57362"/>
    <w:rsid w:val="00A573BB"/>
    <w:rsid w:val="00A5759B"/>
    <w:rsid w:val="00A57731"/>
    <w:rsid w:val="00A57996"/>
    <w:rsid w:val="00A57A65"/>
    <w:rsid w:val="00A57C88"/>
    <w:rsid w:val="00A57FE7"/>
    <w:rsid w:val="00A601B2"/>
    <w:rsid w:val="00A60303"/>
    <w:rsid w:val="00A6082B"/>
    <w:rsid w:val="00A609C0"/>
    <w:rsid w:val="00A60A85"/>
    <w:rsid w:val="00A60C95"/>
    <w:rsid w:val="00A60D30"/>
    <w:rsid w:val="00A60FAE"/>
    <w:rsid w:val="00A6166F"/>
    <w:rsid w:val="00A61876"/>
    <w:rsid w:val="00A618B5"/>
    <w:rsid w:val="00A61ABD"/>
    <w:rsid w:val="00A61E26"/>
    <w:rsid w:val="00A61E3C"/>
    <w:rsid w:val="00A62131"/>
    <w:rsid w:val="00A62136"/>
    <w:rsid w:val="00A622E7"/>
    <w:rsid w:val="00A62595"/>
    <w:rsid w:val="00A62617"/>
    <w:rsid w:val="00A62700"/>
    <w:rsid w:val="00A627D1"/>
    <w:rsid w:val="00A62A04"/>
    <w:rsid w:val="00A62A5C"/>
    <w:rsid w:val="00A62CBF"/>
    <w:rsid w:val="00A62E8D"/>
    <w:rsid w:val="00A62F07"/>
    <w:rsid w:val="00A635AA"/>
    <w:rsid w:val="00A63816"/>
    <w:rsid w:val="00A63A82"/>
    <w:rsid w:val="00A63A84"/>
    <w:rsid w:val="00A63B6A"/>
    <w:rsid w:val="00A63C5F"/>
    <w:rsid w:val="00A63FC4"/>
    <w:rsid w:val="00A6440D"/>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9"/>
    <w:rsid w:val="00A74C2F"/>
    <w:rsid w:val="00A74C56"/>
    <w:rsid w:val="00A75214"/>
    <w:rsid w:val="00A755ED"/>
    <w:rsid w:val="00A757C4"/>
    <w:rsid w:val="00A7580B"/>
    <w:rsid w:val="00A75840"/>
    <w:rsid w:val="00A75917"/>
    <w:rsid w:val="00A75C20"/>
    <w:rsid w:val="00A75F2B"/>
    <w:rsid w:val="00A76415"/>
    <w:rsid w:val="00A76811"/>
    <w:rsid w:val="00A76CE4"/>
    <w:rsid w:val="00A772D5"/>
    <w:rsid w:val="00A7745E"/>
    <w:rsid w:val="00A776B3"/>
    <w:rsid w:val="00A77909"/>
    <w:rsid w:val="00A77ACA"/>
    <w:rsid w:val="00A77B48"/>
    <w:rsid w:val="00A77EFD"/>
    <w:rsid w:val="00A77F68"/>
    <w:rsid w:val="00A77FB2"/>
    <w:rsid w:val="00A80365"/>
    <w:rsid w:val="00A80B70"/>
    <w:rsid w:val="00A80EC0"/>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CDE"/>
    <w:rsid w:val="00A83DCC"/>
    <w:rsid w:val="00A83E3A"/>
    <w:rsid w:val="00A84102"/>
    <w:rsid w:val="00A84462"/>
    <w:rsid w:val="00A84630"/>
    <w:rsid w:val="00A84865"/>
    <w:rsid w:val="00A84A7E"/>
    <w:rsid w:val="00A84ABA"/>
    <w:rsid w:val="00A84ACC"/>
    <w:rsid w:val="00A84CA4"/>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DD"/>
    <w:rsid w:val="00A907D7"/>
    <w:rsid w:val="00A908F9"/>
    <w:rsid w:val="00A9091C"/>
    <w:rsid w:val="00A9093D"/>
    <w:rsid w:val="00A90A1F"/>
    <w:rsid w:val="00A90C29"/>
    <w:rsid w:val="00A90D56"/>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403C"/>
    <w:rsid w:val="00A9431B"/>
    <w:rsid w:val="00A94407"/>
    <w:rsid w:val="00A94467"/>
    <w:rsid w:val="00A944BA"/>
    <w:rsid w:val="00A94A85"/>
    <w:rsid w:val="00A94C8A"/>
    <w:rsid w:val="00A94D7D"/>
    <w:rsid w:val="00A94F20"/>
    <w:rsid w:val="00A94F54"/>
    <w:rsid w:val="00A95010"/>
    <w:rsid w:val="00A9506E"/>
    <w:rsid w:val="00A953F3"/>
    <w:rsid w:val="00A9546D"/>
    <w:rsid w:val="00A9555A"/>
    <w:rsid w:val="00A955F7"/>
    <w:rsid w:val="00A95F01"/>
    <w:rsid w:val="00A960A0"/>
    <w:rsid w:val="00A9622C"/>
    <w:rsid w:val="00A963DE"/>
    <w:rsid w:val="00A96731"/>
    <w:rsid w:val="00A96793"/>
    <w:rsid w:val="00A968EC"/>
    <w:rsid w:val="00A96937"/>
    <w:rsid w:val="00A96BC2"/>
    <w:rsid w:val="00A96C4A"/>
    <w:rsid w:val="00A97031"/>
    <w:rsid w:val="00A9705B"/>
    <w:rsid w:val="00A971D0"/>
    <w:rsid w:val="00A971D6"/>
    <w:rsid w:val="00A97338"/>
    <w:rsid w:val="00A9771F"/>
    <w:rsid w:val="00A978AB"/>
    <w:rsid w:val="00A97E3C"/>
    <w:rsid w:val="00A97EE9"/>
    <w:rsid w:val="00AA043D"/>
    <w:rsid w:val="00AA0C5E"/>
    <w:rsid w:val="00AA0CBB"/>
    <w:rsid w:val="00AA0D47"/>
    <w:rsid w:val="00AA0F52"/>
    <w:rsid w:val="00AA10EC"/>
    <w:rsid w:val="00AA1326"/>
    <w:rsid w:val="00AA17FA"/>
    <w:rsid w:val="00AA1961"/>
    <w:rsid w:val="00AA1BA5"/>
    <w:rsid w:val="00AA1CF6"/>
    <w:rsid w:val="00AA26B6"/>
    <w:rsid w:val="00AA2D2A"/>
    <w:rsid w:val="00AA2E3C"/>
    <w:rsid w:val="00AA3158"/>
    <w:rsid w:val="00AA3441"/>
    <w:rsid w:val="00AA3532"/>
    <w:rsid w:val="00AA3B29"/>
    <w:rsid w:val="00AA3D65"/>
    <w:rsid w:val="00AA3F57"/>
    <w:rsid w:val="00AA40ED"/>
    <w:rsid w:val="00AA4334"/>
    <w:rsid w:val="00AA471F"/>
    <w:rsid w:val="00AA4723"/>
    <w:rsid w:val="00AA4819"/>
    <w:rsid w:val="00AA4B4E"/>
    <w:rsid w:val="00AA4D00"/>
    <w:rsid w:val="00AA4D54"/>
    <w:rsid w:val="00AA5348"/>
    <w:rsid w:val="00AA5649"/>
    <w:rsid w:val="00AA5D2A"/>
    <w:rsid w:val="00AA5DCD"/>
    <w:rsid w:val="00AA5EF5"/>
    <w:rsid w:val="00AA5F28"/>
    <w:rsid w:val="00AA5F3D"/>
    <w:rsid w:val="00AA5F9A"/>
    <w:rsid w:val="00AA5FA8"/>
    <w:rsid w:val="00AA5FB1"/>
    <w:rsid w:val="00AA605A"/>
    <w:rsid w:val="00AA637B"/>
    <w:rsid w:val="00AA6386"/>
    <w:rsid w:val="00AA6574"/>
    <w:rsid w:val="00AA6689"/>
    <w:rsid w:val="00AA6751"/>
    <w:rsid w:val="00AA6B46"/>
    <w:rsid w:val="00AA6BDF"/>
    <w:rsid w:val="00AA7209"/>
    <w:rsid w:val="00AA73AF"/>
    <w:rsid w:val="00AA779C"/>
    <w:rsid w:val="00AA78E9"/>
    <w:rsid w:val="00AA7A26"/>
    <w:rsid w:val="00AA7EFC"/>
    <w:rsid w:val="00AA7F0B"/>
    <w:rsid w:val="00AB002A"/>
    <w:rsid w:val="00AB022F"/>
    <w:rsid w:val="00AB0423"/>
    <w:rsid w:val="00AB08E1"/>
    <w:rsid w:val="00AB09FB"/>
    <w:rsid w:val="00AB0A6F"/>
    <w:rsid w:val="00AB0F35"/>
    <w:rsid w:val="00AB13E1"/>
    <w:rsid w:val="00AB1444"/>
    <w:rsid w:val="00AB1496"/>
    <w:rsid w:val="00AB19EC"/>
    <w:rsid w:val="00AB1AEA"/>
    <w:rsid w:val="00AB27E6"/>
    <w:rsid w:val="00AB2DBD"/>
    <w:rsid w:val="00AB2E1F"/>
    <w:rsid w:val="00AB2FF6"/>
    <w:rsid w:val="00AB3060"/>
    <w:rsid w:val="00AB3093"/>
    <w:rsid w:val="00AB311A"/>
    <w:rsid w:val="00AB3191"/>
    <w:rsid w:val="00AB38B5"/>
    <w:rsid w:val="00AB38D5"/>
    <w:rsid w:val="00AB4177"/>
    <w:rsid w:val="00AB4234"/>
    <w:rsid w:val="00AB427C"/>
    <w:rsid w:val="00AB4553"/>
    <w:rsid w:val="00AB4CF7"/>
    <w:rsid w:val="00AB4DEF"/>
    <w:rsid w:val="00AB4E6B"/>
    <w:rsid w:val="00AB50D0"/>
    <w:rsid w:val="00AB54E0"/>
    <w:rsid w:val="00AB58DF"/>
    <w:rsid w:val="00AB5D69"/>
    <w:rsid w:val="00AB5DA4"/>
    <w:rsid w:val="00AB70BB"/>
    <w:rsid w:val="00AB72C7"/>
    <w:rsid w:val="00AB76C9"/>
    <w:rsid w:val="00AB79F8"/>
    <w:rsid w:val="00AB79F9"/>
    <w:rsid w:val="00AB7AE6"/>
    <w:rsid w:val="00AB7B97"/>
    <w:rsid w:val="00AB7FD4"/>
    <w:rsid w:val="00AC00DD"/>
    <w:rsid w:val="00AC011D"/>
    <w:rsid w:val="00AC0207"/>
    <w:rsid w:val="00AC050D"/>
    <w:rsid w:val="00AC0857"/>
    <w:rsid w:val="00AC08CF"/>
    <w:rsid w:val="00AC09DE"/>
    <w:rsid w:val="00AC0DB8"/>
    <w:rsid w:val="00AC0F28"/>
    <w:rsid w:val="00AC11A3"/>
    <w:rsid w:val="00AC131C"/>
    <w:rsid w:val="00AC1D32"/>
    <w:rsid w:val="00AC1D98"/>
    <w:rsid w:val="00AC1DCB"/>
    <w:rsid w:val="00AC20F3"/>
    <w:rsid w:val="00AC211B"/>
    <w:rsid w:val="00AC2657"/>
    <w:rsid w:val="00AC284D"/>
    <w:rsid w:val="00AC3025"/>
    <w:rsid w:val="00AC3518"/>
    <w:rsid w:val="00AC359D"/>
    <w:rsid w:val="00AC3861"/>
    <w:rsid w:val="00AC389F"/>
    <w:rsid w:val="00AC38F6"/>
    <w:rsid w:val="00AC40BA"/>
    <w:rsid w:val="00AC40DE"/>
    <w:rsid w:val="00AC4163"/>
    <w:rsid w:val="00AC4164"/>
    <w:rsid w:val="00AC4236"/>
    <w:rsid w:val="00AC4320"/>
    <w:rsid w:val="00AC4731"/>
    <w:rsid w:val="00AC47B8"/>
    <w:rsid w:val="00AC4C32"/>
    <w:rsid w:val="00AC4C40"/>
    <w:rsid w:val="00AC4ED2"/>
    <w:rsid w:val="00AC50AD"/>
    <w:rsid w:val="00AC552B"/>
    <w:rsid w:val="00AC55B4"/>
    <w:rsid w:val="00AC5F65"/>
    <w:rsid w:val="00AC6051"/>
    <w:rsid w:val="00AC60C8"/>
    <w:rsid w:val="00AC629B"/>
    <w:rsid w:val="00AC6466"/>
    <w:rsid w:val="00AC6489"/>
    <w:rsid w:val="00AC6531"/>
    <w:rsid w:val="00AC6B64"/>
    <w:rsid w:val="00AC70C6"/>
    <w:rsid w:val="00AC7214"/>
    <w:rsid w:val="00AC7568"/>
    <w:rsid w:val="00AC75E9"/>
    <w:rsid w:val="00AC77E6"/>
    <w:rsid w:val="00AC7840"/>
    <w:rsid w:val="00AC799D"/>
    <w:rsid w:val="00AC7CA3"/>
    <w:rsid w:val="00AC7E4F"/>
    <w:rsid w:val="00AC7F8E"/>
    <w:rsid w:val="00AC7F91"/>
    <w:rsid w:val="00AD0304"/>
    <w:rsid w:val="00AD0689"/>
    <w:rsid w:val="00AD077E"/>
    <w:rsid w:val="00AD079F"/>
    <w:rsid w:val="00AD086F"/>
    <w:rsid w:val="00AD0A4E"/>
    <w:rsid w:val="00AD0C42"/>
    <w:rsid w:val="00AD0D1C"/>
    <w:rsid w:val="00AD0EE5"/>
    <w:rsid w:val="00AD0F00"/>
    <w:rsid w:val="00AD100A"/>
    <w:rsid w:val="00AD1309"/>
    <w:rsid w:val="00AD1506"/>
    <w:rsid w:val="00AD1571"/>
    <w:rsid w:val="00AD165F"/>
    <w:rsid w:val="00AD2084"/>
    <w:rsid w:val="00AD2272"/>
    <w:rsid w:val="00AD277A"/>
    <w:rsid w:val="00AD293A"/>
    <w:rsid w:val="00AD2C5A"/>
    <w:rsid w:val="00AD2EC6"/>
    <w:rsid w:val="00AD31E5"/>
    <w:rsid w:val="00AD333C"/>
    <w:rsid w:val="00AD34C0"/>
    <w:rsid w:val="00AD35DF"/>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7390"/>
    <w:rsid w:val="00AD77DB"/>
    <w:rsid w:val="00AD78CD"/>
    <w:rsid w:val="00AE01C5"/>
    <w:rsid w:val="00AE08C9"/>
    <w:rsid w:val="00AE103E"/>
    <w:rsid w:val="00AE11F7"/>
    <w:rsid w:val="00AE1421"/>
    <w:rsid w:val="00AE1435"/>
    <w:rsid w:val="00AE150F"/>
    <w:rsid w:val="00AE1630"/>
    <w:rsid w:val="00AE1A35"/>
    <w:rsid w:val="00AE1CFA"/>
    <w:rsid w:val="00AE214C"/>
    <w:rsid w:val="00AE2799"/>
    <w:rsid w:val="00AE2979"/>
    <w:rsid w:val="00AE2C49"/>
    <w:rsid w:val="00AE34D8"/>
    <w:rsid w:val="00AE3D4F"/>
    <w:rsid w:val="00AE3E03"/>
    <w:rsid w:val="00AE3E06"/>
    <w:rsid w:val="00AE40D2"/>
    <w:rsid w:val="00AE4315"/>
    <w:rsid w:val="00AE49E6"/>
    <w:rsid w:val="00AE506E"/>
    <w:rsid w:val="00AE51F9"/>
    <w:rsid w:val="00AE535A"/>
    <w:rsid w:val="00AE5429"/>
    <w:rsid w:val="00AE54A6"/>
    <w:rsid w:val="00AE556F"/>
    <w:rsid w:val="00AE55FE"/>
    <w:rsid w:val="00AE5605"/>
    <w:rsid w:val="00AE56DE"/>
    <w:rsid w:val="00AE5932"/>
    <w:rsid w:val="00AE5D55"/>
    <w:rsid w:val="00AE5ECD"/>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C6"/>
    <w:rsid w:val="00AF0459"/>
    <w:rsid w:val="00AF04D4"/>
    <w:rsid w:val="00AF0702"/>
    <w:rsid w:val="00AF081A"/>
    <w:rsid w:val="00AF0C7C"/>
    <w:rsid w:val="00AF152B"/>
    <w:rsid w:val="00AF16BC"/>
    <w:rsid w:val="00AF1ACB"/>
    <w:rsid w:val="00AF1AE9"/>
    <w:rsid w:val="00AF1B84"/>
    <w:rsid w:val="00AF1D7D"/>
    <w:rsid w:val="00AF2737"/>
    <w:rsid w:val="00AF2B2D"/>
    <w:rsid w:val="00AF2F24"/>
    <w:rsid w:val="00AF33AE"/>
    <w:rsid w:val="00AF37FC"/>
    <w:rsid w:val="00AF3826"/>
    <w:rsid w:val="00AF3FEB"/>
    <w:rsid w:val="00AF4332"/>
    <w:rsid w:val="00AF4377"/>
    <w:rsid w:val="00AF43ED"/>
    <w:rsid w:val="00AF477E"/>
    <w:rsid w:val="00AF4AB7"/>
    <w:rsid w:val="00AF4F89"/>
    <w:rsid w:val="00AF5477"/>
    <w:rsid w:val="00AF5526"/>
    <w:rsid w:val="00AF557B"/>
    <w:rsid w:val="00AF557C"/>
    <w:rsid w:val="00AF575D"/>
    <w:rsid w:val="00AF5837"/>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4F1"/>
    <w:rsid w:val="00B00907"/>
    <w:rsid w:val="00B00949"/>
    <w:rsid w:val="00B00AC3"/>
    <w:rsid w:val="00B00ACD"/>
    <w:rsid w:val="00B00C6B"/>
    <w:rsid w:val="00B00C87"/>
    <w:rsid w:val="00B00E88"/>
    <w:rsid w:val="00B011BE"/>
    <w:rsid w:val="00B012EF"/>
    <w:rsid w:val="00B01437"/>
    <w:rsid w:val="00B015FE"/>
    <w:rsid w:val="00B0165A"/>
    <w:rsid w:val="00B01A70"/>
    <w:rsid w:val="00B01B6D"/>
    <w:rsid w:val="00B022A8"/>
    <w:rsid w:val="00B022FA"/>
    <w:rsid w:val="00B0252B"/>
    <w:rsid w:val="00B02716"/>
    <w:rsid w:val="00B02AE8"/>
    <w:rsid w:val="00B03056"/>
    <w:rsid w:val="00B030D3"/>
    <w:rsid w:val="00B033A1"/>
    <w:rsid w:val="00B0369A"/>
    <w:rsid w:val="00B03AB7"/>
    <w:rsid w:val="00B03D83"/>
    <w:rsid w:val="00B04392"/>
    <w:rsid w:val="00B0449F"/>
    <w:rsid w:val="00B0497A"/>
    <w:rsid w:val="00B04D5D"/>
    <w:rsid w:val="00B054B9"/>
    <w:rsid w:val="00B05603"/>
    <w:rsid w:val="00B05D95"/>
    <w:rsid w:val="00B0605D"/>
    <w:rsid w:val="00B063DC"/>
    <w:rsid w:val="00B064BD"/>
    <w:rsid w:val="00B064D3"/>
    <w:rsid w:val="00B064D7"/>
    <w:rsid w:val="00B065C7"/>
    <w:rsid w:val="00B066FF"/>
    <w:rsid w:val="00B067D5"/>
    <w:rsid w:val="00B0683E"/>
    <w:rsid w:val="00B06BFA"/>
    <w:rsid w:val="00B0767E"/>
    <w:rsid w:val="00B0770B"/>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563"/>
    <w:rsid w:val="00B116ED"/>
    <w:rsid w:val="00B11A37"/>
    <w:rsid w:val="00B11BEB"/>
    <w:rsid w:val="00B11C66"/>
    <w:rsid w:val="00B11CAD"/>
    <w:rsid w:val="00B1207E"/>
    <w:rsid w:val="00B120D8"/>
    <w:rsid w:val="00B12669"/>
    <w:rsid w:val="00B1284C"/>
    <w:rsid w:val="00B1296A"/>
    <w:rsid w:val="00B12BF1"/>
    <w:rsid w:val="00B12C99"/>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D"/>
    <w:rsid w:val="00B14F1D"/>
    <w:rsid w:val="00B15284"/>
    <w:rsid w:val="00B154DA"/>
    <w:rsid w:val="00B1556F"/>
    <w:rsid w:val="00B15805"/>
    <w:rsid w:val="00B15896"/>
    <w:rsid w:val="00B15995"/>
    <w:rsid w:val="00B16166"/>
    <w:rsid w:val="00B161B9"/>
    <w:rsid w:val="00B16209"/>
    <w:rsid w:val="00B1659B"/>
    <w:rsid w:val="00B16895"/>
    <w:rsid w:val="00B16B43"/>
    <w:rsid w:val="00B16D2D"/>
    <w:rsid w:val="00B16EFA"/>
    <w:rsid w:val="00B17368"/>
    <w:rsid w:val="00B17721"/>
    <w:rsid w:val="00B17AE8"/>
    <w:rsid w:val="00B17B86"/>
    <w:rsid w:val="00B17E3D"/>
    <w:rsid w:val="00B20502"/>
    <w:rsid w:val="00B2075A"/>
    <w:rsid w:val="00B2092D"/>
    <w:rsid w:val="00B20C8E"/>
    <w:rsid w:val="00B2105D"/>
    <w:rsid w:val="00B210CD"/>
    <w:rsid w:val="00B214B3"/>
    <w:rsid w:val="00B2167F"/>
    <w:rsid w:val="00B21793"/>
    <w:rsid w:val="00B219D6"/>
    <w:rsid w:val="00B21E52"/>
    <w:rsid w:val="00B22907"/>
    <w:rsid w:val="00B22951"/>
    <w:rsid w:val="00B22B79"/>
    <w:rsid w:val="00B22C01"/>
    <w:rsid w:val="00B22E76"/>
    <w:rsid w:val="00B22E96"/>
    <w:rsid w:val="00B23254"/>
    <w:rsid w:val="00B2357F"/>
    <w:rsid w:val="00B23635"/>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BF"/>
    <w:rsid w:val="00B261F9"/>
    <w:rsid w:val="00B262AA"/>
    <w:rsid w:val="00B263F2"/>
    <w:rsid w:val="00B26529"/>
    <w:rsid w:val="00B265D7"/>
    <w:rsid w:val="00B26614"/>
    <w:rsid w:val="00B26745"/>
    <w:rsid w:val="00B267BA"/>
    <w:rsid w:val="00B26ACD"/>
    <w:rsid w:val="00B26C54"/>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E1"/>
    <w:rsid w:val="00B315B0"/>
    <w:rsid w:val="00B31A08"/>
    <w:rsid w:val="00B31AD1"/>
    <w:rsid w:val="00B31BFE"/>
    <w:rsid w:val="00B31EA2"/>
    <w:rsid w:val="00B31EB3"/>
    <w:rsid w:val="00B31F41"/>
    <w:rsid w:val="00B32027"/>
    <w:rsid w:val="00B3204D"/>
    <w:rsid w:val="00B32093"/>
    <w:rsid w:val="00B321A9"/>
    <w:rsid w:val="00B3221C"/>
    <w:rsid w:val="00B322FA"/>
    <w:rsid w:val="00B32904"/>
    <w:rsid w:val="00B32A3D"/>
    <w:rsid w:val="00B32A54"/>
    <w:rsid w:val="00B32E88"/>
    <w:rsid w:val="00B32EB9"/>
    <w:rsid w:val="00B33584"/>
    <w:rsid w:val="00B33823"/>
    <w:rsid w:val="00B340DF"/>
    <w:rsid w:val="00B346D3"/>
    <w:rsid w:val="00B347AB"/>
    <w:rsid w:val="00B34DE7"/>
    <w:rsid w:val="00B35165"/>
    <w:rsid w:val="00B351FA"/>
    <w:rsid w:val="00B35307"/>
    <w:rsid w:val="00B3532F"/>
    <w:rsid w:val="00B35351"/>
    <w:rsid w:val="00B353A7"/>
    <w:rsid w:val="00B35682"/>
    <w:rsid w:val="00B3576F"/>
    <w:rsid w:val="00B35951"/>
    <w:rsid w:val="00B35A43"/>
    <w:rsid w:val="00B35B29"/>
    <w:rsid w:val="00B35BDF"/>
    <w:rsid w:val="00B36408"/>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9B"/>
    <w:rsid w:val="00B50D43"/>
    <w:rsid w:val="00B50E6B"/>
    <w:rsid w:val="00B50E83"/>
    <w:rsid w:val="00B50FAD"/>
    <w:rsid w:val="00B51304"/>
    <w:rsid w:val="00B5133E"/>
    <w:rsid w:val="00B513CA"/>
    <w:rsid w:val="00B51642"/>
    <w:rsid w:val="00B517DE"/>
    <w:rsid w:val="00B51813"/>
    <w:rsid w:val="00B51958"/>
    <w:rsid w:val="00B51A03"/>
    <w:rsid w:val="00B520E7"/>
    <w:rsid w:val="00B521D5"/>
    <w:rsid w:val="00B52756"/>
    <w:rsid w:val="00B527C0"/>
    <w:rsid w:val="00B52A80"/>
    <w:rsid w:val="00B52B67"/>
    <w:rsid w:val="00B52CAC"/>
    <w:rsid w:val="00B52D31"/>
    <w:rsid w:val="00B53038"/>
    <w:rsid w:val="00B53181"/>
    <w:rsid w:val="00B537E4"/>
    <w:rsid w:val="00B538DC"/>
    <w:rsid w:val="00B538EA"/>
    <w:rsid w:val="00B53B60"/>
    <w:rsid w:val="00B53FBA"/>
    <w:rsid w:val="00B5401A"/>
    <w:rsid w:val="00B541DF"/>
    <w:rsid w:val="00B54292"/>
    <w:rsid w:val="00B542F8"/>
    <w:rsid w:val="00B543FC"/>
    <w:rsid w:val="00B5458F"/>
    <w:rsid w:val="00B54E04"/>
    <w:rsid w:val="00B54EF2"/>
    <w:rsid w:val="00B553DE"/>
    <w:rsid w:val="00B55A26"/>
    <w:rsid w:val="00B55BA5"/>
    <w:rsid w:val="00B55BB0"/>
    <w:rsid w:val="00B5603F"/>
    <w:rsid w:val="00B561B0"/>
    <w:rsid w:val="00B561BE"/>
    <w:rsid w:val="00B5629A"/>
    <w:rsid w:val="00B56410"/>
    <w:rsid w:val="00B56414"/>
    <w:rsid w:val="00B568AF"/>
    <w:rsid w:val="00B56A63"/>
    <w:rsid w:val="00B56C10"/>
    <w:rsid w:val="00B56C85"/>
    <w:rsid w:val="00B56D38"/>
    <w:rsid w:val="00B57003"/>
    <w:rsid w:val="00B5709E"/>
    <w:rsid w:val="00B570DA"/>
    <w:rsid w:val="00B57263"/>
    <w:rsid w:val="00B572A5"/>
    <w:rsid w:val="00B572FA"/>
    <w:rsid w:val="00B5734C"/>
    <w:rsid w:val="00B573DC"/>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95D"/>
    <w:rsid w:val="00B61D8A"/>
    <w:rsid w:val="00B62072"/>
    <w:rsid w:val="00B6213A"/>
    <w:rsid w:val="00B6225C"/>
    <w:rsid w:val="00B6242A"/>
    <w:rsid w:val="00B62621"/>
    <w:rsid w:val="00B62649"/>
    <w:rsid w:val="00B62661"/>
    <w:rsid w:val="00B62718"/>
    <w:rsid w:val="00B62AF9"/>
    <w:rsid w:val="00B62BEE"/>
    <w:rsid w:val="00B62DBF"/>
    <w:rsid w:val="00B63040"/>
    <w:rsid w:val="00B630F5"/>
    <w:rsid w:val="00B6314B"/>
    <w:rsid w:val="00B6325B"/>
    <w:rsid w:val="00B63459"/>
    <w:rsid w:val="00B6372D"/>
    <w:rsid w:val="00B63751"/>
    <w:rsid w:val="00B63759"/>
    <w:rsid w:val="00B63A40"/>
    <w:rsid w:val="00B63B3D"/>
    <w:rsid w:val="00B63E5B"/>
    <w:rsid w:val="00B63F4A"/>
    <w:rsid w:val="00B640C6"/>
    <w:rsid w:val="00B6413A"/>
    <w:rsid w:val="00B645C6"/>
    <w:rsid w:val="00B6498A"/>
    <w:rsid w:val="00B64995"/>
    <w:rsid w:val="00B656BC"/>
    <w:rsid w:val="00B65C70"/>
    <w:rsid w:val="00B65DD4"/>
    <w:rsid w:val="00B65F4E"/>
    <w:rsid w:val="00B663A3"/>
    <w:rsid w:val="00B6652A"/>
    <w:rsid w:val="00B665A8"/>
    <w:rsid w:val="00B665ED"/>
    <w:rsid w:val="00B66890"/>
    <w:rsid w:val="00B668D8"/>
    <w:rsid w:val="00B66ADE"/>
    <w:rsid w:val="00B66EF7"/>
    <w:rsid w:val="00B670A9"/>
    <w:rsid w:val="00B671F3"/>
    <w:rsid w:val="00B67257"/>
    <w:rsid w:val="00B67411"/>
    <w:rsid w:val="00B67443"/>
    <w:rsid w:val="00B67464"/>
    <w:rsid w:val="00B6755E"/>
    <w:rsid w:val="00B676B5"/>
    <w:rsid w:val="00B67A24"/>
    <w:rsid w:val="00B67D2B"/>
    <w:rsid w:val="00B67F81"/>
    <w:rsid w:val="00B700D5"/>
    <w:rsid w:val="00B70509"/>
    <w:rsid w:val="00B706D6"/>
    <w:rsid w:val="00B70EAD"/>
    <w:rsid w:val="00B71101"/>
    <w:rsid w:val="00B711C1"/>
    <w:rsid w:val="00B711D0"/>
    <w:rsid w:val="00B7120B"/>
    <w:rsid w:val="00B712DE"/>
    <w:rsid w:val="00B714F9"/>
    <w:rsid w:val="00B71591"/>
    <w:rsid w:val="00B716C6"/>
    <w:rsid w:val="00B71DD2"/>
    <w:rsid w:val="00B71DD9"/>
    <w:rsid w:val="00B71DDC"/>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6158"/>
    <w:rsid w:val="00B7647D"/>
    <w:rsid w:val="00B76957"/>
    <w:rsid w:val="00B76C52"/>
    <w:rsid w:val="00B76C55"/>
    <w:rsid w:val="00B76DF6"/>
    <w:rsid w:val="00B76E0C"/>
    <w:rsid w:val="00B76EE0"/>
    <w:rsid w:val="00B76EEE"/>
    <w:rsid w:val="00B77058"/>
    <w:rsid w:val="00B77303"/>
    <w:rsid w:val="00B773CD"/>
    <w:rsid w:val="00B778E2"/>
    <w:rsid w:val="00B77A30"/>
    <w:rsid w:val="00B77DBB"/>
    <w:rsid w:val="00B77EDC"/>
    <w:rsid w:val="00B80074"/>
    <w:rsid w:val="00B8008F"/>
    <w:rsid w:val="00B800F5"/>
    <w:rsid w:val="00B80493"/>
    <w:rsid w:val="00B80496"/>
    <w:rsid w:val="00B8055D"/>
    <w:rsid w:val="00B80816"/>
    <w:rsid w:val="00B808E0"/>
    <w:rsid w:val="00B8093A"/>
    <w:rsid w:val="00B80AD0"/>
    <w:rsid w:val="00B80BEA"/>
    <w:rsid w:val="00B80F7F"/>
    <w:rsid w:val="00B81249"/>
    <w:rsid w:val="00B813E1"/>
    <w:rsid w:val="00B814B7"/>
    <w:rsid w:val="00B8155B"/>
    <w:rsid w:val="00B821FA"/>
    <w:rsid w:val="00B822F1"/>
    <w:rsid w:val="00B8268E"/>
    <w:rsid w:val="00B82823"/>
    <w:rsid w:val="00B828A6"/>
    <w:rsid w:val="00B8299D"/>
    <w:rsid w:val="00B82A7F"/>
    <w:rsid w:val="00B82AD1"/>
    <w:rsid w:val="00B82D84"/>
    <w:rsid w:val="00B83070"/>
    <w:rsid w:val="00B8331A"/>
    <w:rsid w:val="00B834EF"/>
    <w:rsid w:val="00B836CF"/>
    <w:rsid w:val="00B8382A"/>
    <w:rsid w:val="00B83DCE"/>
    <w:rsid w:val="00B83F52"/>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7E"/>
    <w:rsid w:val="00B85872"/>
    <w:rsid w:val="00B85B2A"/>
    <w:rsid w:val="00B85BF3"/>
    <w:rsid w:val="00B85BFC"/>
    <w:rsid w:val="00B85F57"/>
    <w:rsid w:val="00B86120"/>
    <w:rsid w:val="00B861D9"/>
    <w:rsid w:val="00B86280"/>
    <w:rsid w:val="00B86567"/>
    <w:rsid w:val="00B86F31"/>
    <w:rsid w:val="00B877DA"/>
    <w:rsid w:val="00B878BC"/>
    <w:rsid w:val="00B87CC7"/>
    <w:rsid w:val="00B87D0A"/>
    <w:rsid w:val="00B903E8"/>
    <w:rsid w:val="00B90652"/>
    <w:rsid w:val="00B9066F"/>
    <w:rsid w:val="00B906A3"/>
    <w:rsid w:val="00B907BB"/>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BE"/>
    <w:rsid w:val="00B93976"/>
    <w:rsid w:val="00B9402C"/>
    <w:rsid w:val="00B942AA"/>
    <w:rsid w:val="00B94329"/>
    <w:rsid w:val="00B9459B"/>
    <w:rsid w:val="00B94848"/>
    <w:rsid w:val="00B94D27"/>
    <w:rsid w:val="00B94DF3"/>
    <w:rsid w:val="00B9502B"/>
    <w:rsid w:val="00B95195"/>
    <w:rsid w:val="00B952B5"/>
    <w:rsid w:val="00B953A8"/>
    <w:rsid w:val="00B954E7"/>
    <w:rsid w:val="00B9554B"/>
    <w:rsid w:val="00B9559B"/>
    <w:rsid w:val="00B95A4B"/>
    <w:rsid w:val="00B95A77"/>
    <w:rsid w:val="00B95C47"/>
    <w:rsid w:val="00B95CDC"/>
    <w:rsid w:val="00B95D95"/>
    <w:rsid w:val="00B95FAB"/>
    <w:rsid w:val="00B960FE"/>
    <w:rsid w:val="00B962BE"/>
    <w:rsid w:val="00B962CC"/>
    <w:rsid w:val="00B966BD"/>
    <w:rsid w:val="00B968B9"/>
    <w:rsid w:val="00B96939"/>
    <w:rsid w:val="00B969E6"/>
    <w:rsid w:val="00B96C60"/>
    <w:rsid w:val="00B96DE1"/>
    <w:rsid w:val="00B96FDA"/>
    <w:rsid w:val="00B96FDC"/>
    <w:rsid w:val="00B96FFC"/>
    <w:rsid w:val="00B9727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FE3"/>
    <w:rsid w:val="00BA1072"/>
    <w:rsid w:val="00BA11BF"/>
    <w:rsid w:val="00BA1452"/>
    <w:rsid w:val="00BA1611"/>
    <w:rsid w:val="00BA1B64"/>
    <w:rsid w:val="00BA1DCC"/>
    <w:rsid w:val="00BA2154"/>
    <w:rsid w:val="00BA28C3"/>
    <w:rsid w:val="00BA2E81"/>
    <w:rsid w:val="00BA2F2D"/>
    <w:rsid w:val="00BA3136"/>
    <w:rsid w:val="00BA3224"/>
    <w:rsid w:val="00BA32AD"/>
    <w:rsid w:val="00BA35BD"/>
    <w:rsid w:val="00BA3A18"/>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6C7"/>
    <w:rsid w:val="00BA6709"/>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FC"/>
    <w:rsid w:val="00BB03F0"/>
    <w:rsid w:val="00BB0663"/>
    <w:rsid w:val="00BB0805"/>
    <w:rsid w:val="00BB0CDB"/>
    <w:rsid w:val="00BB0D29"/>
    <w:rsid w:val="00BB0F3B"/>
    <w:rsid w:val="00BB1317"/>
    <w:rsid w:val="00BB1530"/>
    <w:rsid w:val="00BB1A48"/>
    <w:rsid w:val="00BB21A1"/>
    <w:rsid w:val="00BB2237"/>
    <w:rsid w:val="00BB239B"/>
    <w:rsid w:val="00BB2447"/>
    <w:rsid w:val="00BB2A16"/>
    <w:rsid w:val="00BB2BF0"/>
    <w:rsid w:val="00BB2D9E"/>
    <w:rsid w:val="00BB2E10"/>
    <w:rsid w:val="00BB319A"/>
    <w:rsid w:val="00BB337D"/>
    <w:rsid w:val="00BB3474"/>
    <w:rsid w:val="00BB36FF"/>
    <w:rsid w:val="00BB37F9"/>
    <w:rsid w:val="00BB3A46"/>
    <w:rsid w:val="00BB3A56"/>
    <w:rsid w:val="00BB3B35"/>
    <w:rsid w:val="00BB3B3F"/>
    <w:rsid w:val="00BB412B"/>
    <w:rsid w:val="00BB42F6"/>
    <w:rsid w:val="00BB4413"/>
    <w:rsid w:val="00BB4442"/>
    <w:rsid w:val="00BB44D4"/>
    <w:rsid w:val="00BB46F8"/>
    <w:rsid w:val="00BB47A9"/>
    <w:rsid w:val="00BB49AE"/>
    <w:rsid w:val="00BB4C39"/>
    <w:rsid w:val="00BB4D97"/>
    <w:rsid w:val="00BB51BE"/>
    <w:rsid w:val="00BB5420"/>
    <w:rsid w:val="00BB5560"/>
    <w:rsid w:val="00BB5A82"/>
    <w:rsid w:val="00BB5F07"/>
    <w:rsid w:val="00BB5F26"/>
    <w:rsid w:val="00BB60C6"/>
    <w:rsid w:val="00BB6105"/>
    <w:rsid w:val="00BB65F5"/>
    <w:rsid w:val="00BB68B8"/>
    <w:rsid w:val="00BB6CB2"/>
    <w:rsid w:val="00BB6EA8"/>
    <w:rsid w:val="00BB73C4"/>
    <w:rsid w:val="00BB74D7"/>
    <w:rsid w:val="00BB76EF"/>
    <w:rsid w:val="00BB7C3C"/>
    <w:rsid w:val="00BC0524"/>
    <w:rsid w:val="00BC0954"/>
    <w:rsid w:val="00BC0B05"/>
    <w:rsid w:val="00BC0B9B"/>
    <w:rsid w:val="00BC1133"/>
    <w:rsid w:val="00BC1354"/>
    <w:rsid w:val="00BC13E6"/>
    <w:rsid w:val="00BC1479"/>
    <w:rsid w:val="00BC1520"/>
    <w:rsid w:val="00BC161D"/>
    <w:rsid w:val="00BC1A97"/>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8ED"/>
    <w:rsid w:val="00BC424D"/>
    <w:rsid w:val="00BC42A2"/>
    <w:rsid w:val="00BC4400"/>
    <w:rsid w:val="00BC454B"/>
    <w:rsid w:val="00BC46B6"/>
    <w:rsid w:val="00BC48EE"/>
    <w:rsid w:val="00BC4ADB"/>
    <w:rsid w:val="00BC4B68"/>
    <w:rsid w:val="00BC51A0"/>
    <w:rsid w:val="00BC51CB"/>
    <w:rsid w:val="00BC523A"/>
    <w:rsid w:val="00BC577F"/>
    <w:rsid w:val="00BC5795"/>
    <w:rsid w:val="00BC57F9"/>
    <w:rsid w:val="00BC593C"/>
    <w:rsid w:val="00BC5B21"/>
    <w:rsid w:val="00BC6198"/>
    <w:rsid w:val="00BC630F"/>
    <w:rsid w:val="00BC6372"/>
    <w:rsid w:val="00BC6782"/>
    <w:rsid w:val="00BC6B7E"/>
    <w:rsid w:val="00BC6B7F"/>
    <w:rsid w:val="00BC6F07"/>
    <w:rsid w:val="00BC7025"/>
    <w:rsid w:val="00BC7225"/>
    <w:rsid w:val="00BC7A49"/>
    <w:rsid w:val="00BC7F6C"/>
    <w:rsid w:val="00BD0110"/>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51"/>
    <w:rsid w:val="00BD2AB3"/>
    <w:rsid w:val="00BD2BF4"/>
    <w:rsid w:val="00BD34AC"/>
    <w:rsid w:val="00BD39BC"/>
    <w:rsid w:val="00BD3CB1"/>
    <w:rsid w:val="00BD3DAE"/>
    <w:rsid w:val="00BD3FA1"/>
    <w:rsid w:val="00BD4341"/>
    <w:rsid w:val="00BD45E2"/>
    <w:rsid w:val="00BD47DA"/>
    <w:rsid w:val="00BD4F44"/>
    <w:rsid w:val="00BD508E"/>
    <w:rsid w:val="00BD556A"/>
    <w:rsid w:val="00BD565F"/>
    <w:rsid w:val="00BD56F3"/>
    <w:rsid w:val="00BD5A31"/>
    <w:rsid w:val="00BD5B9C"/>
    <w:rsid w:val="00BD5FBF"/>
    <w:rsid w:val="00BD6152"/>
    <w:rsid w:val="00BD65C6"/>
    <w:rsid w:val="00BD6D89"/>
    <w:rsid w:val="00BD6F5A"/>
    <w:rsid w:val="00BD73EB"/>
    <w:rsid w:val="00BD7584"/>
    <w:rsid w:val="00BD7BC5"/>
    <w:rsid w:val="00BD7CE8"/>
    <w:rsid w:val="00BD7EAD"/>
    <w:rsid w:val="00BE0030"/>
    <w:rsid w:val="00BE02F3"/>
    <w:rsid w:val="00BE0393"/>
    <w:rsid w:val="00BE05A9"/>
    <w:rsid w:val="00BE05F8"/>
    <w:rsid w:val="00BE0602"/>
    <w:rsid w:val="00BE0973"/>
    <w:rsid w:val="00BE0981"/>
    <w:rsid w:val="00BE09E9"/>
    <w:rsid w:val="00BE0A0C"/>
    <w:rsid w:val="00BE0F9C"/>
    <w:rsid w:val="00BE1A0A"/>
    <w:rsid w:val="00BE1ADA"/>
    <w:rsid w:val="00BE1D11"/>
    <w:rsid w:val="00BE1DE5"/>
    <w:rsid w:val="00BE21E0"/>
    <w:rsid w:val="00BE2A34"/>
    <w:rsid w:val="00BE2B26"/>
    <w:rsid w:val="00BE2BDD"/>
    <w:rsid w:val="00BE2D8E"/>
    <w:rsid w:val="00BE30AA"/>
    <w:rsid w:val="00BE369B"/>
    <w:rsid w:val="00BE3836"/>
    <w:rsid w:val="00BE3D42"/>
    <w:rsid w:val="00BE3EB5"/>
    <w:rsid w:val="00BE3F8F"/>
    <w:rsid w:val="00BE40F0"/>
    <w:rsid w:val="00BE4367"/>
    <w:rsid w:val="00BE43AF"/>
    <w:rsid w:val="00BE4746"/>
    <w:rsid w:val="00BE48A0"/>
    <w:rsid w:val="00BE49E2"/>
    <w:rsid w:val="00BE49F3"/>
    <w:rsid w:val="00BE4E05"/>
    <w:rsid w:val="00BE5211"/>
    <w:rsid w:val="00BE5257"/>
    <w:rsid w:val="00BE541C"/>
    <w:rsid w:val="00BE55D1"/>
    <w:rsid w:val="00BE571F"/>
    <w:rsid w:val="00BE5922"/>
    <w:rsid w:val="00BE59CB"/>
    <w:rsid w:val="00BE59FD"/>
    <w:rsid w:val="00BE627F"/>
    <w:rsid w:val="00BE652F"/>
    <w:rsid w:val="00BE65DE"/>
    <w:rsid w:val="00BE6C57"/>
    <w:rsid w:val="00BE6DD7"/>
    <w:rsid w:val="00BE6E7C"/>
    <w:rsid w:val="00BE7347"/>
    <w:rsid w:val="00BE7521"/>
    <w:rsid w:val="00BE7B23"/>
    <w:rsid w:val="00BE7DFA"/>
    <w:rsid w:val="00BE7EB9"/>
    <w:rsid w:val="00BE7F0C"/>
    <w:rsid w:val="00BF017C"/>
    <w:rsid w:val="00BF01A7"/>
    <w:rsid w:val="00BF02A0"/>
    <w:rsid w:val="00BF054F"/>
    <w:rsid w:val="00BF06C0"/>
    <w:rsid w:val="00BF0788"/>
    <w:rsid w:val="00BF0E9C"/>
    <w:rsid w:val="00BF0F72"/>
    <w:rsid w:val="00BF10CA"/>
    <w:rsid w:val="00BF12BA"/>
    <w:rsid w:val="00BF1953"/>
    <w:rsid w:val="00BF1976"/>
    <w:rsid w:val="00BF1B04"/>
    <w:rsid w:val="00BF1C37"/>
    <w:rsid w:val="00BF1D56"/>
    <w:rsid w:val="00BF1E19"/>
    <w:rsid w:val="00BF20A8"/>
    <w:rsid w:val="00BF2338"/>
    <w:rsid w:val="00BF2680"/>
    <w:rsid w:val="00BF27B7"/>
    <w:rsid w:val="00BF3179"/>
    <w:rsid w:val="00BF31A1"/>
    <w:rsid w:val="00BF3352"/>
    <w:rsid w:val="00BF34AD"/>
    <w:rsid w:val="00BF392C"/>
    <w:rsid w:val="00BF3A11"/>
    <w:rsid w:val="00BF3B40"/>
    <w:rsid w:val="00BF3D03"/>
    <w:rsid w:val="00BF3F6F"/>
    <w:rsid w:val="00BF417F"/>
    <w:rsid w:val="00BF42BC"/>
    <w:rsid w:val="00BF4507"/>
    <w:rsid w:val="00BF47D8"/>
    <w:rsid w:val="00BF48BE"/>
    <w:rsid w:val="00BF48CB"/>
    <w:rsid w:val="00BF49A6"/>
    <w:rsid w:val="00BF4C19"/>
    <w:rsid w:val="00BF5194"/>
    <w:rsid w:val="00BF527F"/>
    <w:rsid w:val="00BF5299"/>
    <w:rsid w:val="00BF53A3"/>
    <w:rsid w:val="00BF55F0"/>
    <w:rsid w:val="00BF5883"/>
    <w:rsid w:val="00BF5889"/>
    <w:rsid w:val="00BF58BE"/>
    <w:rsid w:val="00BF5A03"/>
    <w:rsid w:val="00BF60D0"/>
    <w:rsid w:val="00BF6613"/>
    <w:rsid w:val="00BF66E7"/>
    <w:rsid w:val="00BF6705"/>
    <w:rsid w:val="00BF6D99"/>
    <w:rsid w:val="00BF70AB"/>
    <w:rsid w:val="00BF7213"/>
    <w:rsid w:val="00BF733B"/>
    <w:rsid w:val="00BF744E"/>
    <w:rsid w:val="00BF762A"/>
    <w:rsid w:val="00BF7740"/>
    <w:rsid w:val="00BF7946"/>
    <w:rsid w:val="00C0007D"/>
    <w:rsid w:val="00C00254"/>
    <w:rsid w:val="00C0053C"/>
    <w:rsid w:val="00C005F1"/>
    <w:rsid w:val="00C00682"/>
    <w:rsid w:val="00C00910"/>
    <w:rsid w:val="00C00984"/>
    <w:rsid w:val="00C01563"/>
    <w:rsid w:val="00C01677"/>
    <w:rsid w:val="00C016C8"/>
    <w:rsid w:val="00C01722"/>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B"/>
    <w:rsid w:val="00C06172"/>
    <w:rsid w:val="00C0641C"/>
    <w:rsid w:val="00C0677E"/>
    <w:rsid w:val="00C06797"/>
    <w:rsid w:val="00C068BA"/>
    <w:rsid w:val="00C06DED"/>
    <w:rsid w:val="00C06E74"/>
    <w:rsid w:val="00C06EFA"/>
    <w:rsid w:val="00C071D4"/>
    <w:rsid w:val="00C07556"/>
    <w:rsid w:val="00C07B2E"/>
    <w:rsid w:val="00C07C5A"/>
    <w:rsid w:val="00C10462"/>
    <w:rsid w:val="00C10522"/>
    <w:rsid w:val="00C10628"/>
    <w:rsid w:val="00C10652"/>
    <w:rsid w:val="00C10992"/>
    <w:rsid w:val="00C10B23"/>
    <w:rsid w:val="00C10BCF"/>
    <w:rsid w:val="00C10C1A"/>
    <w:rsid w:val="00C10D22"/>
    <w:rsid w:val="00C111BC"/>
    <w:rsid w:val="00C1123E"/>
    <w:rsid w:val="00C11307"/>
    <w:rsid w:val="00C115A8"/>
    <w:rsid w:val="00C118C1"/>
    <w:rsid w:val="00C119F0"/>
    <w:rsid w:val="00C121B2"/>
    <w:rsid w:val="00C12217"/>
    <w:rsid w:val="00C12226"/>
    <w:rsid w:val="00C122DA"/>
    <w:rsid w:val="00C1244D"/>
    <w:rsid w:val="00C12498"/>
    <w:rsid w:val="00C12511"/>
    <w:rsid w:val="00C126C6"/>
    <w:rsid w:val="00C127A9"/>
    <w:rsid w:val="00C12949"/>
    <w:rsid w:val="00C13085"/>
    <w:rsid w:val="00C137DB"/>
    <w:rsid w:val="00C14350"/>
    <w:rsid w:val="00C1455A"/>
    <w:rsid w:val="00C14609"/>
    <w:rsid w:val="00C146BB"/>
    <w:rsid w:val="00C146FB"/>
    <w:rsid w:val="00C148ED"/>
    <w:rsid w:val="00C14A77"/>
    <w:rsid w:val="00C14B1E"/>
    <w:rsid w:val="00C14BDA"/>
    <w:rsid w:val="00C14EBB"/>
    <w:rsid w:val="00C14EBC"/>
    <w:rsid w:val="00C15025"/>
    <w:rsid w:val="00C15151"/>
    <w:rsid w:val="00C151C6"/>
    <w:rsid w:val="00C15976"/>
    <w:rsid w:val="00C159A0"/>
    <w:rsid w:val="00C15A15"/>
    <w:rsid w:val="00C15A6E"/>
    <w:rsid w:val="00C15B58"/>
    <w:rsid w:val="00C15C87"/>
    <w:rsid w:val="00C15D63"/>
    <w:rsid w:val="00C15E8A"/>
    <w:rsid w:val="00C15F8A"/>
    <w:rsid w:val="00C1610B"/>
    <w:rsid w:val="00C16594"/>
    <w:rsid w:val="00C1683E"/>
    <w:rsid w:val="00C16B82"/>
    <w:rsid w:val="00C16BBE"/>
    <w:rsid w:val="00C16D49"/>
    <w:rsid w:val="00C16E63"/>
    <w:rsid w:val="00C171AE"/>
    <w:rsid w:val="00C17574"/>
    <w:rsid w:val="00C20087"/>
    <w:rsid w:val="00C20F46"/>
    <w:rsid w:val="00C21206"/>
    <w:rsid w:val="00C215E7"/>
    <w:rsid w:val="00C216E9"/>
    <w:rsid w:val="00C21730"/>
    <w:rsid w:val="00C2184A"/>
    <w:rsid w:val="00C21891"/>
    <w:rsid w:val="00C21E4B"/>
    <w:rsid w:val="00C21E6D"/>
    <w:rsid w:val="00C21F19"/>
    <w:rsid w:val="00C224D2"/>
    <w:rsid w:val="00C225AD"/>
    <w:rsid w:val="00C2293F"/>
    <w:rsid w:val="00C22C0C"/>
    <w:rsid w:val="00C22ED0"/>
    <w:rsid w:val="00C231E5"/>
    <w:rsid w:val="00C232CB"/>
    <w:rsid w:val="00C234A1"/>
    <w:rsid w:val="00C234D4"/>
    <w:rsid w:val="00C2362C"/>
    <w:rsid w:val="00C23DC7"/>
    <w:rsid w:val="00C23E80"/>
    <w:rsid w:val="00C24062"/>
    <w:rsid w:val="00C24395"/>
    <w:rsid w:val="00C243ED"/>
    <w:rsid w:val="00C24904"/>
    <w:rsid w:val="00C24A4F"/>
    <w:rsid w:val="00C24BA9"/>
    <w:rsid w:val="00C2513E"/>
    <w:rsid w:val="00C2515E"/>
    <w:rsid w:val="00C2515F"/>
    <w:rsid w:val="00C252D0"/>
    <w:rsid w:val="00C25450"/>
    <w:rsid w:val="00C25637"/>
    <w:rsid w:val="00C25ABA"/>
    <w:rsid w:val="00C25C73"/>
    <w:rsid w:val="00C25C9F"/>
    <w:rsid w:val="00C25FDE"/>
    <w:rsid w:val="00C263BC"/>
    <w:rsid w:val="00C26910"/>
    <w:rsid w:val="00C26B0B"/>
    <w:rsid w:val="00C26E1E"/>
    <w:rsid w:val="00C26F27"/>
    <w:rsid w:val="00C27009"/>
    <w:rsid w:val="00C27190"/>
    <w:rsid w:val="00C27BFD"/>
    <w:rsid w:val="00C27D6B"/>
    <w:rsid w:val="00C27DD2"/>
    <w:rsid w:val="00C300D7"/>
    <w:rsid w:val="00C30343"/>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F"/>
    <w:rsid w:val="00C31F90"/>
    <w:rsid w:val="00C32909"/>
    <w:rsid w:val="00C32BA5"/>
    <w:rsid w:val="00C32C34"/>
    <w:rsid w:val="00C32CC4"/>
    <w:rsid w:val="00C32D26"/>
    <w:rsid w:val="00C32F40"/>
    <w:rsid w:val="00C331D2"/>
    <w:rsid w:val="00C333FB"/>
    <w:rsid w:val="00C33ABA"/>
    <w:rsid w:val="00C33B56"/>
    <w:rsid w:val="00C33C9B"/>
    <w:rsid w:val="00C33D72"/>
    <w:rsid w:val="00C33DC8"/>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5A7"/>
    <w:rsid w:val="00C4004A"/>
    <w:rsid w:val="00C400DE"/>
    <w:rsid w:val="00C40425"/>
    <w:rsid w:val="00C404B6"/>
    <w:rsid w:val="00C405CF"/>
    <w:rsid w:val="00C40752"/>
    <w:rsid w:val="00C407BD"/>
    <w:rsid w:val="00C40990"/>
    <w:rsid w:val="00C40F4B"/>
    <w:rsid w:val="00C4105C"/>
    <w:rsid w:val="00C412B8"/>
    <w:rsid w:val="00C41B09"/>
    <w:rsid w:val="00C41B99"/>
    <w:rsid w:val="00C41C80"/>
    <w:rsid w:val="00C41D28"/>
    <w:rsid w:val="00C41D8B"/>
    <w:rsid w:val="00C41F71"/>
    <w:rsid w:val="00C420AA"/>
    <w:rsid w:val="00C421A0"/>
    <w:rsid w:val="00C421AF"/>
    <w:rsid w:val="00C42E38"/>
    <w:rsid w:val="00C42E4B"/>
    <w:rsid w:val="00C4300A"/>
    <w:rsid w:val="00C4389F"/>
    <w:rsid w:val="00C43C7A"/>
    <w:rsid w:val="00C43C7C"/>
    <w:rsid w:val="00C43ED7"/>
    <w:rsid w:val="00C440E7"/>
    <w:rsid w:val="00C4414D"/>
    <w:rsid w:val="00C44161"/>
    <w:rsid w:val="00C4416D"/>
    <w:rsid w:val="00C444DA"/>
    <w:rsid w:val="00C44706"/>
    <w:rsid w:val="00C4490B"/>
    <w:rsid w:val="00C44B31"/>
    <w:rsid w:val="00C44B63"/>
    <w:rsid w:val="00C453FC"/>
    <w:rsid w:val="00C454ED"/>
    <w:rsid w:val="00C455B1"/>
    <w:rsid w:val="00C4575D"/>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1118"/>
    <w:rsid w:val="00C512D7"/>
    <w:rsid w:val="00C515F1"/>
    <w:rsid w:val="00C5188D"/>
    <w:rsid w:val="00C51965"/>
    <w:rsid w:val="00C51A59"/>
    <w:rsid w:val="00C51F05"/>
    <w:rsid w:val="00C524B8"/>
    <w:rsid w:val="00C525A6"/>
    <w:rsid w:val="00C526A1"/>
    <w:rsid w:val="00C526AF"/>
    <w:rsid w:val="00C52704"/>
    <w:rsid w:val="00C52B12"/>
    <w:rsid w:val="00C52DE3"/>
    <w:rsid w:val="00C531B3"/>
    <w:rsid w:val="00C53372"/>
    <w:rsid w:val="00C536D5"/>
    <w:rsid w:val="00C5379E"/>
    <w:rsid w:val="00C537C8"/>
    <w:rsid w:val="00C538A0"/>
    <w:rsid w:val="00C53A59"/>
    <w:rsid w:val="00C53CDE"/>
    <w:rsid w:val="00C53D74"/>
    <w:rsid w:val="00C53DF0"/>
    <w:rsid w:val="00C53FA0"/>
    <w:rsid w:val="00C540FA"/>
    <w:rsid w:val="00C54166"/>
    <w:rsid w:val="00C5423D"/>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4FE"/>
    <w:rsid w:val="00C6161F"/>
    <w:rsid w:val="00C6178E"/>
    <w:rsid w:val="00C617A8"/>
    <w:rsid w:val="00C617E7"/>
    <w:rsid w:val="00C6182B"/>
    <w:rsid w:val="00C61C87"/>
    <w:rsid w:val="00C61EAA"/>
    <w:rsid w:val="00C61EB3"/>
    <w:rsid w:val="00C61FB8"/>
    <w:rsid w:val="00C6235B"/>
    <w:rsid w:val="00C6240F"/>
    <w:rsid w:val="00C628A8"/>
    <w:rsid w:val="00C62C08"/>
    <w:rsid w:val="00C63248"/>
    <w:rsid w:val="00C6335E"/>
    <w:rsid w:val="00C63547"/>
    <w:rsid w:val="00C636FE"/>
    <w:rsid w:val="00C63710"/>
    <w:rsid w:val="00C63B54"/>
    <w:rsid w:val="00C63B86"/>
    <w:rsid w:val="00C63C5D"/>
    <w:rsid w:val="00C63DD6"/>
    <w:rsid w:val="00C63F53"/>
    <w:rsid w:val="00C64F80"/>
    <w:rsid w:val="00C64FC2"/>
    <w:rsid w:val="00C651A9"/>
    <w:rsid w:val="00C65714"/>
    <w:rsid w:val="00C6580E"/>
    <w:rsid w:val="00C6594F"/>
    <w:rsid w:val="00C65A6F"/>
    <w:rsid w:val="00C65BD8"/>
    <w:rsid w:val="00C65BEB"/>
    <w:rsid w:val="00C65E0E"/>
    <w:rsid w:val="00C65F29"/>
    <w:rsid w:val="00C6632C"/>
    <w:rsid w:val="00C66CF8"/>
    <w:rsid w:val="00C671F1"/>
    <w:rsid w:val="00C6721E"/>
    <w:rsid w:val="00C672D8"/>
    <w:rsid w:val="00C6734A"/>
    <w:rsid w:val="00C67886"/>
    <w:rsid w:val="00C67896"/>
    <w:rsid w:val="00C67897"/>
    <w:rsid w:val="00C678A9"/>
    <w:rsid w:val="00C678B1"/>
    <w:rsid w:val="00C67D99"/>
    <w:rsid w:val="00C67EB8"/>
    <w:rsid w:val="00C7011A"/>
    <w:rsid w:val="00C702A4"/>
    <w:rsid w:val="00C70317"/>
    <w:rsid w:val="00C70339"/>
    <w:rsid w:val="00C70465"/>
    <w:rsid w:val="00C70874"/>
    <w:rsid w:val="00C708D8"/>
    <w:rsid w:val="00C7092A"/>
    <w:rsid w:val="00C70D48"/>
    <w:rsid w:val="00C70DE2"/>
    <w:rsid w:val="00C70F8B"/>
    <w:rsid w:val="00C70FB8"/>
    <w:rsid w:val="00C71245"/>
    <w:rsid w:val="00C71262"/>
    <w:rsid w:val="00C713BC"/>
    <w:rsid w:val="00C718A1"/>
    <w:rsid w:val="00C719CF"/>
    <w:rsid w:val="00C719EC"/>
    <w:rsid w:val="00C71DDE"/>
    <w:rsid w:val="00C7204C"/>
    <w:rsid w:val="00C72544"/>
    <w:rsid w:val="00C728DF"/>
    <w:rsid w:val="00C73011"/>
    <w:rsid w:val="00C7364C"/>
    <w:rsid w:val="00C73EDA"/>
    <w:rsid w:val="00C749D4"/>
    <w:rsid w:val="00C7540D"/>
    <w:rsid w:val="00C75504"/>
    <w:rsid w:val="00C756A0"/>
    <w:rsid w:val="00C7570E"/>
    <w:rsid w:val="00C7609D"/>
    <w:rsid w:val="00C760E1"/>
    <w:rsid w:val="00C76427"/>
    <w:rsid w:val="00C7652D"/>
    <w:rsid w:val="00C7680C"/>
    <w:rsid w:val="00C76835"/>
    <w:rsid w:val="00C76894"/>
    <w:rsid w:val="00C768AA"/>
    <w:rsid w:val="00C76900"/>
    <w:rsid w:val="00C76B8C"/>
    <w:rsid w:val="00C76FCB"/>
    <w:rsid w:val="00C7706A"/>
    <w:rsid w:val="00C7729A"/>
    <w:rsid w:val="00C774C7"/>
    <w:rsid w:val="00C776A9"/>
    <w:rsid w:val="00C7787F"/>
    <w:rsid w:val="00C77BF6"/>
    <w:rsid w:val="00C77CEF"/>
    <w:rsid w:val="00C77FD2"/>
    <w:rsid w:val="00C800E6"/>
    <w:rsid w:val="00C8077B"/>
    <w:rsid w:val="00C80A57"/>
    <w:rsid w:val="00C8136A"/>
    <w:rsid w:val="00C819C1"/>
    <w:rsid w:val="00C81B68"/>
    <w:rsid w:val="00C81C83"/>
    <w:rsid w:val="00C81C92"/>
    <w:rsid w:val="00C81CAA"/>
    <w:rsid w:val="00C82041"/>
    <w:rsid w:val="00C820D8"/>
    <w:rsid w:val="00C82231"/>
    <w:rsid w:val="00C82458"/>
    <w:rsid w:val="00C8257E"/>
    <w:rsid w:val="00C828F8"/>
    <w:rsid w:val="00C829F4"/>
    <w:rsid w:val="00C8327D"/>
    <w:rsid w:val="00C84203"/>
    <w:rsid w:val="00C842F3"/>
    <w:rsid w:val="00C8430F"/>
    <w:rsid w:val="00C84323"/>
    <w:rsid w:val="00C8450D"/>
    <w:rsid w:val="00C846F6"/>
    <w:rsid w:val="00C84851"/>
    <w:rsid w:val="00C84D93"/>
    <w:rsid w:val="00C854B9"/>
    <w:rsid w:val="00C85B44"/>
    <w:rsid w:val="00C85F46"/>
    <w:rsid w:val="00C86148"/>
    <w:rsid w:val="00C861E2"/>
    <w:rsid w:val="00C862FE"/>
    <w:rsid w:val="00C86540"/>
    <w:rsid w:val="00C86EF0"/>
    <w:rsid w:val="00C874EE"/>
    <w:rsid w:val="00C8786A"/>
    <w:rsid w:val="00C878C8"/>
    <w:rsid w:val="00C87922"/>
    <w:rsid w:val="00C8792D"/>
    <w:rsid w:val="00C879F4"/>
    <w:rsid w:val="00C87A62"/>
    <w:rsid w:val="00C87B1B"/>
    <w:rsid w:val="00C87F0D"/>
    <w:rsid w:val="00C90530"/>
    <w:rsid w:val="00C906B7"/>
    <w:rsid w:val="00C909E2"/>
    <w:rsid w:val="00C90C82"/>
    <w:rsid w:val="00C91599"/>
    <w:rsid w:val="00C91AA7"/>
    <w:rsid w:val="00C91B05"/>
    <w:rsid w:val="00C91C50"/>
    <w:rsid w:val="00C91CE7"/>
    <w:rsid w:val="00C91EE8"/>
    <w:rsid w:val="00C92192"/>
    <w:rsid w:val="00C921B3"/>
    <w:rsid w:val="00C92430"/>
    <w:rsid w:val="00C925E4"/>
    <w:rsid w:val="00C92748"/>
    <w:rsid w:val="00C9279A"/>
    <w:rsid w:val="00C92A2D"/>
    <w:rsid w:val="00C92B73"/>
    <w:rsid w:val="00C92BB3"/>
    <w:rsid w:val="00C92C7F"/>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5677"/>
    <w:rsid w:val="00C9567C"/>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DC1"/>
    <w:rsid w:val="00CA10E2"/>
    <w:rsid w:val="00CA1128"/>
    <w:rsid w:val="00CA1328"/>
    <w:rsid w:val="00CA194F"/>
    <w:rsid w:val="00CA1968"/>
    <w:rsid w:val="00CA1AB1"/>
    <w:rsid w:val="00CA1AD3"/>
    <w:rsid w:val="00CA1B89"/>
    <w:rsid w:val="00CA1D49"/>
    <w:rsid w:val="00CA22BC"/>
    <w:rsid w:val="00CA2366"/>
    <w:rsid w:val="00CA23F2"/>
    <w:rsid w:val="00CA248D"/>
    <w:rsid w:val="00CA2883"/>
    <w:rsid w:val="00CA2924"/>
    <w:rsid w:val="00CA2DA9"/>
    <w:rsid w:val="00CA2DE5"/>
    <w:rsid w:val="00CA2EBB"/>
    <w:rsid w:val="00CA3735"/>
    <w:rsid w:val="00CA3A6A"/>
    <w:rsid w:val="00CA3A75"/>
    <w:rsid w:val="00CA3AD6"/>
    <w:rsid w:val="00CA4333"/>
    <w:rsid w:val="00CA43F2"/>
    <w:rsid w:val="00CA454E"/>
    <w:rsid w:val="00CA4B0D"/>
    <w:rsid w:val="00CA4C53"/>
    <w:rsid w:val="00CA4DE4"/>
    <w:rsid w:val="00CA5609"/>
    <w:rsid w:val="00CA57D7"/>
    <w:rsid w:val="00CA589E"/>
    <w:rsid w:val="00CA5B2E"/>
    <w:rsid w:val="00CA5C92"/>
    <w:rsid w:val="00CA5D59"/>
    <w:rsid w:val="00CA5FED"/>
    <w:rsid w:val="00CA6680"/>
    <w:rsid w:val="00CA6920"/>
    <w:rsid w:val="00CA6AE2"/>
    <w:rsid w:val="00CA75CD"/>
    <w:rsid w:val="00CA763B"/>
    <w:rsid w:val="00CA78DE"/>
    <w:rsid w:val="00CA79D9"/>
    <w:rsid w:val="00CA7AD0"/>
    <w:rsid w:val="00CA7BF0"/>
    <w:rsid w:val="00CB013B"/>
    <w:rsid w:val="00CB02BD"/>
    <w:rsid w:val="00CB04C4"/>
    <w:rsid w:val="00CB0AAD"/>
    <w:rsid w:val="00CB0C8A"/>
    <w:rsid w:val="00CB1055"/>
    <w:rsid w:val="00CB1072"/>
    <w:rsid w:val="00CB13D5"/>
    <w:rsid w:val="00CB1488"/>
    <w:rsid w:val="00CB1C57"/>
    <w:rsid w:val="00CB1C61"/>
    <w:rsid w:val="00CB1D15"/>
    <w:rsid w:val="00CB2704"/>
    <w:rsid w:val="00CB2A15"/>
    <w:rsid w:val="00CB2BD1"/>
    <w:rsid w:val="00CB2DED"/>
    <w:rsid w:val="00CB2EE2"/>
    <w:rsid w:val="00CB337C"/>
    <w:rsid w:val="00CB359B"/>
    <w:rsid w:val="00CB3898"/>
    <w:rsid w:val="00CB3D32"/>
    <w:rsid w:val="00CB4199"/>
    <w:rsid w:val="00CB4531"/>
    <w:rsid w:val="00CB4686"/>
    <w:rsid w:val="00CB46B9"/>
    <w:rsid w:val="00CB4902"/>
    <w:rsid w:val="00CB4AF1"/>
    <w:rsid w:val="00CB5007"/>
    <w:rsid w:val="00CB5134"/>
    <w:rsid w:val="00CB52B9"/>
    <w:rsid w:val="00CB5792"/>
    <w:rsid w:val="00CB58FD"/>
    <w:rsid w:val="00CB5A90"/>
    <w:rsid w:val="00CB5BBD"/>
    <w:rsid w:val="00CB5DB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E94"/>
    <w:rsid w:val="00CC000D"/>
    <w:rsid w:val="00CC012E"/>
    <w:rsid w:val="00CC02A1"/>
    <w:rsid w:val="00CC03B3"/>
    <w:rsid w:val="00CC050C"/>
    <w:rsid w:val="00CC05C9"/>
    <w:rsid w:val="00CC05ED"/>
    <w:rsid w:val="00CC063A"/>
    <w:rsid w:val="00CC0862"/>
    <w:rsid w:val="00CC0A16"/>
    <w:rsid w:val="00CC0BA4"/>
    <w:rsid w:val="00CC0BE0"/>
    <w:rsid w:val="00CC0EBD"/>
    <w:rsid w:val="00CC1368"/>
    <w:rsid w:val="00CC173D"/>
    <w:rsid w:val="00CC1E1F"/>
    <w:rsid w:val="00CC2424"/>
    <w:rsid w:val="00CC2493"/>
    <w:rsid w:val="00CC251F"/>
    <w:rsid w:val="00CC2560"/>
    <w:rsid w:val="00CC27AE"/>
    <w:rsid w:val="00CC2C74"/>
    <w:rsid w:val="00CC2FB2"/>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7B7"/>
    <w:rsid w:val="00CC77E9"/>
    <w:rsid w:val="00CC78C6"/>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746"/>
    <w:rsid w:val="00CD2808"/>
    <w:rsid w:val="00CD2BBE"/>
    <w:rsid w:val="00CD3062"/>
    <w:rsid w:val="00CD3498"/>
    <w:rsid w:val="00CD35FE"/>
    <w:rsid w:val="00CD37D3"/>
    <w:rsid w:val="00CD38E4"/>
    <w:rsid w:val="00CD3A02"/>
    <w:rsid w:val="00CD3D7D"/>
    <w:rsid w:val="00CD4128"/>
    <w:rsid w:val="00CD42B3"/>
    <w:rsid w:val="00CD46FD"/>
    <w:rsid w:val="00CD49D9"/>
    <w:rsid w:val="00CD4B3E"/>
    <w:rsid w:val="00CD4BE6"/>
    <w:rsid w:val="00CD4EE9"/>
    <w:rsid w:val="00CD5445"/>
    <w:rsid w:val="00CD5897"/>
    <w:rsid w:val="00CD5BAF"/>
    <w:rsid w:val="00CD5D7F"/>
    <w:rsid w:val="00CD6032"/>
    <w:rsid w:val="00CD617B"/>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10AC"/>
    <w:rsid w:val="00CE127C"/>
    <w:rsid w:val="00CE13FB"/>
    <w:rsid w:val="00CE1514"/>
    <w:rsid w:val="00CE17F2"/>
    <w:rsid w:val="00CE17F6"/>
    <w:rsid w:val="00CE1C7B"/>
    <w:rsid w:val="00CE1EF1"/>
    <w:rsid w:val="00CE1FD5"/>
    <w:rsid w:val="00CE21B0"/>
    <w:rsid w:val="00CE22D7"/>
    <w:rsid w:val="00CE235D"/>
    <w:rsid w:val="00CE24E5"/>
    <w:rsid w:val="00CE2D27"/>
    <w:rsid w:val="00CE329C"/>
    <w:rsid w:val="00CE362F"/>
    <w:rsid w:val="00CE376C"/>
    <w:rsid w:val="00CE37CA"/>
    <w:rsid w:val="00CE3954"/>
    <w:rsid w:val="00CE3B73"/>
    <w:rsid w:val="00CE3E07"/>
    <w:rsid w:val="00CE40E8"/>
    <w:rsid w:val="00CE42E2"/>
    <w:rsid w:val="00CE44A3"/>
    <w:rsid w:val="00CE4748"/>
    <w:rsid w:val="00CE4823"/>
    <w:rsid w:val="00CE4B60"/>
    <w:rsid w:val="00CE4C10"/>
    <w:rsid w:val="00CE4E97"/>
    <w:rsid w:val="00CE4F03"/>
    <w:rsid w:val="00CE522E"/>
    <w:rsid w:val="00CE5BFB"/>
    <w:rsid w:val="00CE5D6B"/>
    <w:rsid w:val="00CE5DD1"/>
    <w:rsid w:val="00CE6146"/>
    <w:rsid w:val="00CE63C0"/>
    <w:rsid w:val="00CE6596"/>
    <w:rsid w:val="00CE695F"/>
    <w:rsid w:val="00CE6BB3"/>
    <w:rsid w:val="00CE7100"/>
    <w:rsid w:val="00CE7458"/>
    <w:rsid w:val="00CE780D"/>
    <w:rsid w:val="00CE7A8D"/>
    <w:rsid w:val="00CE7AD0"/>
    <w:rsid w:val="00CE7DD2"/>
    <w:rsid w:val="00CF03DB"/>
    <w:rsid w:val="00CF04A2"/>
    <w:rsid w:val="00CF0BA8"/>
    <w:rsid w:val="00CF0BB7"/>
    <w:rsid w:val="00CF0BBE"/>
    <w:rsid w:val="00CF10E3"/>
    <w:rsid w:val="00CF11C8"/>
    <w:rsid w:val="00CF147D"/>
    <w:rsid w:val="00CF1583"/>
    <w:rsid w:val="00CF1624"/>
    <w:rsid w:val="00CF16FE"/>
    <w:rsid w:val="00CF19B4"/>
    <w:rsid w:val="00CF219B"/>
    <w:rsid w:val="00CF2508"/>
    <w:rsid w:val="00CF2617"/>
    <w:rsid w:val="00CF29F3"/>
    <w:rsid w:val="00CF2ACB"/>
    <w:rsid w:val="00CF2CA7"/>
    <w:rsid w:val="00CF2F18"/>
    <w:rsid w:val="00CF31AC"/>
    <w:rsid w:val="00CF3343"/>
    <w:rsid w:val="00CF37CF"/>
    <w:rsid w:val="00CF3921"/>
    <w:rsid w:val="00CF3C21"/>
    <w:rsid w:val="00CF3C6E"/>
    <w:rsid w:val="00CF3C71"/>
    <w:rsid w:val="00CF3CF6"/>
    <w:rsid w:val="00CF4058"/>
    <w:rsid w:val="00CF411D"/>
    <w:rsid w:val="00CF461F"/>
    <w:rsid w:val="00CF48D2"/>
    <w:rsid w:val="00CF4A19"/>
    <w:rsid w:val="00CF4D20"/>
    <w:rsid w:val="00CF4FDA"/>
    <w:rsid w:val="00CF55E5"/>
    <w:rsid w:val="00CF55FB"/>
    <w:rsid w:val="00CF5E7A"/>
    <w:rsid w:val="00CF6115"/>
    <w:rsid w:val="00CF64FB"/>
    <w:rsid w:val="00CF6907"/>
    <w:rsid w:val="00CF6943"/>
    <w:rsid w:val="00CF72D9"/>
    <w:rsid w:val="00CF747A"/>
    <w:rsid w:val="00CF7F42"/>
    <w:rsid w:val="00D00556"/>
    <w:rsid w:val="00D0093E"/>
    <w:rsid w:val="00D00D4F"/>
    <w:rsid w:val="00D00D81"/>
    <w:rsid w:val="00D00E7E"/>
    <w:rsid w:val="00D0118B"/>
    <w:rsid w:val="00D01227"/>
    <w:rsid w:val="00D01436"/>
    <w:rsid w:val="00D01451"/>
    <w:rsid w:val="00D014DB"/>
    <w:rsid w:val="00D015F1"/>
    <w:rsid w:val="00D01950"/>
    <w:rsid w:val="00D01AC1"/>
    <w:rsid w:val="00D01C65"/>
    <w:rsid w:val="00D01CA9"/>
    <w:rsid w:val="00D01FB6"/>
    <w:rsid w:val="00D0217B"/>
    <w:rsid w:val="00D0285F"/>
    <w:rsid w:val="00D029D5"/>
    <w:rsid w:val="00D02CA6"/>
    <w:rsid w:val="00D02E5B"/>
    <w:rsid w:val="00D02EEC"/>
    <w:rsid w:val="00D03001"/>
    <w:rsid w:val="00D0302E"/>
    <w:rsid w:val="00D0319C"/>
    <w:rsid w:val="00D031AD"/>
    <w:rsid w:val="00D033DD"/>
    <w:rsid w:val="00D03426"/>
    <w:rsid w:val="00D0380A"/>
    <w:rsid w:val="00D03A8A"/>
    <w:rsid w:val="00D03C7D"/>
    <w:rsid w:val="00D03CDA"/>
    <w:rsid w:val="00D03FD8"/>
    <w:rsid w:val="00D042F3"/>
    <w:rsid w:val="00D046F4"/>
    <w:rsid w:val="00D04C26"/>
    <w:rsid w:val="00D04D29"/>
    <w:rsid w:val="00D04D4C"/>
    <w:rsid w:val="00D056B8"/>
    <w:rsid w:val="00D056C2"/>
    <w:rsid w:val="00D05FC0"/>
    <w:rsid w:val="00D06186"/>
    <w:rsid w:val="00D063FF"/>
    <w:rsid w:val="00D06639"/>
    <w:rsid w:val="00D06C97"/>
    <w:rsid w:val="00D06E03"/>
    <w:rsid w:val="00D072C9"/>
    <w:rsid w:val="00D0737A"/>
    <w:rsid w:val="00D07F8D"/>
    <w:rsid w:val="00D1060D"/>
    <w:rsid w:val="00D1095C"/>
    <w:rsid w:val="00D10B20"/>
    <w:rsid w:val="00D10C25"/>
    <w:rsid w:val="00D10DFB"/>
    <w:rsid w:val="00D112EB"/>
    <w:rsid w:val="00D11852"/>
    <w:rsid w:val="00D11D6E"/>
    <w:rsid w:val="00D11E4D"/>
    <w:rsid w:val="00D11F9A"/>
    <w:rsid w:val="00D12328"/>
    <w:rsid w:val="00D12401"/>
    <w:rsid w:val="00D126A3"/>
    <w:rsid w:val="00D12792"/>
    <w:rsid w:val="00D1281E"/>
    <w:rsid w:val="00D129B2"/>
    <w:rsid w:val="00D12B8C"/>
    <w:rsid w:val="00D12C36"/>
    <w:rsid w:val="00D132D1"/>
    <w:rsid w:val="00D13BD3"/>
    <w:rsid w:val="00D13CE6"/>
    <w:rsid w:val="00D140D3"/>
    <w:rsid w:val="00D142DE"/>
    <w:rsid w:val="00D14446"/>
    <w:rsid w:val="00D14A95"/>
    <w:rsid w:val="00D14B7D"/>
    <w:rsid w:val="00D15497"/>
    <w:rsid w:val="00D1550E"/>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A3"/>
    <w:rsid w:val="00D20005"/>
    <w:rsid w:val="00D201BA"/>
    <w:rsid w:val="00D203F8"/>
    <w:rsid w:val="00D204AC"/>
    <w:rsid w:val="00D20818"/>
    <w:rsid w:val="00D20B58"/>
    <w:rsid w:val="00D20DF1"/>
    <w:rsid w:val="00D20F16"/>
    <w:rsid w:val="00D2102D"/>
    <w:rsid w:val="00D21162"/>
    <w:rsid w:val="00D212D9"/>
    <w:rsid w:val="00D21382"/>
    <w:rsid w:val="00D215EA"/>
    <w:rsid w:val="00D21620"/>
    <w:rsid w:val="00D21658"/>
    <w:rsid w:val="00D216D0"/>
    <w:rsid w:val="00D21C28"/>
    <w:rsid w:val="00D21C3F"/>
    <w:rsid w:val="00D21CD6"/>
    <w:rsid w:val="00D21DDB"/>
    <w:rsid w:val="00D21DFC"/>
    <w:rsid w:val="00D21E0A"/>
    <w:rsid w:val="00D21F88"/>
    <w:rsid w:val="00D21FA1"/>
    <w:rsid w:val="00D2279D"/>
    <w:rsid w:val="00D228C4"/>
    <w:rsid w:val="00D229CB"/>
    <w:rsid w:val="00D22B69"/>
    <w:rsid w:val="00D22C22"/>
    <w:rsid w:val="00D22C63"/>
    <w:rsid w:val="00D23189"/>
    <w:rsid w:val="00D2325E"/>
    <w:rsid w:val="00D232B3"/>
    <w:rsid w:val="00D232E3"/>
    <w:rsid w:val="00D23ABC"/>
    <w:rsid w:val="00D23CFD"/>
    <w:rsid w:val="00D245A7"/>
    <w:rsid w:val="00D248E9"/>
    <w:rsid w:val="00D24A90"/>
    <w:rsid w:val="00D24B8E"/>
    <w:rsid w:val="00D25125"/>
    <w:rsid w:val="00D25409"/>
    <w:rsid w:val="00D2576C"/>
    <w:rsid w:val="00D25827"/>
    <w:rsid w:val="00D2587A"/>
    <w:rsid w:val="00D25A72"/>
    <w:rsid w:val="00D25B4C"/>
    <w:rsid w:val="00D25BD0"/>
    <w:rsid w:val="00D25E4C"/>
    <w:rsid w:val="00D25F63"/>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400"/>
    <w:rsid w:val="00D304DA"/>
    <w:rsid w:val="00D30581"/>
    <w:rsid w:val="00D3078D"/>
    <w:rsid w:val="00D307C5"/>
    <w:rsid w:val="00D3096E"/>
    <w:rsid w:val="00D30B34"/>
    <w:rsid w:val="00D30DD3"/>
    <w:rsid w:val="00D31438"/>
    <w:rsid w:val="00D31981"/>
    <w:rsid w:val="00D319F9"/>
    <w:rsid w:val="00D31C33"/>
    <w:rsid w:val="00D31EE7"/>
    <w:rsid w:val="00D31FFE"/>
    <w:rsid w:val="00D325B1"/>
    <w:rsid w:val="00D32986"/>
    <w:rsid w:val="00D3311C"/>
    <w:rsid w:val="00D33188"/>
    <w:rsid w:val="00D3349A"/>
    <w:rsid w:val="00D334A7"/>
    <w:rsid w:val="00D338AA"/>
    <w:rsid w:val="00D33A74"/>
    <w:rsid w:val="00D33B79"/>
    <w:rsid w:val="00D33BD8"/>
    <w:rsid w:val="00D33D93"/>
    <w:rsid w:val="00D34492"/>
    <w:rsid w:val="00D34546"/>
    <w:rsid w:val="00D345EB"/>
    <w:rsid w:val="00D3482F"/>
    <w:rsid w:val="00D3490C"/>
    <w:rsid w:val="00D349FD"/>
    <w:rsid w:val="00D34B41"/>
    <w:rsid w:val="00D34EEF"/>
    <w:rsid w:val="00D34FDE"/>
    <w:rsid w:val="00D35150"/>
    <w:rsid w:val="00D351D3"/>
    <w:rsid w:val="00D353DC"/>
    <w:rsid w:val="00D35506"/>
    <w:rsid w:val="00D35D95"/>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656"/>
    <w:rsid w:val="00D40AEB"/>
    <w:rsid w:val="00D40C06"/>
    <w:rsid w:val="00D41105"/>
    <w:rsid w:val="00D411B9"/>
    <w:rsid w:val="00D412F7"/>
    <w:rsid w:val="00D4136C"/>
    <w:rsid w:val="00D413F7"/>
    <w:rsid w:val="00D41592"/>
    <w:rsid w:val="00D417B8"/>
    <w:rsid w:val="00D41C36"/>
    <w:rsid w:val="00D4240E"/>
    <w:rsid w:val="00D427B5"/>
    <w:rsid w:val="00D427EB"/>
    <w:rsid w:val="00D42B27"/>
    <w:rsid w:val="00D43176"/>
    <w:rsid w:val="00D4357F"/>
    <w:rsid w:val="00D4363A"/>
    <w:rsid w:val="00D4367C"/>
    <w:rsid w:val="00D43F03"/>
    <w:rsid w:val="00D43FB7"/>
    <w:rsid w:val="00D44063"/>
    <w:rsid w:val="00D44D1C"/>
    <w:rsid w:val="00D44FF9"/>
    <w:rsid w:val="00D45220"/>
    <w:rsid w:val="00D4526E"/>
    <w:rsid w:val="00D4527E"/>
    <w:rsid w:val="00D453AB"/>
    <w:rsid w:val="00D453C6"/>
    <w:rsid w:val="00D453C7"/>
    <w:rsid w:val="00D45454"/>
    <w:rsid w:val="00D454DB"/>
    <w:rsid w:val="00D456A5"/>
    <w:rsid w:val="00D456FD"/>
    <w:rsid w:val="00D45A73"/>
    <w:rsid w:val="00D45DD8"/>
    <w:rsid w:val="00D46199"/>
    <w:rsid w:val="00D461F1"/>
    <w:rsid w:val="00D46548"/>
    <w:rsid w:val="00D466FC"/>
    <w:rsid w:val="00D46822"/>
    <w:rsid w:val="00D46A85"/>
    <w:rsid w:val="00D46DFC"/>
    <w:rsid w:val="00D46EBC"/>
    <w:rsid w:val="00D47466"/>
    <w:rsid w:val="00D474DB"/>
    <w:rsid w:val="00D47AFA"/>
    <w:rsid w:val="00D47BBF"/>
    <w:rsid w:val="00D47E29"/>
    <w:rsid w:val="00D47E3D"/>
    <w:rsid w:val="00D50996"/>
    <w:rsid w:val="00D509BD"/>
    <w:rsid w:val="00D50C3D"/>
    <w:rsid w:val="00D50E44"/>
    <w:rsid w:val="00D50E5E"/>
    <w:rsid w:val="00D50F83"/>
    <w:rsid w:val="00D510AC"/>
    <w:rsid w:val="00D5198B"/>
    <w:rsid w:val="00D51993"/>
    <w:rsid w:val="00D51B0F"/>
    <w:rsid w:val="00D51FD2"/>
    <w:rsid w:val="00D5201F"/>
    <w:rsid w:val="00D52179"/>
    <w:rsid w:val="00D52471"/>
    <w:rsid w:val="00D5255A"/>
    <w:rsid w:val="00D52674"/>
    <w:rsid w:val="00D52833"/>
    <w:rsid w:val="00D52A43"/>
    <w:rsid w:val="00D52F9F"/>
    <w:rsid w:val="00D52FE9"/>
    <w:rsid w:val="00D5322A"/>
    <w:rsid w:val="00D5326F"/>
    <w:rsid w:val="00D53591"/>
    <w:rsid w:val="00D541B7"/>
    <w:rsid w:val="00D54D74"/>
    <w:rsid w:val="00D54E05"/>
    <w:rsid w:val="00D550C1"/>
    <w:rsid w:val="00D55386"/>
    <w:rsid w:val="00D553F8"/>
    <w:rsid w:val="00D556C5"/>
    <w:rsid w:val="00D55C59"/>
    <w:rsid w:val="00D55CFB"/>
    <w:rsid w:val="00D5617F"/>
    <w:rsid w:val="00D5631E"/>
    <w:rsid w:val="00D564F5"/>
    <w:rsid w:val="00D5659F"/>
    <w:rsid w:val="00D56812"/>
    <w:rsid w:val="00D56AFC"/>
    <w:rsid w:val="00D56C19"/>
    <w:rsid w:val="00D56D4A"/>
    <w:rsid w:val="00D57080"/>
    <w:rsid w:val="00D573D8"/>
    <w:rsid w:val="00D576FB"/>
    <w:rsid w:val="00D601A8"/>
    <w:rsid w:val="00D60269"/>
    <w:rsid w:val="00D602D4"/>
    <w:rsid w:val="00D6048F"/>
    <w:rsid w:val="00D60E8C"/>
    <w:rsid w:val="00D60FB3"/>
    <w:rsid w:val="00D610A5"/>
    <w:rsid w:val="00D6153E"/>
    <w:rsid w:val="00D61660"/>
    <w:rsid w:val="00D61A10"/>
    <w:rsid w:val="00D61BFC"/>
    <w:rsid w:val="00D61E2C"/>
    <w:rsid w:val="00D62483"/>
    <w:rsid w:val="00D625C3"/>
    <w:rsid w:val="00D6297D"/>
    <w:rsid w:val="00D62A74"/>
    <w:rsid w:val="00D62BCB"/>
    <w:rsid w:val="00D62CDE"/>
    <w:rsid w:val="00D62DFA"/>
    <w:rsid w:val="00D62E11"/>
    <w:rsid w:val="00D6316B"/>
    <w:rsid w:val="00D6372B"/>
    <w:rsid w:val="00D639E2"/>
    <w:rsid w:val="00D63C8D"/>
    <w:rsid w:val="00D63E9F"/>
    <w:rsid w:val="00D6419A"/>
    <w:rsid w:val="00D64262"/>
    <w:rsid w:val="00D64349"/>
    <w:rsid w:val="00D64589"/>
    <w:rsid w:val="00D6464F"/>
    <w:rsid w:val="00D64798"/>
    <w:rsid w:val="00D648EB"/>
    <w:rsid w:val="00D64982"/>
    <w:rsid w:val="00D64B7E"/>
    <w:rsid w:val="00D64D5A"/>
    <w:rsid w:val="00D64E54"/>
    <w:rsid w:val="00D65343"/>
    <w:rsid w:val="00D6556C"/>
    <w:rsid w:val="00D656ED"/>
    <w:rsid w:val="00D659F1"/>
    <w:rsid w:val="00D65B50"/>
    <w:rsid w:val="00D65C33"/>
    <w:rsid w:val="00D65CE2"/>
    <w:rsid w:val="00D66151"/>
    <w:rsid w:val="00D661E5"/>
    <w:rsid w:val="00D662B7"/>
    <w:rsid w:val="00D66359"/>
    <w:rsid w:val="00D663F8"/>
    <w:rsid w:val="00D66439"/>
    <w:rsid w:val="00D6652D"/>
    <w:rsid w:val="00D66574"/>
    <w:rsid w:val="00D6658B"/>
    <w:rsid w:val="00D665D7"/>
    <w:rsid w:val="00D665EA"/>
    <w:rsid w:val="00D66978"/>
    <w:rsid w:val="00D66BB4"/>
    <w:rsid w:val="00D66CD1"/>
    <w:rsid w:val="00D66D4D"/>
    <w:rsid w:val="00D66FDA"/>
    <w:rsid w:val="00D67111"/>
    <w:rsid w:val="00D67391"/>
    <w:rsid w:val="00D67443"/>
    <w:rsid w:val="00D6744C"/>
    <w:rsid w:val="00D67835"/>
    <w:rsid w:val="00D67AAE"/>
    <w:rsid w:val="00D67C2F"/>
    <w:rsid w:val="00D67C67"/>
    <w:rsid w:val="00D67CC4"/>
    <w:rsid w:val="00D67F28"/>
    <w:rsid w:val="00D67F7C"/>
    <w:rsid w:val="00D7044D"/>
    <w:rsid w:val="00D704EC"/>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20C6"/>
    <w:rsid w:val="00D722D9"/>
    <w:rsid w:val="00D72449"/>
    <w:rsid w:val="00D728FC"/>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4B3"/>
    <w:rsid w:val="00D7467E"/>
    <w:rsid w:val="00D74A0F"/>
    <w:rsid w:val="00D74A6F"/>
    <w:rsid w:val="00D74E70"/>
    <w:rsid w:val="00D75398"/>
    <w:rsid w:val="00D753C5"/>
    <w:rsid w:val="00D754AC"/>
    <w:rsid w:val="00D7556A"/>
    <w:rsid w:val="00D757BF"/>
    <w:rsid w:val="00D7593D"/>
    <w:rsid w:val="00D75B91"/>
    <w:rsid w:val="00D75CD8"/>
    <w:rsid w:val="00D75E93"/>
    <w:rsid w:val="00D76005"/>
    <w:rsid w:val="00D7628F"/>
    <w:rsid w:val="00D762E5"/>
    <w:rsid w:val="00D76427"/>
    <w:rsid w:val="00D76514"/>
    <w:rsid w:val="00D7675B"/>
    <w:rsid w:val="00D76BE8"/>
    <w:rsid w:val="00D76C83"/>
    <w:rsid w:val="00D76FAB"/>
    <w:rsid w:val="00D77113"/>
    <w:rsid w:val="00D77274"/>
    <w:rsid w:val="00D77BC5"/>
    <w:rsid w:val="00D77C31"/>
    <w:rsid w:val="00D77CB0"/>
    <w:rsid w:val="00D77E5B"/>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11E"/>
    <w:rsid w:val="00D82158"/>
    <w:rsid w:val="00D8234E"/>
    <w:rsid w:val="00D82B0A"/>
    <w:rsid w:val="00D82DD4"/>
    <w:rsid w:val="00D82E9B"/>
    <w:rsid w:val="00D8318F"/>
    <w:rsid w:val="00D83320"/>
    <w:rsid w:val="00D83558"/>
    <w:rsid w:val="00D83672"/>
    <w:rsid w:val="00D836AB"/>
    <w:rsid w:val="00D839EA"/>
    <w:rsid w:val="00D83AA3"/>
    <w:rsid w:val="00D83BF5"/>
    <w:rsid w:val="00D83E39"/>
    <w:rsid w:val="00D840D2"/>
    <w:rsid w:val="00D84390"/>
    <w:rsid w:val="00D844C1"/>
    <w:rsid w:val="00D84566"/>
    <w:rsid w:val="00D8474B"/>
    <w:rsid w:val="00D8484D"/>
    <w:rsid w:val="00D848C3"/>
    <w:rsid w:val="00D84CAE"/>
    <w:rsid w:val="00D84FB5"/>
    <w:rsid w:val="00D85050"/>
    <w:rsid w:val="00D850E7"/>
    <w:rsid w:val="00D852A4"/>
    <w:rsid w:val="00D852FC"/>
    <w:rsid w:val="00D854AF"/>
    <w:rsid w:val="00D85553"/>
    <w:rsid w:val="00D855A6"/>
    <w:rsid w:val="00D85660"/>
    <w:rsid w:val="00D858DF"/>
    <w:rsid w:val="00D85ACA"/>
    <w:rsid w:val="00D86055"/>
    <w:rsid w:val="00D8631B"/>
    <w:rsid w:val="00D86424"/>
    <w:rsid w:val="00D86444"/>
    <w:rsid w:val="00D86578"/>
    <w:rsid w:val="00D86B33"/>
    <w:rsid w:val="00D86BF0"/>
    <w:rsid w:val="00D86BF2"/>
    <w:rsid w:val="00D86DE0"/>
    <w:rsid w:val="00D871D2"/>
    <w:rsid w:val="00D8750A"/>
    <w:rsid w:val="00D87715"/>
    <w:rsid w:val="00D87A4B"/>
    <w:rsid w:val="00D87B2F"/>
    <w:rsid w:val="00D87C89"/>
    <w:rsid w:val="00D900DE"/>
    <w:rsid w:val="00D90220"/>
    <w:rsid w:val="00D902E7"/>
    <w:rsid w:val="00D908B4"/>
    <w:rsid w:val="00D90C4D"/>
    <w:rsid w:val="00D90D6C"/>
    <w:rsid w:val="00D91237"/>
    <w:rsid w:val="00D9178E"/>
    <w:rsid w:val="00D91932"/>
    <w:rsid w:val="00D91B38"/>
    <w:rsid w:val="00D92205"/>
    <w:rsid w:val="00D923EF"/>
    <w:rsid w:val="00D928DB"/>
    <w:rsid w:val="00D929A9"/>
    <w:rsid w:val="00D92A59"/>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DDE"/>
    <w:rsid w:val="00D966D9"/>
    <w:rsid w:val="00D96CBE"/>
    <w:rsid w:val="00D96D77"/>
    <w:rsid w:val="00D97187"/>
    <w:rsid w:val="00D97394"/>
    <w:rsid w:val="00D97735"/>
    <w:rsid w:val="00D97785"/>
    <w:rsid w:val="00D97BDD"/>
    <w:rsid w:val="00DA0000"/>
    <w:rsid w:val="00DA0312"/>
    <w:rsid w:val="00DA04AC"/>
    <w:rsid w:val="00DA065A"/>
    <w:rsid w:val="00DA09F2"/>
    <w:rsid w:val="00DA0F28"/>
    <w:rsid w:val="00DA12E3"/>
    <w:rsid w:val="00DA18F1"/>
    <w:rsid w:val="00DA1C3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2D9"/>
    <w:rsid w:val="00DA5419"/>
    <w:rsid w:val="00DA59F9"/>
    <w:rsid w:val="00DA5A63"/>
    <w:rsid w:val="00DA5B55"/>
    <w:rsid w:val="00DA5C1C"/>
    <w:rsid w:val="00DA5DA2"/>
    <w:rsid w:val="00DA5E4B"/>
    <w:rsid w:val="00DA64D1"/>
    <w:rsid w:val="00DA67AE"/>
    <w:rsid w:val="00DA6D93"/>
    <w:rsid w:val="00DA6F0A"/>
    <w:rsid w:val="00DA7090"/>
    <w:rsid w:val="00DA715E"/>
    <w:rsid w:val="00DA7205"/>
    <w:rsid w:val="00DA74D2"/>
    <w:rsid w:val="00DA77FC"/>
    <w:rsid w:val="00DA78A2"/>
    <w:rsid w:val="00DA7BBC"/>
    <w:rsid w:val="00DA7FA2"/>
    <w:rsid w:val="00DB0351"/>
    <w:rsid w:val="00DB05CF"/>
    <w:rsid w:val="00DB05DF"/>
    <w:rsid w:val="00DB0699"/>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2166"/>
    <w:rsid w:val="00DB241B"/>
    <w:rsid w:val="00DB24F1"/>
    <w:rsid w:val="00DB257D"/>
    <w:rsid w:val="00DB2974"/>
    <w:rsid w:val="00DB2991"/>
    <w:rsid w:val="00DB2C89"/>
    <w:rsid w:val="00DB2FD6"/>
    <w:rsid w:val="00DB3222"/>
    <w:rsid w:val="00DB33A4"/>
    <w:rsid w:val="00DB34C8"/>
    <w:rsid w:val="00DB4057"/>
    <w:rsid w:val="00DB4072"/>
    <w:rsid w:val="00DB439D"/>
    <w:rsid w:val="00DB4471"/>
    <w:rsid w:val="00DB4B33"/>
    <w:rsid w:val="00DB4CCE"/>
    <w:rsid w:val="00DB5372"/>
    <w:rsid w:val="00DB5682"/>
    <w:rsid w:val="00DB56DF"/>
    <w:rsid w:val="00DB5AD8"/>
    <w:rsid w:val="00DB5AE2"/>
    <w:rsid w:val="00DB5C98"/>
    <w:rsid w:val="00DB5D9B"/>
    <w:rsid w:val="00DB6610"/>
    <w:rsid w:val="00DB6804"/>
    <w:rsid w:val="00DB6EEE"/>
    <w:rsid w:val="00DB6FAA"/>
    <w:rsid w:val="00DB7667"/>
    <w:rsid w:val="00DB76F7"/>
    <w:rsid w:val="00DB7835"/>
    <w:rsid w:val="00DB78A6"/>
    <w:rsid w:val="00DB7901"/>
    <w:rsid w:val="00DB7B97"/>
    <w:rsid w:val="00DB7C03"/>
    <w:rsid w:val="00DB7E10"/>
    <w:rsid w:val="00DC02DB"/>
    <w:rsid w:val="00DC03D1"/>
    <w:rsid w:val="00DC05D2"/>
    <w:rsid w:val="00DC0664"/>
    <w:rsid w:val="00DC0A99"/>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867"/>
    <w:rsid w:val="00DC3B93"/>
    <w:rsid w:val="00DC3BB5"/>
    <w:rsid w:val="00DC3D32"/>
    <w:rsid w:val="00DC4309"/>
    <w:rsid w:val="00DC4430"/>
    <w:rsid w:val="00DC444A"/>
    <w:rsid w:val="00DC44A3"/>
    <w:rsid w:val="00DC46BA"/>
    <w:rsid w:val="00DC4843"/>
    <w:rsid w:val="00DC4C27"/>
    <w:rsid w:val="00DC4D4B"/>
    <w:rsid w:val="00DC505B"/>
    <w:rsid w:val="00DC518F"/>
    <w:rsid w:val="00DC51D8"/>
    <w:rsid w:val="00DC56F2"/>
    <w:rsid w:val="00DC5AD8"/>
    <w:rsid w:val="00DC5D93"/>
    <w:rsid w:val="00DC5F8E"/>
    <w:rsid w:val="00DC62FE"/>
    <w:rsid w:val="00DC6587"/>
    <w:rsid w:val="00DC6757"/>
    <w:rsid w:val="00DC6BD9"/>
    <w:rsid w:val="00DC6C12"/>
    <w:rsid w:val="00DC6D1F"/>
    <w:rsid w:val="00DC6FFF"/>
    <w:rsid w:val="00DC74A9"/>
    <w:rsid w:val="00DC751C"/>
    <w:rsid w:val="00DC779D"/>
    <w:rsid w:val="00DC796E"/>
    <w:rsid w:val="00DC7ABA"/>
    <w:rsid w:val="00DC7ED2"/>
    <w:rsid w:val="00DD01BF"/>
    <w:rsid w:val="00DD02F4"/>
    <w:rsid w:val="00DD066B"/>
    <w:rsid w:val="00DD090D"/>
    <w:rsid w:val="00DD0A46"/>
    <w:rsid w:val="00DD0B21"/>
    <w:rsid w:val="00DD0CF9"/>
    <w:rsid w:val="00DD11D1"/>
    <w:rsid w:val="00DD13AB"/>
    <w:rsid w:val="00DD1654"/>
    <w:rsid w:val="00DD17B3"/>
    <w:rsid w:val="00DD17E4"/>
    <w:rsid w:val="00DD197B"/>
    <w:rsid w:val="00DD19BE"/>
    <w:rsid w:val="00DD19C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A02"/>
    <w:rsid w:val="00DD4D96"/>
    <w:rsid w:val="00DD4EC0"/>
    <w:rsid w:val="00DD5463"/>
    <w:rsid w:val="00DD554F"/>
    <w:rsid w:val="00DD5C5F"/>
    <w:rsid w:val="00DD6022"/>
    <w:rsid w:val="00DD6098"/>
    <w:rsid w:val="00DD60F4"/>
    <w:rsid w:val="00DD6919"/>
    <w:rsid w:val="00DD6977"/>
    <w:rsid w:val="00DD6CA8"/>
    <w:rsid w:val="00DD6CE6"/>
    <w:rsid w:val="00DD70F2"/>
    <w:rsid w:val="00DD782A"/>
    <w:rsid w:val="00DD7964"/>
    <w:rsid w:val="00DD7A7C"/>
    <w:rsid w:val="00DE06E3"/>
    <w:rsid w:val="00DE0BCF"/>
    <w:rsid w:val="00DE0CAB"/>
    <w:rsid w:val="00DE0E11"/>
    <w:rsid w:val="00DE0E41"/>
    <w:rsid w:val="00DE1181"/>
    <w:rsid w:val="00DE1400"/>
    <w:rsid w:val="00DE1543"/>
    <w:rsid w:val="00DE1610"/>
    <w:rsid w:val="00DE16FB"/>
    <w:rsid w:val="00DE1AB3"/>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7011"/>
    <w:rsid w:val="00DE72C4"/>
    <w:rsid w:val="00DE7A0F"/>
    <w:rsid w:val="00DE7B3C"/>
    <w:rsid w:val="00DE7D29"/>
    <w:rsid w:val="00DE7D57"/>
    <w:rsid w:val="00DE7FE6"/>
    <w:rsid w:val="00DF05CC"/>
    <w:rsid w:val="00DF0696"/>
    <w:rsid w:val="00DF08E9"/>
    <w:rsid w:val="00DF0B1E"/>
    <w:rsid w:val="00DF0D9C"/>
    <w:rsid w:val="00DF0EDF"/>
    <w:rsid w:val="00DF1172"/>
    <w:rsid w:val="00DF1270"/>
    <w:rsid w:val="00DF12FE"/>
    <w:rsid w:val="00DF14E6"/>
    <w:rsid w:val="00DF1605"/>
    <w:rsid w:val="00DF1962"/>
    <w:rsid w:val="00DF1B05"/>
    <w:rsid w:val="00DF1F29"/>
    <w:rsid w:val="00DF1FE6"/>
    <w:rsid w:val="00DF205A"/>
    <w:rsid w:val="00DF23F7"/>
    <w:rsid w:val="00DF25C7"/>
    <w:rsid w:val="00DF25D2"/>
    <w:rsid w:val="00DF26FD"/>
    <w:rsid w:val="00DF2A0D"/>
    <w:rsid w:val="00DF2E47"/>
    <w:rsid w:val="00DF2E66"/>
    <w:rsid w:val="00DF2F11"/>
    <w:rsid w:val="00DF32EA"/>
    <w:rsid w:val="00DF349A"/>
    <w:rsid w:val="00DF364E"/>
    <w:rsid w:val="00DF3B42"/>
    <w:rsid w:val="00DF42B9"/>
    <w:rsid w:val="00DF43FC"/>
    <w:rsid w:val="00DF490C"/>
    <w:rsid w:val="00DF4AB7"/>
    <w:rsid w:val="00DF4D89"/>
    <w:rsid w:val="00DF4DC7"/>
    <w:rsid w:val="00DF4E7D"/>
    <w:rsid w:val="00DF4F68"/>
    <w:rsid w:val="00DF4FAB"/>
    <w:rsid w:val="00DF4FED"/>
    <w:rsid w:val="00DF5752"/>
    <w:rsid w:val="00DF5808"/>
    <w:rsid w:val="00DF59DD"/>
    <w:rsid w:val="00DF5A8E"/>
    <w:rsid w:val="00DF5AC2"/>
    <w:rsid w:val="00DF5B4A"/>
    <w:rsid w:val="00DF5BFF"/>
    <w:rsid w:val="00DF6BE1"/>
    <w:rsid w:val="00DF6D7B"/>
    <w:rsid w:val="00DF6E71"/>
    <w:rsid w:val="00DF7073"/>
    <w:rsid w:val="00DF76CB"/>
    <w:rsid w:val="00DF78B3"/>
    <w:rsid w:val="00DF7B96"/>
    <w:rsid w:val="00DF7FA8"/>
    <w:rsid w:val="00E0023B"/>
    <w:rsid w:val="00E0029C"/>
    <w:rsid w:val="00E0039A"/>
    <w:rsid w:val="00E00635"/>
    <w:rsid w:val="00E006C8"/>
    <w:rsid w:val="00E00A01"/>
    <w:rsid w:val="00E00E3F"/>
    <w:rsid w:val="00E00E5A"/>
    <w:rsid w:val="00E00F75"/>
    <w:rsid w:val="00E00F99"/>
    <w:rsid w:val="00E00FC4"/>
    <w:rsid w:val="00E0113A"/>
    <w:rsid w:val="00E0140D"/>
    <w:rsid w:val="00E01CED"/>
    <w:rsid w:val="00E023CA"/>
    <w:rsid w:val="00E0248D"/>
    <w:rsid w:val="00E0258B"/>
    <w:rsid w:val="00E025DE"/>
    <w:rsid w:val="00E026A5"/>
    <w:rsid w:val="00E0276F"/>
    <w:rsid w:val="00E028FA"/>
    <w:rsid w:val="00E02CFE"/>
    <w:rsid w:val="00E03475"/>
    <w:rsid w:val="00E03531"/>
    <w:rsid w:val="00E03B97"/>
    <w:rsid w:val="00E03BB1"/>
    <w:rsid w:val="00E03C66"/>
    <w:rsid w:val="00E03DF7"/>
    <w:rsid w:val="00E041A3"/>
    <w:rsid w:val="00E041A7"/>
    <w:rsid w:val="00E04292"/>
    <w:rsid w:val="00E0430D"/>
    <w:rsid w:val="00E043F2"/>
    <w:rsid w:val="00E044B0"/>
    <w:rsid w:val="00E046C7"/>
    <w:rsid w:val="00E047A8"/>
    <w:rsid w:val="00E048FA"/>
    <w:rsid w:val="00E04C14"/>
    <w:rsid w:val="00E05257"/>
    <w:rsid w:val="00E0528D"/>
    <w:rsid w:val="00E054B7"/>
    <w:rsid w:val="00E055A5"/>
    <w:rsid w:val="00E057D3"/>
    <w:rsid w:val="00E05845"/>
    <w:rsid w:val="00E05FC8"/>
    <w:rsid w:val="00E062C7"/>
    <w:rsid w:val="00E063EC"/>
    <w:rsid w:val="00E06402"/>
    <w:rsid w:val="00E0678A"/>
    <w:rsid w:val="00E0678D"/>
    <w:rsid w:val="00E06B85"/>
    <w:rsid w:val="00E06BFF"/>
    <w:rsid w:val="00E06E28"/>
    <w:rsid w:val="00E06FEE"/>
    <w:rsid w:val="00E071DB"/>
    <w:rsid w:val="00E078F2"/>
    <w:rsid w:val="00E07A1D"/>
    <w:rsid w:val="00E07A41"/>
    <w:rsid w:val="00E07BE0"/>
    <w:rsid w:val="00E07D4D"/>
    <w:rsid w:val="00E07D9D"/>
    <w:rsid w:val="00E07FEB"/>
    <w:rsid w:val="00E10102"/>
    <w:rsid w:val="00E1041D"/>
    <w:rsid w:val="00E104CA"/>
    <w:rsid w:val="00E104D8"/>
    <w:rsid w:val="00E10681"/>
    <w:rsid w:val="00E10784"/>
    <w:rsid w:val="00E10940"/>
    <w:rsid w:val="00E10D2D"/>
    <w:rsid w:val="00E115F3"/>
    <w:rsid w:val="00E11769"/>
    <w:rsid w:val="00E1185C"/>
    <w:rsid w:val="00E11C4B"/>
    <w:rsid w:val="00E11CC6"/>
    <w:rsid w:val="00E11FE0"/>
    <w:rsid w:val="00E1200A"/>
    <w:rsid w:val="00E124A7"/>
    <w:rsid w:val="00E12928"/>
    <w:rsid w:val="00E12AE4"/>
    <w:rsid w:val="00E1393C"/>
    <w:rsid w:val="00E13A4A"/>
    <w:rsid w:val="00E13B29"/>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D8"/>
    <w:rsid w:val="00E16066"/>
    <w:rsid w:val="00E161EE"/>
    <w:rsid w:val="00E1634C"/>
    <w:rsid w:val="00E1638B"/>
    <w:rsid w:val="00E164FF"/>
    <w:rsid w:val="00E16533"/>
    <w:rsid w:val="00E168DC"/>
    <w:rsid w:val="00E16A27"/>
    <w:rsid w:val="00E16AA4"/>
    <w:rsid w:val="00E16C85"/>
    <w:rsid w:val="00E16DA4"/>
    <w:rsid w:val="00E171EC"/>
    <w:rsid w:val="00E1760E"/>
    <w:rsid w:val="00E1798D"/>
    <w:rsid w:val="00E17B22"/>
    <w:rsid w:val="00E17C7D"/>
    <w:rsid w:val="00E17F26"/>
    <w:rsid w:val="00E20076"/>
    <w:rsid w:val="00E20131"/>
    <w:rsid w:val="00E20197"/>
    <w:rsid w:val="00E2021E"/>
    <w:rsid w:val="00E2033C"/>
    <w:rsid w:val="00E2044C"/>
    <w:rsid w:val="00E20528"/>
    <w:rsid w:val="00E20A79"/>
    <w:rsid w:val="00E20B5C"/>
    <w:rsid w:val="00E20C49"/>
    <w:rsid w:val="00E20E3C"/>
    <w:rsid w:val="00E20F72"/>
    <w:rsid w:val="00E210BE"/>
    <w:rsid w:val="00E213B6"/>
    <w:rsid w:val="00E21754"/>
    <w:rsid w:val="00E21D7C"/>
    <w:rsid w:val="00E21F12"/>
    <w:rsid w:val="00E225B1"/>
    <w:rsid w:val="00E2277C"/>
    <w:rsid w:val="00E22960"/>
    <w:rsid w:val="00E229FD"/>
    <w:rsid w:val="00E22C75"/>
    <w:rsid w:val="00E230E7"/>
    <w:rsid w:val="00E2315B"/>
    <w:rsid w:val="00E23379"/>
    <w:rsid w:val="00E235E3"/>
    <w:rsid w:val="00E23832"/>
    <w:rsid w:val="00E23B52"/>
    <w:rsid w:val="00E2414A"/>
    <w:rsid w:val="00E2437D"/>
    <w:rsid w:val="00E2441C"/>
    <w:rsid w:val="00E244D4"/>
    <w:rsid w:val="00E2454C"/>
    <w:rsid w:val="00E24597"/>
    <w:rsid w:val="00E24726"/>
    <w:rsid w:val="00E24AAF"/>
    <w:rsid w:val="00E24C9F"/>
    <w:rsid w:val="00E24FEC"/>
    <w:rsid w:val="00E253A2"/>
    <w:rsid w:val="00E2545C"/>
    <w:rsid w:val="00E256DA"/>
    <w:rsid w:val="00E2578D"/>
    <w:rsid w:val="00E26009"/>
    <w:rsid w:val="00E26371"/>
    <w:rsid w:val="00E263EF"/>
    <w:rsid w:val="00E265C1"/>
    <w:rsid w:val="00E265FF"/>
    <w:rsid w:val="00E26725"/>
    <w:rsid w:val="00E268BE"/>
    <w:rsid w:val="00E2694C"/>
    <w:rsid w:val="00E26B15"/>
    <w:rsid w:val="00E26F50"/>
    <w:rsid w:val="00E27192"/>
    <w:rsid w:val="00E271B1"/>
    <w:rsid w:val="00E27563"/>
    <w:rsid w:val="00E2791A"/>
    <w:rsid w:val="00E27A1E"/>
    <w:rsid w:val="00E27B67"/>
    <w:rsid w:val="00E27CA5"/>
    <w:rsid w:val="00E27E38"/>
    <w:rsid w:val="00E27E60"/>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5119"/>
    <w:rsid w:val="00E354DB"/>
    <w:rsid w:val="00E35CB3"/>
    <w:rsid w:val="00E35D34"/>
    <w:rsid w:val="00E35DD8"/>
    <w:rsid w:val="00E360B4"/>
    <w:rsid w:val="00E362E0"/>
    <w:rsid w:val="00E366C4"/>
    <w:rsid w:val="00E36862"/>
    <w:rsid w:val="00E36E8C"/>
    <w:rsid w:val="00E36F37"/>
    <w:rsid w:val="00E370F1"/>
    <w:rsid w:val="00E3727D"/>
    <w:rsid w:val="00E3729E"/>
    <w:rsid w:val="00E37318"/>
    <w:rsid w:val="00E37617"/>
    <w:rsid w:val="00E377EC"/>
    <w:rsid w:val="00E37A20"/>
    <w:rsid w:val="00E4007B"/>
    <w:rsid w:val="00E4025A"/>
    <w:rsid w:val="00E406B7"/>
    <w:rsid w:val="00E40722"/>
    <w:rsid w:val="00E40AA9"/>
    <w:rsid w:val="00E41191"/>
    <w:rsid w:val="00E4120D"/>
    <w:rsid w:val="00E413A8"/>
    <w:rsid w:val="00E417CC"/>
    <w:rsid w:val="00E417DC"/>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5130"/>
    <w:rsid w:val="00E456ED"/>
    <w:rsid w:val="00E45D75"/>
    <w:rsid w:val="00E45E6E"/>
    <w:rsid w:val="00E45F38"/>
    <w:rsid w:val="00E45F70"/>
    <w:rsid w:val="00E45FAE"/>
    <w:rsid w:val="00E46349"/>
    <w:rsid w:val="00E464D1"/>
    <w:rsid w:val="00E46526"/>
    <w:rsid w:val="00E46AAA"/>
    <w:rsid w:val="00E46CF1"/>
    <w:rsid w:val="00E4712B"/>
    <w:rsid w:val="00E473A5"/>
    <w:rsid w:val="00E47696"/>
    <w:rsid w:val="00E47C99"/>
    <w:rsid w:val="00E47F69"/>
    <w:rsid w:val="00E5013F"/>
    <w:rsid w:val="00E5026C"/>
    <w:rsid w:val="00E503D3"/>
    <w:rsid w:val="00E505D0"/>
    <w:rsid w:val="00E50605"/>
    <w:rsid w:val="00E5066A"/>
    <w:rsid w:val="00E507A8"/>
    <w:rsid w:val="00E50B85"/>
    <w:rsid w:val="00E50B9E"/>
    <w:rsid w:val="00E50BAF"/>
    <w:rsid w:val="00E50BFB"/>
    <w:rsid w:val="00E50CC3"/>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3380"/>
    <w:rsid w:val="00E534F8"/>
    <w:rsid w:val="00E5365D"/>
    <w:rsid w:val="00E53793"/>
    <w:rsid w:val="00E53960"/>
    <w:rsid w:val="00E53B45"/>
    <w:rsid w:val="00E53CBB"/>
    <w:rsid w:val="00E54106"/>
    <w:rsid w:val="00E546FC"/>
    <w:rsid w:val="00E54913"/>
    <w:rsid w:val="00E54CC9"/>
    <w:rsid w:val="00E55288"/>
    <w:rsid w:val="00E55308"/>
    <w:rsid w:val="00E5559D"/>
    <w:rsid w:val="00E5581A"/>
    <w:rsid w:val="00E558C9"/>
    <w:rsid w:val="00E55B75"/>
    <w:rsid w:val="00E55BF1"/>
    <w:rsid w:val="00E55FAC"/>
    <w:rsid w:val="00E56054"/>
    <w:rsid w:val="00E56163"/>
    <w:rsid w:val="00E563AA"/>
    <w:rsid w:val="00E564B8"/>
    <w:rsid w:val="00E56674"/>
    <w:rsid w:val="00E569EE"/>
    <w:rsid w:val="00E57197"/>
    <w:rsid w:val="00E5733B"/>
    <w:rsid w:val="00E5743C"/>
    <w:rsid w:val="00E575CC"/>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4049"/>
    <w:rsid w:val="00E641D8"/>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7A"/>
    <w:rsid w:val="00E714EE"/>
    <w:rsid w:val="00E717F1"/>
    <w:rsid w:val="00E71ED5"/>
    <w:rsid w:val="00E720ED"/>
    <w:rsid w:val="00E72267"/>
    <w:rsid w:val="00E724C6"/>
    <w:rsid w:val="00E72810"/>
    <w:rsid w:val="00E7287F"/>
    <w:rsid w:val="00E7298B"/>
    <w:rsid w:val="00E72BFC"/>
    <w:rsid w:val="00E72CB6"/>
    <w:rsid w:val="00E72F56"/>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B23"/>
    <w:rsid w:val="00E80C7F"/>
    <w:rsid w:val="00E80FC4"/>
    <w:rsid w:val="00E81145"/>
    <w:rsid w:val="00E8146E"/>
    <w:rsid w:val="00E814FA"/>
    <w:rsid w:val="00E81B27"/>
    <w:rsid w:val="00E81D79"/>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51EC"/>
    <w:rsid w:val="00E85D47"/>
    <w:rsid w:val="00E8620D"/>
    <w:rsid w:val="00E86811"/>
    <w:rsid w:val="00E86918"/>
    <w:rsid w:val="00E86991"/>
    <w:rsid w:val="00E86CB8"/>
    <w:rsid w:val="00E86FAB"/>
    <w:rsid w:val="00E87499"/>
    <w:rsid w:val="00E87AE4"/>
    <w:rsid w:val="00E90303"/>
    <w:rsid w:val="00E9067A"/>
    <w:rsid w:val="00E906B2"/>
    <w:rsid w:val="00E90B00"/>
    <w:rsid w:val="00E90C79"/>
    <w:rsid w:val="00E90F65"/>
    <w:rsid w:val="00E91030"/>
    <w:rsid w:val="00E910B6"/>
    <w:rsid w:val="00E91247"/>
    <w:rsid w:val="00E91309"/>
    <w:rsid w:val="00E913AD"/>
    <w:rsid w:val="00E9160B"/>
    <w:rsid w:val="00E9214E"/>
    <w:rsid w:val="00E92253"/>
    <w:rsid w:val="00E92479"/>
    <w:rsid w:val="00E924BB"/>
    <w:rsid w:val="00E9258D"/>
    <w:rsid w:val="00E927E6"/>
    <w:rsid w:val="00E92AD3"/>
    <w:rsid w:val="00E93368"/>
    <w:rsid w:val="00E93554"/>
    <w:rsid w:val="00E9392F"/>
    <w:rsid w:val="00E93EE5"/>
    <w:rsid w:val="00E93F33"/>
    <w:rsid w:val="00E93F5D"/>
    <w:rsid w:val="00E94362"/>
    <w:rsid w:val="00E94661"/>
    <w:rsid w:val="00E9470D"/>
    <w:rsid w:val="00E94856"/>
    <w:rsid w:val="00E9490B"/>
    <w:rsid w:val="00E94969"/>
    <w:rsid w:val="00E94F24"/>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D28"/>
    <w:rsid w:val="00EA0036"/>
    <w:rsid w:val="00EA0C70"/>
    <w:rsid w:val="00EA0D3E"/>
    <w:rsid w:val="00EA0E47"/>
    <w:rsid w:val="00EA14DA"/>
    <w:rsid w:val="00EA151B"/>
    <w:rsid w:val="00EA1550"/>
    <w:rsid w:val="00EA15E7"/>
    <w:rsid w:val="00EA1648"/>
    <w:rsid w:val="00EA18D6"/>
    <w:rsid w:val="00EA2BAF"/>
    <w:rsid w:val="00EA33F3"/>
    <w:rsid w:val="00EA341A"/>
    <w:rsid w:val="00EA399A"/>
    <w:rsid w:val="00EA3A37"/>
    <w:rsid w:val="00EA3F8C"/>
    <w:rsid w:val="00EA4421"/>
    <w:rsid w:val="00EA460D"/>
    <w:rsid w:val="00EA49AA"/>
    <w:rsid w:val="00EA4A85"/>
    <w:rsid w:val="00EA4B04"/>
    <w:rsid w:val="00EA4CEA"/>
    <w:rsid w:val="00EA515A"/>
    <w:rsid w:val="00EA564F"/>
    <w:rsid w:val="00EA5980"/>
    <w:rsid w:val="00EA599F"/>
    <w:rsid w:val="00EA59C2"/>
    <w:rsid w:val="00EA5A6A"/>
    <w:rsid w:val="00EA5B27"/>
    <w:rsid w:val="00EA5BA2"/>
    <w:rsid w:val="00EA5F74"/>
    <w:rsid w:val="00EA6747"/>
    <w:rsid w:val="00EA6F2F"/>
    <w:rsid w:val="00EA70BC"/>
    <w:rsid w:val="00EA771D"/>
    <w:rsid w:val="00EA78DE"/>
    <w:rsid w:val="00EA7BA9"/>
    <w:rsid w:val="00EA7D1A"/>
    <w:rsid w:val="00EB02CA"/>
    <w:rsid w:val="00EB0700"/>
    <w:rsid w:val="00EB1366"/>
    <w:rsid w:val="00EB1CD2"/>
    <w:rsid w:val="00EB20B2"/>
    <w:rsid w:val="00EB23A4"/>
    <w:rsid w:val="00EB2561"/>
    <w:rsid w:val="00EB2788"/>
    <w:rsid w:val="00EB27D8"/>
    <w:rsid w:val="00EB2A67"/>
    <w:rsid w:val="00EB355E"/>
    <w:rsid w:val="00EB360D"/>
    <w:rsid w:val="00EB3789"/>
    <w:rsid w:val="00EB3852"/>
    <w:rsid w:val="00EB3BDB"/>
    <w:rsid w:val="00EB3D27"/>
    <w:rsid w:val="00EB40E3"/>
    <w:rsid w:val="00EB4224"/>
    <w:rsid w:val="00EB4397"/>
    <w:rsid w:val="00EB43C0"/>
    <w:rsid w:val="00EB4AA7"/>
    <w:rsid w:val="00EB4C25"/>
    <w:rsid w:val="00EB54CD"/>
    <w:rsid w:val="00EB5600"/>
    <w:rsid w:val="00EB57AB"/>
    <w:rsid w:val="00EB5B55"/>
    <w:rsid w:val="00EB5D13"/>
    <w:rsid w:val="00EB5F07"/>
    <w:rsid w:val="00EB6637"/>
    <w:rsid w:val="00EB6CBF"/>
    <w:rsid w:val="00EB6F74"/>
    <w:rsid w:val="00EB75DA"/>
    <w:rsid w:val="00EB771D"/>
    <w:rsid w:val="00EB77B5"/>
    <w:rsid w:val="00EB7AD7"/>
    <w:rsid w:val="00EB7B15"/>
    <w:rsid w:val="00EB7FBE"/>
    <w:rsid w:val="00EC0087"/>
    <w:rsid w:val="00EC0174"/>
    <w:rsid w:val="00EC01E9"/>
    <w:rsid w:val="00EC02C0"/>
    <w:rsid w:val="00EC02D7"/>
    <w:rsid w:val="00EC061A"/>
    <w:rsid w:val="00EC0663"/>
    <w:rsid w:val="00EC06BF"/>
    <w:rsid w:val="00EC08B5"/>
    <w:rsid w:val="00EC11BB"/>
    <w:rsid w:val="00EC173C"/>
    <w:rsid w:val="00EC1A28"/>
    <w:rsid w:val="00EC1C62"/>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D0"/>
    <w:rsid w:val="00EC40B1"/>
    <w:rsid w:val="00EC4137"/>
    <w:rsid w:val="00EC4298"/>
    <w:rsid w:val="00EC4486"/>
    <w:rsid w:val="00EC4570"/>
    <w:rsid w:val="00EC5238"/>
    <w:rsid w:val="00EC5700"/>
    <w:rsid w:val="00EC5CB7"/>
    <w:rsid w:val="00EC5E8F"/>
    <w:rsid w:val="00EC63BA"/>
    <w:rsid w:val="00EC644C"/>
    <w:rsid w:val="00EC67A7"/>
    <w:rsid w:val="00EC69EC"/>
    <w:rsid w:val="00EC6D62"/>
    <w:rsid w:val="00EC6D7F"/>
    <w:rsid w:val="00EC6F07"/>
    <w:rsid w:val="00EC7225"/>
    <w:rsid w:val="00EC72AF"/>
    <w:rsid w:val="00EC7803"/>
    <w:rsid w:val="00EC7E21"/>
    <w:rsid w:val="00ED03C4"/>
    <w:rsid w:val="00ED0BE6"/>
    <w:rsid w:val="00ED0D71"/>
    <w:rsid w:val="00ED1D0F"/>
    <w:rsid w:val="00ED2162"/>
    <w:rsid w:val="00ED2192"/>
    <w:rsid w:val="00ED260B"/>
    <w:rsid w:val="00ED267A"/>
    <w:rsid w:val="00ED2C8D"/>
    <w:rsid w:val="00ED2CA9"/>
    <w:rsid w:val="00ED3245"/>
    <w:rsid w:val="00ED3824"/>
    <w:rsid w:val="00ED38BF"/>
    <w:rsid w:val="00ED3914"/>
    <w:rsid w:val="00ED3992"/>
    <w:rsid w:val="00ED4423"/>
    <w:rsid w:val="00ED4579"/>
    <w:rsid w:val="00ED49D2"/>
    <w:rsid w:val="00ED4D07"/>
    <w:rsid w:val="00ED5169"/>
    <w:rsid w:val="00ED54C3"/>
    <w:rsid w:val="00ED5719"/>
    <w:rsid w:val="00ED5793"/>
    <w:rsid w:val="00ED57D2"/>
    <w:rsid w:val="00ED57E9"/>
    <w:rsid w:val="00ED58BA"/>
    <w:rsid w:val="00ED5F1D"/>
    <w:rsid w:val="00ED643A"/>
    <w:rsid w:val="00ED6A03"/>
    <w:rsid w:val="00ED72EC"/>
    <w:rsid w:val="00ED7673"/>
    <w:rsid w:val="00ED767B"/>
    <w:rsid w:val="00ED770F"/>
    <w:rsid w:val="00ED7884"/>
    <w:rsid w:val="00ED788B"/>
    <w:rsid w:val="00ED789E"/>
    <w:rsid w:val="00ED7BD5"/>
    <w:rsid w:val="00ED7C95"/>
    <w:rsid w:val="00EE00D0"/>
    <w:rsid w:val="00EE026B"/>
    <w:rsid w:val="00EE03DD"/>
    <w:rsid w:val="00EE082D"/>
    <w:rsid w:val="00EE0FC6"/>
    <w:rsid w:val="00EE1053"/>
    <w:rsid w:val="00EE1305"/>
    <w:rsid w:val="00EE136F"/>
    <w:rsid w:val="00EE14D9"/>
    <w:rsid w:val="00EE15E4"/>
    <w:rsid w:val="00EE17E7"/>
    <w:rsid w:val="00EE1AF7"/>
    <w:rsid w:val="00EE1CB6"/>
    <w:rsid w:val="00EE1CDC"/>
    <w:rsid w:val="00EE206F"/>
    <w:rsid w:val="00EE2106"/>
    <w:rsid w:val="00EE235F"/>
    <w:rsid w:val="00EE272C"/>
    <w:rsid w:val="00EE27A6"/>
    <w:rsid w:val="00EE285C"/>
    <w:rsid w:val="00EE2DC3"/>
    <w:rsid w:val="00EE2DCD"/>
    <w:rsid w:val="00EE32FF"/>
    <w:rsid w:val="00EE330E"/>
    <w:rsid w:val="00EE3812"/>
    <w:rsid w:val="00EE3A82"/>
    <w:rsid w:val="00EE3E6F"/>
    <w:rsid w:val="00EE3F67"/>
    <w:rsid w:val="00EE4103"/>
    <w:rsid w:val="00EE41AF"/>
    <w:rsid w:val="00EE4305"/>
    <w:rsid w:val="00EE4405"/>
    <w:rsid w:val="00EE443D"/>
    <w:rsid w:val="00EE44CC"/>
    <w:rsid w:val="00EE45D6"/>
    <w:rsid w:val="00EE49ED"/>
    <w:rsid w:val="00EE4E1D"/>
    <w:rsid w:val="00EE4F9B"/>
    <w:rsid w:val="00EE4FB0"/>
    <w:rsid w:val="00EE5971"/>
    <w:rsid w:val="00EE5A32"/>
    <w:rsid w:val="00EE5C13"/>
    <w:rsid w:val="00EE6123"/>
    <w:rsid w:val="00EE64CD"/>
    <w:rsid w:val="00EE6609"/>
    <w:rsid w:val="00EE6B7D"/>
    <w:rsid w:val="00EE6D51"/>
    <w:rsid w:val="00EE6D62"/>
    <w:rsid w:val="00EE6ED2"/>
    <w:rsid w:val="00EE7387"/>
    <w:rsid w:val="00EE73F9"/>
    <w:rsid w:val="00EE747E"/>
    <w:rsid w:val="00EE7646"/>
    <w:rsid w:val="00EE77D6"/>
    <w:rsid w:val="00EE78DA"/>
    <w:rsid w:val="00EE7900"/>
    <w:rsid w:val="00EE7A21"/>
    <w:rsid w:val="00EE7B67"/>
    <w:rsid w:val="00EE7C08"/>
    <w:rsid w:val="00EF00F9"/>
    <w:rsid w:val="00EF01B7"/>
    <w:rsid w:val="00EF0563"/>
    <w:rsid w:val="00EF060F"/>
    <w:rsid w:val="00EF0B23"/>
    <w:rsid w:val="00EF12D4"/>
    <w:rsid w:val="00EF1A16"/>
    <w:rsid w:val="00EF1AD4"/>
    <w:rsid w:val="00EF1BA0"/>
    <w:rsid w:val="00EF1C69"/>
    <w:rsid w:val="00EF221D"/>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849"/>
    <w:rsid w:val="00EF4CC4"/>
    <w:rsid w:val="00EF4F9A"/>
    <w:rsid w:val="00EF51D9"/>
    <w:rsid w:val="00EF5D50"/>
    <w:rsid w:val="00EF60E0"/>
    <w:rsid w:val="00EF613B"/>
    <w:rsid w:val="00EF61C9"/>
    <w:rsid w:val="00EF6A4D"/>
    <w:rsid w:val="00EF6D07"/>
    <w:rsid w:val="00EF7299"/>
    <w:rsid w:val="00EF72A5"/>
    <w:rsid w:val="00EF7484"/>
    <w:rsid w:val="00EF773E"/>
    <w:rsid w:val="00EF7BA0"/>
    <w:rsid w:val="00EF7D69"/>
    <w:rsid w:val="00EF7DBB"/>
    <w:rsid w:val="00EF7EBF"/>
    <w:rsid w:val="00F00610"/>
    <w:rsid w:val="00F0068C"/>
    <w:rsid w:val="00F006C6"/>
    <w:rsid w:val="00F0076D"/>
    <w:rsid w:val="00F00A26"/>
    <w:rsid w:val="00F00A72"/>
    <w:rsid w:val="00F00AF7"/>
    <w:rsid w:val="00F00CA0"/>
    <w:rsid w:val="00F011EC"/>
    <w:rsid w:val="00F02A73"/>
    <w:rsid w:val="00F02E37"/>
    <w:rsid w:val="00F03170"/>
    <w:rsid w:val="00F03362"/>
    <w:rsid w:val="00F0378F"/>
    <w:rsid w:val="00F037E5"/>
    <w:rsid w:val="00F03814"/>
    <w:rsid w:val="00F038EC"/>
    <w:rsid w:val="00F03956"/>
    <w:rsid w:val="00F03AF9"/>
    <w:rsid w:val="00F03B30"/>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66"/>
    <w:rsid w:val="00F05CC1"/>
    <w:rsid w:val="00F05F63"/>
    <w:rsid w:val="00F0616F"/>
    <w:rsid w:val="00F06502"/>
    <w:rsid w:val="00F065F7"/>
    <w:rsid w:val="00F06A9A"/>
    <w:rsid w:val="00F06BE9"/>
    <w:rsid w:val="00F06C18"/>
    <w:rsid w:val="00F06FF3"/>
    <w:rsid w:val="00F0734F"/>
    <w:rsid w:val="00F077FD"/>
    <w:rsid w:val="00F0786B"/>
    <w:rsid w:val="00F07876"/>
    <w:rsid w:val="00F07C18"/>
    <w:rsid w:val="00F07D04"/>
    <w:rsid w:val="00F07DA0"/>
    <w:rsid w:val="00F106C0"/>
    <w:rsid w:val="00F10846"/>
    <w:rsid w:val="00F109D4"/>
    <w:rsid w:val="00F10ADE"/>
    <w:rsid w:val="00F10DAA"/>
    <w:rsid w:val="00F11238"/>
    <w:rsid w:val="00F11595"/>
    <w:rsid w:val="00F115B8"/>
    <w:rsid w:val="00F11751"/>
    <w:rsid w:val="00F11AB7"/>
    <w:rsid w:val="00F11B5E"/>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692"/>
    <w:rsid w:val="00F15E4B"/>
    <w:rsid w:val="00F15EA5"/>
    <w:rsid w:val="00F160DC"/>
    <w:rsid w:val="00F16136"/>
    <w:rsid w:val="00F161A2"/>
    <w:rsid w:val="00F164DE"/>
    <w:rsid w:val="00F16537"/>
    <w:rsid w:val="00F16640"/>
    <w:rsid w:val="00F1687B"/>
    <w:rsid w:val="00F1712F"/>
    <w:rsid w:val="00F1719C"/>
    <w:rsid w:val="00F172D3"/>
    <w:rsid w:val="00F17761"/>
    <w:rsid w:val="00F17887"/>
    <w:rsid w:val="00F17DFF"/>
    <w:rsid w:val="00F17E5A"/>
    <w:rsid w:val="00F17E61"/>
    <w:rsid w:val="00F17F60"/>
    <w:rsid w:val="00F20127"/>
    <w:rsid w:val="00F201E3"/>
    <w:rsid w:val="00F202CB"/>
    <w:rsid w:val="00F2037E"/>
    <w:rsid w:val="00F203AD"/>
    <w:rsid w:val="00F20B45"/>
    <w:rsid w:val="00F20B54"/>
    <w:rsid w:val="00F20E72"/>
    <w:rsid w:val="00F213CA"/>
    <w:rsid w:val="00F218D5"/>
    <w:rsid w:val="00F21CDE"/>
    <w:rsid w:val="00F21DC4"/>
    <w:rsid w:val="00F21EFB"/>
    <w:rsid w:val="00F21F15"/>
    <w:rsid w:val="00F22679"/>
    <w:rsid w:val="00F22993"/>
    <w:rsid w:val="00F22E41"/>
    <w:rsid w:val="00F22E68"/>
    <w:rsid w:val="00F22FE2"/>
    <w:rsid w:val="00F23296"/>
    <w:rsid w:val="00F236BF"/>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824"/>
    <w:rsid w:val="00F25940"/>
    <w:rsid w:val="00F2594C"/>
    <w:rsid w:val="00F2596D"/>
    <w:rsid w:val="00F260AF"/>
    <w:rsid w:val="00F260FB"/>
    <w:rsid w:val="00F26520"/>
    <w:rsid w:val="00F26BD8"/>
    <w:rsid w:val="00F26FBC"/>
    <w:rsid w:val="00F2703F"/>
    <w:rsid w:val="00F300C1"/>
    <w:rsid w:val="00F301EC"/>
    <w:rsid w:val="00F3026E"/>
    <w:rsid w:val="00F30636"/>
    <w:rsid w:val="00F3075E"/>
    <w:rsid w:val="00F30798"/>
    <w:rsid w:val="00F30821"/>
    <w:rsid w:val="00F30B26"/>
    <w:rsid w:val="00F30B36"/>
    <w:rsid w:val="00F30C22"/>
    <w:rsid w:val="00F30E2B"/>
    <w:rsid w:val="00F30EFB"/>
    <w:rsid w:val="00F31231"/>
    <w:rsid w:val="00F31239"/>
    <w:rsid w:val="00F312CA"/>
    <w:rsid w:val="00F3143C"/>
    <w:rsid w:val="00F3151B"/>
    <w:rsid w:val="00F31685"/>
    <w:rsid w:val="00F3178F"/>
    <w:rsid w:val="00F31CCE"/>
    <w:rsid w:val="00F31D7F"/>
    <w:rsid w:val="00F3258A"/>
    <w:rsid w:val="00F32C4F"/>
    <w:rsid w:val="00F32EE6"/>
    <w:rsid w:val="00F330E7"/>
    <w:rsid w:val="00F333F4"/>
    <w:rsid w:val="00F3364E"/>
    <w:rsid w:val="00F338DC"/>
    <w:rsid w:val="00F338EF"/>
    <w:rsid w:val="00F33A13"/>
    <w:rsid w:val="00F33BFF"/>
    <w:rsid w:val="00F33D47"/>
    <w:rsid w:val="00F3449D"/>
    <w:rsid w:val="00F34550"/>
    <w:rsid w:val="00F34734"/>
    <w:rsid w:val="00F34774"/>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658"/>
    <w:rsid w:val="00F37AF1"/>
    <w:rsid w:val="00F37CEB"/>
    <w:rsid w:val="00F40277"/>
    <w:rsid w:val="00F40297"/>
    <w:rsid w:val="00F406AA"/>
    <w:rsid w:val="00F4080D"/>
    <w:rsid w:val="00F4097A"/>
    <w:rsid w:val="00F40A6D"/>
    <w:rsid w:val="00F40A80"/>
    <w:rsid w:val="00F40E2C"/>
    <w:rsid w:val="00F411F7"/>
    <w:rsid w:val="00F41241"/>
    <w:rsid w:val="00F412E2"/>
    <w:rsid w:val="00F41363"/>
    <w:rsid w:val="00F41EF1"/>
    <w:rsid w:val="00F42201"/>
    <w:rsid w:val="00F4252F"/>
    <w:rsid w:val="00F425C9"/>
    <w:rsid w:val="00F426F0"/>
    <w:rsid w:val="00F4271C"/>
    <w:rsid w:val="00F4297E"/>
    <w:rsid w:val="00F4299B"/>
    <w:rsid w:val="00F42AC1"/>
    <w:rsid w:val="00F42B78"/>
    <w:rsid w:val="00F42FBE"/>
    <w:rsid w:val="00F43063"/>
    <w:rsid w:val="00F432AD"/>
    <w:rsid w:val="00F43833"/>
    <w:rsid w:val="00F43882"/>
    <w:rsid w:val="00F4397F"/>
    <w:rsid w:val="00F44188"/>
    <w:rsid w:val="00F44445"/>
    <w:rsid w:val="00F44464"/>
    <w:rsid w:val="00F44559"/>
    <w:rsid w:val="00F44A41"/>
    <w:rsid w:val="00F44C98"/>
    <w:rsid w:val="00F44CFD"/>
    <w:rsid w:val="00F44D1B"/>
    <w:rsid w:val="00F45135"/>
    <w:rsid w:val="00F4524A"/>
    <w:rsid w:val="00F45399"/>
    <w:rsid w:val="00F457E4"/>
    <w:rsid w:val="00F45B5F"/>
    <w:rsid w:val="00F45BA3"/>
    <w:rsid w:val="00F45E66"/>
    <w:rsid w:val="00F45EB7"/>
    <w:rsid w:val="00F460C3"/>
    <w:rsid w:val="00F4696F"/>
    <w:rsid w:val="00F46A26"/>
    <w:rsid w:val="00F46A42"/>
    <w:rsid w:val="00F46AD5"/>
    <w:rsid w:val="00F46ECE"/>
    <w:rsid w:val="00F47B91"/>
    <w:rsid w:val="00F47DF2"/>
    <w:rsid w:val="00F47F7D"/>
    <w:rsid w:val="00F50110"/>
    <w:rsid w:val="00F50442"/>
    <w:rsid w:val="00F50AFE"/>
    <w:rsid w:val="00F50B16"/>
    <w:rsid w:val="00F50CA8"/>
    <w:rsid w:val="00F50CF7"/>
    <w:rsid w:val="00F50DCD"/>
    <w:rsid w:val="00F50F7B"/>
    <w:rsid w:val="00F50F81"/>
    <w:rsid w:val="00F51077"/>
    <w:rsid w:val="00F5121A"/>
    <w:rsid w:val="00F51226"/>
    <w:rsid w:val="00F51299"/>
    <w:rsid w:val="00F51463"/>
    <w:rsid w:val="00F514E0"/>
    <w:rsid w:val="00F515EE"/>
    <w:rsid w:val="00F517B0"/>
    <w:rsid w:val="00F51A49"/>
    <w:rsid w:val="00F51B94"/>
    <w:rsid w:val="00F51B9A"/>
    <w:rsid w:val="00F51CCE"/>
    <w:rsid w:val="00F51D90"/>
    <w:rsid w:val="00F52309"/>
    <w:rsid w:val="00F5278A"/>
    <w:rsid w:val="00F52EA0"/>
    <w:rsid w:val="00F52F6A"/>
    <w:rsid w:val="00F53428"/>
    <w:rsid w:val="00F53740"/>
    <w:rsid w:val="00F537AE"/>
    <w:rsid w:val="00F5397E"/>
    <w:rsid w:val="00F53D52"/>
    <w:rsid w:val="00F53D8B"/>
    <w:rsid w:val="00F54299"/>
    <w:rsid w:val="00F54379"/>
    <w:rsid w:val="00F54790"/>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716F"/>
    <w:rsid w:val="00F573C5"/>
    <w:rsid w:val="00F578FD"/>
    <w:rsid w:val="00F57D11"/>
    <w:rsid w:val="00F57DEC"/>
    <w:rsid w:val="00F6034A"/>
    <w:rsid w:val="00F60B6F"/>
    <w:rsid w:val="00F60C15"/>
    <w:rsid w:val="00F60FED"/>
    <w:rsid w:val="00F610E9"/>
    <w:rsid w:val="00F61103"/>
    <w:rsid w:val="00F6119A"/>
    <w:rsid w:val="00F6151A"/>
    <w:rsid w:val="00F61AB2"/>
    <w:rsid w:val="00F61B17"/>
    <w:rsid w:val="00F627E0"/>
    <w:rsid w:val="00F62954"/>
    <w:rsid w:val="00F62BD3"/>
    <w:rsid w:val="00F62F88"/>
    <w:rsid w:val="00F63206"/>
    <w:rsid w:val="00F632F6"/>
    <w:rsid w:val="00F635DC"/>
    <w:rsid w:val="00F63664"/>
    <w:rsid w:val="00F636C7"/>
    <w:rsid w:val="00F639FE"/>
    <w:rsid w:val="00F63ABF"/>
    <w:rsid w:val="00F63D96"/>
    <w:rsid w:val="00F64087"/>
    <w:rsid w:val="00F64300"/>
    <w:rsid w:val="00F64328"/>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400"/>
    <w:rsid w:val="00F666C3"/>
    <w:rsid w:val="00F66750"/>
    <w:rsid w:val="00F6675C"/>
    <w:rsid w:val="00F66C05"/>
    <w:rsid w:val="00F66C6A"/>
    <w:rsid w:val="00F66EBE"/>
    <w:rsid w:val="00F67001"/>
    <w:rsid w:val="00F67380"/>
    <w:rsid w:val="00F67A0B"/>
    <w:rsid w:val="00F67D0C"/>
    <w:rsid w:val="00F67DA0"/>
    <w:rsid w:val="00F67E3B"/>
    <w:rsid w:val="00F67F61"/>
    <w:rsid w:val="00F70009"/>
    <w:rsid w:val="00F70151"/>
    <w:rsid w:val="00F704DC"/>
    <w:rsid w:val="00F70678"/>
    <w:rsid w:val="00F7073B"/>
    <w:rsid w:val="00F70A1B"/>
    <w:rsid w:val="00F70CFF"/>
    <w:rsid w:val="00F70EE3"/>
    <w:rsid w:val="00F71188"/>
    <w:rsid w:val="00F7122E"/>
    <w:rsid w:val="00F712AB"/>
    <w:rsid w:val="00F71623"/>
    <w:rsid w:val="00F71846"/>
    <w:rsid w:val="00F71AD6"/>
    <w:rsid w:val="00F71BD9"/>
    <w:rsid w:val="00F71CF2"/>
    <w:rsid w:val="00F71E62"/>
    <w:rsid w:val="00F72281"/>
    <w:rsid w:val="00F7239B"/>
    <w:rsid w:val="00F723BF"/>
    <w:rsid w:val="00F7247A"/>
    <w:rsid w:val="00F724C9"/>
    <w:rsid w:val="00F726D6"/>
    <w:rsid w:val="00F726DD"/>
    <w:rsid w:val="00F72800"/>
    <w:rsid w:val="00F728C2"/>
    <w:rsid w:val="00F72A83"/>
    <w:rsid w:val="00F72E99"/>
    <w:rsid w:val="00F7302A"/>
    <w:rsid w:val="00F7328F"/>
    <w:rsid w:val="00F73652"/>
    <w:rsid w:val="00F736AB"/>
    <w:rsid w:val="00F736C7"/>
    <w:rsid w:val="00F7375C"/>
    <w:rsid w:val="00F73A10"/>
    <w:rsid w:val="00F73AC1"/>
    <w:rsid w:val="00F73C3F"/>
    <w:rsid w:val="00F73E55"/>
    <w:rsid w:val="00F73F44"/>
    <w:rsid w:val="00F73F9E"/>
    <w:rsid w:val="00F744A6"/>
    <w:rsid w:val="00F74565"/>
    <w:rsid w:val="00F74686"/>
    <w:rsid w:val="00F74806"/>
    <w:rsid w:val="00F74831"/>
    <w:rsid w:val="00F74E5A"/>
    <w:rsid w:val="00F74F27"/>
    <w:rsid w:val="00F75163"/>
    <w:rsid w:val="00F758DB"/>
    <w:rsid w:val="00F75BC9"/>
    <w:rsid w:val="00F75BE5"/>
    <w:rsid w:val="00F76217"/>
    <w:rsid w:val="00F76603"/>
    <w:rsid w:val="00F76713"/>
    <w:rsid w:val="00F7693E"/>
    <w:rsid w:val="00F76F25"/>
    <w:rsid w:val="00F770DC"/>
    <w:rsid w:val="00F77146"/>
    <w:rsid w:val="00F77298"/>
    <w:rsid w:val="00F77345"/>
    <w:rsid w:val="00F77346"/>
    <w:rsid w:val="00F77465"/>
    <w:rsid w:val="00F77839"/>
    <w:rsid w:val="00F77C1D"/>
    <w:rsid w:val="00F77ED5"/>
    <w:rsid w:val="00F8016D"/>
    <w:rsid w:val="00F8057E"/>
    <w:rsid w:val="00F80A9E"/>
    <w:rsid w:val="00F80EA4"/>
    <w:rsid w:val="00F80EA5"/>
    <w:rsid w:val="00F81009"/>
    <w:rsid w:val="00F8102A"/>
    <w:rsid w:val="00F810ED"/>
    <w:rsid w:val="00F81153"/>
    <w:rsid w:val="00F81A04"/>
    <w:rsid w:val="00F81D1B"/>
    <w:rsid w:val="00F81E13"/>
    <w:rsid w:val="00F81F6A"/>
    <w:rsid w:val="00F824E9"/>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F6"/>
    <w:rsid w:val="00F8566E"/>
    <w:rsid w:val="00F8576D"/>
    <w:rsid w:val="00F857C4"/>
    <w:rsid w:val="00F85AFD"/>
    <w:rsid w:val="00F85D56"/>
    <w:rsid w:val="00F85F30"/>
    <w:rsid w:val="00F8618A"/>
    <w:rsid w:val="00F86263"/>
    <w:rsid w:val="00F86645"/>
    <w:rsid w:val="00F86BB8"/>
    <w:rsid w:val="00F87002"/>
    <w:rsid w:val="00F8722E"/>
    <w:rsid w:val="00F8736F"/>
    <w:rsid w:val="00F8742D"/>
    <w:rsid w:val="00F8765C"/>
    <w:rsid w:val="00F87750"/>
    <w:rsid w:val="00F8788F"/>
    <w:rsid w:val="00F878C3"/>
    <w:rsid w:val="00F879E0"/>
    <w:rsid w:val="00F87A85"/>
    <w:rsid w:val="00F87F7B"/>
    <w:rsid w:val="00F90212"/>
    <w:rsid w:val="00F903B9"/>
    <w:rsid w:val="00F9040D"/>
    <w:rsid w:val="00F9051F"/>
    <w:rsid w:val="00F905B4"/>
    <w:rsid w:val="00F90B67"/>
    <w:rsid w:val="00F90BA3"/>
    <w:rsid w:val="00F90D34"/>
    <w:rsid w:val="00F91141"/>
    <w:rsid w:val="00F91A3D"/>
    <w:rsid w:val="00F91B62"/>
    <w:rsid w:val="00F91DDF"/>
    <w:rsid w:val="00F91EDB"/>
    <w:rsid w:val="00F922D8"/>
    <w:rsid w:val="00F92BEB"/>
    <w:rsid w:val="00F92F56"/>
    <w:rsid w:val="00F93037"/>
    <w:rsid w:val="00F930FE"/>
    <w:rsid w:val="00F931AF"/>
    <w:rsid w:val="00F9358A"/>
    <w:rsid w:val="00F935C7"/>
    <w:rsid w:val="00F9378A"/>
    <w:rsid w:val="00F939DD"/>
    <w:rsid w:val="00F939FF"/>
    <w:rsid w:val="00F93A75"/>
    <w:rsid w:val="00F93AF7"/>
    <w:rsid w:val="00F93BEB"/>
    <w:rsid w:val="00F93DC4"/>
    <w:rsid w:val="00F93E00"/>
    <w:rsid w:val="00F94038"/>
    <w:rsid w:val="00F948FD"/>
    <w:rsid w:val="00F94B89"/>
    <w:rsid w:val="00F94FA3"/>
    <w:rsid w:val="00F95064"/>
    <w:rsid w:val="00F95246"/>
    <w:rsid w:val="00F956B2"/>
    <w:rsid w:val="00F95749"/>
    <w:rsid w:val="00F95C08"/>
    <w:rsid w:val="00F95C3E"/>
    <w:rsid w:val="00F95D47"/>
    <w:rsid w:val="00F96010"/>
    <w:rsid w:val="00F96051"/>
    <w:rsid w:val="00F960B6"/>
    <w:rsid w:val="00F96153"/>
    <w:rsid w:val="00F96191"/>
    <w:rsid w:val="00F96295"/>
    <w:rsid w:val="00F9661C"/>
    <w:rsid w:val="00F967A6"/>
    <w:rsid w:val="00F96B5F"/>
    <w:rsid w:val="00F96B9A"/>
    <w:rsid w:val="00F96B9C"/>
    <w:rsid w:val="00F96E90"/>
    <w:rsid w:val="00F971DA"/>
    <w:rsid w:val="00F97307"/>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41D"/>
    <w:rsid w:val="00FA37C2"/>
    <w:rsid w:val="00FA380A"/>
    <w:rsid w:val="00FA3B3A"/>
    <w:rsid w:val="00FA3C3B"/>
    <w:rsid w:val="00FA3F91"/>
    <w:rsid w:val="00FA41FF"/>
    <w:rsid w:val="00FA4234"/>
    <w:rsid w:val="00FA4260"/>
    <w:rsid w:val="00FA444E"/>
    <w:rsid w:val="00FA49C6"/>
    <w:rsid w:val="00FA511C"/>
    <w:rsid w:val="00FA517D"/>
    <w:rsid w:val="00FA55D2"/>
    <w:rsid w:val="00FA5ABC"/>
    <w:rsid w:val="00FA5AE9"/>
    <w:rsid w:val="00FA5C98"/>
    <w:rsid w:val="00FA5D11"/>
    <w:rsid w:val="00FA5D86"/>
    <w:rsid w:val="00FA6162"/>
    <w:rsid w:val="00FA6201"/>
    <w:rsid w:val="00FA6269"/>
    <w:rsid w:val="00FA64F5"/>
    <w:rsid w:val="00FA6609"/>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E60"/>
    <w:rsid w:val="00FB67DE"/>
    <w:rsid w:val="00FB67EB"/>
    <w:rsid w:val="00FB6866"/>
    <w:rsid w:val="00FB68FD"/>
    <w:rsid w:val="00FB6D24"/>
    <w:rsid w:val="00FB6FAB"/>
    <w:rsid w:val="00FB7051"/>
    <w:rsid w:val="00FB7088"/>
    <w:rsid w:val="00FB72F8"/>
    <w:rsid w:val="00FB77B3"/>
    <w:rsid w:val="00FB7A80"/>
    <w:rsid w:val="00FB7D8E"/>
    <w:rsid w:val="00FB7F57"/>
    <w:rsid w:val="00FB7F8E"/>
    <w:rsid w:val="00FC0474"/>
    <w:rsid w:val="00FC0595"/>
    <w:rsid w:val="00FC0D2C"/>
    <w:rsid w:val="00FC0D38"/>
    <w:rsid w:val="00FC10CB"/>
    <w:rsid w:val="00FC144A"/>
    <w:rsid w:val="00FC150C"/>
    <w:rsid w:val="00FC16CC"/>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70F"/>
    <w:rsid w:val="00FC4AEC"/>
    <w:rsid w:val="00FC4C63"/>
    <w:rsid w:val="00FC4CD4"/>
    <w:rsid w:val="00FC501F"/>
    <w:rsid w:val="00FC5422"/>
    <w:rsid w:val="00FC550F"/>
    <w:rsid w:val="00FC57BC"/>
    <w:rsid w:val="00FC58E3"/>
    <w:rsid w:val="00FC59B0"/>
    <w:rsid w:val="00FC5E3C"/>
    <w:rsid w:val="00FC5F0B"/>
    <w:rsid w:val="00FC61A9"/>
    <w:rsid w:val="00FC63AC"/>
    <w:rsid w:val="00FC65D5"/>
    <w:rsid w:val="00FC6CEB"/>
    <w:rsid w:val="00FC6DA3"/>
    <w:rsid w:val="00FC6DBB"/>
    <w:rsid w:val="00FC6E30"/>
    <w:rsid w:val="00FC6F39"/>
    <w:rsid w:val="00FC73A4"/>
    <w:rsid w:val="00FC7598"/>
    <w:rsid w:val="00FC7758"/>
    <w:rsid w:val="00FC77C2"/>
    <w:rsid w:val="00FD0218"/>
    <w:rsid w:val="00FD03F5"/>
    <w:rsid w:val="00FD0653"/>
    <w:rsid w:val="00FD0B1C"/>
    <w:rsid w:val="00FD0C99"/>
    <w:rsid w:val="00FD1267"/>
    <w:rsid w:val="00FD1900"/>
    <w:rsid w:val="00FD1CAB"/>
    <w:rsid w:val="00FD1D74"/>
    <w:rsid w:val="00FD1DCB"/>
    <w:rsid w:val="00FD1F79"/>
    <w:rsid w:val="00FD1F7B"/>
    <w:rsid w:val="00FD228D"/>
    <w:rsid w:val="00FD25F1"/>
    <w:rsid w:val="00FD2878"/>
    <w:rsid w:val="00FD2E58"/>
    <w:rsid w:val="00FD2EBE"/>
    <w:rsid w:val="00FD30D9"/>
    <w:rsid w:val="00FD31F7"/>
    <w:rsid w:val="00FD354E"/>
    <w:rsid w:val="00FD357C"/>
    <w:rsid w:val="00FD371F"/>
    <w:rsid w:val="00FD3780"/>
    <w:rsid w:val="00FD37A1"/>
    <w:rsid w:val="00FD38D6"/>
    <w:rsid w:val="00FD3AE8"/>
    <w:rsid w:val="00FD3C6C"/>
    <w:rsid w:val="00FD3CCF"/>
    <w:rsid w:val="00FD3F7F"/>
    <w:rsid w:val="00FD45EA"/>
    <w:rsid w:val="00FD4929"/>
    <w:rsid w:val="00FD4A03"/>
    <w:rsid w:val="00FD4E00"/>
    <w:rsid w:val="00FD5130"/>
    <w:rsid w:val="00FD5150"/>
    <w:rsid w:val="00FD54A3"/>
    <w:rsid w:val="00FD54A8"/>
    <w:rsid w:val="00FD5570"/>
    <w:rsid w:val="00FD56BF"/>
    <w:rsid w:val="00FD5898"/>
    <w:rsid w:val="00FD58A7"/>
    <w:rsid w:val="00FD58A8"/>
    <w:rsid w:val="00FD5A7C"/>
    <w:rsid w:val="00FD5EBB"/>
    <w:rsid w:val="00FD6634"/>
    <w:rsid w:val="00FD68E5"/>
    <w:rsid w:val="00FD6BB0"/>
    <w:rsid w:val="00FD6FAA"/>
    <w:rsid w:val="00FD7798"/>
    <w:rsid w:val="00FD7923"/>
    <w:rsid w:val="00FD7A05"/>
    <w:rsid w:val="00FD7CF1"/>
    <w:rsid w:val="00FE040F"/>
    <w:rsid w:val="00FE0697"/>
    <w:rsid w:val="00FE0807"/>
    <w:rsid w:val="00FE0925"/>
    <w:rsid w:val="00FE0A5C"/>
    <w:rsid w:val="00FE0C6A"/>
    <w:rsid w:val="00FE0F9A"/>
    <w:rsid w:val="00FE1279"/>
    <w:rsid w:val="00FE1DF5"/>
    <w:rsid w:val="00FE2087"/>
    <w:rsid w:val="00FE22FE"/>
    <w:rsid w:val="00FE230A"/>
    <w:rsid w:val="00FE23A7"/>
    <w:rsid w:val="00FE23D1"/>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5AB"/>
    <w:rsid w:val="00FE7F0E"/>
    <w:rsid w:val="00FF0055"/>
    <w:rsid w:val="00FF00CD"/>
    <w:rsid w:val="00FF0201"/>
    <w:rsid w:val="00FF0384"/>
    <w:rsid w:val="00FF0C4F"/>
    <w:rsid w:val="00FF0EC3"/>
    <w:rsid w:val="00FF1283"/>
    <w:rsid w:val="00FF13BC"/>
    <w:rsid w:val="00FF17DC"/>
    <w:rsid w:val="00FF1CB7"/>
    <w:rsid w:val="00FF1DEC"/>
    <w:rsid w:val="00FF1E14"/>
    <w:rsid w:val="00FF20F3"/>
    <w:rsid w:val="00FF2864"/>
    <w:rsid w:val="00FF290F"/>
    <w:rsid w:val="00FF2A43"/>
    <w:rsid w:val="00FF2BE8"/>
    <w:rsid w:val="00FF2C3C"/>
    <w:rsid w:val="00FF2EA5"/>
    <w:rsid w:val="00FF2FDB"/>
    <w:rsid w:val="00FF3128"/>
    <w:rsid w:val="00FF3485"/>
    <w:rsid w:val="00FF36C5"/>
    <w:rsid w:val="00FF392C"/>
    <w:rsid w:val="00FF396F"/>
    <w:rsid w:val="00FF3B21"/>
    <w:rsid w:val="00FF3B41"/>
    <w:rsid w:val="00FF3B84"/>
    <w:rsid w:val="00FF3E2B"/>
    <w:rsid w:val="00FF4316"/>
    <w:rsid w:val="00FF4BE2"/>
    <w:rsid w:val="00FF4C21"/>
    <w:rsid w:val="00FF4F14"/>
    <w:rsid w:val="00FF4FAE"/>
    <w:rsid w:val="00FF505A"/>
    <w:rsid w:val="00FF529C"/>
    <w:rsid w:val="00FF566E"/>
    <w:rsid w:val="00FF5B6C"/>
    <w:rsid w:val="00FF5F5B"/>
    <w:rsid w:val="00FF5F79"/>
    <w:rsid w:val="00FF659B"/>
    <w:rsid w:val="00FF660E"/>
    <w:rsid w:val="00FF686B"/>
    <w:rsid w:val="00FF6980"/>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iscardImageEditingData/>
  <w15:docId w15:val="{0B89F902-A9E7-468C-B49F-ACF209C99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Char"/>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qFormat/>
    <w:rsid w:val="003F5FC4"/>
    <w:pPr>
      <w:keepNext/>
      <w:keepLines/>
      <w:spacing w:before="260" w:after="260" w:line="416" w:lineRule="auto"/>
      <w:outlineLvl w:val="2"/>
    </w:pPr>
    <w:rPr>
      <w:b/>
      <w:bCs/>
      <w:sz w:val="32"/>
      <w:szCs w:val="32"/>
    </w:rPr>
  </w:style>
  <w:style w:type="paragraph" w:styleId="4">
    <w:name w:val="heading 4"/>
    <w:basedOn w:val="a"/>
    <w:next w:val="a"/>
    <w:link w:val="4Char"/>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58281B"/>
    <w:pPr>
      <w:pBdr>
        <w:bottom w:val="single" w:sz="6" w:space="1" w:color="auto"/>
      </w:pBdr>
      <w:tabs>
        <w:tab w:val="center" w:pos="4153"/>
        <w:tab w:val="right" w:pos="8306"/>
      </w:tabs>
      <w:snapToGrid w:val="0"/>
      <w:jc w:val="center"/>
    </w:pPr>
    <w:rPr>
      <w:sz w:val="18"/>
      <w:szCs w:val="18"/>
    </w:rPr>
  </w:style>
  <w:style w:type="paragraph" w:styleId="a4">
    <w:name w:val="footer"/>
    <w:basedOn w:val="a"/>
    <w:link w:val="Char0"/>
    <w:rsid w:val="0058281B"/>
    <w:pPr>
      <w:tabs>
        <w:tab w:val="center" w:pos="4153"/>
        <w:tab w:val="right" w:pos="8306"/>
      </w:tabs>
      <w:snapToGrid w:val="0"/>
      <w:jc w:val="left"/>
    </w:pPr>
    <w:rPr>
      <w:sz w:val="18"/>
      <w:szCs w:val="18"/>
    </w:rPr>
  </w:style>
  <w:style w:type="paragraph" w:styleId="a5">
    <w:name w:val="caption"/>
    <w:basedOn w:val="a"/>
    <w:next w:val="a"/>
    <w:qFormat/>
    <w:rsid w:val="006B239E"/>
    <w:rPr>
      <w:rFonts w:ascii="Arial" w:eastAsia="黑体" w:hAnsi="Arial" w:cs="Arial"/>
      <w:sz w:val="20"/>
      <w:szCs w:val="20"/>
    </w:rPr>
  </w:style>
  <w:style w:type="paragraph" w:styleId="a6">
    <w:name w:val="Date"/>
    <w:basedOn w:val="a"/>
    <w:next w:val="a"/>
    <w:link w:val="Char1"/>
    <w:rsid w:val="00C32909"/>
    <w:pPr>
      <w:ind w:leftChars="2500" w:left="100"/>
    </w:pPr>
  </w:style>
  <w:style w:type="character" w:styleId="a7">
    <w:name w:val="page number"/>
    <w:basedOn w:val="a0"/>
    <w:rsid w:val="00852580"/>
  </w:style>
  <w:style w:type="character" w:styleId="a8">
    <w:name w:val="Hyperlink"/>
    <w:uiPriority w:val="99"/>
    <w:rsid w:val="000A20D7"/>
    <w:rPr>
      <w:color w:val="0000FF"/>
      <w:u w:val="single"/>
    </w:rPr>
  </w:style>
  <w:style w:type="paragraph" w:styleId="10">
    <w:name w:val="toc 1"/>
    <w:basedOn w:val="a"/>
    <w:next w:val="a"/>
    <w:autoRedefine/>
    <w:uiPriority w:val="39"/>
    <w:qFormat/>
    <w:rsid w:val="00113044"/>
  </w:style>
  <w:style w:type="paragraph" w:styleId="20">
    <w:name w:val="toc 2"/>
    <w:basedOn w:val="a"/>
    <w:next w:val="a"/>
    <w:autoRedefine/>
    <w:uiPriority w:val="39"/>
    <w:qFormat/>
    <w:rsid w:val="00113044"/>
    <w:pPr>
      <w:ind w:leftChars="200" w:left="420"/>
    </w:pPr>
  </w:style>
  <w:style w:type="paragraph" w:styleId="30">
    <w:name w:val="toc 3"/>
    <w:basedOn w:val="a"/>
    <w:next w:val="a"/>
    <w:autoRedefine/>
    <w:uiPriority w:val="39"/>
    <w:qFormat/>
    <w:rsid w:val="00C15A6E"/>
    <w:pPr>
      <w:ind w:leftChars="400" w:left="840"/>
    </w:pPr>
  </w:style>
  <w:style w:type="character" w:customStyle="1" w:styleId="2Char">
    <w:name w:val="标题 2 Char"/>
    <w:link w:val="2"/>
    <w:rsid w:val="004A4FDF"/>
    <w:rPr>
      <w:rFonts w:ascii="Cambria" w:eastAsia="宋体" w:hAnsi="Cambria" w:cs="Times New Roman"/>
      <w:b/>
      <w:bCs/>
      <w:kern w:val="2"/>
      <w:sz w:val="32"/>
      <w:szCs w:val="32"/>
    </w:rPr>
  </w:style>
  <w:style w:type="table" w:styleId="a9">
    <w:name w:val="Table Grid"/>
    <w:basedOn w:val="a1"/>
    <w:rsid w:val="004813C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C06EFA"/>
    <w:pPr>
      <w:ind w:firstLineChars="200" w:firstLine="420"/>
    </w:pPr>
  </w:style>
  <w:style w:type="character" w:customStyle="1" w:styleId="1Char">
    <w:name w:val="标题 1 Char"/>
    <w:link w:val="1"/>
    <w:rsid w:val="001F42E8"/>
    <w:rPr>
      <w:b/>
      <w:bCs/>
      <w:kern w:val="44"/>
      <w:sz w:val="44"/>
      <w:szCs w:val="44"/>
    </w:rPr>
  </w:style>
  <w:style w:type="character" w:customStyle="1" w:styleId="3Char">
    <w:name w:val="标题 3 Char"/>
    <w:link w:val="3"/>
    <w:rsid w:val="003F5FC4"/>
    <w:rPr>
      <w:b/>
      <w:bCs/>
      <w:kern w:val="2"/>
      <w:sz w:val="32"/>
      <w:szCs w:val="32"/>
    </w:rPr>
  </w:style>
  <w:style w:type="character" w:styleId="ab">
    <w:name w:val="Strong"/>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c">
    <w:name w:val="Balloon Text"/>
    <w:basedOn w:val="a"/>
    <w:link w:val="Char2"/>
    <w:rsid w:val="009460F3"/>
    <w:rPr>
      <w:sz w:val="18"/>
      <w:szCs w:val="18"/>
    </w:rPr>
  </w:style>
  <w:style w:type="character" w:customStyle="1" w:styleId="Char2">
    <w:name w:val="批注框文本 Char"/>
    <w:link w:val="ac"/>
    <w:rsid w:val="009460F3"/>
    <w:rPr>
      <w:kern w:val="2"/>
      <w:sz w:val="18"/>
      <w:szCs w:val="18"/>
    </w:rPr>
  </w:style>
  <w:style w:type="paragraph" w:styleId="40">
    <w:name w:val="toc 4"/>
    <w:basedOn w:val="a"/>
    <w:next w:val="a"/>
    <w:autoRedefine/>
    <w:uiPriority w:val="39"/>
    <w:unhideWhenUsed/>
    <w:rsid w:val="009460F3"/>
    <w:pPr>
      <w:ind w:leftChars="600" w:left="1260"/>
    </w:pPr>
    <w:rPr>
      <w:rFonts w:ascii="Calibri" w:hAnsi="Calibri"/>
      <w:szCs w:val="22"/>
    </w:rPr>
  </w:style>
  <w:style w:type="paragraph" w:styleId="5">
    <w:name w:val="toc 5"/>
    <w:basedOn w:val="a"/>
    <w:next w:val="a"/>
    <w:autoRedefine/>
    <w:uiPriority w:val="39"/>
    <w:unhideWhenUsed/>
    <w:rsid w:val="009460F3"/>
    <w:pPr>
      <w:ind w:leftChars="800" w:left="1680"/>
    </w:pPr>
    <w:rPr>
      <w:rFonts w:ascii="Calibri" w:hAnsi="Calibri"/>
      <w:szCs w:val="22"/>
    </w:rPr>
  </w:style>
  <w:style w:type="paragraph" w:styleId="6">
    <w:name w:val="toc 6"/>
    <w:basedOn w:val="a"/>
    <w:next w:val="a"/>
    <w:autoRedefine/>
    <w:uiPriority w:val="39"/>
    <w:unhideWhenUsed/>
    <w:rsid w:val="009460F3"/>
    <w:pPr>
      <w:ind w:leftChars="1000" w:left="2100"/>
    </w:pPr>
    <w:rPr>
      <w:rFonts w:ascii="Calibri" w:hAnsi="Calibri"/>
      <w:szCs w:val="22"/>
    </w:rPr>
  </w:style>
  <w:style w:type="paragraph" w:styleId="7">
    <w:name w:val="toc 7"/>
    <w:basedOn w:val="a"/>
    <w:next w:val="a"/>
    <w:autoRedefine/>
    <w:uiPriority w:val="39"/>
    <w:unhideWhenUsed/>
    <w:rsid w:val="009460F3"/>
    <w:pPr>
      <w:ind w:leftChars="1200" w:left="2520"/>
    </w:pPr>
    <w:rPr>
      <w:rFonts w:ascii="Calibri" w:hAnsi="Calibri"/>
      <w:szCs w:val="22"/>
    </w:rPr>
  </w:style>
  <w:style w:type="paragraph" w:styleId="8">
    <w:name w:val="toc 8"/>
    <w:basedOn w:val="a"/>
    <w:next w:val="a"/>
    <w:autoRedefine/>
    <w:uiPriority w:val="39"/>
    <w:unhideWhenUsed/>
    <w:rsid w:val="009460F3"/>
    <w:pPr>
      <w:ind w:leftChars="1400" w:left="2940"/>
    </w:pPr>
    <w:rPr>
      <w:rFonts w:ascii="Calibri" w:hAnsi="Calibri"/>
      <w:szCs w:val="22"/>
    </w:rPr>
  </w:style>
  <w:style w:type="paragraph" w:styleId="9">
    <w:name w:val="toc 9"/>
    <w:basedOn w:val="a"/>
    <w:next w:val="a"/>
    <w:autoRedefine/>
    <w:uiPriority w:val="39"/>
    <w:unhideWhenUsed/>
    <w:rsid w:val="009460F3"/>
    <w:pPr>
      <w:ind w:leftChars="1600" w:left="3360"/>
    </w:pPr>
    <w:rPr>
      <w:rFonts w:ascii="Calibri" w:hAnsi="Calibri"/>
      <w:szCs w:val="22"/>
    </w:rPr>
  </w:style>
  <w:style w:type="character" w:customStyle="1" w:styleId="Char">
    <w:name w:val="页眉 Char"/>
    <w:link w:val="a3"/>
    <w:rsid w:val="0071076D"/>
    <w:rPr>
      <w:kern w:val="2"/>
      <w:sz w:val="18"/>
      <w:szCs w:val="18"/>
    </w:rPr>
  </w:style>
  <w:style w:type="character" w:customStyle="1" w:styleId="Char0">
    <w:name w:val="页脚 Char"/>
    <w:link w:val="a4"/>
    <w:rsid w:val="0071076D"/>
    <w:rPr>
      <w:kern w:val="2"/>
      <w:sz w:val="18"/>
      <w:szCs w:val="18"/>
    </w:rPr>
  </w:style>
  <w:style w:type="character" w:customStyle="1" w:styleId="Char1">
    <w:name w:val="日期 Char"/>
    <w:link w:val="a6"/>
    <w:rsid w:val="0071076D"/>
    <w:rPr>
      <w:kern w:val="2"/>
      <w:sz w:val="21"/>
      <w:szCs w:val="24"/>
    </w:rPr>
  </w:style>
  <w:style w:type="table" w:styleId="31">
    <w:name w:val="Table Colorful 3"/>
    <w:basedOn w:val="a1"/>
    <w:rsid w:val="00861830"/>
    <w:pPr>
      <w:widowControl w:val="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1">
    <w:name w:val="Table Classic 1"/>
    <w:basedOn w:val="a1"/>
    <w:rsid w:val="00861830"/>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Char">
    <w:name w:val="标题 4 Char"/>
    <w:link w:val="4"/>
    <w:semiHidden/>
    <w:rsid w:val="003374F6"/>
    <w:rPr>
      <w:rFonts w:ascii="Cambria" w:eastAsia="宋体" w:hAnsi="Cambria" w:cs="Times New Roman"/>
      <w:b/>
      <w:bCs/>
      <w:kern w:val="2"/>
      <w:sz w:val="28"/>
      <w:szCs w:val="28"/>
    </w:rPr>
  </w:style>
  <w:style w:type="table" w:styleId="ad">
    <w:name w:val="Table Elegant"/>
    <w:basedOn w:val="a1"/>
    <w:rsid w:val="00AE5605"/>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e">
    <w:name w:val="annotation reference"/>
    <w:basedOn w:val="a0"/>
    <w:rsid w:val="00690BE4"/>
    <w:rPr>
      <w:sz w:val="21"/>
      <w:szCs w:val="21"/>
    </w:rPr>
  </w:style>
  <w:style w:type="paragraph" w:styleId="af">
    <w:name w:val="annotation text"/>
    <w:basedOn w:val="a"/>
    <w:link w:val="Char3"/>
    <w:rsid w:val="00690BE4"/>
    <w:pPr>
      <w:jc w:val="left"/>
    </w:pPr>
  </w:style>
  <w:style w:type="character" w:customStyle="1" w:styleId="Char3">
    <w:name w:val="批注文字 Char"/>
    <w:basedOn w:val="a0"/>
    <w:link w:val="af"/>
    <w:rsid w:val="00690BE4"/>
    <w:rPr>
      <w:kern w:val="2"/>
      <w:sz w:val="21"/>
      <w:szCs w:val="24"/>
    </w:rPr>
  </w:style>
  <w:style w:type="paragraph" w:styleId="af0">
    <w:name w:val="annotation subject"/>
    <w:basedOn w:val="af"/>
    <w:next w:val="af"/>
    <w:link w:val="Char4"/>
    <w:rsid w:val="00690BE4"/>
    <w:rPr>
      <w:b/>
      <w:bCs/>
    </w:rPr>
  </w:style>
  <w:style w:type="character" w:customStyle="1" w:styleId="Char4">
    <w:name w:val="批注主题 Char"/>
    <w:basedOn w:val="Char3"/>
    <w:link w:val="af0"/>
    <w:rsid w:val="00690BE4"/>
    <w:rPr>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emf"/><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tmp"/><Relationship Id="rId55"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7B20B6-625F-4C36-AD29-B469AA6E3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950</TotalTime>
  <Pages>47</Pages>
  <Words>3040</Words>
  <Characters>17333</Characters>
  <Application>Microsoft Office Word</Application>
  <DocSecurity>0</DocSecurity>
  <Lines>144</Lines>
  <Paragraphs>40</Paragraphs>
  <ScaleCrop>false</ScaleCrop>
  <Company>Microsoft</Company>
  <LinksUpToDate>false</LinksUpToDate>
  <CharactersWithSpaces>20333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崔东树</cp:lastModifiedBy>
  <cp:revision>25</cp:revision>
  <cp:lastPrinted>2015-03-04T14:09:00Z</cp:lastPrinted>
  <dcterms:created xsi:type="dcterms:W3CDTF">2017-02-03T06:42:00Z</dcterms:created>
  <dcterms:modified xsi:type="dcterms:W3CDTF">2017-02-23T13:44:00Z</dcterms:modified>
</cp:coreProperties>
</file>