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F6A43" w:rsidRPr="002009FE" w:rsidRDefault="005F6A43" w:rsidP="005F6A43">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年1</w:t>
      </w:r>
      <w:r>
        <w:rPr>
          <w:rFonts w:ascii="黑体" w:eastAsia="黑体" w:cs="黑体"/>
          <w:sz w:val="24"/>
        </w:rPr>
        <w:t>4</w:t>
      </w:r>
      <w:r w:rsidRPr="002009FE">
        <w:rPr>
          <w:rFonts w:ascii="黑体" w:eastAsia="黑体" w:cs="黑体" w:hint="eastAsia"/>
          <w:sz w:val="24"/>
        </w:rPr>
        <w:t>期（</w:t>
      </w:r>
      <w:r w:rsidR="006F77F8">
        <w:rPr>
          <w:rFonts w:ascii="黑体" w:eastAsia="黑体" w:cs="黑体"/>
          <w:sz w:val="24"/>
        </w:rPr>
        <w:t>4</w:t>
      </w:r>
      <w:r w:rsidRPr="002009FE">
        <w:rPr>
          <w:rFonts w:ascii="黑体" w:eastAsia="黑体" w:cs="黑体" w:hint="eastAsia"/>
          <w:sz w:val="24"/>
        </w:rPr>
        <w:t>月</w:t>
      </w:r>
      <w:r w:rsidR="006F77F8">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4</w:t>
      </w:r>
      <w:r w:rsidRPr="002009FE">
        <w:rPr>
          <w:rFonts w:ascii="黑体" w:eastAsia="黑体" w:cs="黑体" w:hint="eastAsia"/>
          <w:sz w:val="24"/>
        </w:rPr>
        <w:t>月</w:t>
      </w:r>
      <w:r w:rsidR="006F77F8">
        <w:rPr>
          <w:rFonts w:ascii="黑体" w:eastAsia="黑体" w:cs="黑体"/>
          <w:sz w:val="24"/>
        </w:rPr>
        <w:t>4</w:t>
      </w:r>
      <w:r w:rsidRPr="002009FE">
        <w:rPr>
          <w:rFonts w:ascii="黑体" w:eastAsia="黑体" w:cs="黑体" w:hint="eastAsia"/>
          <w:sz w:val="24"/>
        </w:rPr>
        <w:t>日）</w:t>
      </w:r>
      <w:bookmarkEnd w:id="0"/>
    </w:p>
    <w:p w:rsidR="00FA0901" w:rsidRPr="002009FE" w:rsidRDefault="00FA0901" w:rsidP="00FA0901">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FA0901" w:rsidRDefault="00FA0901" w:rsidP="00FA0901">
      <w:pPr>
        <w:rPr>
          <w:rFonts w:ascii="黑体" w:eastAsia="黑体" w:cs="黑体"/>
        </w:rPr>
      </w:pPr>
      <w:r>
        <w:rPr>
          <w:rFonts w:ascii="黑体" w:eastAsia="黑体" w:cs="黑体" w:hint="eastAsia"/>
        </w:rPr>
        <w:t>中国汽车流通协会汽车市场研究分会</w:t>
      </w:r>
    </w:p>
    <w:p w:rsidR="00FA0901" w:rsidRPr="002009FE" w:rsidRDefault="00FA0901" w:rsidP="00FA0901">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5F6A43" w:rsidRPr="00FA0901" w:rsidRDefault="005F6A43" w:rsidP="005F6A43">
      <w:pPr>
        <w:rPr>
          <w:rFonts w:cs="Times New Roman"/>
        </w:rPr>
      </w:pPr>
    </w:p>
    <w:p w:rsidR="005F6A43" w:rsidRPr="002009FE" w:rsidRDefault="005F6A43" w:rsidP="005F6A43">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A43EA7" w:rsidRPr="002009FE" w:rsidRDefault="00A43EA7" w:rsidP="00A43EA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4</w:t>
      </w:r>
      <w:r w:rsidRPr="00E32B32">
        <w:rPr>
          <w:rFonts w:ascii="黑体" w:eastAsia="黑体" w:hAnsi="黑体" w:cs="Times New Roman" w:hint="eastAsia"/>
          <w:b/>
          <w:bCs/>
          <w:sz w:val="24"/>
        </w:rPr>
        <w:t>月零售走势相对较强</w:t>
      </w:r>
    </w:p>
    <w:p w:rsidR="00A43EA7" w:rsidRPr="002009FE" w:rsidRDefault="003C3635" w:rsidP="00A43EA7">
      <w:pPr>
        <w:rPr>
          <w:rFonts w:ascii="Calibri" w:eastAsia="宋体" w:hAnsi="Calibri" w:cs="Times New Roman"/>
          <w:szCs w:val="21"/>
        </w:rPr>
      </w:pPr>
      <w:r>
        <w:rPr>
          <w:rFonts w:ascii="Calibri" w:eastAsia="宋体" w:hAnsi="Calibri" w:cs="宋体"/>
          <w:noProof/>
          <w:szCs w:val="21"/>
        </w:rPr>
        <w:drawing>
          <wp:inline distT="0" distB="0" distL="0" distR="0" wp14:anchorId="474BCA32">
            <wp:extent cx="4279900" cy="2780030"/>
            <wp:effectExtent l="0" t="0" r="635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p>
    <w:p w:rsidR="00A43EA7" w:rsidRDefault="00A43EA7" w:rsidP="00A43EA7">
      <w:pPr>
        <w:ind w:firstLineChars="202" w:firstLine="424"/>
      </w:pPr>
      <w:r>
        <w:t>4月</w:t>
      </w:r>
      <w:r w:rsidR="003C3635">
        <w:rPr>
          <w:rFonts w:hint="eastAsia"/>
        </w:rPr>
        <w:t>第一周</w:t>
      </w:r>
      <w:r>
        <w:rPr>
          <w:rFonts w:hint="eastAsia"/>
        </w:rPr>
        <w:t>国内乘用车市场零售表现相对较强，第一周</w:t>
      </w:r>
      <w:r w:rsidRPr="00320261">
        <w:rPr>
          <w:rFonts w:hint="eastAsia"/>
        </w:rPr>
        <w:t>日均零售达到</w:t>
      </w:r>
      <w:r>
        <w:t>3.</w:t>
      </w:r>
      <w:r w:rsidR="003C3635">
        <w:t>5</w:t>
      </w:r>
      <w:r w:rsidRPr="00320261">
        <w:t>万台</w:t>
      </w:r>
      <w:r w:rsidRPr="00320261">
        <w:rPr>
          <w:rFonts w:hint="eastAsia"/>
        </w:rPr>
        <w:t>，同比增长</w:t>
      </w:r>
      <w:r w:rsidR="003C3635">
        <w:t>8</w:t>
      </w:r>
      <w:r w:rsidRPr="00320261">
        <w:t>%</w:t>
      </w:r>
      <w:r>
        <w:rPr>
          <w:rFonts w:hint="eastAsia"/>
        </w:rPr>
        <w:t>。</w:t>
      </w:r>
      <w:r w:rsidRPr="00320261">
        <w:rPr>
          <w:rFonts w:hint="eastAsia"/>
        </w:rPr>
        <w:t>相对于</w:t>
      </w:r>
      <w:r w:rsidRPr="00320261">
        <w:t>1</w:t>
      </w:r>
      <w:r w:rsidR="003C3635">
        <w:t>8</w:t>
      </w:r>
      <w:r w:rsidRPr="00320261">
        <w:t>年</w:t>
      </w:r>
      <w:r>
        <w:t>4</w:t>
      </w:r>
      <w:r w:rsidRPr="00320261">
        <w:t>月第一周的</w:t>
      </w:r>
      <w:r w:rsidRPr="00320261">
        <w:rPr>
          <w:rFonts w:hint="eastAsia"/>
        </w:rPr>
        <w:t>同比增长</w:t>
      </w:r>
      <w:r w:rsidR="003C3635">
        <w:t>7</w:t>
      </w:r>
      <w:r w:rsidRPr="00320261">
        <w:t>%</w:t>
      </w:r>
      <w:r w:rsidRPr="00320261">
        <w:rPr>
          <w:rFonts w:hint="eastAsia"/>
        </w:rPr>
        <w:t>，今年的</w:t>
      </w:r>
      <w:r>
        <w:t>4</w:t>
      </w:r>
      <w:r w:rsidRPr="00320261">
        <w:t>月第一周表现相对较强</w:t>
      </w:r>
      <w:r>
        <w:rPr>
          <w:rFonts w:hint="eastAsia"/>
        </w:rPr>
        <w:t>。今年</w:t>
      </w:r>
      <w:r>
        <w:t>4</w:t>
      </w:r>
      <w:r w:rsidRPr="00320261">
        <w:t>月第一周仍处于</w:t>
      </w:r>
      <w:r>
        <w:rPr>
          <w:rFonts w:hint="eastAsia"/>
        </w:rPr>
        <w:t>清明节</w:t>
      </w:r>
      <w:r w:rsidRPr="00320261">
        <w:t>的</w:t>
      </w:r>
      <w:r>
        <w:rPr>
          <w:rFonts w:hint="eastAsia"/>
        </w:rPr>
        <w:t>节</w:t>
      </w:r>
      <w:r w:rsidR="003B0DF7">
        <w:rPr>
          <w:rFonts w:hint="eastAsia"/>
        </w:rPr>
        <w:t>假</w:t>
      </w:r>
      <w:r w:rsidRPr="00320261">
        <w:t>期</w:t>
      </w:r>
      <w:r w:rsidRPr="00320261">
        <w:rPr>
          <w:rFonts w:hint="eastAsia"/>
        </w:rPr>
        <w:t>，因此</w:t>
      </w:r>
      <w:r>
        <w:t>4</w:t>
      </w:r>
      <w:r w:rsidRPr="00320261">
        <w:t>月第一周的零售</w:t>
      </w:r>
      <w:r w:rsidRPr="00320261">
        <w:rPr>
          <w:rFonts w:hint="eastAsia"/>
        </w:rPr>
        <w:t>表现应该说是</w:t>
      </w:r>
      <w:r>
        <w:rPr>
          <w:rFonts w:hint="eastAsia"/>
        </w:rPr>
        <w:t>好于</w:t>
      </w:r>
      <w:r w:rsidRPr="00320261">
        <w:rPr>
          <w:rFonts w:hint="eastAsia"/>
        </w:rPr>
        <w:t>我们预期的</w:t>
      </w:r>
      <w:r>
        <w:rPr>
          <w:rFonts w:hint="eastAsia"/>
        </w:rPr>
        <w:t>。</w:t>
      </w:r>
      <w:r w:rsidRPr="00320261">
        <w:rPr>
          <w:rFonts w:hint="eastAsia"/>
        </w:rPr>
        <w:t>由于</w:t>
      </w:r>
      <w:r w:rsidRPr="00320261">
        <w:t>1</w:t>
      </w:r>
      <w:r w:rsidR="003C3635">
        <w:t>8</w:t>
      </w:r>
      <w:r w:rsidRPr="00320261">
        <w:t>年</w:t>
      </w:r>
      <w:r>
        <w:t>4</w:t>
      </w:r>
      <w:r w:rsidRPr="00320261">
        <w:t>月的前三周走势，总体是相对</w:t>
      </w:r>
      <w:r w:rsidR="003C3635">
        <w:rPr>
          <w:rFonts w:hint="eastAsia"/>
        </w:rPr>
        <w:t>偏强</w:t>
      </w:r>
      <w:r w:rsidRPr="00320261">
        <w:t>的一个特征，</w:t>
      </w:r>
      <w:r w:rsidRPr="00320261">
        <w:rPr>
          <w:rFonts w:hint="eastAsia"/>
        </w:rPr>
        <w:t>因此今年的表现也并不是很强，</w:t>
      </w:r>
      <w:r w:rsidR="003C3635">
        <w:rPr>
          <w:rFonts w:hint="eastAsia"/>
        </w:rPr>
        <w:t>但较三月的走势明显改善</w:t>
      </w:r>
      <w:r>
        <w:rPr>
          <w:rFonts w:hint="eastAsia"/>
        </w:rPr>
        <w:t>。</w:t>
      </w:r>
      <w:bookmarkStart w:id="1" w:name="_GoBack"/>
      <w:bookmarkEnd w:id="1"/>
    </w:p>
    <w:p w:rsidR="00A43EA7" w:rsidRPr="00E32B32" w:rsidRDefault="00A43EA7" w:rsidP="00A43EA7">
      <w:pPr>
        <w:ind w:firstLineChars="135" w:firstLine="283"/>
        <w:rPr>
          <w:rFonts w:ascii="Calibri" w:eastAsia="宋体" w:hAnsi="Calibri" w:cs="Times New Roman"/>
          <w:szCs w:val="21"/>
        </w:rPr>
      </w:pPr>
    </w:p>
    <w:p w:rsidR="00A43EA7" w:rsidRPr="00E32B32" w:rsidRDefault="00A43EA7" w:rsidP="00A43EA7">
      <w:pPr>
        <w:numPr>
          <w:ilvl w:val="0"/>
          <w:numId w:val="2"/>
        </w:numPr>
        <w:outlineLvl w:val="1"/>
        <w:rPr>
          <w:rFonts w:ascii="黑体" w:eastAsia="黑体" w:hAnsi="黑体" w:cs="Times New Roman"/>
          <w:b/>
          <w:bCs/>
          <w:sz w:val="24"/>
        </w:rPr>
      </w:pPr>
      <w:r w:rsidRPr="00E32B32">
        <w:rPr>
          <w:rFonts w:ascii="黑体" w:eastAsia="黑体" w:hAnsi="黑体" w:cs="Times New Roman"/>
          <w:b/>
          <w:bCs/>
          <w:sz w:val="24"/>
        </w:rPr>
        <w:t>4月</w:t>
      </w:r>
      <w:r>
        <w:rPr>
          <w:rFonts w:ascii="黑体" w:eastAsia="黑体" w:hAnsi="黑体" w:cs="Times New Roman" w:hint="eastAsia"/>
          <w:b/>
          <w:bCs/>
          <w:sz w:val="24"/>
        </w:rPr>
        <w:t>批发</w:t>
      </w:r>
      <w:r w:rsidRPr="00E32B32">
        <w:rPr>
          <w:rFonts w:ascii="黑体" w:eastAsia="黑体" w:hAnsi="黑体" w:cs="Times New Roman"/>
          <w:b/>
          <w:bCs/>
          <w:sz w:val="24"/>
        </w:rPr>
        <w:t>走势相对较</w:t>
      </w:r>
      <w:r w:rsidR="003C3635">
        <w:rPr>
          <w:rFonts w:ascii="黑体" w:eastAsia="黑体" w:hAnsi="黑体" w:cs="Times New Roman" w:hint="eastAsia"/>
          <w:b/>
          <w:bCs/>
          <w:sz w:val="24"/>
        </w:rPr>
        <w:t>稳</w:t>
      </w:r>
    </w:p>
    <w:p w:rsidR="00A43EA7" w:rsidRDefault="003C3635" w:rsidP="00A43EA7">
      <w:pPr>
        <w:ind w:firstLineChars="270" w:firstLine="567"/>
        <w:rPr>
          <w:rFonts w:ascii="Calibri" w:eastAsia="宋体" w:hAnsi="Calibri" w:cs="Times New Roman"/>
          <w:szCs w:val="21"/>
        </w:rPr>
      </w:pPr>
      <w:r>
        <w:rPr>
          <w:rFonts w:ascii="Calibri" w:eastAsia="宋体" w:hAnsi="Calibri" w:cs="Times New Roman"/>
          <w:noProof/>
          <w:szCs w:val="21"/>
        </w:rPr>
        <w:drawing>
          <wp:inline distT="0" distB="0" distL="0" distR="0" wp14:anchorId="3E894A3D">
            <wp:extent cx="3987165" cy="27679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7165" cy="2767965"/>
                    </a:xfrm>
                    <a:prstGeom prst="rect">
                      <a:avLst/>
                    </a:prstGeom>
                    <a:noFill/>
                  </pic:spPr>
                </pic:pic>
              </a:graphicData>
            </a:graphic>
          </wp:inline>
        </w:drawing>
      </w:r>
    </w:p>
    <w:p w:rsidR="00A43EA7" w:rsidRDefault="00A43EA7" w:rsidP="00A43EA7">
      <w:pPr>
        <w:ind w:firstLineChars="270" w:firstLine="567"/>
        <w:rPr>
          <w:rFonts w:ascii="Calibri" w:eastAsia="宋体" w:hAnsi="Calibri" w:cs="Times New Roman"/>
          <w:szCs w:val="21"/>
        </w:rPr>
      </w:pPr>
    </w:p>
    <w:p w:rsidR="00A43EA7" w:rsidRPr="00E32B32" w:rsidRDefault="00A43EA7" w:rsidP="00A43EA7">
      <w:pPr>
        <w:ind w:firstLineChars="270" w:firstLine="567"/>
        <w:rPr>
          <w:rFonts w:ascii="Calibri" w:eastAsia="宋体" w:hAnsi="Calibri" w:cs="Times New Roman"/>
          <w:szCs w:val="21"/>
        </w:rPr>
      </w:pPr>
      <w:r>
        <w:rPr>
          <w:rFonts w:ascii="Calibri" w:eastAsia="宋体" w:hAnsi="Calibri" w:cs="Times New Roman"/>
          <w:szCs w:val="21"/>
        </w:rPr>
        <w:lastRenderedPageBreak/>
        <w:t>1</w:t>
      </w:r>
      <w:r w:rsidR="003C3635">
        <w:rPr>
          <w:rFonts w:ascii="Calibri" w:eastAsia="宋体" w:hAnsi="Calibri" w:cs="Times New Roman"/>
          <w:szCs w:val="21"/>
        </w:rPr>
        <w:t>9</w:t>
      </w:r>
      <w:r w:rsidRPr="00E32B32">
        <w:rPr>
          <w:rFonts w:ascii="Calibri" w:eastAsia="宋体" w:hAnsi="Calibri" w:cs="Times New Roman"/>
          <w:szCs w:val="21"/>
        </w:rPr>
        <w:t>年</w:t>
      </w:r>
      <w:r>
        <w:rPr>
          <w:rFonts w:ascii="Calibri" w:eastAsia="宋体" w:hAnsi="Calibri" w:cs="Times New Roman"/>
          <w:szCs w:val="21"/>
        </w:rPr>
        <w:t>4</w:t>
      </w:r>
      <w:r w:rsidRPr="00E32B32">
        <w:rPr>
          <w:rFonts w:ascii="Calibri" w:eastAsia="宋体" w:hAnsi="Calibri" w:cs="Times New Roman"/>
          <w:szCs w:val="21"/>
        </w:rPr>
        <w:t>月第一周的厂家批发销量表现相对较</w:t>
      </w:r>
      <w:r w:rsidR="003C3635">
        <w:rPr>
          <w:rFonts w:ascii="Calibri" w:eastAsia="宋体" w:hAnsi="Calibri" w:cs="Times New Roman" w:hint="eastAsia"/>
          <w:szCs w:val="21"/>
        </w:rPr>
        <w:t>稳</w:t>
      </w:r>
      <w:r w:rsidRPr="00E32B32">
        <w:rPr>
          <w:rFonts w:ascii="Calibri" w:eastAsia="宋体" w:hAnsi="Calibri" w:cs="Times New Roman"/>
          <w:szCs w:val="21"/>
        </w:rPr>
        <w:t>，达到日均批发销量</w:t>
      </w:r>
      <w:r>
        <w:rPr>
          <w:rFonts w:ascii="Calibri" w:eastAsia="宋体" w:hAnsi="Calibri" w:cs="Times New Roman"/>
          <w:szCs w:val="21"/>
        </w:rPr>
        <w:t>3</w:t>
      </w:r>
      <w:r w:rsidRPr="00E32B32">
        <w:rPr>
          <w:rFonts w:ascii="Calibri" w:eastAsia="宋体" w:hAnsi="Calibri" w:cs="Times New Roman"/>
          <w:szCs w:val="21"/>
        </w:rPr>
        <w:t>.</w:t>
      </w:r>
      <w:r w:rsidR="003C3635">
        <w:rPr>
          <w:rFonts w:ascii="Calibri" w:eastAsia="宋体" w:hAnsi="Calibri" w:cs="Times New Roman"/>
          <w:szCs w:val="21"/>
        </w:rPr>
        <w:t>5</w:t>
      </w:r>
      <w:r w:rsidRPr="00E32B32">
        <w:rPr>
          <w:rFonts w:ascii="Calibri" w:eastAsia="宋体" w:hAnsi="Calibri" w:cs="Times New Roman"/>
          <w:szCs w:val="21"/>
        </w:rPr>
        <w:t>万台，同比增长达到</w:t>
      </w:r>
      <w:r w:rsidR="003C3635">
        <w:rPr>
          <w:rFonts w:ascii="Calibri" w:eastAsia="宋体" w:hAnsi="Calibri" w:cs="Times New Roman"/>
          <w:szCs w:val="21"/>
        </w:rPr>
        <w:t>-6</w:t>
      </w:r>
      <w:r w:rsidRPr="00E32B32">
        <w:rPr>
          <w:rFonts w:ascii="Calibri" w:eastAsia="宋体" w:hAnsi="Calibri" w:cs="Times New Roman"/>
          <w:szCs w:val="21"/>
        </w:rPr>
        <w:t>%</w:t>
      </w:r>
      <w:r w:rsidRPr="00E32B32">
        <w:rPr>
          <w:rFonts w:ascii="Calibri" w:eastAsia="宋体" w:hAnsi="Calibri" w:cs="Times New Roman"/>
          <w:szCs w:val="21"/>
        </w:rPr>
        <w:t>。由于</w:t>
      </w:r>
      <w:r w:rsidRPr="00E32B32">
        <w:rPr>
          <w:rFonts w:ascii="Calibri" w:eastAsia="宋体" w:hAnsi="Calibri" w:cs="Times New Roman"/>
          <w:szCs w:val="21"/>
        </w:rPr>
        <w:t>201</w:t>
      </w:r>
      <w:r w:rsidR="003C3635">
        <w:rPr>
          <w:rFonts w:ascii="Calibri" w:eastAsia="宋体" w:hAnsi="Calibri" w:cs="Times New Roman"/>
          <w:szCs w:val="21"/>
        </w:rPr>
        <w:t>8</w:t>
      </w:r>
      <w:r w:rsidRPr="00E32B32">
        <w:rPr>
          <w:rFonts w:ascii="Calibri" w:eastAsia="宋体" w:hAnsi="Calibri" w:cs="Times New Roman"/>
          <w:szCs w:val="21"/>
        </w:rPr>
        <w:t>年的</w:t>
      </w:r>
      <w:r>
        <w:rPr>
          <w:rFonts w:ascii="Calibri" w:eastAsia="宋体" w:hAnsi="Calibri" w:cs="Times New Roman"/>
          <w:szCs w:val="21"/>
        </w:rPr>
        <w:t>4</w:t>
      </w:r>
      <w:r w:rsidRPr="00E32B32">
        <w:rPr>
          <w:rFonts w:ascii="Calibri" w:eastAsia="宋体" w:hAnsi="Calibri" w:cs="Times New Roman"/>
          <w:szCs w:val="21"/>
        </w:rPr>
        <w:t>月第一周的厂家批发量同比增长有</w:t>
      </w:r>
      <w:r w:rsidR="003C3635">
        <w:rPr>
          <w:rFonts w:ascii="Calibri" w:eastAsia="宋体" w:hAnsi="Calibri" w:cs="Times New Roman"/>
          <w:szCs w:val="21"/>
        </w:rPr>
        <w:t>13</w:t>
      </w:r>
      <w:r w:rsidRPr="00E32B32">
        <w:rPr>
          <w:rFonts w:ascii="Calibri" w:eastAsia="宋体" w:hAnsi="Calibri" w:cs="Times New Roman"/>
          <w:szCs w:val="21"/>
        </w:rPr>
        <w:t>%</w:t>
      </w:r>
      <w:r w:rsidRPr="00E32B32">
        <w:rPr>
          <w:rFonts w:ascii="Calibri" w:eastAsia="宋体" w:hAnsi="Calibri" w:cs="Times New Roman"/>
          <w:szCs w:val="21"/>
        </w:rPr>
        <w:t>，因此今年</w:t>
      </w:r>
      <w:r>
        <w:rPr>
          <w:rFonts w:ascii="Calibri" w:eastAsia="宋体" w:hAnsi="Calibri" w:cs="Times New Roman"/>
          <w:szCs w:val="21"/>
        </w:rPr>
        <w:t>4</w:t>
      </w:r>
      <w:r w:rsidRPr="00E32B32">
        <w:rPr>
          <w:rFonts w:ascii="Calibri" w:eastAsia="宋体" w:hAnsi="Calibri" w:cs="Times New Roman"/>
          <w:szCs w:val="21"/>
        </w:rPr>
        <w:t>月的批发也是在</w:t>
      </w:r>
      <w:r w:rsidR="003C3635">
        <w:rPr>
          <w:rFonts w:ascii="Calibri" w:eastAsia="宋体" w:hAnsi="Calibri" w:cs="Times New Roman" w:hint="eastAsia"/>
          <w:szCs w:val="21"/>
        </w:rPr>
        <w:t>高</w:t>
      </w:r>
      <w:r w:rsidRPr="00E32B32">
        <w:rPr>
          <w:rFonts w:ascii="Calibri" w:eastAsia="宋体" w:hAnsi="Calibri" w:cs="Times New Roman"/>
          <w:szCs w:val="21"/>
        </w:rPr>
        <w:t>基数上的</w:t>
      </w:r>
      <w:r w:rsidR="003C3635">
        <w:rPr>
          <w:rFonts w:ascii="Calibri" w:eastAsia="宋体" w:hAnsi="Calibri" w:cs="Times New Roman" w:hint="eastAsia"/>
          <w:szCs w:val="21"/>
        </w:rPr>
        <w:t>平稳</w:t>
      </w:r>
      <w:r w:rsidRPr="00E32B32">
        <w:rPr>
          <w:rFonts w:ascii="Calibri" w:eastAsia="宋体" w:hAnsi="Calibri" w:cs="Times New Roman"/>
          <w:szCs w:val="21"/>
        </w:rPr>
        <w:t>表现。</w:t>
      </w:r>
    </w:p>
    <w:p w:rsidR="00A43EA7" w:rsidRPr="002009FE" w:rsidRDefault="00A43EA7" w:rsidP="00A43EA7">
      <w:pPr>
        <w:ind w:firstLineChars="270" w:firstLine="567"/>
        <w:rPr>
          <w:rFonts w:ascii="Calibri" w:eastAsia="宋体" w:hAnsi="Calibri" w:cs="Times New Roman"/>
          <w:szCs w:val="21"/>
        </w:rPr>
      </w:pPr>
      <w:r w:rsidRPr="00E32B32">
        <w:rPr>
          <w:rFonts w:ascii="Calibri" w:eastAsia="宋体" w:hAnsi="Calibri" w:cs="Times New Roman" w:hint="eastAsia"/>
          <w:szCs w:val="21"/>
        </w:rPr>
        <w:t>由于今年</w:t>
      </w:r>
      <w:r w:rsidR="003C3635">
        <w:rPr>
          <w:rFonts w:ascii="Calibri" w:eastAsia="宋体" w:hAnsi="Calibri" w:cs="Times New Roman" w:hint="eastAsia"/>
          <w:szCs w:val="21"/>
        </w:rPr>
        <w:t>增值税调整因素，</w:t>
      </w:r>
      <w:r w:rsidR="003C3635">
        <w:rPr>
          <w:rFonts w:ascii="Calibri" w:eastAsia="宋体" w:hAnsi="Calibri" w:cs="Times New Roman" w:hint="eastAsia"/>
          <w:szCs w:val="21"/>
        </w:rPr>
        <w:t>4</w:t>
      </w:r>
      <w:r w:rsidR="003C3635">
        <w:rPr>
          <w:rFonts w:ascii="Calibri" w:eastAsia="宋体" w:hAnsi="Calibri" w:cs="Times New Roman" w:hint="eastAsia"/>
          <w:szCs w:val="21"/>
        </w:rPr>
        <w:t>月初的厂家批发给经销商的部分在</w:t>
      </w:r>
      <w:r w:rsidR="003C3635">
        <w:rPr>
          <w:rFonts w:ascii="Calibri" w:eastAsia="宋体" w:hAnsi="Calibri" w:cs="Times New Roman" w:hint="eastAsia"/>
          <w:szCs w:val="21"/>
        </w:rPr>
        <w:t>3</w:t>
      </w:r>
      <w:r w:rsidR="003C3635">
        <w:rPr>
          <w:rFonts w:ascii="Calibri" w:eastAsia="宋体" w:hAnsi="Calibri" w:cs="Times New Roman" w:hint="eastAsia"/>
          <w:szCs w:val="21"/>
        </w:rPr>
        <w:t>月提早提车</w:t>
      </w:r>
      <w:r>
        <w:rPr>
          <w:rFonts w:ascii="Calibri" w:eastAsia="宋体" w:hAnsi="Calibri" w:cs="Times New Roman"/>
          <w:szCs w:val="21"/>
        </w:rPr>
        <w:t>，</w:t>
      </w:r>
      <w:r w:rsidR="003C3635">
        <w:rPr>
          <w:rFonts w:ascii="Calibri" w:eastAsia="宋体" w:hAnsi="Calibri" w:cs="Times New Roman" w:hint="eastAsia"/>
          <w:szCs w:val="21"/>
        </w:rPr>
        <w:t>形成</w:t>
      </w:r>
      <w:r w:rsidR="003C3635">
        <w:rPr>
          <w:rFonts w:ascii="Calibri" w:eastAsia="宋体" w:hAnsi="Calibri" w:cs="Times New Roman" w:hint="eastAsia"/>
          <w:szCs w:val="21"/>
        </w:rPr>
        <w:t>3</w:t>
      </w:r>
      <w:r w:rsidR="003C3635">
        <w:rPr>
          <w:rFonts w:ascii="Calibri" w:eastAsia="宋体" w:hAnsi="Calibri" w:cs="Times New Roman" w:hint="eastAsia"/>
          <w:szCs w:val="21"/>
        </w:rPr>
        <w:t>月的渠道库存增长较大，</w:t>
      </w:r>
      <w:r>
        <w:rPr>
          <w:rFonts w:ascii="Calibri" w:eastAsia="宋体" w:hAnsi="Calibri" w:cs="Times New Roman" w:hint="eastAsia"/>
          <w:szCs w:val="21"/>
        </w:rPr>
        <w:t>4</w:t>
      </w:r>
      <w:r w:rsidRPr="00E32B32">
        <w:rPr>
          <w:rFonts w:ascii="Calibri" w:eastAsia="宋体" w:hAnsi="Calibri" w:cs="Times New Roman"/>
          <w:szCs w:val="21"/>
        </w:rPr>
        <w:t>月初的</w:t>
      </w:r>
      <w:r w:rsidR="003C3635">
        <w:rPr>
          <w:rFonts w:ascii="Calibri" w:eastAsia="宋体" w:hAnsi="Calibri" w:cs="Times New Roman" w:hint="eastAsia"/>
          <w:szCs w:val="21"/>
        </w:rPr>
        <w:t>不</w:t>
      </w:r>
      <w:r w:rsidRPr="00E32B32">
        <w:rPr>
          <w:rFonts w:ascii="Calibri" w:eastAsia="宋体" w:hAnsi="Calibri" w:cs="Times New Roman"/>
          <w:szCs w:val="21"/>
        </w:rPr>
        <w:t>强也是符合预期的。</w:t>
      </w:r>
    </w:p>
    <w:p w:rsidR="005F6A43" w:rsidRPr="002009FE" w:rsidRDefault="005F6A43" w:rsidP="005F6A43">
      <w:pPr>
        <w:ind w:firstLineChars="135" w:firstLine="283"/>
        <w:rPr>
          <w:rFonts w:ascii="Calibri" w:eastAsia="宋体" w:hAnsi="Calibri" w:cs="Times New Roman"/>
          <w:szCs w:val="21"/>
        </w:rPr>
      </w:pPr>
    </w:p>
    <w:p w:rsidR="005F6A43" w:rsidRPr="002009FE" w:rsidRDefault="00FA0901" w:rsidP="00FA0901">
      <w:pPr>
        <w:numPr>
          <w:ilvl w:val="0"/>
          <w:numId w:val="2"/>
        </w:numPr>
        <w:outlineLvl w:val="1"/>
        <w:rPr>
          <w:rFonts w:ascii="黑体" w:eastAsia="黑体" w:hAnsi="黑体" w:cs="Times New Roman"/>
          <w:b/>
          <w:bCs/>
          <w:sz w:val="24"/>
        </w:rPr>
      </w:pPr>
      <w:r w:rsidRPr="00FA0901">
        <w:rPr>
          <w:rFonts w:ascii="黑体" w:eastAsia="黑体" w:hAnsi="黑体" w:cs="Times New Roman" w:hint="eastAsia"/>
          <w:b/>
          <w:bCs/>
          <w:sz w:val="24"/>
        </w:rPr>
        <w:t>美国新能源车</w:t>
      </w:r>
      <w:r>
        <w:rPr>
          <w:rFonts w:ascii="黑体" w:eastAsia="黑体" w:hAnsi="黑体" w:cs="Times New Roman" w:hint="eastAsia"/>
          <w:b/>
          <w:bCs/>
          <w:sz w:val="24"/>
        </w:rPr>
        <w:t>向中国突围</w:t>
      </w:r>
    </w:p>
    <w:p w:rsidR="005F6A43" w:rsidRPr="002009FE" w:rsidRDefault="00FA0901" w:rsidP="00FA0901">
      <w:pPr>
        <w:rPr>
          <w:rFonts w:ascii="Calibri" w:eastAsia="宋体" w:hAnsi="Calibri" w:cs="宋体"/>
          <w:szCs w:val="21"/>
        </w:rPr>
      </w:pPr>
      <w:r w:rsidRPr="00FA0901">
        <w:rPr>
          <w:rFonts w:ascii="Calibri" w:eastAsia="宋体" w:hAnsi="Calibri" w:cs="宋体" w:hint="eastAsia"/>
          <w:szCs w:val="21"/>
        </w:rPr>
        <w:t>美国新能源车</w:t>
      </w:r>
      <w:r w:rsidRPr="00FA0901">
        <w:rPr>
          <w:rFonts w:ascii="Calibri" w:eastAsia="宋体" w:hAnsi="Calibri" w:cs="宋体"/>
          <w:szCs w:val="21"/>
        </w:rPr>
        <w:t>19</w:t>
      </w:r>
      <w:r w:rsidRPr="00FA0901">
        <w:rPr>
          <w:rFonts w:ascii="Calibri" w:eastAsia="宋体" w:hAnsi="Calibri" w:cs="宋体"/>
          <w:szCs w:val="21"/>
        </w:rPr>
        <w:t>年</w:t>
      </w:r>
      <w:r w:rsidRPr="00FA0901">
        <w:rPr>
          <w:rFonts w:ascii="Calibri" w:eastAsia="宋体" w:hAnsi="Calibri" w:cs="宋体"/>
          <w:szCs w:val="21"/>
        </w:rPr>
        <w:t>3</w:t>
      </w:r>
      <w:r w:rsidRPr="00FA0901">
        <w:rPr>
          <w:rFonts w:ascii="Calibri" w:eastAsia="宋体" w:hAnsi="Calibri" w:cs="宋体"/>
          <w:szCs w:val="21"/>
        </w:rPr>
        <w:t>月销</w:t>
      </w:r>
      <w:r w:rsidRPr="00FA0901">
        <w:rPr>
          <w:rFonts w:ascii="Calibri" w:eastAsia="宋体" w:hAnsi="Calibri" w:cs="宋体"/>
          <w:szCs w:val="21"/>
        </w:rPr>
        <w:t>2.76</w:t>
      </w:r>
      <w:r w:rsidRPr="00FA0901">
        <w:rPr>
          <w:rFonts w:ascii="Calibri" w:eastAsia="宋体" w:hAnsi="Calibri" w:cs="宋体"/>
          <w:szCs w:val="21"/>
        </w:rPr>
        <w:t>万台、同比增</w:t>
      </w:r>
      <w:r w:rsidRPr="00FA0901">
        <w:rPr>
          <w:rFonts w:ascii="Calibri" w:eastAsia="宋体" w:hAnsi="Calibri" w:cs="宋体"/>
          <w:szCs w:val="21"/>
        </w:rPr>
        <w:t>4%</w:t>
      </w:r>
      <w:r w:rsidRPr="00FA0901">
        <w:rPr>
          <w:rFonts w:ascii="Calibri" w:eastAsia="宋体" w:hAnsi="Calibri" w:cs="宋体"/>
          <w:szCs w:val="21"/>
        </w:rPr>
        <w:t>。近期美国新能源市场明显走弱，且结构分化的特征较明显，剔除明星车型</w:t>
      </w:r>
      <w:r w:rsidRPr="00FA0901">
        <w:rPr>
          <w:rFonts w:ascii="Calibri" w:eastAsia="宋体" w:hAnsi="Calibri" w:cs="宋体"/>
          <w:szCs w:val="21"/>
        </w:rPr>
        <w:t>MODEL3</w:t>
      </w:r>
      <w:r w:rsidRPr="00FA0901">
        <w:rPr>
          <w:rFonts w:ascii="Calibri" w:eastAsia="宋体" w:hAnsi="Calibri" w:cs="宋体"/>
          <w:szCs w:val="21"/>
        </w:rPr>
        <w:t>后的增速</w:t>
      </w:r>
      <w:r w:rsidRPr="00FA0901">
        <w:rPr>
          <w:rFonts w:ascii="Calibri" w:eastAsia="宋体" w:hAnsi="Calibri" w:cs="宋体"/>
          <w:szCs w:val="21"/>
        </w:rPr>
        <w:t>-23%</w:t>
      </w:r>
      <w:r w:rsidRPr="00FA0901">
        <w:rPr>
          <w:rFonts w:ascii="Calibri" w:eastAsia="宋体" w:hAnsi="Calibri" w:cs="宋体"/>
          <w:szCs w:val="21"/>
        </w:rPr>
        <w:t>，市场相对较差，插电混动市场增速</w:t>
      </w:r>
      <w:r w:rsidRPr="00FA0901">
        <w:rPr>
          <w:rFonts w:ascii="Calibri" w:eastAsia="宋体" w:hAnsi="Calibri" w:cs="宋体"/>
          <w:szCs w:val="21"/>
        </w:rPr>
        <w:t>-28%</w:t>
      </w:r>
      <w:r w:rsidRPr="00FA0901">
        <w:rPr>
          <w:rFonts w:ascii="Calibri" w:eastAsia="宋体" w:hAnsi="Calibri" w:cs="宋体"/>
          <w:szCs w:val="21"/>
        </w:rPr>
        <w:t>。中国新能源车的总体增长仍是远强于美国其他新能源车型。相信</w:t>
      </w:r>
      <w:r w:rsidRPr="00FA0901">
        <w:rPr>
          <w:rFonts w:ascii="Calibri" w:eastAsia="宋体" w:hAnsi="Calibri" w:cs="宋体"/>
          <w:szCs w:val="21"/>
        </w:rPr>
        <w:t>2019</w:t>
      </w:r>
      <w:r w:rsidRPr="00FA0901">
        <w:rPr>
          <w:rFonts w:ascii="Calibri" w:eastAsia="宋体" w:hAnsi="Calibri" w:cs="宋体"/>
          <w:szCs w:val="21"/>
        </w:rPr>
        <w:t>年的中国市场具有很强的世界优势，美国新能源车市场面临严峻增长压力，向中国市场突破是特斯拉等的必然努力方向。</w:t>
      </w:r>
    </w:p>
    <w:p w:rsidR="005F6A43" w:rsidRPr="002009FE" w:rsidRDefault="005F6A43" w:rsidP="005F6A43">
      <w:pPr>
        <w:ind w:firstLineChars="270" w:firstLine="567"/>
        <w:rPr>
          <w:rFonts w:ascii="Calibri" w:eastAsia="宋体" w:hAnsi="Calibri" w:cs="Times New Roman"/>
          <w:szCs w:val="21"/>
        </w:rPr>
      </w:pPr>
    </w:p>
    <w:p w:rsidR="005F6A43" w:rsidRPr="002009FE" w:rsidRDefault="00FA0901" w:rsidP="00FA0901">
      <w:pPr>
        <w:numPr>
          <w:ilvl w:val="0"/>
          <w:numId w:val="2"/>
        </w:numPr>
        <w:outlineLvl w:val="1"/>
        <w:rPr>
          <w:rFonts w:ascii="黑体" w:eastAsia="黑体" w:hAnsi="黑体" w:cs="Times New Roman"/>
          <w:bCs/>
          <w:sz w:val="24"/>
        </w:rPr>
      </w:pPr>
      <w:r w:rsidRPr="00FA0901">
        <w:rPr>
          <w:rFonts w:ascii="黑体" w:eastAsia="黑体" w:hAnsi="黑体" w:cs="Times New Roman" w:hint="eastAsia"/>
          <w:bCs/>
          <w:sz w:val="24"/>
        </w:rPr>
        <w:t>丰田混动专利放开太晚</w:t>
      </w:r>
      <w:r w:rsidRPr="00FA0901">
        <w:rPr>
          <w:rFonts w:ascii="黑体" w:eastAsia="黑体" w:hAnsi="黑体" w:cs="Times New Roman"/>
          <w:bCs/>
          <w:sz w:val="24"/>
        </w:rPr>
        <w:t>-应</w:t>
      </w:r>
      <w:r>
        <w:rPr>
          <w:rFonts w:ascii="黑体" w:eastAsia="黑体" w:hAnsi="黑体" w:cs="Times New Roman" w:hint="eastAsia"/>
          <w:bCs/>
          <w:sz w:val="24"/>
        </w:rPr>
        <w:t>开放氢燃料</w:t>
      </w:r>
    </w:p>
    <w:p w:rsidR="00FA0901" w:rsidRDefault="00FA0901" w:rsidP="00FA0901">
      <w:pPr>
        <w:ind w:firstLineChars="202" w:firstLine="424"/>
        <w:rPr>
          <w:rFonts w:asciiTheme="minorEastAsia" w:hAnsiTheme="minorEastAsia" w:cs="黑体"/>
          <w:bCs/>
          <w:szCs w:val="21"/>
        </w:rPr>
      </w:pPr>
      <w:r w:rsidRPr="00FA0901">
        <w:rPr>
          <w:rFonts w:asciiTheme="minorEastAsia" w:hAnsiTheme="minorEastAsia" w:cs="黑体"/>
          <w:bCs/>
          <w:szCs w:val="21"/>
        </w:rPr>
        <w:t>4月3日报道，丰田确定了年内无偿开放自身拥有的混合动力车(HV)相关技术专利权利的方针。这是</w:t>
      </w:r>
      <w:r>
        <w:rPr>
          <w:rFonts w:asciiTheme="minorEastAsia" w:hAnsiTheme="minorEastAsia" w:cs="黑体" w:hint="eastAsia"/>
          <w:bCs/>
          <w:szCs w:val="21"/>
        </w:rPr>
        <w:t>正常</w:t>
      </w:r>
      <w:r w:rsidRPr="00FA0901">
        <w:rPr>
          <w:rFonts w:asciiTheme="minorEastAsia" w:hAnsiTheme="minorEastAsia" w:cs="黑体"/>
          <w:bCs/>
          <w:szCs w:val="21"/>
        </w:rPr>
        <w:t>的</w:t>
      </w:r>
      <w:r>
        <w:rPr>
          <w:rFonts w:asciiTheme="minorEastAsia" w:hAnsiTheme="minorEastAsia" w:cs="黑体" w:hint="eastAsia"/>
          <w:bCs/>
          <w:szCs w:val="21"/>
        </w:rPr>
        <w:t>合理</w:t>
      </w:r>
      <w:r w:rsidRPr="00FA0901">
        <w:rPr>
          <w:rFonts w:asciiTheme="minorEastAsia" w:hAnsiTheme="minorEastAsia" w:cs="黑体"/>
          <w:bCs/>
          <w:szCs w:val="21"/>
        </w:rPr>
        <w:t>技术保护，</w:t>
      </w:r>
      <w:r>
        <w:rPr>
          <w:rFonts w:asciiTheme="minorEastAsia" w:hAnsiTheme="minorEastAsia" w:cs="黑体" w:hint="eastAsia"/>
          <w:bCs/>
          <w:szCs w:val="21"/>
        </w:rPr>
        <w:t>同时</w:t>
      </w:r>
      <w:r w:rsidRPr="00FA0901">
        <w:rPr>
          <w:rFonts w:asciiTheme="minorEastAsia" w:hAnsiTheme="minorEastAsia" w:cs="黑体"/>
          <w:bCs/>
          <w:szCs w:val="21"/>
        </w:rPr>
        <w:t>导致全球的混动技术陷于停滞和另辟蹊径。</w:t>
      </w:r>
    </w:p>
    <w:p w:rsidR="00FA0901" w:rsidRPr="00FA0901" w:rsidRDefault="00FA0901" w:rsidP="00FA0901">
      <w:pPr>
        <w:ind w:firstLineChars="202" w:firstLine="424"/>
        <w:rPr>
          <w:rFonts w:asciiTheme="minorEastAsia" w:hAnsiTheme="minorEastAsia" w:cs="黑体"/>
          <w:bCs/>
          <w:szCs w:val="21"/>
        </w:rPr>
      </w:pPr>
      <w:r>
        <w:rPr>
          <w:rFonts w:asciiTheme="minorEastAsia" w:hAnsiTheme="minorEastAsia" w:cs="黑体" w:hint="eastAsia"/>
          <w:bCs/>
          <w:szCs w:val="21"/>
        </w:rPr>
        <w:t>但随着专利的逐步到期，</w:t>
      </w:r>
      <w:r w:rsidRPr="00FA0901">
        <w:rPr>
          <w:rFonts w:asciiTheme="minorEastAsia" w:hAnsiTheme="minorEastAsia" w:cs="黑体"/>
          <w:bCs/>
          <w:szCs w:val="21"/>
        </w:rPr>
        <w:t>现在的放开太慢太晚，应该学习特斯拉</w:t>
      </w:r>
      <w:r w:rsidR="00B8022E">
        <w:rPr>
          <w:rFonts w:asciiTheme="minorEastAsia" w:hAnsiTheme="minorEastAsia" w:cs="黑体" w:hint="eastAsia"/>
          <w:bCs/>
          <w:szCs w:val="21"/>
        </w:rPr>
        <w:t>的</w:t>
      </w:r>
      <w:r>
        <w:rPr>
          <w:rFonts w:asciiTheme="minorEastAsia" w:hAnsiTheme="minorEastAsia" w:cs="黑体" w:hint="eastAsia"/>
          <w:bCs/>
          <w:szCs w:val="21"/>
        </w:rPr>
        <w:t>吧 开放现有技术</w:t>
      </w:r>
      <w:r w:rsidRPr="00FA0901">
        <w:rPr>
          <w:rFonts w:asciiTheme="minorEastAsia" w:hAnsiTheme="minorEastAsia" w:cs="黑体"/>
          <w:bCs/>
          <w:szCs w:val="21"/>
        </w:rPr>
        <w:t>。</w:t>
      </w:r>
    </w:p>
    <w:p w:rsidR="00FA0901" w:rsidRDefault="00FA0901" w:rsidP="00B8022E">
      <w:pPr>
        <w:ind w:firstLineChars="202" w:firstLine="424"/>
        <w:rPr>
          <w:rFonts w:asciiTheme="minorEastAsia" w:hAnsiTheme="minorEastAsia" w:cs="黑体"/>
          <w:bCs/>
          <w:szCs w:val="21"/>
        </w:rPr>
      </w:pPr>
      <w:r w:rsidRPr="00FA0901">
        <w:rPr>
          <w:rFonts w:asciiTheme="minorEastAsia" w:hAnsiTheme="minorEastAsia" w:cs="黑体" w:hint="eastAsia"/>
          <w:bCs/>
          <w:szCs w:val="21"/>
        </w:rPr>
        <w:t>特斯拉的开放技术推动电动车世界发展，丰田混动的全球促进意义不大，丰田应该反思。中国新能源车技术转向电动化为主的趋势，丰田的保守是有责任的。而特斯拉的电动化的专利开放态度推动了世界电动车的发展。</w:t>
      </w:r>
      <w:r w:rsidRPr="00B8022E">
        <w:rPr>
          <w:rFonts w:asciiTheme="minorEastAsia" w:hAnsiTheme="minorEastAsia" w:cs="黑体" w:hint="eastAsia"/>
          <w:bCs/>
          <w:szCs w:val="21"/>
        </w:rPr>
        <w:t>丰田应尽早开放氢燃料，共同做大市场。</w:t>
      </w:r>
    </w:p>
    <w:p w:rsidR="00B8022E" w:rsidRPr="00B8022E" w:rsidRDefault="00B8022E" w:rsidP="00B8022E">
      <w:pPr>
        <w:ind w:firstLineChars="202" w:firstLine="424"/>
        <w:rPr>
          <w:rFonts w:asciiTheme="minorEastAsia" w:hAnsiTheme="minorEastAsia" w:cs="黑体" w:hint="eastAsia"/>
          <w:bCs/>
          <w:szCs w:val="21"/>
        </w:rPr>
      </w:pPr>
    </w:p>
    <w:p w:rsidR="005F6A43" w:rsidRPr="002009FE" w:rsidRDefault="00FA0901" w:rsidP="005F6A43">
      <w:pPr>
        <w:numPr>
          <w:ilvl w:val="0"/>
          <w:numId w:val="2"/>
        </w:numPr>
        <w:outlineLvl w:val="1"/>
        <w:rPr>
          <w:rFonts w:ascii="黑体" w:eastAsia="黑体" w:hAnsi="黑体" w:cs="黑体"/>
          <w:bCs/>
          <w:sz w:val="24"/>
        </w:rPr>
      </w:pPr>
      <w:r>
        <w:rPr>
          <w:rFonts w:ascii="黑体" w:eastAsia="黑体" w:hAnsi="黑体" w:cs="黑体" w:hint="eastAsia"/>
          <w:bCs/>
          <w:sz w:val="24"/>
        </w:rPr>
        <w:t>新能源补贴的预拨是很好的缓解企业压力的偶发</w:t>
      </w:r>
    </w:p>
    <w:p w:rsidR="005F6A43" w:rsidRPr="00FA0901" w:rsidRDefault="00FA0901" w:rsidP="00FA0901">
      <w:pPr>
        <w:ind w:firstLineChars="202" w:firstLine="424"/>
        <w:rPr>
          <w:rFonts w:asciiTheme="minorEastAsia" w:hAnsiTheme="minorEastAsia" w:cs="黑体"/>
          <w:bCs/>
          <w:szCs w:val="21"/>
        </w:rPr>
      </w:pPr>
      <w:r w:rsidRPr="00FA0901">
        <w:rPr>
          <w:rFonts w:asciiTheme="minorEastAsia" w:hAnsiTheme="minorEastAsia" w:cs="黑体" w:hint="eastAsia"/>
          <w:bCs/>
          <w:szCs w:val="21"/>
        </w:rPr>
        <w:t>近日工信部开展了</w:t>
      </w:r>
      <w:r w:rsidRPr="00FA0901">
        <w:rPr>
          <w:rFonts w:asciiTheme="minorEastAsia" w:hAnsiTheme="minorEastAsia" w:cs="黑体"/>
          <w:bCs/>
          <w:szCs w:val="21"/>
        </w:rPr>
        <w:t>2015及以前年度、2016年度、2017年度新能源汽车推广应用补助资金清算审核和2017年度、2018年度补助资金预拨审核工作。</w:t>
      </w:r>
      <w:r w:rsidRPr="00FA0901">
        <w:rPr>
          <w:rFonts w:asciiTheme="minorEastAsia" w:hAnsiTheme="minorEastAsia" w:cs="黑体" w:hint="eastAsia"/>
          <w:bCs/>
          <w:szCs w:val="21"/>
        </w:rPr>
        <w:t>从结果看，</w:t>
      </w:r>
      <w:r w:rsidRPr="00FA0901">
        <w:rPr>
          <w:rFonts w:asciiTheme="minorEastAsia" w:hAnsiTheme="minorEastAsia" w:cs="黑体"/>
          <w:bCs/>
          <w:szCs w:val="21"/>
        </w:rPr>
        <w:t>2015年到2017年的申报20万台车发放补贴资金175.9亿元，单台平均8.7万元。考虑到2015年到2017年的新能源车产量近170万台，需要补贴金额超越千亿，目前发放总量仍有几百亿缺口，17年仍差一半的补贴资金，难以一时给付到位。</w:t>
      </w:r>
    </w:p>
    <w:p w:rsidR="005F6A43" w:rsidRDefault="00FA0901" w:rsidP="00FA0901">
      <w:pPr>
        <w:ind w:firstLineChars="202" w:firstLine="424"/>
        <w:rPr>
          <w:rFonts w:asciiTheme="minorEastAsia" w:hAnsiTheme="minorEastAsia" w:cs="黑体"/>
          <w:bCs/>
          <w:szCs w:val="21"/>
        </w:rPr>
      </w:pPr>
      <w:r w:rsidRPr="00FA0901">
        <w:rPr>
          <w:rFonts w:asciiTheme="minorEastAsia" w:hAnsiTheme="minorEastAsia" w:cs="黑体" w:hint="eastAsia"/>
          <w:bCs/>
          <w:szCs w:val="21"/>
        </w:rPr>
        <w:t>由于车市稳增长</w:t>
      </w:r>
      <w:r w:rsidR="003F6BD7">
        <w:rPr>
          <w:rFonts w:asciiTheme="minorEastAsia" w:hAnsiTheme="minorEastAsia" w:cs="黑体" w:hint="eastAsia"/>
          <w:bCs/>
          <w:szCs w:val="21"/>
        </w:rPr>
        <w:t>需要</w:t>
      </w:r>
      <w:r w:rsidRPr="00FA0901">
        <w:rPr>
          <w:rFonts w:asciiTheme="minorEastAsia" w:hAnsiTheme="minorEastAsia" w:cs="黑体" w:hint="eastAsia"/>
          <w:bCs/>
          <w:szCs w:val="21"/>
        </w:rPr>
        <w:t>良好资金保障，因此开展</w:t>
      </w:r>
      <w:r w:rsidRPr="00FA0901">
        <w:rPr>
          <w:rFonts w:asciiTheme="minorEastAsia" w:hAnsiTheme="minorEastAsia" w:cs="黑体"/>
          <w:bCs/>
          <w:szCs w:val="21"/>
        </w:rPr>
        <w:t>2017年-2018年的预拨补贴资金工作应该缓解企业的资金饥渴，让有新能源车产销的企业有补贴资金可以保证近期平稳生产，维持生存，确保新能源车1</w:t>
      </w:r>
      <w:r w:rsidR="003F6BD7">
        <w:rPr>
          <w:rFonts w:asciiTheme="minorEastAsia" w:hAnsiTheme="minorEastAsia" w:cs="黑体"/>
          <w:bCs/>
          <w:szCs w:val="21"/>
        </w:rPr>
        <w:t>9</w:t>
      </w:r>
      <w:r w:rsidRPr="00FA0901">
        <w:rPr>
          <w:rFonts w:asciiTheme="minorEastAsia" w:hAnsiTheme="minorEastAsia" w:cs="黑体"/>
          <w:bCs/>
          <w:szCs w:val="21"/>
        </w:rPr>
        <w:t>年产销平稳增长的意义重大。</w:t>
      </w:r>
    </w:p>
    <w:p w:rsidR="003F6BD7" w:rsidRPr="00FA0901" w:rsidRDefault="003F6BD7" w:rsidP="00FA0901">
      <w:pPr>
        <w:ind w:firstLineChars="202" w:firstLine="424"/>
        <w:rPr>
          <w:rFonts w:asciiTheme="minorEastAsia" w:hAnsiTheme="minorEastAsia" w:cs="黑体" w:hint="eastAsia"/>
          <w:bCs/>
          <w:szCs w:val="21"/>
        </w:rPr>
      </w:pPr>
    </w:p>
    <w:p w:rsidR="005F6A43" w:rsidRPr="002009FE" w:rsidRDefault="00FA0901" w:rsidP="00FA0901">
      <w:pPr>
        <w:numPr>
          <w:ilvl w:val="0"/>
          <w:numId w:val="2"/>
        </w:numPr>
        <w:outlineLvl w:val="1"/>
        <w:rPr>
          <w:rFonts w:ascii="黑体" w:eastAsia="黑体" w:hAnsi="黑体" w:cs="黑体"/>
          <w:bCs/>
          <w:sz w:val="24"/>
        </w:rPr>
      </w:pPr>
      <w:r w:rsidRPr="00FA0901">
        <w:rPr>
          <w:rFonts w:ascii="黑体" w:eastAsia="黑体" w:hAnsi="黑体" w:cs="黑体" w:hint="eastAsia"/>
          <w:bCs/>
          <w:sz w:val="24"/>
        </w:rPr>
        <w:t>从恒大加速投资汽车看车市的潜力远大于楼市</w:t>
      </w:r>
    </w:p>
    <w:p w:rsidR="00FA0901" w:rsidRDefault="00FA0901" w:rsidP="00FA0901">
      <w:pPr>
        <w:ind w:firstLineChars="202" w:firstLine="424"/>
        <w:rPr>
          <w:rFonts w:asciiTheme="minorEastAsia" w:hAnsiTheme="minorEastAsia" w:cs="黑体"/>
          <w:bCs/>
          <w:szCs w:val="21"/>
        </w:rPr>
      </w:pPr>
      <w:r w:rsidRPr="00FA0901">
        <w:rPr>
          <w:rFonts w:asciiTheme="minorEastAsia" w:hAnsiTheme="minorEastAsia" w:cs="黑体" w:hint="eastAsia"/>
          <w:bCs/>
          <w:szCs w:val="21"/>
        </w:rPr>
        <w:t>消费者的资金是有限的，楼市的火爆会掏空消费者现在与未来的钱包。因此在楼市低迷下，敏锐的企业合理投资车市，尤其是新能源车是巨大的机会选择。由于楼市的资金需求导致债务压力极其巨大，未来楼市与车市很难形成一致性走势。从恒大加速投资汽车看车市的潜力远大于楼市。</w:t>
      </w:r>
    </w:p>
    <w:p w:rsidR="00FA0901" w:rsidRPr="00FA0901" w:rsidRDefault="00FA0901" w:rsidP="00FA0901">
      <w:pPr>
        <w:ind w:firstLineChars="202" w:firstLine="424"/>
        <w:rPr>
          <w:rFonts w:asciiTheme="minorEastAsia" w:hAnsiTheme="minorEastAsia" w:cs="黑体"/>
          <w:bCs/>
          <w:szCs w:val="21"/>
        </w:rPr>
      </w:pPr>
      <w:r w:rsidRPr="00FA0901">
        <w:rPr>
          <w:rFonts w:asciiTheme="minorEastAsia" w:hAnsiTheme="minorEastAsia" w:cs="黑体" w:hint="eastAsia"/>
          <w:bCs/>
          <w:szCs w:val="21"/>
        </w:rPr>
        <w:t>从人民银行的信贷表可见居民债务的增长速度较快。尤其是</w:t>
      </w:r>
      <w:r w:rsidRPr="00FA0901">
        <w:rPr>
          <w:rFonts w:asciiTheme="minorEastAsia" w:hAnsiTheme="minorEastAsia" w:cs="黑体"/>
          <w:bCs/>
          <w:szCs w:val="21"/>
        </w:rPr>
        <w:t>2016年以来的居民部门的债务增长较快，长短期债务均较快增长。</w:t>
      </w:r>
    </w:p>
    <w:p w:rsidR="005F6A43" w:rsidRPr="00FA0901" w:rsidRDefault="00FA0901" w:rsidP="00FA0901">
      <w:pPr>
        <w:ind w:firstLineChars="202" w:firstLine="424"/>
        <w:rPr>
          <w:rFonts w:asciiTheme="minorEastAsia" w:hAnsiTheme="minorEastAsia" w:cs="黑体"/>
          <w:bCs/>
          <w:szCs w:val="21"/>
        </w:rPr>
      </w:pPr>
      <w:r w:rsidRPr="00FA0901">
        <w:rPr>
          <w:rFonts w:asciiTheme="minorEastAsia" w:hAnsiTheme="minorEastAsia" w:cs="黑体" w:hint="eastAsia"/>
          <w:bCs/>
          <w:szCs w:val="21"/>
        </w:rPr>
        <w:t>而且从房地产投资的资金来源</w:t>
      </w:r>
      <w:r w:rsidR="003F6BD7">
        <w:rPr>
          <w:rFonts w:asciiTheme="minorEastAsia" w:hAnsiTheme="minorEastAsia" w:cs="黑体" w:hint="eastAsia"/>
          <w:bCs/>
          <w:szCs w:val="21"/>
        </w:rPr>
        <w:t>看</w:t>
      </w:r>
      <w:r w:rsidRPr="00FA0901">
        <w:rPr>
          <w:rFonts w:asciiTheme="minorEastAsia" w:hAnsiTheme="minorEastAsia" w:cs="黑体" w:hint="eastAsia"/>
          <w:bCs/>
          <w:szCs w:val="21"/>
        </w:rPr>
        <w:t>，预付款和定金的增长保持高增长态势，这也是对居民家庭资金的巨大吸纳效应。</w:t>
      </w:r>
      <w:r>
        <w:rPr>
          <w:rFonts w:asciiTheme="minorEastAsia" w:hAnsiTheme="minorEastAsia" w:cs="黑体" w:hint="eastAsia"/>
          <w:bCs/>
          <w:szCs w:val="21"/>
        </w:rPr>
        <w:t>因此车市的改善是缓慢过程</w:t>
      </w:r>
      <w:r w:rsidR="003F6BD7">
        <w:rPr>
          <w:rFonts w:asciiTheme="minorEastAsia" w:hAnsiTheme="minorEastAsia" w:cs="黑体" w:hint="eastAsia"/>
          <w:bCs/>
          <w:szCs w:val="21"/>
        </w:rPr>
        <w:t>，</w:t>
      </w:r>
      <w:r>
        <w:rPr>
          <w:rFonts w:asciiTheme="minorEastAsia" w:hAnsiTheme="minorEastAsia" w:cs="黑体" w:hint="eastAsia"/>
          <w:bCs/>
          <w:szCs w:val="21"/>
        </w:rPr>
        <w:t>私车普及的前景广阔。</w:t>
      </w:r>
    </w:p>
    <w:p w:rsidR="005F6A43" w:rsidRDefault="005F6A43" w:rsidP="005F6A43">
      <w:pPr>
        <w:rPr>
          <w:rFonts w:asciiTheme="minorEastAsia" w:hAnsiTheme="minorEastAsia" w:cs="黑体"/>
          <w:bCs/>
          <w:szCs w:val="21"/>
        </w:rPr>
      </w:pPr>
    </w:p>
    <w:p w:rsidR="005F6A43" w:rsidRDefault="005F6A43" w:rsidP="005F6A43">
      <w:pPr>
        <w:rPr>
          <w:rFonts w:asciiTheme="minorEastAsia" w:hAnsiTheme="minorEastAsia" w:cs="黑体"/>
          <w:bCs/>
          <w:szCs w:val="21"/>
        </w:rPr>
      </w:pPr>
    </w:p>
    <w:p w:rsidR="005F6A43" w:rsidRPr="00066AF4" w:rsidRDefault="005F6A43" w:rsidP="005F6A43">
      <w:pPr>
        <w:rPr>
          <w:rFonts w:asciiTheme="minorEastAsia" w:hAnsiTheme="minorEastAsia" w:cs="黑体"/>
          <w:bCs/>
          <w:szCs w:val="21"/>
        </w:rPr>
      </w:pPr>
    </w:p>
    <w:p w:rsidR="005F6A43" w:rsidRPr="00044A32" w:rsidRDefault="005F6A43" w:rsidP="005F6A43">
      <w:pPr>
        <w:outlineLvl w:val="0"/>
        <w:rPr>
          <w:b/>
        </w:rPr>
      </w:pPr>
      <w:r w:rsidRPr="00044A32">
        <w:rPr>
          <w:rFonts w:hint="eastAsia"/>
          <w:b/>
        </w:rPr>
        <w:t>二、</w:t>
      </w:r>
      <w:r w:rsidRPr="00044A32">
        <w:rPr>
          <w:rFonts w:cs="宋体" w:hint="eastAsia"/>
          <w:b/>
          <w:bCs/>
        </w:rPr>
        <w:t>本周上市新车</w:t>
      </w:r>
    </w:p>
    <w:p w:rsidR="00F31C78" w:rsidRPr="00F909F4" w:rsidRDefault="00F31C78" w:rsidP="00F31C78">
      <w:pPr>
        <w:pStyle w:val="a8"/>
        <w:numPr>
          <w:ilvl w:val="0"/>
          <w:numId w:val="7"/>
        </w:numPr>
        <w:ind w:firstLineChars="0"/>
        <w:jc w:val="left"/>
        <w:outlineLvl w:val="1"/>
        <w:rPr>
          <w:b/>
        </w:rPr>
      </w:pPr>
      <w:r w:rsidRPr="00F909F4">
        <w:rPr>
          <w:b/>
        </w:rPr>
        <w:lastRenderedPageBreak/>
        <w:t>名爵EZS纯电动</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F31C78" w:rsidRPr="00651A21" w:rsidTr="003C3635">
        <w:trPr>
          <w:tblCellSpacing w:w="15" w:type="dxa"/>
        </w:trPr>
        <w:tc>
          <w:tcPr>
            <w:tcW w:w="0" w:type="auto"/>
            <w:tcBorders>
              <w:top w:val="nil"/>
              <w:left w:val="nil"/>
              <w:bottom w:val="nil"/>
              <w:right w:val="nil"/>
            </w:tcBorders>
            <w:hideMark/>
          </w:tcPr>
          <w:p w:rsidR="00F31C78" w:rsidRPr="00651A21" w:rsidRDefault="00F31C78" w:rsidP="003C3635">
            <w:pPr>
              <w:widowControl/>
              <w:jc w:val="left"/>
              <w:rPr>
                <w:rFonts w:ascii="微软雅黑" w:eastAsia="微软雅黑" w:hAnsi="微软雅黑" w:cs="宋体"/>
                <w:color w:val="000000"/>
                <w:kern w:val="0"/>
                <w:sz w:val="27"/>
                <w:szCs w:val="27"/>
              </w:rPr>
            </w:pPr>
            <w:r w:rsidRPr="00651A21">
              <w:rPr>
                <w:rFonts w:ascii="微软雅黑" w:eastAsia="微软雅黑" w:hAnsi="微软雅黑" w:cs="宋体"/>
                <w:noProof/>
                <w:color w:val="000000"/>
                <w:kern w:val="0"/>
                <w:sz w:val="27"/>
                <w:szCs w:val="27"/>
              </w:rPr>
              <w:drawing>
                <wp:inline distT="0" distB="0" distL="0" distR="0" wp14:anchorId="3390ECA4" wp14:editId="59D31808">
                  <wp:extent cx="2857500" cy="1454150"/>
                  <wp:effectExtent l="0" t="0" r="0" b="0"/>
                  <wp:docPr id="40" name="图片 40" descr="http://58.246.65.10:8231/UploadFile/201904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4010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1454150"/>
                          </a:xfrm>
                          <a:prstGeom prst="rect">
                            <a:avLst/>
                          </a:prstGeom>
                          <a:noFill/>
                          <a:ln>
                            <a:noFill/>
                          </a:ln>
                        </pic:spPr>
                      </pic:pic>
                    </a:graphicData>
                  </a:graphic>
                </wp:inline>
              </w:drawing>
            </w:r>
          </w:p>
        </w:tc>
        <w:tc>
          <w:tcPr>
            <w:tcW w:w="0" w:type="auto"/>
            <w:tcBorders>
              <w:top w:val="nil"/>
              <w:left w:val="nil"/>
              <w:bottom w:val="nil"/>
              <w:right w:val="nil"/>
            </w:tcBorders>
            <w:hideMark/>
          </w:tcPr>
          <w:p w:rsidR="00F31C78" w:rsidRPr="00651A21" w:rsidRDefault="00F31C78" w:rsidP="003C3635">
            <w:pPr>
              <w:widowControl/>
              <w:jc w:val="left"/>
              <w:rPr>
                <w:rFonts w:ascii="微软雅黑" w:eastAsia="微软雅黑" w:hAnsi="微软雅黑" w:cs="宋体"/>
                <w:color w:val="000000"/>
                <w:kern w:val="0"/>
                <w:sz w:val="27"/>
                <w:szCs w:val="27"/>
              </w:rPr>
            </w:pPr>
          </w:p>
        </w:tc>
      </w:tr>
    </w:tbl>
    <w:p w:rsidR="00F31C78" w:rsidRDefault="00F31C78" w:rsidP="00F31C78"/>
    <w:p w:rsidR="00F31C78" w:rsidRDefault="00F31C78" w:rsidP="00F31C78">
      <w:r>
        <w:t>3月30日，名爵EZS纯电动上市，新车共推出4款，补贴后售价区间11.98万-14.98万元，享受国补2.6928万元。</w:t>
      </w:r>
    </w:p>
    <w:p w:rsidR="00F31C78" w:rsidRDefault="00F31C78" w:rsidP="00F31C78">
      <w:r>
        <w:rPr>
          <w:rFonts w:hint="eastAsia"/>
        </w:rPr>
        <w:t>外观方面，新车采用星辉骑盾式格栅中网，车尾采用隐藏式排气设计。</w:t>
      </w:r>
    </w:p>
    <w:p w:rsidR="00F31C78" w:rsidRDefault="00F31C78" w:rsidP="00F31C78">
      <w:r>
        <w:rPr>
          <w:rFonts w:hint="eastAsia"/>
        </w:rPr>
        <w:t>内饰方面，新车采用黑色为主色调，三辐平底式方向盘和圆形空调出风口设计。</w:t>
      </w:r>
    </w:p>
    <w:p w:rsidR="00F31C78" w:rsidRDefault="00F31C78" w:rsidP="00F31C78">
      <w:r>
        <w:rPr>
          <w:rFonts w:hint="eastAsia"/>
        </w:rPr>
        <w:t>配置方面，新车配备电子稳定系统、</w:t>
      </w:r>
      <w:r>
        <w:t>EBD制动力分配、坡道起步辅助、牵引力控制、陡坡缓降等。</w:t>
      </w:r>
    </w:p>
    <w:p w:rsidR="00F31C78" w:rsidRDefault="00F31C78" w:rsidP="00F31C78">
      <w:r>
        <w:rPr>
          <w:rFonts w:hint="eastAsia"/>
        </w:rPr>
        <w:t>动力方面，新车搭载电动机，综合续航里程</w:t>
      </w:r>
      <w:r>
        <w:t>335km。</w:t>
      </w:r>
    </w:p>
    <w:p w:rsidR="00F31C78" w:rsidRPr="00F909F4" w:rsidRDefault="00F31C78" w:rsidP="00F31C78">
      <w:pPr>
        <w:rPr>
          <w:rFonts w:cs="宋体"/>
          <w:b/>
          <w:bCs/>
          <w:i/>
          <w:iCs/>
        </w:rPr>
      </w:pPr>
      <w:r w:rsidRPr="002009FE">
        <w:rPr>
          <w:rFonts w:cs="宋体" w:hint="eastAsia"/>
          <w:b/>
          <w:bCs/>
          <w:i/>
          <w:iCs/>
        </w:rPr>
        <w:t>分析：。</w:t>
      </w:r>
    </w:p>
    <w:p w:rsidR="00500471" w:rsidRPr="00F909F4" w:rsidRDefault="00500471" w:rsidP="005F6A43">
      <w:pPr>
        <w:pStyle w:val="a8"/>
        <w:numPr>
          <w:ilvl w:val="0"/>
          <w:numId w:val="7"/>
        </w:numPr>
        <w:ind w:firstLineChars="0"/>
        <w:jc w:val="left"/>
        <w:outlineLvl w:val="1"/>
        <w:rPr>
          <w:b/>
        </w:rPr>
      </w:pPr>
      <w:r w:rsidRPr="00F909F4">
        <w:rPr>
          <w:b/>
        </w:rPr>
        <w:t>长安CS15EV400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00471" w:rsidRPr="00651A21" w:rsidTr="00CF716F">
        <w:trPr>
          <w:tblCellSpacing w:w="15" w:type="dxa"/>
        </w:trPr>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r w:rsidRPr="00651A21">
              <w:rPr>
                <w:rFonts w:ascii="微软雅黑" w:eastAsia="微软雅黑" w:hAnsi="微软雅黑" w:cs="宋体"/>
                <w:noProof/>
                <w:color w:val="000000"/>
                <w:kern w:val="0"/>
                <w:sz w:val="27"/>
                <w:szCs w:val="27"/>
              </w:rPr>
              <w:drawing>
                <wp:inline distT="0" distB="0" distL="0" distR="0" wp14:anchorId="42F5A8A0" wp14:editId="6552DAEA">
                  <wp:extent cx="2857500" cy="1435100"/>
                  <wp:effectExtent l="0" t="0" r="0" b="0"/>
                  <wp:docPr id="39" name="图片 39" descr="http://58.246.65.10:8231/UploadFile/201904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4010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435100"/>
                          </a:xfrm>
                          <a:prstGeom prst="rect">
                            <a:avLst/>
                          </a:prstGeom>
                          <a:noFill/>
                          <a:ln>
                            <a:noFill/>
                          </a:ln>
                        </pic:spPr>
                      </pic:pic>
                    </a:graphicData>
                  </a:graphic>
                </wp:inline>
              </w:drawing>
            </w:r>
          </w:p>
        </w:tc>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p>
        </w:tc>
      </w:tr>
    </w:tbl>
    <w:p w:rsidR="00500471" w:rsidRDefault="00500471" w:rsidP="005F6A43"/>
    <w:p w:rsidR="00500471" w:rsidRDefault="00500471" w:rsidP="005F6A43">
      <w:r>
        <w:t>3月30日，长安CS15EV400上市，新车共推出2款，补贴后售价区间8.98万-9.88万元，新车享受国补2.7万元。</w:t>
      </w:r>
    </w:p>
    <w:p w:rsidR="00500471" w:rsidRDefault="00500471" w:rsidP="005F6A43">
      <w:r>
        <w:rPr>
          <w:rFonts w:hint="eastAsia"/>
        </w:rPr>
        <w:t>外观方面，新车与普通版车型基本保持一致。</w:t>
      </w:r>
    </w:p>
    <w:p w:rsidR="00500471" w:rsidRDefault="00500471" w:rsidP="005F6A43">
      <w:r>
        <w:rPr>
          <w:rFonts w:hint="eastAsia"/>
        </w:rPr>
        <w:t>内饰方面，新车采用三幅平底式方向盘和竖条形空调出风口设计。</w:t>
      </w:r>
    </w:p>
    <w:p w:rsidR="00500471" w:rsidRDefault="00500471" w:rsidP="005F6A43">
      <w:r>
        <w:rPr>
          <w:rFonts w:hint="eastAsia"/>
        </w:rPr>
        <w:t>动力方面，新车搭载电动机，综合续航里程</w:t>
      </w:r>
      <w:r>
        <w:t>351km。</w:t>
      </w:r>
    </w:p>
    <w:p w:rsidR="00500471" w:rsidRDefault="00500471" w:rsidP="005F6A43">
      <w:pPr>
        <w:rPr>
          <w:rFonts w:cs="宋体"/>
          <w:b/>
          <w:bCs/>
          <w:i/>
          <w:iCs/>
        </w:rPr>
      </w:pPr>
      <w:r w:rsidRPr="002009FE">
        <w:rPr>
          <w:rFonts w:cs="宋体" w:hint="eastAsia"/>
          <w:b/>
          <w:bCs/>
          <w:i/>
          <w:iCs/>
        </w:rPr>
        <w:t>分析：。</w:t>
      </w:r>
    </w:p>
    <w:p w:rsidR="00500471" w:rsidRPr="00BF0FD3" w:rsidRDefault="00500471" w:rsidP="005F6A43">
      <w:pPr>
        <w:pStyle w:val="a8"/>
        <w:numPr>
          <w:ilvl w:val="0"/>
          <w:numId w:val="7"/>
        </w:numPr>
        <w:ind w:firstLineChars="0"/>
        <w:jc w:val="left"/>
        <w:outlineLvl w:val="1"/>
        <w:rPr>
          <w:b/>
        </w:rPr>
      </w:pPr>
      <w:r w:rsidRPr="00BF0FD3">
        <w:rPr>
          <w:b/>
        </w:rPr>
        <w:t>猎豹CS9EV360</w:t>
      </w:r>
      <w:r w:rsidR="00CF716F" w:rsidRPr="00BF0FD3">
        <w:rPr>
          <w:b/>
        </w:rPr>
        <w:t xml:space="preserve"> </w:t>
      </w:r>
    </w:p>
    <w:p w:rsidR="00500471" w:rsidRDefault="00500471" w:rsidP="005F6A43">
      <w:r>
        <w:rPr>
          <w:noProof/>
        </w:rPr>
        <w:lastRenderedPageBreak/>
        <w:drawing>
          <wp:inline distT="0" distB="0" distL="0" distR="0" wp14:anchorId="69C937DF" wp14:editId="67714B3D">
            <wp:extent cx="3295650" cy="2139950"/>
            <wp:effectExtent l="0" t="0" r="0" b="0"/>
            <wp:docPr id="29" name="图片 29" descr="http://image.bitautoimg.com/bitauto/2019/03/29/5a85d62f-257c-4f6f-ae08-96d42182ae7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9/03/29/5a85d62f-257c-4f6f-ae08-96d42182ae76_630_w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95650" cy="2139950"/>
                    </a:xfrm>
                    <a:prstGeom prst="rect">
                      <a:avLst/>
                    </a:prstGeom>
                    <a:noFill/>
                    <a:ln>
                      <a:noFill/>
                    </a:ln>
                  </pic:spPr>
                </pic:pic>
              </a:graphicData>
            </a:graphic>
          </wp:inline>
        </w:drawing>
      </w:r>
    </w:p>
    <w:p w:rsidR="00500471" w:rsidRDefault="00500471" w:rsidP="005F6A43">
      <w:r>
        <w:rPr>
          <w:rFonts w:hint="eastAsia"/>
        </w:rPr>
        <w:t>上市时间：</w:t>
      </w:r>
      <w:r>
        <w:t>2019年3月29日</w:t>
      </w:r>
      <w:r>
        <w:rPr>
          <w:rFonts w:hint="eastAsia"/>
        </w:rPr>
        <w:t>销售价</w:t>
      </w:r>
      <w:r>
        <w:t>：补贴后12.68-13.68万元</w:t>
      </w:r>
    </w:p>
    <w:p w:rsidR="00500471" w:rsidRDefault="00500471" w:rsidP="005F6A43">
      <w:r>
        <w:rPr>
          <w:rFonts w:hint="eastAsia"/>
        </w:rPr>
        <w:t>电动机</w:t>
      </w:r>
      <w:r>
        <w:t>：90kW260N.m</w:t>
      </w:r>
      <w:r>
        <w:rPr>
          <w:rFonts w:hint="eastAsia"/>
        </w:rPr>
        <w:t>综合续航：</w:t>
      </w:r>
      <w:r>
        <w:t>360km</w:t>
      </w:r>
    </w:p>
    <w:p w:rsidR="00500471" w:rsidRDefault="00500471" w:rsidP="005F6A43">
      <w:r>
        <w:rPr>
          <w:rFonts w:hint="eastAsia"/>
        </w:rPr>
        <w:t>车身尺寸：</w:t>
      </w:r>
      <w:r>
        <w:t>4315/1840/1650mm</w:t>
      </w:r>
    </w:p>
    <w:p w:rsidR="00500471" w:rsidRDefault="00500471" w:rsidP="005F6A43">
      <w:pPr>
        <w:rPr>
          <w:rFonts w:cs="宋体"/>
          <w:b/>
          <w:bCs/>
          <w:i/>
          <w:iCs/>
        </w:rPr>
      </w:pPr>
      <w:r w:rsidRPr="002009FE">
        <w:rPr>
          <w:rFonts w:cs="宋体" w:hint="eastAsia"/>
          <w:b/>
          <w:bCs/>
          <w:i/>
          <w:iCs/>
        </w:rPr>
        <w:t>分析：。</w:t>
      </w:r>
    </w:p>
    <w:p w:rsidR="00500471" w:rsidRPr="00BF0FD3" w:rsidRDefault="00500471" w:rsidP="005F6A43">
      <w:pPr>
        <w:pStyle w:val="a8"/>
        <w:numPr>
          <w:ilvl w:val="0"/>
          <w:numId w:val="7"/>
        </w:numPr>
        <w:ind w:firstLineChars="0"/>
        <w:jc w:val="left"/>
        <w:outlineLvl w:val="1"/>
        <w:rPr>
          <w:b/>
        </w:rPr>
      </w:pPr>
      <w:r w:rsidRPr="00BF0FD3">
        <w:rPr>
          <w:b/>
        </w:rPr>
        <w:t>瑞风R3</w:t>
      </w:r>
      <w:r w:rsidR="00CF716F" w:rsidRPr="00BF0FD3">
        <w:rPr>
          <w:b/>
        </w:rPr>
        <w:t xml:space="preserve"> </w:t>
      </w:r>
    </w:p>
    <w:p w:rsidR="00500471" w:rsidRDefault="00500471" w:rsidP="005F6A43">
      <w:r>
        <w:rPr>
          <w:noProof/>
        </w:rPr>
        <w:drawing>
          <wp:inline distT="0" distB="0" distL="0" distR="0" wp14:anchorId="6103A5BB" wp14:editId="63F9EBBF">
            <wp:extent cx="3206750" cy="2139950"/>
            <wp:effectExtent l="0" t="0" r="0" b="0"/>
            <wp:docPr id="30" name="图片 30" descr="http://img1.bitautoimg.com/autoalbum/files/20180322/325/201803222033593359142279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autoalbum/files/20180322/325/201803222033593359142279_630x420_w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00471" w:rsidRDefault="00500471" w:rsidP="005F6A43">
      <w:r>
        <w:rPr>
          <w:rFonts w:hint="eastAsia"/>
        </w:rPr>
        <w:t>上市时间：</w:t>
      </w:r>
      <w:r>
        <w:t>2019年3月29日</w:t>
      </w:r>
      <w:r>
        <w:rPr>
          <w:rFonts w:hint="eastAsia"/>
        </w:rPr>
        <w:t>销售价</w:t>
      </w:r>
      <w:r>
        <w:t>：8.18-9.58万元</w:t>
      </w:r>
    </w:p>
    <w:p w:rsidR="00500471" w:rsidRDefault="00500471" w:rsidP="005F6A43">
      <w:r>
        <w:rPr>
          <w:rFonts w:hint="eastAsia"/>
        </w:rPr>
        <w:t>发动机</w:t>
      </w:r>
      <w:r>
        <w:t>：1.5T</w:t>
      </w:r>
      <w:r>
        <w:rPr>
          <w:rFonts w:hint="eastAsia"/>
        </w:rPr>
        <w:t>变速箱</w:t>
      </w:r>
      <w:r>
        <w:t>：6速手动</w:t>
      </w:r>
    </w:p>
    <w:p w:rsidR="00500471" w:rsidRDefault="00500471" w:rsidP="005F6A43">
      <w:r>
        <w:rPr>
          <w:rFonts w:hint="eastAsia"/>
        </w:rPr>
        <w:t>车身尺寸：</w:t>
      </w:r>
      <w:r>
        <w:t>4750/1835/1773mm</w:t>
      </w:r>
    </w:p>
    <w:p w:rsidR="00500471" w:rsidRDefault="00500471" w:rsidP="005F6A43">
      <w:pPr>
        <w:rPr>
          <w:rFonts w:cs="宋体"/>
          <w:b/>
          <w:bCs/>
          <w:i/>
          <w:iCs/>
        </w:rPr>
      </w:pPr>
      <w:r w:rsidRPr="002009FE">
        <w:rPr>
          <w:rFonts w:cs="宋体" w:hint="eastAsia"/>
          <w:b/>
          <w:bCs/>
          <w:i/>
          <w:iCs/>
        </w:rPr>
        <w:t>分析：。</w:t>
      </w:r>
    </w:p>
    <w:p w:rsidR="00500471" w:rsidRPr="00333C82" w:rsidRDefault="00500471" w:rsidP="005F6A43">
      <w:pPr>
        <w:pStyle w:val="a8"/>
        <w:numPr>
          <w:ilvl w:val="0"/>
          <w:numId w:val="7"/>
        </w:numPr>
        <w:ind w:firstLineChars="0"/>
        <w:jc w:val="left"/>
        <w:outlineLvl w:val="1"/>
        <w:rPr>
          <w:b/>
        </w:rPr>
      </w:pPr>
      <w:r w:rsidRPr="00333C82">
        <w:rPr>
          <w:b/>
        </w:rPr>
        <w:t>奔腾T77米粉定制版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00471" w:rsidRPr="00950DE4" w:rsidTr="00CF716F">
        <w:trPr>
          <w:tblCellSpacing w:w="15" w:type="dxa"/>
        </w:trPr>
        <w:tc>
          <w:tcPr>
            <w:tcW w:w="0" w:type="auto"/>
            <w:tcBorders>
              <w:top w:val="nil"/>
              <w:left w:val="nil"/>
              <w:bottom w:val="nil"/>
              <w:right w:val="nil"/>
            </w:tcBorders>
            <w:hideMark/>
          </w:tcPr>
          <w:p w:rsidR="00500471" w:rsidRPr="00950DE4" w:rsidRDefault="00500471" w:rsidP="00CF716F">
            <w:pPr>
              <w:widowControl/>
              <w:jc w:val="left"/>
              <w:rPr>
                <w:rFonts w:ascii="微软雅黑" w:eastAsia="微软雅黑" w:hAnsi="微软雅黑" w:cs="宋体"/>
                <w:color w:val="000000"/>
                <w:kern w:val="0"/>
                <w:sz w:val="27"/>
                <w:szCs w:val="27"/>
              </w:rPr>
            </w:pPr>
            <w:r w:rsidRPr="00950DE4">
              <w:rPr>
                <w:rFonts w:ascii="微软雅黑" w:eastAsia="微软雅黑" w:hAnsi="微软雅黑" w:cs="宋体"/>
                <w:noProof/>
                <w:color w:val="000000"/>
                <w:kern w:val="0"/>
                <w:sz w:val="27"/>
                <w:szCs w:val="27"/>
              </w:rPr>
              <w:drawing>
                <wp:inline distT="0" distB="0" distL="0" distR="0" wp14:anchorId="55CFEC56" wp14:editId="24AA951B">
                  <wp:extent cx="2857500" cy="1593850"/>
                  <wp:effectExtent l="0" t="0" r="0" b="6350"/>
                  <wp:docPr id="47" name="图片 47" descr="http://58.246.65.10:8231/UploadFile/201904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404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593850"/>
                          </a:xfrm>
                          <a:prstGeom prst="rect">
                            <a:avLst/>
                          </a:prstGeom>
                          <a:noFill/>
                          <a:ln>
                            <a:noFill/>
                          </a:ln>
                        </pic:spPr>
                      </pic:pic>
                    </a:graphicData>
                  </a:graphic>
                </wp:inline>
              </w:drawing>
            </w:r>
          </w:p>
        </w:tc>
        <w:tc>
          <w:tcPr>
            <w:tcW w:w="0" w:type="auto"/>
            <w:tcBorders>
              <w:top w:val="nil"/>
              <w:left w:val="nil"/>
              <w:bottom w:val="nil"/>
              <w:right w:val="nil"/>
            </w:tcBorders>
            <w:hideMark/>
          </w:tcPr>
          <w:p w:rsidR="00500471" w:rsidRPr="00950DE4" w:rsidRDefault="00500471" w:rsidP="00CF716F">
            <w:pPr>
              <w:widowControl/>
              <w:spacing w:before="100" w:beforeAutospacing="1" w:after="100" w:afterAutospacing="1"/>
              <w:ind w:left="375" w:right="375" w:firstLine="480"/>
              <w:jc w:val="left"/>
              <w:rPr>
                <w:rFonts w:ascii="微软雅黑" w:eastAsia="微软雅黑" w:hAnsi="微软雅黑" w:cs="宋体"/>
                <w:color w:val="000000"/>
                <w:kern w:val="0"/>
                <w:sz w:val="24"/>
              </w:rPr>
            </w:pPr>
          </w:p>
        </w:tc>
      </w:tr>
    </w:tbl>
    <w:p w:rsidR="00500471" w:rsidRDefault="00500471" w:rsidP="005F6A43"/>
    <w:p w:rsidR="00500471" w:rsidRDefault="00500471" w:rsidP="005F6A43">
      <w:r>
        <w:t>4月3日，奔腾T77米粉定制版上市，新车共推出2款，售价区间12.48万-13.58万元。</w:t>
      </w:r>
    </w:p>
    <w:p w:rsidR="00500471" w:rsidRDefault="00500471" w:rsidP="005F6A43">
      <w:r>
        <w:rPr>
          <w:rFonts w:hint="eastAsia"/>
        </w:rPr>
        <w:t>外观方面，新车采用六边形内凹式大嘴进气格栅，配合内部曲面数码雨滴造型。</w:t>
      </w:r>
    </w:p>
    <w:p w:rsidR="00500471" w:rsidRDefault="00500471" w:rsidP="005F6A43">
      <w:r>
        <w:rPr>
          <w:rFonts w:hint="eastAsia"/>
        </w:rPr>
        <w:lastRenderedPageBreak/>
        <w:t>内饰方面，新车采用悬浮式中控屏和三幅平底式多功能方向盘设计。</w:t>
      </w:r>
    </w:p>
    <w:p w:rsidR="00500471" w:rsidRDefault="00500471" w:rsidP="005F6A43">
      <w:r>
        <w:rPr>
          <w:rFonts w:hint="eastAsia"/>
        </w:rPr>
        <w:t>动力方面，新车搭载</w:t>
      </w:r>
      <w:r>
        <w:t>1.2T发动机，匹配7DCT变速箱。</w:t>
      </w:r>
    </w:p>
    <w:p w:rsidR="00500471" w:rsidRDefault="00500471" w:rsidP="005F6A43">
      <w:pPr>
        <w:rPr>
          <w:rFonts w:cs="宋体"/>
          <w:b/>
          <w:bCs/>
          <w:i/>
          <w:iCs/>
        </w:rPr>
      </w:pPr>
      <w:r w:rsidRPr="002009FE">
        <w:rPr>
          <w:rFonts w:cs="宋体" w:hint="eastAsia"/>
          <w:b/>
          <w:bCs/>
          <w:i/>
          <w:iCs/>
        </w:rPr>
        <w:t>分析：。</w:t>
      </w:r>
    </w:p>
    <w:p w:rsidR="00500471" w:rsidRPr="000B2472" w:rsidRDefault="00500471" w:rsidP="005F6A43">
      <w:pPr>
        <w:pStyle w:val="a8"/>
        <w:numPr>
          <w:ilvl w:val="0"/>
          <w:numId w:val="7"/>
        </w:numPr>
        <w:ind w:firstLineChars="0"/>
        <w:jc w:val="left"/>
        <w:outlineLvl w:val="1"/>
        <w:rPr>
          <w:b/>
        </w:rPr>
      </w:pPr>
      <w:r w:rsidRPr="000B2472">
        <w:rPr>
          <w:b/>
        </w:rPr>
        <w:t>smart驭风蓝特别版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00471" w:rsidRPr="00651A21" w:rsidTr="00CF716F">
        <w:trPr>
          <w:tblCellSpacing w:w="15" w:type="dxa"/>
        </w:trPr>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r w:rsidRPr="00651A21">
              <w:rPr>
                <w:rFonts w:ascii="微软雅黑" w:eastAsia="微软雅黑" w:hAnsi="微软雅黑" w:cs="宋体"/>
                <w:noProof/>
                <w:color w:val="000000"/>
                <w:kern w:val="0"/>
                <w:sz w:val="27"/>
                <w:szCs w:val="27"/>
              </w:rPr>
              <w:drawing>
                <wp:inline distT="0" distB="0" distL="0" distR="0" wp14:anchorId="3BBA01FA" wp14:editId="69EAA4D1">
                  <wp:extent cx="2857500" cy="1600200"/>
                  <wp:effectExtent l="0" t="0" r="0" b="0"/>
                  <wp:docPr id="42" name="图片 42" descr="http://58.246.65.10:8231/UploadFile/201904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402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p>
        </w:tc>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p>
        </w:tc>
      </w:tr>
    </w:tbl>
    <w:p w:rsidR="00500471" w:rsidRDefault="00500471" w:rsidP="005F6A43"/>
    <w:p w:rsidR="00500471" w:rsidRDefault="00500471" w:rsidP="005F6A43">
      <w:r>
        <w:t>4月1日，smart驭风蓝特别版上市，新车售价15.2888万元。</w:t>
      </w:r>
    </w:p>
    <w:p w:rsidR="00500471" w:rsidRDefault="00500471" w:rsidP="005F6A43">
      <w:r>
        <w:rPr>
          <w:rFonts w:hint="eastAsia"/>
        </w:rPr>
        <w:t>外观方面，新车基于</w:t>
      </w:r>
      <w:r>
        <w:t>smartfortwo66千瓦硬顶版打造，并采用驭风蓝质感车漆。</w:t>
      </w:r>
    </w:p>
    <w:p w:rsidR="00500471" w:rsidRDefault="00500471" w:rsidP="005F6A43">
      <w:r>
        <w:rPr>
          <w:rFonts w:hint="eastAsia"/>
        </w:rPr>
        <w:t>内饰方面，新车采用黑色为主色调，圆筒式仪表盘和中控两侧对称式圆形空调出风口造型。</w:t>
      </w:r>
    </w:p>
    <w:p w:rsidR="00500471" w:rsidRDefault="00500471" w:rsidP="005F6A43">
      <w:r>
        <w:rPr>
          <w:rFonts w:hint="eastAsia"/>
        </w:rPr>
        <w:t>配置方面，新车配备全景天窗、多功能方向盘、倒车影像、定速巡航等。</w:t>
      </w:r>
    </w:p>
    <w:p w:rsidR="00500471" w:rsidRDefault="00500471" w:rsidP="005F6A43">
      <w:r>
        <w:rPr>
          <w:rFonts w:hint="eastAsia"/>
        </w:rPr>
        <w:t>动力方面，新车搭载</w:t>
      </w:r>
      <w:r>
        <w:t>0.9T发动机，匹配6DCT变速箱。</w:t>
      </w:r>
    </w:p>
    <w:p w:rsidR="00500471" w:rsidRPr="000B2472" w:rsidRDefault="00500471" w:rsidP="005F6A43">
      <w:pPr>
        <w:rPr>
          <w:rFonts w:cs="宋体"/>
          <w:b/>
          <w:bCs/>
          <w:i/>
          <w:iCs/>
        </w:rPr>
      </w:pPr>
      <w:r w:rsidRPr="002009FE">
        <w:rPr>
          <w:rFonts w:cs="宋体" w:hint="eastAsia"/>
          <w:b/>
          <w:bCs/>
          <w:i/>
          <w:iCs/>
        </w:rPr>
        <w:t>分析：。</w:t>
      </w:r>
    </w:p>
    <w:p w:rsidR="00500471" w:rsidRPr="002B5D3C" w:rsidRDefault="00500471" w:rsidP="005F6A43">
      <w:pPr>
        <w:pStyle w:val="a8"/>
        <w:numPr>
          <w:ilvl w:val="0"/>
          <w:numId w:val="7"/>
        </w:numPr>
        <w:ind w:firstLineChars="0"/>
        <w:jc w:val="left"/>
        <w:outlineLvl w:val="1"/>
        <w:rPr>
          <w:b/>
        </w:rPr>
      </w:pPr>
      <w:r w:rsidRPr="002B5D3C">
        <w:rPr>
          <w:b/>
        </w:rPr>
        <w:t>新款长安CS95</w:t>
      </w:r>
      <w:r w:rsidR="00CF716F" w:rsidRPr="002B5D3C">
        <w:rPr>
          <w:b/>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00471" w:rsidRPr="00651A21" w:rsidTr="00CF716F">
        <w:trPr>
          <w:tblCellSpacing w:w="15" w:type="dxa"/>
        </w:trPr>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r w:rsidRPr="00651A21">
              <w:rPr>
                <w:rFonts w:ascii="微软雅黑" w:eastAsia="微软雅黑" w:hAnsi="微软雅黑" w:cs="宋体"/>
                <w:noProof/>
                <w:color w:val="000000"/>
                <w:kern w:val="0"/>
                <w:sz w:val="27"/>
                <w:szCs w:val="27"/>
              </w:rPr>
              <w:drawing>
                <wp:inline distT="0" distB="0" distL="0" distR="0" wp14:anchorId="644EEC48" wp14:editId="42CB67CA">
                  <wp:extent cx="2857500" cy="1581150"/>
                  <wp:effectExtent l="0" t="0" r="0" b="0"/>
                  <wp:docPr id="45" name="图片 45" descr="http://58.246.65.10:8231/UploadFile/201904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0403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581150"/>
                          </a:xfrm>
                          <a:prstGeom prst="rect">
                            <a:avLst/>
                          </a:prstGeom>
                          <a:noFill/>
                          <a:ln>
                            <a:noFill/>
                          </a:ln>
                        </pic:spPr>
                      </pic:pic>
                    </a:graphicData>
                  </a:graphic>
                </wp:inline>
              </w:drawing>
            </w:r>
          </w:p>
        </w:tc>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p>
        </w:tc>
      </w:tr>
    </w:tbl>
    <w:p w:rsidR="00500471" w:rsidRDefault="00500471" w:rsidP="005F6A43"/>
    <w:p w:rsidR="00500471" w:rsidRDefault="00500471" w:rsidP="005F6A43">
      <w:r>
        <w:t>4月2日，新款长安CS95上市，新车共推出5款，售价区间16.59万-21.39万元。</w:t>
      </w:r>
    </w:p>
    <w:p w:rsidR="00500471" w:rsidRDefault="00500471" w:rsidP="005F6A43">
      <w:r>
        <w:rPr>
          <w:rFonts w:hint="eastAsia"/>
        </w:rPr>
        <w:t>外观方面，新车采用多条幅进气格栅配合大灯组一体化设计，转向灯、日行灯所组成回旋镖造型。</w:t>
      </w:r>
    </w:p>
    <w:p w:rsidR="00500471" w:rsidRDefault="00500471" w:rsidP="005F6A43">
      <w:r>
        <w:rPr>
          <w:rFonts w:hint="eastAsia"/>
        </w:rPr>
        <w:t>配置方面，新车配备倒车横向预警、并线辅助、盲区检测、全景影像、自动远近光切换、车道偏离预警等。</w:t>
      </w:r>
    </w:p>
    <w:p w:rsidR="00500471" w:rsidRDefault="00500471" w:rsidP="005F6A43">
      <w:r>
        <w:rPr>
          <w:rFonts w:hint="eastAsia"/>
        </w:rPr>
        <w:t>动力方面，新车搭载</w:t>
      </w:r>
      <w:r>
        <w:t>2.0T发动机，匹配6TIP变速箱。</w:t>
      </w:r>
    </w:p>
    <w:p w:rsidR="00500471" w:rsidRPr="002B5D3C" w:rsidRDefault="00500471" w:rsidP="005F6A43">
      <w:pPr>
        <w:rPr>
          <w:rFonts w:cs="宋体"/>
          <w:b/>
          <w:bCs/>
          <w:i/>
          <w:iCs/>
        </w:rPr>
      </w:pPr>
      <w:r w:rsidRPr="002009FE">
        <w:rPr>
          <w:rFonts w:cs="宋体" w:hint="eastAsia"/>
          <w:b/>
          <w:bCs/>
          <w:i/>
          <w:iCs/>
        </w:rPr>
        <w:t>分析：。</w:t>
      </w:r>
    </w:p>
    <w:p w:rsidR="00500471" w:rsidRPr="002B5D3C" w:rsidRDefault="00500471" w:rsidP="005F6A43">
      <w:pPr>
        <w:pStyle w:val="a8"/>
        <w:numPr>
          <w:ilvl w:val="0"/>
          <w:numId w:val="7"/>
        </w:numPr>
        <w:ind w:firstLineChars="0"/>
        <w:jc w:val="left"/>
        <w:outlineLvl w:val="1"/>
        <w:rPr>
          <w:b/>
        </w:rPr>
      </w:pPr>
      <w:r w:rsidRPr="002B5D3C">
        <w:rPr>
          <w:b/>
        </w:rPr>
        <w:t>新款宝骏310自动挡</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00471" w:rsidRPr="00651A21" w:rsidTr="00CF716F">
        <w:trPr>
          <w:tblCellSpacing w:w="15" w:type="dxa"/>
        </w:trPr>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r w:rsidRPr="00651A21">
              <w:rPr>
                <w:rFonts w:ascii="微软雅黑" w:eastAsia="微软雅黑" w:hAnsi="微软雅黑" w:cs="宋体"/>
                <w:noProof/>
                <w:color w:val="000000"/>
                <w:kern w:val="0"/>
                <w:sz w:val="27"/>
                <w:szCs w:val="27"/>
              </w:rPr>
              <w:lastRenderedPageBreak/>
              <w:drawing>
                <wp:inline distT="0" distB="0" distL="0" distR="0" wp14:anchorId="5D732701" wp14:editId="25AC3FCF">
                  <wp:extent cx="2857500" cy="1524000"/>
                  <wp:effectExtent l="0" t="0" r="0" b="0"/>
                  <wp:docPr id="43" name="图片 43" descr="http://58.246.65.10:8231/UploadFile/201904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403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inline>
              </w:drawing>
            </w:r>
          </w:p>
        </w:tc>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p>
        </w:tc>
      </w:tr>
    </w:tbl>
    <w:p w:rsidR="00500471" w:rsidRDefault="00500471" w:rsidP="005F6A43"/>
    <w:p w:rsidR="00500471" w:rsidRDefault="00500471" w:rsidP="005F6A43">
      <w:r>
        <w:t>4月2日，新款宝骏310自动挡车型上市，新车售价4.98万元。</w:t>
      </w:r>
    </w:p>
    <w:p w:rsidR="00500471" w:rsidRDefault="00500471" w:rsidP="005F6A43">
      <w:r>
        <w:rPr>
          <w:rFonts w:hint="eastAsia"/>
        </w:rPr>
        <w:t>外观方面，新车采用六边形进气格栅，内部含有点阵装饰和双横幅饰条设计。</w:t>
      </w:r>
    </w:p>
    <w:p w:rsidR="00500471" w:rsidRDefault="00500471" w:rsidP="005F6A43">
      <w:r>
        <w:rPr>
          <w:rFonts w:hint="eastAsia"/>
        </w:rPr>
        <w:t>内饰方面，新车采用旋钮式换挡机构和三幅式方向盘设计。</w:t>
      </w:r>
    </w:p>
    <w:p w:rsidR="00500471" w:rsidRDefault="00500471" w:rsidP="005F6A43">
      <w:r>
        <w:rPr>
          <w:rFonts w:hint="eastAsia"/>
        </w:rPr>
        <w:t>动力方面，新车搭载</w:t>
      </w:r>
      <w:r>
        <w:t>1.2L发动机，匹配5MT变速箱。</w:t>
      </w:r>
    </w:p>
    <w:p w:rsidR="00500471" w:rsidRDefault="00500471" w:rsidP="005F6A43">
      <w:pPr>
        <w:rPr>
          <w:rFonts w:cs="宋体"/>
          <w:b/>
          <w:bCs/>
          <w:i/>
          <w:iCs/>
        </w:rPr>
      </w:pPr>
      <w:r w:rsidRPr="002009FE">
        <w:rPr>
          <w:rFonts w:cs="宋体" w:hint="eastAsia"/>
          <w:b/>
          <w:bCs/>
          <w:i/>
          <w:iCs/>
        </w:rPr>
        <w:t>分析：。</w:t>
      </w:r>
    </w:p>
    <w:p w:rsidR="00500471" w:rsidRPr="000B2472" w:rsidRDefault="00500471" w:rsidP="005F6A43">
      <w:pPr>
        <w:pStyle w:val="a8"/>
        <w:numPr>
          <w:ilvl w:val="0"/>
          <w:numId w:val="7"/>
        </w:numPr>
        <w:ind w:firstLineChars="0"/>
        <w:jc w:val="left"/>
        <w:outlineLvl w:val="1"/>
        <w:rPr>
          <w:b/>
        </w:rPr>
      </w:pPr>
      <w:r w:rsidRPr="000B2472">
        <w:rPr>
          <w:b/>
        </w:rPr>
        <w:t>汉腾X5</w:t>
      </w:r>
      <w:r w:rsidR="00CF716F" w:rsidRPr="000B2472">
        <w:rPr>
          <w:b/>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00471" w:rsidRPr="00651A21" w:rsidTr="00CF716F">
        <w:trPr>
          <w:tblCellSpacing w:w="15" w:type="dxa"/>
        </w:trPr>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r w:rsidRPr="00651A21">
              <w:rPr>
                <w:rFonts w:ascii="微软雅黑" w:eastAsia="微软雅黑" w:hAnsi="微软雅黑" w:cs="宋体"/>
                <w:noProof/>
                <w:color w:val="000000"/>
                <w:kern w:val="0"/>
                <w:sz w:val="27"/>
                <w:szCs w:val="27"/>
              </w:rPr>
              <w:drawing>
                <wp:inline distT="0" distB="0" distL="0" distR="0" wp14:anchorId="38191A52" wp14:editId="361385BF">
                  <wp:extent cx="2857500" cy="1530350"/>
                  <wp:effectExtent l="0" t="0" r="0" b="0"/>
                  <wp:docPr id="46" name="图片 46" descr="http://58.246.65.10:8231/UploadFile/201904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402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530350"/>
                          </a:xfrm>
                          <a:prstGeom prst="rect">
                            <a:avLst/>
                          </a:prstGeom>
                          <a:noFill/>
                          <a:ln>
                            <a:noFill/>
                          </a:ln>
                        </pic:spPr>
                      </pic:pic>
                    </a:graphicData>
                  </a:graphic>
                </wp:inline>
              </w:drawing>
            </w:r>
          </w:p>
        </w:tc>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p>
        </w:tc>
      </w:tr>
    </w:tbl>
    <w:p w:rsidR="00500471" w:rsidRDefault="00500471" w:rsidP="005F6A43"/>
    <w:p w:rsidR="00500471" w:rsidRDefault="00500471" w:rsidP="005F6A43">
      <w:r>
        <w:t>4月1日，汉腾X5新车型上市，新车售价5.98万元。</w:t>
      </w:r>
    </w:p>
    <w:p w:rsidR="00500471" w:rsidRDefault="00500471" w:rsidP="005F6A43">
      <w:r>
        <w:rPr>
          <w:rFonts w:hint="eastAsia"/>
        </w:rPr>
        <w:t>外观方面，新车采用六边形的大嘴式进气格栅内部搭配两条粗壮的横向镀铬饰条。</w:t>
      </w:r>
    </w:p>
    <w:p w:rsidR="00500471" w:rsidRDefault="00500471" w:rsidP="005F6A43">
      <w:r>
        <w:rPr>
          <w:rFonts w:hint="eastAsia"/>
        </w:rPr>
        <w:t>配置方面，新车配备后驻车雷达、前</w:t>
      </w:r>
      <w:r>
        <w:t>/后中央附扶手、大灯延时关闭、车窗一键升降等。</w:t>
      </w:r>
    </w:p>
    <w:p w:rsidR="00500471" w:rsidRDefault="00500471" w:rsidP="005F6A43">
      <w:r>
        <w:rPr>
          <w:rFonts w:hint="eastAsia"/>
        </w:rPr>
        <w:t>动力方面，新车搭载</w:t>
      </w:r>
      <w:r>
        <w:t>1.5L发动机，匹配5MT变速箱。</w:t>
      </w:r>
    </w:p>
    <w:p w:rsidR="00500471" w:rsidRDefault="00500471" w:rsidP="005F6A43">
      <w:pPr>
        <w:rPr>
          <w:rFonts w:cs="宋体"/>
          <w:b/>
          <w:bCs/>
          <w:i/>
          <w:iCs/>
        </w:rPr>
      </w:pPr>
      <w:r w:rsidRPr="002009FE">
        <w:rPr>
          <w:rFonts w:cs="宋体" w:hint="eastAsia"/>
          <w:b/>
          <w:bCs/>
          <w:i/>
          <w:iCs/>
        </w:rPr>
        <w:t>分析：。</w:t>
      </w:r>
    </w:p>
    <w:p w:rsidR="00500471" w:rsidRPr="000B2472" w:rsidRDefault="00500471" w:rsidP="005F6A43">
      <w:pPr>
        <w:pStyle w:val="a8"/>
        <w:numPr>
          <w:ilvl w:val="0"/>
          <w:numId w:val="7"/>
        </w:numPr>
        <w:ind w:firstLineChars="0"/>
        <w:jc w:val="left"/>
        <w:outlineLvl w:val="1"/>
        <w:rPr>
          <w:b/>
        </w:rPr>
      </w:pPr>
      <w:r w:rsidRPr="000B2472">
        <w:rPr>
          <w:b/>
        </w:rPr>
        <w:t>汉腾X7S</w:t>
      </w:r>
      <w:r w:rsidR="00CF716F" w:rsidRPr="000B2472">
        <w:rPr>
          <w:b/>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00471" w:rsidRPr="00651A21" w:rsidTr="00CF716F">
        <w:trPr>
          <w:tblCellSpacing w:w="15" w:type="dxa"/>
        </w:trPr>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r w:rsidRPr="00651A21">
              <w:rPr>
                <w:rFonts w:ascii="微软雅黑" w:eastAsia="微软雅黑" w:hAnsi="微软雅黑" w:cs="宋体"/>
                <w:noProof/>
                <w:color w:val="000000"/>
                <w:kern w:val="0"/>
                <w:sz w:val="27"/>
                <w:szCs w:val="27"/>
              </w:rPr>
              <w:drawing>
                <wp:inline distT="0" distB="0" distL="0" distR="0" wp14:anchorId="446BF471" wp14:editId="7C8D6EC2">
                  <wp:extent cx="2857500" cy="1504950"/>
                  <wp:effectExtent l="0" t="0" r="0" b="0"/>
                  <wp:docPr id="70" name="图片 70" descr="http://58.246.65.10:8231/UploadFile/201904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402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p>
        </w:tc>
      </w:tr>
    </w:tbl>
    <w:p w:rsidR="00500471" w:rsidRDefault="00500471" w:rsidP="005F6A43"/>
    <w:p w:rsidR="00500471" w:rsidRDefault="00500471" w:rsidP="005F6A43">
      <w:r>
        <w:t>4月1日，汉腾X7S新车型上市，新车售价7.88万元。</w:t>
      </w:r>
    </w:p>
    <w:p w:rsidR="00500471" w:rsidRDefault="00500471" w:rsidP="005F6A43">
      <w:r>
        <w:rPr>
          <w:rFonts w:hint="eastAsia"/>
        </w:rPr>
        <w:t>外观方面，新车与普通版车型基本保持一致。</w:t>
      </w:r>
    </w:p>
    <w:p w:rsidR="00500471" w:rsidRDefault="00500471" w:rsidP="005F6A43">
      <w:r>
        <w:rPr>
          <w:rFonts w:hint="eastAsia"/>
        </w:rPr>
        <w:t>配置方面，新车配备车顶行李架、无钥匙启动、后排杯架、外后视镜电动调节等。</w:t>
      </w:r>
    </w:p>
    <w:p w:rsidR="00500471" w:rsidRDefault="00500471" w:rsidP="005F6A43">
      <w:r>
        <w:rPr>
          <w:rFonts w:hint="eastAsia"/>
        </w:rPr>
        <w:t>动力方面，新车搭载</w:t>
      </w:r>
      <w:r>
        <w:t>1.5T发动机，匹配5MT变速箱。</w:t>
      </w:r>
    </w:p>
    <w:p w:rsidR="00500471" w:rsidRDefault="00500471" w:rsidP="005F6A43">
      <w:pPr>
        <w:rPr>
          <w:rFonts w:cs="宋体"/>
          <w:b/>
          <w:bCs/>
          <w:i/>
          <w:iCs/>
        </w:rPr>
      </w:pPr>
      <w:r w:rsidRPr="002009FE">
        <w:rPr>
          <w:rFonts w:cs="宋体" w:hint="eastAsia"/>
          <w:b/>
          <w:bCs/>
          <w:i/>
          <w:iCs/>
        </w:rPr>
        <w:lastRenderedPageBreak/>
        <w:t>分析：。</w:t>
      </w:r>
    </w:p>
    <w:p w:rsidR="00500471" w:rsidRPr="00F909F4" w:rsidRDefault="00500471" w:rsidP="005F6A43">
      <w:pPr>
        <w:pStyle w:val="a8"/>
        <w:numPr>
          <w:ilvl w:val="0"/>
          <w:numId w:val="7"/>
        </w:numPr>
        <w:ind w:firstLineChars="0"/>
        <w:jc w:val="left"/>
        <w:outlineLvl w:val="1"/>
        <w:rPr>
          <w:b/>
        </w:rPr>
      </w:pPr>
      <w:r w:rsidRPr="00F909F4">
        <w:rPr>
          <w:b/>
        </w:rPr>
        <w:t>瑞风R31.5T</w:t>
      </w:r>
      <w:r w:rsidR="00CF716F" w:rsidRPr="00F909F4">
        <w:rPr>
          <w:b/>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00471" w:rsidRPr="00651A21" w:rsidTr="00CF716F">
        <w:trPr>
          <w:tblCellSpacing w:w="15" w:type="dxa"/>
        </w:trPr>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r w:rsidRPr="00651A21">
              <w:rPr>
                <w:rFonts w:ascii="微软雅黑" w:eastAsia="微软雅黑" w:hAnsi="微软雅黑" w:cs="宋体"/>
                <w:noProof/>
                <w:color w:val="000000"/>
                <w:kern w:val="0"/>
                <w:sz w:val="27"/>
                <w:szCs w:val="27"/>
              </w:rPr>
              <w:drawing>
                <wp:inline distT="0" distB="0" distL="0" distR="0" wp14:anchorId="15F680F9" wp14:editId="2CBE94A5">
                  <wp:extent cx="2857500" cy="1504950"/>
                  <wp:effectExtent l="0" t="0" r="0" b="0"/>
                  <wp:docPr id="71" name="图片 71" descr="http://58.246.65.10:8231/UploadFile/201904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4010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p>
        </w:tc>
      </w:tr>
    </w:tbl>
    <w:p w:rsidR="00500471" w:rsidRDefault="00500471" w:rsidP="005F6A43"/>
    <w:p w:rsidR="00500471" w:rsidRDefault="00500471" w:rsidP="005F6A43">
      <w:r>
        <w:t>3月29日，瑞风R31.5T车型上市，新车共推出3款，售价区间8.18万-9.58万元。</w:t>
      </w:r>
    </w:p>
    <w:p w:rsidR="00500471" w:rsidRDefault="00500471" w:rsidP="005F6A43">
      <w:r>
        <w:rPr>
          <w:rFonts w:hint="eastAsia"/>
        </w:rPr>
        <w:t>外观方面，新车采用</w:t>
      </w:r>
      <w:r>
        <w:t>U形中网搭配内部亮黑色幅条设计。</w:t>
      </w:r>
    </w:p>
    <w:p w:rsidR="00500471" w:rsidRDefault="00500471" w:rsidP="005F6A43">
      <w:r>
        <w:rPr>
          <w:rFonts w:hint="eastAsia"/>
        </w:rPr>
        <w:t>内饰方面，新车采用悬浮式中控屏，加入黑银双色搭配和缝线设计。</w:t>
      </w:r>
    </w:p>
    <w:p w:rsidR="00500471" w:rsidRDefault="00500471" w:rsidP="005F6A43">
      <w:r>
        <w:rPr>
          <w:rFonts w:hint="eastAsia"/>
        </w:rPr>
        <w:t>配置方面，新车配备平底式多功能方向盘、皮质座椅、自动空调、车身稳定系统等。</w:t>
      </w:r>
    </w:p>
    <w:p w:rsidR="00500471" w:rsidRDefault="00500471" w:rsidP="005F6A43">
      <w:r>
        <w:rPr>
          <w:rFonts w:hint="eastAsia"/>
        </w:rPr>
        <w:t>动力方面，新车搭载</w:t>
      </w:r>
      <w:r>
        <w:t>1.5T发动机，匹配6MT变速箱。</w:t>
      </w:r>
    </w:p>
    <w:p w:rsidR="00500471" w:rsidRDefault="00500471" w:rsidP="005F6A43">
      <w:pPr>
        <w:rPr>
          <w:rFonts w:cs="宋体"/>
          <w:b/>
          <w:bCs/>
          <w:i/>
          <w:iCs/>
        </w:rPr>
      </w:pPr>
      <w:r w:rsidRPr="002009FE">
        <w:rPr>
          <w:rFonts w:cs="宋体" w:hint="eastAsia"/>
          <w:b/>
          <w:bCs/>
          <w:i/>
          <w:iCs/>
        </w:rPr>
        <w:t>分析：。</w:t>
      </w:r>
    </w:p>
    <w:p w:rsidR="00500471" w:rsidRPr="00F909F4" w:rsidRDefault="00500471" w:rsidP="005F6A43">
      <w:pPr>
        <w:pStyle w:val="a8"/>
        <w:numPr>
          <w:ilvl w:val="0"/>
          <w:numId w:val="7"/>
        </w:numPr>
        <w:ind w:firstLineChars="0"/>
        <w:jc w:val="left"/>
        <w:outlineLvl w:val="1"/>
        <w:rPr>
          <w:b/>
        </w:rPr>
      </w:pPr>
      <w:r w:rsidRPr="00F909F4">
        <w:rPr>
          <w:b/>
        </w:rPr>
        <w:t>荣威i6PLUS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00471" w:rsidRPr="00651A21" w:rsidTr="00CF716F">
        <w:trPr>
          <w:tblCellSpacing w:w="15" w:type="dxa"/>
        </w:trPr>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r w:rsidRPr="00651A21">
              <w:rPr>
                <w:rFonts w:ascii="微软雅黑" w:eastAsia="微软雅黑" w:hAnsi="微软雅黑" w:cs="宋体"/>
                <w:noProof/>
                <w:color w:val="000000"/>
                <w:kern w:val="0"/>
                <w:sz w:val="27"/>
                <w:szCs w:val="27"/>
              </w:rPr>
              <w:drawing>
                <wp:inline distT="0" distB="0" distL="0" distR="0" wp14:anchorId="109E23DD" wp14:editId="1DD27E20">
                  <wp:extent cx="2857500" cy="1562100"/>
                  <wp:effectExtent l="0" t="0" r="0" b="0"/>
                  <wp:docPr id="72" name="图片 72" descr="http://58.246.65.10:8231/UploadFile/201904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4010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562100"/>
                          </a:xfrm>
                          <a:prstGeom prst="rect">
                            <a:avLst/>
                          </a:prstGeom>
                          <a:noFill/>
                          <a:ln>
                            <a:noFill/>
                          </a:ln>
                        </pic:spPr>
                      </pic:pic>
                    </a:graphicData>
                  </a:graphic>
                </wp:inline>
              </w:drawing>
            </w:r>
          </w:p>
        </w:tc>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p>
        </w:tc>
      </w:tr>
    </w:tbl>
    <w:p w:rsidR="00500471" w:rsidRDefault="00500471" w:rsidP="005F6A43"/>
    <w:p w:rsidR="00500471" w:rsidRDefault="00500471" w:rsidP="005F6A43">
      <w:r>
        <w:t>3月29日，荣威i6PLUS上市，新车共推出9款，售价区间8.98万-13.98万元。</w:t>
      </w:r>
    </w:p>
    <w:p w:rsidR="00500471" w:rsidRDefault="00500471" w:rsidP="005F6A43">
      <w:r>
        <w:rPr>
          <w:rFonts w:hint="eastAsia"/>
        </w:rPr>
        <w:t>外观方面，新车采用大尺寸进气格栅设计，前包围底部设计了</w:t>
      </w:r>
      <w:r>
        <w:t>Y型装饰，中间部分采用蜂窝状格栅。</w:t>
      </w:r>
    </w:p>
    <w:p w:rsidR="00500471" w:rsidRDefault="00500471" w:rsidP="005F6A43">
      <w:r>
        <w:rPr>
          <w:rFonts w:hint="eastAsia"/>
        </w:rPr>
        <w:t>内饰方面，新车与</w:t>
      </w:r>
      <w:r>
        <w:t>i6保持基调一致，并使用了大量软性材质包裹。</w:t>
      </w:r>
    </w:p>
    <w:p w:rsidR="00500471" w:rsidRDefault="00500471" w:rsidP="005F6A43">
      <w:r>
        <w:rPr>
          <w:rFonts w:hint="eastAsia"/>
        </w:rPr>
        <w:t>配置方面，新车配备多功能方向盘、定速巡航、无钥匙进入、无钥匙启动、</w:t>
      </w:r>
      <w:r>
        <w:t>10.4英寸大尺寸液晶屏等。</w:t>
      </w:r>
    </w:p>
    <w:p w:rsidR="00500471" w:rsidRDefault="00500471" w:rsidP="005F6A43">
      <w:r>
        <w:rPr>
          <w:rFonts w:hint="eastAsia"/>
        </w:rPr>
        <w:t>动力方面，新车搭载</w:t>
      </w:r>
      <w:r>
        <w:t>1.6L和1.5T发动机，匹配CVT和7DCT变速箱。</w:t>
      </w:r>
    </w:p>
    <w:p w:rsidR="00500471" w:rsidRDefault="00500471" w:rsidP="005F6A43">
      <w:pPr>
        <w:rPr>
          <w:rFonts w:cs="宋体"/>
          <w:b/>
          <w:bCs/>
          <w:i/>
          <w:iCs/>
        </w:rPr>
      </w:pPr>
      <w:r w:rsidRPr="002009FE">
        <w:rPr>
          <w:rFonts w:cs="宋体" w:hint="eastAsia"/>
          <w:b/>
          <w:bCs/>
          <w:i/>
          <w:iCs/>
        </w:rPr>
        <w:t>分析：。</w:t>
      </w:r>
    </w:p>
    <w:p w:rsidR="00500471" w:rsidRPr="00F909F4" w:rsidRDefault="00500471" w:rsidP="005F6A43">
      <w:pPr>
        <w:pStyle w:val="a8"/>
        <w:numPr>
          <w:ilvl w:val="0"/>
          <w:numId w:val="7"/>
        </w:numPr>
        <w:ind w:firstLineChars="0"/>
        <w:jc w:val="left"/>
        <w:outlineLvl w:val="1"/>
        <w:rPr>
          <w:b/>
        </w:rPr>
      </w:pPr>
      <w:r w:rsidRPr="00F909F4">
        <w:rPr>
          <w:b/>
        </w:rPr>
        <w:t>东风风行T5L</w:t>
      </w:r>
      <w:r w:rsidR="00CF716F" w:rsidRPr="00F909F4">
        <w:rPr>
          <w:b/>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00471" w:rsidRPr="00651A21" w:rsidTr="00CF716F">
        <w:trPr>
          <w:tblCellSpacing w:w="15" w:type="dxa"/>
        </w:trPr>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r w:rsidRPr="00651A21">
              <w:rPr>
                <w:rFonts w:ascii="微软雅黑" w:eastAsia="微软雅黑" w:hAnsi="微软雅黑" w:cs="宋体"/>
                <w:noProof/>
                <w:color w:val="000000"/>
                <w:kern w:val="0"/>
                <w:sz w:val="27"/>
                <w:szCs w:val="27"/>
              </w:rPr>
              <w:lastRenderedPageBreak/>
              <w:drawing>
                <wp:inline distT="0" distB="0" distL="0" distR="0" wp14:anchorId="18D723B2" wp14:editId="10812827">
                  <wp:extent cx="2857500" cy="1504950"/>
                  <wp:effectExtent l="0" t="0" r="0" b="0"/>
                  <wp:docPr id="73" name="图片 73" descr="http://58.246.65.10:8231/UploadFile/201904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4010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p>
        </w:tc>
      </w:tr>
    </w:tbl>
    <w:p w:rsidR="00500471" w:rsidRDefault="00500471" w:rsidP="005F6A43"/>
    <w:p w:rsidR="00500471" w:rsidRDefault="00500471" w:rsidP="005F6A43">
      <w:r>
        <w:t>3月29日，东风风行T5L上市，新车共推出4款，售价区间8.99万-12.39万元。</w:t>
      </w:r>
    </w:p>
    <w:p w:rsidR="00500471" w:rsidRDefault="00500471" w:rsidP="005F6A43">
      <w:r>
        <w:rPr>
          <w:rFonts w:hint="eastAsia"/>
        </w:rPr>
        <w:t>外观方面，新车采用</w:t>
      </w:r>
      <w:r>
        <w:t>X型进气格栅设计，内部采用类似“N”字形进行点缀。</w:t>
      </w:r>
    </w:p>
    <w:p w:rsidR="00500471" w:rsidRDefault="00500471" w:rsidP="005F6A43">
      <w:r>
        <w:rPr>
          <w:rFonts w:hint="eastAsia"/>
        </w:rPr>
        <w:t>配置方面，新车配备一键启动、陡坡缓降、电子手刹、全景天窗、全景影像等。</w:t>
      </w:r>
    </w:p>
    <w:p w:rsidR="00500471" w:rsidRDefault="00500471" w:rsidP="005F6A43">
      <w:r>
        <w:rPr>
          <w:rFonts w:hint="eastAsia"/>
        </w:rPr>
        <w:t>动力方面，新车搭载</w:t>
      </w:r>
      <w:r>
        <w:t>1.5T、1.6T和1.8T发动机，匹配6MT和7DCT变速箱。</w:t>
      </w:r>
    </w:p>
    <w:p w:rsidR="00500471" w:rsidRDefault="00500471" w:rsidP="005F6A43">
      <w:pPr>
        <w:rPr>
          <w:rFonts w:cs="宋体"/>
          <w:b/>
          <w:bCs/>
          <w:i/>
          <w:iCs/>
        </w:rPr>
      </w:pPr>
      <w:r w:rsidRPr="002009FE">
        <w:rPr>
          <w:rFonts w:cs="宋体" w:hint="eastAsia"/>
          <w:b/>
          <w:bCs/>
          <w:i/>
          <w:iCs/>
        </w:rPr>
        <w:t>分析：。</w:t>
      </w:r>
    </w:p>
    <w:p w:rsidR="00500471" w:rsidRPr="002B5D3C" w:rsidRDefault="00500471" w:rsidP="005F6A43">
      <w:pPr>
        <w:pStyle w:val="a8"/>
        <w:numPr>
          <w:ilvl w:val="0"/>
          <w:numId w:val="7"/>
        </w:numPr>
        <w:ind w:firstLineChars="0"/>
        <w:jc w:val="left"/>
        <w:outlineLvl w:val="1"/>
        <w:rPr>
          <w:b/>
        </w:rPr>
      </w:pPr>
      <w:r w:rsidRPr="002B5D3C">
        <w:rPr>
          <w:b/>
        </w:rPr>
        <w:t>宝来·传奇</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00471" w:rsidRPr="00651A21" w:rsidTr="00CF716F">
        <w:trPr>
          <w:tblCellSpacing w:w="15" w:type="dxa"/>
        </w:trPr>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r w:rsidRPr="00651A21">
              <w:rPr>
                <w:rFonts w:ascii="微软雅黑" w:eastAsia="微软雅黑" w:hAnsi="微软雅黑" w:cs="宋体"/>
                <w:noProof/>
                <w:color w:val="000000"/>
                <w:kern w:val="0"/>
                <w:sz w:val="27"/>
                <w:szCs w:val="27"/>
              </w:rPr>
              <w:drawing>
                <wp:inline distT="0" distB="0" distL="0" distR="0" wp14:anchorId="6EA8A1BD" wp14:editId="5651D22F">
                  <wp:extent cx="2857500" cy="1530350"/>
                  <wp:effectExtent l="0" t="0" r="0" b="0"/>
                  <wp:docPr id="75" name="图片 75" descr="http://58.246.65.10:8231/UploadFile/201904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403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1530350"/>
                          </a:xfrm>
                          <a:prstGeom prst="rect">
                            <a:avLst/>
                          </a:prstGeom>
                          <a:noFill/>
                          <a:ln>
                            <a:noFill/>
                          </a:ln>
                        </pic:spPr>
                      </pic:pic>
                    </a:graphicData>
                  </a:graphic>
                </wp:inline>
              </w:drawing>
            </w:r>
          </w:p>
        </w:tc>
        <w:tc>
          <w:tcPr>
            <w:tcW w:w="0" w:type="auto"/>
            <w:tcBorders>
              <w:top w:val="nil"/>
              <w:left w:val="nil"/>
              <w:bottom w:val="nil"/>
              <w:right w:val="nil"/>
            </w:tcBorders>
            <w:hideMark/>
          </w:tcPr>
          <w:p w:rsidR="00500471" w:rsidRPr="00651A21" w:rsidRDefault="00500471" w:rsidP="00CF716F">
            <w:pPr>
              <w:widowControl/>
              <w:jc w:val="left"/>
              <w:rPr>
                <w:rFonts w:ascii="微软雅黑" w:eastAsia="微软雅黑" w:hAnsi="微软雅黑" w:cs="宋体"/>
                <w:color w:val="000000"/>
                <w:kern w:val="0"/>
                <w:sz w:val="27"/>
                <w:szCs w:val="27"/>
              </w:rPr>
            </w:pPr>
          </w:p>
        </w:tc>
      </w:tr>
    </w:tbl>
    <w:p w:rsidR="00500471" w:rsidRDefault="00500471" w:rsidP="005F6A43"/>
    <w:p w:rsidR="00500471" w:rsidRDefault="00500471" w:rsidP="005F6A43">
      <w:r>
        <w:t>4月2日，宝来·传奇上市，新车共推出4款，售价区间9.88万-11.68万元。</w:t>
      </w:r>
    </w:p>
    <w:p w:rsidR="00500471" w:rsidRDefault="00500471" w:rsidP="005F6A43">
      <w:r>
        <w:rPr>
          <w:rFonts w:hint="eastAsia"/>
        </w:rPr>
        <w:t>外观方面，新车与老款车型基本保持一致。</w:t>
      </w:r>
    </w:p>
    <w:p w:rsidR="00500471" w:rsidRDefault="00500471" w:rsidP="005F6A43">
      <w:r>
        <w:rPr>
          <w:rFonts w:hint="eastAsia"/>
        </w:rPr>
        <w:t>配置方面，新车配备胎压监控、定速巡航、后倒车雷达、四门一键式防夹电动车窗、</w:t>
      </w:r>
      <w:r>
        <w:t>6喇叭立体声音响系统等。</w:t>
      </w:r>
    </w:p>
    <w:p w:rsidR="00500471" w:rsidRDefault="00500471" w:rsidP="005F6A43">
      <w:r>
        <w:rPr>
          <w:rFonts w:hint="eastAsia"/>
        </w:rPr>
        <w:t>动力方面，新车搭载</w:t>
      </w:r>
      <w:r>
        <w:t>1.5L发动机，匹配5MT和6TIP变速箱。</w:t>
      </w:r>
    </w:p>
    <w:p w:rsidR="00500471" w:rsidRPr="002B5D3C" w:rsidRDefault="00500471" w:rsidP="005F6A43">
      <w:pPr>
        <w:rPr>
          <w:rFonts w:cs="宋体"/>
          <w:b/>
          <w:bCs/>
          <w:i/>
          <w:iCs/>
        </w:rPr>
      </w:pPr>
      <w:r w:rsidRPr="002009FE">
        <w:rPr>
          <w:rFonts w:cs="宋体" w:hint="eastAsia"/>
          <w:b/>
          <w:bCs/>
          <w:i/>
          <w:iCs/>
        </w:rPr>
        <w:t>分析：。</w:t>
      </w:r>
    </w:p>
    <w:p w:rsidR="005F6A43" w:rsidRPr="00E23C59" w:rsidRDefault="005F6A43" w:rsidP="005F6A43">
      <w:pPr>
        <w:outlineLvl w:val="0"/>
        <w:rPr>
          <w:b/>
        </w:rPr>
      </w:pPr>
      <w:r w:rsidRPr="002009FE">
        <w:rPr>
          <w:rFonts w:cs="宋体" w:hint="eastAsia"/>
          <w:b/>
          <w:bCs/>
        </w:rPr>
        <w:t>三、宏观经济与政策</w:t>
      </w:r>
    </w:p>
    <w:p w:rsidR="00500471" w:rsidRPr="002B5D3C" w:rsidRDefault="00500471" w:rsidP="005F6A43">
      <w:pPr>
        <w:pStyle w:val="a8"/>
        <w:numPr>
          <w:ilvl w:val="0"/>
          <w:numId w:val="6"/>
        </w:numPr>
        <w:ind w:firstLineChars="0"/>
        <w:outlineLvl w:val="1"/>
        <w:rPr>
          <w:b/>
        </w:rPr>
      </w:pPr>
      <w:r w:rsidRPr="002B5D3C">
        <w:rPr>
          <w:rFonts w:hint="eastAsia"/>
          <w:b/>
        </w:rPr>
        <w:t>工信部：公示</w:t>
      </w:r>
      <w:r w:rsidRPr="002B5D3C">
        <w:rPr>
          <w:b/>
        </w:rPr>
        <w:t>2017及以前年度新能源汽车国补清算</w:t>
      </w:r>
    </w:p>
    <w:p w:rsidR="00500471" w:rsidRDefault="00500471" w:rsidP="005F6A43">
      <w:r>
        <w:t>4月2日，工信部发布《关于2015及以前年度、2016年度、2017年度新能源汽车推广应用补助资金清算审核和2017年度、2018年度补助资金预拨审核情况的公示》，共涉及新能源汽车国补资金310.31亿元。其中，2015及以前年度、2016年度、2017年度，专家组核定的推广数量为186,790辆，按整车企业取整后补助资金为1,759,015万元。2017年度、2018年度补助资金预拨审核情况如下，专家组核定车辆数为1,052,871辆，拟预拨金额为1,344,101万元。</w:t>
      </w:r>
    </w:p>
    <w:p w:rsidR="00500471" w:rsidRPr="002B5D3C" w:rsidRDefault="00500471" w:rsidP="005F6A43">
      <w:pPr>
        <w:rPr>
          <w:rFonts w:cs="宋体"/>
          <w:b/>
          <w:bCs/>
          <w:i/>
          <w:iCs/>
        </w:rPr>
      </w:pPr>
      <w:r w:rsidRPr="00B76960">
        <w:rPr>
          <w:rFonts w:cs="宋体" w:hint="eastAsia"/>
          <w:b/>
          <w:bCs/>
          <w:i/>
          <w:iCs/>
        </w:rPr>
        <w:t>分析：。</w:t>
      </w:r>
    </w:p>
    <w:p w:rsidR="00F31C78" w:rsidRPr="00373F17" w:rsidRDefault="00F31C78" w:rsidP="00F31C78">
      <w:pPr>
        <w:pStyle w:val="a8"/>
        <w:numPr>
          <w:ilvl w:val="0"/>
          <w:numId w:val="5"/>
        </w:numPr>
        <w:ind w:firstLineChars="0"/>
        <w:outlineLvl w:val="1"/>
        <w:rPr>
          <w:b/>
        </w:rPr>
      </w:pPr>
      <w:r w:rsidRPr="00373F17">
        <w:rPr>
          <w:b/>
        </w:rPr>
        <w:t>新能源车补贴310亿通过工信部终审审核</w:t>
      </w:r>
    </w:p>
    <w:p w:rsidR="00F31C78" w:rsidRDefault="00F31C78" w:rsidP="00F31C78">
      <w:r>
        <w:t>4月2日，工信部公示了关于2015及以前年度、2016年度、2017年度新能源汽车推广应用补助资金清算审核和2017年度、2018年度补助资金预拨审核情况，共涉及新能源汽车国补资金310.3亿元。</w:t>
      </w:r>
    </w:p>
    <w:p w:rsidR="00F31C78" w:rsidRDefault="00F31C78" w:rsidP="00F31C78">
      <w:r>
        <w:rPr>
          <w:rFonts w:hint="eastAsia"/>
        </w:rPr>
        <w:t>以前工信部也对补贴金额进行过公示，与此前不同的是，此轮公示为国补资金的终审结果，</w:t>
      </w:r>
      <w:r>
        <w:rPr>
          <w:rFonts w:hint="eastAsia"/>
        </w:rPr>
        <w:lastRenderedPageBreak/>
        <w:t>与此前的初审有所不同，比如初审显示，比亚迪汽车有限公司</w:t>
      </w:r>
      <w:r>
        <w:t>3614辆因为未接入平台或者里程不够2万公里被取消，但终审中被取消补贴的车辆数降至1443辆，比亚迪因此增加了5914万补贴。</w:t>
      </w:r>
    </w:p>
    <w:p w:rsidR="00F31C78" w:rsidRPr="00373F17" w:rsidRDefault="00F31C78" w:rsidP="00F31C78">
      <w:pPr>
        <w:rPr>
          <w:rFonts w:cs="宋体"/>
          <w:b/>
          <w:bCs/>
          <w:i/>
          <w:iCs/>
        </w:rPr>
      </w:pPr>
      <w:r w:rsidRPr="002009FE">
        <w:rPr>
          <w:rFonts w:cs="宋体" w:hint="eastAsia"/>
          <w:b/>
          <w:bCs/>
          <w:i/>
          <w:iCs/>
        </w:rPr>
        <w:t>分析：。</w:t>
      </w:r>
    </w:p>
    <w:p w:rsidR="00F31C78" w:rsidRPr="00F909F4" w:rsidRDefault="00F31C78" w:rsidP="00F31C78">
      <w:pPr>
        <w:pStyle w:val="a8"/>
        <w:numPr>
          <w:ilvl w:val="0"/>
          <w:numId w:val="5"/>
        </w:numPr>
        <w:ind w:firstLineChars="0"/>
        <w:outlineLvl w:val="1"/>
        <w:rPr>
          <w:b/>
        </w:rPr>
      </w:pPr>
      <w:r w:rsidRPr="00F909F4">
        <w:rPr>
          <w:rFonts w:hint="eastAsia"/>
          <w:b/>
        </w:rPr>
        <w:t>上海：《关于加强推进新能源环卫车配置工作的通知》</w:t>
      </w:r>
    </w:p>
    <w:p w:rsidR="00F31C78" w:rsidRDefault="00F31C78" w:rsidP="00F31C78">
      <w:r>
        <w:rPr>
          <w:rFonts w:hint="eastAsia"/>
        </w:rPr>
        <w:t>上海市绿化和市容管理局发布了《关于加强推进新能源环卫车配置工作的通知》，通知表示，将从优先采购新能源环卫车、加强充电配套设施建设、加强安全运行管理几方面加强推进上海新能源环卫车配置工作。</w:t>
      </w:r>
    </w:p>
    <w:p w:rsidR="00F31C78" w:rsidRPr="00F909F4" w:rsidRDefault="00F31C78" w:rsidP="00F31C78">
      <w:pPr>
        <w:rPr>
          <w:rFonts w:cs="宋体"/>
          <w:b/>
          <w:bCs/>
          <w:i/>
          <w:iCs/>
        </w:rPr>
      </w:pPr>
      <w:r w:rsidRPr="002009FE">
        <w:rPr>
          <w:rFonts w:cs="宋体" w:hint="eastAsia"/>
          <w:b/>
          <w:bCs/>
          <w:i/>
          <w:iCs/>
        </w:rPr>
        <w:t>分析：。</w:t>
      </w:r>
    </w:p>
    <w:p w:rsidR="00F31C78" w:rsidRPr="00F909F4" w:rsidRDefault="00F31C78" w:rsidP="00F31C78">
      <w:pPr>
        <w:pStyle w:val="a8"/>
        <w:numPr>
          <w:ilvl w:val="0"/>
          <w:numId w:val="5"/>
        </w:numPr>
        <w:ind w:firstLineChars="0"/>
        <w:outlineLvl w:val="1"/>
        <w:rPr>
          <w:b/>
        </w:rPr>
      </w:pPr>
      <w:r w:rsidRPr="00F909F4">
        <w:rPr>
          <w:rFonts w:hint="eastAsia"/>
          <w:b/>
        </w:rPr>
        <w:t>深圳：开展新能源汽车充电设施信息调查统计工作</w:t>
      </w:r>
    </w:p>
    <w:p w:rsidR="00F31C78" w:rsidRDefault="00F31C78" w:rsidP="00F31C78">
      <w:r>
        <w:t>深圳市发展和改革委员会发布《深圳市发展和改革委员会关于开展全市新能源汽车充电设施信息调査统计及协助提供建设审批（备案）程序相关材料的通知》。通知指出，为解决深圳市新能源汽车充电设施底数不明、分布不清和建设审批（备案）程序不规范等问题，进一步提升深圳市充电设施规划、建设、运营管理水平，拟在全市范围内开展新能源汽车充电设施信息调查统计及建设审批（备案）程序梳理工作。</w:t>
      </w:r>
    </w:p>
    <w:p w:rsidR="00F31C78" w:rsidRPr="00F909F4" w:rsidRDefault="00F31C78" w:rsidP="00F31C78">
      <w:pPr>
        <w:rPr>
          <w:rFonts w:cs="宋体"/>
          <w:b/>
          <w:bCs/>
          <w:i/>
          <w:iCs/>
        </w:rPr>
      </w:pPr>
      <w:r w:rsidRPr="002009FE">
        <w:rPr>
          <w:rFonts w:cs="宋体" w:hint="eastAsia"/>
          <w:b/>
          <w:bCs/>
          <w:i/>
          <w:iCs/>
        </w:rPr>
        <w:t>分析：。</w:t>
      </w:r>
    </w:p>
    <w:p w:rsidR="00F31C78" w:rsidRPr="009E4EFF" w:rsidRDefault="00F31C78" w:rsidP="00F31C78">
      <w:pPr>
        <w:pStyle w:val="a8"/>
        <w:numPr>
          <w:ilvl w:val="0"/>
          <w:numId w:val="5"/>
        </w:numPr>
        <w:ind w:firstLineChars="0"/>
        <w:outlineLvl w:val="1"/>
        <w:rPr>
          <w:b/>
        </w:rPr>
      </w:pPr>
      <w:r w:rsidRPr="009E4EFF">
        <w:rPr>
          <w:b/>
        </w:rPr>
        <w:t>北京：2019年加快淘汰老旧车北京4.5吨以下物流车全面电动化</w:t>
      </w:r>
    </w:p>
    <w:p w:rsidR="00F31C78" w:rsidRDefault="00F31C78" w:rsidP="00F31C78">
      <w:r>
        <w:rPr>
          <w:rFonts w:hint="eastAsia"/>
        </w:rPr>
        <w:t>大力推进新能源车</w:t>
      </w:r>
      <w:r>
        <w:t>4.5吨以下物流车纯电动化</w:t>
      </w:r>
    </w:p>
    <w:p w:rsidR="00F31C78" w:rsidRDefault="00F31C78" w:rsidP="00F31C78">
      <w:r>
        <w:t>2018年底前，由市科委会同其他7部门，研究制订以推进柴油车电动化为重点的新能源车推广专项实施方案，到2020年，全市新能源车保有量达到40万辆左右;组织有关部门研究制定新能源货车路权通行、可持续运营的鼓励性政策，推进新增和更新的出租、环卫、邮政、通勤、轻型物流配送等车辆基本采用电动车，机场、铁路货场等新增或更换作业车辆主要采用新能源车等。到2020年，邮政、城市快递、轻型环卫车辆(4.5吨以下)基本为电动车，办理货车通行证的轻型物流配送车辆(4.5吨以下)基本为电动车，在中心城区和城市副中心使用的公交车辆</w:t>
      </w:r>
      <w:r>
        <w:rPr>
          <w:rFonts w:hint="eastAsia"/>
        </w:rPr>
        <w:t>为电动车。</w:t>
      </w:r>
    </w:p>
    <w:p w:rsidR="00F31C78" w:rsidRDefault="00F31C78" w:rsidP="00F31C78">
      <w:r>
        <w:rPr>
          <w:rFonts w:hint="eastAsia"/>
        </w:rPr>
        <w:t>加大高排放车严管严查力度</w:t>
      </w:r>
      <w:r>
        <w:t>2019年淘汰国三柴油货车</w:t>
      </w:r>
    </w:p>
    <w:p w:rsidR="00F31C78" w:rsidRDefault="00F31C78" w:rsidP="00F31C78">
      <w:r>
        <w:rPr>
          <w:rFonts w:hint="eastAsia"/>
        </w:rPr>
        <w:t>由市交通委牵头，发布低排放区由六环路内扩展到全市域的政策</w:t>
      </w:r>
      <w:r>
        <w:t>;市公安局公安交通管理局加大对车辆违反禁限行规定的查处力度。市环保局、市交通委、市财政局等部门进一步研究完善老旧车辆淘汰鼓励政策，并组织落实。由市交通委牵头，修订本市促进绿色货运发展的实施方案。由市交通委、市城市管理委分别牵头，组织加快淘汰采用稀薄燃烧技术的燃气公交、环卫车辆。2019年，本市行政事业单位和国有企业基本淘汰国Ⅲ排放标准柴油货车。</w:t>
      </w:r>
    </w:p>
    <w:p w:rsidR="00F31C78" w:rsidRDefault="00F31C78" w:rsidP="00F31C78">
      <w:r>
        <w:rPr>
          <w:rFonts w:hint="eastAsia"/>
        </w:rPr>
        <w:t>淘汰国三柴油货车淘汰国三柴油货车</w:t>
      </w:r>
    </w:p>
    <w:p w:rsidR="00F31C78" w:rsidRDefault="00F31C78" w:rsidP="00F31C78">
      <w:r>
        <w:rPr>
          <w:rFonts w:hint="eastAsia"/>
        </w:rPr>
        <w:t>目前，北京市环保局、市质监局研究第七阶段车用燃油地方标准。销售前在车用汽柴油中加入符合相关标准的燃油清净增效剂。工商、质监等部门加强对油品制售企业的质量监督管理，严禁运输企业储存使用非标油，坚决取缔黑加油站点。</w:t>
      </w:r>
    </w:p>
    <w:p w:rsidR="00F31C78" w:rsidRPr="009E4EFF" w:rsidRDefault="00F31C78" w:rsidP="00F31C78">
      <w:pPr>
        <w:rPr>
          <w:rFonts w:cs="宋体"/>
          <w:b/>
          <w:bCs/>
          <w:i/>
          <w:iCs/>
        </w:rPr>
      </w:pPr>
      <w:r w:rsidRPr="002009FE">
        <w:rPr>
          <w:rFonts w:cs="宋体" w:hint="eastAsia"/>
          <w:b/>
          <w:bCs/>
          <w:i/>
          <w:iCs/>
        </w:rPr>
        <w:t>分析：。</w:t>
      </w:r>
    </w:p>
    <w:p w:rsidR="00500471" w:rsidRPr="002B5D3C" w:rsidRDefault="00500471" w:rsidP="005F6A43">
      <w:pPr>
        <w:pStyle w:val="a8"/>
        <w:numPr>
          <w:ilvl w:val="0"/>
          <w:numId w:val="6"/>
        </w:numPr>
        <w:ind w:firstLineChars="0"/>
        <w:outlineLvl w:val="1"/>
        <w:rPr>
          <w:b/>
        </w:rPr>
      </w:pPr>
      <w:r w:rsidRPr="002B5D3C">
        <w:rPr>
          <w:rFonts w:hint="eastAsia"/>
          <w:b/>
        </w:rPr>
        <w:t>国务院：对原产于美国汽车及零部件继续暂停加征关税</w:t>
      </w:r>
    </w:p>
    <w:p w:rsidR="00500471" w:rsidRDefault="00500471" w:rsidP="005F6A43">
      <w:r>
        <w:t>国务院关税税则委员会表示，为落实中美两国元首阿根廷会晤共识，继续为中美经贸磋商创造良好氛围，根据《中华人民共和国对外贸易法》、《中华人民共和国进出口关税条例》等法律法规，经党中央、国务院批准，国务院关税税则委员会决定从2019年4月1日起，对原产于美国的汽车及零部件继续暂停加征关税。暂停加征关税措施截止时间另行通知。</w:t>
      </w:r>
    </w:p>
    <w:p w:rsidR="00500471" w:rsidRDefault="00500471" w:rsidP="005F6A43">
      <w:pPr>
        <w:rPr>
          <w:rFonts w:cs="宋体"/>
          <w:b/>
          <w:bCs/>
          <w:i/>
          <w:iCs/>
        </w:rPr>
      </w:pPr>
      <w:r w:rsidRPr="00B76960">
        <w:rPr>
          <w:rFonts w:cs="宋体" w:hint="eastAsia"/>
          <w:b/>
          <w:bCs/>
          <w:i/>
          <w:iCs/>
        </w:rPr>
        <w:t>分析：。</w:t>
      </w:r>
    </w:p>
    <w:p w:rsidR="00500471" w:rsidRPr="00333C82" w:rsidRDefault="00500471" w:rsidP="005F6A43">
      <w:pPr>
        <w:pStyle w:val="a8"/>
        <w:numPr>
          <w:ilvl w:val="0"/>
          <w:numId w:val="6"/>
        </w:numPr>
        <w:ind w:firstLineChars="0"/>
        <w:outlineLvl w:val="1"/>
        <w:rPr>
          <w:b/>
        </w:rPr>
      </w:pPr>
      <w:r w:rsidRPr="00333C82">
        <w:rPr>
          <w:rFonts w:hint="eastAsia"/>
          <w:b/>
        </w:rPr>
        <w:t>国资委：</w:t>
      </w:r>
      <w:r w:rsidRPr="00333C82">
        <w:rPr>
          <w:b/>
        </w:rPr>
        <w:t>2019财政拨款预算支出28.59亿元</w:t>
      </w:r>
    </w:p>
    <w:p w:rsidR="00500471" w:rsidRDefault="00500471" w:rsidP="005F6A43">
      <w:r>
        <w:t>国资委发布2019年部门预算。国务院国资委2019年财政拨款收入预算285,931.21万元。</w:t>
      </w:r>
    </w:p>
    <w:p w:rsidR="00500471" w:rsidRPr="00333C82" w:rsidRDefault="00500471" w:rsidP="005F6A43">
      <w:pPr>
        <w:rPr>
          <w:rFonts w:cs="宋体"/>
          <w:b/>
          <w:bCs/>
          <w:i/>
          <w:iCs/>
        </w:rPr>
      </w:pPr>
      <w:r w:rsidRPr="00B76960">
        <w:rPr>
          <w:rFonts w:cs="宋体" w:hint="eastAsia"/>
          <w:b/>
          <w:bCs/>
          <w:i/>
          <w:iCs/>
        </w:rPr>
        <w:lastRenderedPageBreak/>
        <w:t>分析：。</w:t>
      </w:r>
    </w:p>
    <w:p w:rsidR="00500471" w:rsidRPr="00F909F4" w:rsidRDefault="00500471" w:rsidP="005F6A43">
      <w:pPr>
        <w:pStyle w:val="a8"/>
        <w:numPr>
          <w:ilvl w:val="0"/>
          <w:numId w:val="6"/>
        </w:numPr>
        <w:ind w:firstLineChars="0"/>
        <w:outlineLvl w:val="1"/>
        <w:rPr>
          <w:b/>
        </w:rPr>
      </w:pPr>
      <w:r w:rsidRPr="00F909F4">
        <w:rPr>
          <w:rFonts w:hint="eastAsia"/>
          <w:b/>
        </w:rPr>
        <w:t>两部委：重点支持开展退役动力电池梯级利用和再利用</w:t>
      </w:r>
    </w:p>
    <w:p w:rsidR="00500471" w:rsidRDefault="00500471" w:rsidP="005F6A43">
      <w:r>
        <w:rPr>
          <w:rFonts w:hint="eastAsia"/>
        </w:rPr>
        <w:t>工信部和国家开发银行发布了《工业和信息化部办公厅</w:t>
      </w:r>
      <w:r>
        <w:t>国家开发银行办公厅关于加快推进工业节能与绿色发展的通知》。通知表示，为服务国家生态文明建设战略，推动工业高质量发展，工信部、国家开发银行将进一步发挥部行合作优势，充分借助绿色金融措施，大力支持工业节能降耗、降本增效，实现绿色发展，重点支持开展退役新能源汽车动力蓄电池梯级利用和再利用。</w:t>
      </w:r>
    </w:p>
    <w:p w:rsidR="00500471" w:rsidRPr="00F909F4" w:rsidRDefault="00500471" w:rsidP="005F6A43">
      <w:pPr>
        <w:rPr>
          <w:rFonts w:cs="宋体"/>
          <w:b/>
          <w:bCs/>
          <w:i/>
          <w:iCs/>
        </w:rPr>
      </w:pPr>
      <w:r w:rsidRPr="00B76960">
        <w:rPr>
          <w:rFonts w:cs="宋体" w:hint="eastAsia"/>
          <w:b/>
          <w:bCs/>
          <w:i/>
          <w:iCs/>
        </w:rPr>
        <w:t>分析：。</w:t>
      </w:r>
    </w:p>
    <w:p w:rsidR="00500471" w:rsidRPr="00333C82" w:rsidRDefault="00500471" w:rsidP="005F6A43">
      <w:pPr>
        <w:pStyle w:val="a8"/>
        <w:numPr>
          <w:ilvl w:val="0"/>
          <w:numId w:val="6"/>
        </w:numPr>
        <w:ind w:firstLineChars="0"/>
        <w:outlineLvl w:val="1"/>
        <w:rPr>
          <w:b/>
        </w:rPr>
      </w:pPr>
      <w:r w:rsidRPr="00333C82">
        <w:rPr>
          <w:rFonts w:hint="eastAsia"/>
          <w:b/>
        </w:rPr>
        <w:t>首季地方债发行同比增长</w:t>
      </w:r>
      <w:r w:rsidRPr="00333C82">
        <w:rPr>
          <w:b/>
        </w:rPr>
        <w:t>540.82%</w:t>
      </w:r>
    </w:p>
    <w:p w:rsidR="00500471" w:rsidRDefault="00500471" w:rsidP="005F6A43">
      <w:r>
        <w:t>3月份全国发行地方政府债券6,245亿元，同比增长226.96%；第一季度共发行地方债14,066亿元，同比增长540.82%。</w:t>
      </w:r>
    </w:p>
    <w:p w:rsidR="00500471" w:rsidRDefault="00500471" w:rsidP="005F6A43">
      <w:pPr>
        <w:rPr>
          <w:rFonts w:cs="宋体"/>
          <w:b/>
          <w:bCs/>
          <w:i/>
          <w:iCs/>
        </w:rPr>
      </w:pPr>
      <w:r w:rsidRPr="00B76960">
        <w:rPr>
          <w:rFonts w:cs="宋体" w:hint="eastAsia"/>
          <w:b/>
          <w:bCs/>
          <w:i/>
          <w:iCs/>
        </w:rPr>
        <w:t>分析：。</w:t>
      </w:r>
    </w:p>
    <w:p w:rsidR="00500471" w:rsidRPr="00F909F4" w:rsidRDefault="00500471" w:rsidP="005F6A43">
      <w:pPr>
        <w:pStyle w:val="a8"/>
        <w:numPr>
          <w:ilvl w:val="0"/>
          <w:numId w:val="6"/>
        </w:numPr>
        <w:ind w:firstLineChars="0"/>
        <w:outlineLvl w:val="1"/>
        <w:rPr>
          <w:b/>
        </w:rPr>
      </w:pPr>
      <w:r w:rsidRPr="00F909F4">
        <w:rPr>
          <w:rFonts w:hint="eastAsia"/>
          <w:b/>
        </w:rPr>
        <w:t>统计局：</w:t>
      </w:r>
      <w:r w:rsidRPr="00F909F4">
        <w:rPr>
          <w:b/>
        </w:rPr>
        <w:t>3月份中国制造业PMI为50.5%</w:t>
      </w:r>
    </w:p>
    <w:p w:rsidR="00500471" w:rsidRDefault="00500471" w:rsidP="005F6A43">
      <w:r>
        <w:t>2019年3月份，中国制造业采购经理指数（PMI）为50.5%，比上月上升1.3个百分点，重回临界点以上。</w:t>
      </w:r>
    </w:p>
    <w:p w:rsidR="00500471" w:rsidRDefault="00500471" w:rsidP="005F6A43">
      <w:pPr>
        <w:rPr>
          <w:rFonts w:cs="宋体"/>
          <w:b/>
          <w:bCs/>
          <w:i/>
          <w:iCs/>
        </w:rPr>
      </w:pPr>
      <w:r w:rsidRPr="00B76960">
        <w:rPr>
          <w:rFonts w:cs="宋体" w:hint="eastAsia"/>
          <w:b/>
          <w:bCs/>
          <w:i/>
          <w:iCs/>
        </w:rPr>
        <w:t>分析：。</w:t>
      </w:r>
    </w:p>
    <w:p w:rsidR="00500471" w:rsidRPr="00F909F4" w:rsidRDefault="00500471" w:rsidP="005F6A43">
      <w:pPr>
        <w:pStyle w:val="a8"/>
        <w:numPr>
          <w:ilvl w:val="0"/>
          <w:numId w:val="6"/>
        </w:numPr>
        <w:ind w:firstLineChars="0"/>
        <w:outlineLvl w:val="1"/>
        <w:rPr>
          <w:b/>
        </w:rPr>
      </w:pPr>
      <w:r w:rsidRPr="00F909F4">
        <w:rPr>
          <w:rFonts w:hint="eastAsia"/>
          <w:b/>
        </w:rPr>
        <w:t>外汇局：</w:t>
      </w:r>
      <w:r w:rsidRPr="00F909F4">
        <w:rPr>
          <w:b/>
        </w:rPr>
        <w:t>2018年我国储备资产增加1,037亿元</w:t>
      </w:r>
    </w:p>
    <w:p w:rsidR="00500471" w:rsidRDefault="00500471" w:rsidP="005F6A43">
      <w:r>
        <w:t>2018年，我国储备资产增加1,037亿元人民币。2018年，我国经常账户顺差3,527亿元人民币，资本和金融账户顺差7,231亿元人民币，其中，非储备性质的金融账户顺差8,306亿元人民币，储备资产增加1,037亿元人民币。</w:t>
      </w:r>
    </w:p>
    <w:p w:rsidR="00500471" w:rsidRDefault="00500471" w:rsidP="005F6A43">
      <w:pPr>
        <w:rPr>
          <w:rFonts w:cs="宋体"/>
          <w:b/>
          <w:bCs/>
          <w:i/>
          <w:iCs/>
        </w:rPr>
      </w:pPr>
      <w:r w:rsidRPr="00B76960">
        <w:rPr>
          <w:rFonts w:cs="宋体" w:hint="eastAsia"/>
          <w:b/>
          <w:bCs/>
          <w:i/>
          <w:iCs/>
        </w:rPr>
        <w:t>分析：。</w:t>
      </w:r>
    </w:p>
    <w:p w:rsidR="005F6A43" w:rsidRPr="00567A78" w:rsidRDefault="005F6A43" w:rsidP="005F6A43">
      <w:pPr>
        <w:pStyle w:val="a8"/>
        <w:numPr>
          <w:ilvl w:val="0"/>
          <w:numId w:val="8"/>
        </w:numPr>
        <w:ind w:firstLineChars="0"/>
        <w:outlineLvl w:val="0"/>
        <w:rPr>
          <w:b/>
        </w:rPr>
      </w:pPr>
      <w:r w:rsidRPr="002009FE">
        <w:rPr>
          <w:rFonts w:cs="宋体" w:hint="eastAsia"/>
          <w:b/>
          <w:bCs/>
        </w:rPr>
        <w:t>新品信息跟踪</w:t>
      </w:r>
    </w:p>
    <w:p w:rsidR="00500471" w:rsidRPr="00936764" w:rsidRDefault="00500471" w:rsidP="005F6A43">
      <w:pPr>
        <w:pStyle w:val="a8"/>
        <w:numPr>
          <w:ilvl w:val="3"/>
          <w:numId w:val="9"/>
        </w:numPr>
        <w:ind w:left="426" w:firstLineChars="0"/>
        <w:outlineLvl w:val="1"/>
        <w:rPr>
          <w:b/>
        </w:rPr>
      </w:pPr>
      <w:r w:rsidRPr="00936764">
        <w:rPr>
          <w:b/>
        </w:rPr>
        <w:t>宝骏RS-5</w:t>
      </w:r>
      <w:r w:rsidR="00867F0D" w:rsidRPr="00936764">
        <w:rPr>
          <w:b/>
        </w:rPr>
        <w:t xml:space="preserve"> </w:t>
      </w:r>
    </w:p>
    <w:p w:rsidR="00500471" w:rsidRDefault="00500471" w:rsidP="005F6A43">
      <w:r>
        <w:rPr>
          <w:noProof/>
        </w:rPr>
        <w:drawing>
          <wp:inline distT="0" distB="0" distL="0" distR="0" wp14:anchorId="38B6B14C" wp14:editId="53BC7445">
            <wp:extent cx="3206750" cy="2139950"/>
            <wp:effectExtent l="0" t="0" r="0" b="0"/>
            <wp:docPr id="76" name="图片 76" descr="http://img1.bitautoimg.com/bitauto/2019/02/27/34a3b801-f2c4-4e5c-a7d4-787fa79c466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9/02/27/34a3b801-f2c4-4e5c-a7d4-787fa79c4668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00471" w:rsidRDefault="00500471" w:rsidP="005F6A43">
      <w:r>
        <w:rPr>
          <w:rFonts w:hint="eastAsia"/>
        </w:rPr>
        <w:t>上市时间：</w:t>
      </w:r>
      <w:r>
        <w:t>2019年4月11日</w:t>
      </w:r>
      <w:r>
        <w:rPr>
          <w:rFonts w:hint="eastAsia"/>
        </w:rPr>
        <w:t>销售价</w:t>
      </w:r>
      <w:r>
        <w:t>：预售价11.58-14.58万元</w:t>
      </w:r>
    </w:p>
    <w:p w:rsidR="00500471" w:rsidRDefault="00500471" w:rsidP="005F6A43">
      <w:r>
        <w:rPr>
          <w:rFonts w:hint="eastAsia"/>
        </w:rPr>
        <w:t>发动机</w:t>
      </w:r>
      <w:r>
        <w:t>：</w:t>
      </w:r>
      <w:r w:rsidR="00867F0D">
        <w:t>1.5T</w:t>
      </w:r>
      <w:r>
        <w:rPr>
          <w:rFonts w:hint="eastAsia"/>
        </w:rPr>
        <w:t>变速箱</w:t>
      </w:r>
      <w:r>
        <w:t>：CVT</w:t>
      </w:r>
    </w:p>
    <w:p w:rsidR="00500471" w:rsidRDefault="00500471" w:rsidP="005F6A43">
      <w:pPr>
        <w:rPr>
          <w:rFonts w:cs="宋体"/>
          <w:b/>
          <w:bCs/>
          <w:i/>
          <w:iCs/>
        </w:rPr>
      </w:pPr>
      <w:r w:rsidRPr="002009FE">
        <w:rPr>
          <w:rFonts w:cs="宋体" w:hint="eastAsia"/>
          <w:b/>
          <w:bCs/>
          <w:i/>
          <w:iCs/>
        </w:rPr>
        <w:t>分析：。</w:t>
      </w:r>
    </w:p>
    <w:p w:rsidR="00500471" w:rsidRPr="00A03818" w:rsidRDefault="00500471" w:rsidP="005F6A43">
      <w:pPr>
        <w:pStyle w:val="a8"/>
        <w:numPr>
          <w:ilvl w:val="3"/>
          <w:numId w:val="9"/>
        </w:numPr>
        <w:ind w:left="426" w:firstLineChars="0"/>
        <w:outlineLvl w:val="1"/>
        <w:rPr>
          <w:b/>
        </w:rPr>
      </w:pPr>
      <w:r w:rsidRPr="00A03818">
        <w:rPr>
          <w:rFonts w:hint="eastAsia"/>
          <w:b/>
        </w:rPr>
        <w:t>北京现代全新胜达</w:t>
      </w:r>
    </w:p>
    <w:p w:rsidR="00500471" w:rsidRDefault="00500471" w:rsidP="005F6A43">
      <w:r>
        <w:rPr>
          <w:noProof/>
          <w:color w:val="FFFFFF"/>
        </w:rPr>
        <w:lastRenderedPageBreak/>
        <w:drawing>
          <wp:inline distT="0" distB="0" distL="0" distR="0" wp14:anchorId="6B6D6FB4" wp14:editId="60634972">
            <wp:extent cx="3060700" cy="1873250"/>
            <wp:effectExtent l="0" t="0" r="6350" b="0"/>
            <wp:docPr id="55" name="图片 5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00471" w:rsidRDefault="00500471" w:rsidP="005F6A43">
      <w:r>
        <w:rPr>
          <w:rFonts w:hint="eastAsia"/>
        </w:rPr>
        <w:t>从官方获悉，北京现代全新一代胜达将于</w:t>
      </w:r>
      <w:r>
        <w:t>4月13日上市。此前该车公布的预售价格区间为21.28-28.88万元。</w:t>
      </w:r>
    </w:p>
    <w:p w:rsidR="00500471" w:rsidRDefault="00500471" w:rsidP="005F6A43">
      <w:r>
        <w:rPr>
          <w:rFonts w:hint="eastAsia"/>
        </w:rPr>
        <w:t>外观方面，新车采用了分体式大灯组，上方大灯组设计较为狭长。新车侧面线条设计比较平缓，此外尾部采用了贯穿式的尾灯样式。</w:t>
      </w:r>
    </w:p>
    <w:p w:rsidR="00500471" w:rsidRDefault="00500471" w:rsidP="005F6A43">
      <w:r>
        <w:rPr>
          <w:rFonts w:hint="eastAsia"/>
        </w:rPr>
        <w:t>车身尺寸方面，新车长宽高分别为</w:t>
      </w:r>
      <w:r>
        <w:t>4,930/1,910/1,720mm，轴距为2,865mm。</w:t>
      </w:r>
    </w:p>
    <w:p w:rsidR="00500471" w:rsidRDefault="00500471" w:rsidP="005F6A43">
      <w:r>
        <w:rPr>
          <w:rFonts w:hint="eastAsia"/>
        </w:rPr>
        <w:t>动力方面，新车搭载了全新升级的</w:t>
      </w:r>
      <w:r>
        <w:t>ThetaⅡ2.0T涡轮增压发动机，其最大功率为176.5kW，峰值扭矩为353Nm。传动方面，与之匹配的是8速手自一体变速箱。</w:t>
      </w:r>
    </w:p>
    <w:p w:rsidR="00500471" w:rsidRDefault="00500471" w:rsidP="005F6A43">
      <w:pPr>
        <w:rPr>
          <w:rFonts w:cs="宋体"/>
          <w:b/>
          <w:bCs/>
          <w:i/>
          <w:iCs/>
        </w:rPr>
      </w:pPr>
      <w:r w:rsidRPr="002009FE">
        <w:rPr>
          <w:rFonts w:cs="宋体" w:hint="eastAsia"/>
          <w:b/>
          <w:bCs/>
          <w:i/>
          <w:iCs/>
        </w:rPr>
        <w:t>分析：。</w:t>
      </w:r>
    </w:p>
    <w:p w:rsidR="00500471" w:rsidRPr="00C05103" w:rsidRDefault="00500471" w:rsidP="005F6A43">
      <w:pPr>
        <w:pStyle w:val="a8"/>
        <w:numPr>
          <w:ilvl w:val="3"/>
          <w:numId w:val="9"/>
        </w:numPr>
        <w:ind w:left="426" w:firstLineChars="0"/>
        <w:outlineLvl w:val="1"/>
        <w:rPr>
          <w:b/>
        </w:rPr>
      </w:pPr>
      <w:r w:rsidRPr="00C05103">
        <w:rPr>
          <w:b/>
        </w:rPr>
        <w:t>奔驰C级PHEV车型</w:t>
      </w:r>
    </w:p>
    <w:tbl>
      <w:tblPr>
        <w:tblW w:w="4900" w:type="pct"/>
        <w:tblCellSpacing w:w="0" w:type="dxa"/>
        <w:tblCellMar>
          <w:left w:w="0" w:type="dxa"/>
          <w:right w:w="0" w:type="dxa"/>
        </w:tblCellMar>
        <w:tblLook w:val="04A0" w:firstRow="1" w:lastRow="0" w:firstColumn="1" w:lastColumn="0" w:noHBand="0" w:noVBand="1"/>
      </w:tblPr>
      <w:tblGrid>
        <w:gridCol w:w="6000"/>
        <w:gridCol w:w="2140"/>
      </w:tblGrid>
      <w:tr w:rsidR="00500471" w:rsidRPr="00D624C5" w:rsidTr="00CF716F">
        <w:trPr>
          <w:tblCellSpacing w:w="0" w:type="dxa"/>
        </w:trPr>
        <w:tc>
          <w:tcPr>
            <w:tcW w:w="2500" w:type="pct"/>
            <w:vAlign w:val="center"/>
            <w:hideMark/>
          </w:tcPr>
          <w:p w:rsidR="00500471" w:rsidRPr="00D624C5" w:rsidRDefault="00500471" w:rsidP="00CF716F">
            <w:pPr>
              <w:widowControl/>
              <w:spacing w:before="100" w:beforeAutospacing="1" w:after="100" w:afterAutospacing="1"/>
              <w:jc w:val="center"/>
              <w:rPr>
                <w:rFonts w:ascii="微软雅黑" w:eastAsia="微软雅黑" w:hAnsi="微软雅黑" w:cs="宋体"/>
                <w:color w:val="2D110E"/>
                <w:kern w:val="0"/>
                <w:sz w:val="24"/>
              </w:rPr>
            </w:pPr>
            <w:r w:rsidRPr="00D624C5">
              <w:rPr>
                <w:rFonts w:ascii="微软雅黑" w:eastAsia="微软雅黑" w:hAnsi="微软雅黑" w:cs="宋体"/>
                <w:noProof/>
                <w:color w:val="2D110E"/>
                <w:kern w:val="0"/>
                <w:sz w:val="24"/>
              </w:rPr>
              <w:drawing>
                <wp:inline distT="0" distB="0" distL="0" distR="0" wp14:anchorId="7F3156E6" wp14:editId="22DFA2BA">
                  <wp:extent cx="3810000" cy="2139950"/>
                  <wp:effectExtent l="0" t="0" r="0" b="0"/>
                  <wp:docPr id="8" name="图片 8" descr="http://img1.bitautoimg.com/bitauto/2019/04/01/7cfcdb15-0360-4019-bafa-fbe594fd3ed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4/01/7cfcdb15-0360-4019-bafa-fbe594fd3edc_630_w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tc>
        <w:tc>
          <w:tcPr>
            <w:tcW w:w="2500" w:type="pct"/>
            <w:vAlign w:val="center"/>
            <w:hideMark/>
          </w:tcPr>
          <w:p w:rsidR="00500471" w:rsidRPr="00D624C5" w:rsidRDefault="00500471" w:rsidP="00CF716F">
            <w:pPr>
              <w:widowControl/>
              <w:jc w:val="left"/>
              <w:rPr>
                <w:rFonts w:ascii="微软雅黑" w:eastAsia="微软雅黑" w:hAnsi="微软雅黑" w:cs="宋体"/>
                <w:color w:val="2D110E"/>
                <w:kern w:val="0"/>
                <w:sz w:val="24"/>
              </w:rPr>
            </w:pPr>
          </w:p>
        </w:tc>
      </w:tr>
    </w:tbl>
    <w:p w:rsidR="00500471" w:rsidRDefault="00500471" w:rsidP="005F6A43"/>
    <w:p w:rsidR="00500471" w:rsidRDefault="00500471" w:rsidP="005F6A43">
      <w:r>
        <w:rPr>
          <w:rFonts w:hint="eastAsia"/>
        </w:rPr>
        <w:t>上市时间：</w:t>
      </w:r>
      <w:r>
        <w:t>2020年发布</w:t>
      </w:r>
    </w:p>
    <w:p w:rsidR="00500471" w:rsidRDefault="00500471" w:rsidP="005F6A43">
      <w:r>
        <w:rPr>
          <w:rFonts w:hint="eastAsia"/>
        </w:rPr>
        <w:t>发动机</w:t>
      </w:r>
      <w:r>
        <w:t>：插混</w:t>
      </w:r>
      <w:r>
        <w:rPr>
          <w:rFonts w:hint="eastAsia"/>
        </w:rPr>
        <w:t>变速箱</w:t>
      </w:r>
      <w:r>
        <w:t>：手自一体</w:t>
      </w:r>
    </w:p>
    <w:p w:rsidR="00500471" w:rsidRDefault="00500471" w:rsidP="005F6A43">
      <w:pPr>
        <w:rPr>
          <w:rFonts w:cs="宋体"/>
          <w:b/>
          <w:bCs/>
          <w:i/>
          <w:iCs/>
        </w:rPr>
      </w:pPr>
      <w:r w:rsidRPr="002009FE">
        <w:rPr>
          <w:rFonts w:cs="宋体" w:hint="eastAsia"/>
          <w:b/>
          <w:bCs/>
          <w:i/>
          <w:iCs/>
        </w:rPr>
        <w:t>分析：。</w:t>
      </w:r>
    </w:p>
    <w:p w:rsidR="00500471" w:rsidRPr="00560AAF" w:rsidRDefault="00500471" w:rsidP="005F6A43">
      <w:pPr>
        <w:pStyle w:val="a8"/>
        <w:numPr>
          <w:ilvl w:val="3"/>
          <w:numId w:val="9"/>
        </w:numPr>
        <w:ind w:left="426" w:firstLineChars="0"/>
        <w:outlineLvl w:val="1"/>
        <w:rPr>
          <w:b/>
        </w:rPr>
      </w:pPr>
      <w:r w:rsidRPr="00560AAF">
        <w:rPr>
          <w:b/>
        </w:rPr>
        <w:t>丰田Yaris掀背版</w:t>
      </w:r>
    </w:p>
    <w:p w:rsidR="00500471" w:rsidRDefault="00500471" w:rsidP="005F6A43">
      <w:r>
        <w:rPr>
          <w:noProof/>
        </w:rPr>
        <w:lastRenderedPageBreak/>
        <w:drawing>
          <wp:inline distT="0" distB="0" distL="0" distR="0" wp14:anchorId="022BE8EE" wp14:editId="69939959">
            <wp:extent cx="2844800" cy="2139950"/>
            <wp:effectExtent l="0" t="0" r="0" b="0"/>
            <wp:docPr id="12" name="图片 12" descr="http://image.bitautoimg.com/bitauto/2019/04/02/fabd8db1-f471-4e10-a2ce-8ef5d000a77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9/04/02/fabd8db1-f471-4e10-a2ce-8ef5d000a773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500471" w:rsidRDefault="00500471" w:rsidP="005F6A43">
      <w:r>
        <w:rPr>
          <w:rFonts w:hint="eastAsia"/>
        </w:rPr>
        <w:t>上市时间：</w:t>
      </w:r>
      <w:r>
        <w:t>2019纽约车展正式发布</w:t>
      </w:r>
    </w:p>
    <w:p w:rsidR="00500471" w:rsidRDefault="00500471" w:rsidP="005F6A43">
      <w:r>
        <w:rPr>
          <w:rFonts w:hint="eastAsia"/>
        </w:rPr>
        <w:t>发动机</w:t>
      </w:r>
      <w:r>
        <w:t>：</w:t>
      </w:r>
      <w:r w:rsidR="00867F0D">
        <w:t>1.5L</w:t>
      </w:r>
      <w:r>
        <w:rPr>
          <w:rFonts w:hint="eastAsia"/>
        </w:rPr>
        <w:t>变速箱</w:t>
      </w:r>
      <w:r>
        <w:t>：6速自动</w:t>
      </w:r>
    </w:p>
    <w:p w:rsidR="00500471" w:rsidRPr="00333C82" w:rsidRDefault="00500471" w:rsidP="005F6A43">
      <w:pPr>
        <w:rPr>
          <w:rFonts w:cs="宋体"/>
          <w:b/>
          <w:bCs/>
          <w:i/>
          <w:iCs/>
        </w:rPr>
      </w:pPr>
      <w:r w:rsidRPr="002009FE">
        <w:rPr>
          <w:rFonts w:cs="宋体" w:hint="eastAsia"/>
          <w:b/>
          <w:bCs/>
          <w:i/>
          <w:iCs/>
        </w:rPr>
        <w:t>分析：。</w:t>
      </w:r>
    </w:p>
    <w:p w:rsidR="00500471" w:rsidRPr="00BF0FD3" w:rsidRDefault="00500471" w:rsidP="005F6A43">
      <w:pPr>
        <w:pStyle w:val="a8"/>
        <w:numPr>
          <w:ilvl w:val="3"/>
          <w:numId w:val="9"/>
        </w:numPr>
        <w:ind w:left="426" w:firstLineChars="0"/>
        <w:outlineLvl w:val="1"/>
        <w:rPr>
          <w:b/>
        </w:rPr>
      </w:pPr>
      <w:r w:rsidRPr="00BF0FD3">
        <w:rPr>
          <w:b/>
        </w:rPr>
        <w:t>福特全新小型SUVPUMA</w:t>
      </w:r>
      <w:r w:rsidR="00867F0D" w:rsidRPr="00BF0FD3">
        <w:rPr>
          <w:b/>
        </w:rPr>
        <w:t xml:space="preserve"> </w:t>
      </w:r>
    </w:p>
    <w:p w:rsidR="00500471" w:rsidRDefault="00500471" w:rsidP="005F6A43">
      <w:r>
        <w:rPr>
          <w:noProof/>
        </w:rPr>
        <w:drawing>
          <wp:inline distT="0" distB="0" distL="0" distR="0" wp14:anchorId="21A96C93" wp14:editId="7BB7099B">
            <wp:extent cx="3206750" cy="2139950"/>
            <wp:effectExtent l="0" t="0" r="0" b="0"/>
            <wp:docPr id="32" name="图片 32" descr="http://img1.bitautoimg.com/bitauto/2019/04/04/0d1ee5dc-37d0-4eda-8acd-26d8e34021e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9/04/04/0d1ee5dc-37d0-4eda-8acd-26d8e34021ef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00471" w:rsidRDefault="00500471" w:rsidP="005F6A43">
      <w:r>
        <w:rPr>
          <w:rFonts w:hint="eastAsia"/>
        </w:rPr>
        <w:t>上市时间：</w:t>
      </w:r>
      <w:r>
        <w:t>2019年内正式发布</w:t>
      </w:r>
    </w:p>
    <w:p w:rsidR="00500471" w:rsidRDefault="00500471" w:rsidP="005F6A43">
      <w:r>
        <w:rPr>
          <w:rFonts w:hint="eastAsia"/>
        </w:rPr>
        <w:t>发动机</w:t>
      </w:r>
      <w:r>
        <w:t>：1.0T轻混</w:t>
      </w:r>
      <w:r>
        <w:rPr>
          <w:rFonts w:hint="eastAsia"/>
        </w:rPr>
        <w:t>变速箱</w:t>
      </w:r>
      <w:r>
        <w:t>：6速自动</w:t>
      </w:r>
    </w:p>
    <w:p w:rsidR="00500471" w:rsidRDefault="00500471" w:rsidP="005F6A43">
      <w:pPr>
        <w:rPr>
          <w:rFonts w:cs="宋体"/>
          <w:b/>
          <w:bCs/>
          <w:i/>
          <w:iCs/>
        </w:rPr>
      </w:pPr>
      <w:r w:rsidRPr="002009FE">
        <w:rPr>
          <w:rFonts w:cs="宋体" w:hint="eastAsia"/>
          <w:b/>
          <w:bCs/>
          <w:i/>
          <w:iCs/>
        </w:rPr>
        <w:t>分析：。</w:t>
      </w:r>
    </w:p>
    <w:p w:rsidR="00500471" w:rsidRPr="00936764" w:rsidRDefault="00500471" w:rsidP="005F6A43">
      <w:pPr>
        <w:pStyle w:val="a8"/>
        <w:numPr>
          <w:ilvl w:val="3"/>
          <w:numId w:val="9"/>
        </w:numPr>
        <w:ind w:left="426" w:firstLineChars="0"/>
        <w:outlineLvl w:val="1"/>
        <w:rPr>
          <w:b/>
        </w:rPr>
      </w:pPr>
      <w:r w:rsidRPr="00936764">
        <w:rPr>
          <w:b/>
        </w:rPr>
        <w:t>国产宝马X2</w:t>
      </w:r>
      <w:r w:rsidR="00867F0D" w:rsidRPr="00936764">
        <w:rPr>
          <w:b/>
        </w:rPr>
        <w:t xml:space="preserve"> </w:t>
      </w:r>
    </w:p>
    <w:p w:rsidR="00500471" w:rsidRDefault="00500471" w:rsidP="005F6A43">
      <w:r>
        <w:rPr>
          <w:noProof/>
        </w:rPr>
        <w:drawing>
          <wp:inline distT="0" distB="0" distL="0" distR="0" wp14:anchorId="4BF5C2B2" wp14:editId="2E3AF2DF">
            <wp:extent cx="3435350" cy="2139950"/>
            <wp:effectExtent l="0" t="0" r="0" b="0"/>
            <wp:docPr id="78" name="图片 78" descr="http://image.bitautoimg.com/bitauto/2019/03/27/1c86ef8a-1e8f-4e7a-8659-ef25419fc9a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9/03/27/1c86ef8a-1e8f-4e7a-8659-ef25419fc9a2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35350" cy="2139950"/>
                    </a:xfrm>
                    <a:prstGeom prst="rect">
                      <a:avLst/>
                    </a:prstGeom>
                    <a:noFill/>
                    <a:ln>
                      <a:noFill/>
                    </a:ln>
                  </pic:spPr>
                </pic:pic>
              </a:graphicData>
            </a:graphic>
          </wp:inline>
        </w:drawing>
      </w:r>
    </w:p>
    <w:p w:rsidR="00500471" w:rsidRDefault="00500471" w:rsidP="005F6A43">
      <w:r>
        <w:rPr>
          <w:rFonts w:hint="eastAsia"/>
        </w:rPr>
        <w:t>上市时间：</w:t>
      </w:r>
      <w:r>
        <w:t>2019年内</w:t>
      </w:r>
    </w:p>
    <w:p w:rsidR="00500471" w:rsidRDefault="00500471" w:rsidP="005F6A43">
      <w:r>
        <w:rPr>
          <w:rFonts w:hint="eastAsia"/>
        </w:rPr>
        <w:t>发动机</w:t>
      </w:r>
      <w:r>
        <w:t>：1.5T、</w:t>
      </w:r>
      <w:r w:rsidR="00867F0D">
        <w:t>2.0T</w:t>
      </w:r>
      <w:r>
        <w:rPr>
          <w:rFonts w:hint="eastAsia"/>
        </w:rPr>
        <w:t>变速箱</w:t>
      </w:r>
      <w:r>
        <w:t>：8速手自一体</w:t>
      </w:r>
    </w:p>
    <w:p w:rsidR="00500471" w:rsidRDefault="00500471" w:rsidP="005F6A43">
      <w:pPr>
        <w:rPr>
          <w:rFonts w:cs="宋体"/>
          <w:b/>
          <w:bCs/>
          <w:i/>
          <w:iCs/>
        </w:rPr>
      </w:pPr>
      <w:r w:rsidRPr="002009FE">
        <w:rPr>
          <w:rFonts w:cs="宋体" w:hint="eastAsia"/>
          <w:b/>
          <w:bCs/>
          <w:i/>
          <w:iCs/>
        </w:rPr>
        <w:t>分析：。</w:t>
      </w:r>
    </w:p>
    <w:p w:rsidR="00500471" w:rsidRPr="00137A6D" w:rsidRDefault="00500471" w:rsidP="005F6A43">
      <w:pPr>
        <w:pStyle w:val="a8"/>
        <w:numPr>
          <w:ilvl w:val="3"/>
          <w:numId w:val="9"/>
        </w:numPr>
        <w:ind w:left="426" w:firstLineChars="0"/>
        <w:outlineLvl w:val="1"/>
        <w:rPr>
          <w:b/>
        </w:rPr>
      </w:pPr>
      <w:r w:rsidRPr="00137A6D">
        <w:rPr>
          <w:rFonts w:hint="eastAsia"/>
          <w:b/>
        </w:rPr>
        <w:lastRenderedPageBreak/>
        <w:t>华晨雷诺观境</w:t>
      </w:r>
    </w:p>
    <w:p w:rsidR="00500471" w:rsidRDefault="00500471" w:rsidP="005F6A43">
      <w:bookmarkStart w:id="2" w:name="6"/>
      <w:r>
        <w:rPr>
          <w:noProof/>
          <w:color w:val="FFFFFF"/>
        </w:rPr>
        <w:drawing>
          <wp:inline distT="0" distB="0" distL="0" distR="0" wp14:anchorId="5A48E533" wp14:editId="398DBF7A">
            <wp:extent cx="3060700" cy="1873250"/>
            <wp:effectExtent l="0" t="0" r="6350" b="0"/>
            <wp:docPr id="50" name="图片 5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500471" w:rsidRDefault="00500471" w:rsidP="005F6A43">
      <w:r>
        <w:rPr>
          <w:rFonts w:hint="eastAsia"/>
        </w:rPr>
        <w:t>外观方面，新车前格栅采用了大尺寸多边形的设计，内部则由一根宽幅式镀铬条进行点缀，并于两侧大灯组相连。车身侧面，一条腰线从前灯组一直贯穿至尾灯组。车尾部分，新车设计较为稳重，两侧采用多边形尾灯组。</w:t>
      </w:r>
    </w:p>
    <w:p w:rsidR="00500471" w:rsidRDefault="00500471" w:rsidP="005F6A43">
      <w:r>
        <w:rPr>
          <w:rFonts w:hint="eastAsia"/>
        </w:rPr>
        <w:t>车身尺寸方面，新车长宽高分别为</w:t>
      </w:r>
      <w:r>
        <w:t>4,745/1,820/1,780mm，轴距为2,780mm。</w:t>
      </w:r>
    </w:p>
    <w:p w:rsidR="00500471" w:rsidRDefault="00500471" w:rsidP="005F6A43">
      <w:r>
        <w:rPr>
          <w:rFonts w:hint="eastAsia"/>
        </w:rPr>
        <w:t>动力方面，新车将搭载</w:t>
      </w:r>
      <w:r>
        <w:t>1.5T和1.6L两种发动机，其中1.5T发动机最大功率为110kW，峰值扭矩为220Nm;1.6L发动机最大功率为87kW，峰值扭矩为154Nm。传动方面，与之匹配的均为5挡手动变速箱。</w:t>
      </w:r>
    </w:p>
    <w:p w:rsidR="00500471" w:rsidRDefault="00500471" w:rsidP="005F6A43">
      <w:pPr>
        <w:rPr>
          <w:rFonts w:cs="宋体"/>
          <w:b/>
          <w:bCs/>
          <w:i/>
          <w:iCs/>
        </w:rPr>
      </w:pPr>
      <w:r w:rsidRPr="002009FE">
        <w:rPr>
          <w:rFonts w:cs="宋体" w:hint="eastAsia"/>
          <w:b/>
          <w:bCs/>
          <w:i/>
          <w:iCs/>
        </w:rPr>
        <w:t>分析：。</w:t>
      </w:r>
    </w:p>
    <w:p w:rsidR="00500471" w:rsidRPr="00137A6D" w:rsidRDefault="00500471" w:rsidP="005F6A43">
      <w:pPr>
        <w:pStyle w:val="a8"/>
        <w:numPr>
          <w:ilvl w:val="3"/>
          <w:numId w:val="9"/>
        </w:numPr>
        <w:ind w:left="426" w:firstLineChars="0"/>
        <w:outlineLvl w:val="1"/>
        <w:rPr>
          <w:b/>
        </w:rPr>
      </w:pPr>
      <w:r w:rsidRPr="00137A6D">
        <w:rPr>
          <w:rFonts w:hint="eastAsia"/>
          <w:b/>
        </w:rPr>
        <w:t>吉利汽车帝豪</w:t>
      </w:r>
      <w:r w:rsidRPr="00137A6D">
        <w:rPr>
          <w:b/>
        </w:rPr>
        <w:t>GLPHEV</w:t>
      </w:r>
      <w:r w:rsidR="00867F0D" w:rsidRPr="00137A6D">
        <w:rPr>
          <w:b/>
        </w:rPr>
        <w:t xml:space="preserve"> </w:t>
      </w:r>
    </w:p>
    <w:p w:rsidR="00500471" w:rsidRDefault="00500471" w:rsidP="005F6A43">
      <w:bookmarkStart w:id="3" w:name="7"/>
      <w:r>
        <w:rPr>
          <w:noProof/>
          <w:color w:val="FFFFFF"/>
        </w:rPr>
        <w:drawing>
          <wp:inline distT="0" distB="0" distL="0" distR="0" wp14:anchorId="1E377856" wp14:editId="511038E8">
            <wp:extent cx="3060700" cy="1873250"/>
            <wp:effectExtent l="0" t="0" r="6350" b="0"/>
            <wp:docPr id="51" name="图片 5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500471" w:rsidRDefault="00500471" w:rsidP="005F6A43">
      <w:r>
        <w:rPr>
          <w:rFonts w:hint="eastAsia"/>
        </w:rPr>
        <w:t>外观方面，新车车身细节处新增了新能源车型的专属设计元素。如水波涟漪前格栅的最外侧增加了蓝色饰条，</w:t>
      </w:r>
      <w:r>
        <w:t>LED一体式前大灯内部采用了蓝色背景的GEELY品牌LOGO点缀，尾部双排气管外廓用蓝色饰条进行装饰，以及将车尾“帝豪GL”标识中“L”字母调整为蓝色等。</w:t>
      </w:r>
    </w:p>
    <w:p w:rsidR="00500471" w:rsidRDefault="00500471" w:rsidP="005F6A43">
      <w:r>
        <w:rPr>
          <w:rFonts w:hint="eastAsia"/>
        </w:rPr>
        <w:t>动力方面，新车搭载了一套由</w:t>
      </w:r>
      <w:r>
        <w:t>1.5T涡轮增压发动机、电机和三元锂电池组成的插电混动系统，综合最大功率为190kW，最大扭矩可达415Nm。</w:t>
      </w:r>
    </w:p>
    <w:p w:rsidR="00500471" w:rsidRDefault="00500471" w:rsidP="005F6A43">
      <w:pPr>
        <w:rPr>
          <w:rFonts w:cs="宋体"/>
          <w:b/>
          <w:bCs/>
          <w:i/>
          <w:iCs/>
        </w:rPr>
      </w:pPr>
      <w:r w:rsidRPr="002009FE">
        <w:rPr>
          <w:rFonts w:cs="宋体" w:hint="eastAsia"/>
          <w:b/>
          <w:bCs/>
          <w:i/>
          <w:iCs/>
        </w:rPr>
        <w:t>分析：。</w:t>
      </w:r>
    </w:p>
    <w:p w:rsidR="00500471" w:rsidRPr="00A03818" w:rsidRDefault="00500471" w:rsidP="005F6A43">
      <w:pPr>
        <w:pStyle w:val="a8"/>
        <w:numPr>
          <w:ilvl w:val="3"/>
          <w:numId w:val="9"/>
        </w:numPr>
        <w:ind w:left="426" w:firstLineChars="0"/>
        <w:outlineLvl w:val="1"/>
        <w:rPr>
          <w:b/>
        </w:rPr>
      </w:pPr>
      <w:r w:rsidRPr="00A03818">
        <w:rPr>
          <w:rFonts w:hint="eastAsia"/>
          <w:b/>
        </w:rPr>
        <w:t>零跑</w:t>
      </w:r>
      <w:r w:rsidRPr="00A03818">
        <w:rPr>
          <w:b/>
        </w:rPr>
        <w:t>C-more</w:t>
      </w:r>
      <w:r w:rsidR="00867F0D" w:rsidRPr="00A03818">
        <w:rPr>
          <w:b/>
        </w:rPr>
        <w:t xml:space="preserve"> </w:t>
      </w:r>
    </w:p>
    <w:p w:rsidR="00500471" w:rsidRDefault="00500471" w:rsidP="005F6A43">
      <w:r>
        <w:rPr>
          <w:noProof/>
          <w:color w:val="FFFFFF"/>
        </w:rPr>
        <w:lastRenderedPageBreak/>
        <w:drawing>
          <wp:inline distT="0" distB="0" distL="0" distR="0" wp14:anchorId="61B3AF56" wp14:editId="455A7326">
            <wp:extent cx="3060700" cy="1873250"/>
            <wp:effectExtent l="0" t="0" r="6350" b="0"/>
            <wp:docPr id="60" name="图片 6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00471" w:rsidRDefault="00500471" w:rsidP="005F6A43">
      <w:r>
        <w:rPr>
          <w:rFonts w:hint="eastAsia"/>
        </w:rPr>
        <w:t>外观方面，新车采用了流线造型，使用了一种“数字曲面”设计风格，色彩选择上选用了名为“瓦尔登绿”的主打色，封闭式前脸，头灯和前机舱盖融合，再加上雾灯区进气口的设计，丰富了前脸的线条。此外，</w:t>
      </w:r>
      <w:r>
        <w:t>LED矩阵式前灯和飞翼式尾灯通过灯带形成了贯穿式的前、尾灯，形成了点、线、面的多重表达。</w:t>
      </w:r>
    </w:p>
    <w:p w:rsidR="00500471" w:rsidRDefault="00500471" w:rsidP="005F6A43">
      <w:r>
        <w:rPr>
          <w:rFonts w:hint="eastAsia"/>
        </w:rPr>
        <w:t>动力方面，官方称其</w:t>
      </w:r>
      <w:r>
        <w:t>0-100km/h的加速在5s左右，NEDC续航不低于500km。</w:t>
      </w:r>
    </w:p>
    <w:p w:rsidR="00500471" w:rsidRDefault="00500471" w:rsidP="005F6A43">
      <w:pPr>
        <w:rPr>
          <w:rFonts w:cs="宋体"/>
          <w:b/>
          <w:bCs/>
          <w:i/>
          <w:iCs/>
        </w:rPr>
      </w:pPr>
      <w:r w:rsidRPr="002009FE">
        <w:rPr>
          <w:rFonts w:cs="宋体" w:hint="eastAsia"/>
          <w:b/>
          <w:bCs/>
          <w:i/>
          <w:iCs/>
        </w:rPr>
        <w:t>分析：。</w:t>
      </w:r>
    </w:p>
    <w:p w:rsidR="00500471" w:rsidRPr="00A03818" w:rsidRDefault="00500471" w:rsidP="005F6A43">
      <w:pPr>
        <w:pStyle w:val="a8"/>
        <w:numPr>
          <w:ilvl w:val="3"/>
          <w:numId w:val="9"/>
        </w:numPr>
        <w:ind w:left="426" w:firstLineChars="0"/>
        <w:outlineLvl w:val="1"/>
        <w:rPr>
          <w:b/>
        </w:rPr>
      </w:pPr>
      <w:r w:rsidRPr="00A03818">
        <w:rPr>
          <w:rFonts w:hint="eastAsia"/>
          <w:b/>
        </w:rPr>
        <w:t>奇瑞汽车新款瑞虎</w:t>
      </w:r>
      <w:r w:rsidRPr="00A03818">
        <w:rPr>
          <w:b/>
        </w:rPr>
        <w:t>8</w:t>
      </w:r>
      <w:r w:rsidR="00867F0D" w:rsidRPr="00A03818">
        <w:rPr>
          <w:b/>
        </w:rPr>
        <w:t xml:space="preserve"> </w:t>
      </w:r>
    </w:p>
    <w:p w:rsidR="00500471" w:rsidRDefault="00500471" w:rsidP="005F6A43">
      <w:r>
        <w:rPr>
          <w:noProof/>
          <w:color w:val="FFFFFF"/>
        </w:rPr>
        <w:drawing>
          <wp:inline distT="0" distB="0" distL="0" distR="0" wp14:anchorId="5E4AE3A1" wp14:editId="7A0B8029">
            <wp:extent cx="3060700" cy="1873250"/>
            <wp:effectExtent l="0" t="0" r="6350" b="0"/>
            <wp:docPr id="56" name="图片 5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00471" w:rsidRDefault="00500471" w:rsidP="005F6A43">
      <w:r>
        <w:rPr>
          <w:rFonts w:hint="eastAsia"/>
        </w:rPr>
        <w:t>外观方面，新车换装了全新的前格栅造型，内部加入点阵式镀铬装饰进行点缀，配合夸张的雾灯造型以及倒梯形进气口。同时，其大灯组内配备了多腔反射式</w:t>
      </w:r>
      <w:r>
        <w:t>LED自动大灯以及高能动态转向灯。尾部方面，新车采用了贯穿式尾灯组，同时其尾灯组内部采用祥瑞回纹LED造型，并进行熏黑处理。</w:t>
      </w:r>
    </w:p>
    <w:p w:rsidR="00500471" w:rsidRDefault="00500471" w:rsidP="005F6A43">
      <w:r>
        <w:rPr>
          <w:rFonts w:hint="eastAsia"/>
        </w:rPr>
        <w:t>车身尺寸方面，新车长宽高分别为</w:t>
      </w:r>
      <w:r>
        <w:t>4,700/1,860/1,746mm，轴距为2,710mm。</w:t>
      </w:r>
    </w:p>
    <w:p w:rsidR="00500471" w:rsidRDefault="00500471" w:rsidP="005F6A43">
      <w:r>
        <w:rPr>
          <w:rFonts w:hint="eastAsia"/>
        </w:rPr>
        <w:t>动力方面，新车将配备来自奇瑞最新的第三代</w:t>
      </w:r>
      <w:r>
        <w:t>ACTECO1.6TGDI发动机，其最大功率为145kW，峰值扭矩为290Nm。传动方面，该车将搭载来自格特拉克7速湿式双离合变速箱。</w:t>
      </w:r>
    </w:p>
    <w:p w:rsidR="00500471" w:rsidRDefault="00500471" w:rsidP="005F6A43">
      <w:pPr>
        <w:rPr>
          <w:rFonts w:cs="宋体"/>
          <w:b/>
          <w:bCs/>
          <w:i/>
          <w:iCs/>
        </w:rPr>
      </w:pPr>
      <w:r w:rsidRPr="002009FE">
        <w:rPr>
          <w:rFonts w:cs="宋体" w:hint="eastAsia"/>
          <w:b/>
          <w:bCs/>
          <w:i/>
          <w:iCs/>
        </w:rPr>
        <w:t>分析：。</w:t>
      </w:r>
    </w:p>
    <w:p w:rsidR="00500471" w:rsidRPr="001A757C" w:rsidRDefault="00500471" w:rsidP="005F6A43">
      <w:pPr>
        <w:pStyle w:val="a8"/>
        <w:numPr>
          <w:ilvl w:val="3"/>
          <w:numId w:val="9"/>
        </w:numPr>
        <w:ind w:left="426" w:firstLineChars="0"/>
        <w:outlineLvl w:val="1"/>
        <w:rPr>
          <w:b/>
        </w:rPr>
      </w:pPr>
      <w:r w:rsidRPr="001A757C">
        <w:rPr>
          <w:rFonts w:hint="eastAsia"/>
          <w:b/>
        </w:rPr>
        <w:t>全新宝马</w:t>
      </w:r>
      <w:r w:rsidRPr="001A757C">
        <w:rPr>
          <w:b/>
        </w:rPr>
        <w:t>3</w:t>
      </w:r>
      <w:r w:rsidR="00867F0D">
        <w:rPr>
          <w:b/>
        </w:rPr>
        <w:t>系</w:t>
      </w:r>
    </w:p>
    <w:p w:rsidR="00500471" w:rsidRDefault="00500471" w:rsidP="005F6A43">
      <w:r>
        <w:rPr>
          <w:noProof/>
          <w:color w:val="FFFFFF"/>
        </w:rPr>
        <w:lastRenderedPageBreak/>
        <w:drawing>
          <wp:inline distT="0" distB="0" distL="0" distR="0" wp14:anchorId="426EBE44" wp14:editId="2D85FC63">
            <wp:extent cx="3060700" cy="1873250"/>
            <wp:effectExtent l="0" t="0" r="6350" b="0"/>
            <wp:docPr id="67" name="图片 6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00471" w:rsidRDefault="00500471" w:rsidP="005F6A43">
      <w:r>
        <w:rPr>
          <w:rFonts w:hint="eastAsia"/>
        </w:rPr>
        <w:t>相比于现款车型，新车</w:t>
      </w:r>
      <w:r>
        <w:t>C柱处最新样式的霍夫迈斯特拐角取消了现款长轴距版专属的“小尾巴”造型。而在车尾部分，新车采用了平直锋利的尾灯组轮廓。与此同时，M套件版本还拥有分色处理的黑色饰板及两侧的通风孔造型，搭配小型扰流板、双边共两出排气布局。</w:t>
      </w:r>
    </w:p>
    <w:p w:rsidR="00500471" w:rsidRDefault="00500471" w:rsidP="005F6A43">
      <w:r>
        <w:rPr>
          <w:rFonts w:hint="eastAsia"/>
        </w:rPr>
        <w:t>车身尺寸方面，新车长宽高分别为</w:t>
      </w:r>
      <w:r>
        <w:t>4,829/1,827/1,463mm，轴距为2,961mm。</w:t>
      </w:r>
    </w:p>
    <w:p w:rsidR="00500471" w:rsidRDefault="00500471" w:rsidP="005F6A43">
      <w:r>
        <w:rPr>
          <w:rFonts w:hint="eastAsia"/>
        </w:rPr>
        <w:t>动力方面，新车搭载的是新款</w:t>
      </w:r>
      <w:r>
        <w:t>B系列2.0T发动机(B48B20B型)，其最大功率为135kW。传动方面，与之匹配的依旧是8速手自一体变速箱。</w:t>
      </w:r>
    </w:p>
    <w:p w:rsidR="00500471" w:rsidRDefault="00500471" w:rsidP="005F6A43">
      <w:pPr>
        <w:rPr>
          <w:rFonts w:cs="宋体"/>
          <w:b/>
          <w:bCs/>
          <w:i/>
          <w:iCs/>
        </w:rPr>
      </w:pPr>
      <w:r w:rsidRPr="002009FE">
        <w:rPr>
          <w:rFonts w:cs="宋体" w:hint="eastAsia"/>
          <w:b/>
          <w:bCs/>
          <w:i/>
          <w:iCs/>
        </w:rPr>
        <w:t>分析：。</w:t>
      </w:r>
    </w:p>
    <w:p w:rsidR="00500471" w:rsidRPr="00560AAF" w:rsidRDefault="00500471" w:rsidP="005F6A43">
      <w:pPr>
        <w:pStyle w:val="a8"/>
        <w:numPr>
          <w:ilvl w:val="3"/>
          <w:numId w:val="9"/>
        </w:numPr>
        <w:ind w:left="426" w:firstLineChars="0"/>
        <w:outlineLvl w:val="1"/>
        <w:rPr>
          <w:b/>
        </w:rPr>
      </w:pPr>
      <w:r w:rsidRPr="00560AAF">
        <w:rPr>
          <w:b/>
        </w:rPr>
        <w:t>全新福特探险者PHEV</w:t>
      </w:r>
      <w:r w:rsidR="00867F0D" w:rsidRPr="00560AAF">
        <w:rPr>
          <w:b/>
        </w:rPr>
        <w:t xml:space="preserve"> </w:t>
      </w:r>
    </w:p>
    <w:p w:rsidR="00500471" w:rsidRDefault="00500471" w:rsidP="005F6A43">
      <w:r>
        <w:rPr>
          <w:noProof/>
        </w:rPr>
        <w:drawing>
          <wp:inline distT="0" distB="0" distL="0" distR="0" wp14:anchorId="18209F55" wp14:editId="368D3082">
            <wp:extent cx="2844800" cy="2139950"/>
            <wp:effectExtent l="0" t="0" r="0" b="0"/>
            <wp:docPr id="84" name="图片 84" descr="http://img1.bitautoimg.com/bitauto/2019/04/03/02cab162-9312-415c-bb78-c4bce760d46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9/04/03/02cab162-9312-415c-bb78-c4bce760d462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500471" w:rsidRDefault="00500471" w:rsidP="005F6A43">
      <w:r>
        <w:rPr>
          <w:rFonts w:hint="eastAsia"/>
        </w:rPr>
        <w:t>上市时间：</w:t>
      </w:r>
      <w:r>
        <w:t>2019年底亮相</w:t>
      </w:r>
    </w:p>
    <w:p w:rsidR="00500471" w:rsidRDefault="00500471" w:rsidP="005F6A43">
      <w:r>
        <w:rPr>
          <w:rFonts w:hint="eastAsia"/>
        </w:rPr>
        <w:t>发动机</w:t>
      </w:r>
      <w:r>
        <w:t>：3.0T插混</w:t>
      </w:r>
      <w:r>
        <w:rPr>
          <w:rFonts w:hint="eastAsia"/>
        </w:rPr>
        <w:t>变速箱</w:t>
      </w:r>
      <w:r>
        <w:t>：10速自动</w:t>
      </w:r>
    </w:p>
    <w:p w:rsidR="00500471" w:rsidRDefault="00500471" w:rsidP="005F6A43">
      <w:pPr>
        <w:rPr>
          <w:rFonts w:cs="宋体"/>
          <w:b/>
          <w:bCs/>
          <w:i/>
          <w:iCs/>
        </w:rPr>
      </w:pPr>
      <w:r w:rsidRPr="002009FE">
        <w:rPr>
          <w:rFonts w:cs="宋体" w:hint="eastAsia"/>
          <w:b/>
          <w:bCs/>
          <w:i/>
          <w:iCs/>
        </w:rPr>
        <w:t>分析：。</w:t>
      </w:r>
    </w:p>
    <w:p w:rsidR="00500471" w:rsidRPr="001311A0" w:rsidRDefault="00500471" w:rsidP="005F6A43">
      <w:pPr>
        <w:pStyle w:val="a8"/>
        <w:numPr>
          <w:ilvl w:val="3"/>
          <w:numId w:val="9"/>
        </w:numPr>
        <w:ind w:left="426" w:firstLineChars="0"/>
        <w:outlineLvl w:val="1"/>
        <w:rPr>
          <w:b/>
        </w:rPr>
      </w:pPr>
      <w:r w:rsidRPr="001311A0">
        <w:rPr>
          <w:b/>
        </w:rPr>
        <w:t>全新福特翼虎</w:t>
      </w:r>
    </w:p>
    <w:tbl>
      <w:tblPr>
        <w:tblW w:w="4900" w:type="pct"/>
        <w:tblCellSpacing w:w="0" w:type="dxa"/>
        <w:tblCellMar>
          <w:left w:w="0" w:type="dxa"/>
          <w:right w:w="0" w:type="dxa"/>
        </w:tblCellMar>
        <w:tblLook w:val="04A0" w:firstRow="1" w:lastRow="0" w:firstColumn="1" w:lastColumn="0" w:noHBand="0" w:noVBand="1"/>
      </w:tblPr>
      <w:tblGrid>
        <w:gridCol w:w="5980"/>
        <w:gridCol w:w="2160"/>
      </w:tblGrid>
      <w:tr w:rsidR="00500471" w:rsidRPr="00227105" w:rsidTr="00CF716F">
        <w:trPr>
          <w:tblCellSpacing w:w="0" w:type="dxa"/>
        </w:trPr>
        <w:tc>
          <w:tcPr>
            <w:tcW w:w="2500" w:type="pct"/>
            <w:vAlign w:val="center"/>
            <w:hideMark/>
          </w:tcPr>
          <w:p w:rsidR="00500471" w:rsidRPr="00227105" w:rsidRDefault="00500471" w:rsidP="00CF716F">
            <w:pPr>
              <w:widowControl/>
              <w:spacing w:before="100" w:beforeAutospacing="1" w:after="100" w:afterAutospacing="1"/>
              <w:jc w:val="center"/>
              <w:rPr>
                <w:rFonts w:ascii="微软雅黑" w:eastAsia="微软雅黑" w:hAnsi="微软雅黑" w:cs="宋体"/>
                <w:color w:val="2D110E"/>
                <w:kern w:val="0"/>
                <w:sz w:val="24"/>
              </w:rPr>
            </w:pPr>
            <w:r w:rsidRPr="00227105">
              <w:rPr>
                <w:rFonts w:ascii="微软雅黑" w:eastAsia="微软雅黑" w:hAnsi="微软雅黑" w:cs="宋体"/>
                <w:noProof/>
                <w:color w:val="2D110E"/>
                <w:kern w:val="0"/>
                <w:sz w:val="24"/>
              </w:rPr>
              <w:drawing>
                <wp:inline distT="0" distB="0" distL="0" distR="0" wp14:anchorId="51A8C464" wp14:editId="52832212">
                  <wp:extent cx="3797300" cy="2139950"/>
                  <wp:effectExtent l="0" t="0" r="0" b="0"/>
                  <wp:docPr id="85" name="图片 85" descr="http://image.bitautoimg.com/bitauto/2019/03/28/40d50292-7678-4257-8942-86a52b1e6e1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9/03/28/40d50292-7678-4257-8942-86a52b1e6e10_630_w0.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97300" cy="2139950"/>
                          </a:xfrm>
                          <a:prstGeom prst="rect">
                            <a:avLst/>
                          </a:prstGeom>
                          <a:noFill/>
                          <a:ln>
                            <a:noFill/>
                          </a:ln>
                        </pic:spPr>
                      </pic:pic>
                    </a:graphicData>
                  </a:graphic>
                </wp:inline>
              </w:drawing>
            </w:r>
          </w:p>
        </w:tc>
        <w:tc>
          <w:tcPr>
            <w:tcW w:w="2500" w:type="pct"/>
            <w:vAlign w:val="center"/>
            <w:hideMark/>
          </w:tcPr>
          <w:p w:rsidR="00500471" w:rsidRPr="00227105" w:rsidRDefault="00500471" w:rsidP="00CF716F">
            <w:pPr>
              <w:widowControl/>
              <w:jc w:val="left"/>
              <w:rPr>
                <w:rFonts w:ascii="微软雅黑" w:eastAsia="微软雅黑" w:hAnsi="微软雅黑" w:cs="宋体"/>
                <w:color w:val="2D110E"/>
                <w:kern w:val="0"/>
                <w:sz w:val="24"/>
              </w:rPr>
            </w:pPr>
          </w:p>
        </w:tc>
      </w:tr>
    </w:tbl>
    <w:p w:rsidR="00500471" w:rsidRDefault="00500471" w:rsidP="005F6A43"/>
    <w:p w:rsidR="00500471" w:rsidRDefault="00500471" w:rsidP="005F6A43">
      <w:r>
        <w:rPr>
          <w:rFonts w:hint="eastAsia"/>
        </w:rPr>
        <w:t>上市时间：</w:t>
      </w:r>
      <w:r>
        <w:t>2020年</w:t>
      </w:r>
    </w:p>
    <w:p w:rsidR="00500471" w:rsidRDefault="00500471" w:rsidP="005F6A43">
      <w:r>
        <w:rPr>
          <w:rFonts w:hint="eastAsia"/>
        </w:rPr>
        <w:t>发动机</w:t>
      </w:r>
      <w:r>
        <w:t>：1.5T/2.0T插混</w:t>
      </w:r>
      <w:r>
        <w:rPr>
          <w:rFonts w:hint="eastAsia"/>
        </w:rPr>
        <w:t>变速箱</w:t>
      </w:r>
      <w:r>
        <w:t>：手自一体</w:t>
      </w:r>
    </w:p>
    <w:p w:rsidR="00500471" w:rsidRDefault="00500471" w:rsidP="005F6A43">
      <w:pPr>
        <w:rPr>
          <w:rFonts w:cs="宋体"/>
          <w:b/>
          <w:bCs/>
          <w:i/>
          <w:iCs/>
        </w:rPr>
      </w:pPr>
      <w:r w:rsidRPr="002009FE">
        <w:rPr>
          <w:rFonts w:cs="宋体" w:hint="eastAsia"/>
          <w:b/>
          <w:bCs/>
          <w:i/>
          <w:iCs/>
        </w:rPr>
        <w:t>分析：。</w:t>
      </w:r>
    </w:p>
    <w:p w:rsidR="00500471" w:rsidRPr="001A757C" w:rsidRDefault="00500471" w:rsidP="005F6A43">
      <w:pPr>
        <w:pStyle w:val="a8"/>
        <w:numPr>
          <w:ilvl w:val="3"/>
          <w:numId w:val="9"/>
        </w:numPr>
        <w:ind w:left="426" w:firstLineChars="0"/>
        <w:outlineLvl w:val="1"/>
        <w:rPr>
          <w:b/>
        </w:rPr>
      </w:pPr>
      <w:r w:rsidRPr="001A757C">
        <w:rPr>
          <w:rFonts w:hint="eastAsia"/>
          <w:b/>
        </w:rPr>
        <w:t>小鹏汽车</w:t>
      </w:r>
      <w:r w:rsidRPr="001A757C">
        <w:rPr>
          <w:b/>
        </w:rPr>
        <w:t>P7</w:t>
      </w:r>
      <w:r w:rsidR="00867F0D" w:rsidRPr="001A757C">
        <w:rPr>
          <w:b/>
        </w:rPr>
        <w:t xml:space="preserve"> </w:t>
      </w:r>
    </w:p>
    <w:p w:rsidR="00500471" w:rsidRDefault="00500471" w:rsidP="005F6A43">
      <w:r>
        <w:rPr>
          <w:noProof/>
          <w:color w:val="FFFFFF"/>
        </w:rPr>
        <w:drawing>
          <wp:inline distT="0" distB="0" distL="0" distR="0" wp14:anchorId="738FD5A7" wp14:editId="70046BFD">
            <wp:extent cx="3060700" cy="1873250"/>
            <wp:effectExtent l="0" t="0" r="6350" b="0"/>
            <wp:docPr id="66" name="图片 6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00471" w:rsidRDefault="00500471" w:rsidP="005F6A43">
      <w:r>
        <w:rPr>
          <w:rFonts w:hint="eastAsia"/>
        </w:rPr>
        <w:t>小鹏汽车发布了一组旗下首款纯电动轿车的官图，该车的正式命名为</w:t>
      </w:r>
      <w:r>
        <w:t>P7(内部代号E28)。新车将会于本月中旬的上海车展上首次亮相。</w:t>
      </w:r>
    </w:p>
    <w:p w:rsidR="00500471" w:rsidRDefault="00500471" w:rsidP="005F6A43">
      <w:r>
        <w:rPr>
          <w:rFonts w:hint="eastAsia"/>
        </w:rPr>
        <w:t>外观方面，新车的前脸设计较为简约，采用分离式前大灯，顶部的灯带左右贯穿，拉宽了前脸的视觉效果，采用具有电动车特色的无中网设计，通过曲面的运用来增强前脸的设计感。车身尾部采用溜背造型，将整车的视觉重心后移。</w:t>
      </w:r>
    </w:p>
    <w:p w:rsidR="00500471" w:rsidRDefault="00500471" w:rsidP="005F6A43">
      <w:pPr>
        <w:rPr>
          <w:rFonts w:cs="宋体"/>
          <w:b/>
          <w:bCs/>
          <w:i/>
          <w:iCs/>
        </w:rPr>
      </w:pPr>
      <w:r w:rsidRPr="002009FE">
        <w:rPr>
          <w:rFonts w:cs="宋体" w:hint="eastAsia"/>
          <w:b/>
          <w:bCs/>
          <w:i/>
          <w:iCs/>
        </w:rPr>
        <w:t>分析：。</w:t>
      </w:r>
    </w:p>
    <w:p w:rsidR="00500471" w:rsidRPr="00A03818" w:rsidRDefault="00500471" w:rsidP="005F6A43">
      <w:pPr>
        <w:pStyle w:val="a8"/>
        <w:numPr>
          <w:ilvl w:val="3"/>
          <w:numId w:val="9"/>
        </w:numPr>
        <w:ind w:left="426" w:firstLineChars="0"/>
        <w:outlineLvl w:val="1"/>
        <w:rPr>
          <w:b/>
        </w:rPr>
      </w:pPr>
      <w:r w:rsidRPr="00A03818">
        <w:rPr>
          <w:rFonts w:hint="eastAsia"/>
          <w:b/>
        </w:rPr>
        <w:t>雪佛兰全新创酷</w:t>
      </w:r>
    </w:p>
    <w:p w:rsidR="00500471" w:rsidRDefault="00500471" w:rsidP="005F6A43">
      <w:r>
        <w:rPr>
          <w:noProof/>
          <w:color w:val="FFFFFF"/>
        </w:rPr>
        <w:drawing>
          <wp:inline distT="0" distB="0" distL="0" distR="0" wp14:anchorId="0E9A03CA" wp14:editId="4590104F">
            <wp:extent cx="3060700" cy="1873250"/>
            <wp:effectExtent l="0" t="0" r="6350" b="0"/>
            <wp:docPr id="89" name="图片 8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00471" w:rsidRDefault="00500471" w:rsidP="005F6A43">
      <w:r>
        <w:rPr>
          <w:rFonts w:hint="eastAsia"/>
        </w:rPr>
        <w:t>外观方面，新车将采用最新家族式设计语言，前脸整体设计与沃兰多相似，两侧扁平的头灯与格栅相连接，起到视觉拉伸的效果，同时采用两侧倒</w:t>
      </w:r>
      <w:r>
        <w:t>L型雾灯设计。车尾部分，车牌照移至后保险杠中间，拉低了视觉重心。</w:t>
      </w:r>
    </w:p>
    <w:p w:rsidR="00500471" w:rsidRDefault="00500471" w:rsidP="005F6A43">
      <w:r>
        <w:rPr>
          <w:rFonts w:hint="eastAsia"/>
        </w:rPr>
        <w:t>车身尺寸方面，新车长宽高分别为</w:t>
      </w:r>
      <w:r>
        <w:t>4,270/1,791/1,627mm，轴距为2,570mm。</w:t>
      </w:r>
    </w:p>
    <w:p w:rsidR="00500471" w:rsidRDefault="00500471" w:rsidP="005F6A43">
      <w:r>
        <w:rPr>
          <w:rFonts w:hint="eastAsia"/>
        </w:rPr>
        <w:t>动力方面，新车将搭载</w:t>
      </w:r>
      <w:r>
        <w:t>1.3T三缸发动机，最大功率为121kW。此外，新车还将提供1.0T三缸发动机，额定功率为92kW，最大净功率为85kW。</w:t>
      </w:r>
    </w:p>
    <w:p w:rsidR="00500471" w:rsidRDefault="00500471" w:rsidP="005F6A43">
      <w:pPr>
        <w:rPr>
          <w:rFonts w:cs="宋体"/>
          <w:b/>
          <w:bCs/>
          <w:i/>
          <w:iCs/>
        </w:rPr>
      </w:pPr>
      <w:r w:rsidRPr="002009FE">
        <w:rPr>
          <w:rFonts w:cs="宋体" w:hint="eastAsia"/>
          <w:b/>
          <w:bCs/>
          <w:i/>
          <w:iCs/>
        </w:rPr>
        <w:t>分析：。</w:t>
      </w:r>
    </w:p>
    <w:p w:rsidR="00500471" w:rsidRPr="00A03818" w:rsidRDefault="00500471" w:rsidP="005F6A43">
      <w:pPr>
        <w:pStyle w:val="a8"/>
        <w:numPr>
          <w:ilvl w:val="3"/>
          <w:numId w:val="9"/>
        </w:numPr>
        <w:ind w:left="426" w:firstLineChars="0"/>
        <w:outlineLvl w:val="1"/>
        <w:rPr>
          <w:b/>
        </w:rPr>
      </w:pPr>
      <w:r w:rsidRPr="00A03818">
        <w:rPr>
          <w:b/>
        </w:rPr>
        <w:t>比亚迪e1</w:t>
      </w:r>
      <w:r w:rsidR="00867F0D" w:rsidRPr="00A03818">
        <w:rPr>
          <w:b/>
        </w:rPr>
        <w:t xml:space="preserve"> </w:t>
      </w:r>
    </w:p>
    <w:p w:rsidR="00500471" w:rsidRDefault="00500471" w:rsidP="005F6A43">
      <w:r>
        <w:rPr>
          <w:noProof/>
          <w:color w:val="FFFFFF"/>
        </w:rPr>
        <w:lastRenderedPageBreak/>
        <w:drawing>
          <wp:inline distT="0" distB="0" distL="0" distR="0" wp14:anchorId="02606580" wp14:editId="47228A82">
            <wp:extent cx="3060700" cy="1873250"/>
            <wp:effectExtent l="0" t="0" r="6350" b="0"/>
            <wp:docPr id="90" name="图片 9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00471" w:rsidRDefault="00500471" w:rsidP="005F6A43">
      <w:r>
        <w:rPr>
          <w:rFonts w:hint="eastAsia"/>
        </w:rPr>
        <w:t>外观方面，新车沿用了比亚迪</w:t>
      </w:r>
      <w:r>
        <w:t>F0的整体设计风格，仅在细节方面进行了调整，如采用了封闭式前格栅造型，搭配两侧双圆形大灯组以及撞色设计车身。车身侧面，新车整体线条柔和而圆润，其中前后微微隆起的轮眉线条以及大弧度的车门造型，塑造出饱满的视觉效果。</w:t>
      </w:r>
    </w:p>
    <w:p w:rsidR="00500471" w:rsidRDefault="00500471" w:rsidP="005F6A43">
      <w:r>
        <w:rPr>
          <w:rFonts w:hint="eastAsia"/>
        </w:rPr>
        <w:t>车身尺寸方面，新车长宽高分别为</w:t>
      </w:r>
      <w:r>
        <w:t>3,465/1,618/1,500mm，轴距为2,340mm。</w:t>
      </w:r>
    </w:p>
    <w:p w:rsidR="00500471" w:rsidRDefault="00500471" w:rsidP="005F6A43">
      <w:r>
        <w:rPr>
          <w:rFonts w:hint="eastAsia"/>
        </w:rPr>
        <w:t>动力方面，新车采用一台最大功率为</w:t>
      </w:r>
      <w:r>
        <w:t>45kW的永磁同步驱动电机，工况续航里程达到305km，采用容量为32.2kWh的三元锂电池，官方公布的30%-80%快速充电时间为半个小时。</w:t>
      </w:r>
    </w:p>
    <w:p w:rsidR="00500471" w:rsidRDefault="00500471" w:rsidP="005F6A43">
      <w:pPr>
        <w:rPr>
          <w:rFonts w:cs="宋体"/>
          <w:b/>
          <w:bCs/>
          <w:i/>
          <w:iCs/>
        </w:rPr>
      </w:pPr>
      <w:r w:rsidRPr="002009FE">
        <w:rPr>
          <w:rFonts w:cs="宋体" w:hint="eastAsia"/>
          <w:b/>
          <w:bCs/>
          <w:i/>
          <w:iCs/>
        </w:rPr>
        <w:t>分析：。</w:t>
      </w:r>
    </w:p>
    <w:p w:rsidR="00500471" w:rsidRPr="00A03818" w:rsidRDefault="00500471" w:rsidP="005F6A43">
      <w:pPr>
        <w:pStyle w:val="a8"/>
        <w:numPr>
          <w:ilvl w:val="3"/>
          <w:numId w:val="9"/>
        </w:numPr>
        <w:ind w:left="426" w:firstLineChars="0"/>
        <w:outlineLvl w:val="1"/>
        <w:rPr>
          <w:b/>
        </w:rPr>
      </w:pPr>
      <w:r w:rsidRPr="00A03818">
        <w:rPr>
          <w:b/>
        </w:rPr>
        <w:t>奔驰全新GLE</w:t>
      </w:r>
      <w:r w:rsidR="00867F0D" w:rsidRPr="00A03818">
        <w:rPr>
          <w:b/>
        </w:rPr>
        <w:t xml:space="preserve"> </w:t>
      </w:r>
    </w:p>
    <w:p w:rsidR="00500471" w:rsidRDefault="00500471" w:rsidP="005F6A43">
      <w:r>
        <w:rPr>
          <w:noProof/>
          <w:color w:val="FFFFFF"/>
        </w:rPr>
        <w:drawing>
          <wp:inline distT="0" distB="0" distL="0" distR="0" wp14:anchorId="7608BCA5" wp14:editId="4839EA6C">
            <wp:extent cx="3060700" cy="2286000"/>
            <wp:effectExtent l="0" t="0" r="6350" b="0"/>
            <wp:docPr id="91" name="图片 9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500471" w:rsidRDefault="00500471" w:rsidP="005F6A43">
      <w:r>
        <w:rPr>
          <w:rFonts w:hint="eastAsia"/>
        </w:rPr>
        <w:t>外观方面，新车采用奔驰最新的设计语言，标志性的三叉星徽</w:t>
      </w:r>
      <w:r>
        <w:t>LOGO，前大灯组采用双“L”型日间行车灯，搭配远近光分体式全LED大灯的组合。新车还将提供越野套件和运动套件两种外观，格栅为家族传统的繁星点阵式中网设计。</w:t>
      </w:r>
    </w:p>
    <w:p w:rsidR="00500471" w:rsidRDefault="00500471" w:rsidP="005F6A43">
      <w:r>
        <w:rPr>
          <w:rFonts w:hint="eastAsia"/>
        </w:rPr>
        <w:t>动力方面，</w:t>
      </w:r>
      <w:r>
        <w:t>3504MATIC车型搭载2.0T直列四缸汽油发动机，最大功率190kW;4504MATIC搭载EQBoost3.0T直列六缸发动机，并采用48V微混系统，最大功率270kW，峰值扭矩500Nm。传动方面，新车将匹配9G-TRONIC自动变速箱。</w:t>
      </w:r>
    </w:p>
    <w:p w:rsidR="00500471" w:rsidRDefault="00500471" w:rsidP="005F6A43">
      <w:pPr>
        <w:rPr>
          <w:rFonts w:cs="宋体"/>
          <w:b/>
          <w:bCs/>
          <w:i/>
          <w:iCs/>
        </w:rPr>
      </w:pPr>
      <w:r w:rsidRPr="002009FE">
        <w:rPr>
          <w:rFonts w:cs="宋体" w:hint="eastAsia"/>
          <w:b/>
          <w:bCs/>
          <w:i/>
          <w:iCs/>
        </w:rPr>
        <w:t>分析：。</w:t>
      </w:r>
    </w:p>
    <w:p w:rsidR="00500471" w:rsidRPr="001A757C" w:rsidRDefault="00500471" w:rsidP="005F6A43">
      <w:pPr>
        <w:pStyle w:val="a8"/>
        <w:numPr>
          <w:ilvl w:val="3"/>
          <w:numId w:val="9"/>
        </w:numPr>
        <w:ind w:left="426" w:firstLineChars="0"/>
        <w:outlineLvl w:val="1"/>
        <w:rPr>
          <w:b/>
        </w:rPr>
      </w:pPr>
      <w:r w:rsidRPr="001A757C">
        <w:rPr>
          <w:rFonts w:hint="eastAsia"/>
          <w:b/>
        </w:rPr>
        <w:t>长安福特</w:t>
      </w:r>
      <w:r w:rsidRPr="001A757C">
        <w:rPr>
          <w:b/>
        </w:rPr>
        <w:t>Escape</w:t>
      </w:r>
      <w:r w:rsidR="00867F0D" w:rsidRPr="001A757C">
        <w:rPr>
          <w:b/>
        </w:rPr>
        <w:t xml:space="preserve"> </w:t>
      </w:r>
    </w:p>
    <w:p w:rsidR="00500471" w:rsidRDefault="00500471" w:rsidP="005F6A43">
      <w:r>
        <w:rPr>
          <w:noProof/>
          <w:color w:val="FFFFFF"/>
        </w:rPr>
        <w:lastRenderedPageBreak/>
        <w:drawing>
          <wp:inline distT="0" distB="0" distL="0" distR="0" wp14:anchorId="0B52F299" wp14:editId="08318C43">
            <wp:extent cx="3060700" cy="1873250"/>
            <wp:effectExtent l="0" t="0" r="6350" b="0"/>
            <wp:docPr id="6" name="图片 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新车"/>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00471" w:rsidRDefault="00500471" w:rsidP="005F6A43">
      <w:r>
        <w:rPr>
          <w:rFonts w:hint="eastAsia"/>
        </w:rPr>
        <w:t>外观方面，新车车尾采用了与全新福克斯两厢版相似的设计语言，横向布置的尾灯中央是福特品牌</w:t>
      </w:r>
      <w:r>
        <w:t>LOGO与车型英文名称的字样标识。与此同时，新车的尾门及后包围造型立体感十足。此外，还采用了双边共两出式排气布局和黑银双色下护板。</w:t>
      </w:r>
    </w:p>
    <w:p w:rsidR="00500471" w:rsidRDefault="00500471" w:rsidP="005F6A43">
      <w:r>
        <w:rPr>
          <w:rFonts w:hint="eastAsia"/>
        </w:rPr>
        <w:t>动力方面，预计新车将提供</w:t>
      </w:r>
      <w:r>
        <w:t>1.5TEcoBoost、2.0TEcoBoost、2.5L混合动力及2.5L插电混动车型。传动系统方面，1.5T/2.0T动力车型匹配的是全新的8速手自一体变速箱，而混合动力车型则匹配混动系统专用的电控CVT无级变速箱。</w:t>
      </w:r>
    </w:p>
    <w:p w:rsidR="00500471" w:rsidRDefault="00500471" w:rsidP="005F6A43">
      <w:pPr>
        <w:rPr>
          <w:rFonts w:cs="宋体"/>
          <w:b/>
          <w:bCs/>
          <w:i/>
          <w:iCs/>
        </w:rPr>
      </w:pPr>
      <w:r w:rsidRPr="002009FE">
        <w:rPr>
          <w:rFonts w:cs="宋体" w:hint="eastAsia"/>
          <w:b/>
          <w:bCs/>
          <w:i/>
          <w:iCs/>
        </w:rPr>
        <w:t>分析：。</w:t>
      </w:r>
    </w:p>
    <w:p w:rsidR="005F6A43" w:rsidRPr="00CD18D0" w:rsidRDefault="005F6A43" w:rsidP="005F6A43">
      <w:pPr>
        <w:pStyle w:val="a8"/>
        <w:numPr>
          <w:ilvl w:val="0"/>
          <w:numId w:val="4"/>
        </w:numPr>
        <w:ind w:firstLineChars="0"/>
        <w:outlineLvl w:val="0"/>
      </w:pPr>
      <w:r w:rsidRPr="002009FE">
        <w:rPr>
          <w:rFonts w:cs="宋体" w:hint="eastAsia"/>
          <w:b/>
          <w:bCs/>
          <w:sz w:val="22"/>
        </w:rPr>
        <w:t>企业信息跟踪</w:t>
      </w:r>
    </w:p>
    <w:p w:rsidR="00500471" w:rsidRPr="00373F17" w:rsidRDefault="00500471" w:rsidP="005F6A43">
      <w:pPr>
        <w:pStyle w:val="a8"/>
        <w:numPr>
          <w:ilvl w:val="0"/>
          <w:numId w:val="3"/>
        </w:numPr>
        <w:ind w:firstLineChars="0"/>
        <w:outlineLvl w:val="1"/>
        <w:rPr>
          <w:b/>
        </w:rPr>
      </w:pPr>
      <w:r w:rsidRPr="00373F17">
        <w:rPr>
          <w:b/>
        </w:rPr>
        <w:t>北汽新能源高端品牌ARCFOX将与华为合作5G</w:t>
      </w:r>
    </w:p>
    <w:p w:rsidR="00500471" w:rsidRDefault="00500471" w:rsidP="005F6A43">
      <w:r>
        <w:t>北汽新能源ARCFOX事业部副总经理俞晨在上海车展展前沟通会上表示，ARCFOX将与华为在智能通讯技术方面展开合作应用，5G技术会让整车通讯有质的飞跃。同时首次以独立展台在上海车展亮相，“3月5日是日内瓦车展全球首秀，4月14日是品牌之夜，紧接着是上海车展，完成品牌营销三连发”。</w:t>
      </w:r>
    </w:p>
    <w:p w:rsidR="00500471" w:rsidRDefault="00500471" w:rsidP="005F6A43">
      <w:pPr>
        <w:rPr>
          <w:rFonts w:cs="宋体"/>
          <w:b/>
          <w:bCs/>
          <w:i/>
          <w:iCs/>
        </w:rPr>
      </w:pPr>
      <w:r w:rsidRPr="002009FE">
        <w:rPr>
          <w:rFonts w:cs="宋体" w:hint="eastAsia"/>
          <w:b/>
          <w:bCs/>
          <w:i/>
          <w:iCs/>
        </w:rPr>
        <w:t>分析：。</w:t>
      </w:r>
    </w:p>
    <w:p w:rsidR="00500471" w:rsidRPr="00BF0FD3" w:rsidRDefault="00500471" w:rsidP="005F6A43">
      <w:pPr>
        <w:pStyle w:val="a8"/>
        <w:numPr>
          <w:ilvl w:val="0"/>
          <w:numId w:val="3"/>
        </w:numPr>
        <w:ind w:firstLineChars="0"/>
        <w:outlineLvl w:val="1"/>
        <w:rPr>
          <w:b/>
        </w:rPr>
      </w:pPr>
      <w:r w:rsidRPr="00BF0FD3">
        <w:rPr>
          <w:b/>
        </w:rPr>
        <w:t>比亚迪坚持线下线上双渠道体系搭建更密集的渠道网络</w:t>
      </w:r>
    </w:p>
    <w:p w:rsidR="00500471" w:rsidRDefault="00500471" w:rsidP="005F6A43">
      <w:r>
        <w:rPr>
          <w:rFonts w:hint="eastAsia"/>
        </w:rPr>
        <w:t>从官方渠道获悉，比亚迪现已完成</w:t>
      </w:r>
      <w:r>
        <w:t>167家形象店的升级，2019年计划升级到600家，另一方面，e系列计划投建的200家体验店，共计800家。加上900家的专营店渠道的下沉和服务中心，比亚迪会搭建更为密集的渠道网络。比亚迪一直坚持线下线上双渠道的体系；线下渠道，比亚迪将会布局得更加紧密，偏远地区如新疆西藏在200公里以内，内蒙古等区域在150公里以内都要设有体验店和服务中心。</w:t>
      </w:r>
    </w:p>
    <w:p w:rsidR="00500471" w:rsidRDefault="00500471" w:rsidP="005F6A43">
      <w:pPr>
        <w:rPr>
          <w:rFonts w:cs="宋体"/>
          <w:b/>
          <w:bCs/>
          <w:i/>
          <w:iCs/>
        </w:rPr>
      </w:pPr>
      <w:r w:rsidRPr="002009FE">
        <w:rPr>
          <w:rFonts w:cs="宋体" w:hint="eastAsia"/>
          <w:b/>
          <w:bCs/>
          <w:i/>
          <w:iCs/>
        </w:rPr>
        <w:t>分析：。</w:t>
      </w:r>
    </w:p>
    <w:p w:rsidR="00500471" w:rsidRPr="000A2A62" w:rsidRDefault="00500471" w:rsidP="005F6A43">
      <w:pPr>
        <w:pStyle w:val="a8"/>
        <w:numPr>
          <w:ilvl w:val="0"/>
          <w:numId w:val="3"/>
        </w:numPr>
        <w:ind w:firstLineChars="0"/>
        <w:outlineLvl w:val="1"/>
        <w:rPr>
          <w:b/>
        </w:rPr>
      </w:pPr>
      <w:r w:rsidRPr="000A2A62">
        <w:rPr>
          <w:b/>
        </w:rPr>
        <w:t>众泰汽车</w:t>
      </w:r>
      <w:r w:rsidR="00ED30D4" w:rsidRPr="000A2A62">
        <w:rPr>
          <w:rFonts w:hint="eastAsia"/>
          <w:b/>
        </w:rPr>
        <w:t>大众前设计师</w:t>
      </w:r>
      <w:r w:rsidR="00ED30D4" w:rsidRPr="000A2A62">
        <w:rPr>
          <w:b/>
        </w:rPr>
        <w:t>MartinKropp加盟</w:t>
      </w:r>
    </w:p>
    <w:p w:rsidR="00500471" w:rsidRDefault="00500471" w:rsidP="005F6A43">
      <w:r>
        <w:t>从众泰汽车官方获悉，前大众主设计师MartinKropp加盟众泰汽车，并将在众泰打造高质量造型设计团队，主导众泰汽车3.0时代“智美中国车”造型设计。</w:t>
      </w:r>
    </w:p>
    <w:p w:rsidR="00500471" w:rsidRDefault="00500471" w:rsidP="005F6A43">
      <w:pPr>
        <w:rPr>
          <w:rFonts w:cs="宋体"/>
          <w:b/>
          <w:bCs/>
          <w:i/>
          <w:iCs/>
        </w:rPr>
      </w:pPr>
      <w:r w:rsidRPr="002009FE">
        <w:rPr>
          <w:rFonts w:cs="宋体" w:hint="eastAsia"/>
          <w:b/>
          <w:bCs/>
          <w:i/>
          <w:iCs/>
        </w:rPr>
        <w:t>分析：。</w:t>
      </w:r>
    </w:p>
    <w:p w:rsidR="00500471" w:rsidRPr="00137A6D" w:rsidRDefault="00500471" w:rsidP="005F6A43">
      <w:pPr>
        <w:pStyle w:val="a8"/>
        <w:numPr>
          <w:ilvl w:val="0"/>
          <w:numId w:val="3"/>
        </w:numPr>
        <w:ind w:firstLineChars="0"/>
        <w:outlineLvl w:val="1"/>
        <w:rPr>
          <w:b/>
        </w:rPr>
      </w:pPr>
      <w:r w:rsidRPr="00137A6D">
        <w:rPr>
          <w:rFonts w:hint="eastAsia"/>
          <w:b/>
        </w:rPr>
        <w:t>东风风行新车规划曝光</w:t>
      </w:r>
    </w:p>
    <w:p w:rsidR="00500471" w:rsidRDefault="00500471" w:rsidP="005F6A43">
      <w:r>
        <w:rPr>
          <w:rFonts w:hint="eastAsia"/>
        </w:rPr>
        <w:t>在东风风行</w:t>
      </w:r>
      <w:r>
        <w:t>T5L上市活动现场，东风柳州汽车有限公司乘用车销售公司副总经理刘孝波表示东风风行品牌规划2019年销量目标为23万台，其中T系列车型目标位10万台。同时，东风风行还将在年内推出三款车型，其中包含风行T4、风行T1EV以及新款风行F600。</w:t>
      </w:r>
    </w:p>
    <w:p w:rsidR="00500471" w:rsidRDefault="00500471" w:rsidP="005F6A43">
      <w:pPr>
        <w:rPr>
          <w:rFonts w:cs="宋体"/>
          <w:b/>
          <w:bCs/>
          <w:i/>
          <w:iCs/>
        </w:rPr>
      </w:pPr>
      <w:r w:rsidRPr="002009FE">
        <w:rPr>
          <w:rFonts w:cs="宋体" w:hint="eastAsia"/>
          <w:b/>
          <w:bCs/>
          <w:i/>
          <w:iCs/>
        </w:rPr>
        <w:t>分析：。</w:t>
      </w:r>
    </w:p>
    <w:p w:rsidR="00500471" w:rsidRPr="002B5D3C" w:rsidRDefault="00500471" w:rsidP="005F6A43">
      <w:pPr>
        <w:pStyle w:val="a8"/>
        <w:numPr>
          <w:ilvl w:val="0"/>
          <w:numId w:val="3"/>
        </w:numPr>
        <w:ind w:firstLineChars="0"/>
        <w:outlineLvl w:val="1"/>
        <w:rPr>
          <w:b/>
        </w:rPr>
      </w:pPr>
      <w:r w:rsidRPr="002B5D3C">
        <w:rPr>
          <w:rFonts w:hint="eastAsia"/>
          <w:b/>
        </w:rPr>
        <w:t>东风华为共研</w:t>
      </w:r>
      <w:r w:rsidRPr="002B5D3C">
        <w:rPr>
          <w:b/>
        </w:rPr>
        <w:t>5G无人车亮相襄阳</w:t>
      </w:r>
    </w:p>
    <w:p w:rsidR="00500471" w:rsidRDefault="00500471" w:rsidP="005F6A43">
      <w:r>
        <w:t>东风汽车携华为、襄阳市人民政府在湖北襄阳正式签署了“智行隆中”项目的战略合作框架协议。根据协议，项目计划总投资逾30亿元，三方将围绕“五化”分阶段打造智慧汽车谷、智慧出行、智慧物流和智慧交通云平台等四个工程。</w:t>
      </w:r>
    </w:p>
    <w:p w:rsidR="00500471" w:rsidRDefault="00500471" w:rsidP="005F6A43">
      <w:pPr>
        <w:rPr>
          <w:rFonts w:cs="宋体"/>
          <w:b/>
          <w:bCs/>
          <w:i/>
          <w:iCs/>
        </w:rPr>
      </w:pPr>
      <w:r w:rsidRPr="002009FE">
        <w:rPr>
          <w:rFonts w:cs="宋体" w:hint="eastAsia"/>
          <w:b/>
          <w:bCs/>
          <w:i/>
          <w:iCs/>
        </w:rPr>
        <w:lastRenderedPageBreak/>
        <w:t>分析：。</w:t>
      </w:r>
    </w:p>
    <w:p w:rsidR="00500471" w:rsidRPr="00F909F4" w:rsidRDefault="00500471" w:rsidP="005F6A43">
      <w:pPr>
        <w:pStyle w:val="a8"/>
        <w:numPr>
          <w:ilvl w:val="0"/>
          <w:numId w:val="3"/>
        </w:numPr>
        <w:ind w:firstLineChars="0"/>
        <w:outlineLvl w:val="1"/>
        <w:rPr>
          <w:b/>
        </w:rPr>
      </w:pPr>
      <w:r w:rsidRPr="00F909F4">
        <w:rPr>
          <w:rFonts w:hint="eastAsia"/>
          <w:b/>
        </w:rPr>
        <w:t>广汽联手腾讯投资</w:t>
      </w:r>
      <w:r w:rsidRPr="00F909F4">
        <w:rPr>
          <w:b/>
        </w:rPr>
        <w:t>10亿元打造移动出行项目</w:t>
      </w:r>
    </w:p>
    <w:p w:rsidR="00500471" w:rsidRDefault="00500471" w:rsidP="005F6A43">
      <w:r>
        <w:t>从广汽集团官方获悉，广汽移动出行项目计划今年6月首先在广州正式推出，并在一年内开拓5个城市，投入一万辆新能源车辆，先期将以粤港澳大湾区为核心，再逐步向全国推广。据悉，该项目由广汽集团与腾讯等其他投资者共同投资10亿元创立。</w:t>
      </w:r>
    </w:p>
    <w:p w:rsidR="00500471" w:rsidRDefault="00500471" w:rsidP="005F6A43">
      <w:pPr>
        <w:rPr>
          <w:rFonts w:cs="宋体"/>
          <w:b/>
          <w:bCs/>
          <w:i/>
          <w:iCs/>
        </w:rPr>
      </w:pPr>
      <w:r w:rsidRPr="002009FE">
        <w:rPr>
          <w:rFonts w:cs="宋体" w:hint="eastAsia"/>
          <w:b/>
          <w:bCs/>
          <w:i/>
          <w:iCs/>
        </w:rPr>
        <w:t>分析：。</w:t>
      </w:r>
    </w:p>
    <w:p w:rsidR="00500471" w:rsidRPr="002B5D3C" w:rsidRDefault="00500471" w:rsidP="005F6A43">
      <w:pPr>
        <w:pStyle w:val="a8"/>
        <w:numPr>
          <w:ilvl w:val="0"/>
          <w:numId w:val="3"/>
        </w:numPr>
        <w:ind w:firstLineChars="0"/>
        <w:outlineLvl w:val="1"/>
        <w:rPr>
          <w:b/>
        </w:rPr>
      </w:pPr>
      <w:r w:rsidRPr="002B5D3C">
        <w:rPr>
          <w:rFonts w:hint="eastAsia"/>
          <w:b/>
        </w:rPr>
        <w:t>华晨宝马成立数字信息公司</w:t>
      </w:r>
    </w:p>
    <w:p w:rsidR="00500471" w:rsidRDefault="00500471" w:rsidP="005F6A43">
      <w:r>
        <w:t>华晨宝马成立了全资子公司领悦数字技术信息有限公司，并任命现任宝马中国市场副总裁梅晓群任领悦公司总裁兼CEO。据悉，领悦公司的目标是为了中国市场以客户为核心所构建数字化解决方案。</w:t>
      </w:r>
    </w:p>
    <w:p w:rsidR="00500471" w:rsidRDefault="00500471" w:rsidP="005F6A43">
      <w:pPr>
        <w:rPr>
          <w:rFonts w:cs="宋体"/>
          <w:b/>
          <w:bCs/>
          <w:i/>
          <w:iCs/>
        </w:rPr>
      </w:pPr>
      <w:r w:rsidRPr="002009FE">
        <w:rPr>
          <w:rFonts w:cs="宋体" w:hint="eastAsia"/>
          <w:b/>
          <w:bCs/>
          <w:i/>
          <w:iCs/>
        </w:rPr>
        <w:t>分析：。</w:t>
      </w:r>
    </w:p>
    <w:p w:rsidR="00500471" w:rsidRPr="002B5D3C" w:rsidRDefault="00500471" w:rsidP="005F6A43">
      <w:pPr>
        <w:pStyle w:val="a8"/>
        <w:numPr>
          <w:ilvl w:val="0"/>
          <w:numId w:val="3"/>
        </w:numPr>
        <w:ind w:firstLineChars="0"/>
        <w:outlineLvl w:val="1"/>
        <w:rPr>
          <w:b/>
        </w:rPr>
      </w:pPr>
      <w:r w:rsidRPr="002B5D3C">
        <w:rPr>
          <w:rFonts w:hint="eastAsia"/>
          <w:b/>
        </w:rPr>
        <w:t>华人运通发布</w:t>
      </w:r>
      <w:r w:rsidRPr="002B5D3C">
        <w:rPr>
          <w:b/>
        </w:rPr>
        <w:t>ConceptU，主打车路协同</w:t>
      </w:r>
    </w:p>
    <w:p w:rsidR="00500471" w:rsidRDefault="00500471" w:rsidP="005F6A43">
      <w:r>
        <w:t>4月2日，继ConceptH、ConceptA之后，华人运通旗下概念车ConceptU首次亮相，华人运通“三智”战略完整呈现，通过对“车、路、城”同步考量，从“H-整车开发、U-车路协同、A-互联共享”三个维度做立体探索，打造智能汽车新品类。</w:t>
      </w:r>
    </w:p>
    <w:p w:rsidR="00500471" w:rsidRDefault="00500471" w:rsidP="005F6A43">
      <w:pPr>
        <w:rPr>
          <w:rFonts w:cs="宋体"/>
          <w:b/>
          <w:bCs/>
          <w:i/>
          <w:iCs/>
        </w:rPr>
      </w:pPr>
      <w:r w:rsidRPr="002009FE">
        <w:rPr>
          <w:rFonts w:cs="宋体" w:hint="eastAsia"/>
          <w:b/>
          <w:bCs/>
          <w:i/>
          <w:iCs/>
        </w:rPr>
        <w:t>分析：。</w:t>
      </w:r>
    </w:p>
    <w:p w:rsidR="00500471" w:rsidRPr="00BF0FD3" w:rsidRDefault="00500471" w:rsidP="005F6A43">
      <w:pPr>
        <w:pStyle w:val="a8"/>
        <w:numPr>
          <w:ilvl w:val="0"/>
          <w:numId w:val="3"/>
        </w:numPr>
        <w:ind w:firstLineChars="0"/>
        <w:outlineLvl w:val="1"/>
        <w:rPr>
          <w:b/>
        </w:rPr>
      </w:pPr>
      <w:r w:rsidRPr="00BF0FD3">
        <w:rPr>
          <w:b/>
        </w:rPr>
        <w:t>吉利整车项目开工导入路特斯等豪华车型</w:t>
      </w:r>
    </w:p>
    <w:p w:rsidR="00500471" w:rsidRDefault="00500471" w:rsidP="005F6A43">
      <w:r>
        <w:t>4月2日，吉利控股集团高端整车项目集体开工仪式在武汉市汉南区举行。该项目的落户是吉利控股集团着眼全球、布局华中，高质量发展的重要战略举措，将为武汉汽车产业创新发展，复兴路特斯品牌，打造世界级汽车产业集群再添引擎。</w:t>
      </w:r>
    </w:p>
    <w:p w:rsidR="00500471" w:rsidRDefault="00500471" w:rsidP="005F6A43">
      <w:r>
        <w:rPr>
          <w:rFonts w:hint="eastAsia"/>
        </w:rPr>
        <w:t>吉利控股集团是一家布局未来智慧立体出行生态的全球创新型科技企业集团，已连续</w:t>
      </w:r>
      <w:r>
        <w:t>7年进入世界500强。目前集团旗下拥有吉利汽车集团、沃尔沃汽车集团、吉利新能源商用车集团、吉利科技集团、铭泰集团五大子集团，在全球范围内管理吉利、领克、宝腾、路特斯、沃尔沃、POLESTAR、远程新能源商用车等多个汽车品牌。2018年，吉利控股集团旗下各品牌车型累计销量超215万辆，四年销量翻番，实现跨越式发展，其中吉利汽车销量达150万辆，成为中国汽车品牌年度销售冠军。</w:t>
      </w:r>
    </w:p>
    <w:p w:rsidR="00500471" w:rsidRDefault="00500471" w:rsidP="005F6A43">
      <w:r>
        <w:rPr>
          <w:rFonts w:hint="eastAsia"/>
        </w:rPr>
        <w:t>此次开工的吉利控股集团高端整车项目，包括英国豪华高性能汽车品牌路特斯国产落地，这将成为吉利控股集团全球复兴路特斯品牌重要的组成部分。</w:t>
      </w:r>
    </w:p>
    <w:p w:rsidR="00500471" w:rsidRDefault="00500471" w:rsidP="005F6A43">
      <w:pPr>
        <w:rPr>
          <w:rFonts w:cs="宋体"/>
          <w:b/>
          <w:bCs/>
          <w:i/>
          <w:iCs/>
        </w:rPr>
      </w:pPr>
      <w:r w:rsidRPr="002009FE">
        <w:rPr>
          <w:rFonts w:cs="宋体" w:hint="eastAsia"/>
          <w:b/>
          <w:bCs/>
          <w:i/>
          <w:iCs/>
        </w:rPr>
        <w:t>分析：。</w:t>
      </w:r>
    </w:p>
    <w:p w:rsidR="00500471" w:rsidRPr="002B5D3C" w:rsidRDefault="00500471" w:rsidP="005F6A43">
      <w:pPr>
        <w:pStyle w:val="a8"/>
        <w:numPr>
          <w:ilvl w:val="0"/>
          <w:numId w:val="3"/>
        </w:numPr>
        <w:ind w:firstLineChars="0"/>
        <w:outlineLvl w:val="1"/>
        <w:rPr>
          <w:b/>
        </w:rPr>
      </w:pPr>
      <w:r w:rsidRPr="002B5D3C">
        <w:rPr>
          <w:rFonts w:hint="eastAsia"/>
          <w:b/>
        </w:rPr>
        <w:t>福特中国</w:t>
      </w:r>
      <w:r w:rsidRPr="002B5D3C">
        <w:rPr>
          <w:b/>
        </w:rPr>
        <w:t>2.0”发布</w:t>
      </w:r>
      <w:r w:rsidR="00ED30D4" w:rsidRPr="002B5D3C">
        <w:rPr>
          <w:rFonts w:hint="eastAsia"/>
          <w:b/>
        </w:rPr>
        <w:t>聚焦五大核心计划，“</w:t>
      </w:r>
    </w:p>
    <w:p w:rsidR="00500471" w:rsidRDefault="00500471" w:rsidP="005F6A43">
      <w:r>
        <w:t>4月3日，福特汽车公司在“福特中国2.0”发布会上，宣布全新的业务提升计划，加速公司业务转型。此次发布主要集中在加速产品研发和投放速度、研发智能科技、深化战略伙伴合作关系、坚持创新和本土人才培养等五大计划。</w:t>
      </w:r>
    </w:p>
    <w:p w:rsidR="00500471" w:rsidRDefault="00500471" w:rsidP="005F6A43">
      <w:pPr>
        <w:rPr>
          <w:rFonts w:cs="宋体"/>
          <w:b/>
          <w:bCs/>
          <w:i/>
          <w:iCs/>
        </w:rPr>
      </w:pPr>
      <w:r w:rsidRPr="002009FE">
        <w:rPr>
          <w:rFonts w:cs="宋体" w:hint="eastAsia"/>
          <w:b/>
          <w:bCs/>
          <w:i/>
          <w:iCs/>
        </w:rPr>
        <w:t>分析：。</w:t>
      </w:r>
    </w:p>
    <w:p w:rsidR="00ED30D4" w:rsidRPr="000A2A62" w:rsidRDefault="00ED30D4" w:rsidP="00ED30D4">
      <w:pPr>
        <w:pStyle w:val="a8"/>
        <w:numPr>
          <w:ilvl w:val="0"/>
          <w:numId w:val="3"/>
        </w:numPr>
        <w:ind w:firstLineChars="0"/>
        <w:outlineLvl w:val="1"/>
        <w:rPr>
          <w:b/>
        </w:rPr>
      </w:pPr>
      <w:r w:rsidRPr="000A2A62">
        <w:rPr>
          <w:b/>
        </w:rPr>
        <w:t>零跑汽车或下月启动新融资</w:t>
      </w:r>
      <w:r w:rsidRPr="000A2A62">
        <w:rPr>
          <w:rFonts w:hint="eastAsia"/>
          <w:b/>
        </w:rPr>
        <w:t>筹集</w:t>
      </w:r>
      <w:r w:rsidRPr="000A2A62">
        <w:rPr>
          <w:b/>
        </w:rPr>
        <w:t>25亿元</w:t>
      </w:r>
    </w:p>
    <w:p w:rsidR="00ED30D4" w:rsidRDefault="00802917" w:rsidP="00ED30D4">
      <w:r>
        <w:t>4月2日，零跑汽车正式对外公布新车型零跑C-more，此款车型定位于智能跨界纯电动SUV，NEDC续航不低于500公里，5s级别百公里加速。据悉，零跑C-more将于2020年底上市。</w:t>
      </w:r>
      <w:r w:rsidR="00ED30D4">
        <w:t>零跑汽车将于4月启动B轮融资，欲筹集25亿元，资金主要用于该公司首款电动车零跑S01的研发及后续大规模量产。截至2018年年底，零跑汽车共完成三轮融资，其中天使轮融资规模未披露，Pre-A轮融资规模为4亿元，A轮融资规模约为25亿元。</w:t>
      </w:r>
    </w:p>
    <w:p w:rsidR="00ED30D4" w:rsidRDefault="00ED30D4" w:rsidP="00ED30D4">
      <w:pPr>
        <w:rPr>
          <w:rFonts w:cs="宋体"/>
          <w:b/>
          <w:bCs/>
          <w:i/>
          <w:iCs/>
        </w:rPr>
      </w:pPr>
      <w:r w:rsidRPr="002009FE">
        <w:rPr>
          <w:rFonts w:cs="宋体" w:hint="eastAsia"/>
          <w:b/>
          <w:bCs/>
          <w:i/>
          <w:iCs/>
        </w:rPr>
        <w:t>分析：。</w:t>
      </w:r>
    </w:p>
    <w:p w:rsidR="00500471" w:rsidRPr="007A6BC3" w:rsidRDefault="00500471" w:rsidP="005F6A43">
      <w:pPr>
        <w:pStyle w:val="a8"/>
        <w:numPr>
          <w:ilvl w:val="0"/>
          <w:numId w:val="3"/>
        </w:numPr>
        <w:ind w:firstLineChars="0"/>
        <w:outlineLvl w:val="1"/>
        <w:rPr>
          <w:b/>
        </w:rPr>
      </w:pPr>
      <w:r w:rsidRPr="007A6BC3">
        <w:rPr>
          <w:b/>
        </w:rPr>
        <w:t>奇点汽车智能电动商用车基地将入驻湖南</w:t>
      </w:r>
    </w:p>
    <w:p w:rsidR="00500471" w:rsidRDefault="00500471" w:rsidP="005F6A43">
      <w:r>
        <w:rPr>
          <w:rFonts w:hint="eastAsia"/>
        </w:rPr>
        <w:t>奇点汽车高品质智能电动商用车基地在湖南省株洲高新区新马工业园正式动工，本次株洲基地的建立是奇点汽车进军新能源商用车市场、智能物流领域的重要部署，也是湖南省将长株</w:t>
      </w:r>
      <w:r>
        <w:rPr>
          <w:rFonts w:hint="eastAsia"/>
        </w:rPr>
        <w:lastRenderedPageBreak/>
        <w:t>潭率先打造为国内绿色配送示范区的重点项目，株洲市政府主要领导出席了启动仪式。</w:t>
      </w:r>
    </w:p>
    <w:p w:rsidR="00500471" w:rsidRDefault="00500471" w:rsidP="005F6A43">
      <w:r>
        <w:rPr>
          <w:rFonts w:hint="eastAsia"/>
        </w:rPr>
        <w:t>启动仪式上，奇点汽车还与中电投融和融资租赁有限公司以地上铁深圳新能源有限公司达成深度合作，正向开发商用车电动平台；并与丰巢科技签署战略协议，双方将就共同开发无人驾驶物流车展开合作。</w:t>
      </w:r>
    </w:p>
    <w:p w:rsidR="00500471" w:rsidRDefault="00500471" w:rsidP="005F6A43">
      <w:pPr>
        <w:rPr>
          <w:rFonts w:cs="宋体"/>
          <w:b/>
          <w:bCs/>
          <w:i/>
          <w:iCs/>
        </w:rPr>
      </w:pPr>
      <w:r w:rsidRPr="002009FE">
        <w:rPr>
          <w:rFonts w:cs="宋体" w:hint="eastAsia"/>
          <w:b/>
          <w:bCs/>
          <w:i/>
          <w:iCs/>
        </w:rPr>
        <w:t>分析：。</w:t>
      </w:r>
    </w:p>
    <w:p w:rsidR="00500471" w:rsidRPr="00A03818" w:rsidRDefault="00500471" w:rsidP="005F6A43">
      <w:pPr>
        <w:pStyle w:val="a8"/>
        <w:numPr>
          <w:ilvl w:val="0"/>
          <w:numId w:val="3"/>
        </w:numPr>
        <w:ind w:firstLineChars="0"/>
        <w:outlineLvl w:val="1"/>
        <w:rPr>
          <w:b/>
        </w:rPr>
      </w:pPr>
      <w:r w:rsidRPr="00A03818">
        <w:rPr>
          <w:rFonts w:hint="eastAsia"/>
          <w:b/>
        </w:rPr>
        <w:t>奇瑞新能源推出保价政策</w:t>
      </w:r>
    </w:p>
    <w:p w:rsidR="00500471" w:rsidRDefault="00500471" w:rsidP="005F6A43">
      <w:r>
        <w:rPr>
          <w:rFonts w:hint="eastAsia"/>
        </w:rPr>
        <w:t>奇瑞新能源发布了</w:t>
      </w:r>
      <w:r>
        <w:t>2019年保价政策，针对4月1日-6月25日期间购买车辆并上牌的用户，奇瑞小蚂蚁400、瑞虎3xe等奇瑞全系新能源车型仍可享受2018年补贴政策。</w:t>
      </w:r>
    </w:p>
    <w:p w:rsidR="00500471" w:rsidRDefault="00500471" w:rsidP="005F6A43">
      <w:pPr>
        <w:rPr>
          <w:rFonts w:cs="宋体"/>
          <w:b/>
          <w:bCs/>
          <w:i/>
          <w:iCs/>
        </w:rPr>
      </w:pPr>
      <w:r w:rsidRPr="002009FE">
        <w:rPr>
          <w:rFonts w:cs="宋体" w:hint="eastAsia"/>
          <w:b/>
          <w:bCs/>
          <w:i/>
          <w:iCs/>
        </w:rPr>
        <w:t>分析：。</w:t>
      </w:r>
    </w:p>
    <w:p w:rsidR="00500471" w:rsidRPr="00F909F4" w:rsidRDefault="00500471" w:rsidP="005F6A43">
      <w:pPr>
        <w:pStyle w:val="a8"/>
        <w:numPr>
          <w:ilvl w:val="0"/>
          <w:numId w:val="3"/>
        </w:numPr>
        <w:ind w:firstLineChars="0"/>
        <w:outlineLvl w:val="1"/>
        <w:rPr>
          <w:b/>
        </w:rPr>
      </w:pPr>
      <w:r w:rsidRPr="00F909F4">
        <w:rPr>
          <w:rFonts w:hint="eastAsia"/>
          <w:b/>
        </w:rPr>
        <w:t>东风雷诺</w:t>
      </w:r>
      <w:r w:rsidR="00ED30D4" w:rsidRPr="00F909F4">
        <w:rPr>
          <w:rFonts w:hint="eastAsia"/>
          <w:b/>
        </w:rPr>
        <w:t>前奥迪高管葛树文出任</w:t>
      </w:r>
      <w:r w:rsidRPr="00F909F4">
        <w:rPr>
          <w:rFonts w:hint="eastAsia"/>
          <w:b/>
        </w:rPr>
        <w:t>总裁</w:t>
      </w:r>
    </w:p>
    <w:p w:rsidR="00500471" w:rsidRDefault="00500471" w:rsidP="005F6A43">
      <w:r>
        <w:t>东风雷诺宣布人事任命，前一汽-大众奥迪销售事业部执行副总裁葛树文将担任东风雷诺总裁、雷诺集团中国区战略协同副总裁，原东风雷诺总裁福兰将担任雷诺集团中国区主席、雷诺集团高级副总裁。</w:t>
      </w:r>
    </w:p>
    <w:p w:rsidR="00500471" w:rsidRPr="00F909F4" w:rsidRDefault="00500471" w:rsidP="005F6A43">
      <w:pPr>
        <w:rPr>
          <w:rFonts w:cs="宋体"/>
          <w:b/>
          <w:bCs/>
          <w:i/>
          <w:iCs/>
        </w:rPr>
      </w:pPr>
      <w:r w:rsidRPr="002009FE">
        <w:rPr>
          <w:rFonts w:cs="宋体" w:hint="eastAsia"/>
          <w:b/>
          <w:bCs/>
          <w:i/>
          <w:iCs/>
        </w:rPr>
        <w:t>分析：。</w:t>
      </w:r>
    </w:p>
    <w:p w:rsidR="00500471" w:rsidRPr="00F909F4" w:rsidRDefault="00500471" w:rsidP="005F6A43">
      <w:pPr>
        <w:pStyle w:val="a8"/>
        <w:numPr>
          <w:ilvl w:val="0"/>
          <w:numId w:val="3"/>
        </w:numPr>
        <w:ind w:firstLineChars="0"/>
        <w:outlineLvl w:val="1"/>
        <w:rPr>
          <w:b/>
        </w:rPr>
      </w:pPr>
      <w:r w:rsidRPr="00F909F4">
        <w:rPr>
          <w:rFonts w:hint="eastAsia"/>
          <w:b/>
        </w:rPr>
        <w:t>比亚迪</w:t>
      </w:r>
      <w:r w:rsidR="00ED30D4" w:rsidRPr="00F909F4">
        <w:rPr>
          <w:rFonts w:hint="eastAsia"/>
          <w:b/>
        </w:rPr>
        <w:t>与四川机场集团</w:t>
      </w:r>
      <w:r w:rsidRPr="00F909F4">
        <w:rPr>
          <w:rFonts w:hint="eastAsia"/>
          <w:b/>
        </w:rPr>
        <w:t>达成战略合作协议</w:t>
      </w:r>
    </w:p>
    <w:p w:rsidR="00500471" w:rsidRDefault="00500471" w:rsidP="005F6A43">
      <w:r>
        <w:t>四川省机场集团与比亚迪近日在成都签署绿色机场战略合作协议，双方将在新能源车辆保障、充电基础设施、能源管理利用、机场智能物流等领域紧密合作,率先在行业推进新能源汽车的全面应用，共建绿色机场。</w:t>
      </w:r>
    </w:p>
    <w:p w:rsidR="00500471" w:rsidRDefault="00500471" w:rsidP="005F6A43">
      <w:pPr>
        <w:rPr>
          <w:rFonts w:cs="宋体"/>
          <w:b/>
          <w:bCs/>
          <w:i/>
          <w:iCs/>
        </w:rPr>
      </w:pPr>
      <w:r w:rsidRPr="002009FE">
        <w:rPr>
          <w:rFonts w:cs="宋体" w:hint="eastAsia"/>
          <w:b/>
          <w:bCs/>
          <w:i/>
          <w:iCs/>
        </w:rPr>
        <w:t>分析：。</w:t>
      </w:r>
    </w:p>
    <w:p w:rsidR="00500471" w:rsidRPr="00936764" w:rsidRDefault="00500471" w:rsidP="005F6A43">
      <w:pPr>
        <w:pStyle w:val="a8"/>
        <w:numPr>
          <w:ilvl w:val="0"/>
          <w:numId w:val="3"/>
        </w:numPr>
        <w:ind w:firstLineChars="0"/>
        <w:outlineLvl w:val="1"/>
        <w:rPr>
          <w:b/>
        </w:rPr>
      </w:pPr>
      <w:r w:rsidRPr="00936764">
        <w:rPr>
          <w:b/>
        </w:rPr>
        <w:t>天际汽车完成正式更名并取得融资突破</w:t>
      </w:r>
    </w:p>
    <w:p w:rsidR="00500471" w:rsidRDefault="00500471" w:rsidP="005F6A43">
      <w:r>
        <w:rPr>
          <w:rFonts w:hint="eastAsia"/>
        </w:rPr>
        <w:t>从官方获悉，天际汽车企业名称已由“浙江电咖汽车科技有限公司”正式更名为“天际汽车科技集团有限公司。同时天际汽车官方透露，天际汽车已接近完成</w:t>
      </w:r>
      <w:r>
        <w:t>A轮融资，公布相关信息只是时间问题。</w:t>
      </w:r>
    </w:p>
    <w:p w:rsidR="00500471" w:rsidRDefault="00500471" w:rsidP="005F6A43">
      <w:r>
        <w:rPr>
          <w:rFonts w:hint="eastAsia"/>
        </w:rPr>
        <w:t>天际汽车董事长、</w:t>
      </w:r>
      <w:r>
        <w:t>CEO张海亮曾在今年1月的电动车百人会上透露：“天际是高端汽车品牌ENOVATE的中文名称，将天际作为公司名，表达了企业坚定不移进军中高端豪华汽车市场的决心；多品牌运营的企业也多以高端系列命名。”</w:t>
      </w:r>
    </w:p>
    <w:p w:rsidR="00500471" w:rsidRDefault="00500471" w:rsidP="005F6A43">
      <w:pPr>
        <w:rPr>
          <w:rFonts w:cs="宋体"/>
          <w:b/>
          <w:bCs/>
          <w:i/>
          <w:iCs/>
        </w:rPr>
      </w:pPr>
      <w:r w:rsidRPr="002009FE">
        <w:rPr>
          <w:rFonts w:cs="宋体" w:hint="eastAsia"/>
          <w:b/>
          <w:bCs/>
          <w:i/>
          <w:iCs/>
        </w:rPr>
        <w:t>分析：。</w:t>
      </w:r>
    </w:p>
    <w:p w:rsidR="00500471" w:rsidRDefault="00500471" w:rsidP="005F6A43">
      <w:pPr>
        <w:pStyle w:val="a8"/>
        <w:numPr>
          <w:ilvl w:val="0"/>
          <w:numId w:val="3"/>
        </w:numPr>
        <w:ind w:firstLineChars="0"/>
        <w:outlineLvl w:val="1"/>
      </w:pPr>
      <w:r w:rsidRPr="00606DBE">
        <w:rPr>
          <w:rFonts w:hint="eastAsia"/>
          <w:b/>
        </w:rPr>
        <w:t>蔚来汽车公布</w:t>
      </w:r>
      <w:r w:rsidRPr="00606DBE">
        <w:rPr>
          <w:b/>
        </w:rPr>
        <w:t>2019年Q1交付数据</w:t>
      </w:r>
    </w:p>
    <w:p w:rsidR="00500471" w:rsidRDefault="00500471" w:rsidP="005F6A43">
      <w:r>
        <w:rPr>
          <w:rFonts w:hint="eastAsia"/>
        </w:rPr>
        <w:t>蔚来汽车公布了</w:t>
      </w:r>
      <w:r>
        <w:t>2019年第一季度蔚来ES8的交付数据，2019年第一季度蔚来共交付了3,989辆ES8，截止第一季度，蔚来汽车共交付了15,337辆ES8。</w:t>
      </w:r>
    </w:p>
    <w:p w:rsidR="00500471" w:rsidRPr="00606DBE" w:rsidRDefault="00500471" w:rsidP="005F6A43">
      <w:pPr>
        <w:rPr>
          <w:rFonts w:cs="宋体"/>
          <w:b/>
          <w:bCs/>
          <w:i/>
          <w:iCs/>
        </w:rPr>
      </w:pPr>
      <w:r w:rsidRPr="002009FE">
        <w:rPr>
          <w:rFonts w:cs="宋体" w:hint="eastAsia"/>
          <w:b/>
          <w:bCs/>
          <w:i/>
          <w:iCs/>
        </w:rPr>
        <w:t>分析：。</w:t>
      </w:r>
    </w:p>
    <w:p w:rsidR="00500471" w:rsidRPr="00320C81" w:rsidRDefault="00500471" w:rsidP="005F6A43">
      <w:pPr>
        <w:pStyle w:val="a8"/>
        <w:numPr>
          <w:ilvl w:val="0"/>
          <w:numId w:val="3"/>
        </w:numPr>
        <w:ind w:firstLineChars="0"/>
        <w:outlineLvl w:val="1"/>
        <w:rPr>
          <w:b/>
        </w:rPr>
      </w:pPr>
      <w:r w:rsidRPr="00320C81">
        <w:rPr>
          <w:b/>
        </w:rPr>
        <w:t>小鹏汽车推出充电五折优惠政策，北上广等六城服务中心同步开业</w:t>
      </w:r>
    </w:p>
    <w:p w:rsidR="00500471" w:rsidRDefault="00500471" w:rsidP="005F6A43">
      <w:r>
        <w:rPr>
          <w:rFonts w:hint="eastAsia"/>
        </w:rPr>
        <w:t>位于上海、北京、广州、深圳、南京和东莞的小鹏汽车六城服务中心同步开业。在开业现场，小鹏汽车董事长兼</w:t>
      </w:r>
      <w:r>
        <w:t>CEO何小鹏宣布，自7月1日开始，小鹏车主在自营超充站充电，将享受5年或10万公里内(以先到为准)全单五折优惠(含电费、服务费)。如果按照10万公里累计计算，此项优惠的推出，小鹏G3将为车主累计省下约1万元以上。</w:t>
      </w:r>
    </w:p>
    <w:p w:rsidR="00500471" w:rsidRDefault="00500471" w:rsidP="005F6A43">
      <w:pPr>
        <w:rPr>
          <w:rFonts w:cs="宋体"/>
          <w:b/>
          <w:bCs/>
          <w:i/>
          <w:iCs/>
        </w:rPr>
      </w:pPr>
      <w:r w:rsidRPr="002009FE">
        <w:rPr>
          <w:rFonts w:cs="宋体" w:hint="eastAsia"/>
          <w:b/>
          <w:bCs/>
          <w:i/>
          <w:iCs/>
        </w:rPr>
        <w:t>分析：。</w:t>
      </w:r>
    </w:p>
    <w:p w:rsidR="00500471" w:rsidRPr="00936764" w:rsidRDefault="00500471" w:rsidP="005F6A43">
      <w:pPr>
        <w:pStyle w:val="a8"/>
        <w:numPr>
          <w:ilvl w:val="0"/>
          <w:numId w:val="3"/>
        </w:numPr>
        <w:ind w:firstLineChars="0"/>
        <w:outlineLvl w:val="1"/>
        <w:rPr>
          <w:b/>
        </w:rPr>
      </w:pPr>
      <w:r w:rsidRPr="00936764">
        <w:rPr>
          <w:b/>
        </w:rPr>
        <w:t>广汽蔚来将推新电动车品牌</w:t>
      </w:r>
      <w:r w:rsidR="00ED30D4" w:rsidRPr="00936764">
        <w:rPr>
          <w:b/>
        </w:rPr>
        <w:t>新品牌出道</w:t>
      </w:r>
    </w:p>
    <w:p w:rsidR="00500471" w:rsidRDefault="00500471" w:rsidP="005F6A43">
      <w:r>
        <w:rPr>
          <w:rFonts w:hint="eastAsia"/>
        </w:rPr>
        <w:t>日前，广汽蔚来在公众号中正式宣布，将推出一个全新的品牌，新品牌将会专注于纯电动车的研发、销售和服务。</w:t>
      </w:r>
    </w:p>
    <w:p w:rsidR="00500471" w:rsidRDefault="00500471" w:rsidP="005F6A43">
      <w:r>
        <w:rPr>
          <w:rFonts w:hint="eastAsia"/>
        </w:rPr>
        <w:t>和之前很多人猜测广汽蔚来或将生产蔚来汽车旗下车型不同，广汽蔚来将成立全新的品牌，打造全新的车型。根据资料显示，广汽蔚来新能源汽车有限公司成立于</w:t>
      </w:r>
      <w:r>
        <w:t>2018年4月，由广汽集团与蔚来投资，规划总投资12.8亿元，注册资本50000万元，分期出资，首期注册资本20000万元，其中广汽集团按22.5%股比出资4500万元，广汽新能源汽车有限公司按22.5%</w:t>
      </w:r>
      <w:r>
        <w:lastRenderedPageBreak/>
        <w:t>股比出资4500万元。</w:t>
      </w:r>
    </w:p>
    <w:p w:rsidR="00500471" w:rsidRDefault="00500471" w:rsidP="005F6A43">
      <w:pPr>
        <w:rPr>
          <w:rFonts w:cs="宋体"/>
          <w:b/>
          <w:bCs/>
          <w:i/>
          <w:iCs/>
        </w:rPr>
      </w:pPr>
      <w:r w:rsidRPr="002009FE">
        <w:rPr>
          <w:rFonts w:cs="宋体" w:hint="eastAsia"/>
          <w:b/>
          <w:bCs/>
          <w:i/>
          <w:iCs/>
        </w:rPr>
        <w:t>分析：。</w:t>
      </w:r>
    </w:p>
    <w:p w:rsidR="00500471" w:rsidRPr="002B5D3C" w:rsidRDefault="00500471" w:rsidP="005F6A43">
      <w:pPr>
        <w:pStyle w:val="a8"/>
        <w:numPr>
          <w:ilvl w:val="0"/>
          <w:numId w:val="3"/>
        </w:numPr>
        <w:ind w:firstLineChars="0"/>
        <w:outlineLvl w:val="1"/>
        <w:rPr>
          <w:b/>
        </w:rPr>
      </w:pPr>
      <w:r w:rsidRPr="002B5D3C">
        <w:rPr>
          <w:rFonts w:hint="eastAsia"/>
          <w:b/>
        </w:rPr>
        <w:t>长安福特</w:t>
      </w:r>
      <w:r w:rsidRPr="002B5D3C">
        <w:rPr>
          <w:b/>
        </w:rPr>
        <w:t>Escape首发，将与翼虎同堂销售</w:t>
      </w:r>
    </w:p>
    <w:p w:rsidR="00500471" w:rsidRDefault="00500471" w:rsidP="005F6A43">
      <w:r>
        <w:t>4月3日，长安福特全新SUV——Escape车型正式亮相。作为海外版全新一代翼虎的国产版本，长安福特Escape采用了美版车型的英文名称，从而与现款国产翼虎使用的欧版车型名称“Kuga”区分开来。未来，Escape和翼虎将同堂销售。</w:t>
      </w:r>
    </w:p>
    <w:p w:rsidR="00500471" w:rsidRDefault="00500471" w:rsidP="005F6A43">
      <w:pPr>
        <w:rPr>
          <w:rFonts w:cs="宋体"/>
          <w:b/>
          <w:bCs/>
          <w:i/>
          <w:iCs/>
        </w:rPr>
      </w:pPr>
      <w:r w:rsidRPr="002009FE">
        <w:rPr>
          <w:rFonts w:cs="宋体" w:hint="eastAsia"/>
          <w:b/>
          <w:bCs/>
          <w:i/>
          <w:iCs/>
        </w:rPr>
        <w:t>分析：。</w:t>
      </w:r>
    </w:p>
    <w:p w:rsidR="005F6A43" w:rsidRPr="002009FE" w:rsidRDefault="005F6A43" w:rsidP="005F6A43">
      <w:pPr>
        <w:pStyle w:val="a8"/>
        <w:numPr>
          <w:ilvl w:val="0"/>
          <w:numId w:val="4"/>
        </w:numPr>
        <w:ind w:firstLineChars="0"/>
        <w:outlineLvl w:val="0"/>
      </w:pPr>
      <w:r w:rsidRPr="002009FE">
        <w:rPr>
          <w:rFonts w:cs="宋体" w:hint="eastAsia"/>
          <w:b/>
          <w:bCs/>
        </w:rPr>
        <w:t>行业信息跟踪</w:t>
      </w:r>
    </w:p>
    <w:p w:rsidR="00ED30D4" w:rsidRPr="00137A6D" w:rsidRDefault="00ED30D4" w:rsidP="005F6A43">
      <w:pPr>
        <w:pStyle w:val="a8"/>
        <w:numPr>
          <w:ilvl w:val="0"/>
          <w:numId w:val="5"/>
        </w:numPr>
        <w:ind w:firstLineChars="0"/>
        <w:outlineLvl w:val="1"/>
        <w:rPr>
          <w:b/>
        </w:rPr>
      </w:pPr>
      <w:r w:rsidRPr="00137A6D">
        <w:rPr>
          <w:b/>
        </w:rPr>
        <w:t>3月汽车经销商库存预警指数为55.3%</w:t>
      </w:r>
    </w:p>
    <w:p w:rsidR="00ED30D4" w:rsidRDefault="00ED30D4" w:rsidP="005F6A43">
      <w:r>
        <w:t>3月汽车经销商库存预警指数为55.3%，环比下降8.3%，同比上升3.2%，库存预警指数位于警戒线之上。这已经是自2018年1月份起，经销商库存指数连续15个月超出警戒线。</w:t>
      </w:r>
    </w:p>
    <w:p w:rsidR="00ED30D4" w:rsidRPr="00137A6D" w:rsidRDefault="00ED30D4" w:rsidP="005F6A43">
      <w:pPr>
        <w:rPr>
          <w:rFonts w:cs="宋体"/>
          <w:b/>
          <w:bCs/>
          <w:i/>
          <w:iCs/>
        </w:rPr>
      </w:pPr>
      <w:r w:rsidRPr="002009FE">
        <w:rPr>
          <w:rFonts w:cs="宋体" w:hint="eastAsia"/>
          <w:b/>
          <w:bCs/>
          <w:i/>
          <w:iCs/>
        </w:rPr>
        <w:t>分析：。</w:t>
      </w:r>
    </w:p>
    <w:p w:rsidR="00ED30D4" w:rsidRPr="00936764" w:rsidRDefault="00ED30D4" w:rsidP="00ED30D4">
      <w:pPr>
        <w:pStyle w:val="a8"/>
        <w:numPr>
          <w:ilvl w:val="0"/>
          <w:numId w:val="3"/>
        </w:numPr>
        <w:ind w:firstLineChars="0"/>
        <w:outlineLvl w:val="1"/>
        <w:rPr>
          <w:b/>
        </w:rPr>
      </w:pPr>
      <w:r w:rsidRPr="00936764">
        <w:rPr>
          <w:b/>
        </w:rPr>
        <w:t>宝马在华成立“信息技术”公司梅晓群任董事长及CEO</w:t>
      </w:r>
    </w:p>
    <w:p w:rsidR="00ED30D4" w:rsidRDefault="00ED30D4" w:rsidP="00ED30D4">
      <w:r>
        <w:rPr>
          <w:rFonts w:hint="eastAsia"/>
        </w:rPr>
        <w:t>华晨宝马于</w:t>
      </w:r>
      <w:r>
        <w:t>2019年1月9日成立了全资子公司领悦数字信息技术有限公司，梅晓群（AliceMei）担任领悦公司董事长、CEO。从2007年加入至今梅晓群已在宝马体系服务12年，进入领悦公司前，梅晓群曾担任宝马中国市场副总裁一职。这家新公司将以客户为核心，构建数字化解决方案，以数字化赋能新零售，在市场等部门有着丰富经验的梅晓群将带领该公司前进。</w:t>
      </w:r>
    </w:p>
    <w:p w:rsidR="00ED30D4" w:rsidRDefault="00ED30D4" w:rsidP="00ED30D4">
      <w:pPr>
        <w:rPr>
          <w:rFonts w:cs="宋体"/>
          <w:b/>
          <w:bCs/>
          <w:i/>
          <w:iCs/>
        </w:rPr>
      </w:pPr>
      <w:r w:rsidRPr="002009FE">
        <w:rPr>
          <w:rFonts w:cs="宋体" w:hint="eastAsia"/>
          <w:b/>
          <w:bCs/>
          <w:i/>
          <w:iCs/>
        </w:rPr>
        <w:t>分析：。</w:t>
      </w:r>
    </w:p>
    <w:p w:rsidR="00ED30D4" w:rsidRPr="00320C81" w:rsidRDefault="00ED30D4" w:rsidP="00ED30D4">
      <w:pPr>
        <w:pStyle w:val="a8"/>
        <w:numPr>
          <w:ilvl w:val="0"/>
          <w:numId w:val="3"/>
        </w:numPr>
        <w:ind w:firstLineChars="0"/>
        <w:outlineLvl w:val="1"/>
        <w:rPr>
          <w:b/>
        </w:rPr>
      </w:pPr>
      <w:r w:rsidRPr="00320C81">
        <w:rPr>
          <w:b/>
        </w:rPr>
        <w:t>充电桩运营商与滴滴小桔充电分手</w:t>
      </w:r>
    </w:p>
    <w:p w:rsidR="00ED30D4" w:rsidRDefault="00ED30D4" w:rsidP="00ED30D4">
      <w:r>
        <w:rPr>
          <w:rFonts w:hint="eastAsia"/>
        </w:rPr>
        <w:t>特来电、星星充电、万马爱充宣布不再与小桔充电合作。三方在通知中称，自</w:t>
      </w:r>
      <w:r>
        <w:t>4月1日0点起，小桔充电将无法再启用该上述三款App进行充电。对此，滴滴旗下的小桔充电回应称：“小桔充电与运营商并非竞争关系，尊重部分合作伙伴的下线行为，但同时也表示遗憾”。</w:t>
      </w:r>
    </w:p>
    <w:p w:rsidR="00ED30D4" w:rsidRDefault="00ED30D4" w:rsidP="00ED30D4">
      <w:pPr>
        <w:rPr>
          <w:rFonts w:cs="宋体"/>
          <w:b/>
          <w:bCs/>
          <w:i/>
          <w:iCs/>
        </w:rPr>
      </w:pPr>
      <w:r w:rsidRPr="002009FE">
        <w:rPr>
          <w:rFonts w:cs="宋体" w:hint="eastAsia"/>
          <w:b/>
          <w:bCs/>
          <w:i/>
          <w:iCs/>
        </w:rPr>
        <w:t>分析：。</w:t>
      </w:r>
    </w:p>
    <w:p w:rsidR="00ED30D4" w:rsidRPr="00333C82" w:rsidRDefault="00ED30D4" w:rsidP="00ED30D4">
      <w:pPr>
        <w:pStyle w:val="a8"/>
        <w:numPr>
          <w:ilvl w:val="0"/>
          <w:numId w:val="3"/>
        </w:numPr>
        <w:ind w:firstLineChars="0"/>
        <w:outlineLvl w:val="1"/>
        <w:rPr>
          <w:b/>
        </w:rPr>
      </w:pPr>
      <w:r w:rsidRPr="00333C82">
        <w:rPr>
          <w:rFonts w:hint="eastAsia"/>
          <w:b/>
        </w:rPr>
        <w:t>东正金融港股上市</w:t>
      </w:r>
    </w:p>
    <w:p w:rsidR="00ED30D4" w:rsidRDefault="00ED30D4" w:rsidP="00ED30D4">
      <w:r>
        <w:t>4月3日，首家厂商汽车金融上市公司诞生，东正金融在港交所敲锣上市，发行价2.65港元，上市市值56.5亿港元。据悉，东正汽车金融经营的业务主要包括：零售贷款业务（为终端客户购买汽车提供零售贷款及其他金融服务）和经销商贷款业务（向经销商提供供应链贷款）。</w:t>
      </w:r>
    </w:p>
    <w:p w:rsidR="00ED30D4" w:rsidRPr="00333C82" w:rsidRDefault="00ED30D4" w:rsidP="00ED30D4">
      <w:pPr>
        <w:rPr>
          <w:rFonts w:cs="宋体"/>
          <w:b/>
          <w:bCs/>
          <w:i/>
          <w:iCs/>
        </w:rPr>
      </w:pPr>
      <w:r w:rsidRPr="002009FE">
        <w:rPr>
          <w:rFonts w:cs="宋体" w:hint="eastAsia"/>
          <w:b/>
          <w:bCs/>
          <w:i/>
          <w:iCs/>
        </w:rPr>
        <w:t>分析：。</w:t>
      </w:r>
    </w:p>
    <w:p w:rsidR="00ED30D4" w:rsidRPr="007A6BC3" w:rsidRDefault="00ED30D4" w:rsidP="005F6A43">
      <w:pPr>
        <w:pStyle w:val="a8"/>
        <w:numPr>
          <w:ilvl w:val="0"/>
          <w:numId w:val="5"/>
        </w:numPr>
        <w:ind w:firstLineChars="0"/>
        <w:outlineLvl w:val="1"/>
        <w:rPr>
          <w:b/>
        </w:rPr>
      </w:pPr>
      <w:r w:rsidRPr="007A6BC3">
        <w:rPr>
          <w:b/>
        </w:rPr>
        <w:t>工程车普遍上涨！这三大因素将带动全年重卡回暖</w:t>
      </w:r>
    </w:p>
    <w:p w:rsidR="00ED30D4" w:rsidRDefault="00ED30D4" w:rsidP="005F6A43">
      <w:r>
        <w:rPr>
          <w:rFonts w:hint="eastAsia"/>
        </w:rPr>
        <w:t>工程车上涨</w:t>
      </w:r>
      <w:r>
        <w:t>载货车、牵引车均有下滑</w:t>
      </w:r>
    </w:p>
    <w:p w:rsidR="00ED30D4" w:rsidRDefault="00ED30D4" w:rsidP="005F6A43">
      <w:r>
        <w:rPr>
          <w:rFonts w:hint="eastAsia"/>
        </w:rPr>
        <w:t>调查了解到，今年</w:t>
      </w:r>
      <w:r>
        <w:t>1-3月份，长三角重卡市场从车型来看，工程车占据绝大多数，上升趋势明显；载货车和牵引车都有不同程度的下滑。而且，从各家重卡经销商的态度来看，他们认为，2019年在长三角地区工程车或成为主流车型，销量将会有明显的增加。</w:t>
      </w:r>
    </w:p>
    <w:p w:rsidR="00ED30D4" w:rsidRDefault="00ED30D4" w:rsidP="005F6A43">
      <w:r>
        <w:rPr>
          <w:rFonts w:hint="eastAsia"/>
        </w:rPr>
        <w:t>车主观望导致市场平淡</w:t>
      </w:r>
      <w:r>
        <w:t>工程车或成突破口</w:t>
      </w:r>
    </w:p>
    <w:p w:rsidR="00ED30D4" w:rsidRDefault="00ED30D4" w:rsidP="005F6A43">
      <w:r>
        <w:rPr>
          <w:rFonts w:hint="eastAsia"/>
        </w:rPr>
        <w:t>虽然国六的步伐在加快，但现阶段“国六”重卡还未大批量投放市场。此外，现今在运营成本升高、运价低迷的背景下，物流公司生存艰难，购车意愿较低。这一点与珠三角地区不同。南京豪卡的沙昆告诉小编，在长三角地区购买重卡的用户中，“多数为散户，物流公司则很少出现”。</w:t>
      </w:r>
    </w:p>
    <w:p w:rsidR="00ED30D4" w:rsidRDefault="00ED30D4" w:rsidP="005F6A43">
      <w:r>
        <w:rPr>
          <w:rFonts w:hint="eastAsia"/>
        </w:rPr>
        <w:t>国六临近</w:t>
      </w:r>
      <w:r>
        <w:t>重卡市场或迎来一波增长</w:t>
      </w:r>
    </w:p>
    <w:p w:rsidR="00ED30D4" w:rsidRDefault="00ED30D4" w:rsidP="005F6A43">
      <w:r>
        <w:t>2019年1月4日，生态环境部等十一个部门联合发布了《柴油货车污染治理攻坚战行动计划》。《计划》强调，加快老旧车辆淘汰和深度治理。2020年年底前，京津冀及周边地区、汾渭平原加快淘汰国三及以下排放标准营运柴油货车100万辆以上。</w:t>
      </w:r>
    </w:p>
    <w:p w:rsidR="00ED30D4" w:rsidRPr="007A6BC3" w:rsidRDefault="00ED30D4" w:rsidP="005F6A43">
      <w:pPr>
        <w:rPr>
          <w:rFonts w:cs="宋体"/>
          <w:b/>
          <w:bCs/>
          <w:i/>
          <w:iCs/>
        </w:rPr>
      </w:pPr>
      <w:r w:rsidRPr="002009FE">
        <w:rPr>
          <w:rFonts w:cs="宋体" w:hint="eastAsia"/>
          <w:b/>
          <w:bCs/>
          <w:i/>
          <w:iCs/>
        </w:rPr>
        <w:lastRenderedPageBreak/>
        <w:t>分析：。</w:t>
      </w:r>
    </w:p>
    <w:p w:rsidR="00ED30D4" w:rsidRPr="002B5D3C" w:rsidRDefault="00ED30D4" w:rsidP="00ED30D4">
      <w:pPr>
        <w:pStyle w:val="a8"/>
        <w:numPr>
          <w:ilvl w:val="0"/>
          <w:numId w:val="3"/>
        </w:numPr>
        <w:ind w:firstLineChars="0"/>
        <w:outlineLvl w:val="1"/>
        <w:rPr>
          <w:b/>
        </w:rPr>
      </w:pPr>
      <w:r w:rsidRPr="002B5D3C">
        <w:rPr>
          <w:rFonts w:hint="eastAsia"/>
          <w:b/>
        </w:rPr>
        <w:t>瓜子二手车加入淘宝阵营加速全国流通，</w:t>
      </w:r>
    </w:p>
    <w:p w:rsidR="00ED30D4" w:rsidRDefault="00ED30D4" w:rsidP="00ED30D4">
      <w:r>
        <w:t>瓜子二手车与淘宝二手车共同宣布在二手车新零售领域达成深度合作，将围绕汽车新零售消费服务、二手车拍卖、加速二手车流通等多方面展开合作。</w:t>
      </w:r>
    </w:p>
    <w:p w:rsidR="00ED30D4" w:rsidRDefault="00ED30D4" w:rsidP="00ED30D4">
      <w:pPr>
        <w:rPr>
          <w:rFonts w:cs="宋体"/>
          <w:b/>
          <w:bCs/>
          <w:i/>
          <w:iCs/>
        </w:rPr>
      </w:pPr>
      <w:r w:rsidRPr="002009FE">
        <w:rPr>
          <w:rFonts w:cs="宋体" w:hint="eastAsia"/>
          <w:b/>
          <w:bCs/>
          <w:i/>
          <w:iCs/>
        </w:rPr>
        <w:t>分析：。</w:t>
      </w:r>
    </w:p>
    <w:p w:rsidR="00ED30D4" w:rsidRPr="00F909F4" w:rsidRDefault="00ED30D4" w:rsidP="005F6A43">
      <w:pPr>
        <w:pStyle w:val="a8"/>
        <w:numPr>
          <w:ilvl w:val="0"/>
          <w:numId w:val="5"/>
        </w:numPr>
        <w:ind w:firstLineChars="0"/>
        <w:outlineLvl w:val="1"/>
        <w:rPr>
          <w:b/>
        </w:rPr>
      </w:pPr>
      <w:r w:rsidRPr="00F909F4">
        <w:rPr>
          <w:rFonts w:hint="eastAsia"/>
          <w:b/>
        </w:rPr>
        <w:t>广东：提升城市物流配送领域车辆电动化率</w:t>
      </w:r>
    </w:p>
    <w:p w:rsidR="00ED30D4" w:rsidRDefault="00ED30D4" w:rsidP="005F6A43">
      <w:r>
        <w:t>广东省人民政府办公厅于近日发布了《关于印发广东省推进运输结构调整实施方案的通知》。《方案》中提到，加大对新能源和清洁能源车辆推广等重点项目的财政支持力度。要大力推进新能源汽车在物流领域的应用，珠三角地区每年更新或新增的城市物流配送车辆、邮政快递车辆全部使用新能源汽车，逐步提升城市物流配送领域车辆电动化率。</w:t>
      </w:r>
    </w:p>
    <w:p w:rsidR="00ED30D4" w:rsidRDefault="00ED30D4" w:rsidP="005F6A43">
      <w:pPr>
        <w:rPr>
          <w:rFonts w:cs="宋体"/>
          <w:b/>
          <w:bCs/>
          <w:i/>
          <w:iCs/>
        </w:rPr>
      </w:pPr>
      <w:r w:rsidRPr="002009FE">
        <w:rPr>
          <w:rFonts w:cs="宋体" w:hint="eastAsia"/>
          <w:b/>
          <w:bCs/>
          <w:i/>
          <w:iCs/>
        </w:rPr>
        <w:t>分析：。</w:t>
      </w:r>
    </w:p>
    <w:p w:rsidR="00ED30D4" w:rsidRPr="00333C82" w:rsidRDefault="00ED30D4" w:rsidP="005F6A43">
      <w:pPr>
        <w:pStyle w:val="a8"/>
        <w:numPr>
          <w:ilvl w:val="0"/>
          <w:numId w:val="5"/>
        </w:numPr>
        <w:ind w:firstLineChars="0"/>
        <w:outlineLvl w:val="1"/>
        <w:rPr>
          <w:b/>
        </w:rPr>
      </w:pPr>
      <w:r w:rsidRPr="00333C82">
        <w:rPr>
          <w:rFonts w:hint="eastAsia"/>
          <w:b/>
        </w:rPr>
        <w:t>海南：</w:t>
      </w:r>
      <w:r w:rsidRPr="00333C82">
        <w:rPr>
          <w:b/>
        </w:rPr>
        <w:t>2019年安排购车补贴7,000万元</w:t>
      </w:r>
    </w:p>
    <w:p w:rsidR="00ED30D4" w:rsidRDefault="00ED30D4" w:rsidP="005F6A43">
      <w:r>
        <w:t>海南省财政厅表示，2019年省级预算安排购车补贴资金7,000万元，将尽快清算下达，确保发放到消费者手中。同时全力保障公务用车清洁能源化资金需求，充分发挥政府示范引领作用，2019年省级财政预算安排500万元，预计今后还将投入4亿元，确保省级党政机关“力争2025年前后完成除特殊用途、特殊报废周期外的公务车100%清洁能源化”目标的实现。</w:t>
      </w:r>
    </w:p>
    <w:p w:rsidR="00ED30D4" w:rsidRDefault="00ED30D4" w:rsidP="005F6A43">
      <w:pPr>
        <w:rPr>
          <w:rFonts w:cs="宋体"/>
          <w:b/>
          <w:bCs/>
          <w:i/>
          <w:iCs/>
        </w:rPr>
      </w:pPr>
      <w:r w:rsidRPr="002009FE">
        <w:rPr>
          <w:rFonts w:cs="宋体" w:hint="eastAsia"/>
          <w:b/>
          <w:bCs/>
          <w:i/>
          <w:iCs/>
        </w:rPr>
        <w:t>分析：。</w:t>
      </w:r>
    </w:p>
    <w:p w:rsidR="00ED30D4" w:rsidRPr="00333C82" w:rsidRDefault="00ED30D4" w:rsidP="005F6A43">
      <w:pPr>
        <w:pStyle w:val="a8"/>
        <w:numPr>
          <w:ilvl w:val="0"/>
          <w:numId w:val="5"/>
        </w:numPr>
        <w:ind w:firstLineChars="0"/>
        <w:outlineLvl w:val="1"/>
        <w:rPr>
          <w:b/>
        </w:rPr>
      </w:pPr>
      <w:r w:rsidRPr="00333C82">
        <w:rPr>
          <w:rFonts w:hint="eastAsia"/>
          <w:b/>
        </w:rPr>
        <w:t>济南：鼓励发展氢能源产业，最高补贴</w:t>
      </w:r>
      <w:r w:rsidRPr="00333C82">
        <w:rPr>
          <w:b/>
        </w:rPr>
        <w:t>2,000万元</w:t>
      </w:r>
    </w:p>
    <w:p w:rsidR="00ED30D4" w:rsidRDefault="00ED30D4" w:rsidP="005F6A43">
      <w:r>
        <w:t>济南于近期发布了《先行区促进产业发展十条政策》。政策第五条明确表示，将重点发展新能源产业，鼓励新能源产业重大项目建设，重点支持“中国氢谷”项目建设运营。对氢能源科技园、氢能源产业园、氢能源会展商务区建设投资以及承担或参与实施国家科技重大专项、重点研发计划的项目，经认定后最高给予2,000万元补助。</w:t>
      </w:r>
    </w:p>
    <w:p w:rsidR="00ED30D4" w:rsidRDefault="00ED30D4" w:rsidP="005F6A43">
      <w:pPr>
        <w:rPr>
          <w:rFonts w:cs="宋体"/>
          <w:b/>
          <w:bCs/>
          <w:i/>
          <w:iCs/>
        </w:rPr>
      </w:pPr>
      <w:r w:rsidRPr="002009FE">
        <w:rPr>
          <w:rFonts w:cs="宋体" w:hint="eastAsia"/>
          <w:b/>
          <w:bCs/>
          <w:i/>
          <w:iCs/>
        </w:rPr>
        <w:t>分析：。</w:t>
      </w:r>
    </w:p>
    <w:p w:rsidR="00ED30D4" w:rsidRPr="00333C82" w:rsidRDefault="00ED30D4" w:rsidP="005F6A43">
      <w:pPr>
        <w:pStyle w:val="a8"/>
        <w:numPr>
          <w:ilvl w:val="0"/>
          <w:numId w:val="5"/>
        </w:numPr>
        <w:ind w:firstLineChars="0"/>
        <w:outlineLvl w:val="1"/>
        <w:rPr>
          <w:b/>
        </w:rPr>
      </w:pPr>
      <w:r w:rsidRPr="00333C82">
        <w:rPr>
          <w:rFonts w:hint="eastAsia"/>
          <w:b/>
        </w:rPr>
        <w:t>临沂：发布加强新能源快递服务车辆管理通知</w:t>
      </w:r>
    </w:p>
    <w:p w:rsidR="00ED30D4" w:rsidRDefault="00ED30D4" w:rsidP="005F6A43">
      <w:r>
        <w:t>临沂市政府办公室下发《关于加强新能源快递服务车辆规范管理的通知》，要求按照“市县统筹、属地管理、部门监管、企业主责”的原则，积极推进新能源车辆应用和规范管理，建立快递服务车辆通行保障机制，实施快递服务车辆分类管理措施，积极构建和谐安全的交通环境和寄递服务环境，推动快递业更好更快发展。</w:t>
      </w:r>
    </w:p>
    <w:p w:rsidR="00ED30D4" w:rsidRPr="00333C82" w:rsidRDefault="00ED30D4" w:rsidP="005F6A43">
      <w:pPr>
        <w:rPr>
          <w:rFonts w:cs="宋体"/>
          <w:b/>
          <w:bCs/>
          <w:i/>
          <w:iCs/>
        </w:rPr>
      </w:pPr>
      <w:r w:rsidRPr="002009FE">
        <w:rPr>
          <w:rFonts w:cs="宋体" w:hint="eastAsia"/>
          <w:b/>
          <w:bCs/>
          <w:i/>
          <w:iCs/>
        </w:rPr>
        <w:t>分析：。</w:t>
      </w:r>
    </w:p>
    <w:p w:rsidR="00ED30D4" w:rsidRPr="002B5D3C" w:rsidRDefault="00ED30D4" w:rsidP="005F6A43">
      <w:pPr>
        <w:pStyle w:val="a8"/>
        <w:numPr>
          <w:ilvl w:val="0"/>
          <w:numId w:val="5"/>
        </w:numPr>
        <w:ind w:firstLineChars="0"/>
        <w:outlineLvl w:val="1"/>
        <w:rPr>
          <w:b/>
        </w:rPr>
      </w:pPr>
      <w:r w:rsidRPr="002B5D3C">
        <w:rPr>
          <w:rFonts w:hint="eastAsia"/>
          <w:b/>
        </w:rPr>
        <w:t>内蒙古：加快标准化新能源城市货运配送车辆的推广应用</w:t>
      </w:r>
    </w:p>
    <w:p w:rsidR="00ED30D4" w:rsidRDefault="00ED30D4" w:rsidP="005F6A43">
      <w:r>
        <w:rPr>
          <w:rFonts w:hint="eastAsia"/>
        </w:rPr>
        <w:t>内蒙古发布了《内蒙古自治区推进运输结构调整三年行动计划实施方案（</w:t>
      </w:r>
      <w:r>
        <w:t>2018—2020年）》，通知提出，推进城市绿色货运配送试点工作，加快标准化新能源城市货运配送车辆的推广应用，推进城市货运配送全链条信息交互共享。</w:t>
      </w:r>
    </w:p>
    <w:p w:rsidR="00ED30D4" w:rsidRPr="002B5D3C" w:rsidRDefault="00ED30D4" w:rsidP="005F6A43">
      <w:pPr>
        <w:rPr>
          <w:rFonts w:cs="宋体"/>
          <w:b/>
          <w:bCs/>
          <w:i/>
          <w:iCs/>
        </w:rPr>
      </w:pPr>
      <w:r w:rsidRPr="002009FE">
        <w:rPr>
          <w:rFonts w:cs="宋体" w:hint="eastAsia"/>
          <w:b/>
          <w:bCs/>
          <w:i/>
          <w:iCs/>
        </w:rPr>
        <w:t>分析：。</w:t>
      </w:r>
    </w:p>
    <w:p w:rsidR="00ED30D4" w:rsidRPr="007D7D16" w:rsidRDefault="00ED30D4" w:rsidP="005F6A43">
      <w:pPr>
        <w:pStyle w:val="a8"/>
        <w:numPr>
          <w:ilvl w:val="0"/>
          <w:numId w:val="5"/>
        </w:numPr>
        <w:ind w:firstLineChars="0"/>
        <w:outlineLvl w:val="1"/>
        <w:rPr>
          <w:b/>
        </w:rPr>
      </w:pPr>
      <w:r w:rsidRPr="007D7D16">
        <w:rPr>
          <w:b/>
        </w:rPr>
        <w:t>欧阳明高：慢充是未来主流快充需技术创新</w:t>
      </w:r>
    </w:p>
    <w:p w:rsidR="00ED30D4" w:rsidRDefault="00ED30D4" w:rsidP="005F6A43">
      <w:r>
        <w:rPr>
          <w:rFonts w:hint="eastAsia"/>
        </w:rPr>
        <w:t>在</w:t>
      </w:r>
      <w:r>
        <w:t>30日举行的主旨演讲上，中国科学院院士、清华大学教授欧阳明高对于未来快充技术做了展望，他表示，快充仍然是应急，未来的主流仍然是慢充。既然是应急使用，厂家对于快充的投入一定要考虑成本，需要更多的技术创新。</w:t>
      </w:r>
    </w:p>
    <w:p w:rsidR="00ED30D4" w:rsidRDefault="00ED30D4" w:rsidP="005F6A43">
      <w:pPr>
        <w:rPr>
          <w:rFonts w:cs="宋体"/>
          <w:b/>
          <w:bCs/>
          <w:i/>
          <w:iCs/>
        </w:rPr>
      </w:pPr>
      <w:r w:rsidRPr="002009FE">
        <w:rPr>
          <w:rFonts w:cs="宋体" w:hint="eastAsia"/>
          <w:b/>
          <w:bCs/>
          <w:i/>
          <w:iCs/>
        </w:rPr>
        <w:t>分析：。</w:t>
      </w:r>
    </w:p>
    <w:p w:rsidR="00ED30D4" w:rsidRPr="00936764" w:rsidRDefault="00ED30D4" w:rsidP="00ED30D4">
      <w:pPr>
        <w:pStyle w:val="a8"/>
        <w:numPr>
          <w:ilvl w:val="0"/>
          <w:numId w:val="3"/>
        </w:numPr>
        <w:ind w:firstLineChars="0"/>
        <w:outlineLvl w:val="1"/>
        <w:rPr>
          <w:b/>
        </w:rPr>
      </w:pPr>
      <w:r w:rsidRPr="00936764">
        <w:rPr>
          <w:b/>
        </w:rPr>
        <w:t>庞大集团启动新零售汽车电商连锁项目</w:t>
      </w:r>
    </w:p>
    <w:p w:rsidR="00ED30D4" w:rsidRDefault="00ED30D4" w:rsidP="00ED30D4">
      <w:r>
        <w:rPr>
          <w:rFonts w:hint="eastAsia"/>
        </w:rPr>
        <w:t>庞大集团宣布与新合作瑞通、便便出行签署了合作协议，三方将共同打造新零售全国汽车电商连锁项目。本次合作以形成汽车销售联盟为战略目标，并将互联网汽车电商模式向全国范围推广。</w:t>
      </w:r>
    </w:p>
    <w:p w:rsidR="00ED30D4" w:rsidRDefault="00ED30D4" w:rsidP="00ED30D4">
      <w:pPr>
        <w:rPr>
          <w:rFonts w:cs="宋体"/>
          <w:b/>
          <w:bCs/>
          <w:i/>
          <w:iCs/>
        </w:rPr>
      </w:pPr>
      <w:r w:rsidRPr="002009FE">
        <w:rPr>
          <w:rFonts w:cs="宋体" w:hint="eastAsia"/>
          <w:b/>
          <w:bCs/>
          <w:i/>
          <w:iCs/>
        </w:rPr>
        <w:t>分析：。</w:t>
      </w:r>
    </w:p>
    <w:p w:rsidR="00ED30D4" w:rsidRPr="00C84020" w:rsidRDefault="00ED30D4" w:rsidP="005F6A43">
      <w:pPr>
        <w:pStyle w:val="a8"/>
        <w:numPr>
          <w:ilvl w:val="0"/>
          <w:numId w:val="5"/>
        </w:numPr>
        <w:ind w:firstLineChars="0"/>
        <w:outlineLvl w:val="1"/>
        <w:rPr>
          <w:b/>
        </w:rPr>
      </w:pPr>
      <w:r w:rsidRPr="00C84020">
        <w:rPr>
          <w:b/>
        </w:rPr>
        <w:lastRenderedPageBreak/>
        <w:t>汽车后市场规模突破1.3万亿元未来5年内或进入快速爆发期</w:t>
      </w:r>
    </w:p>
    <w:p w:rsidR="00ED30D4" w:rsidRDefault="00ED30D4" w:rsidP="005F6A43">
      <w:r>
        <w:t>2018年中国汽车市场出现了28年来的首次负增长，但这并没有影响到汽车后市场的增长。</w:t>
      </w:r>
    </w:p>
    <w:p w:rsidR="00ED30D4" w:rsidRDefault="00ED30D4" w:rsidP="005F6A43">
      <w:r>
        <w:rPr>
          <w:rFonts w:hint="eastAsia"/>
        </w:rPr>
        <w:t>相关数据显示，</w:t>
      </w:r>
      <w:r>
        <w:t>2018年，中国汽车后市场行业规模突破1.3万亿元，增长率连续2年高速提升；中国汽车保有量达到2.4亿辆；中国汽车驾驶员数量达到3.69亿人。在这一趋势下，业内人士预判汽车后市场在5年内会进入一个快速的爆发期。</w:t>
      </w:r>
    </w:p>
    <w:p w:rsidR="00ED30D4" w:rsidRDefault="00ED30D4" w:rsidP="005F6A43">
      <w:pPr>
        <w:rPr>
          <w:rFonts w:cs="宋体"/>
          <w:b/>
          <w:bCs/>
          <w:i/>
          <w:iCs/>
        </w:rPr>
      </w:pPr>
      <w:r w:rsidRPr="002009FE">
        <w:rPr>
          <w:rFonts w:cs="宋体" w:hint="eastAsia"/>
          <w:b/>
          <w:bCs/>
          <w:i/>
          <w:iCs/>
        </w:rPr>
        <w:t>分析：。</w:t>
      </w:r>
    </w:p>
    <w:p w:rsidR="00ED30D4" w:rsidRPr="000B2472" w:rsidRDefault="00ED30D4" w:rsidP="00ED30D4">
      <w:pPr>
        <w:pStyle w:val="a8"/>
        <w:numPr>
          <w:ilvl w:val="0"/>
          <w:numId w:val="3"/>
        </w:numPr>
        <w:ind w:firstLineChars="0"/>
        <w:outlineLvl w:val="1"/>
        <w:rPr>
          <w:b/>
        </w:rPr>
      </w:pPr>
      <w:r w:rsidRPr="000B2472">
        <w:rPr>
          <w:rFonts w:hint="eastAsia"/>
          <w:b/>
        </w:rPr>
        <w:t>天猫车站认证体系正式发布发力后市场，</w:t>
      </w:r>
    </w:p>
    <w:p w:rsidR="00ED30D4" w:rsidRDefault="00ED30D4" w:rsidP="00ED30D4">
      <w:r>
        <w:t>天猫车站认证体系日前在杭州阿里巴巴西溪园区发布，由天猫汽车联手康众汽配、金固旗下汽车超人成立的新康众集团发起，作为阿里巴巴在汽车后市场的战略布局，天猫车站发起了认证店运营机制，旨在通过3-6个月的运营考察，筛选出符合标准的汽车维修保养门店，最终形成一个统一规范的第三方服务平台。</w:t>
      </w:r>
    </w:p>
    <w:p w:rsidR="00ED30D4" w:rsidRDefault="00ED30D4" w:rsidP="00ED30D4">
      <w:pPr>
        <w:rPr>
          <w:rFonts w:cs="宋体"/>
          <w:b/>
          <w:bCs/>
          <w:i/>
          <w:iCs/>
        </w:rPr>
      </w:pPr>
      <w:r w:rsidRPr="002009FE">
        <w:rPr>
          <w:rFonts w:cs="宋体" w:hint="eastAsia"/>
          <w:b/>
          <w:bCs/>
          <w:i/>
          <w:iCs/>
        </w:rPr>
        <w:t>分析：。</w:t>
      </w:r>
    </w:p>
    <w:p w:rsidR="00ED30D4" w:rsidRPr="00555356" w:rsidRDefault="00ED30D4" w:rsidP="00ED30D4">
      <w:pPr>
        <w:pStyle w:val="a8"/>
        <w:numPr>
          <w:ilvl w:val="0"/>
          <w:numId w:val="3"/>
        </w:numPr>
        <w:ind w:firstLineChars="0"/>
        <w:outlineLvl w:val="1"/>
        <w:rPr>
          <w:b/>
        </w:rPr>
      </w:pPr>
      <w:r w:rsidRPr="00555356">
        <w:rPr>
          <w:b/>
        </w:rPr>
        <w:t>途虎养车自建物流成制胜“法宝”打响“效率之争”</w:t>
      </w:r>
    </w:p>
    <w:p w:rsidR="00ED30D4" w:rsidRDefault="00ED30D4" w:rsidP="00ED30D4">
      <w:r>
        <w:rPr>
          <w:rFonts w:hint="eastAsia"/>
        </w:rPr>
        <w:t>据业内人士介绍，起初的中国汽车后市场，高度零散、不透明、资源错配，供应链极其复杂、冗长，面对这样的尴尬局面，途虎从零开始搭建行业基础建设，成功捕捉汽车后市场商机，在满足供应链上下游需求中，成功找到了自己定位，目前，保养最高月订单超</w:t>
      </w:r>
      <w:r>
        <w:t>60万单。</w:t>
      </w:r>
    </w:p>
    <w:p w:rsidR="00ED30D4" w:rsidRDefault="00ED30D4" w:rsidP="00ED30D4">
      <w:r>
        <w:rPr>
          <w:rFonts w:hint="eastAsia"/>
        </w:rPr>
        <w:t>他说，随着中国汽车后市场迈进智慧时代，养车不再是一件复杂、困难的问题，互联网和大数据会抹平信息不对称的鸿沟，线上汽车养护迎来“好光景”，这时，企业专属的仓储物流体系，在这场“效率之争”中，对拉开和竞争对手差距显得至关重要，它是提高客户满意率、降低库存成本的“制胜法宝”。</w:t>
      </w:r>
    </w:p>
    <w:p w:rsidR="00ED30D4" w:rsidRDefault="00ED30D4" w:rsidP="00ED30D4">
      <w:pPr>
        <w:rPr>
          <w:rFonts w:cs="宋体"/>
          <w:b/>
          <w:bCs/>
          <w:i/>
          <w:iCs/>
        </w:rPr>
      </w:pPr>
      <w:r w:rsidRPr="002009FE">
        <w:rPr>
          <w:rFonts w:cs="宋体" w:hint="eastAsia"/>
          <w:b/>
          <w:bCs/>
          <w:i/>
          <w:iCs/>
        </w:rPr>
        <w:t>分析：。</w:t>
      </w:r>
    </w:p>
    <w:p w:rsidR="00ED30D4" w:rsidRPr="00815308" w:rsidRDefault="00ED30D4" w:rsidP="005F6A43">
      <w:pPr>
        <w:pStyle w:val="a8"/>
        <w:numPr>
          <w:ilvl w:val="0"/>
          <w:numId w:val="5"/>
        </w:numPr>
        <w:ind w:firstLineChars="0"/>
        <w:outlineLvl w:val="1"/>
        <w:rPr>
          <w:b/>
        </w:rPr>
      </w:pPr>
      <w:r w:rsidRPr="00815308">
        <w:rPr>
          <w:b/>
        </w:rPr>
        <w:t>新能源汽车融资租赁期待破茧残值恐成掣肘</w:t>
      </w:r>
    </w:p>
    <w:p w:rsidR="00ED30D4" w:rsidRDefault="00ED30D4" w:rsidP="005F6A43">
      <w:r>
        <w:rPr>
          <w:rFonts w:hint="eastAsia"/>
        </w:rPr>
        <w:t>二手车流通缺口带来新机遇</w:t>
      </w:r>
    </w:p>
    <w:p w:rsidR="00ED30D4" w:rsidRDefault="00ED30D4" w:rsidP="005F6A43">
      <w:r>
        <w:rPr>
          <w:rFonts w:hint="eastAsia"/>
        </w:rPr>
        <w:t>一方面，电池续航里程不断提高，今年续航里程</w:t>
      </w:r>
      <w:r>
        <w:t>300-350公里的车型零售价已经低至12-14万区间，价位较适中，会吸引更多消费者选择。另一方面，续航里程300-350公里的新能源汽车在3年后，做二手车处置时，里程衰减并不会太多。此外，随着新能源汽车销量、保有量的增加，汽车市场整体流通性会有所提升，二手车残值也会得到一个更好体现。</w:t>
      </w:r>
    </w:p>
    <w:p w:rsidR="00ED30D4" w:rsidRDefault="00ED30D4" w:rsidP="005F6A43">
      <w:pPr>
        <w:rPr>
          <w:rFonts w:cs="宋体"/>
          <w:b/>
          <w:bCs/>
          <w:i/>
          <w:iCs/>
        </w:rPr>
      </w:pPr>
      <w:r w:rsidRPr="002009FE">
        <w:rPr>
          <w:rFonts w:cs="宋体" w:hint="eastAsia"/>
          <w:b/>
          <w:bCs/>
          <w:i/>
          <w:iCs/>
        </w:rPr>
        <w:t>分析：。</w:t>
      </w:r>
    </w:p>
    <w:p w:rsidR="00ED30D4" w:rsidRPr="0049312D" w:rsidRDefault="00ED30D4" w:rsidP="005F6A43">
      <w:pPr>
        <w:pStyle w:val="a8"/>
        <w:numPr>
          <w:ilvl w:val="0"/>
          <w:numId w:val="5"/>
        </w:numPr>
        <w:ind w:firstLineChars="0"/>
        <w:outlineLvl w:val="1"/>
        <w:rPr>
          <w:b/>
        </w:rPr>
      </w:pPr>
      <w:r w:rsidRPr="0049312D">
        <w:rPr>
          <w:b/>
        </w:rPr>
        <w:t>新型“智能插座”：破解电动汽车充电难</w:t>
      </w:r>
    </w:p>
    <w:p w:rsidR="00ED30D4" w:rsidRDefault="00ED30D4" w:rsidP="005F6A43">
      <w:r>
        <w:rPr>
          <w:rFonts w:hint="eastAsia"/>
        </w:rPr>
        <w:t>为解决充电的痛点问题，国网电动汽车公司创新提出了电动汽车智能电插座解决方案，并正式推出“</w:t>
      </w:r>
      <w:r>
        <w:t>e精灵”智能电插座产品。</w:t>
      </w:r>
    </w:p>
    <w:p w:rsidR="00ED30D4" w:rsidRPr="0049312D" w:rsidRDefault="00ED30D4" w:rsidP="005F6A43">
      <w:pPr>
        <w:rPr>
          <w:rFonts w:cs="宋体"/>
          <w:b/>
          <w:bCs/>
          <w:i/>
          <w:iCs/>
        </w:rPr>
      </w:pPr>
      <w:r w:rsidRPr="002009FE">
        <w:rPr>
          <w:rFonts w:cs="宋体" w:hint="eastAsia"/>
          <w:b/>
          <w:bCs/>
          <w:i/>
          <w:iCs/>
        </w:rPr>
        <w:t>分析：。</w:t>
      </w:r>
    </w:p>
    <w:p w:rsidR="00ED30D4" w:rsidRPr="007D7D16" w:rsidRDefault="00ED30D4" w:rsidP="005F6A43">
      <w:pPr>
        <w:pStyle w:val="a8"/>
        <w:numPr>
          <w:ilvl w:val="0"/>
          <w:numId w:val="5"/>
        </w:numPr>
        <w:ind w:firstLineChars="0"/>
        <w:outlineLvl w:val="1"/>
        <w:rPr>
          <w:b/>
        </w:rPr>
      </w:pPr>
      <w:r w:rsidRPr="007D7D16">
        <w:rPr>
          <w:b/>
        </w:rPr>
        <w:t>因增值税税率调整4月1日下调国内成品油价格92号下调0.18元</w:t>
      </w:r>
    </w:p>
    <w:p w:rsidR="00ED30D4" w:rsidRDefault="00ED30D4" w:rsidP="005F6A43">
      <w:pPr>
        <w:rPr>
          <w:rFonts w:cs="宋体"/>
          <w:b/>
          <w:bCs/>
          <w:i/>
          <w:iCs/>
        </w:rPr>
      </w:pPr>
      <w:r>
        <w:t>3月20日，财政部、税务总局、海关总署联合印发《关于深化增值税改革有关政策的公告》，决定自4月1日起降低部分行业增值税率。根据公告，成品油增值税率由16%降低至13%。</w:t>
      </w:r>
      <w:r w:rsidRPr="002009FE">
        <w:rPr>
          <w:rFonts w:cs="宋体" w:hint="eastAsia"/>
          <w:b/>
          <w:bCs/>
          <w:i/>
          <w:iCs/>
        </w:rPr>
        <w:t>分析：。</w:t>
      </w:r>
    </w:p>
    <w:p w:rsidR="00ED30D4" w:rsidRPr="00071C42" w:rsidRDefault="00ED30D4" w:rsidP="005F6A43">
      <w:pPr>
        <w:pStyle w:val="a8"/>
        <w:numPr>
          <w:ilvl w:val="0"/>
          <w:numId w:val="5"/>
        </w:numPr>
        <w:ind w:firstLineChars="0"/>
        <w:outlineLvl w:val="1"/>
        <w:rPr>
          <w:b/>
        </w:rPr>
      </w:pPr>
      <w:r w:rsidRPr="00071C42">
        <w:rPr>
          <w:b/>
        </w:rPr>
        <w:t>中国公路物流运价指数为96.9点连续两个月小幅回升3月份</w:t>
      </w:r>
    </w:p>
    <w:p w:rsidR="00ED30D4" w:rsidRDefault="00ED30D4" w:rsidP="005F6A43">
      <w:r>
        <w:t>2019年3月份，由中国物流与采购联合会和林安物流集团联合调查的中国公路物流运价指数为96.9点，环比回升0.25%，连续两个月小幅回升。</w:t>
      </w:r>
    </w:p>
    <w:p w:rsidR="00ED30D4" w:rsidRDefault="00ED30D4" w:rsidP="005F6A43">
      <w:pPr>
        <w:rPr>
          <w:rFonts w:cs="宋体"/>
          <w:b/>
          <w:bCs/>
          <w:i/>
          <w:iCs/>
        </w:rPr>
      </w:pPr>
      <w:r w:rsidRPr="002009FE">
        <w:rPr>
          <w:rFonts w:cs="宋体" w:hint="eastAsia"/>
          <w:b/>
          <w:bCs/>
          <w:i/>
          <w:iCs/>
        </w:rPr>
        <w:t>分析：。</w:t>
      </w:r>
    </w:p>
    <w:p w:rsidR="00ED30D4" w:rsidRPr="00F909F4" w:rsidRDefault="00ED30D4" w:rsidP="005F6A43">
      <w:pPr>
        <w:pStyle w:val="a8"/>
        <w:numPr>
          <w:ilvl w:val="0"/>
          <w:numId w:val="5"/>
        </w:numPr>
        <w:ind w:firstLineChars="0"/>
        <w:outlineLvl w:val="1"/>
        <w:rPr>
          <w:b/>
        </w:rPr>
      </w:pPr>
      <w:r w:rsidRPr="00F909F4">
        <w:rPr>
          <w:rFonts w:hint="eastAsia"/>
          <w:b/>
        </w:rPr>
        <w:t>中国首份无人车路测报告正式发布</w:t>
      </w:r>
    </w:p>
    <w:p w:rsidR="00ED30D4" w:rsidRDefault="00ED30D4" w:rsidP="005F6A43">
      <w:r>
        <w:t>中国首份自动驾驶路测报告，由北京市交通委、公安交通管理局、经信局正式发布。报告显示，2018年百度、蔚来汽车、北汽新能源、小马智行、戴姆勒、腾讯、滴滴和奥迪共八家企业的56辆自动驾驶车辆已获得北京市颁发的道路临时测试牌照，总测试里程达到15.36万</w:t>
      </w:r>
      <w:r>
        <w:lastRenderedPageBreak/>
        <w:t>公里。</w:t>
      </w:r>
    </w:p>
    <w:p w:rsidR="00ED30D4" w:rsidRDefault="00ED30D4" w:rsidP="005F6A43">
      <w:pPr>
        <w:rPr>
          <w:rFonts w:cs="宋体"/>
          <w:b/>
          <w:bCs/>
          <w:i/>
          <w:iCs/>
        </w:rPr>
      </w:pPr>
      <w:r w:rsidRPr="002009FE">
        <w:rPr>
          <w:rFonts w:cs="宋体" w:hint="eastAsia"/>
          <w:b/>
          <w:bCs/>
          <w:i/>
          <w:iCs/>
        </w:rPr>
        <w:t>分析：。</w:t>
      </w:r>
    </w:p>
    <w:p w:rsidR="00ED30D4" w:rsidRPr="007D7D16" w:rsidRDefault="00ED30D4" w:rsidP="00ED30D4">
      <w:pPr>
        <w:pStyle w:val="a8"/>
        <w:numPr>
          <w:ilvl w:val="0"/>
          <w:numId w:val="3"/>
        </w:numPr>
        <w:ind w:firstLineChars="0"/>
        <w:outlineLvl w:val="1"/>
        <w:rPr>
          <w:b/>
        </w:rPr>
      </w:pPr>
      <w:r w:rsidRPr="007D7D16">
        <w:rPr>
          <w:b/>
        </w:rPr>
        <w:t>中石油升级版“人·车·生活”驿站亮相</w:t>
      </w:r>
    </w:p>
    <w:p w:rsidR="00ED30D4" w:rsidRDefault="00ED30D4" w:rsidP="00ED30D4">
      <w:r>
        <w:t>中石油携手大搜车在云南落地了第一个升级版“人·车·生活”驿站，该加油站成为中石油2.1万家加油站服务再升级的样板。</w:t>
      </w:r>
    </w:p>
    <w:p w:rsidR="00ED30D4" w:rsidRDefault="00ED30D4" w:rsidP="00ED30D4">
      <w:r>
        <w:rPr>
          <w:rFonts w:hint="eastAsia"/>
        </w:rPr>
        <w:t>中石油集团领导、中石油各地销售分公司领导，一起见证了升级版“人·车·生活”驿站在昆明北二环全新亮相。据该加油站相关负责人介绍，以中石油旗下汽车服务品牌“咔咔”为核心，借助大搜车汽车流通全链路生态，北二环加油站新增了咔咔大搜车定制车展厅、置换互动体验区、送修送保等服务，从单纯加油、便利店业务升级为集整车销售、二手车置换、汽车后服务、汽车金融等业务为一体的综合业态。</w:t>
      </w:r>
    </w:p>
    <w:p w:rsidR="00ED30D4" w:rsidRDefault="00ED30D4" w:rsidP="00ED30D4">
      <w:pPr>
        <w:rPr>
          <w:rFonts w:cs="宋体"/>
          <w:b/>
          <w:bCs/>
          <w:i/>
          <w:iCs/>
        </w:rPr>
      </w:pPr>
      <w:r w:rsidRPr="002009FE">
        <w:rPr>
          <w:rFonts w:cs="宋体" w:hint="eastAsia"/>
          <w:b/>
          <w:bCs/>
          <w:i/>
          <w:iCs/>
        </w:rPr>
        <w:t>分析：。</w:t>
      </w:r>
    </w:p>
    <w:p w:rsidR="005F6A43" w:rsidRPr="002009FE" w:rsidRDefault="005F6A43" w:rsidP="005F6A43">
      <w:pPr>
        <w:pStyle w:val="a8"/>
        <w:numPr>
          <w:ilvl w:val="0"/>
          <w:numId w:val="4"/>
        </w:numPr>
        <w:ind w:firstLineChars="0"/>
        <w:outlineLvl w:val="0"/>
        <w:rPr>
          <w:b/>
        </w:rPr>
      </w:pPr>
      <w:r w:rsidRPr="002009FE">
        <w:rPr>
          <w:rFonts w:cs="宋体" w:hint="eastAsia"/>
          <w:b/>
          <w:bCs/>
        </w:rPr>
        <w:t>跨国集团和国际市场</w:t>
      </w:r>
    </w:p>
    <w:p w:rsidR="00ED30D4" w:rsidRPr="00F909F4" w:rsidRDefault="00ED30D4" w:rsidP="005F6A43">
      <w:pPr>
        <w:pStyle w:val="a8"/>
        <w:numPr>
          <w:ilvl w:val="0"/>
          <w:numId w:val="10"/>
        </w:numPr>
        <w:ind w:firstLineChars="0"/>
        <w:outlineLvl w:val="1"/>
        <w:rPr>
          <w:b/>
        </w:rPr>
      </w:pPr>
      <w:r w:rsidRPr="00F909F4">
        <w:rPr>
          <w:b/>
        </w:rPr>
        <w:t>PlugPower推出30千瓦氢燃料电池发动机</w:t>
      </w:r>
    </w:p>
    <w:p w:rsidR="00ED30D4" w:rsidRDefault="00ED30D4" w:rsidP="005F6A43">
      <w:r>
        <w:t>PlugPower近日宣布推出新的30千瓦氢燃料电池发动机。据悉，这是专为独立公司设计的燃料电池发动机，采用模块化设计，使OEM和系统集成商能够快速采用氢燃料电池技术。</w:t>
      </w:r>
    </w:p>
    <w:p w:rsidR="00ED30D4" w:rsidRDefault="00ED30D4" w:rsidP="005F6A43">
      <w:pPr>
        <w:rPr>
          <w:rFonts w:cs="宋体"/>
          <w:b/>
          <w:bCs/>
          <w:i/>
          <w:iCs/>
        </w:rPr>
      </w:pPr>
      <w:r w:rsidRPr="002009FE">
        <w:rPr>
          <w:rFonts w:cs="宋体" w:hint="eastAsia"/>
          <w:b/>
          <w:bCs/>
          <w:i/>
          <w:iCs/>
        </w:rPr>
        <w:t>分析：。</w:t>
      </w:r>
    </w:p>
    <w:p w:rsidR="00ED30D4" w:rsidRPr="00936764" w:rsidRDefault="00ED30D4" w:rsidP="005F6A43">
      <w:pPr>
        <w:pStyle w:val="a8"/>
        <w:numPr>
          <w:ilvl w:val="0"/>
          <w:numId w:val="10"/>
        </w:numPr>
        <w:ind w:firstLineChars="0"/>
        <w:outlineLvl w:val="1"/>
        <w:rPr>
          <w:b/>
        </w:rPr>
      </w:pPr>
      <w:r w:rsidRPr="00936764">
        <w:rPr>
          <w:b/>
        </w:rPr>
        <w:t>安波福将行业最大自动驾驶数据集开源</w:t>
      </w:r>
    </w:p>
    <w:p w:rsidR="00ED30D4" w:rsidRDefault="00ED30D4" w:rsidP="005F6A43">
      <w:r>
        <w:rPr>
          <w:rFonts w:hint="eastAsia"/>
        </w:rPr>
        <w:t>当地时间</w:t>
      </w:r>
      <w:r>
        <w:t>3月28日，全球科技公司安波福（AptivPLC）宣布将其nuScenes自动驾驶汽车（AV）数据集全部开源。作为第一家与公众共享此类安全数据的公司，安波福正致力于填补自动驾驶汽车行业的一个空白，该行业历来限制将用于研究的数据开源。通过与公众共享nuScenes的关键安全数据，安波福旨在广泛支持AV创新者和学术研究人员，以进行计算机视觉和自动驾驶的研究，从而进一步推出移动出行行业的发展。</w:t>
      </w:r>
    </w:p>
    <w:p w:rsidR="00ED30D4" w:rsidRPr="00440310" w:rsidRDefault="00ED30D4" w:rsidP="005F6A43">
      <w:pPr>
        <w:rPr>
          <w:rFonts w:cs="宋体"/>
          <w:b/>
          <w:bCs/>
          <w:i/>
          <w:iCs/>
        </w:rPr>
      </w:pPr>
      <w:r w:rsidRPr="002009FE">
        <w:rPr>
          <w:rFonts w:cs="宋体" w:hint="eastAsia"/>
          <w:b/>
          <w:bCs/>
          <w:i/>
          <w:iCs/>
        </w:rPr>
        <w:t>分析：。</w:t>
      </w:r>
    </w:p>
    <w:p w:rsidR="00ED30D4" w:rsidRPr="00F909F4" w:rsidRDefault="00ED30D4" w:rsidP="005F6A43">
      <w:pPr>
        <w:pStyle w:val="a8"/>
        <w:numPr>
          <w:ilvl w:val="0"/>
          <w:numId w:val="10"/>
        </w:numPr>
        <w:ind w:firstLineChars="0"/>
        <w:outlineLvl w:val="1"/>
        <w:rPr>
          <w:b/>
        </w:rPr>
      </w:pPr>
      <w:r w:rsidRPr="00F909F4">
        <w:rPr>
          <w:rFonts w:hint="eastAsia"/>
          <w:b/>
        </w:rPr>
        <w:t>宝马集团成立数据驱动开发中心</w:t>
      </w:r>
    </w:p>
    <w:p w:rsidR="00ED30D4" w:rsidRDefault="00ED30D4" w:rsidP="005F6A43">
      <w:r>
        <w:t>宝马宣布成立一个数据驱动开发中心，代号为D3。D3的主要职责是处理自动驾驶数据，以及验证自动驾驶技术的可靠性。</w:t>
      </w:r>
    </w:p>
    <w:p w:rsidR="00ED30D4" w:rsidRDefault="00ED30D4" w:rsidP="005F6A43">
      <w:pPr>
        <w:rPr>
          <w:rFonts w:cs="宋体"/>
          <w:b/>
          <w:bCs/>
          <w:i/>
          <w:iCs/>
        </w:rPr>
      </w:pPr>
      <w:r w:rsidRPr="002009FE">
        <w:rPr>
          <w:rFonts w:cs="宋体" w:hint="eastAsia"/>
          <w:b/>
          <w:bCs/>
          <w:i/>
          <w:iCs/>
        </w:rPr>
        <w:t>分析：。</w:t>
      </w:r>
    </w:p>
    <w:p w:rsidR="00ED30D4" w:rsidRPr="00C05103" w:rsidRDefault="00ED30D4" w:rsidP="005F6A43">
      <w:pPr>
        <w:pStyle w:val="a8"/>
        <w:numPr>
          <w:ilvl w:val="0"/>
          <w:numId w:val="10"/>
        </w:numPr>
        <w:ind w:firstLineChars="0"/>
        <w:outlineLvl w:val="1"/>
        <w:rPr>
          <w:b/>
        </w:rPr>
      </w:pPr>
      <w:r w:rsidRPr="00C05103">
        <w:rPr>
          <w:b/>
        </w:rPr>
        <w:t>宝马集团和微软推出开放式制造平台</w:t>
      </w:r>
    </w:p>
    <w:p w:rsidR="00ED30D4" w:rsidRDefault="00ED30D4" w:rsidP="005F6A43">
      <w:r>
        <w:rPr>
          <w:rFonts w:hint="eastAsia"/>
        </w:rPr>
        <w:t>当地时间</w:t>
      </w:r>
      <w:r>
        <w:t>4月2日，微软和德国汽车制造商宝马集团推出了一项举措，旨在创造一个开放式的制造平台（OMP），以刺激行业创新并加快网联智能工厂的发展。</w:t>
      </w:r>
    </w:p>
    <w:p w:rsidR="00ED30D4" w:rsidRDefault="00ED30D4" w:rsidP="005F6A43">
      <w:r>
        <w:rPr>
          <w:rFonts w:hint="eastAsia"/>
        </w:rPr>
        <w:t>该制造平台将基于微软的</w:t>
      </w:r>
      <w:r>
        <w:t>Azure云平台打造。两家公司在一份声明中表示，到2019年底，该平台将寻求四到六个合作伙伴。</w:t>
      </w:r>
    </w:p>
    <w:p w:rsidR="00ED30D4" w:rsidRPr="00440310" w:rsidRDefault="00ED30D4" w:rsidP="005F6A43">
      <w:pPr>
        <w:rPr>
          <w:rFonts w:cs="宋体"/>
          <w:b/>
          <w:bCs/>
          <w:i/>
          <w:iCs/>
        </w:rPr>
      </w:pPr>
      <w:r w:rsidRPr="002009FE">
        <w:rPr>
          <w:rFonts w:cs="宋体" w:hint="eastAsia"/>
          <w:b/>
          <w:bCs/>
          <w:i/>
          <w:iCs/>
        </w:rPr>
        <w:t>分析：。</w:t>
      </w:r>
    </w:p>
    <w:p w:rsidR="00ED30D4" w:rsidRPr="002B5D3C" w:rsidRDefault="00ED30D4" w:rsidP="005F6A43">
      <w:pPr>
        <w:pStyle w:val="a8"/>
        <w:numPr>
          <w:ilvl w:val="0"/>
          <w:numId w:val="10"/>
        </w:numPr>
        <w:ind w:firstLineChars="0"/>
        <w:outlineLvl w:val="1"/>
        <w:rPr>
          <w:b/>
        </w:rPr>
      </w:pPr>
      <w:r w:rsidRPr="002B5D3C">
        <w:rPr>
          <w:rFonts w:hint="eastAsia"/>
          <w:b/>
        </w:rPr>
        <w:t>戴姆勒卡车正式收购自动驾驶公司</w:t>
      </w:r>
      <w:r w:rsidRPr="002B5D3C">
        <w:rPr>
          <w:b/>
        </w:rPr>
        <w:t>Torc</w:t>
      </w:r>
    </w:p>
    <w:p w:rsidR="00ED30D4" w:rsidRDefault="00ED30D4" w:rsidP="005F6A43">
      <w:r>
        <w:t>戴姆勒集团官方近日宣布，公司旗下的重型和中型卡车制造商戴姆勒卡车（DaimlerTrucks）已同意收购卡车自动驾驶系统开发商TorcRobotics的多数股权。在戴姆勒收购Torc后，或将大大加快前者的自动驾驶汽车商业化计划。</w:t>
      </w:r>
    </w:p>
    <w:p w:rsidR="00ED30D4" w:rsidRDefault="00ED30D4" w:rsidP="005F6A43">
      <w:pPr>
        <w:rPr>
          <w:rFonts w:cs="宋体"/>
          <w:b/>
          <w:bCs/>
          <w:i/>
          <w:iCs/>
        </w:rPr>
      </w:pPr>
      <w:r w:rsidRPr="002009FE">
        <w:rPr>
          <w:rFonts w:cs="宋体" w:hint="eastAsia"/>
          <w:b/>
          <w:bCs/>
          <w:i/>
          <w:iCs/>
        </w:rPr>
        <w:t>分析：。</w:t>
      </w:r>
    </w:p>
    <w:p w:rsidR="00ED30D4" w:rsidRPr="00BF0FD3" w:rsidRDefault="00ED30D4" w:rsidP="005F6A43">
      <w:pPr>
        <w:pStyle w:val="a8"/>
        <w:numPr>
          <w:ilvl w:val="0"/>
          <w:numId w:val="10"/>
        </w:numPr>
        <w:ind w:firstLineChars="0"/>
        <w:outlineLvl w:val="1"/>
        <w:rPr>
          <w:b/>
        </w:rPr>
      </w:pPr>
      <w:r w:rsidRPr="00BF0FD3">
        <w:rPr>
          <w:b/>
        </w:rPr>
        <w:t>丰田计划2030年开放2.4万项混合动力专利</w:t>
      </w:r>
    </w:p>
    <w:p w:rsidR="00ED30D4" w:rsidRDefault="00ED30D4" w:rsidP="005F6A43">
      <w:r>
        <w:rPr>
          <w:rFonts w:hint="eastAsia"/>
        </w:rPr>
        <w:t>丰田汽车表示，将在</w:t>
      </w:r>
      <w:r>
        <w:t>2030年之前免费将混合动力车技术专利开放。该公司正寻求在全球汽车业转向全电池电动车之前，扩大低排放汽车的使用。</w:t>
      </w:r>
    </w:p>
    <w:p w:rsidR="00ED30D4" w:rsidRPr="00440310" w:rsidRDefault="00ED30D4" w:rsidP="005F6A43">
      <w:pPr>
        <w:rPr>
          <w:rFonts w:cs="宋体"/>
          <w:b/>
          <w:bCs/>
          <w:i/>
          <w:iCs/>
        </w:rPr>
      </w:pPr>
      <w:r w:rsidRPr="002009FE">
        <w:rPr>
          <w:rFonts w:cs="宋体" w:hint="eastAsia"/>
          <w:b/>
          <w:bCs/>
          <w:i/>
          <w:iCs/>
        </w:rPr>
        <w:t>分析：。</w:t>
      </w:r>
    </w:p>
    <w:p w:rsidR="00ED30D4" w:rsidRPr="00F909F4" w:rsidRDefault="00ED30D4" w:rsidP="005F6A43">
      <w:pPr>
        <w:pStyle w:val="a8"/>
        <w:numPr>
          <w:ilvl w:val="0"/>
          <w:numId w:val="10"/>
        </w:numPr>
        <w:ind w:firstLineChars="0"/>
        <w:outlineLvl w:val="1"/>
        <w:rPr>
          <w:b/>
        </w:rPr>
      </w:pPr>
      <w:r w:rsidRPr="00F909F4">
        <w:rPr>
          <w:rFonts w:hint="eastAsia"/>
          <w:b/>
        </w:rPr>
        <w:t>福特新款</w:t>
      </w:r>
      <w:r w:rsidRPr="00F909F4">
        <w:rPr>
          <w:b/>
        </w:rPr>
        <w:t>Explorer仪表盘采用“正念模式”</w:t>
      </w:r>
    </w:p>
    <w:p w:rsidR="00ED30D4" w:rsidRDefault="00ED30D4" w:rsidP="005F6A43">
      <w:r>
        <w:t>2020款福特Explorer车型推出了一款全新的名为“正念模式”的安静屏幕显示器</w:t>
      </w:r>
      <w:r>
        <w:lastRenderedPageBreak/>
        <w:t>（CalmScreendisplay）。当“正念模式”被激活时，所有数据都会被移除，因而方向盘后方的驾驶员能够只处理较少信息，只留下可视化的燃油表、车速里程表和前方道路等信息。</w:t>
      </w:r>
    </w:p>
    <w:p w:rsidR="00ED30D4" w:rsidRDefault="00ED30D4" w:rsidP="005F6A43">
      <w:pPr>
        <w:rPr>
          <w:rFonts w:cs="宋体"/>
          <w:b/>
          <w:bCs/>
          <w:i/>
          <w:iCs/>
        </w:rPr>
      </w:pPr>
      <w:r w:rsidRPr="002009FE">
        <w:rPr>
          <w:rFonts w:cs="宋体" w:hint="eastAsia"/>
          <w:b/>
          <w:bCs/>
          <w:i/>
          <w:iCs/>
        </w:rPr>
        <w:t>分析：。</w:t>
      </w:r>
    </w:p>
    <w:p w:rsidR="00ED30D4" w:rsidRPr="007D7D16" w:rsidRDefault="00ED30D4" w:rsidP="005F6A43">
      <w:pPr>
        <w:pStyle w:val="a8"/>
        <w:numPr>
          <w:ilvl w:val="0"/>
          <w:numId w:val="10"/>
        </w:numPr>
        <w:ind w:firstLineChars="0"/>
        <w:outlineLvl w:val="1"/>
        <w:rPr>
          <w:b/>
        </w:rPr>
      </w:pPr>
      <w:r w:rsidRPr="007D7D16">
        <w:rPr>
          <w:b/>
        </w:rPr>
        <w:t>福特与大众合作继续深化</w:t>
      </w:r>
      <w:r w:rsidR="00802917" w:rsidRPr="007D7D16">
        <w:rPr>
          <w:b/>
        </w:rPr>
        <w:t>或成立出行公司</w:t>
      </w:r>
    </w:p>
    <w:p w:rsidR="00ED30D4" w:rsidRDefault="00ED30D4" w:rsidP="005F6A43">
      <w:r>
        <w:rPr>
          <w:rFonts w:hint="eastAsia"/>
        </w:rPr>
        <w:t>大众表示已与福特签署了一份合同，将开发一款接替其大众</w:t>
      </w:r>
      <w:r>
        <w:t>Amarok皮卡的车型。福特拥有中型皮卡Ranger平台，这可能有助于大众降低开发成本。</w:t>
      </w:r>
    </w:p>
    <w:p w:rsidR="00ED30D4" w:rsidRDefault="00ED30D4" w:rsidP="005F6A43">
      <w:r>
        <w:rPr>
          <w:rFonts w:hint="eastAsia"/>
        </w:rPr>
        <w:t>同时，大众集团商务车业务首席执行官托马斯·塞德兰（</w:t>
      </w:r>
      <w:r>
        <w:t>ThomasSedran）表示，大众正在积极入股福特汽车旗下自动驾驶部门Argo。“我们正就入股福特自动驾驶部门Argo进行建设性的谈判。双方联合成立一家提供出行服务的公司也是存在可能的。”塞德兰说道。</w:t>
      </w:r>
    </w:p>
    <w:p w:rsidR="00ED30D4" w:rsidRPr="00440310" w:rsidRDefault="00ED30D4" w:rsidP="005F6A43">
      <w:pPr>
        <w:rPr>
          <w:rFonts w:cs="宋体"/>
          <w:b/>
          <w:bCs/>
          <w:i/>
          <w:iCs/>
        </w:rPr>
      </w:pPr>
      <w:r w:rsidRPr="002009FE">
        <w:rPr>
          <w:rFonts w:cs="宋体" w:hint="eastAsia"/>
          <w:b/>
          <w:bCs/>
          <w:i/>
          <w:iCs/>
        </w:rPr>
        <w:t>分析：。</w:t>
      </w:r>
    </w:p>
    <w:p w:rsidR="00ED30D4" w:rsidRPr="00F909F4" w:rsidRDefault="00ED30D4" w:rsidP="005F6A43">
      <w:pPr>
        <w:pStyle w:val="a8"/>
        <w:numPr>
          <w:ilvl w:val="0"/>
          <w:numId w:val="10"/>
        </w:numPr>
        <w:ind w:firstLineChars="0"/>
        <w:outlineLvl w:val="1"/>
        <w:rPr>
          <w:b/>
        </w:rPr>
      </w:pPr>
      <w:r w:rsidRPr="00F909F4">
        <w:rPr>
          <w:rFonts w:hint="eastAsia"/>
          <w:b/>
        </w:rPr>
        <w:t>雷诺开始使用慢充桩启动</w:t>
      </w:r>
      <w:r w:rsidRPr="00F909F4">
        <w:rPr>
          <w:b/>
        </w:rPr>
        <w:t>V2G充电功能</w:t>
      </w:r>
    </w:p>
    <w:p w:rsidR="00ED30D4" w:rsidRDefault="00ED30D4" w:rsidP="005F6A43">
      <w:r>
        <w:t>雷诺宣布推出V2G（车辆到电网）充电试点项目，该项目的特点是利用交流充电桩，也就是我们常说的慢充桩，由车辆向电网释放电能，以供家庭、企业及公共设施使用。</w:t>
      </w:r>
    </w:p>
    <w:p w:rsidR="00ED30D4" w:rsidRDefault="00ED30D4" w:rsidP="005F6A43">
      <w:pPr>
        <w:rPr>
          <w:rFonts w:cs="宋体"/>
          <w:b/>
          <w:bCs/>
          <w:i/>
          <w:iCs/>
        </w:rPr>
      </w:pPr>
      <w:r w:rsidRPr="002009FE">
        <w:rPr>
          <w:rFonts w:cs="宋体" w:hint="eastAsia"/>
          <w:b/>
          <w:bCs/>
          <w:i/>
          <w:iCs/>
        </w:rPr>
        <w:t>分析：。</w:t>
      </w:r>
    </w:p>
    <w:p w:rsidR="00ED30D4" w:rsidRPr="00333C82" w:rsidRDefault="00ED30D4" w:rsidP="005F6A43">
      <w:pPr>
        <w:pStyle w:val="a8"/>
        <w:numPr>
          <w:ilvl w:val="0"/>
          <w:numId w:val="10"/>
        </w:numPr>
        <w:ind w:firstLineChars="0"/>
        <w:outlineLvl w:val="1"/>
        <w:rPr>
          <w:b/>
        </w:rPr>
      </w:pPr>
      <w:r w:rsidRPr="00333C82">
        <w:rPr>
          <w:rFonts w:hint="eastAsia"/>
          <w:b/>
        </w:rPr>
        <w:t>李尔</w:t>
      </w:r>
      <w:r w:rsidRPr="00333C82">
        <w:rPr>
          <w:b/>
        </w:rPr>
        <w:t>3.2亿美元收购汽车软件生产商Xevo</w:t>
      </w:r>
    </w:p>
    <w:p w:rsidR="00ED30D4" w:rsidRDefault="00ED30D4" w:rsidP="005F6A43">
      <w:r>
        <w:t>汽车座椅及电子产品供应商李尔表示，公司计划以3.2亿美元的价格收购汽车软件公司Xevo。Xevo主要为驾驶员打造框架，以通过云技术实现车辆与移动应用之间的交互。该公司表示，李尔收购股份的事宜已经进入协议阶段。预计双方将于第二季度完成交易，而李尔将借助债务资金来支付收购费用。</w:t>
      </w:r>
    </w:p>
    <w:p w:rsidR="00ED30D4" w:rsidRDefault="00ED30D4" w:rsidP="005F6A43">
      <w:pPr>
        <w:rPr>
          <w:rFonts w:cs="宋体"/>
          <w:b/>
          <w:bCs/>
          <w:i/>
          <w:iCs/>
        </w:rPr>
      </w:pPr>
      <w:r w:rsidRPr="002009FE">
        <w:rPr>
          <w:rFonts w:cs="宋体" w:hint="eastAsia"/>
          <w:b/>
          <w:bCs/>
          <w:i/>
          <w:iCs/>
        </w:rPr>
        <w:t>分析：。</w:t>
      </w:r>
    </w:p>
    <w:p w:rsidR="00ED30D4" w:rsidRPr="00BF0FD3" w:rsidRDefault="00ED30D4" w:rsidP="005F6A43">
      <w:pPr>
        <w:pStyle w:val="a8"/>
        <w:numPr>
          <w:ilvl w:val="0"/>
          <w:numId w:val="10"/>
        </w:numPr>
        <w:ind w:firstLineChars="0"/>
        <w:outlineLvl w:val="1"/>
        <w:rPr>
          <w:b/>
        </w:rPr>
      </w:pPr>
      <w:r w:rsidRPr="00BF0FD3">
        <w:rPr>
          <w:b/>
        </w:rPr>
        <w:t>美国3月轻型车销量再跌3.1%大众本田逆势增长</w:t>
      </w:r>
    </w:p>
    <w:p w:rsidR="00ED30D4" w:rsidRDefault="00ED30D4" w:rsidP="005F6A43">
      <w:r>
        <w:t>3月份，美国轻型车的平均激励金额为3689美元，较上年同期的3903美元有所下降。底特律汽车三巨头和日产汽车依然是上月购车激励支出最多的公司之一。</w:t>
      </w:r>
    </w:p>
    <w:p w:rsidR="00ED30D4" w:rsidRDefault="00ED30D4" w:rsidP="005F6A43">
      <w:r>
        <w:t>2019年美国汽车总销量将自2014年以来首次跌破1700万辆。利率上升和新车价格上涨正在削弱零售领域的消费者需求；此外，2018年减税的优势正在减弱，美国整体经济失去了一些发展动力。</w:t>
      </w:r>
    </w:p>
    <w:p w:rsidR="00ED30D4" w:rsidRDefault="00ED30D4" w:rsidP="005F6A43">
      <w:r>
        <w:t>Edmunds行业分析师JessicaCaldwell表示，对于新车购买者来说，情况正变得越来越艰难。“今年以来，利率每月都在攀升，新车价格继续徘徊在历史高点附近。我们正处在市场可能发生巨大转变的风口浪尖上，原因很简单，就是大量消费者正被过高的汽车价格赶出市场。”</w:t>
      </w:r>
    </w:p>
    <w:p w:rsidR="00ED30D4" w:rsidRPr="00440310" w:rsidRDefault="00ED30D4" w:rsidP="005F6A43">
      <w:pPr>
        <w:rPr>
          <w:rFonts w:cs="宋体"/>
          <w:b/>
          <w:bCs/>
          <w:i/>
          <w:iCs/>
        </w:rPr>
      </w:pPr>
      <w:r w:rsidRPr="002009FE">
        <w:rPr>
          <w:rFonts w:cs="宋体" w:hint="eastAsia"/>
          <w:b/>
          <w:bCs/>
          <w:i/>
          <w:iCs/>
        </w:rPr>
        <w:t>分析：。</w:t>
      </w:r>
    </w:p>
    <w:p w:rsidR="00ED30D4" w:rsidRPr="00936764" w:rsidRDefault="00ED30D4" w:rsidP="005F6A43">
      <w:pPr>
        <w:pStyle w:val="a8"/>
        <w:numPr>
          <w:ilvl w:val="0"/>
          <w:numId w:val="10"/>
        </w:numPr>
        <w:ind w:firstLineChars="0"/>
        <w:outlineLvl w:val="1"/>
        <w:rPr>
          <w:b/>
        </w:rPr>
      </w:pPr>
      <w:r w:rsidRPr="00936764">
        <w:rPr>
          <w:b/>
        </w:rPr>
        <w:t>欧盟：2022年新车必须加装限速装置</w:t>
      </w:r>
    </w:p>
    <w:p w:rsidR="00ED30D4" w:rsidRDefault="00ED30D4" w:rsidP="005F6A43">
      <w:r>
        <w:rPr>
          <w:rFonts w:hint="eastAsia"/>
        </w:rPr>
        <w:t>欧盟或将调整汽车安全规则和安全标准法律。据悉，为确保境内安全驾驶，欧盟或决定推出一项法律要求在</w:t>
      </w:r>
      <w:r>
        <w:t>2022年所有新车强制加装限速装置，阻止超速造成的潜在危险，达到保障行驶安全的目的。</w:t>
      </w:r>
    </w:p>
    <w:p w:rsidR="00ED30D4" w:rsidRPr="00440310" w:rsidRDefault="00ED30D4" w:rsidP="005F6A43">
      <w:pPr>
        <w:rPr>
          <w:rFonts w:cs="宋体"/>
          <w:b/>
          <w:bCs/>
          <w:i/>
          <w:iCs/>
        </w:rPr>
      </w:pPr>
      <w:r w:rsidRPr="002009FE">
        <w:rPr>
          <w:rFonts w:cs="宋体" w:hint="eastAsia"/>
          <w:b/>
          <w:bCs/>
          <w:i/>
          <w:iCs/>
        </w:rPr>
        <w:t>分析：。</w:t>
      </w:r>
    </w:p>
    <w:p w:rsidR="00ED30D4" w:rsidRPr="00F909F4" w:rsidRDefault="00ED30D4" w:rsidP="005F6A43">
      <w:pPr>
        <w:pStyle w:val="a8"/>
        <w:numPr>
          <w:ilvl w:val="0"/>
          <w:numId w:val="10"/>
        </w:numPr>
        <w:ind w:firstLineChars="0"/>
        <w:outlineLvl w:val="1"/>
        <w:rPr>
          <w:b/>
        </w:rPr>
      </w:pPr>
      <w:r w:rsidRPr="00F909F4">
        <w:rPr>
          <w:rFonts w:hint="eastAsia"/>
          <w:b/>
        </w:rPr>
        <w:t>苹果聘请前特斯拉工程副总裁</w:t>
      </w:r>
    </w:p>
    <w:p w:rsidR="00ED30D4" w:rsidRDefault="00ED30D4" w:rsidP="005F6A43">
      <w:r>
        <w:t>苹果聘请了特斯拉工程副总裁MichaelSchwekutsch，负责动力系统。这意味着，苹果可能要重启电动汽车的开发。</w:t>
      </w:r>
    </w:p>
    <w:p w:rsidR="00ED30D4" w:rsidRDefault="00ED30D4" w:rsidP="005F6A43">
      <w:pPr>
        <w:rPr>
          <w:rFonts w:cs="宋体"/>
          <w:b/>
          <w:bCs/>
          <w:i/>
          <w:iCs/>
        </w:rPr>
      </w:pPr>
      <w:r w:rsidRPr="002009FE">
        <w:rPr>
          <w:rFonts w:cs="宋体" w:hint="eastAsia"/>
          <w:b/>
          <w:bCs/>
          <w:i/>
          <w:iCs/>
        </w:rPr>
        <w:t>分析：。</w:t>
      </w:r>
    </w:p>
    <w:p w:rsidR="00ED30D4" w:rsidRPr="002B5D3C" w:rsidRDefault="00ED30D4" w:rsidP="005F6A43">
      <w:pPr>
        <w:pStyle w:val="a8"/>
        <w:numPr>
          <w:ilvl w:val="0"/>
          <w:numId w:val="10"/>
        </w:numPr>
        <w:ind w:firstLineChars="0"/>
        <w:outlineLvl w:val="1"/>
        <w:rPr>
          <w:b/>
        </w:rPr>
      </w:pPr>
      <w:r w:rsidRPr="002B5D3C">
        <w:rPr>
          <w:rFonts w:hint="eastAsia"/>
          <w:b/>
        </w:rPr>
        <w:t>特斯拉</w:t>
      </w:r>
      <w:r w:rsidRPr="002B5D3C">
        <w:rPr>
          <w:b/>
        </w:rPr>
        <w:t>Model3电池钴含量比大众低75%</w:t>
      </w:r>
    </w:p>
    <w:p w:rsidR="00ED30D4" w:rsidRDefault="00ED30D4" w:rsidP="005F6A43">
      <w:r>
        <w:t>德国商业报纸《Wirtschaftswoche》的一篇报道证实，与大众（Volkswagen）汽车电池的钴含量相比，特斯拉Model3车型电池的钴含量低了四倍以上，表明了传统汽车向电动汽车过渡仍有很长一段路要走。</w:t>
      </w:r>
    </w:p>
    <w:p w:rsidR="00ED30D4" w:rsidRDefault="00ED30D4" w:rsidP="005F6A43">
      <w:pPr>
        <w:rPr>
          <w:rFonts w:cs="宋体"/>
          <w:b/>
          <w:bCs/>
          <w:i/>
          <w:iCs/>
        </w:rPr>
      </w:pPr>
      <w:r w:rsidRPr="002009FE">
        <w:rPr>
          <w:rFonts w:cs="宋体" w:hint="eastAsia"/>
          <w:b/>
          <w:bCs/>
          <w:i/>
          <w:iCs/>
        </w:rPr>
        <w:t>分析：。</w:t>
      </w:r>
    </w:p>
    <w:p w:rsidR="00ED30D4" w:rsidRPr="00936764" w:rsidRDefault="00ED30D4" w:rsidP="005F6A43">
      <w:pPr>
        <w:pStyle w:val="a8"/>
        <w:numPr>
          <w:ilvl w:val="0"/>
          <w:numId w:val="10"/>
        </w:numPr>
        <w:ind w:firstLineChars="0"/>
        <w:outlineLvl w:val="1"/>
        <w:rPr>
          <w:b/>
        </w:rPr>
      </w:pPr>
      <w:r w:rsidRPr="00936764">
        <w:rPr>
          <w:b/>
        </w:rPr>
        <w:lastRenderedPageBreak/>
        <w:t>特斯拉韩国供应商收购通用关停工厂以代工生产电动车</w:t>
      </w:r>
    </w:p>
    <w:p w:rsidR="00ED30D4" w:rsidRDefault="00ED30D4" w:rsidP="005F6A43">
      <w:r>
        <w:rPr>
          <w:rFonts w:hint="eastAsia"/>
        </w:rPr>
        <w:t>当地时间</w:t>
      </w:r>
      <w:r>
        <w:t>3月29日，特斯拉一家韩国供应商表示，已同意从通用汽车韩国子公司购买一家已经关停的汽车厂，开始代工生产电动车。</w:t>
      </w:r>
    </w:p>
    <w:p w:rsidR="00ED30D4" w:rsidRPr="00440310" w:rsidRDefault="00ED30D4" w:rsidP="005F6A43">
      <w:pPr>
        <w:rPr>
          <w:rFonts w:cs="宋体"/>
          <w:b/>
          <w:bCs/>
          <w:i/>
          <w:iCs/>
        </w:rPr>
      </w:pPr>
      <w:r w:rsidRPr="002009FE">
        <w:rPr>
          <w:rFonts w:cs="宋体" w:hint="eastAsia"/>
          <w:b/>
          <w:bCs/>
          <w:i/>
          <w:iCs/>
        </w:rPr>
        <w:t>分析：。</w:t>
      </w:r>
    </w:p>
    <w:p w:rsidR="00ED30D4" w:rsidRPr="00F909F4" w:rsidRDefault="00ED30D4" w:rsidP="005F6A43">
      <w:pPr>
        <w:pStyle w:val="a8"/>
        <w:numPr>
          <w:ilvl w:val="0"/>
          <w:numId w:val="10"/>
        </w:numPr>
        <w:ind w:firstLineChars="0"/>
        <w:outlineLvl w:val="1"/>
        <w:rPr>
          <w:b/>
        </w:rPr>
      </w:pPr>
      <w:r w:rsidRPr="00F909F4">
        <w:rPr>
          <w:rFonts w:hint="eastAsia"/>
          <w:b/>
        </w:rPr>
        <w:t>特斯拉推动态刹车灯功能</w:t>
      </w:r>
    </w:p>
    <w:p w:rsidR="00ED30D4" w:rsidRDefault="00ED30D4" w:rsidP="005F6A43">
      <w:r>
        <w:t>为避免追尾事故的发生，特斯拉（Tesla）向欧洲Model3车型的车主推出了一项新安全功能，名为“动态刹车灯”（DynamicBrakeLights）。如果车速超过50公里/时（31英里/时），而且车主在猛踩刹车，汽车的刹车灯就会迅速闪动，警告其他驾驶员该车正在快速减速。</w:t>
      </w:r>
    </w:p>
    <w:p w:rsidR="00ED30D4" w:rsidRDefault="00ED30D4" w:rsidP="005F6A43">
      <w:pPr>
        <w:rPr>
          <w:rFonts w:cs="宋体"/>
          <w:b/>
          <w:bCs/>
          <w:i/>
          <w:iCs/>
        </w:rPr>
      </w:pPr>
      <w:r w:rsidRPr="002009FE">
        <w:rPr>
          <w:rFonts w:cs="宋体" w:hint="eastAsia"/>
          <w:b/>
          <w:bCs/>
          <w:i/>
          <w:iCs/>
        </w:rPr>
        <w:t>分析：。</w:t>
      </w:r>
    </w:p>
    <w:p w:rsidR="00ED30D4" w:rsidRPr="00C05103" w:rsidRDefault="00ED30D4" w:rsidP="005F6A43">
      <w:pPr>
        <w:pStyle w:val="a8"/>
        <w:numPr>
          <w:ilvl w:val="0"/>
          <w:numId w:val="10"/>
        </w:numPr>
        <w:ind w:firstLineChars="0"/>
        <w:outlineLvl w:val="1"/>
        <w:rPr>
          <w:b/>
        </w:rPr>
      </w:pPr>
      <w:r w:rsidRPr="00C05103">
        <w:rPr>
          <w:b/>
        </w:rPr>
        <w:t>沃尔沃工厂升级投产速度提升/推新平台车型</w:t>
      </w:r>
    </w:p>
    <w:p w:rsidR="00ED30D4" w:rsidRDefault="00ED30D4" w:rsidP="005F6A43">
      <w:r>
        <w:rPr>
          <w:rFonts w:hint="eastAsia"/>
        </w:rPr>
        <w:t>沃尔沃汽车将对其瑞典</w:t>
      </w:r>
      <w:r>
        <w:t>Toslanda工厂的涂装设施进行更新，届时涂装设备的能耗和废气量将最少下降30％。该工厂是沃尔沃旗下规模最大的工厂，去年的年产能达到29.1万辆，主要负责SPA平台车型的生产。据沃尔沃官方表示，全新的涂装设施，将实现更高效的生产过程，同时将加速基于SPA平台衍生出的SPA2架构的开发，并应用于下一代车型中。</w:t>
      </w:r>
    </w:p>
    <w:p w:rsidR="00ED30D4" w:rsidRPr="00440310" w:rsidRDefault="00ED30D4" w:rsidP="005F6A43">
      <w:pPr>
        <w:rPr>
          <w:rFonts w:cs="宋体"/>
          <w:b/>
          <w:bCs/>
          <w:i/>
          <w:iCs/>
        </w:rPr>
      </w:pPr>
      <w:r w:rsidRPr="002009FE">
        <w:rPr>
          <w:rFonts w:cs="宋体" w:hint="eastAsia"/>
          <w:b/>
          <w:bCs/>
          <w:i/>
          <w:iCs/>
        </w:rPr>
        <w:t>分析：。</w:t>
      </w:r>
    </w:p>
    <w:sectPr w:rsidR="00ED30D4" w:rsidRPr="004403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56F68" w:rsidRDefault="00356F68" w:rsidP="005F6A43">
      <w:r>
        <w:separator/>
      </w:r>
    </w:p>
  </w:endnote>
  <w:endnote w:type="continuationSeparator" w:id="0">
    <w:p w:rsidR="00356F68" w:rsidRDefault="00356F68" w:rsidP="005F6A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56F68" w:rsidRDefault="00356F68" w:rsidP="005F6A43">
      <w:r>
        <w:separator/>
      </w:r>
    </w:p>
  </w:footnote>
  <w:footnote w:type="continuationSeparator" w:id="0">
    <w:p w:rsidR="00356F68" w:rsidRDefault="00356F68" w:rsidP="005F6A4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2"/>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09DC"/>
    <w:rsid w:val="000537CA"/>
    <w:rsid w:val="00097A33"/>
    <w:rsid w:val="00106118"/>
    <w:rsid w:val="0014391E"/>
    <w:rsid w:val="001B2B3F"/>
    <w:rsid w:val="001E23D0"/>
    <w:rsid w:val="002E0A5F"/>
    <w:rsid w:val="0032330F"/>
    <w:rsid w:val="00356F68"/>
    <w:rsid w:val="00382251"/>
    <w:rsid w:val="003B0DF7"/>
    <w:rsid w:val="003C3635"/>
    <w:rsid w:val="003F6BD7"/>
    <w:rsid w:val="0041280A"/>
    <w:rsid w:val="00487075"/>
    <w:rsid w:val="004E4FE4"/>
    <w:rsid w:val="00500471"/>
    <w:rsid w:val="005F6A43"/>
    <w:rsid w:val="00606558"/>
    <w:rsid w:val="006B4069"/>
    <w:rsid w:val="006F77F8"/>
    <w:rsid w:val="00802917"/>
    <w:rsid w:val="00817B57"/>
    <w:rsid w:val="008512FC"/>
    <w:rsid w:val="00867F0D"/>
    <w:rsid w:val="00995CE4"/>
    <w:rsid w:val="00A04D93"/>
    <w:rsid w:val="00A43EA7"/>
    <w:rsid w:val="00AD12F1"/>
    <w:rsid w:val="00AF443A"/>
    <w:rsid w:val="00B45494"/>
    <w:rsid w:val="00B8022E"/>
    <w:rsid w:val="00BD09DC"/>
    <w:rsid w:val="00CC02DD"/>
    <w:rsid w:val="00CF716F"/>
    <w:rsid w:val="00D1186F"/>
    <w:rsid w:val="00D73C65"/>
    <w:rsid w:val="00D93481"/>
    <w:rsid w:val="00E9763A"/>
    <w:rsid w:val="00EA644E"/>
    <w:rsid w:val="00ED30D4"/>
    <w:rsid w:val="00F31C78"/>
    <w:rsid w:val="00FA0901"/>
    <w:rsid w:val="00FD77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B44881"/>
  <w15:chartTrackingRefBased/>
  <w15:docId w15:val="{35A59C53-B625-42C4-95DA-C1E5AA6DA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F6A43"/>
    <w:pPr>
      <w:widowControl w:val="0"/>
      <w:jc w:val="both"/>
    </w:pPr>
    <w:rPr>
      <w:szCs w:val="24"/>
    </w:rPr>
  </w:style>
  <w:style w:type="paragraph" w:styleId="2">
    <w:name w:val="heading 2"/>
    <w:basedOn w:val="a"/>
    <w:next w:val="a"/>
    <w:link w:val="20"/>
    <w:semiHidden/>
    <w:unhideWhenUsed/>
    <w:qFormat/>
    <w:rsid w:val="005F6A43"/>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5F6A4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5F6A43"/>
    <w:rPr>
      <w:sz w:val="18"/>
      <w:szCs w:val="18"/>
    </w:rPr>
  </w:style>
  <w:style w:type="paragraph" w:styleId="a5">
    <w:name w:val="footer"/>
    <w:basedOn w:val="a"/>
    <w:link w:val="a6"/>
    <w:unhideWhenUsed/>
    <w:rsid w:val="005F6A43"/>
    <w:pPr>
      <w:tabs>
        <w:tab w:val="center" w:pos="4153"/>
        <w:tab w:val="right" w:pos="8306"/>
      </w:tabs>
      <w:snapToGrid w:val="0"/>
      <w:jc w:val="left"/>
    </w:pPr>
    <w:rPr>
      <w:sz w:val="18"/>
      <w:szCs w:val="18"/>
    </w:rPr>
  </w:style>
  <w:style w:type="character" w:customStyle="1" w:styleId="a6">
    <w:name w:val="页脚 字符"/>
    <w:basedOn w:val="a0"/>
    <w:link w:val="a5"/>
    <w:rsid w:val="005F6A43"/>
    <w:rPr>
      <w:sz w:val="18"/>
      <w:szCs w:val="18"/>
    </w:rPr>
  </w:style>
  <w:style w:type="character" w:customStyle="1" w:styleId="20">
    <w:name w:val="标题 2 字符"/>
    <w:basedOn w:val="a0"/>
    <w:link w:val="2"/>
    <w:semiHidden/>
    <w:rsid w:val="005F6A43"/>
    <w:rPr>
      <w:rFonts w:asciiTheme="majorHAnsi" w:eastAsiaTheme="majorEastAsia" w:hAnsiTheme="majorHAnsi" w:cstheme="majorBidi"/>
      <w:b/>
      <w:bCs/>
      <w:sz w:val="32"/>
      <w:szCs w:val="32"/>
    </w:rPr>
  </w:style>
  <w:style w:type="character" w:styleId="a7">
    <w:name w:val="Strong"/>
    <w:basedOn w:val="a0"/>
    <w:qFormat/>
    <w:rsid w:val="005F6A43"/>
    <w:rPr>
      <w:b/>
    </w:rPr>
  </w:style>
  <w:style w:type="paragraph" w:customStyle="1" w:styleId="1">
    <w:name w:val="列出段落1"/>
    <w:basedOn w:val="a"/>
    <w:uiPriority w:val="99"/>
    <w:qFormat/>
    <w:rsid w:val="005F6A43"/>
    <w:pPr>
      <w:ind w:firstLineChars="200" w:firstLine="420"/>
    </w:pPr>
  </w:style>
  <w:style w:type="paragraph" w:styleId="a8">
    <w:name w:val="List Paragraph"/>
    <w:basedOn w:val="a"/>
    <w:uiPriority w:val="34"/>
    <w:qFormat/>
    <w:rsid w:val="005F6A43"/>
    <w:pPr>
      <w:ind w:firstLineChars="200" w:firstLine="420"/>
    </w:pPr>
  </w:style>
  <w:style w:type="paragraph" w:styleId="a9">
    <w:name w:val="Balloon Text"/>
    <w:basedOn w:val="a"/>
    <w:link w:val="aa"/>
    <w:rsid w:val="005F6A43"/>
    <w:rPr>
      <w:sz w:val="18"/>
      <w:szCs w:val="18"/>
    </w:rPr>
  </w:style>
  <w:style w:type="character" w:customStyle="1" w:styleId="aa">
    <w:name w:val="批注框文本 字符"/>
    <w:basedOn w:val="a0"/>
    <w:link w:val="a9"/>
    <w:rsid w:val="005F6A43"/>
    <w:rPr>
      <w:sz w:val="18"/>
      <w:szCs w:val="18"/>
    </w:rPr>
  </w:style>
  <w:style w:type="character" w:customStyle="1" w:styleId="apple-converted-space">
    <w:name w:val="apple-converted-space"/>
    <w:basedOn w:val="a0"/>
    <w:rsid w:val="005F6A43"/>
  </w:style>
  <w:style w:type="character" w:styleId="ab">
    <w:name w:val="annotation reference"/>
    <w:basedOn w:val="a0"/>
    <w:uiPriority w:val="99"/>
    <w:semiHidden/>
    <w:unhideWhenUsed/>
    <w:rsid w:val="005F6A43"/>
    <w:rPr>
      <w:sz w:val="21"/>
      <w:szCs w:val="21"/>
    </w:rPr>
  </w:style>
  <w:style w:type="paragraph" w:styleId="ac">
    <w:name w:val="annotation text"/>
    <w:basedOn w:val="a"/>
    <w:link w:val="ad"/>
    <w:uiPriority w:val="99"/>
    <w:semiHidden/>
    <w:unhideWhenUsed/>
    <w:rsid w:val="005F6A43"/>
    <w:pPr>
      <w:jc w:val="left"/>
    </w:pPr>
  </w:style>
  <w:style w:type="character" w:customStyle="1" w:styleId="ad">
    <w:name w:val="批注文字 字符"/>
    <w:basedOn w:val="a0"/>
    <w:link w:val="ac"/>
    <w:uiPriority w:val="99"/>
    <w:semiHidden/>
    <w:rsid w:val="005F6A43"/>
    <w:rPr>
      <w:szCs w:val="24"/>
    </w:rPr>
  </w:style>
  <w:style w:type="paragraph" w:styleId="ae">
    <w:name w:val="annotation subject"/>
    <w:basedOn w:val="ac"/>
    <w:next w:val="ac"/>
    <w:link w:val="af"/>
    <w:uiPriority w:val="99"/>
    <w:semiHidden/>
    <w:unhideWhenUsed/>
    <w:rsid w:val="005F6A43"/>
    <w:rPr>
      <w:b/>
      <w:bCs/>
    </w:rPr>
  </w:style>
  <w:style w:type="character" w:customStyle="1" w:styleId="af">
    <w:name w:val="批注主题 字符"/>
    <w:basedOn w:val="ad"/>
    <w:link w:val="ae"/>
    <w:uiPriority w:val="99"/>
    <w:semiHidden/>
    <w:rsid w:val="005F6A43"/>
    <w:rPr>
      <w:b/>
      <w:bCs/>
      <w:szCs w:val="24"/>
    </w:rPr>
  </w:style>
  <w:style w:type="character" w:styleId="af0">
    <w:name w:val="Hyperlink"/>
    <w:basedOn w:val="a0"/>
    <w:uiPriority w:val="99"/>
    <w:unhideWhenUsed/>
    <w:rsid w:val="005F6A4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183</TotalTime>
  <Pages>26</Pages>
  <Words>2826</Words>
  <Characters>16110</Characters>
  <Application>Microsoft Office Word</Application>
  <DocSecurity>0</DocSecurity>
  <Lines>134</Lines>
  <Paragraphs>37</Paragraphs>
  <ScaleCrop>false</ScaleCrop>
  <Company/>
  <LinksUpToDate>false</LinksUpToDate>
  <CharactersWithSpaces>18899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10</cp:revision>
  <dcterms:created xsi:type="dcterms:W3CDTF">2019-04-08T08:56:00Z</dcterms:created>
  <dcterms:modified xsi:type="dcterms:W3CDTF">2019-04-10T07:31:00Z</dcterms:modified>
</cp:coreProperties>
</file>