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25E65F" w14:textId="6E9581F2" w:rsidR="004A17F0" w:rsidRDefault="004A17F0" w:rsidP="004A17F0">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36</w:t>
      </w:r>
      <w:r w:rsidRPr="002009FE">
        <w:rPr>
          <w:rFonts w:ascii="黑体" w:eastAsia="黑体" w:cs="黑体" w:hint="eastAsia"/>
          <w:sz w:val="24"/>
        </w:rPr>
        <w:t>期（</w:t>
      </w:r>
      <w:r w:rsidR="00990341">
        <w:rPr>
          <w:rFonts w:ascii="黑体" w:eastAsia="黑体" w:cs="黑体"/>
          <w:sz w:val="24"/>
        </w:rPr>
        <w:t>9</w:t>
      </w:r>
      <w:r w:rsidRPr="002009FE">
        <w:rPr>
          <w:rFonts w:ascii="黑体" w:eastAsia="黑体" w:cs="黑体" w:hint="eastAsia"/>
          <w:sz w:val="24"/>
        </w:rPr>
        <w:t>月</w:t>
      </w:r>
      <w:r>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9</w:t>
      </w:r>
      <w:r w:rsidRPr="002009FE">
        <w:rPr>
          <w:rFonts w:ascii="黑体" w:eastAsia="黑体" w:cs="黑体" w:hint="eastAsia"/>
          <w:sz w:val="24"/>
        </w:rPr>
        <w:t>月</w:t>
      </w:r>
      <w:r>
        <w:rPr>
          <w:rFonts w:ascii="黑体" w:eastAsia="黑体" w:cs="黑体"/>
          <w:sz w:val="24"/>
        </w:rPr>
        <w:t>6</w:t>
      </w:r>
      <w:r w:rsidRPr="002009FE">
        <w:rPr>
          <w:rFonts w:ascii="黑体" w:eastAsia="黑体" w:cs="黑体" w:hint="eastAsia"/>
          <w:sz w:val="24"/>
        </w:rPr>
        <w:t>日）</w:t>
      </w:r>
      <w:bookmarkEnd w:id="0"/>
    </w:p>
    <w:p w14:paraId="78A71DBE" w14:textId="17FA614B" w:rsidR="000B1BDA" w:rsidRPr="002009FE" w:rsidRDefault="000B1BDA" w:rsidP="004A17F0">
      <w:pPr>
        <w:jc w:val="center"/>
        <w:outlineLvl w:val="0"/>
        <w:rPr>
          <w:rFonts w:ascii="黑体" w:eastAsia="黑体" w:cs="Times New Roman"/>
          <w:sz w:val="24"/>
        </w:rPr>
      </w:pPr>
    </w:p>
    <w:p w14:paraId="7B03BC06" w14:textId="77777777" w:rsidR="004A17F0" w:rsidRPr="00A43D0D" w:rsidRDefault="004A17F0" w:rsidP="004A17F0">
      <w:pPr>
        <w:rPr>
          <w:rFonts w:ascii="黑体" w:eastAsia="黑体" w:cs="黑体"/>
        </w:rPr>
      </w:pPr>
      <w:r w:rsidRPr="00A43D0D">
        <w:rPr>
          <w:rFonts w:ascii="黑体" w:eastAsia="黑体" w:cs="黑体" w:hint="eastAsia"/>
        </w:rPr>
        <w:t>主要信息源自乘联会每日新闻等</w:t>
      </w:r>
    </w:p>
    <w:p w14:paraId="59513980" w14:textId="77777777" w:rsidR="004A17F0" w:rsidRPr="00A43D0D" w:rsidRDefault="004A17F0" w:rsidP="004A17F0">
      <w:pPr>
        <w:rPr>
          <w:rFonts w:ascii="黑体" w:eastAsia="黑体" w:cs="黑体"/>
        </w:rPr>
      </w:pPr>
      <w:r w:rsidRPr="00A43D0D">
        <w:rPr>
          <w:rFonts w:ascii="黑体" w:eastAsia="黑体" w:cs="黑体" w:hint="eastAsia"/>
        </w:rPr>
        <w:t>中国汽车流通协会汽车市场研究分会</w:t>
      </w:r>
    </w:p>
    <w:p w14:paraId="1C17BF24" w14:textId="77777777" w:rsidR="004A17F0" w:rsidRPr="00A43D0D" w:rsidRDefault="004A17F0" w:rsidP="004A17F0">
      <w:pPr>
        <w:rPr>
          <w:rFonts w:ascii="黑体" w:eastAsia="黑体" w:cs="黑体"/>
        </w:rPr>
      </w:pPr>
      <w:r w:rsidRPr="00A43D0D">
        <w:rPr>
          <w:rFonts w:ascii="黑体" w:eastAsia="黑体" w:cs="黑体" w:hint="eastAsia"/>
        </w:rPr>
        <w:t>乘用车市场信息联席会（乘联会）</w:t>
      </w:r>
    </w:p>
    <w:p w14:paraId="560C812C" w14:textId="43A5D9A8" w:rsidR="004A17F0" w:rsidRDefault="004A17F0" w:rsidP="004A17F0">
      <w:pPr>
        <w:rPr>
          <w:rFonts w:ascii="黑体" w:eastAsia="黑体" w:cs="黑体"/>
        </w:rPr>
      </w:pPr>
      <w:r w:rsidRPr="00A43D0D">
        <w:rPr>
          <w:rFonts w:ascii="黑体" w:eastAsia="黑体" w:cs="黑体" w:hint="eastAsia"/>
        </w:rPr>
        <w:t>网站：</w:t>
      </w:r>
      <w:hyperlink r:id="rId7" w:history="1">
        <w:r w:rsidR="000B1BDA" w:rsidRPr="00CD050A">
          <w:rPr>
            <w:rStyle w:val="a8"/>
            <w:rFonts w:ascii="黑体" w:eastAsia="黑体" w:cs="黑体"/>
          </w:rPr>
          <w:t>http://www.cpcaauto.com</w:t>
        </w:r>
      </w:hyperlink>
    </w:p>
    <w:p w14:paraId="7E73F6BC" w14:textId="77777777" w:rsidR="000B1BDA" w:rsidRPr="000B1BDA" w:rsidRDefault="000B1BDA" w:rsidP="004A17F0">
      <w:pPr>
        <w:rPr>
          <w:rFonts w:cs="Times New Roman"/>
        </w:rPr>
      </w:pPr>
    </w:p>
    <w:p w14:paraId="38C45E8F" w14:textId="77777777" w:rsidR="004A17F0" w:rsidRPr="002009FE" w:rsidRDefault="004A17F0" w:rsidP="004A17F0">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606C6B2A" w14:textId="23F84AF8" w:rsidR="004A17F0" w:rsidRPr="002009FE" w:rsidRDefault="00DB558A" w:rsidP="004A17F0">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9</w:t>
      </w:r>
      <w:r w:rsidRPr="00DB558A">
        <w:rPr>
          <w:rFonts w:ascii="黑体" w:eastAsia="黑体" w:hAnsi="黑体" w:cs="Times New Roman" w:hint="eastAsia"/>
          <w:b/>
          <w:bCs/>
          <w:sz w:val="24"/>
        </w:rPr>
        <w:t>月乘用车市场周度零售走势</w:t>
      </w:r>
    </w:p>
    <w:p w14:paraId="3A581495" w14:textId="172E1BEF" w:rsidR="004A17F0" w:rsidRPr="002009FE" w:rsidRDefault="007202D8" w:rsidP="007202D8">
      <w:pPr>
        <w:jc w:val="center"/>
        <w:rPr>
          <w:rFonts w:ascii="Calibri" w:eastAsia="宋体" w:hAnsi="Calibri" w:cs="Times New Roman"/>
          <w:szCs w:val="21"/>
        </w:rPr>
      </w:pPr>
      <w:r>
        <w:rPr>
          <w:rFonts w:ascii="Calibri" w:eastAsia="宋体" w:hAnsi="Calibri" w:cs="Times New Roman"/>
          <w:noProof/>
          <w:szCs w:val="21"/>
        </w:rPr>
        <w:drawing>
          <wp:inline distT="0" distB="0" distL="0" distR="0" wp14:anchorId="7D9E5CAE" wp14:editId="2713B02E">
            <wp:extent cx="3676645" cy="2520000"/>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76645" cy="2520000"/>
                    </a:xfrm>
                    <a:prstGeom prst="rect">
                      <a:avLst/>
                    </a:prstGeom>
                  </pic:spPr>
                </pic:pic>
              </a:graphicData>
            </a:graphic>
          </wp:inline>
        </w:drawing>
      </w:r>
    </w:p>
    <w:p w14:paraId="2E6B3096" w14:textId="0837F0A7" w:rsidR="00DB558A" w:rsidRDefault="00DB558A" w:rsidP="007202D8">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月第一周的日均零售是</w:t>
      </w:r>
      <w:r>
        <w:rPr>
          <w:rFonts w:ascii="Calibri" w:eastAsia="宋体" w:hAnsi="Calibri" w:cs="Times New Roman"/>
          <w:szCs w:val="21"/>
        </w:rPr>
        <w:t>3.0</w:t>
      </w:r>
      <w:r>
        <w:rPr>
          <w:rFonts w:ascii="Calibri" w:eastAsia="宋体" w:hAnsi="Calibri" w:cs="Times New Roman" w:hint="eastAsia"/>
          <w:szCs w:val="21"/>
        </w:rPr>
        <w:t>万</w:t>
      </w:r>
      <w:r w:rsidR="007202D8">
        <w:rPr>
          <w:rFonts w:ascii="Calibri" w:eastAsia="宋体" w:hAnsi="Calibri" w:cs="Times New Roman" w:hint="eastAsia"/>
          <w:szCs w:val="21"/>
        </w:rPr>
        <w:t>辆</w:t>
      </w:r>
      <w:r>
        <w:rPr>
          <w:rFonts w:ascii="Calibri" w:eastAsia="宋体" w:hAnsi="Calibri" w:cs="Times New Roman" w:hint="eastAsia"/>
          <w:szCs w:val="21"/>
        </w:rPr>
        <w:t>，同比增长</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月第一周增长</w:t>
      </w:r>
      <w:r>
        <w:rPr>
          <w:rFonts w:ascii="Calibri" w:eastAsia="宋体" w:hAnsi="Calibri" w:cs="Times New Roman" w:hint="eastAsia"/>
          <w:szCs w:val="21"/>
        </w:rPr>
        <w:t>8%</w:t>
      </w:r>
      <w:r>
        <w:rPr>
          <w:rFonts w:ascii="Calibri" w:eastAsia="宋体" w:hAnsi="Calibri" w:cs="Times New Roman" w:hint="eastAsia"/>
          <w:szCs w:val="21"/>
        </w:rPr>
        <w:t>。第一周的零售表现平稳。</w:t>
      </w:r>
    </w:p>
    <w:p w14:paraId="6133B20C" w14:textId="1CE62E16" w:rsidR="00DB558A" w:rsidRDefault="00DB558A" w:rsidP="007202D8">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月初的消费环境相对平稳，</w:t>
      </w:r>
      <w:r w:rsidR="007202D8">
        <w:rPr>
          <w:rFonts w:ascii="Calibri" w:eastAsia="宋体" w:hAnsi="Calibri" w:cs="Times New Roman" w:hint="eastAsia"/>
          <w:szCs w:val="21"/>
        </w:rPr>
        <w:t>本月</w:t>
      </w:r>
      <w:r>
        <w:rPr>
          <w:rFonts w:ascii="Calibri" w:eastAsia="宋体" w:hAnsi="Calibri" w:cs="Times New Roman" w:hint="eastAsia"/>
          <w:szCs w:val="21"/>
        </w:rPr>
        <w:t>第一周厂家休假多，零售数据走势平稳也是很好的</w:t>
      </w:r>
      <w:r w:rsidR="007202D8">
        <w:rPr>
          <w:rFonts w:ascii="Calibri" w:eastAsia="宋体" w:hAnsi="Calibri" w:cs="Times New Roman" w:hint="eastAsia"/>
          <w:szCs w:val="21"/>
        </w:rPr>
        <w:t>成绩</w:t>
      </w:r>
      <w:r>
        <w:rPr>
          <w:rFonts w:ascii="Calibri" w:eastAsia="宋体" w:hAnsi="Calibri" w:cs="Times New Roman" w:hint="eastAsia"/>
          <w:szCs w:val="21"/>
        </w:rPr>
        <w:t>。</w:t>
      </w:r>
    </w:p>
    <w:p w14:paraId="1742621C" w14:textId="47338CFB" w:rsidR="00DB558A" w:rsidRPr="00523F93" w:rsidRDefault="00AD0524" w:rsidP="007202D8">
      <w:pPr>
        <w:ind w:firstLineChars="200" w:firstLine="420"/>
        <w:rPr>
          <w:rFonts w:ascii="Calibri" w:eastAsia="宋体" w:hAnsi="Calibri" w:cs="Times New Roman"/>
          <w:szCs w:val="21"/>
        </w:rPr>
      </w:pPr>
      <w:r>
        <w:rPr>
          <w:rFonts w:ascii="Calibri" w:eastAsia="宋体" w:hAnsi="Calibri" w:cs="Times New Roman" w:hint="eastAsia"/>
          <w:szCs w:val="21"/>
        </w:rPr>
        <w:t>今年疫情</w:t>
      </w:r>
      <w:r w:rsidR="007202D8">
        <w:rPr>
          <w:rFonts w:ascii="Calibri" w:eastAsia="宋体" w:hAnsi="Calibri" w:cs="Times New Roman" w:hint="eastAsia"/>
          <w:szCs w:val="21"/>
        </w:rPr>
        <w:t>因素</w:t>
      </w:r>
      <w:r>
        <w:rPr>
          <w:rFonts w:ascii="Calibri" w:eastAsia="宋体" w:hAnsi="Calibri" w:cs="Times New Roman" w:hint="eastAsia"/>
          <w:szCs w:val="21"/>
        </w:rPr>
        <w:t>对出行习惯的改变影响较大</w:t>
      </w:r>
      <w:r w:rsidRPr="00AD0524">
        <w:rPr>
          <w:rFonts w:ascii="Calibri" w:eastAsia="宋体" w:hAnsi="Calibri" w:cs="Times New Roman" w:hint="eastAsia"/>
          <w:szCs w:val="21"/>
        </w:rPr>
        <w:t>，</w:t>
      </w:r>
      <w:r>
        <w:rPr>
          <w:rFonts w:ascii="Calibri" w:eastAsia="宋体" w:hAnsi="Calibri" w:cs="Times New Roman" w:hint="eastAsia"/>
          <w:szCs w:val="21"/>
        </w:rPr>
        <w:t>尤其</w:t>
      </w:r>
      <w:r w:rsidR="00AB2E5A">
        <w:rPr>
          <w:rFonts w:ascii="Calibri" w:eastAsia="宋体" w:hAnsi="Calibri" w:cs="Times New Roman" w:hint="eastAsia"/>
          <w:szCs w:val="21"/>
        </w:rPr>
        <w:t>体现在</w:t>
      </w:r>
      <w:r w:rsidRPr="00AD0524">
        <w:rPr>
          <w:rFonts w:ascii="Calibri" w:eastAsia="宋体" w:hAnsi="Calibri" w:cs="Times New Roman" w:hint="eastAsia"/>
          <w:szCs w:val="21"/>
        </w:rPr>
        <w:t>出行的刚性需求在开学前爆发，在开学阶段的</w:t>
      </w:r>
      <w:r w:rsidR="007202D8">
        <w:rPr>
          <w:rFonts w:ascii="Calibri" w:eastAsia="宋体" w:hAnsi="Calibri" w:cs="Times New Roman" w:hint="eastAsia"/>
          <w:szCs w:val="21"/>
        </w:rPr>
        <w:t>购车</w:t>
      </w:r>
      <w:r w:rsidRPr="00AD0524">
        <w:rPr>
          <w:rFonts w:ascii="Calibri" w:eastAsia="宋体" w:hAnsi="Calibri" w:cs="Times New Roman" w:hint="eastAsia"/>
          <w:szCs w:val="21"/>
        </w:rPr>
        <w:t>吸引力难以持续提升</w:t>
      </w:r>
      <w:r>
        <w:rPr>
          <w:rFonts w:ascii="Calibri" w:eastAsia="宋体" w:hAnsi="Calibri" w:cs="Times New Roman" w:hint="eastAsia"/>
          <w:szCs w:val="21"/>
        </w:rPr>
        <w:t>，</w:t>
      </w:r>
      <w:r w:rsidR="00AB2E5A">
        <w:rPr>
          <w:rFonts w:ascii="Calibri" w:eastAsia="宋体" w:hAnsi="Calibri" w:cs="Times New Roman" w:hint="eastAsia"/>
          <w:szCs w:val="21"/>
        </w:rPr>
        <w:t>且</w:t>
      </w:r>
      <w:r>
        <w:rPr>
          <w:rFonts w:ascii="Calibri" w:eastAsia="宋体" w:hAnsi="Calibri" w:cs="Times New Roman" w:hint="eastAsia"/>
          <w:szCs w:val="21"/>
        </w:rPr>
        <w:t>9</w:t>
      </w:r>
      <w:r>
        <w:rPr>
          <w:rFonts w:ascii="Calibri" w:eastAsia="宋体" w:hAnsi="Calibri" w:cs="Times New Roman" w:hint="eastAsia"/>
          <w:szCs w:val="21"/>
        </w:rPr>
        <w:t>月初的车市处于开学季购车高潮后的平稳增长期，没有明显的</w:t>
      </w:r>
      <w:r w:rsidR="00AB2E5A">
        <w:rPr>
          <w:rFonts w:ascii="Calibri" w:eastAsia="宋体" w:hAnsi="Calibri" w:cs="Times New Roman" w:hint="eastAsia"/>
          <w:szCs w:val="21"/>
        </w:rPr>
        <w:t>因</w:t>
      </w:r>
      <w:r>
        <w:rPr>
          <w:rFonts w:ascii="Calibri" w:eastAsia="宋体" w:hAnsi="Calibri" w:cs="Times New Roman" w:hint="eastAsia"/>
          <w:szCs w:val="21"/>
        </w:rPr>
        <w:t>月末冲刺指标后</w:t>
      </w:r>
      <w:r w:rsidR="00AB2E5A">
        <w:rPr>
          <w:rFonts w:ascii="Calibri" w:eastAsia="宋体" w:hAnsi="Calibri" w:cs="Times New Roman" w:hint="eastAsia"/>
          <w:szCs w:val="21"/>
        </w:rPr>
        <w:t>而</w:t>
      </w:r>
      <w:r>
        <w:rPr>
          <w:rFonts w:ascii="Calibri" w:eastAsia="宋体" w:hAnsi="Calibri" w:cs="Times New Roman" w:hint="eastAsia"/>
          <w:szCs w:val="21"/>
        </w:rPr>
        <w:t>月初低迷</w:t>
      </w:r>
      <w:r w:rsidR="00AB2E5A">
        <w:rPr>
          <w:rFonts w:ascii="Calibri" w:eastAsia="宋体" w:hAnsi="Calibri" w:cs="Times New Roman" w:hint="eastAsia"/>
          <w:szCs w:val="21"/>
        </w:rPr>
        <w:t>的</w:t>
      </w:r>
      <w:r>
        <w:rPr>
          <w:rFonts w:ascii="Calibri" w:eastAsia="宋体" w:hAnsi="Calibri" w:cs="Times New Roman" w:hint="eastAsia"/>
          <w:szCs w:val="21"/>
        </w:rPr>
        <w:t>特征，总体走势不错</w:t>
      </w:r>
      <w:r w:rsidR="00DB558A" w:rsidRPr="00EE6614">
        <w:rPr>
          <w:rFonts w:ascii="Calibri" w:eastAsia="宋体" w:hAnsi="Calibri" w:cs="Times New Roman"/>
          <w:szCs w:val="21"/>
        </w:rPr>
        <w:t>。</w:t>
      </w:r>
    </w:p>
    <w:p w14:paraId="68BA874A" w14:textId="77777777" w:rsidR="00DB558A" w:rsidRPr="002009FE" w:rsidRDefault="00DB558A" w:rsidP="00DB558A">
      <w:pPr>
        <w:ind w:firstLineChars="135" w:firstLine="283"/>
        <w:rPr>
          <w:rFonts w:ascii="Calibri" w:eastAsia="宋体" w:hAnsi="Calibri" w:cs="Times New Roman"/>
          <w:szCs w:val="21"/>
        </w:rPr>
      </w:pPr>
    </w:p>
    <w:p w14:paraId="2B68850F" w14:textId="4F4538A1" w:rsidR="00DB558A" w:rsidRPr="00AB2E5A" w:rsidRDefault="00DB558A" w:rsidP="00DB558A">
      <w:pPr>
        <w:numPr>
          <w:ilvl w:val="0"/>
          <w:numId w:val="2"/>
        </w:numPr>
        <w:outlineLvl w:val="1"/>
        <w:rPr>
          <w:rFonts w:ascii="黑体" w:eastAsia="黑体" w:hAnsi="黑体" w:cs="Times New Roman"/>
          <w:b/>
          <w:bCs/>
          <w:sz w:val="24"/>
        </w:rPr>
      </w:pPr>
      <w:r>
        <w:rPr>
          <w:rFonts w:ascii="黑体" w:eastAsia="黑体" w:hAnsi="黑体" w:cs="Times New Roman"/>
          <w:b/>
          <w:bCs/>
          <w:sz w:val="24"/>
        </w:rPr>
        <w:t>9</w:t>
      </w:r>
      <w:r>
        <w:rPr>
          <w:rFonts w:ascii="黑体" w:eastAsia="黑体" w:hAnsi="黑体" w:cs="Times New Roman" w:hint="eastAsia"/>
          <w:b/>
          <w:bCs/>
          <w:sz w:val="24"/>
        </w:rPr>
        <w:t>月乘用车市场周度批发走势</w:t>
      </w:r>
    </w:p>
    <w:p w14:paraId="6451F9CE" w14:textId="0C21C2A1" w:rsidR="00AB2E5A" w:rsidRPr="002009FE" w:rsidRDefault="00AB2E5A" w:rsidP="00AB2E5A">
      <w:pPr>
        <w:jc w:val="center"/>
        <w:rPr>
          <w:rFonts w:ascii="Calibri" w:eastAsia="宋体" w:hAnsi="Calibri" w:cs="宋体"/>
          <w:szCs w:val="21"/>
        </w:rPr>
      </w:pPr>
      <w:r>
        <w:rPr>
          <w:rFonts w:ascii="Calibri" w:eastAsia="宋体" w:hAnsi="Calibri" w:cs="宋体" w:hint="eastAsia"/>
          <w:noProof/>
          <w:szCs w:val="21"/>
        </w:rPr>
        <w:drawing>
          <wp:inline distT="0" distB="0" distL="0" distR="0" wp14:anchorId="06344FFE" wp14:editId="02656A8C">
            <wp:extent cx="3682455" cy="252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9">
                      <a:extLst>
                        <a:ext uri="{28A0092B-C50C-407E-A947-70E740481C1C}">
                          <a14:useLocalDpi xmlns:a14="http://schemas.microsoft.com/office/drawing/2010/main" val="0"/>
                        </a:ext>
                      </a:extLst>
                    </a:blip>
                    <a:stretch>
                      <a:fillRect/>
                    </a:stretch>
                  </pic:blipFill>
                  <pic:spPr>
                    <a:xfrm>
                      <a:off x="0" y="0"/>
                      <a:ext cx="3682455" cy="2520000"/>
                    </a:xfrm>
                    <a:prstGeom prst="rect">
                      <a:avLst/>
                    </a:prstGeom>
                  </pic:spPr>
                </pic:pic>
              </a:graphicData>
            </a:graphic>
          </wp:inline>
        </w:drawing>
      </w:r>
    </w:p>
    <w:p w14:paraId="63C55E86" w14:textId="1A188AC3" w:rsidR="00DB558A" w:rsidRDefault="00DB558A" w:rsidP="00AB2E5A">
      <w:pPr>
        <w:ind w:firstLineChars="200" w:firstLine="420"/>
        <w:rPr>
          <w:rFonts w:ascii="Calibri" w:eastAsia="宋体" w:hAnsi="Calibri" w:cs="Times New Roman"/>
          <w:szCs w:val="21"/>
        </w:rPr>
      </w:pPr>
      <w:r>
        <w:rPr>
          <w:rFonts w:ascii="Calibri" w:eastAsia="宋体" w:hAnsi="Calibri" w:cs="Times New Roman"/>
          <w:szCs w:val="21"/>
        </w:rPr>
        <w:lastRenderedPageBreak/>
        <w:t>9</w:t>
      </w:r>
      <w:r>
        <w:rPr>
          <w:rFonts w:ascii="Calibri" w:eastAsia="宋体" w:hAnsi="Calibri" w:cs="Times New Roman" w:hint="eastAsia"/>
          <w:szCs w:val="21"/>
        </w:rPr>
        <w:t>月第一周主力厂</w:t>
      </w:r>
      <w:r w:rsidR="00AB2E5A">
        <w:rPr>
          <w:rFonts w:ascii="Calibri" w:eastAsia="宋体" w:hAnsi="Calibri" w:cs="Times New Roman" w:hint="eastAsia"/>
          <w:szCs w:val="21"/>
        </w:rPr>
        <w:t>商</w:t>
      </w:r>
      <w:r>
        <w:rPr>
          <w:rFonts w:ascii="Calibri" w:eastAsia="宋体" w:hAnsi="Calibri" w:cs="Times New Roman" w:hint="eastAsia"/>
          <w:szCs w:val="21"/>
        </w:rPr>
        <w:t>批发销量达到日均</w:t>
      </w:r>
      <w:r>
        <w:rPr>
          <w:rFonts w:ascii="Calibri" w:eastAsia="宋体" w:hAnsi="Calibri" w:cs="Times New Roman"/>
          <w:szCs w:val="21"/>
        </w:rPr>
        <w:t>3.7</w:t>
      </w:r>
      <w:r>
        <w:rPr>
          <w:rFonts w:ascii="Calibri" w:eastAsia="宋体" w:hAnsi="Calibri" w:cs="Times New Roman" w:hint="eastAsia"/>
          <w:szCs w:val="21"/>
        </w:rPr>
        <w:t>万</w:t>
      </w:r>
      <w:r w:rsidR="00AB2E5A">
        <w:rPr>
          <w:rFonts w:ascii="Calibri" w:eastAsia="宋体" w:hAnsi="Calibri" w:cs="Times New Roman" w:hint="eastAsia"/>
          <w:szCs w:val="21"/>
        </w:rPr>
        <w:t>辆</w:t>
      </w:r>
      <w:r>
        <w:rPr>
          <w:rFonts w:ascii="Calibri" w:eastAsia="宋体" w:hAnsi="Calibri" w:cs="Times New Roman" w:hint="eastAsia"/>
          <w:szCs w:val="21"/>
        </w:rPr>
        <w:t>，同比增长</w:t>
      </w:r>
      <w:r>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月第一周增长</w:t>
      </w:r>
      <w:r>
        <w:rPr>
          <w:rFonts w:ascii="Calibri" w:eastAsia="宋体" w:hAnsi="Calibri" w:cs="Times New Roman" w:hint="eastAsia"/>
          <w:szCs w:val="21"/>
        </w:rPr>
        <w:t>2</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w:t>
      </w:r>
    </w:p>
    <w:p w14:paraId="25C81EDC" w14:textId="367FA5D1" w:rsidR="00DB558A" w:rsidRDefault="00DB558A" w:rsidP="00AB2E5A">
      <w:pPr>
        <w:ind w:firstLineChars="200" w:firstLine="420"/>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月初乘用车</w:t>
      </w:r>
      <w:r w:rsidR="00AB2E5A">
        <w:rPr>
          <w:rFonts w:ascii="Calibri" w:eastAsia="宋体" w:hAnsi="Calibri" w:cs="Times New Roman" w:hint="eastAsia"/>
          <w:szCs w:val="21"/>
        </w:rPr>
        <w:t>厂商</w:t>
      </w:r>
      <w:r>
        <w:rPr>
          <w:rFonts w:ascii="Calibri" w:eastAsia="宋体" w:hAnsi="Calibri" w:cs="Times New Roman" w:hint="eastAsia"/>
          <w:szCs w:val="21"/>
        </w:rPr>
        <w:t>进入正常月初销售阶段，由于今年</w:t>
      </w:r>
      <w:r w:rsidRPr="00B43F9F">
        <w:rPr>
          <w:rFonts w:ascii="Calibri" w:eastAsia="宋体" w:hAnsi="Calibri" w:cs="Times New Roman" w:hint="eastAsia"/>
          <w:szCs w:val="21"/>
        </w:rPr>
        <w:t>部分车企的高温假集中在</w:t>
      </w:r>
      <w:r w:rsidRPr="00B43F9F">
        <w:rPr>
          <w:rFonts w:ascii="Calibri" w:eastAsia="宋体" w:hAnsi="Calibri" w:cs="Times New Roman"/>
          <w:szCs w:val="21"/>
        </w:rPr>
        <w:t>8</w:t>
      </w:r>
      <w:r w:rsidRPr="00B43F9F">
        <w:rPr>
          <w:rFonts w:ascii="Calibri" w:eastAsia="宋体" w:hAnsi="Calibri" w:cs="Times New Roman"/>
          <w:szCs w:val="21"/>
        </w:rPr>
        <w:t>月上旬，生产部门在满足库存需求的情况下集中休假，</w:t>
      </w:r>
      <w:r>
        <w:rPr>
          <w:rFonts w:ascii="Calibri" w:eastAsia="宋体" w:hAnsi="Calibri" w:cs="Times New Roman" w:hint="eastAsia"/>
          <w:szCs w:val="21"/>
        </w:rPr>
        <w:t>因此</w:t>
      </w:r>
      <w:r>
        <w:rPr>
          <w:rFonts w:ascii="Calibri" w:eastAsia="宋体" w:hAnsi="Calibri" w:cs="Times New Roman" w:hint="eastAsia"/>
          <w:szCs w:val="21"/>
        </w:rPr>
        <w:t xml:space="preserve"> 8</w:t>
      </w:r>
      <w:r>
        <w:rPr>
          <w:rFonts w:ascii="Calibri" w:eastAsia="宋体" w:hAnsi="Calibri" w:cs="Times New Roman" w:hint="eastAsia"/>
          <w:szCs w:val="21"/>
        </w:rPr>
        <w:t>月初基数相对稍低，</w:t>
      </w:r>
      <w:r>
        <w:rPr>
          <w:rFonts w:ascii="Calibri" w:eastAsia="宋体" w:hAnsi="Calibri" w:cs="Times New Roman" w:hint="eastAsia"/>
          <w:szCs w:val="21"/>
        </w:rPr>
        <w:t>9</w:t>
      </w:r>
      <w:r>
        <w:rPr>
          <w:rFonts w:ascii="Calibri" w:eastAsia="宋体" w:hAnsi="Calibri" w:cs="Times New Roman" w:hint="eastAsia"/>
          <w:szCs w:val="21"/>
        </w:rPr>
        <w:t>月厂家销量环比增长较强</w:t>
      </w:r>
      <w:r w:rsidRPr="00B43F9F">
        <w:rPr>
          <w:rFonts w:ascii="Calibri" w:eastAsia="宋体" w:hAnsi="Calibri" w:cs="Times New Roman"/>
          <w:szCs w:val="21"/>
        </w:rPr>
        <w:t>。</w:t>
      </w:r>
    </w:p>
    <w:p w14:paraId="0954B225" w14:textId="122677E9" w:rsidR="00DB558A" w:rsidRDefault="00DB558A" w:rsidP="00AB2E5A">
      <w:pPr>
        <w:ind w:firstLineChars="200" w:firstLine="420"/>
        <w:rPr>
          <w:rFonts w:ascii="Calibri" w:eastAsia="宋体" w:hAnsi="Calibri" w:cs="Times New Roman"/>
          <w:szCs w:val="21"/>
        </w:rPr>
      </w:pPr>
      <w:r>
        <w:rPr>
          <w:rFonts w:ascii="Calibri" w:eastAsia="宋体" w:hAnsi="Calibri" w:cs="Times New Roman" w:hint="eastAsia"/>
          <w:szCs w:val="21"/>
        </w:rPr>
        <w:t>目前看厂家销量走势仍是平稳推进，产销相对顺畅。由于</w:t>
      </w:r>
      <w:r>
        <w:rPr>
          <w:rFonts w:ascii="Calibri" w:eastAsia="宋体" w:hAnsi="Calibri" w:cs="Times New Roman" w:hint="eastAsia"/>
          <w:szCs w:val="21"/>
        </w:rPr>
        <w:t>8</w:t>
      </w:r>
      <w:r>
        <w:rPr>
          <w:rFonts w:ascii="Calibri" w:eastAsia="宋体" w:hAnsi="Calibri" w:cs="Times New Roman" w:hint="eastAsia"/>
          <w:szCs w:val="21"/>
        </w:rPr>
        <w:t>月下旬开学潮前的购车热情相对较高，</w:t>
      </w:r>
      <w:r>
        <w:rPr>
          <w:rFonts w:ascii="Calibri" w:eastAsia="宋体" w:hAnsi="Calibri" w:cs="Times New Roman" w:hint="eastAsia"/>
          <w:szCs w:val="21"/>
        </w:rPr>
        <w:t>9</w:t>
      </w:r>
      <w:r>
        <w:rPr>
          <w:rFonts w:ascii="Calibri" w:eastAsia="宋体" w:hAnsi="Calibri" w:cs="Times New Roman" w:hint="eastAsia"/>
          <w:szCs w:val="21"/>
        </w:rPr>
        <w:t>月初的平稳销量增长也是很好的</w:t>
      </w:r>
      <w:r w:rsidR="00AB2E5A">
        <w:rPr>
          <w:rFonts w:ascii="Calibri" w:eastAsia="宋体" w:hAnsi="Calibri" w:cs="Times New Roman" w:hint="eastAsia"/>
          <w:szCs w:val="21"/>
        </w:rPr>
        <w:t>开局</w:t>
      </w:r>
      <w:r>
        <w:rPr>
          <w:rFonts w:ascii="Calibri" w:eastAsia="宋体" w:hAnsi="Calibri" w:cs="Times New Roman" w:hint="eastAsia"/>
          <w:szCs w:val="21"/>
        </w:rPr>
        <w:t>。</w:t>
      </w:r>
    </w:p>
    <w:p w14:paraId="601A684D" w14:textId="77777777" w:rsidR="004A17F0" w:rsidRPr="00DB558A" w:rsidRDefault="004A17F0" w:rsidP="004A17F0">
      <w:pPr>
        <w:ind w:firstLineChars="135" w:firstLine="283"/>
        <w:rPr>
          <w:rFonts w:ascii="Calibri" w:eastAsia="宋体" w:hAnsi="Calibri" w:cs="Times New Roman"/>
          <w:szCs w:val="21"/>
        </w:rPr>
      </w:pPr>
    </w:p>
    <w:p w14:paraId="0316D8BA" w14:textId="77777777" w:rsidR="0027213B" w:rsidRPr="002009FE" w:rsidRDefault="0027213B" w:rsidP="0027213B">
      <w:pPr>
        <w:numPr>
          <w:ilvl w:val="0"/>
          <w:numId w:val="2"/>
        </w:numPr>
        <w:outlineLvl w:val="1"/>
        <w:rPr>
          <w:rFonts w:ascii="黑体" w:eastAsia="黑体" w:hAnsi="黑体" w:cs="Times New Roman"/>
          <w:bCs/>
          <w:sz w:val="24"/>
        </w:rPr>
      </w:pPr>
      <w:r>
        <w:rPr>
          <w:rFonts w:ascii="黑体" w:eastAsia="黑体" w:hAnsi="黑体" w:cs="Times New Roman" w:hint="eastAsia"/>
          <w:bCs/>
          <w:sz w:val="24"/>
        </w:rPr>
        <w:t>8月全国乘用车零售增长8</w:t>
      </w:r>
      <w:r>
        <w:rPr>
          <w:rFonts w:ascii="黑体" w:eastAsia="黑体" w:hAnsi="黑体" w:cs="Times New Roman"/>
          <w:bCs/>
          <w:sz w:val="24"/>
        </w:rPr>
        <w:t>.9</w:t>
      </w:r>
      <w:r>
        <w:rPr>
          <w:rFonts w:ascii="黑体" w:eastAsia="黑体" w:hAnsi="黑体" w:cs="Times New Roman" w:hint="eastAsia"/>
          <w:bCs/>
          <w:sz w:val="24"/>
        </w:rPr>
        <w:t>%</w:t>
      </w:r>
    </w:p>
    <w:p w14:paraId="1E85014F" w14:textId="77777777" w:rsidR="0027213B" w:rsidRPr="0027213B" w:rsidRDefault="0027213B" w:rsidP="00214E31">
      <w:pPr>
        <w:ind w:firstLineChars="202" w:firstLine="424"/>
        <w:rPr>
          <w:rFonts w:asciiTheme="minorEastAsia" w:hAnsiTheme="minorEastAsia" w:cs="黑体"/>
          <w:bCs/>
          <w:szCs w:val="21"/>
        </w:rPr>
      </w:pPr>
      <w:r w:rsidRPr="0027213B">
        <w:rPr>
          <w:rFonts w:asciiTheme="minorEastAsia" w:hAnsiTheme="minorEastAsia" w:cs="黑体"/>
          <w:bCs/>
          <w:szCs w:val="21"/>
        </w:rPr>
        <w:t>8月乘用车市场零售达到170.3万辆，同比去年8月增长8.9%，实现了自2018年5月以来的最强的正增长。今年1-8月的零售累计增速-15.2%,较1-7月累计增速提升3.3个百分点，体现行业的快速回暖态势。</w:t>
      </w:r>
    </w:p>
    <w:p w14:paraId="6F8FEDD8" w14:textId="0AA2B98C" w:rsidR="0027213B" w:rsidRDefault="0027213B" w:rsidP="00214E31">
      <w:pPr>
        <w:ind w:firstLineChars="202" w:firstLine="424"/>
        <w:rPr>
          <w:rFonts w:asciiTheme="minorEastAsia" w:hAnsiTheme="minorEastAsia" w:cs="黑体"/>
          <w:bCs/>
          <w:szCs w:val="21"/>
        </w:rPr>
      </w:pPr>
      <w:r w:rsidRPr="0027213B">
        <w:rPr>
          <w:rFonts w:asciiTheme="minorEastAsia" w:hAnsiTheme="minorEastAsia" w:cs="黑体"/>
          <w:bCs/>
          <w:szCs w:val="21"/>
        </w:rPr>
        <w:t>8月环比7月的零售增长6.5%，成都车展带动一轮新品推出、产品换代和新年款集中上市，叠加厂商淡季终端促销力度加大，提早催热8月市场。由于多数汽车主机厂集中8月初休假，加之长江沿线洪涝灾害的影响，延缓车市零售回升速度，随着开学前购车潮的来临，车市从中旬开始逐步火爆。大型展会陆续开展，全面的第三产业恢复带来更强的消费信心、持续的GDP向好和内循环动力。</w:t>
      </w:r>
    </w:p>
    <w:p w14:paraId="1FB4F0AD" w14:textId="77777777" w:rsidR="0026367D" w:rsidRPr="002009FE" w:rsidRDefault="0026367D" w:rsidP="00214E31">
      <w:pPr>
        <w:ind w:firstLineChars="202" w:firstLine="424"/>
        <w:rPr>
          <w:rFonts w:asciiTheme="minorEastAsia" w:hAnsiTheme="minorEastAsia" w:cs="黑体"/>
          <w:bCs/>
          <w:szCs w:val="21"/>
        </w:rPr>
      </w:pPr>
    </w:p>
    <w:p w14:paraId="70203972" w14:textId="0F8B5BC9" w:rsidR="004A17F0" w:rsidRPr="002009FE" w:rsidRDefault="00DB558A" w:rsidP="004A17F0">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铅酸电池的高增长体现出行需求强烈</w:t>
      </w:r>
    </w:p>
    <w:p w14:paraId="1F48C4B3" w14:textId="2CF771A4" w:rsidR="004A17F0" w:rsidRPr="002009FE" w:rsidRDefault="00DB558A" w:rsidP="00C93324">
      <w:pPr>
        <w:ind w:firstLineChars="200" w:firstLine="420"/>
        <w:rPr>
          <w:rFonts w:ascii="Calibri" w:eastAsia="宋体" w:hAnsi="Calibri" w:cs="宋体"/>
          <w:szCs w:val="21"/>
        </w:rPr>
      </w:pPr>
      <w:r w:rsidRPr="00DB558A">
        <w:rPr>
          <w:rFonts w:ascii="Calibri" w:eastAsia="宋体" w:hAnsi="Calibri" w:cs="宋体" w:hint="eastAsia"/>
          <w:szCs w:val="21"/>
        </w:rPr>
        <w:t>工信部根据中国轻工业信息中心数据</w:t>
      </w:r>
      <w:r w:rsidRPr="00DB558A">
        <w:rPr>
          <w:rFonts w:ascii="Calibri" w:eastAsia="宋体" w:hAnsi="Calibri" w:cs="宋体"/>
          <w:szCs w:val="21"/>
        </w:rPr>
        <w:t>显示，</w:t>
      </w:r>
      <w:r w:rsidRPr="00DB558A">
        <w:rPr>
          <w:rFonts w:ascii="Calibri" w:eastAsia="宋体" w:hAnsi="Calibri" w:cs="宋体"/>
          <w:szCs w:val="21"/>
        </w:rPr>
        <w:t>2020</w:t>
      </w:r>
      <w:r w:rsidRPr="00DB558A">
        <w:rPr>
          <w:rFonts w:ascii="Calibri" w:eastAsia="宋体" w:hAnsi="Calibri" w:cs="宋体"/>
          <w:szCs w:val="21"/>
        </w:rPr>
        <w:t>年</w:t>
      </w:r>
      <w:r w:rsidRPr="00DB558A">
        <w:rPr>
          <w:rFonts w:ascii="Calibri" w:eastAsia="宋体" w:hAnsi="Calibri" w:cs="宋体"/>
          <w:szCs w:val="21"/>
        </w:rPr>
        <w:t>7</w:t>
      </w:r>
      <w:r w:rsidRPr="00DB558A">
        <w:rPr>
          <w:rFonts w:ascii="Calibri" w:eastAsia="宋体" w:hAnsi="Calibri" w:cs="宋体"/>
          <w:szCs w:val="21"/>
        </w:rPr>
        <w:t>月当月，全国锂离子电池完成产量</w:t>
      </w:r>
      <w:r w:rsidRPr="00DB558A">
        <w:rPr>
          <w:rFonts w:ascii="Calibri" w:eastAsia="宋体" w:hAnsi="Calibri" w:cs="宋体"/>
          <w:szCs w:val="21"/>
        </w:rPr>
        <w:t>16.2</w:t>
      </w:r>
      <w:r w:rsidRPr="00DB558A">
        <w:rPr>
          <w:rFonts w:ascii="Calibri" w:eastAsia="宋体" w:hAnsi="Calibri" w:cs="宋体"/>
          <w:szCs w:val="21"/>
        </w:rPr>
        <w:t>亿只，同比增长</w:t>
      </w:r>
      <w:r w:rsidRPr="00DB558A">
        <w:rPr>
          <w:rFonts w:ascii="Calibri" w:eastAsia="宋体" w:hAnsi="Calibri" w:cs="宋体"/>
          <w:szCs w:val="21"/>
        </w:rPr>
        <w:t>11.1%</w:t>
      </w:r>
      <w:r w:rsidRPr="00DB558A">
        <w:rPr>
          <w:rFonts w:ascii="Calibri" w:eastAsia="宋体" w:hAnsi="Calibri" w:cs="宋体"/>
          <w:szCs w:val="21"/>
        </w:rPr>
        <w:t>；铅酸蓄电池产量</w:t>
      </w:r>
      <w:r w:rsidRPr="00DB558A">
        <w:rPr>
          <w:rFonts w:ascii="Calibri" w:eastAsia="宋体" w:hAnsi="Calibri" w:cs="宋体"/>
          <w:szCs w:val="21"/>
        </w:rPr>
        <w:t>2141.4</w:t>
      </w:r>
      <w:r w:rsidRPr="00DB558A">
        <w:rPr>
          <w:rFonts w:ascii="Calibri" w:eastAsia="宋体" w:hAnsi="Calibri" w:cs="宋体"/>
          <w:szCs w:val="21"/>
        </w:rPr>
        <w:t>万千伏安时，同比增长</w:t>
      </w:r>
      <w:r w:rsidRPr="00DB558A">
        <w:rPr>
          <w:rFonts w:ascii="Calibri" w:eastAsia="宋体" w:hAnsi="Calibri" w:cs="宋体"/>
          <w:szCs w:val="21"/>
        </w:rPr>
        <w:t>26.2%</w:t>
      </w:r>
      <w:r w:rsidRPr="00DB558A">
        <w:rPr>
          <w:rFonts w:ascii="Calibri" w:eastAsia="宋体" w:hAnsi="Calibri" w:cs="宋体"/>
          <w:szCs w:val="21"/>
        </w:rPr>
        <w:t>；</w:t>
      </w:r>
      <w:r>
        <w:rPr>
          <w:rFonts w:ascii="Calibri" w:eastAsia="宋体" w:hAnsi="Calibri" w:cs="宋体" w:hint="eastAsia"/>
          <w:szCs w:val="21"/>
        </w:rPr>
        <w:t>随着开学季的</w:t>
      </w:r>
      <w:r w:rsidR="0027213B" w:rsidRPr="0027213B">
        <w:rPr>
          <w:rFonts w:ascii="Calibri" w:eastAsia="宋体" w:hAnsi="Calibri" w:cs="宋体" w:hint="eastAsia"/>
          <w:szCs w:val="21"/>
        </w:rPr>
        <w:t>到来，上下学接送孩子的需求，电动车应该是很好的选择，因此铅酸电池的表现相对突出</w:t>
      </w:r>
      <w:r w:rsidR="0027213B">
        <w:rPr>
          <w:rFonts w:ascii="Calibri" w:eastAsia="宋体" w:hAnsi="Calibri" w:cs="宋体" w:hint="eastAsia"/>
          <w:szCs w:val="21"/>
        </w:rPr>
        <w:t>。</w:t>
      </w:r>
      <w:r w:rsidR="0027213B" w:rsidRPr="0027213B">
        <w:rPr>
          <w:rFonts w:ascii="Calibri" w:eastAsia="宋体" w:hAnsi="Calibri" w:cs="宋体" w:hint="eastAsia"/>
          <w:szCs w:val="21"/>
        </w:rPr>
        <w:t>而锂电池相对于铅酸电池，应该说性能差距还是相对较大，</w:t>
      </w:r>
      <w:r w:rsidR="0027213B">
        <w:rPr>
          <w:rFonts w:ascii="Calibri" w:eastAsia="宋体" w:hAnsi="Calibri" w:cs="宋体" w:hint="eastAsia"/>
          <w:szCs w:val="21"/>
        </w:rPr>
        <w:t>锂电池</w:t>
      </w:r>
      <w:r w:rsidR="0027213B" w:rsidRPr="0027213B">
        <w:rPr>
          <w:rFonts w:ascii="Calibri" w:eastAsia="宋体" w:hAnsi="Calibri" w:cs="宋体" w:hint="eastAsia"/>
          <w:szCs w:val="21"/>
        </w:rPr>
        <w:t>动力性相对较低，而且成本偏高，因此外卖快递等基本都不用锂电池</w:t>
      </w:r>
      <w:r w:rsidR="0027213B">
        <w:rPr>
          <w:rFonts w:ascii="Calibri" w:eastAsia="宋体" w:hAnsi="Calibri" w:cs="宋体" w:hint="eastAsia"/>
          <w:szCs w:val="21"/>
        </w:rPr>
        <w:t>。这也</w:t>
      </w:r>
      <w:r w:rsidR="0027213B" w:rsidRPr="0027213B">
        <w:rPr>
          <w:rFonts w:ascii="Calibri" w:eastAsia="宋体" w:hAnsi="Calibri" w:cs="宋体" w:hint="eastAsia"/>
          <w:szCs w:val="21"/>
        </w:rPr>
        <w:t>体现了我们出行需求实际上是相对比较强烈的，</w:t>
      </w:r>
      <w:r w:rsidR="0027213B">
        <w:rPr>
          <w:rFonts w:ascii="Calibri" w:eastAsia="宋体" w:hAnsi="Calibri" w:cs="宋体" w:hint="eastAsia"/>
          <w:szCs w:val="21"/>
        </w:rPr>
        <w:t>微型</w:t>
      </w:r>
      <w:r w:rsidR="0027213B" w:rsidRPr="0027213B">
        <w:rPr>
          <w:rFonts w:ascii="Calibri" w:eastAsia="宋体" w:hAnsi="Calibri" w:cs="宋体" w:hint="eastAsia"/>
          <w:szCs w:val="21"/>
        </w:rPr>
        <w:t>电动车等产品，应该说有很好的市场需求，尤其入门级的电动车发展潜力极其巨大</w:t>
      </w:r>
      <w:r w:rsidR="0027213B">
        <w:rPr>
          <w:rFonts w:ascii="Calibri" w:eastAsia="宋体" w:hAnsi="Calibri" w:cs="宋体" w:hint="eastAsia"/>
          <w:szCs w:val="21"/>
        </w:rPr>
        <w:t>。这</w:t>
      </w:r>
      <w:r w:rsidR="0027213B" w:rsidRPr="0027213B">
        <w:rPr>
          <w:rFonts w:ascii="Calibri" w:eastAsia="宋体" w:hAnsi="Calibri" w:cs="宋体" w:hint="eastAsia"/>
          <w:szCs w:val="21"/>
        </w:rPr>
        <w:t>对微型电动汽车的发展，尤其是低速车升级类产品有很好的市场潜力</w:t>
      </w:r>
      <w:r w:rsidR="0027213B">
        <w:rPr>
          <w:rFonts w:ascii="Calibri" w:eastAsia="宋体" w:hAnsi="Calibri" w:cs="宋体" w:hint="eastAsia"/>
          <w:szCs w:val="21"/>
        </w:rPr>
        <w:t>。</w:t>
      </w:r>
    </w:p>
    <w:p w14:paraId="5B64D58A" w14:textId="77777777" w:rsidR="004A17F0" w:rsidRPr="002009FE" w:rsidRDefault="004A17F0" w:rsidP="004A17F0">
      <w:pPr>
        <w:rPr>
          <w:rFonts w:ascii="黑体" w:eastAsia="黑体" w:hAnsi="黑体" w:cs="黑体"/>
          <w:bCs/>
          <w:sz w:val="24"/>
        </w:rPr>
      </w:pPr>
    </w:p>
    <w:p w14:paraId="4660EBAB" w14:textId="39245421" w:rsidR="004A17F0" w:rsidRPr="002009FE" w:rsidRDefault="00A31DCE" w:rsidP="004A17F0">
      <w:pPr>
        <w:numPr>
          <w:ilvl w:val="0"/>
          <w:numId w:val="2"/>
        </w:numPr>
        <w:outlineLvl w:val="1"/>
        <w:rPr>
          <w:rFonts w:ascii="黑体" w:eastAsia="黑体" w:hAnsi="黑体" w:cs="黑体"/>
          <w:bCs/>
          <w:sz w:val="24"/>
        </w:rPr>
      </w:pPr>
      <w:r>
        <w:rPr>
          <w:rFonts w:ascii="黑体" w:eastAsia="黑体" w:hAnsi="黑体" w:cs="黑体" w:hint="eastAsia"/>
          <w:bCs/>
          <w:sz w:val="24"/>
        </w:rPr>
        <w:t>车险业务的线下特征进一步强化</w:t>
      </w:r>
    </w:p>
    <w:p w14:paraId="1ACAFE34" w14:textId="2660D70A" w:rsidR="00A31DCE" w:rsidRPr="00A31DCE" w:rsidRDefault="00A31DCE" w:rsidP="00C93324">
      <w:pPr>
        <w:ind w:firstLineChars="200" w:firstLine="420"/>
        <w:rPr>
          <w:rFonts w:ascii="Calibri" w:eastAsia="宋体" w:hAnsi="Calibri" w:cs="宋体"/>
          <w:szCs w:val="21"/>
        </w:rPr>
      </w:pPr>
      <w:r w:rsidRPr="00A31DCE">
        <w:rPr>
          <w:rFonts w:ascii="Calibri" w:eastAsia="宋体" w:hAnsi="Calibri" w:cs="宋体" w:hint="eastAsia"/>
          <w:szCs w:val="21"/>
        </w:rPr>
        <w:t>中国保险行业协会公布《</w:t>
      </w:r>
      <w:r w:rsidRPr="00A31DCE">
        <w:rPr>
          <w:rFonts w:ascii="Calibri" w:eastAsia="宋体" w:hAnsi="Calibri" w:cs="宋体"/>
          <w:szCs w:val="21"/>
        </w:rPr>
        <w:t>2020</w:t>
      </w:r>
      <w:r w:rsidRPr="00A31DCE">
        <w:rPr>
          <w:rFonts w:ascii="Calibri" w:eastAsia="宋体" w:hAnsi="Calibri" w:cs="宋体"/>
          <w:szCs w:val="21"/>
        </w:rPr>
        <w:t>年上半年互联网财产保险市场业务数据通报》显示，互联网财产保险市场并未呈现疫情初期预测的快速增长形势，整体略负增长。</w:t>
      </w:r>
      <w:r w:rsidRPr="00A31DCE">
        <w:rPr>
          <w:rFonts w:ascii="Calibri" w:eastAsia="宋体" w:hAnsi="Calibri" w:cs="宋体"/>
          <w:szCs w:val="21"/>
        </w:rPr>
        <w:t xml:space="preserve"> </w:t>
      </w:r>
    </w:p>
    <w:p w14:paraId="0F3DE57A" w14:textId="21BD0B8F" w:rsidR="004A17F0" w:rsidRDefault="00A31DCE" w:rsidP="00C93324">
      <w:pPr>
        <w:ind w:firstLineChars="200" w:firstLine="420"/>
        <w:rPr>
          <w:rFonts w:ascii="Calibri" w:eastAsia="宋体" w:hAnsi="Calibri" w:cs="宋体"/>
          <w:szCs w:val="21"/>
        </w:rPr>
      </w:pPr>
      <w:r w:rsidRPr="00A31DCE">
        <w:rPr>
          <w:rFonts w:ascii="Calibri" w:eastAsia="宋体" w:hAnsi="Calibri" w:cs="宋体" w:hint="eastAsia"/>
          <w:szCs w:val="21"/>
        </w:rPr>
        <w:t>同时，互联网车险业务占比持续下降，</w:t>
      </w:r>
      <w:r w:rsidRPr="00A31DCE">
        <w:rPr>
          <w:rFonts w:ascii="Calibri" w:eastAsia="宋体" w:hAnsi="Calibri" w:cs="宋体"/>
          <w:szCs w:val="21"/>
        </w:rPr>
        <w:t>2020</w:t>
      </w:r>
      <w:r w:rsidRPr="00A31DCE">
        <w:rPr>
          <w:rFonts w:ascii="Calibri" w:eastAsia="宋体" w:hAnsi="Calibri" w:cs="宋体"/>
          <w:szCs w:val="21"/>
        </w:rPr>
        <w:t>年</w:t>
      </w:r>
      <w:r w:rsidRPr="00A31DCE">
        <w:rPr>
          <w:rFonts w:ascii="Calibri" w:eastAsia="宋体" w:hAnsi="Calibri" w:cs="宋体"/>
          <w:szCs w:val="21"/>
        </w:rPr>
        <w:t>6</w:t>
      </w:r>
      <w:r w:rsidRPr="00A31DCE">
        <w:rPr>
          <w:rFonts w:ascii="Calibri" w:eastAsia="宋体" w:hAnsi="Calibri" w:cs="宋体"/>
          <w:szCs w:val="21"/>
        </w:rPr>
        <w:t>月，互联网车险业务占比下降至</w:t>
      </w:r>
      <w:r w:rsidRPr="00A31DCE">
        <w:rPr>
          <w:rFonts w:ascii="Calibri" w:eastAsia="宋体" w:hAnsi="Calibri" w:cs="宋体"/>
          <w:szCs w:val="21"/>
        </w:rPr>
        <w:t>30.1%</w:t>
      </w:r>
      <w:r w:rsidRPr="00A31DCE">
        <w:rPr>
          <w:rFonts w:ascii="Calibri" w:eastAsia="宋体" w:hAnsi="Calibri" w:cs="宋体"/>
          <w:szCs w:val="21"/>
        </w:rPr>
        <w:t>，较上年同期下降</w:t>
      </w:r>
      <w:r w:rsidRPr="00A31DCE">
        <w:rPr>
          <w:rFonts w:ascii="Calibri" w:eastAsia="宋体" w:hAnsi="Calibri" w:cs="宋体"/>
          <w:szCs w:val="21"/>
        </w:rPr>
        <w:t>8.6</w:t>
      </w:r>
      <w:r w:rsidRPr="00A31DCE">
        <w:rPr>
          <w:rFonts w:ascii="Calibri" w:eastAsia="宋体" w:hAnsi="Calibri" w:cs="宋体"/>
          <w:szCs w:val="21"/>
        </w:rPr>
        <w:t>个百分点</w:t>
      </w:r>
      <w:r w:rsidR="00520719">
        <w:rPr>
          <w:rFonts w:ascii="Calibri" w:eastAsia="宋体" w:hAnsi="Calibri" w:cs="宋体" w:hint="eastAsia"/>
          <w:szCs w:val="21"/>
        </w:rPr>
        <w:t>，</w:t>
      </w:r>
      <w:r w:rsidRPr="00A31DCE">
        <w:rPr>
          <w:rFonts w:ascii="Calibri" w:eastAsia="宋体" w:hAnsi="Calibri" w:cs="宋体" w:hint="eastAsia"/>
          <w:szCs w:val="21"/>
        </w:rPr>
        <w:t>而第三方平台话语权不断增强。</w:t>
      </w:r>
    </w:p>
    <w:p w14:paraId="16DF7F35" w14:textId="6F1DAAD2" w:rsidR="00A31DCE" w:rsidRDefault="00214E31" w:rsidP="00C93324">
      <w:pPr>
        <w:ind w:firstLineChars="200" w:firstLine="420"/>
        <w:rPr>
          <w:rFonts w:ascii="Calibri" w:eastAsia="宋体" w:hAnsi="Calibri" w:cs="宋体"/>
          <w:szCs w:val="21"/>
        </w:rPr>
      </w:pPr>
      <w:r w:rsidRPr="00214E31">
        <w:rPr>
          <w:rFonts w:ascii="Calibri" w:eastAsia="宋体" w:hAnsi="Calibri" w:cs="宋体" w:hint="eastAsia"/>
          <w:szCs w:val="21"/>
        </w:rPr>
        <w:t>疫情下大家都估计网上保险等</w:t>
      </w:r>
      <w:r w:rsidR="00520719">
        <w:rPr>
          <w:rFonts w:ascii="Calibri" w:eastAsia="宋体" w:hAnsi="Calibri" w:cs="宋体" w:hint="eastAsia"/>
          <w:szCs w:val="21"/>
        </w:rPr>
        <w:t>线上</w:t>
      </w:r>
      <w:r w:rsidRPr="00214E31">
        <w:rPr>
          <w:rFonts w:ascii="Calibri" w:eastAsia="宋体" w:hAnsi="Calibri" w:cs="宋体" w:hint="eastAsia"/>
          <w:szCs w:val="21"/>
        </w:rPr>
        <w:t>服务应该是大幅增长的态势，而汽车销售的</w:t>
      </w:r>
      <w:r w:rsidR="00520719">
        <w:rPr>
          <w:rFonts w:ascii="Calibri" w:eastAsia="宋体" w:hAnsi="Calibri" w:cs="宋体" w:hint="eastAsia"/>
          <w:szCs w:val="21"/>
        </w:rPr>
        <w:t>线上</w:t>
      </w:r>
      <w:r w:rsidRPr="00214E31">
        <w:rPr>
          <w:rFonts w:ascii="Calibri" w:eastAsia="宋体" w:hAnsi="Calibri" w:cs="宋体" w:hint="eastAsia"/>
          <w:szCs w:val="21"/>
        </w:rPr>
        <w:t>销售也应该是一个增长态势，但实际上来看这个趋势完全没有出现</w:t>
      </w:r>
      <w:r>
        <w:rPr>
          <w:rFonts w:ascii="Calibri" w:eastAsia="宋体" w:hAnsi="Calibri" w:cs="宋体" w:hint="eastAsia"/>
          <w:szCs w:val="21"/>
        </w:rPr>
        <w:t>。</w:t>
      </w:r>
    </w:p>
    <w:p w14:paraId="2F2C3B58" w14:textId="5E3F62F1" w:rsidR="00214E31" w:rsidRDefault="00214E31" w:rsidP="00C93324">
      <w:pPr>
        <w:ind w:firstLineChars="200" w:firstLine="420"/>
        <w:rPr>
          <w:rFonts w:ascii="Calibri" w:eastAsia="宋体" w:hAnsi="Calibri" w:cs="宋体"/>
          <w:szCs w:val="21"/>
        </w:rPr>
      </w:pPr>
      <w:r w:rsidRPr="00214E31">
        <w:rPr>
          <w:rFonts w:ascii="Calibri" w:eastAsia="宋体" w:hAnsi="Calibri" w:cs="宋体" w:hint="eastAsia"/>
          <w:szCs w:val="21"/>
        </w:rPr>
        <w:t>互联网车险没有起来，实际上也与互联网汽车销售应该是密切相关的，线下实体店的销售仍是核心主导地位</w:t>
      </w:r>
      <w:r>
        <w:rPr>
          <w:rFonts w:ascii="Calibri" w:eastAsia="宋体" w:hAnsi="Calibri" w:cs="宋体" w:hint="eastAsia"/>
          <w:szCs w:val="21"/>
        </w:rPr>
        <w:t>。</w:t>
      </w:r>
      <w:r w:rsidRPr="00214E31">
        <w:rPr>
          <w:rFonts w:ascii="Calibri" w:eastAsia="宋体" w:hAnsi="Calibri" w:cs="宋体" w:hint="eastAsia"/>
          <w:szCs w:val="21"/>
        </w:rPr>
        <w:t>尤其是汽车</w:t>
      </w:r>
      <w:r w:rsidRPr="00214E31">
        <w:rPr>
          <w:rFonts w:ascii="Calibri" w:eastAsia="宋体" w:hAnsi="Calibri" w:cs="宋体"/>
          <w:szCs w:val="21"/>
        </w:rPr>
        <w:t>4</w:t>
      </w:r>
      <w:r w:rsidR="00C93324">
        <w:rPr>
          <w:rFonts w:ascii="Calibri" w:eastAsia="宋体" w:hAnsi="Calibri" w:cs="宋体"/>
          <w:szCs w:val="21"/>
        </w:rPr>
        <w:t>S</w:t>
      </w:r>
      <w:r w:rsidRPr="00214E31">
        <w:rPr>
          <w:rFonts w:ascii="Calibri" w:eastAsia="宋体" w:hAnsi="Calibri" w:cs="宋体"/>
          <w:szCs w:val="21"/>
        </w:rPr>
        <w:t>店集团目前在衍生业务，</w:t>
      </w:r>
      <w:r w:rsidR="00C93324">
        <w:rPr>
          <w:rFonts w:ascii="Calibri" w:eastAsia="宋体" w:hAnsi="Calibri" w:cs="宋体" w:hint="eastAsia"/>
          <w:szCs w:val="21"/>
        </w:rPr>
        <w:t>如</w:t>
      </w:r>
      <w:r w:rsidRPr="00214E31">
        <w:rPr>
          <w:rFonts w:ascii="Calibri" w:eastAsia="宋体" w:hAnsi="Calibri" w:cs="宋体"/>
          <w:szCs w:val="21"/>
        </w:rPr>
        <w:t>金融保险等方面力度还是超强的</w:t>
      </w:r>
      <w:r>
        <w:rPr>
          <w:rFonts w:ascii="Calibri" w:eastAsia="宋体" w:hAnsi="Calibri" w:cs="宋体" w:hint="eastAsia"/>
          <w:szCs w:val="21"/>
        </w:rPr>
        <w:t>。</w:t>
      </w:r>
      <w:r w:rsidRPr="00214E31">
        <w:rPr>
          <w:rFonts w:ascii="Calibri" w:eastAsia="宋体" w:hAnsi="Calibri" w:cs="宋体" w:hint="eastAsia"/>
          <w:szCs w:val="21"/>
        </w:rPr>
        <w:t>这也是今年在疫情影响下，</w:t>
      </w:r>
      <w:r>
        <w:rPr>
          <w:rFonts w:ascii="Calibri" w:eastAsia="宋体" w:hAnsi="Calibri" w:cs="宋体" w:hint="eastAsia"/>
          <w:szCs w:val="21"/>
        </w:rPr>
        <w:t>乘用车</w:t>
      </w:r>
      <w:r w:rsidRPr="00214E31">
        <w:rPr>
          <w:rFonts w:ascii="Calibri" w:eastAsia="宋体" w:hAnsi="Calibri" w:cs="宋体"/>
          <w:szCs w:val="21"/>
        </w:rPr>
        <w:t>4</w:t>
      </w:r>
      <w:r w:rsidR="00C93324">
        <w:rPr>
          <w:rFonts w:ascii="Calibri" w:eastAsia="宋体" w:hAnsi="Calibri" w:cs="宋体"/>
          <w:szCs w:val="21"/>
        </w:rPr>
        <w:t>S</w:t>
      </w:r>
      <w:r w:rsidRPr="00214E31">
        <w:rPr>
          <w:rFonts w:ascii="Calibri" w:eastAsia="宋体" w:hAnsi="Calibri" w:cs="宋体"/>
          <w:szCs w:val="21"/>
        </w:rPr>
        <w:t>店的效益，总体还是比较好的</w:t>
      </w:r>
      <w:r>
        <w:rPr>
          <w:rFonts w:ascii="Calibri" w:eastAsia="宋体" w:hAnsi="Calibri" w:cs="宋体" w:hint="eastAsia"/>
          <w:szCs w:val="21"/>
        </w:rPr>
        <w:t>。</w:t>
      </w:r>
    </w:p>
    <w:p w14:paraId="3ED129F0" w14:textId="77777777" w:rsidR="0026367D" w:rsidRPr="00C93324" w:rsidRDefault="0026367D" w:rsidP="00214E31">
      <w:pPr>
        <w:ind w:firstLineChars="135" w:firstLine="283"/>
        <w:rPr>
          <w:rFonts w:ascii="Calibri" w:eastAsia="宋体" w:hAnsi="Calibri" w:cs="宋体"/>
          <w:szCs w:val="21"/>
        </w:rPr>
      </w:pPr>
    </w:p>
    <w:p w14:paraId="2AF671FB" w14:textId="5544FD38" w:rsidR="00214E31" w:rsidRPr="002009FE" w:rsidRDefault="00214E31" w:rsidP="00214E31">
      <w:pPr>
        <w:numPr>
          <w:ilvl w:val="0"/>
          <w:numId w:val="2"/>
        </w:numPr>
        <w:outlineLvl w:val="1"/>
        <w:rPr>
          <w:rFonts w:ascii="黑体" w:eastAsia="黑体" w:hAnsi="黑体" w:cs="黑体"/>
          <w:bCs/>
          <w:sz w:val="24"/>
        </w:rPr>
      </w:pPr>
      <w:r>
        <w:rPr>
          <w:rFonts w:ascii="黑体" w:eastAsia="黑体" w:hAnsi="黑体" w:cs="黑体" w:hint="eastAsia"/>
          <w:bCs/>
          <w:sz w:val="24"/>
        </w:rPr>
        <w:t>日本生产强消费弱的问题</w:t>
      </w:r>
    </w:p>
    <w:p w14:paraId="7F05AF4E" w14:textId="6564C0A0" w:rsidR="00214E31" w:rsidRPr="00214E31" w:rsidRDefault="00214E31" w:rsidP="00C93324">
      <w:pPr>
        <w:ind w:firstLineChars="200" w:firstLine="420"/>
        <w:rPr>
          <w:rFonts w:asciiTheme="minorEastAsia" w:hAnsiTheme="minorEastAsia" w:cs="黑体"/>
          <w:bCs/>
          <w:szCs w:val="21"/>
        </w:rPr>
      </w:pPr>
      <w:r w:rsidRPr="00214E31">
        <w:rPr>
          <w:rFonts w:asciiTheme="minorEastAsia" w:hAnsiTheme="minorEastAsia" w:cs="黑体" w:hint="eastAsia"/>
          <w:bCs/>
          <w:szCs w:val="21"/>
        </w:rPr>
        <w:t>在汽车</w:t>
      </w:r>
      <w:r w:rsidR="00C93324">
        <w:rPr>
          <w:rFonts w:asciiTheme="minorEastAsia" w:hAnsiTheme="minorEastAsia" w:cs="黑体" w:hint="eastAsia"/>
          <w:bCs/>
          <w:szCs w:val="21"/>
        </w:rPr>
        <w:t>整车</w:t>
      </w:r>
      <w:r w:rsidRPr="00214E31">
        <w:rPr>
          <w:rFonts w:asciiTheme="minorEastAsia" w:hAnsiTheme="minorEastAsia" w:cs="黑体" w:hint="eastAsia"/>
          <w:bCs/>
          <w:szCs w:val="21"/>
        </w:rPr>
        <w:t>和零部件产量提升的推动下，今年</w:t>
      </w:r>
      <w:r w:rsidRPr="00214E31">
        <w:rPr>
          <w:rFonts w:asciiTheme="minorEastAsia" w:hAnsiTheme="minorEastAsia" w:cs="黑体"/>
          <w:bCs/>
          <w:szCs w:val="21"/>
        </w:rPr>
        <w:t>7月日本工厂的产量提升速度创下了新纪录，这标志着日本正在从新冠病毒大流行所导致的打击中逐渐恢复。</w:t>
      </w:r>
    </w:p>
    <w:p w14:paraId="022E74BD" w14:textId="77777777" w:rsidR="00214E31" w:rsidRDefault="00214E31" w:rsidP="00C93324">
      <w:pPr>
        <w:ind w:firstLineChars="200" w:firstLine="420"/>
        <w:rPr>
          <w:rFonts w:asciiTheme="minorEastAsia" w:hAnsiTheme="minorEastAsia" w:cs="黑体"/>
          <w:bCs/>
          <w:szCs w:val="21"/>
        </w:rPr>
      </w:pPr>
      <w:r w:rsidRPr="00214E31">
        <w:rPr>
          <w:rFonts w:asciiTheme="minorEastAsia" w:hAnsiTheme="minorEastAsia" w:cs="黑体" w:hint="eastAsia"/>
          <w:bCs/>
          <w:szCs w:val="21"/>
        </w:rPr>
        <w:t>然而，当月日本的零售量却连续第五个月下滑，而且速度也有所加快，这对日本私人消费来说是一个令人担忧的信号。</w:t>
      </w:r>
    </w:p>
    <w:p w14:paraId="1C916986" w14:textId="5F5E564F" w:rsidR="004A17F0" w:rsidRDefault="00214E31" w:rsidP="00C93324">
      <w:pPr>
        <w:ind w:firstLineChars="200" w:firstLine="420"/>
        <w:rPr>
          <w:rFonts w:asciiTheme="minorEastAsia" w:hAnsiTheme="minorEastAsia" w:cs="黑体"/>
          <w:bCs/>
          <w:szCs w:val="21"/>
        </w:rPr>
      </w:pPr>
      <w:r w:rsidRPr="00214E31">
        <w:rPr>
          <w:rFonts w:asciiTheme="minorEastAsia" w:hAnsiTheme="minorEastAsia" w:cs="黑体" w:hint="eastAsia"/>
          <w:bCs/>
          <w:szCs w:val="21"/>
        </w:rPr>
        <w:t>而中国车市在疫情之后恢复较快，豪华车增长相对较强，换购需求特别强，这也体现了中国和日本消费结构的</w:t>
      </w:r>
      <w:r w:rsidR="00C93324">
        <w:rPr>
          <w:rFonts w:asciiTheme="minorEastAsia" w:hAnsiTheme="minorEastAsia" w:cs="黑体" w:hint="eastAsia"/>
          <w:bCs/>
          <w:szCs w:val="21"/>
        </w:rPr>
        <w:t>巨大</w:t>
      </w:r>
      <w:r w:rsidRPr="00214E31">
        <w:rPr>
          <w:rFonts w:asciiTheme="minorEastAsia" w:hAnsiTheme="minorEastAsia" w:cs="黑体" w:hint="eastAsia"/>
          <w:bCs/>
          <w:szCs w:val="21"/>
        </w:rPr>
        <w:t>差异，中国的汽车保有水平仍然还是处于较低的一个状态，真正受影响的很多百姓还是没有车的</w:t>
      </w:r>
      <w:r>
        <w:rPr>
          <w:rFonts w:asciiTheme="minorEastAsia" w:hAnsiTheme="minorEastAsia" w:cs="黑体" w:hint="eastAsia"/>
          <w:bCs/>
          <w:szCs w:val="21"/>
        </w:rPr>
        <w:t>。</w:t>
      </w:r>
    </w:p>
    <w:p w14:paraId="118A031D" w14:textId="77777777" w:rsidR="004A17F0" w:rsidRPr="00066AF4" w:rsidRDefault="004A17F0" w:rsidP="004A17F0">
      <w:pPr>
        <w:rPr>
          <w:rFonts w:asciiTheme="minorEastAsia" w:hAnsiTheme="minorEastAsia" w:cs="黑体"/>
          <w:bCs/>
          <w:szCs w:val="21"/>
        </w:rPr>
      </w:pPr>
    </w:p>
    <w:p w14:paraId="76A6234F" w14:textId="77777777" w:rsidR="004A17F0" w:rsidRPr="00044A32" w:rsidRDefault="004A17F0" w:rsidP="004A17F0">
      <w:pPr>
        <w:outlineLvl w:val="0"/>
        <w:rPr>
          <w:b/>
        </w:rPr>
      </w:pPr>
      <w:r w:rsidRPr="00044A32">
        <w:rPr>
          <w:rFonts w:hint="eastAsia"/>
          <w:b/>
        </w:rPr>
        <w:t>二、</w:t>
      </w:r>
      <w:r w:rsidRPr="00044A32">
        <w:rPr>
          <w:rFonts w:cs="宋体" w:hint="eastAsia"/>
          <w:b/>
          <w:bCs/>
        </w:rPr>
        <w:t>本周上市新车</w:t>
      </w:r>
    </w:p>
    <w:p w14:paraId="29A0A655" w14:textId="77777777" w:rsidR="00990341" w:rsidRPr="000309A4" w:rsidRDefault="00990341" w:rsidP="00990341">
      <w:pPr>
        <w:pStyle w:val="a7"/>
        <w:numPr>
          <w:ilvl w:val="0"/>
          <w:numId w:val="5"/>
        </w:numPr>
        <w:ind w:firstLineChars="0"/>
        <w:outlineLvl w:val="1"/>
        <w:rPr>
          <w:b/>
        </w:rPr>
      </w:pPr>
      <w:r w:rsidRPr="000309A4">
        <w:rPr>
          <w:b/>
        </w:rPr>
        <w:t>全新哈弗H6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40"/>
        <w:gridCol w:w="81"/>
      </w:tblGrid>
      <w:tr w:rsidR="00990341" w:rsidRPr="009C756A" w14:paraId="68CF6530" w14:textId="77777777" w:rsidTr="00990341">
        <w:trPr>
          <w:tblCellSpacing w:w="15" w:type="dxa"/>
        </w:trPr>
        <w:tc>
          <w:tcPr>
            <w:tcW w:w="0" w:type="auto"/>
            <w:tcBorders>
              <w:top w:val="nil"/>
              <w:left w:val="nil"/>
              <w:bottom w:val="nil"/>
              <w:right w:val="nil"/>
            </w:tcBorders>
            <w:hideMark/>
          </w:tcPr>
          <w:p w14:paraId="1319DA4F" w14:textId="77777777" w:rsidR="00990341" w:rsidRPr="009C756A" w:rsidRDefault="00990341"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61D8B5FE" w14:textId="77777777" w:rsidR="00990341" w:rsidRPr="009C756A" w:rsidRDefault="00990341" w:rsidP="00990341">
            <w:pPr>
              <w:widowControl/>
              <w:jc w:val="left"/>
              <w:rPr>
                <w:rFonts w:ascii="微软雅黑" w:eastAsia="微软雅黑" w:hAnsi="微软雅黑" w:cs="宋体"/>
                <w:color w:val="000000"/>
                <w:kern w:val="0"/>
                <w:sz w:val="27"/>
                <w:szCs w:val="27"/>
              </w:rPr>
            </w:pPr>
            <w:r w:rsidRPr="009C756A">
              <w:rPr>
                <w:rFonts w:ascii="微软雅黑" w:eastAsia="微软雅黑" w:hAnsi="微软雅黑" w:cs="宋体"/>
                <w:noProof/>
                <w:color w:val="000000"/>
                <w:kern w:val="0"/>
                <w:sz w:val="27"/>
                <w:szCs w:val="27"/>
              </w:rPr>
              <w:drawing>
                <wp:inline distT="0" distB="0" distL="0" distR="0" wp14:anchorId="1D49A654" wp14:editId="160A79B2">
                  <wp:extent cx="3606990" cy="1800000"/>
                  <wp:effectExtent l="0" t="0" r="0" b="0"/>
                  <wp:docPr id="37" name="图片 37" descr="http://58.246.65.10:8231/UploadFile/2020083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831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699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1CAB6B0" w14:textId="77777777" w:rsidR="00990341" w:rsidRPr="009C756A" w:rsidRDefault="00990341" w:rsidP="00990341">
            <w:pPr>
              <w:widowControl/>
              <w:jc w:val="left"/>
              <w:rPr>
                <w:rFonts w:ascii="微软雅黑" w:eastAsia="微软雅黑" w:hAnsi="微软雅黑" w:cs="宋体"/>
                <w:color w:val="000000"/>
                <w:kern w:val="0"/>
                <w:sz w:val="27"/>
                <w:szCs w:val="27"/>
              </w:rPr>
            </w:pPr>
          </w:p>
        </w:tc>
      </w:tr>
    </w:tbl>
    <w:p w14:paraId="7769C7D0" w14:textId="77777777" w:rsidR="00990341" w:rsidRDefault="00990341" w:rsidP="00990341">
      <w:r>
        <w:t>8月30日，全新哈弗H6上市，新车共推4款，售价区间为11.59万-13.49万元。</w:t>
      </w:r>
    </w:p>
    <w:p w14:paraId="30236D8D" w14:textId="77777777" w:rsidR="00990341" w:rsidRDefault="00990341" w:rsidP="00990341">
      <w:r>
        <w:rPr>
          <w:rFonts w:hint="eastAsia"/>
        </w:rPr>
        <w:t>外观方面，新车采用面积更大的中网搭配更炯炯有神的大灯组与见棱见角的保险杠下围。</w:t>
      </w:r>
    </w:p>
    <w:p w14:paraId="5A2E7EC8" w14:textId="77777777" w:rsidR="00990341" w:rsidRDefault="00990341" w:rsidP="00990341">
      <w:r>
        <w:rPr>
          <w:rFonts w:hint="eastAsia"/>
        </w:rPr>
        <w:t>内饰方面，新车采用</w:t>
      </w:r>
      <w:r>
        <w:t>12.3英寸的中控屏幕，中央通道上的控制区域采用镂空设计。</w:t>
      </w:r>
    </w:p>
    <w:p w14:paraId="44C2A037" w14:textId="77777777" w:rsidR="00990341" w:rsidRDefault="00990341" w:rsidP="00990341">
      <w:r>
        <w:rPr>
          <w:rFonts w:hint="eastAsia"/>
        </w:rPr>
        <w:t>动力方面，新车搭载</w:t>
      </w:r>
      <w:r>
        <w:t>1.5T和2.0T发动机，匹配7DCT变速箱。</w:t>
      </w:r>
    </w:p>
    <w:p w14:paraId="7989247C" w14:textId="77777777" w:rsidR="00990341" w:rsidRDefault="00990341" w:rsidP="00990341">
      <w:pPr>
        <w:rPr>
          <w:rFonts w:cs="宋体"/>
          <w:b/>
          <w:bCs/>
          <w:i/>
          <w:iCs/>
        </w:rPr>
      </w:pPr>
      <w:r w:rsidRPr="007B45F8">
        <w:rPr>
          <w:rFonts w:cs="宋体" w:hint="eastAsia"/>
          <w:b/>
          <w:bCs/>
          <w:i/>
          <w:iCs/>
        </w:rPr>
        <w:t>分析：。</w:t>
      </w:r>
    </w:p>
    <w:p w14:paraId="5EA57B3E" w14:textId="77777777" w:rsidR="0040744D" w:rsidRPr="00984759" w:rsidRDefault="0040744D" w:rsidP="004A17F0">
      <w:pPr>
        <w:pStyle w:val="a7"/>
        <w:numPr>
          <w:ilvl w:val="0"/>
          <w:numId w:val="5"/>
        </w:numPr>
        <w:ind w:firstLineChars="0"/>
        <w:outlineLvl w:val="1"/>
        <w:rPr>
          <w:b/>
        </w:rPr>
      </w:pPr>
      <w:r w:rsidRPr="00984759">
        <w:rPr>
          <w:b/>
        </w:rPr>
        <w:t>T-ROC探歌新车型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130"/>
        <w:gridCol w:w="81"/>
      </w:tblGrid>
      <w:tr w:rsidR="0040744D" w:rsidRPr="00AB56DA" w14:paraId="6E1C3EE3" w14:textId="77777777" w:rsidTr="00990341">
        <w:trPr>
          <w:tblCellSpacing w:w="15" w:type="dxa"/>
        </w:trPr>
        <w:tc>
          <w:tcPr>
            <w:tcW w:w="0" w:type="auto"/>
            <w:tcBorders>
              <w:top w:val="nil"/>
              <w:left w:val="nil"/>
              <w:bottom w:val="nil"/>
              <w:right w:val="nil"/>
            </w:tcBorders>
            <w:hideMark/>
          </w:tcPr>
          <w:p w14:paraId="0D75E8F2" w14:textId="77777777" w:rsidR="0040744D" w:rsidRPr="00AB56D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7F764335" w14:textId="77777777" w:rsidR="0040744D" w:rsidRPr="00AB56DA" w:rsidRDefault="0040744D" w:rsidP="00990341">
            <w:pPr>
              <w:widowControl/>
              <w:jc w:val="left"/>
              <w:rPr>
                <w:rFonts w:ascii="微软雅黑" w:eastAsia="微软雅黑" w:hAnsi="微软雅黑" w:cs="宋体"/>
                <w:color w:val="000000"/>
                <w:kern w:val="0"/>
                <w:sz w:val="27"/>
                <w:szCs w:val="27"/>
              </w:rPr>
            </w:pPr>
            <w:r w:rsidRPr="00AB56DA">
              <w:rPr>
                <w:rFonts w:ascii="微软雅黑" w:eastAsia="微软雅黑" w:hAnsi="微软雅黑" w:cs="宋体"/>
                <w:noProof/>
                <w:color w:val="000000"/>
                <w:kern w:val="0"/>
                <w:sz w:val="27"/>
                <w:szCs w:val="27"/>
              </w:rPr>
              <w:drawing>
                <wp:inline distT="0" distB="0" distL="0" distR="0" wp14:anchorId="283A4494" wp14:editId="3746836D">
                  <wp:extent cx="3210909" cy="1800000"/>
                  <wp:effectExtent l="0" t="0" r="8890" b="0"/>
                  <wp:docPr id="20" name="图片 20" descr="http://58.246.65.10:8231/UploadFile/202009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00902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10909" cy="1800000"/>
                          </a:xfrm>
                          <a:prstGeom prst="rect">
                            <a:avLst/>
                          </a:prstGeom>
                          <a:noFill/>
                          <a:ln>
                            <a:noFill/>
                          </a:ln>
                        </pic:spPr>
                      </pic:pic>
                    </a:graphicData>
                  </a:graphic>
                </wp:inline>
              </w:drawing>
            </w:r>
          </w:p>
        </w:tc>
        <w:tc>
          <w:tcPr>
            <w:tcW w:w="0" w:type="auto"/>
            <w:tcBorders>
              <w:top w:val="nil"/>
              <w:left w:val="nil"/>
              <w:bottom w:val="nil"/>
              <w:right w:val="nil"/>
            </w:tcBorders>
            <w:hideMark/>
          </w:tcPr>
          <w:p w14:paraId="76FD4A67" w14:textId="77777777" w:rsidR="0040744D" w:rsidRPr="00AB56DA" w:rsidRDefault="0040744D" w:rsidP="00990341">
            <w:pPr>
              <w:widowControl/>
              <w:jc w:val="left"/>
              <w:rPr>
                <w:rFonts w:ascii="微软雅黑" w:eastAsia="微软雅黑" w:hAnsi="微软雅黑" w:cs="宋体"/>
                <w:color w:val="000000"/>
                <w:kern w:val="0"/>
                <w:sz w:val="27"/>
                <w:szCs w:val="27"/>
              </w:rPr>
            </w:pPr>
          </w:p>
        </w:tc>
      </w:tr>
    </w:tbl>
    <w:p w14:paraId="4CA572D7" w14:textId="77777777" w:rsidR="0040744D" w:rsidRDefault="0040744D" w:rsidP="004A17F0">
      <w:r>
        <w:t>9月1日，T-ROC探歌新车型上市，新车售价为15.78万元。</w:t>
      </w:r>
    </w:p>
    <w:p w14:paraId="02337CFF" w14:textId="77777777" w:rsidR="0040744D" w:rsidRDefault="0040744D" w:rsidP="004A17F0">
      <w:r>
        <w:rPr>
          <w:rFonts w:hint="eastAsia"/>
        </w:rPr>
        <w:t>外观方面，新车与老款车型基本保持一致。</w:t>
      </w:r>
    </w:p>
    <w:p w14:paraId="0C4F02C7" w14:textId="77777777" w:rsidR="0040744D" w:rsidRDefault="0040744D" w:rsidP="004A17F0">
      <w:r>
        <w:rPr>
          <w:rFonts w:hint="eastAsia"/>
        </w:rPr>
        <w:t>内饰方面，新车新增烈焰橙</w:t>
      </w:r>
      <w:r>
        <w:t>/卡库金/贝加尔湖蓝色内饰面板及真皮座椅颜色可选。</w:t>
      </w:r>
    </w:p>
    <w:p w14:paraId="4E2A525A" w14:textId="77777777" w:rsidR="0040744D" w:rsidRDefault="0040744D" w:rsidP="004A17F0">
      <w:r>
        <w:rPr>
          <w:rFonts w:hint="eastAsia"/>
        </w:rPr>
        <w:t>配置方面，新车配备车顶前端的</w:t>
      </w:r>
      <w:r>
        <w:t>USB接口，可选配ActiveInfoDisplay全液晶数字仪表。</w:t>
      </w:r>
    </w:p>
    <w:p w14:paraId="48A63129" w14:textId="77777777" w:rsidR="0040744D" w:rsidRDefault="0040744D" w:rsidP="004A17F0">
      <w:r>
        <w:rPr>
          <w:rFonts w:hint="eastAsia"/>
        </w:rPr>
        <w:t>动力方面，新车搭载</w:t>
      </w:r>
      <w:r>
        <w:t>1.4T发动机，匹配7DSG变速箱。</w:t>
      </w:r>
    </w:p>
    <w:p w14:paraId="2AB8C0B9" w14:textId="77777777" w:rsidR="0040744D" w:rsidRDefault="0040744D" w:rsidP="004A17F0">
      <w:pPr>
        <w:rPr>
          <w:rFonts w:cs="宋体"/>
          <w:b/>
          <w:bCs/>
          <w:i/>
          <w:iCs/>
        </w:rPr>
      </w:pPr>
      <w:r w:rsidRPr="007B45F8">
        <w:rPr>
          <w:rFonts w:cs="宋体" w:hint="eastAsia"/>
          <w:b/>
          <w:bCs/>
          <w:i/>
          <w:iCs/>
        </w:rPr>
        <w:t>分析：。</w:t>
      </w:r>
    </w:p>
    <w:p w14:paraId="0CC62FFC" w14:textId="77777777" w:rsidR="0040744D" w:rsidRPr="00984759" w:rsidRDefault="0040744D" w:rsidP="004A17F0">
      <w:pPr>
        <w:pStyle w:val="a7"/>
        <w:numPr>
          <w:ilvl w:val="0"/>
          <w:numId w:val="5"/>
        </w:numPr>
        <w:ind w:firstLineChars="0"/>
        <w:outlineLvl w:val="1"/>
        <w:rPr>
          <w:b/>
        </w:rPr>
      </w:pPr>
      <w:r w:rsidRPr="00984759">
        <w:rPr>
          <w:b/>
        </w:rPr>
        <w:t>北京BJ40致敬2020版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90"/>
        <w:gridCol w:w="81"/>
      </w:tblGrid>
      <w:tr w:rsidR="0040744D" w:rsidRPr="00BC0263" w14:paraId="431E36CE" w14:textId="77777777" w:rsidTr="00990341">
        <w:trPr>
          <w:tblCellSpacing w:w="15" w:type="dxa"/>
        </w:trPr>
        <w:tc>
          <w:tcPr>
            <w:tcW w:w="0" w:type="auto"/>
            <w:tcBorders>
              <w:top w:val="nil"/>
              <w:left w:val="nil"/>
              <w:bottom w:val="nil"/>
              <w:right w:val="nil"/>
            </w:tcBorders>
            <w:hideMark/>
          </w:tcPr>
          <w:p w14:paraId="2A2B818F" w14:textId="77777777" w:rsidR="0040744D" w:rsidRPr="00BC0263"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62160877" w14:textId="77777777" w:rsidR="0040744D" w:rsidRPr="00BC0263" w:rsidRDefault="0040744D" w:rsidP="00990341">
            <w:pPr>
              <w:widowControl/>
              <w:jc w:val="left"/>
              <w:rPr>
                <w:rFonts w:ascii="微软雅黑" w:eastAsia="微软雅黑" w:hAnsi="微软雅黑" w:cs="宋体"/>
                <w:color w:val="000000"/>
                <w:kern w:val="0"/>
                <w:sz w:val="27"/>
                <w:szCs w:val="27"/>
              </w:rPr>
            </w:pPr>
            <w:r w:rsidRPr="00BC0263">
              <w:rPr>
                <w:rFonts w:ascii="微软雅黑" w:eastAsia="微软雅黑" w:hAnsi="微软雅黑" w:cs="宋体"/>
                <w:noProof/>
                <w:color w:val="000000"/>
                <w:kern w:val="0"/>
                <w:sz w:val="27"/>
                <w:szCs w:val="27"/>
              </w:rPr>
              <w:drawing>
                <wp:inline distT="0" distB="0" distL="0" distR="0" wp14:anchorId="7B26912A" wp14:editId="255DD42A">
                  <wp:extent cx="3447273" cy="1800000"/>
                  <wp:effectExtent l="0" t="0" r="1270" b="0"/>
                  <wp:docPr id="27" name="图片 27" descr="http://58.246.65.10:8231/UploadFile/202009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901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4727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24F9BF2" w14:textId="77777777" w:rsidR="0040744D" w:rsidRPr="00BC0263" w:rsidRDefault="0040744D" w:rsidP="00990341">
            <w:pPr>
              <w:widowControl/>
              <w:jc w:val="left"/>
              <w:rPr>
                <w:rFonts w:ascii="微软雅黑" w:eastAsia="微软雅黑" w:hAnsi="微软雅黑" w:cs="宋体"/>
                <w:color w:val="000000"/>
                <w:kern w:val="0"/>
                <w:sz w:val="27"/>
                <w:szCs w:val="27"/>
              </w:rPr>
            </w:pPr>
          </w:p>
        </w:tc>
      </w:tr>
    </w:tbl>
    <w:p w14:paraId="792956E6" w14:textId="77777777" w:rsidR="0040744D" w:rsidRDefault="0040744D" w:rsidP="004A17F0">
      <w:r>
        <w:t>8月31日，北京BJ40致敬2020版上市，新车共推2款，售价区间为16.99万-20.2万元。</w:t>
      </w:r>
    </w:p>
    <w:p w14:paraId="41F7B322" w14:textId="77777777" w:rsidR="0040744D" w:rsidRDefault="0040744D" w:rsidP="004A17F0">
      <w:r>
        <w:rPr>
          <w:rFonts w:hint="eastAsia"/>
        </w:rPr>
        <w:t>外观方面，新车车身处加入“致敬</w:t>
      </w:r>
      <w:r>
        <w:t>2020”标识、车身独特拉花以及全新样式备胎罩。</w:t>
      </w:r>
    </w:p>
    <w:p w14:paraId="56A009AC" w14:textId="77777777" w:rsidR="0040744D" w:rsidRDefault="0040744D" w:rsidP="004A17F0">
      <w:r>
        <w:rPr>
          <w:rFonts w:hint="eastAsia"/>
        </w:rPr>
        <w:t>内饰方面，新车采用专属的配色方案，中控台和座椅缝线等部位采用蓝色涂装。</w:t>
      </w:r>
    </w:p>
    <w:p w14:paraId="54A00205" w14:textId="77777777" w:rsidR="0040744D" w:rsidRDefault="0040744D" w:rsidP="004A17F0">
      <w:r>
        <w:rPr>
          <w:rFonts w:hint="eastAsia"/>
        </w:rPr>
        <w:t>配置方面，新车配备车身稳定控制、牵引力控制、上坡辅助系统、陡坡缓降系统、防侧翻控制系统、主</w:t>
      </w:r>
      <w:r>
        <w:t>/副驾驶安全气囊等。</w:t>
      </w:r>
    </w:p>
    <w:p w14:paraId="197A614C" w14:textId="77777777" w:rsidR="0040744D" w:rsidRDefault="0040744D" w:rsidP="004A17F0">
      <w:r>
        <w:rPr>
          <w:rFonts w:hint="eastAsia"/>
        </w:rPr>
        <w:t>动力方面，新车搭载</w:t>
      </w:r>
      <w:r>
        <w:t>2.0T发动机，匹配8TIP变速箱。</w:t>
      </w:r>
    </w:p>
    <w:p w14:paraId="06F34E2B" w14:textId="77777777" w:rsidR="0040744D" w:rsidRDefault="0040744D" w:rsidP="004A17F0">
      <w:pPr>
        <w:rPr>
          <w:rFonts w:cs="宋体"/>
          <w:b/>
          <w:bCs/>
          <w:i/>
          <w:iCs/>
        </w:rPr>
      </w:pPr>
      <w:r w:rsidRPr="007B45F8">
        <w:rPr>
          <w:rFonts w:cs="宋体" w:hint="eastAsia"/>
          <w:b/>
          <w:bCs/>
          <w:i/>
          <w:iCs/>
        </w:rPr>
        <w:t>分析：。</w:t>
      </w:r>
    </w:p>
    <w:p w14:paraId="3F0A8BE2" w14:textId="77777777" w:rsidR="0040744D" w:rsidRPr="00984759" w:rsidRDefault="0040744D" w:rsidP="004A17F0">
      <w:pPr>
        <w:pStyle w:val="a7"/>
        <w:numPr>
          <w:ilvl w:val="0"/>
          <w:numId w:val="5"/>
        </w:numPr>
        <w:ind w:firstLineChars="0"/>
        <w:outlineLvl w:val="1"/>
        <w:rPr>
          <w:b/>
        </w:rPr>
      </w:pPr>
      <w:r w:rsidRPr="00984759">
        <w:rPr>
          <w:b/>
        </w:rPr>
        <w:t>比亚迪e3升级版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14"/>
        <w:gridCol w:w="81"/>
      </w:tblGrid>
      <w:tr w:rsidR="0040744D" w:rsidRPr="00BC0263" w14:paraId="63C64FC3" w14:textId="77777777" w:rsidTr="00990341">
        <w:trPr>
          <w:tblCellSpacing w:w="15" w:type="dxa"/>
        </w:trPr>
        <w:tc>
          <w:tcPr>
            <w:tcW w:w="0" w:type="auto"/>
            <w:tcBorders>
              <w:top w:val="nil"/>
              <w:left w:val="nil"/>
              <w:bottom w:val="nil"/>
              <w:right w:val="nil"/>
            </w:tcBorders>
            <w:hideMark/>
          </w:tcPr>
          <w:p w14:paraId="12A522CA" w14:textId="77777777" w:rsidR="0040744D" w:rsidRPr="00BC0263"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64345002" w14:textId="77777777" w:rsidR="0040744D" w:rsidRPr="00BC0263" w:rsidRDefault="0040744D" w:rsidP="00990341">
            <w:pPr>
              <w:widowControl/>
              <w:jc w:val="left"/>
              <w:rPr>
                <w:rFonts w:ascii="微软雅黑" w:eastAsia="微软雅黑" w:hAnsi="微软雅黑" w:cs="宋体"/>
                <w:color w:val="000000"/>
                <w:kern w:val="0"/>
                <w:sz w:val="27"/>
                <w:szCs w:val="27"/>
              </w:rPr>
            </w:pPr>
            <w:r w:rsidRPr="00BC0263">
              <w:rPr>
                <w:rFonts w:ascii="微软雅黑" w:eastAsia="微软雅黑" w:hAnsi="微软雅黑" w:cs="宋体"/>
                <w:noProof/>
                <w:color w:val="000000"/>
                <w:kern w:val="0"/>
                <w:sz w:val="27"/>
                <w:szCs w:val="27"/>
              </w:rPr>
              <w:drawing>
                <wp:inline distT="0" distB="0" distL="0" distR="0" wp14:anchorId="2794B8D2" wp14:editId="44F5A841">
                  <wp:extent cx="3400403" cy="1800000"/>
                  <wp:effectExtent l="0" t="0" r="0" b="0"/>
                  <wp:docPr id="34" name="图片 34" descr="http://58.246.65.10:8231/UploadFile/202009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901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0040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5EE5882" w14:textId="77777777" w:rsidR="0040744D" w:rsidRPr="00BC0263" w:rsidRDefault="0040744D" w:rsidP="00990341">
            <w:pPr>
              <w:widowControl/>
              <w:jc w:val="left"/>
              <w:rPr>
                <w:rFonts w:ascii="微软雅黑" w:eastAsia="微软雅黑" w:hAnsi="微软雅黑" w:cs="宋体"/>
                <w:color w:val="000000"/>
                <w:kern w:val="0"/>
                <w:sz w:val="27"/>
                <w:szCs w:val="27"/>
              </w:rPr>
            </w:pPr>
          </w:p>
        </w:tc>
      </w:tr>
    </w:tbl>
    <w:p w14:paraId="49EED231" w14:textId="77777777" w:rsidR="0040744D" w:rsidRDefault="0040744D" w:rsidP="004A17F0">
      <w:r>
        <w:t>8月31日，比亚迪e3升级版上市，新车共推2款，补贴后售价区间为11.38万-11.98万元，享受国补2.25万元。</w:t>
      </w:r>
    </w:p>
    <w:p w14:paraId="6A028048" w14:textId="77777777" w:rsidR="0040744D" w:rsidRDefault="0040744D" w:rsidP="004A17F0">
      <w:r>
        <w:rPr>
          <w:rFonts w:hint="eastAsia"/>
        </w:rPr>
        <w:t>外观方面，新车与老款车型基本保持一致。</w:t>
      </w:r>
    </w:p>
    <w:p w14:paraId="7D004C3A" w14:textId="77777777" w:rsidR="0040744D" w:rsidRDefault="0040744D" w:rsidP="004A17F0">
      <w:r>
        <w:rPr>
          <w:rFonts w:hint="eastAsia"/>
        </w:rPr>
        <w:t>配置方面，新车配备</w:t>
      </w:r>
      <w:r>
        <w:t>NFC钥匙、座椅高低调节。</w:t>
      </w:r>
    </w:p>
    <w:p w14:paraId="0F7959DD" w14:textId="77777777" w:rsidR="0040744D" w:rsidRDefault="0040744D" w:rsidP="004A17F0">
      <w:r>
        <w:rPr>
          <w:rFonts w:hint="eastAsia"/>
        </w:rPr>
        <w:t>动力方面，新车搭载电动机，</w:t>
      </w:r>
      <w:r>
        <w:t>NEDC续航里程为405km。</w:t>
      </w:r>
    </w:p>
    <w:p w14:paraId="3D793273" w14:textId="77777777" w:rsidR="0040744D" w:rsidRDefault="0040744D" w:rsidP="004A17F0">
      <w:pPr>
        <w:rPr>
          <w:rFonts w:cs="宋体"/>
          <w:b/>
          <w:bCs/>
          <w:i/>
          <w:iCs/>
        </w:rPr>
      </w:pPr>
      <w:r w:rsidRPr="007B45F8">
        <w:rPr>
          <w:rFonts w:cs="宋体" w:hint="eastAsia"/>
          <w:b/>
          <w:bCs/>
          <w:i/>
          <w:iCs/>
        </w:rPr>
        <w:t>分析：。</w:t>
      </w:r>
    </w:p>
    <w:p w14:paraId="6D914456" w14:textId="77777777" w:rsidR="0040744D" w:rsidRPr="000309A4" w:rsidRDefault="0040744D" w:rsidP="004A17F0">
      <w:pPr>
        <w:pStyle w:val="a7"/>
        <w:numPr>
          <w:ilvl w:val="0"/>
          <w:numId w:val="5"/>
        </w:numPr>
        <w:ind w:firstLineChars="0"/>
        <w:outlineLvl w:val="1"/>
        <w:rPr>
          <w:b/>
        </w:rPr>
      </w:pPr>
      <w:r w:rsidRPr="000309A4">
        <w:rPr>
          <w:b/>
        </w:rPr>
        <w:t>别克新款君威</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323"/>
        <w:gridCol w:w="81"/>
      </w:tblGrid>
      <w:tr w:rsidR="0040744D" w:rsidRPr="009C756A" w14:paraId="27201AB3" w14:textId="77777777" w:rsidTr="00990341">
        <w:trPr>
          <w:tblCellSpacing w:w="15" w:type="dxa"/>
        </w:trPr>
        <w:tc>
          <w:tcPr>
            <w:tcW w:w="0" w:type="auto"/>
            <w:tcBorders>
              <w:top w:val="nil"/>
              <w:left w:val="nil"/>
              <w:bottom w:val="nil"/>
              <w:right w:val="nil"/>
            </w:tcBorders>
            <w:hideMark/>
          </w:tcPr>
          <w:p w14:paraId="78F779EB" w14:textId="77777777" w:rsidR="0040744D" w:rsidRPr="009C756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490D351D" w14:textId="77777777" w:rsidR="0040744D" w:rsidRPr="009C756A" w:rsidRDefault="0040744D" w:rsidP="00990341">
            <w:pPr>
              <w:widowControl/>
              <w:jc w:val="left"/>
              <w:rPr>
                <w:rFonts w:ascii="微软雅黑" w:eastAsia="微软雅黑" w:hAnsi="微软雅黑" w:cs="宋体"/>
                <w:color w:val="000000"/>
                <w:kern w:val="0"/>
                <w:sz w:val="27"/>
                <w:szCs w:val="27"/>
              </w:rPr>
            </w:pPr>
            <w:r w:rsidRPr="009C756A">
              <w:rPr>
                <w:rFonts w:ascii="微软雅黑" w:eastAsia="微软雅黑" w:hAnsi="微软雅黑" w:cs="宋体"/>
                <w:noProof/>
                <w:color w:val="000000"/>
                <w:kern w:val="0"/>
                <w:sz w:val="27"/>
                <w:szCs w:val="27"/>
              </w:rPr>
              <w:drawing>
                <wp:inline distT="0" distB="0" distL="0" distR="0" wp14:anchorId="32D7C97C" wp14:editId="0D572EA6">
                  <wp:extent cx="3342244" cy="1800000"/>
                  <wp:effectExtent l="0" t="0" r="0" b="0"/>
                  <wp:docPr id="28" name="图片 28" descr="http://58.246.65.10:8231/UploadFile/2020083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831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42244"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ABB8669" w14:textId="77777777" w:rsidR="0040744D" w:rsidRPr="009C756A" w:rsidRDefault="0040744D" w:rsidP="00990341">
            <w:pPr>
              <w:widowControl/>
              <w:jc w:val="left"/>
              <w:rPr>
                <w:rFonts w:ascii="微软雅黑" w:eastAsia="微软雅黑" w:hAnsi="微软雅黑" w:cs="宋体"/>
                <w:color w:val="000000"/>
                <w:kern w:val="0"/>
                <w:sz w:val="27"/>
                <w:szCs w:val="27"/>
              </w:rPr>
            </w:pPr>
          </w:p>
        </w:tc>
      </w:tr>
    </w:tbl>
    <w:p w14:paraId="15AD137B" w14:textId="77777777" w:rsidR="0040744D" w:rsidRDefault="0040744D" w:rsidP="004A17F0">
      <w:r>
        <w:t>8月28日，别克新款君威上市，新车共推4款，售价区间为18.88万-21.68万元。</w:t>
      </w:r>
    </w:p>
    <w:p w14:paraId="2BD10FFB" w14:textId="77777777" w:rsidR="0040744D" w:rsidRDefault="0040744D" w:rsidP="004A17F0">
      <w:r>
        <w:rPr>
          <w:rFonts w:hint="eastAsia"/>
        </w:rPr>
        <w:t>外观方面，新车采用点阵式中网造型，前保险杠的样式有所调整。</w:t>
      </w:r>
    </w:p>
    <w:p w14:paraId="0E5ECFCD" w14:textId="77777777" w:rsidR="0040744D" w:rsidRDefault="0040744D" w:rsidP="004A17F0">
      <w:r>
        <w:rPr>
          <w:rFonts w:hint="eastAsia"/>
        </w:rPr>
        <w:t>内饰方面，新车采用展翼设计元素，全新设计的方向盘和大量软皮质包裹。</w:t>
      </w:r>
    </w:p>
    <w:p w14:paraId="6656A71D" w14:textId="77777777" w:rsidR="0040744D" w:rsidRDefault="0040744D" w:rsidP="004A17F0">
      <w:r>
        <w:rPr>
          <w:rFonts w:hint="eastAsia"/>
        </w:rPr>
        <w:t>配置方面，新车配备可防御</w:t>
      </w:r>
      <w:r>
        <w:t>PM2.5空调滤芯，别克最新的eConnect智能互联科技。</w:t>
      </w:r>
    </w:p>
    <w:p w14:paraId="2555F3DB" w14:textId="77777777" w:rsidR="0040744D" w:rsidRPr="000309A4" w:rsidRDefault="0040744D" w:rsidP="004A17F0">
      <w:r>
        <w:rPr>
          <w:rFonts w:hint="eastAsia"/>
        </w:rPr>
        <w:t>动力方面，新车搭载</w:t>
      </w:r>
      <w:r>
        <w:t>1.5T和2.0T发动机，匹配9TIP变速箱。</w:t>
      </w:r>
    </w:p>
    <w:p w14:paraId="6D78D6BF" w14:textId="77777777" w:rsidR="0040744D" w:rsidRDefault="0040744D" w:rsidP="004A17F0">
      <w:pPr>
        <w:rPr>
          <w:rFonts w:cs="宋体"/>
          <w:b/>
          <w:bCs/>
          <w:i/>
          <w:iCs/>
        </w:rPr>
      </w:pPr>
      <w:r w:rsidRPr="007B45F8">
        <w:rPr>
          <w:rFonts w:cs="宋体" w:hint="eastAsia"/>
          <w:b/>
          <w:bCs/>
          <w:i/>
          <w:iCs/>
        </w:rPr>
        <w:t>分析：。</w:t>
      </w:r>
    </w:p>
    <w:p w14:paraId="4FD35472" w14:textId="77777777" w:rsidR="0040744D" w:rsidRPr="00984759" w:rsidRDefault="0040744D" w:rsidP="004A17F0">
      <w:pPr>
        <w:pStyle w:val="a7"/>
        <w:numPr>
          <w:ilvl w:val="0"/>
          <w:numId w:val="5"/>
        </w:numPr>
        <w:ind w:firstLineChars="0"/>
        <w:outlineLvl w:val="1"/>
        <w:rPr>
          <w:b/>
        </w:rPr>
      </w:pPr>
      <w:r w:rsidRPr="00984759">
        <w:rPr>
          <w:b/>
        </w:rPr>
        <w:t>帝豪GL新车型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160"/>
        <w:gridCol w:w="81"/>
      </w:tblGrid>
      <w:tr w:rsidR="0040744D" w:rsidRPr="00BC0263" w14:paraId="57912529" w14:textId="77777777" w:rsidTr="00990341">
        <w:trPr>
          <w:tblCellSpacing w:w="15" w:type="dxa"/>
        </w:trPr>
        <w:tc>
          <w:tcPr>
            <w:tcW w:w="0" w:type="auto"/>
            <w:tcBorders>
              <w:top w:val="nil"/>
              <w:left w:val="nil"/>
              <w:bottom w:val="nil"/>
              <w:right w:val="nil"/>
            </w:tcBorders>
            <w:hideMark/>
          </w:tcPr>
          <w:p w14:paraId="795B8B60" w14:textId="77777777" w:rsidR="0040744D" w:rsidRPr="00BC0263"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47FEECA4" w14:textId="77777777" w:rsidR="0040744D" w:rsidRPr="00BC0263" w:rsidRDefault="0040744D" w:rsidP="00990341">
            <w:pPr>
              <w:widowControl/>
              <w:jc w:val="left"/>
              <w:rPr>
                <w:rFonts w:ascii="微软雅黑" w:eastAsia="微软雅黑" w:hAnsi="微软雅黑" w:cs="宋体"/>
                <w:color w:val="000000"/>
                <w:kern w:val="0"/>
                <w:sz w:val="27"/>
                <w:szCs w:val="27"/>
              </w:rPr>
            </w:pPr>
            <w:r w:rsidRPr="00BC0263">
              <w:rPr>
                <w:rFonts w:ascii="微软雅黑" w:eastAsia="微软雅黑" w:hAnsi="微软雅黑" w:cs="宋体"/>
                <w:noProof/>
                <w:color w:val="000000"/>
                <w:kern w:val="0"/>
                <w:sz w:val="27"/>
                <w:szCs w:val="27"/>
              </w:rPr>
              <w:drawing>
                <wp:inline distT="0" distB="0" distL="0" distR="0" wp14:anchorId="50470E14" wp14:editId="13F55862">
                  <wp:extent cx="3237183" cy="1800000"/>
                  <wp:effectExtent l="0" t="0" r="1905" b="0"/>
                  <wp:docPr id="18" name="图片 18" descr="http://58.246.65.10:8231/UploadFile/202009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009010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718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9C938B5" w14:textId="77777777" w:rsidR="0040744D" w:rsidRPr="00BC0263" w:rsidRDefault="0040744D" w:rsidP="00990341">
            <w:pPr>
              <w:widowControl/>
              <w:jc w:val="left"/>
              <w:rPr>
                <w:rFonts w:ascii="微软雅黑" w:eastAsia="微软雅黑" w:hAnsi="微软雅黑" w:cs="宋体"/>
                <w:color w:val="000000"/>
                <w:kern w:val="0"/>
                <w:sz w:val="27"/>
                <w:szCs w:val="27"/>
              </w:rPr>
            </w:pPr>
          </w:p>
        </w:tc>
      </w:tr>
    </w:tbl>
    <w:p w14:paraId="764B7294" w14:textId="77777777" w:rsidR="0040744D" w:rsidRDefault="0040744D" w:rsidP="004A17F0">
      <w:r>
        <w:t>8月31日，帝豪GL新车型上市，新车售价为13.98万元。</w:t>
      </w:r>
    </w:p>
    <w:p w14:paraId="47778C0E" w14:textId="77777777" w:rsidR="0040744D" w:rsidRDefault="0040744D" w:rsidP="004A17F0">
      <w:r>
        <w:rPr>
          <w:rFonts w:hint="eastAsia"/>
        </w:rPr>
        <w:t>外观方面，新车采用飞瀑式前进气格栅，搭配大尺寸梯形进气口及两侧</w:t>
      </w:r>
      <w:r>
        <w:t>L型镀铬饰条。</w:t>
      </w:r>
    </w:p>
    <w:p w14:paraId="5044CB54" w14:textId="77777777" w:rsidR="0040744D" w:rsidRDefault="0040744D" w:rsidP="004A17F0">
      <w:r>
        <w:rPr>
          <w:rFonts w:hint="eastAsia"/>
        </w:rPr>
        <w:t>内饰方面，新车中控台处采用全新曜黑钢琴烤漆纹理饰板。</w:t>
      </w:r>
    </w:p>
    <w:p w14:paraId="7A3931F9" w14:textId="77777777" w:rsidR="0040744D" w:rsidRDefault="0040744D" w:rsidP="004A17F0">
      <w:r>
        <w:rPr>
          <w:rFonts w:hint="eastAsia"/>
        </w:rPr>
        <w:t>配置方面，新车配备</w:t>
      </w:r>
      <w:r>
        <w:t>8英寸全触控电容屏、最新GKUI19智能娱乐系统、3.5英寸LCD高清仪表盘、全自动恒温空调等。</w:t>
      </w:r>
    </w:p>
    <w:p w14:paraId="7F3F2333" w14:textId="77777777" w:rsidR="0040744D" w:rsidRDefault="0040744D" w:rsidP="004A17F0">
      <w:r>
        <w:rPr>
          <w:rFonts w:hint="eastAsia"/>
        </w:rPr>
        <w:t>动力方面，新车搭载</w:t>
      </w:r>
      <w:r>
        <w:t>1.8L发动机，匹配6DCT变速箱。</w:t>
      </w:r>
    </w:p>
    <w:p w14:paraId="34366492" w14:textId="77777777" w:rsidR="0040744D" w:rsidRDefault="0040744D" w:rsidP="004A17F0">
      <w:pPr>
        <w:rPr>
          <w:rFonts w:cs="宋体"/>
          <w:b/>
          <w:bCs/>
          <w:i/>
          <w:iCs/>
        </w:rPr>
      </w:pPr>
      <w:r w:rsidRPr="007B45F8">
        <w:rPr>
          <w:rFonts w:cs="宋体" w:hint="eastAsia"/>
          <w:b/>
          <w:bCs/>
          <w:i/>
          <w:iCs/>
        </w:rPr>
        <w:t>分析：。</w:t>
      </w:r>
    </w:p>
    <w:p w14:paraId="25BD176C" w14:textId="77777777" w:rsidR="0040744D" w:rsidRPr="00984759" w:rsidRDefault="0040744D" w:rsidP="004A17F0">
      <w:pPr>
        <w:pStyle w:val="a7"/>
        <w:numPr>
          <w:ilvl w:val="0"/>
          <w:numId w:val="5"/>
        </w:numPr>
        <w:ind w:firstLineChars="0"/>
        <w:outlineLvl w:val="1"/>
        <w:rPr>
          <w:b/>
        </w:rPr>
      </w:pPr>
      <w:r w:rsidRPr="00984759">
        <w:rPr>
          <w:b/>
        </w:rPr>
        <w:t>吉利远景X3新车型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010"/>
        <w:gridCol w:w="66"/>
        <w:gridCol w:w="81"/>
      </w:tblGrid>
      <w:tr w:rsidR="0040744D" w:rsidRPr="00BC0263" w14:paraId="1FC7C2A4" w14:textId="77777777" w:rsidTr="00990341">
        <w:trPr>
          <w:tblCellSpacing w:w="15" w:type="dxa"/>
        </w:trPr>
        <w:tc>
          <w:tcPr>
            <w:tcW w:w="0" w:type="auto"/>
            <w:tcBorders>
              <w:top w:val="nil"/>
              <w:left w:val="nil"/>
              <w:bottom w:val="nil"/>
              <w:right w:val="nil"/>
            </w:tcBorders>
            <w:hideMark/>
          </w:tcPr>
          <w:p w14:paraId="623850AA" w14:textId="77777777" w:rsidR="0040744D" w:rsidRPr="00BC0263"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257B8012" w14:textId="77777777" w:rsidR="0040744D" w:rsidRPr="00BC0263" w:rsidRDefault="0040744D" w:rsidP="00990341">
            <w:pPr>
              <w:widowControl/>
              <w:jc w:val="left"/>
              <w:rPr>
                <w:rFonts w:ascii="微软雅黑" w:eastAsia="微软雅黑" w:hAnsi="微软雅黑" w:cs="宋体"/>
                <w:color w:val="000000"/>
                <w:kern w:val="0"/>
                <w:sz w:val="27"/>
                <w:szCs w:val="27"/>
              </w:rPr>
            </w:pPr>
            <w:r w:rsidRPr="00BC0263">
              <w:rPr>
                <w:rFonts w:ascii="微软雅黑" w:eastAsia="微软雅黑" w:hAnsi="微软雅黑" w:cs="宋体"/>
                <w:noProof/>
                <w:color w:val="000000"/>
                <w:kern w:val="0"/>
                <w:sz w:val="27"/>
                <w:szCs w:val="27"/>
              </w:rPr>
              <w:drawing>
                <wp:inline distT="0" distB="0" distL="0" distR="0" wp14:anchorId="3981CC79" wp14:editId="1CC9F9E4">
                  <wp:extent cx="3137888" cy="1800000"/>
                  <wp:effectExtent l="0" t="0" r="5715" b="0"/>
                  <wp:docPr id="31" name="图片 31" descr="http://58.246.65.10:8231/UploadFile/202009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009010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7888" cy="1800000"/>
                          </a:xfrm>
                          <a:prstGeom prst="rect">
                            <a:avLst/>
                          </a:prstGeom>
                          <a:noFill/>
                          <a:ln>
                            <a:noFill/>
                          </a:ln>
                        </pic:spPr>
                      </pic:pic>
                    </a:graphicData>
                  </a:graphic>
                </wp:inline>
              </w:drawing>
            </w:r>
          </w:p>
        </w:tc>
        <w:tc>
          <w:tcPr>
            <w:tcW w:w="0" w:type="auto"/>
            <w:tcBorders>
              <w:top w:val="nil"/>
              <w:left w:val="nil"/>
              <w:bottom w:val="nil"/>
              <w:right w:val="nil"/>
            </w:tcBorders>
          </w:tcPr>
          <w:p w14:paraId="0DED051D" w14:textId="77777777" w:rsidR="0040744D" w:rsidRPr="00BC0263" w:rsidRDefault="0040744D" w:rsidP="00990341">
            <w:pPr>
              <w:widowControl/>
              <w:jc w:val="left"/>
              <w:rPr>
                <w:rFonts w:ascii="微软雅黑" w:eastAsia="微软雅黑" w:hAnsi="微软雅黑" w:cs="宋体"/>
                <w:color w:val="000000"/>
                <w:kern w:val="0"/>
                <w:sz w:val="27"/>
                <w:szCs w:val="27"/>
              </w:rPr>
            </w:pPr>
          </w:p>
        </w:tc>
        <w:tc>
          <w:tcPr>
            <w:tcW w:w="0" w:type="auto"/>
            <w:tcBorders>
              <w:top w:val="nil"/>
              <w:left w:val="nil"/>
              <w:bottom w:val="nil"/>
              <w:right w:val="nil"/>
            </w:tcBorders>
            <w:hideMark/>
          </w:tcPr>
          <w:p w14:paraId="58E9E374" w14:textId="77777777" w:rsidR="0040744D" w:rsidRPr="00BC0263" w:rsidRDefault="0040744D" w:rsidP="00990341">
            <w:pPr>
              <w:widowControl/>
              <w:jc w:val="left"/>
              <w:rPr>
                <w:rFonts w:ascii="微软雅黑" w:eastAsia="微软雅黑" w:hAnsi="微软雅黑" w:cs="宋体"/>
                <w:color w:val="000000"/>
                <w:kern w:val="0"/>
                <w:sz w:val="27"/>
                <w:szCs w:val="27"/>
              </w:rPr>
            </w:pPr>
          </w:p>
        </w:tc>
      </w:tr>
    </w:tbl>
    <w:p w14:paraId="4D82DDD3" w14:textId="77777777" w:rsidR="0040744D" w:rsidRDefault="0040744D" w:rsidP="004A17F0">
      <w:r>
        <w:t>8月31日，吉利远景X3新车型上市，新车售价为4.99万元。</w:t>
      </w:r>
    </w:p>
    <w:p w14:paraId="3084D619" w14:textId="77777777" w:rsidR="0040744D" w:rsidRDefault="0040744D" w:rsidP="004A17F0">
      <w:r>
        <w:rPr>
          <w:rFonts w:hint="eastAsia"/>
        </w:rPr>
        <w:t>外观方面，新车采用经典的“盾型”前进气格栅，并与两侧大灯组相融合。</w:t>
      </w:r>
    </w:p>
    <w:p w14:paraId="73164CE1" w14:textId="77777777" w:rsidR="0040744D" w:rsidRDefault="0040744D" w:rsidP="004A17F0">
      <w:r>
        <w:rPr>
          <w:rFonts w:hint="eastAsia"/>
        </w:rPr>
        <w:t>内饰方面，新车采用</w:t>
      </w:r>
      <w:r>
        <w:t>8英寸中控显示屏。</w:t>
      </w:r>
    </w:p>
    <w:p w14:paraId="39903EBD" w14:textId="77777777" w:rsidR="0040744D" w:rsidRDefault="0040744D" w:rsidP="004A17F0">
      <w:r>
        <w:rPr>
          <w:rFonts w:hint="eastAsia"/>
        </w:rPr>
        <w:t>配置方面，新车配备倒车雷达，座椅材质升级为皮</w:t>
      </w:r>
      <w:r>
        <w:t>/织物混搭，蓝牙、原厂手机互联、前排USB等。</w:t>
      </w:r>
    </w:p>
    <w:p w14:paraId="6DC39AD2" w14:textId="77777777" w:rsidR="0040744D" w:rsidRDefault="0040744D" w:rsidP="004A17F0">
      <w:r>
        <w:rPr>
          <w:rFonts w:hint="eastAsia"/>
        </w:rPr>
        <w:t>动力方面，新车搭载</w:t>
      </w:r>
      <w:r>
        <w:t>1.5L发动机，匹配5MT变速箱。</w:t>
      </w:r>
    </w:p>
    <w:p w14:paraId="0417530B" w14:textId="77777777" w:rsidR="0040744D" w:rsidRDefault="0040744D" w:rsidP="004A17F0">
      <w:pPr>
        <w:rPr>
          <w:rFonts w:cs="宋体"/>
          <w:b/>
          <w:bCs/>
          <w:i/>
          <w:iCs/>
        </w:rPr>
      </w:pPr>
      <w:r w:rsidRPr="007B45F8">
        <w:rPr>
          <w:rFonts w:cs="宋体" w:hint="eastAsia"/>
          <w:b/>
          <w:bCs/>
          <w:i/>
          <w:iCs/>
        </w:rPr>
        <w:t>分析：。</w:t>
      </w:r>
    </w:p>
    <w:p w14:paraId="0DD97E14" w14:textId="77777777" w:rsidR="0040744D" w:rsidRPr="00984759" w:rsidRDefault="0040744D" w:rsidP="004A17F0">
      <w:pPr>
        <w:pStyle w:val="a7"/>
        <w:numPr>
          <w:ilvl w:val="0"/>
          <w:numId w:val="5"/>
        </w:numPr>
        <w:ind w:firstLineChars="0"/>
        <w:outlineLvl w:val="1"/>
        <w:rPr>
          <w:b/>
        </w:rPr>
      </w:pPr>
      <w:r w:rsidRPr="00984759">
        <w:rPr>
          <w:b/>
        </w:rPr>
        <w:t>捷达VA3新车型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920"/>
        <w:gridCol w:w="81"/>
      </w:tblGrid>
      <w:tr w:rsidR="0040744D" w:rsidRPr="00AB56DA" w14:paraId="411ED48C" w14:textId="77777777" w:rsidTr="00990341">
        <w:trPr>
          <w:tblCellSpacing w:w="15" w:type="dxa"/>
        </w:trPr>
        <w:tc>
          <w:tcPr>
            <w:tcW w:w="0" w:type="auto"/>
            <w:tcBorders>
              <w:top w:val="nil"/>
              <w:left w:val="nil"/>
              <w:bottom w:val="nil"/>
              <w:right w:val="nil"/>
            </w:tcBorders>
            <w:hideMark/>
          </w:tcPr>
          <w:p w14:paraId="6BC677C4" w14:textId="77777777" w:rsidR="0040744D" w:rsidRPr="00AB56D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37ED8461" w14:textId="77777777" w:rsidR="0040744D" w:rsidRPr="00AB56DA" w:rsidRDefault="0040744D" w:rsidP="00990341">
            <w:pPr>
              <w:widowControl/>
              <w:jc w:val="left"/>
              <w:rPr>
                <w:rFonts w:ascii="微软雅黑" w:eastAsia="微软雅黑" w:hAnsi="微软雅黑" w:cs="宋体"/>
                <w:color w:val="000000"/>
                <w:kern w:val="0"/>
                <w:sz w:val="27"/>
                <w:szCs w:val="27"/>
              </w:rPr>
            </w:pPr>
            <w:r w:rsidRPr="00AB56DA">
              <w:rPr>
                <w:rFonts w:ascii="微软雅黑" w:eastAsia="微软雅黑" w:hAnsi="微软雅黑" w:cs="宋体"/>
                <w:noProof/>
                <w:color w:val="000000"/>
                <w:kern w:val="0"/>
                <w:sz w:val="27"/>
                <w:szCs w:val="27"/>
              </w:rPr>
              <w:drawing>
                <wp:inline distT="0" distB="0" distL="0" distR="0" wp14:anchorId="3B3CB56A" wp14:editId="2987D58F">
                  <wp:extent cx="3078106" cy="1800000"/>
                  <wp:effectExtent l="0" t="0" r="8255" b="0"/>
                  <wp:docPr id="22" name="图片 22" descr="http://58.246.65.10:8231/UploadFile/202009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200902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810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DFC3F8D" w14:textId="77777777" w:rsidR="0040744D" w:rsidRPr="00AB56DA" w:rsidRDefault="0040744D" w:rsidP="00990341">
            <w:pPr>
              <w:widowControl/>
              <w:jc w:val="left"/>
              <w:rPr>
                <w:rFonts w:ascii="微软雅黑" w:eastAsia="微软雅黑" w:hAnsi="微软雅黑" w:cs="宋体"/>
                <w:color w:val="000000"/>
                <w:kern w:val="0"/>
                <w:sz w:val="27"/>
                <w:szCs w:val="27"/>
              </w:rPr>
            </w:pPr>
          </w:p>
        </w:tc>
      </w:tr>
    </w:tbl>
    <w:p w14:paraId="56CCCDE8" w14:textId="77777777" w:rsidR="0040744D" w:rsidRDefault="0040744D" w:rsidP="004A17F0">
      <w:r>
        <w:t>9月1日，捷达VA3新车型上市，新车售价为7.68万元。</w:t>
      </w:r>
    </w:p>
    <w:p w14:paraId="0A042F53" w14:textId="77777777" w:rsidR="0040744D" w:rsidRDefault="0040744D" w:rsidP="004A17F0">
      <w:r>
        <w:rPr>
          <w:rFonts w:hint="eastAsia"/>
        </w:rPr>
        <w:t>外观方面，新车与现款车型基本保持一致。</w:t>
      </w:r>
    </w:p>
    <w:p w14:paraId="5D984829" w14:textId="77777777" w:rsidR="0040744D" w:rsidRDefault="0040744D" w:rsidP="004A17F0">
      <w:r>
        <w:rPr>
          <w:rFonts w:hint="eastAsia"/>
        </w:rPr>
        <w:t>配置方面，新车配备可电动调节</w:t>
      </w:r>
      <w:r>
        <w:t>/电加热外后视镜、织物座椅、电子防盗系统、主副驾驶安全气囊、胎压监测系统、感应式雨刮、防眩目内后视镜等。</w:t>
      </w:r>
    </w:p>
    <w:p w14:paraId="361531E6" w14:textId="77777777" w:rsidR="0040744D" w:rsidRDefault="0040744D" w:rsidP="004A17F0">
      <w:r>
        <w:rPr>
          <w:rFonts w:hint="eastAsia"/>
        </w:rPr>
        <w:t>动力方面，新车搭载</w:t>
      </w:r>
      <w:r>
        <w:t>1.5L发动机，匹配6TIP变速箱。</w:t>
      </w:r>
    </w:p>
    <w:p w14:paraId="662818B2" w14:textId="77777777" w:rsidR="0040744D" w:rsidRDefault="0040744D" w:rsidP="004A17F0">
      <w:pPr>
        <w:rPr>
          <w:rFonts w:cs="宋体"/>
          <w:b/>
          <w:bCs/>
          <w:i/>
          <w:iCs/>
        </w:rPr>
      </w:pPr>
      <w:r w:rsidRPr="007B45F8">
        <w:rPr>
          <w:rFonts w:cs="宋体" w:hint="eastAsia"/>
          <w:b/>
          <w:bCs/>
          <w:i/>
          <w:iCs/>
        </w:rPr>
        <w:t>分析：。</w:t>
      </w:r>
    </w:p>
    <w:p w14:paraId="2B486432" w14:textId="77777777" w:rsidR="0040744D" w:rsidRPr="00984759" w:rsidRDefault="0040744D" w:rsidP="004A17F0">
      <w:pPr>
        <w:pStyle w:val="a7"/>
        <w:numPr>
          <w:ilvl w:val="0"/>
          <w:numId w:val="5"/>
        </w:numPr>
        <w:ind w:firstLineChars="0"/>
        <w:outlineLvl w:val="1"/>
        <w:rPr>
          <w:b/>
        </w:rPr>
      </w:pPr>
      <w:r w:rsidRPr="00984759">
        <w:rPr>
          <w:b/>
        </w:rPr>
        <w:t>捷途X70M新车型</w:t>
      </w:r>
    </w:p>
    <w:p w14:paraId="13388B7D" w14:textId="77777777" w:rsidR="0040744D" w:rsidRDefault="0040744D" w:rsidP="004A17F0">
      <w:r>
        <w:rPr>
          <w:noProof/>
        </w:rPr>
        <w:drawing>
          <wp:inline distT="0" distB="0" distL="0" distR="0" wp14:anchorId="16843F1A" wp14:editId="20DD2E82">
            <wp:extent cx="3364523" cy="1800000"/>
            <wp:effectExtent l="0" t="0" r="7620" b="0"/>
            <wp:docPr id="32" name="图片 32" descr="http://58.246.65.10:8231/UploadFile/202009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009010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4523" cy="1800000"/>
                    </a:xfrm>
                    <a:prstGeom prst="rect">
                      <a:avLst/>
                    </a:prstGeom>
                    <a:noFill/>
                    <a:ln>
                      <a:noFill/>
                    </a:ln>
                  </pic:spPr>
                </pic:pic>
              </a:graphicData>
            </a:graphic>
          </wp:inline>
        </w:drawing>
      </w:r>
    </w:p>
    <w:p w14:paraId="7B4BEC29" w14:textId="77777777" w:rsidR="0040744D" w:rsidRDefault="0040744D" w:rsidP="004A17F0">
      <w:r>
        <w:t>8月31日，捷途X70M新车型上市，新车共推2款，售价区间为8.79万-9.59万元。</w:t>
      </w:r>
    </w:p>
    <w:p w14:paraId="2AAFD21D" w14:textId="77777777" w:rsidR="0040744D" w:rsidRDefault="0040744D" w:rsidP="004A17F0">
      <w:r>
        <w:rPr>
          <w:rFonts w:hint="eastAsia"/>
        </w:rPr>
        <w:t>外观方面，新车与现款车型基本保持一致。</w:t>
      </w:r>
    </w:p>
    <w:p w14:paraId="361C67B2" w14:textId="77777777" w:rsidR="0040744D" w:rsidRDefault="0040744D" w:rsidP="004A17F0">
      <w:r>
        <w:rPr>
          <w:rFonts w:hint="eastAsia"/>
        </w:rPr>
        <w:t>内饰方面，新车采用皮质材料方向盘、可触控液晶中控屏幕。</w:t>
      </w:r>
    </w:p>
    <w:p w14:paraId="7AC2E43D" w14:textId="77777777" w:rsidR="0040744D" w:rsidRDefault="0040744D" w:rsidP="004A17F0">
      <w:r>
        <w:rPr>
          <w:rFonts w:hint="eastAsia"/>
        </w:rPr>
        <w:t>配置方面，新车配备倒车影像、外后视镜具备电动调节</w:t>
      </w:r>
      <w:r>
        <w:t>/后视镜加热功能、可开启天窗、副驾驶安全气囊、车内化妆镜等。</w:t>
      </w:r>
    </w:p>
    <w:p w14:paraId="21BAEA6E" w14:textId="77777777" w:rsidR="0040744D" w:rsidRDefault="0040744D" w:rsidP="004A17F0">
      <w:r>
        <w:rPr>
          <w:rFonts w:hint="eastAsia"/>
        </w:rPr>
        <w:t>动力方面，新车搭载</w:t>
      </w:r>
      <w:r>
        <w:t>1.5T发动机，匹配6MT和6DCT变速箱。</w:t>
      </w:r>
    </w:p>
    <w:p w14:paraId="1AC03197" w14:textId="77777777" w:rsidR="0040744D" w:rsidRDefault="0040744D" w:rsidP="004A17F0">
      <w:pPr>
        <w:rPr>
          <w:rFonts w:cs="宋体"/>
          <w:b/>
          <w:bCs/>
          <w:i/>
          <w:iCs/>
        </w:rPr>
      </w:pPr>
      <w:r w:rsidRPr="007B45F8">
        <w:rPr>
          <w:rFonts w:cs="宋体" w:hint="eastAsia"/>
          <w:b/>
          <w:bCs/>
          <w:i/>
          <w:iCs/>
        </w:rPr>
        <w:t>分析：。</w:t>
      </w:r>
    </w:p>
    <w:p w14:paraId="5A3B2719" w14:textId="77777777" w:rsidR="0040744D" w:rsidRPr="00984759" w:rsidRDefault="0040744D" w:rsidP="004A17F0">
      <w:pPr>
        <w:pStyle w:val="a7"/>
        <w:numPr>
          <w:ilvl w:val="0"/>
          <w:numId w:val="5"/>
        </w:numPr>
        <w:ind w:firstLineChars="0"/>
        <w:outlineLvl w:val="1"/>
        <w:rPr>
          <w:b/>
        </w:rPr>
      </w:pPr>
      <w:r w:rsidRPr="00984759">
        <w:rPr>
          <w:b/>
        </w:rPr>
        <w:t>凯翼E5EV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040"/>
        <w:gridCol w:w="81"/>
      </w:tblGrid>
      <w:tr w:rsidR="0040744D" w:rsidRPr="00AB56DA" w14:paraId="60847F81" w14:textId="77777777" w:rsidTr="00990341">
        <w:trPr>
          <w:tblCellSpacing w:w="15" w:type="dxa"/>
        </w:trPr>
        <w:tc>
          <w:tcPr>
            <w:tcW w:w="0" w:type="auto"/>
            <w:tcBorders>
              <w:top w:val="nil"/>
              <w:left w:val="nil"/>
              <w:bottom w:val="nil"/>
              <w:right w:val="nil"/>
            </w:tcBorders>
            <w:hideMark/>
          </w:tcPr>
          <w:p w14:paraId="2A57E198" w14:textId="77777777" w:rsidR="0040744D" w:rsidRPr="00AB56D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08765332" w14:textId="77777777" w:rsidR="0040744D" w:rsidRPr="00AB56DA" w:rsidRDefault="0040744D" w:rsidP="00990341">
            <w:pPr>
              <w:widowControl/>
              <w:jc w:val="left"/>
              <w:rPr>
                <w:rFonts w:ascii="微软雅黑" w:eastAsia="微软雅黑" w:hAnsi="微软雅黑" w:cs="宋体"/>
                <w:color w:val="000000"/>
                <w:kern w:val="0"/>
                <w:sz w:val="27"/>
                <w:szCs w:val="27"/>
              </w:rPr>
            </w:pPr>
            <w:r w:rsidRPr="00AB56DA">
              <w:rPr>
                <w:rFonts w:ascii="微软雅黑" w:eastAsia="微软雅黑" w:hAnsi="微软雅黑" w:cs="宋体"/>
                <w:noProof/>
                <w:color w:val="000000"/>
                <w:kern w:val="0"/>
                <w:sz w:val="27"/>
                <w:szCs w:val="27"/>
              </w:rPr>
              <w:drawing>
                <wp:inline distT="0" distB="0" distL="0" distR="0" wp14:anchorId="3C22103D" wp14:editId="50108A51">
                  <wp:extent cx="3154455" cy="1800000"/>
                  <wp:effectExtent l="0" t="0" r="8255" b="0"/>
                  <wp:docPr id="35" name="图片 35" descr="http://58.246.65.10:8231/UploadFile/202009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200902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5445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3E6269E0" w14:textId="77777777" w:rsidR="0040744D" w:rsidRPr="00AB56DA" w:rsidRDefault="0040744D" w:rsidP="00990341">
            <w:pPr>
              <w:widowControl/>
              <w:jc w:val="left"/>
              <w:rPr>
                <w:rFonts w:ascii="微软雅黑" w:eastAsia="微软雅黑" w:hAnsi="微软雅黑" w:cs="宋体"/>
                <w:color w:val="000000"/>
                <w:kern w:val="0"/>
                <w:sz w:val="27"/>
                <w:szCs w:val="27"/>
              </w:rPr>
            </w:pPr>
          </w:p>
        </w:tc>
      </w:tr>
    </w:tbl>
    <w:p w14:paraId="561C5C7E" w14:textId="77777777" w:rsidR="0040744D" w:rsidRDefault="0040744D" w:rsidP="004A17F0">
      <w:r>
        <w:t>9月1日，凯翼E5EV上市，新车共推2款，补贴后售价区间为13.98万-14.58万元，享受国补1.62万元。</w:t>
      </w:r>
    </w:p>
    <w:p w14:paraId="19152571" w14:textId="77777777" w:rsidR="0040744D" w:rsidRDefault="0040744D" w:rsidP="004A17F0">
      <w:r>
        <w:rPr>
          <w:rFonts w:hint="eastAsia"/>
        </w:rPr>
        <w:t>外观方面，新车采用奇瑞艾瑞泽</w:t>
      </w:r>
      <w:r>
        <w:t>e的设计风格。</w:t>
      </w:r>
    </w:p>
    <w:p w14:paraId="5B4A2775" w14:textId="77777777" w:rsidR="0040744D" w:rsidRDefault="0040744D" w:rsidP="004A17F0">
      <w:r>
        <w:rPr>
          <w:rFonts w:hint="eastAsia"/>
        </w:rPr>
        <w:t>配置方面，新车配备远程车辆控制、前排座椅加热、</w:t>
      </w:r>
      <w:r>
        <w:t>AI语音交互系统以及外后视镜自动折叠等。</w:t>
      </w:r>
    </w:p>
    <w:p w14:paraId="46D89150" w14:textId="77777777" w:rsidR="0040744D" w:rsidRDefault="0040744D" w:rsidP="004A17F0">
      <w:r>
        <w:rPr>
          <w:rFonts w:hint="eastAsia"/>
        </w:rPr>
        <w:t>动力方面，新车搭载电动机，</w:t>
      </w:r>
      <w:r>
        <w:t>NEDC续航里程为401km。</w:t>
      </w:r>
    </w:p>
    <w:p w14:paraId="7D4B93C8" w14:textId="77777777" w:rsidR="0040744D" w:rsidRDefault="0040744D" w:rsidP="004A17F0">
      <w:pPr>
        <w:rPr>
          <w:rFonts w:cs="宋体"/>
          <w:b/>
          <w:bCs/>
          <w:i/>
          <w:iCs/>
        </w:rPr>
      </w:pPr>
      <w:r w:rsidRPr="007B45F8">
        <w:rPr>
          <w:rFonts w:cs="宋体" w:hint="eastAsia"/>
          <w:b/>
          <w:bCs/>
          <w:i/>
          <w:iCs/>
        </w:rPr>
        <w:t>分析：。</w:t>
      </w:r>
    </w:p>
    <w:p w14:paraId="57716B2C" w14:textId="77777777" w:rsidR="0040744D" w:rsidRPr="00984759" w:rsidRDefault="0040744D" w:rsidP="004A17F0">
      <w:pPr>
        <w:pStyle w:val="a7"/>
        <w:numPr>
          <w:ilvl w:val="0"/>
          <w:numId w:val="5"/>
        </w:numPr>
        <w:ind w:firstLineChars="0"/>
        <w:outlineLvl w:val="1"/>
        <w:rPr>
          <w:b/>
        </w:rPr>
      </w:pPr>
      <w:r w:rsidRPr="00984759">
        <w:rPr>
          <w:b/>
        </w:rPr>
        <w:t>哪吒U新车型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048"/>
        <w:gridCol w:w="81"/>
      </w:tblGrid>
      <w:tr w:rsidR="0040744D" w:rsidRPr="00AB56DA" w14:paraId="1A6CBE6F" w14:textId="77777777" w:rsidTr="00990341">
        <w:trPr>
          <w:tblCellSpacing w:w="15" w:type="dxa"/>
        </w:trPr>
        <w:tc>
          <w:tcPr>
            <w:tcW w:w="0" w:type="auto"/>
            <w:tcBorders>
              <w:top w:val="nil"/>
              <w:left w:val="nil"/>
              <w:bottom w:val="nil"/>
              <w:right w:val="nil"/>
            </w:tcBorders>
            <w:hideMark/>
          </w:tcPr>
          <w:p w14:paraId="35295937" w14:textId="77777777" w:rsidR="0040744D" w:rsidRPr="00AB56D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0E5071D8" w14:textId="77777777" w:rsidR="0040744D" w:rsidRPr="00AB56DA" w:rsidRDefault="0040744D" w:rsidP="00990341">
            <w:pPr>
              <w:widowControl/>
              <w:jc w:val="left"/>
              <w:rPr>
                <w:rFonts w:ascii="微软雅黑" w:eastAsia="微软雅黑" w:hAnsi="微软雅黑" w:cs="宋体"/>
                <w:color w:val="000000"/>
                <w:kern w:val="0"/>
                <w:sz w:val="27"/>
                <w:szCs w:val="27"/>
              </w:rPr>
            </w:pPr>
            <w:r w:rsidRPr="00AB56DA">
              <w:rPr>
                <w:rFonts w:ascii="微软雅黑" w:eastAsia="微软雅黑" w:hAnsi="微软雅黑" w:cs="宋体"/>
                <w:noProof/>
                <w:color w:val="000000"/>
                <w:kern w:val="0"/>
                <w:sz w:val="27"/>
                <w:szCs w:val="27"/>
              </w:rPr>
              <w:drawing>
                <wp:inline distT="0" distB="0" distL="0" distR="0" wp14:anchorId="0038DF9A" wp14:editId="4A8010C3">
                  <wp:extent cx="3168000" cy="1800000"/>
                  <wp:effectExtent l="0" t="0" r="0" b="0"/>
                  <wp:docPr id="36" name="图片 36" descr="http://58.246.65.10:8231/UploadFile/202009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200902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6800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3F2C1D4C" w14:textId="77777777" w:rsidR="0040744D" w:rsidRPr="00AB56DA" w:rsidRDefault="0040744D" w:rsidP="00990341">
            <w:pPr>
              <w:widowControl/>
              <w:jc w:val="left"/>
              <w:rPr>
                <w:rFonts w:ascii="微软雅黑" w:eastAsia="微软雅黑" w:hAnsi="微软雅黑" w:cs="宋体"/>
                <w:color w:val="000000"/>
                <w:kern w:val="0"/>
                <w:sz w:val="27"/>
                <w:szCs w:val="27"/>
              </w:rPr>
            </w:pPr>
          </w:p>
        </w:tc>
      </w:tr>
    </w:tbl>
    <w:p w14:paraId="58D26949" w14:textId="77777777" w:rsidR="0040744D" w:rsidRDefault="0040744D" w:rsidP="004A17F0">
      <w:r>
        <w:t>9月1日，哪吒U新车型上市，新车补贴后售价为18.48万元，享受国补2.25万元。</w:t>
      </w:r>
    </w:p>
    <w:p w14:paraId="1B1E01DE" w14:textId="77777777" w:rsidR="0040744D" w:rsidRDefault="0040744D" w:rsidP="004A17F0">
      <w:r>
        <w:rPr>
          <w:rFonts w:hint="eastAsia"/>
        </w:rPr>
        <w:t>外观方面，新车与现款车型基本保持一致。</w:t>
      </w:r>
    </w:p>
    <w:p w14:paraId="693A6E26" w14:textId="77777777" w:rsidR="0040744D" w:rsidRDefault="0040744D" w:rsidP="004A17F0">
      <w:r>
        <w:rPr>
          <w:rFonts w:hint="eastAsia"/>
        </w:rPr>
        <w:t>内饰方面，新车采用一体化中控台，全液晶仪表盘与中控触摸屏双</w:t>
      </w:r>
      <w:r>
        <w:t>12.3英寸的连屏设计。</w:t>
      </w:r>
    </w:p>
    <w:p w14:paraId="01A0931B" w14:textId="77777777" w:rsidR="0040744D" w:rsidRDefault="0040744D" w:rsidP="004A17F0">
      <w:r>
        <w:rPr>
          <w:rFonts w:hint="eastAsia"/>
        </w:rPr>
        <w:t>配置方面，新车配备可视化透明</w:t>
      </w:r>
      <w:r>
        <w:t>A柱、全车智能互联系统、全套智能驾驶辅助系统等。</w:t>
      </w:r>
    </w:p>
    <w:p w14:paraId="08382A7C" w14:textId="77777777" w:rsidR="0040744D" w:rsidRDefault="0040744D" w:rsidP="004A17F0">
      <w:r>
        <w:rPr>
          <w:rFonts w:hint="eastAsia"/>
        </w:rPr>
        <w:t>动力方面，新车搭载电动机，</w:t>
      </w:r>
      <w:r>
        <w:t>NEDC续航里程为400km。</w:t>
      </w:r>
    </w:p>
    <w:p w14:paraId="6DC288F3" w14:textId="77777777" w:rsidR="0040744D" w:rsidRDefault="0040744D" w:rsidP="004A17F0">
      <w:pPr>
        <w:rPr>
          <w:rFonts w:cs="宋体"/>
          <w:b/>
          <w:bCs/>
          <w:i/>
          <w:iCs/>
        </w:rPr>
      </w:pPr>
      <w:r w:rsidRPr="007B45F8">
        <w:rPr>
          <w:rFonts w:cs="宋体" w:hint="eastAsia"/>
          <w:b/>
          <w:bCs/>
          <w:i/>
          <w:iCs/>
        </w:rPr>
        <w:t>分析：。</w:t>
      </w:r>
    </w:p>
    <w:p w14:paraId="43179606" w14:textId="77777777" w:rsidR="0040744D" w:rsidRPr="00BA7EFE" w:rsidRDefault="0040744D" w:rsidP="004A17F0">
      <w:pPr>
        <w:pStyle w:val="a7"/>
        <w:numPr>
          <w:ilvl w:val="0"/>
          <w:numId w:val="5"/>
        </w:numPr>
        <w:ind w:firstLineChars="0"/>
        <w:outlineLvl w:val="1"/>
        <w:rPr>
          <w:b/>
        </w:rPr>
      </w:pPr>
      <w:r w:rsidRPr="00BA7EFE">
        <w:rPr>
          <w:b/>
        </w:rPr>
        <w:t>全新瑞虎7</w:t>
      </w:r>
      <w:r>
        <w:rPr>
          <w:b/>
        </w:rPr>
        <w:t>神行版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00"/>
        <w:gridCol w:w="81"/>
      </w:tblGrid>
      <w:tr w:rsidR="0040744D" w:rsidRPr="005E12CC" w14:paraId="060E47F8" w14:textId="77777777" w:rsidTr="00990341">
        <w:trPr>
          <w:tblCellSpacing w:w="15" w:type="dxa"/>
        </w:trPr>
        <w:tc>
          <w:tcPr>
            <w:tcW w:w="0" w:type="auto"/>
            <w:tcBorders>
              <w:top w:val="nil"/>
              <w:left w:val="nil"/>
              <w:bottom w:val="nil"/>
              <w:right w:val="nil"/>
            </w:tcBorders>
            <w:hideMark/>
          </w:tcPr>
          <w:p w14:paraId="7AE34343" w14:textId="77777777" w:rsidR="0040744D" w:rsidRPr="005E12CC"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7B984E6F" w14:textId="77777777" w:rsidR="0040744D" w:rsidRPr="005E12CC" w:rsidRDefault="0040744D" w:rsidP="00990341">
            <w:pPr>
              <w:widowControl/>
              <w:jc w:val="left"/>
              <w:rPr>
                <w:rFonts w:ascii="微软雅黑" w:eastAsia="微软雅黑" w:hAnsi="微软雅黑" w:cs="宋体"/>
                <w:color w:val="000000"/>
                <w:kern w:val="0"/>
                <w:sz w:val="27"/>
                <w:szCs w:val="27"/>
              </w:rPr>
            </w:pPr>
            <w:r w:rsidRPr="005E12CC">
              <w:rPr>
                <w:rFonts w:ascii="微软雅黑" w:eastAsia="微软雅黑" w:hAnsi="微软雅黑" w:cs="宋体"/>
                <w:noProof/>
                <w:color w:val="000000"/>
                <w:kern w:val="0"/>
                <w:sz w:val="27"/>
                <w:szCs w:val="27"/>
              </w:rPr>
              <w:drawing>
                <wp:inline distT="0" distB="0" distL="0" distR="0" wp14:anchorId="7BEECC06" wp14:editId="1CA979F4">
                  <wp:extent cx="3383265" cy="1800000"/>
                  <wp:effectExtent l="0" t="0" r="8255" b="0"/>
                  <wp:docPr id="26" name="图片 26" descr="http://58.246.65.10:8231/UploadFile/202009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200904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8326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D05E426" w14:textId="77777777" w:rsidR="0040744D" w:rsidRPr="005E12CC" w:rsidRDefault="0040744D" w:rsidP="00990341">
            <w:pPr>
              <w:widowControl/>
              <w:jc w:val="left"/>
              <w:rPr>
                <w:rFonts w:ascii="微软雅黑" w:eastAsia="微软雅黑" w:hAnsi="微软雅黑" w:cs="宋体"/>
                <w:color w:val="000000"/>
                <w:kern w:val="0"/>
                <w:sz w:val="27"/>
                <w:szCs w:val="27"/>
              </w:rPr>
            </w:pPr>
          </w:p>
        </w:tc>
      </w:tr>
    </w:tbl>
    <w:p w14:paraId="6CEBB77A" w14:textId="77777777" w:rsidR="0040744D" w:rsidRDefault="0040744D" w:rsidP="004A17F0">
      <w:r>
        <w:t>9月3日，全新瑞虎7神行版上市，新车共推6款，售价区间为9.99万-12.79万元。</w:t>
      </w:r>
    </w:p>
    <w:p w14:paraId="29EAC0FA" w14:textId="77777777" w:rsidR="0040744D" w:rsidRDefault="0040744D" w:rsidP="004A17F0">
      <w:r>
        <w:rPr>
          <w:rFonts w:hint="eastAsia"/>
        </w:rPr>
        <w:t>外观方面，新车采用几何矩阵钻石高亮格栅，大尺寸前格栅与阵列式</w:t>
      </w:r>
      <w:r>
        <w:t>LED大灯及流水式转向灯的设计组合。</w:t>
      </w:r>
    </w:p>
    <w:p w14:paraId="2DFA01D3" w14:textId="77777777" w:rsidR="0040744D" w:rsidRDefault="0040744D" w:rsidP="004A17F0">
      <w:r>
        <w:rPr>
          <w:rFonts w:hint="eastAsia"/>
        </w:rPr>
        <w:t>配置方面，新车配备</w:t>
      </w:r>
      <w:r>
        <w:t>LION雄狮智云智能网联系统，电子儿童保护锁、一键儿童锁等。</w:t>
      </w:r>
    </w:p>
    <w:p w14:paraId="6B24CEAC" w14:textId="77777777" w:rsidR="0040744D" w:rsidRDefault="0040744D" w:rsidP="004A17F0">
      <w:r>
        <w:rPr>
          <w:rFonts w:hint="eastAsia"/>
        </w:rPr>
        <w:t>动力方面，新车搭载</w:t>
      </w:r>
      <w:r>
        <w:t>1.5T和1.6T发动机，匹配CVT和7DCT变速箱。</w:t>
      </w:r>
    </w:p>
    <w:p w14:paraId="7E198036" w14:textId="77777777" w:rsidR="0040744D" w:rsidRPr="00BA7EFE" w:rsidRDefault="0040744D" w:rsidP="004A17F0">
      <w:pPr>
        <w:rPr>
          <w:rFonts w:cs="宋体"/>
          <w:b/>
          <w:bCs/>
          <w:i/>
          <w:iCs/>
        </w:rPr>
      </w:pPr>
      <w:r w:rsidRPr="007B45F8">
        <w:rPr>
          <w:rFonts w:cs="宋体" w:hint="eastAsia"/>
          <w:b/>
          <w:bCs/>
          <w:i/>
          <w:iCs/>
        </w:rPr>
        <w:t>分析：。</w:t>
      </w:r>
    </w:p>
    <w:p w14:paraId="33588ED4" w14:textId="77777777" w:rsidR="0040744D" w:rsidRPr="000309A4" w:rsidRDefault="0040744D" w:rsidP="004A17F0">
      <w:pPr>
        <w:pStyle w:val="a7"/>
        <w:numPr>
          <w:ilvl w:val="0"/>
          <w:numId w:val="5"/>
        </w:numPr>
        <w:ind w:firstLineChars="0"/>
        <w:outlineLvl w:val="1"/>
        <w:rPr>
          <w:b/>
        </w:rPr>
      </w:pPr>
      <w:r w:rsidRPr="000309A4">
        <w:rPr>
          <w:b/>
        </w:rPr>
        <w:t>瑞虎3xPLUS</w:t>
      </w:r>
      <w:r>
        <w:rPr>
          <w:b/>
        </w:rPr>
        <w:t>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550"/>
        <w:gridCol w:w="81"/>
      </w:tblGrid>
      <w:tr w:rsidR="0040744D" w:rsidRPr="009C756A" w14:paraId="2BE51B11" w14:textId="77777777" w:rsidTr="00990341">
        <w:trPr>
          <w:tblCellSpacing w:w="15" w:type="dxa"/>
        </w:trPr>
        <w:tc>
          <w:tcPr>
            <w:tcW w:w="0" w:type="auto"/>
            <w:tcBorders>
              <w:top w:val="nil"/>
              <w:left w:val="nil"/>
              <w:bottom w:val="nil"/>
              <w:right w:val="nil"/>
            </w:tcBorders>
            <w:hideMark/>
          </w:tcPr>
          <w:p w14:paraId="676C348E" w14:textId="77777777" w:rsidR="0040744D" w:rsidRPr="009C756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3D2907C0" w14:textId="77777777" w:rsidR="0040744D" w:rsidRPr="009C756A" w:rsidRDefault="0040744D" w:rsidP="00990341">
            <w:pPr>
              <w:widowControl/>
              <w:jc w:val="left"/>
              <w:rPr>
                <w:rFonts w:ascii="微软雅黑" w:eastAsia="微软雅黑" w:hAnsi="微软雅黑" w:cs="宋体"/>
                <w:color w:val="000000"/>
                <w:kern w:val="0"/>
                <w:sz w:val="27"/>
                <w:szCs w:val="27"/>
              </w:rPr>
            </w:pPr>
            <w:r w:rsidRPr="009C756A">
              <w:rPr>
                <w:rFonts w:ascii="微软雅黑" w:eastAsia="微软雅黑" w:hAnsi="微软雅黑" w:cs="宋体"/>
                <w:noProof/>
                <w:color w:val="000000"/>
                <w:kern w:val="0"/>
                <w:sz w:val="27"/>
                <w:szCs w:val="27"/>
              </w:rPr>
              <w:drawing>
                <wp:inline distT="0" distB="0" distL="0" distR="0" wp14:anchorId="4B49FF3F" wp14:editId="237E14A9">
                  <wp:extent cx="3481165" cy="1800000"/>
                  <wp:effectExtent l="0" t="0" r="5080" b="0"/>
                  <wp:docPr id="4" name="图片 4" descr="http://58.246.65.10:8231/UploadFile/2020083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831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8116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A1B1442" w14:textId="77777777" w:rsidR="0040744D" w:rsidRPr="009C756A" w:rsidRDefault="0040744D" w:rsidP="00990341">
            <w:pPr>
              <w:widowControl/>
              <w:jc w:val="left"/>
              <w:rPr>
                <w:rFonts w:ascii="微软雅黑" w:eastAsia="微软雅黑" w:hAnsi="微软雅黑" w:cs="宋体"/>
                <w:color w:val="000000"/>
                <w:kern w:val="0"/>
                <w:sz w:val="27"/>
                <w:szCs w:val="27"/>
              </w:rPr>
            </w:pPr>
          </w:p>
        </w:tc>
      </w:tr>
    </w:tbl>
    <w:p w14:paraId="0F4C3505" w14:textId="77777777" w:rsidR="0040744D" w:rsidRDefault="0040744D" w:rsidP="004A17F0">
      <w:r>
        <w:t>8月29日，瑞虎3xPLUS新车型上市，新车共推5款，售价区间为4.99万-6.79万元。</w:t>
      </w:r>
    </w:p>
    <w:p w14:paraId="799AAC1F" w14:textId="77777777" w:rsidR="0040744D" w:rsidRDefault="0040744D" w:rsidP="004A17F0">
      <w:r>
        <w:rPr>
          <w:rFonts w:hint="eastAsia"/>
        </w:rPr>
        <w:t>外观方面，新车采用六边形镀铬点阵式进气格栅，搭配分体式的狭长大灯灯组。</w:t>
      </w:r>
    </w:p>
    <w:p w14:paraId="3DCA2104" w14:textId="77777777" w:rsidR="0040744D" w:rsidRDefault="0040744D" w:rsidP="004A17F0">
      <w:r>
        <w:rPr>
          <w:rFonts w:hint="eastAsia"/>
        </w:rPr>
        <w:t>内饰方面，新车中控台采用碳纤维纹路设计，搭配三辐式多功能方向盘、内嵌式</w:t>
      </w:r>
      <w:r>
        <w:t>9英寸大尺寸中控液晶屏以及多边形空调出风口。</w:t>
      </w:r>
    </w:p>
    <w:p w14:paraId="0E6164C2" w14:textId="77777777" w:rsidR="0040744D" w:rsidRDefault="0040744D" w:rsidP="004A17F0">
      <w:r>
        <w:rPr>
          <w:rFonts w:hint="eastAsia"/>
        </w:rPr>
        <w:t>动力方面，新车搭载</w:t>
      </w:r>
      <w:r>
        <w:t>1.5L发动机，匹配5MT和CVT变速箱。</w:t>
      </w:r>
    </w:p>
    <w:p w14:paraId="496312D5" w14:textId="77777777" w:rsidR="0040744D" w:rsidRDefault="0040744D" w:rsidP="004A17F0">
      <w:pPr>
        <w:rPr>
          <w:rFonts w:cs="宋体"/>
          <w:b/>
          <w:bCs/>
          <w:i/>
          <w:iCs/>
        </w:rPr>
      </w:pPr>
      <w:r w:rsidRPr="007B45F8">
        <w:rPr>
          <w:rFonts w:cs="宋体" w:hint="eastAsia"/>
          <w:b/>
          <w:bCs/>
          <w:i/>
          <w:iCs/>
        </w:rPr>
        <w:t>分析：。</w:t>
      </w:r>
    </w:p>
    <w:p w14:paraId="78D66398" w14:textId="77777777" w:rsidR="0040744D" w:rsidRPr="000309A4" w:rsidRDefault="0040744D" w:rsidP="004A17F0">
      <w:pPr>
        <w:pStyle w:val="a7"/>
        <w:numPr>
          <w:ilvl w:val="0"/>
          <w:numId w:val="5"/>
        </w:numPr>
        <w:ind w:firstLineChars="0"/>
        <w:outlineLvl w:val="1"/>
        <w:rPr>
          <w:b/>
        </w:rPr>
      </w:pPr>
      <w:r w:rsidRPr="000309A4">
        <w:rPr>
          <w:b/>
        </w:rPr>
        <w:t>新款红旗HS7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910"/>
        <w:gridCol w:w="81"/>
      </w:tblGrid>
      <w:tr w:rsidR="0040744D" w:rsidRPr="009C756A" w14:paraId="2B9C2B91" w14:textId="77777777" w:rsidTr="00990341">
        <w:trPr>
          <w:tblCellSpacing w:w="15" w:type="dxa"/>
        </w:trPr>
        <w:tc>
          <w:tcPr>
            <w:tcW w:w="0" w:type="auto"/>
            <w:tcBorders>
              <w:top w:val="nil"/>
              <w:left w:val="nil"/>
              <w:bottom w:val="nil"/>
              <w:right w:val="nil"/>
            </w:tcBorders>
            <w:hideMark/>
          </w:tcPr>
          <w:p w14:paraId="53B7C5D7" w14:textId="77777777" w:rsidR="0040744D" w:rsidRPr="009C756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4C2D9A41" w14:textId="77777777" w:rsidR="0040744D" w:rsidRPr="009C756A" w:rsidRDefault="0040744D" w:rsidP="00990341">
            <w:pPr>
              <w:widowControl/>
              <w:jc w:val="left"/>
              <w:rPr>
                <w:rFonts w:ascii="微软雅黑" w:eastAsia="微软雅黑" w:hAnsi="微软雅黑" w:cs="宋体"/>
                <w:color w:val="000000"/>
                <w:kern w:val="0"/>
                <w:sz w:val="27"/>
                <w:szCs w:val="27"/>
              </w:rPr>
            </w:pPr>
            <w:r w:rsidRPr="009C756A">
              <w:rPr>
                <w:rFonts w:ascii="微软雅黑" w:eastAsia="微软雅黑" w:hAnsi="微软雅黑" w:cs="宋体"/>
                <w:noProof/>
                <w:color w:val="000000"/>
                <w:kern w:val="0"/>
                <w:sz w:val="27"/>
                <w:szCs w:val="27"/>
              </w:rPr>
              <w:drawing>
                <wp:inline distT="0" distB="0" distL="0" distR="0" wp14:anchorId="4137E321" wp14:editId="00418989">
                  <wp:extent cx="3708726" cy="1800000"/>
                  <wp:effectExtent l="0" t="0" r="6350" b="0"/>
                  <wp:docPr id="3" name="图片 3" descr="http://58.246.65.10:8231/UploadFile/2020083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8310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0872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C837E97" w14:textId="77777777" w:rsidR="0040744D" w:rsidRPr="009C756A" w:rsidRDefault="0040744D" w:rsidP="00990341">
            <w:pPr>
              <w:widowControl/>
              <w:jc w:val="left"/>
              <w:rPr>
                <w:rFonts w:ascii="微软雅黑" w:eastAsia="微软雅黑" w:hAnsi="微软雅黑" w:cs="宋体"/>
                <w:color w:val="000000"/>
                <w:kern w:val="0"/>
                <w:sz w:val="27"/>
                <w:szCs w:val="27"/>
              </w:rPr>
            </w:pPr>
          </w:p>
        </w:tc>
      </w:tr>
    </w:tbl>
    <w:p w14:paraId="214022CF" w14:textId="77777777" w:rsidR="0040744D" w:rsidRDefault="0040744D" w:rsidP="004A17F0">
      <w:r>
        <w:t>8月29日，新款红旗HS7上市，新车共推7款，售价区间为27.58万-45.98万元。</w:t>
      </w:r>
    </w:p>
    <w:p w14:paraId="34841D77" w14:textId="77777777" w:rsidR="0040744D" w:rsidRDefault="0040744D" w:rsidP="004A17F0">
      <w:r>
        <w:rPr>
          <w:rFonts w:hint="eastAsia"/>
        </w:rPr>
        <w:t>外观方面，新车与老款车型基本保持一致。</w:t>
      </w:r>
    </w:p>
    <w:p w14:paraId="4B6B35E5" w14:textId="77777777" w:rsidR="0040744D" w:rsidRDefault="0040744D" w:rsidP="004A17F0">
      <w:r>
        <w:rPr>
          <w:rFonts w:hint="eastAsia"/>
        </w:rPr>
        <w:t>内饰方面，新车部分车型采用石榴红</w:t>
      </w:r>
      <w:r>
        <w:t>nappa真皮内饰。</w:t>
      </w:r>
    </w:p>
    <w:p w14:paraId="6AFF7FF6" w14:textId="77777777" w:rsidR="0040744D" w:rsidRDefault="0040744D" w:rsidP="004A17F0">
      <w:r>
        <w:rPr>
          <w:rFonts w:hint="eastAsia"/>
        </w:rPr>
        <w:t>配置方面，新车配备自动启停、电子手刹、一键启动、全景天窗、电动后备厢、外后视镜电动调节、主驾驶</w:t>
      </w:r>
      <w:r>
        <w:t>10向电动调节、交通标志识别、前/后排侧气帘等。</w:t>
      </w:r>
    </w:p>
    <w:p w14:paraId="66DCDE2D" w14:textId="77777777" w:rsidR="0040744D" w:rsidRDefault="0040744D" w:rsidP="004A17F0">
      <w:r>
        <w:rPr>
          <w:rFonts w:hint="eastAsia"/>
        </w:rPr>
        <w:t>动力方面，新车搭载</w:t>
      </w:r>
      <w:r>
        <w:t>2.0T和3.0T发动机，匹配7DCT和8TIP变速箱。</w:t>
      </w:r>
    </w:p>
    <w:p w14:paraId="42444E12" w14:textId="77777777" w:rsidR="0040744D" w:rsidRDefault="0040744D" w:rsidP="004A17F0">
      <w:pPr>
        <w:rPr>
          <w:rFonts w:cs="宋体"/>
          <w:b/>
          <w:bCs/>
          <w:i/>
          <w:iCs/>
        </w:rPr>
      </w:pPr>
      <w:r w:rsidRPr="007B45F8">
        <w:rPr>
          <w:rFonts w:cs="宋体" w:hint="eastAsia"/>
          <w:b/>
          <w:bCs/>
          <w:i/>
          <w:iCs/>
        </w:rPr>
        <w:t>分析：。</w:t>
      </w:r>
    </w:p>
    <w:p w14:paraId="5173EDB1" w14:textId="77777777" w:rsidR="0040744D" w:rsidRPr="000309A4" w:rsidRDefault="0040744D" w:rsidP="004A17F0">
      <w:pPr>
        <w:pStyle w:val="a7"/>
        <w:numPr>
          <w:ilvl w:val="0"/>
          <w:numId w:val="5"/>
        </w:numPr>
        <w:ind w:firstLineChars="0"/>
        <w:outlineLvl w:val="1"/>
        <w:rPr>
          <w:b/>
        </w:rPr>
      </w:pPr>
      <w:r w:rsidRPr="000309A4">
        <w:rPr>
          <w:b/>
        </w:rPr>
        <w:t>新款款风光ix5都市版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580"/>
        <w:gridCol w:w="81"/>
      </w:tblGrid>
      <w:tr w:rsidR="0040744D" w:rsidRPr="009C756A" w14:paraId="3D842F9C" w14:textId="77777777" w:rsidTr="00990341">
        <w:trPr>
          <w:tblCellSpacing w:w="15" w:type="dxa"/>
        </w:trPr>
        <w:tc>
          <w:tcPr>
            <w:tcW w:w="0" w:type="auto"/>
            <w:tcBorders>
              <w:top w:val="nil"/>
              <w:left w:val="nil"/>
              <w:bottom w:val="nil"/>
              <w:right w:val="nil"/>
            </w:tcBorders>
            <w:hideMark/>
          </w:tcPr>
          <w:p w14:paraId="67728161" w14:textId="77777777" w:rsidR="0040744D" w:rsidRPr="009C756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2EDA5D87" w14:textId="77777777" w:rsidR="0040744D" w:rsidRPr="009C756A" w:rsidRDefault="0040744D" w:rsidP="00990341">
            <w:pPr>
              <w:widowControl/>
              <w:jc w:val="left"/>
              <w:rPr>
                <w:rFonts w:ascii="微软雅黑" w:eastAsia="微软雅黑" w:hAnsi="微软雅黑" w:cs="宋体"/>
                <w:color w:val="000000"/>
                <w:kern w:val="0"/>
                <w:sz w:val="27"/>
                <w:szCs w:val="27"/>
              </w:rPr>
            </w:pPr>
            <w:r w:rsidRPr="009C756A">
              <w:rPr>
                <w:rFonts w:ascii="微软雅黑" w:eastAsia="微软雅黑" w:hAnsi="微软雅黑" w:cs="宋体"/>
                <w:noProof/>
                <w:color w:val="000000"/>
                <w:kern w:val="0"/>
                <w:sz w:val="27"/>
                <w:szCs w:val="27"/>
              </w:rPr>
              <w:drawing>
                <wp:inline distT="0" distB="0" distL="0" distR="0" wp14:anchorId="69B64B41" wp14:editId="7925FADF">
                  <wp:extent cx="3505813" cy="1800000"/>
                  <wp:effectExtent l="0" t="0" r="0" b="0"/>
                  <wp:docPr id="33" name="图片 33" descr="http://58.246.65.10:8231/UploadFile/2020083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8310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0581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A42BE1E" w14:textId="77777777" w:rsidR="0040744D" w:rsidRPr="009C756A" w:rsidRDefault="0040744D" w:rsidP="00990341">
            <w:pPr>
              <w:widowControl/>
              <w:jc w:val="left"/>
              <w:rPr>
                <w:rFonts w:ascii="微软雅黑" w:eastAsia="微软雅黑" w:hAnsi="微软雅黑" w:cs="宋体"/>
                <w:color w:val="000000"/>
                <w:kern w:val="0"/>
                <w:sz w:val="27"/>
                <w:szCs w:val="27"/>
              </w:rPr>
            </w:pPr>
          </w:p>
        </w:tc>
      </w:tr>
    </w:tbl>
    <w:p w14:paraId="13233BAE" w14:textId="77777777" w:rsidR="0040744D" w:rsidRDefault="0040744D" w:rsidP="004A17F0">
      <w:r>
        <w:t>8月28日，新款款风光ix5都市版，新车共推3款，售价区间为9.98万-11.98万元。</w:t>
      </w:r>
    </w:p>
    <w:p w14:paraId="49B54B0A" w14:textId="77777777" w:rsidR="0040744D" w:rsidRDefault="0040744D" w:rsidP="004A17F0">
      <w:r>
        <w:rPr>
          <w:rFonts w:hint="eastAsia"/>
        </w:rPr>
        <w:t>外观方面，新车采用矩阵繁星式中网设计。</w:t>
      </w:r>
    </w:p>
    <w:p w14:paraId="4B0CADC0" w14:textId="77777777" w:rsidR="0040744D" w:rsidRDefault="0040744D" w:rsidP="004A17F0">
      <w:r>
        <w:rPr>
          <w:rFonts w:hint="eastAsia"/>
        </w:rPr>
        <w:t>配置方面，新车配备电动天窗、主驾无钥匙进入、皮质方向盘、</w:t>
      </w:r>
      <w:r>
        <w:t>10.25英寸中控屏幕、MYFENGON智联系统、倒车影像、上坡辅助等。</w:t>
      </w:r>
    </w:p>
    <w:p w14:paraId="407286E7" w14:textId="77777777" w:rsidR="0040744D" w:rsidRDefault="0040744D" w:rsidP="004A17F0">
      <w:r>
        <w:rPr>
          <w:rFonts w:hint="eastAsia"/>
        </w:rPr>
        <w:t>动力方面，新车搭载</w:t>
      </w:r>
      <w:r>
        <w:t>1.5T发动机，匹配6MT和CVT变速箱。</w:t>
      </w:r>
    </w:p>
    <w:p w14:paraId="04AE11D4" w14:textId="77777777" w:rsidR="0040744D" w:rsidRDefault="0040744D" w:rsidP="004A17F0">
      <w:pPr>
        <w:rPr>
          <w:rFonts w:cs="宋体"/>
          <w:b/>
          <w:bCs/>
          <w:i/>
          <w:iCs/>
        </w:rPr>
      </w:pPr>
      <w:r w:rsidRPr="007B45F8">
        <w:rPr>
          <w:rFonts w:cs="宋体" w:hint="eastAsia"/>
          <w:b/>
          <w:bCs/>
          <w:i/>
          <w:iCs/>
        </w:rPr>
        <w:t>分析：。</w:t>
      </w:r>
    </w:p>
    <w:p w14:paraId="24EEB78D" w14:textId="77777777" w:rsidR="0040744D" w:rsidRPr="000309A4" w:rsidRDefault="0040744D" w:rsidP="004A17F0">
      <w:pPr>
        <w:pStyle w:val="a7"/>
        <w:numPr>
          <w:ilvl w:val="0"/>
          <w:numId w:val="5"/>
        </w:numPr>
        <w:ind w:firstLineChars="0"/>
        <w:outlineLvl w:val="1"/>
        <w:rPr>
          <w:b/>
        </w:rPr>
      </w:pPr>
      <w:r w:rsidRPr="000309A4">
        <w:rPr>
          <w:b/>
        </w:rPr>
        <w:t>新款日产轩逸</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08"/>
        <w:gridCol w:w="81"/>
      </w:tblGrid>
      <w:tr w:rsidR="0040744D" w:rsidRPr="009C756A" w14:paraId="47EF9C3C" w14:textId="77777777" w:rsidTr="00990341">
        <w:trPr>
          <w:tblCellSpacing w:w="15" w:type="dxa"/>
        </w:trPr>
        <w:tc>
          <w:tcPr>
            <w:tcW w:w="0" w:type="auto"/>
            <w:tcBorders>
              <w:top w:val="nil"/>
              <w:left w:val="nil"/>
              <w:bottom w:val="nil"/>
              <w:right w:val="nil"/>
            </w:tcBorders>
            <w:hideMark/>
          </w:tcPr>
          <w:p w14:paraId="75046546" w14:textId="77777777" w:rsidR="0040744D" w:rsidRPr="009C756A"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44AE3274" w14:textId="77777777" w:rsidR="0040744D" w:rsidRPr="009C756A" w:rsidRDefault="0040744D" w:rsidP="00990341">
            <w:pPr>
              <w:widowControl/>
              <w:jc w:val="left"/>
              <w:rPr>
                <w:rFonts w:ascii="微软雅黑" w:eastAsia="微软雅黑" w:hAnsi="微软雅黑" w:cs="宋体"/>
                <w:color w:val="000000"/>
                <w:kern w:val="0"/>
                <w:sz w:val="27"/>
                <w:szCs w:val="27"/>
              </w:rPr>
            </w:pPr>
            <w:r w:rsidRPr="009C756A">
              <w:rPr>
                <w:rFonts w:ascii="微软雅黑" w:eastAsia="微软雅黑" w:hAnsi="微软雅黑" w:cs="宋体"/>
                <w:noProof/>
                <w:color w:val="000000"/>
                <w:kern w:val="0"/>
                <w:sz w:val="27"/>
                <w:szCs w:val="27"/>
              </w:rPr>
              <w:drawing>
                <wp:inline distT="0" distB="0" distL="0" distR="0" wp14:anchorId="59FA5241" wp14:editId="1C90F8F9">
                  <wp:extent cx="3396557" cy="1800000"/>
                  <wp:effectExtent l="0" t="0" r="0" b="0"/>
                  <wp:docPr id="2" name="图片 2" descr="http://58.246.65.10:8231/UploadFile/2020083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83106.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9655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9D26813" w14:textId="77777777" w:rsidR="0040744D" w:rsidRPr="009C756A" w:rsidRDefault="0040744D" w:rsidP="00990341">
            <w:pPr>
              <w:widowControl/>
              <w:jc w:val="left"/>
              <w:rPr>
                <w:rFonts w:ascii="微软雅黑" w:eastAsia="微软雅黑" w:hAnsi="微软雅黑" w:cs="宋体"/>
                <w:color w:val="000000"/>
                <w:kern w:val="0"/>
                <w:sz w:val="27"/>
                <w:szCs w:val="27"/>
              </w:rPr>
            </w:pPr>
          </w:p>
        </w:tc>
      </w:tr>
    </w:tbl>
    <w:p w14:paraId="4E4982E3" w14:textId="77777777" w:rsidR="0040744D" w:rsidRDefault="0040744D" w:rsidP="004A17F0">
      <w:r>
        <w:t>8月28日，新款日产轩逸上市，新车共推4款，售价区间为11.9万-14.3万元。</w:t>
      </w:r>
    </w:p>
    <w:p w14:paraId="752F172D" w14:textId="77777777" w:rsidR="0040744D" w:rsidRDefault="0040744D" w:rsidP="004A17F0">
      <w:r>
        <w:rPr>
          <w:rFonts w:hint="eastAsia"/>
        </w:rPr>
        <w:t>外观方面，新车采用最新家族式设计语言，</w:t>
      </w:r>
      <w:r>
        <w:t>V型中网尺寸加大，搭配锐利的前大灯组。</w:t>
      </w:r>
    </w:p>
    <w:p w14:paraId="2A991BF3" w14:textId="77777777" w:rsidR="0040744D" w:rsidRDefault="0040744D" w:rsidP="004A17F0">
      <w:r>
        <w:rPr>
          <w:rFonts w:hint="eastAsia"/>
        </w:rPr>
        <w:t>配置方面，新车配备全新的</w:t>
      </w:r>
      <w:r>
        <w:t>NissanConnect超智联系统、8英寸中控屏、行车记录仪、双区独立控制空调等。</w:t>
      </w:r>
    </w:p>
    <w:p w14:paraId="4ED203D5" w14:textId="77777777" w:rsidR="0040744D" w:rsidRDefault="0040744D" w:rsidP="004A17F0">
      <w:r>
        <w:rPr>
          <w:rFonts w:hint="eastAsia"/>
        </w:rPr>
        <w:t>动力方面，新车搭载</w:t>
      </w:r>
      <w:r>
        <w:t>1.6L发动机，匹配CVT变速箱。</w:t>
      </w:r>
    </w:p>
    <w:p w14:paraId="69E9D1F3" w14:textId="77777777" w:rsidR="0040744D" w:rsidRDefault="0040744D" w:rsidP="004A17F0">
      <w:pPr>
        <w:rPr>
          <w:rFonts w:cs="宋体"/>
          <w:b/>
          <w:bCs/>
          <w:i/>
          <w:iCs/>
        </w:rPr>
      </w:pPr>
      <w:r w:rsidRPr="007B45F8">
        <w:rPr>
          <w:rFonts w:cs="宋体" w:hint="eastAsia"/>
          <w:b/>
          <w:bCs/>
          <w:i/>
          <w:iCs/>
        </w:rPr>
        <w:t>分析：。</w:t>
      </w:r>
    </w:p>
    <w:p w14:paraId="4A2853BC" w14:textId="77777777" w:rsidR="0040744D" w:rsidRPr="000309A4" w:rsidRDefault="0040744D" w:rsidP="004A17F0">
      <w:pPr>
        <w:pStyle w:val="a7"/>
        <w:numPr>
          <w:ilvl w:val="0"/>
          <w:numId w:val="5"/>
        </w:numPr>
        <w:ind w:firstLineChars="0"/>
        <w:outlineLvl w:val="1"/>
        <w:rPr>
          <w:b/>
        </w:rPr>
      </w:pPr>
      <w:r w:rsidRPr="000309A4">
        <w:rPr>
          <w:b/>
        </w:rPr>
        <w:t>新款现代ix35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190"/>
        <w:gridCol w:w="81"/>
      </w:tblGrid>
      <w:tr w:rsidR="0040744D" w:rsidRPr="00BC0263" w14:paraId="4FEC26D1" w14:textId="77777777" w:rsidTr="00990341">
        <w:trPr>
          <w:tblCellSpacing w:w="15" w:type="dxa"/>
        </w:trPr>
        <w:tc>
          <w:tcPr>
            <w:tcW w:w="0" w:type="auto"/>
            <w:tcBorders>
              <w:top w:val="nil"/>
              <w:left w:val="nil"/>
              <w:bottom w:val="nil"/>
              <w:right w:val="nil"/>
            </w:tcBorders>
            <w:hideMark/>
          </w:tcPr>
          <w:p w14:paraId="082121D3" w14:textId="77777777" w:rsidR="0040744D" w:rsidRPr="00BC0263"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7A1B5CE9" w14:textId="77777777" w:rsidR="0040744D" w:rsidRPr="00BC0263" w:rsidRDefault="0040744D" w:rsidP="00990341">
            <w:pPr>
              <w:widowControl/>
              <w:jc w:val="left"/>
              <w:rPr>
                <w:rFonts w:ascii="微软雅黑" w:eastAsia="微软雅黑" w:hAnsi="微软雅黑" w:cs="宋体"/>
                <w:color w:val="000000"/>
                <w:kern w:val="0"/>
                <w:sz w:val="27"/>
                <w:szCs w:val="27"/>
              </w:rPr>
            </w:pPr>
            <w:r w:rsidRPr="00BC0263">
              <w:rPr>
                <w:rFonts w:ascii="微软雅黑" w:eastAsia="微软雅黑" w:hAnsi="微软雅黑" w:cs="宋体"/>
                <w:noProof/>
                <w:color w:val="000000"/>
                <w:kern w:val="0"/>
                <w:sz w:val="27"/>
                <w:szCs w:val="27"/>
              </w:rPr>
              <w:drawing>
                <wp:inline distT="0" distB="0" distL="0" distR="0" wp14:anchorId="73497D57" wp14:editId="5FF51F60">
                  <wp:extent cx="3256960" cy="1800000"/>
                  <wp:effectExtent l="0" t="0" r="635" b="0"/>
                  <wp:docPr id="38" name="图片 38" descr="http://58.246.65.10:8231/UploadFile/202009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901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5696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6C85EDE" w14:textId="77777777" w:rsidR="0040744D" w:rsidRPr="00BC0263" w:rsidRDefault="0040744D" w:rsidP="00990341">
            <w:pPr>
              <w:widowControl/>
              <w:jc w:val="left"/>
              <w:rPr>
                <w:rFonts w:ascii="微软雅黑" w:eastAsia="微软雅黑" w:hAnsi="微软雅黑" w:cs="宋体"/>
                <w:color w:val="000000"/>
                <w:kern w:val="0"/>
                <w:sz w:val="27"/>
                <w:szCs w:val="27"/>
              </w:rPr>
            </w:pPr>
          </w:p>
        </w:tc>
      </w:tr>
    </w:tbl>
    <w:p w14:paraId="3199F44C" w14:textId="77777777" w:rsidR="0040744D" w:rsidRDefault="0040744D" w:rsidP="004A17F0">
      <w:r>
        <w:t>8月31日，新款现代ix35上市，新车共推8款，售价区间为11.99万-16.19万元。</w:t>
      </w:r>
    </w:p>
    <w:p w14:paraId="7A3DCF50" w14:textId="77777777" w:rsidR="0040744D" w:rsidRDefault="0040744D" w:rsidP="004A17F0">
      <w:r>
        <w:rPr>
          <w:rFonts w:hint="eastAsia"/>
        </w:rPr>
        <w:t>外观方面，新车与老款车型基本保持一致。</w:t>
      </w:r>
    </w:p>
    <w:p w14:paraId="304729BF" w14:textId="77777777" w:rsidR="0040744D" w:rsidRDefault="0040744D" w:rsidP="004A17F0">
      <w:r>
        <w:rPr>
          <w:rFonts w:hint="eastAsia"/>
        </w:rPr>
        <w:t>配置方面，新车部分车型取消雾灯，新增前雷达和胎压显示。</w:t>
      </w:r>
    </w:p>
    <w:p w14:paraId="35195DA1" w14:textId="77777777" w:rsidR="0040744D" w:rsidRDefault="0040744D" w:rsidP="004A17F0">
      <w:r>
        <w:rPr>
          <w:rFonts w:hint="eastAsia"/>
        </w:rPr>
        <w:t>动力方面，新车搭载</w:t>
      </w:r>
      <w:r>
        <w:t>2.0L和1.4T发动机，匹配6MT，6TIP和7DCT变速箱。</w:t>
      </w:r>
    </w:p>
    <w:p w14:paraId="2929A9C7" w14:textId="59C17F6A" w:rsidR="0040744D" w:rsidRDefault="0040744D" w:rsidP="004A17F0">
      <w:pPr>
        <w:rPr>
          <w:rFonts w:cs="宋体"/>
          <w:b/>
          <w:bCs/>
          <w:i/>
          <w:iCs/>
        </w:rPr>
      </w:pPr>
      <w:r w:rsidRPr="007B45F8">
        <w:rPr>
          <w:rFonts w:cs="宋体" w:hint="eastAsia"/>
          <w:b/>
          <w:bCs/>
          <w:i/>
          <w:iCs/>
        </w:rPr>
        <w:t>分析：。</w:t>
      </w:r>
    </w:p>
    <w:p w14:paraId="6F41E1AB" w14:textId="77777777" w:rsidR="00813F93" w:rsidRDefault="00813F93" w:rsidP="004A17F0">
      <w:pPr>
        <w:rPr>
          <w:rFonts w:cs="宋体"/>
          <w:b/>
          <w:bCs/>
          <w:i/>
          <w:iCs/>
        </w:rPr>
      </w:pPr>
    </w:p>
    <w:p w14:paraId="3E630B4A" w14:textId="77777777" w:rsidR="004A17F0" w:rsidRPr="00DA5660" w:rsidRDefault="004A17F0" w:rsidP="004A17F0">
      <w:pPr>
        <w:pStyle w:val="a7"/>
        <w:numPr>
          <w:ilvl w:val="0"/>
          <w:numId w:val="8"/>
        </w:numPr>
        <w:ind w:firstLineChars="0"/>
        <w:outlineLvl w:val="0"/>
        <w:rPr>
          <w:b/>
        </w:rPr>
      </w:pPr>
      <w:r w:rsidRPr="00C97499">
        <w:rPr>
          <w:rFonts w:cs="宋体" w:hint="eastAsia"/>
          <w:b/>
          <w:bCs/>
        </w:rPr>
        <w:t>宏观经济与政策</w:t>
      </w:r>
    </w:p>
    <w:p w14:paraId="24AB4D55" w14:textId="77777777" w:rsidR="00B90E18" w:rsidRPr="000309A4" w:rsidRDefault="00B90E18" w:rsidP="004A17F0">
      <w:pPr>
        <w:pStyle w:val="a7"/>
        <w:numPr>
          <w:ilvl w:val="0"/>
          <w:numId w:val="9"/>
        </w:numPr>
        <w:ind w:firstLineChars="0"/>
        <w:outlineLvl w:val="1"/>
        <w:rPr>
          <w:b/>
        </w:rPr>
      </w:pPr>
      <w:r w:rsidRPr="000309A4">
        <w:rPr>
          <w:b/>
        </w:rPr>
        <w:t>8月财新PMI为53.1</w:t>
      </w:r>
    </w:p>
    <w:p w14:paraId="5AC27E2F" w14:textId="77777777" w:rsidR="00B90E18" w:rsidRDefault="00B90E18" w:rsidP="004A17F0">
      <w:r>
        <w:t>8月财新中国制造业采购经理人指数（PMI）录得53.1，较7月提高0.3个百分点，为2011年2月以来最高。</w:t>
      </w:r>
    </w:p>
    <w:p w14:paraId="726FB5C6" w14:textId="77777777" w:rsidR="00B90E18" w:rsidRDefault="00B90E18" w:rsidP="004A17F0">
      <w:pPr>
        <w:rPr>
          <w:rFonts w:cs="宋体"/>
          <w:b/>
          <w:bCs/>
          <w:i/>
          <w:iCs/>
        </w:rPr>
      </w:pPr>
      <w:r w:rsidRPr="0029395C">
        <w:rPr>
          <w:rFonts w:cs="宋体" w:hint="eastAsia"/>
          <w:b/>
          <w:bCs/>
          <w:i/>
          <w:iCs/>
        </w:rPr>
        <w:t>分析：。</w:t>
      </w:r>
    </w:p>
    <w:p w14:paraId="429D71ED" w14:textId="1B102A4F" w:rsidR="00B90E18" w:rsidRPr="00813F93" w:rsidRDefault="00813F93" w:rsidP="00813F93">
      <w:pPr>
        <w:jc w:val="left"/>
        <w:outlineLvl w:val="1"/>
        <w:rPr>
          <w:b/>
        </w:rPr>
      </w:pPr>
      <w:r>
        <w:rPr>
          <w:rFonts w:hint="eastAsia"/>
          <w:b/>
        </w:rPr>
        <w:t>2.</w:t>
      </w:r>
      <w:r w:rsidR="00B90E18" w:rsidRPr="00813F93">
        <w:rPr>
          <w:rFonts w:hint="eastAsia"/>
          <w:b/>
        </w:rPr>
        <w:t>车险综合改革正式落地，交强险总责任限额升至</w:t>
      </w:r>
      <w:r w:rsidR="00B90E18" w:rsidRPr="00813F93">
        <w:rPr>
          <w:b/>
        </w:rPr>
        <w:t>20万元</w:t>
      </w:r>
    </w:p>
    <w:p w14:paraId="2D287AD3" w14:textId="77777777" w:rsidR="00B90E18" w:rsidRDefault="00B90E18" w:rsidP="00B90E18">
      <w:r>
        <w:t>9月3日，中国银保监会印发《关于实施车险综合改革指导意见》（以下简称《意见》），将交强险总责任限额从12.2万元提高到20万元，还对交强险道路交通事故费率浮动系数进行了优化。</w:t>
      </w:r>
    </w:p>
    <w:p w14:paraId="04FCAF72" w14:textId="77777777" w:rsidR="00B90E18" w:rsidRPr="00984759" w:rsidRDefault="00B90E18" w:rsidP="00B90E18">
      <w:pPr>
        <w:rPr>
          <w:rFonts w:cs="宋体"/>
          <w:b/>
          <w:bCs/>
          <w:i/>
          <w:iCs/>
        </w:rPr>
      </w:pPr>
      <w:r w:rsidRPr="00F94E69">
        <w:rPr>
          <w:rFonts w:cs="宋体" w:hint="eastAsia"/>
          <w:b/>
          <w:bCs/>
          <w:i/>
          <w:iCs/>
        </w:rPr>
        <w:t>分析：。</w:t>
      </w:r>
    </w:p>
    <w:p w14:paraId="6CE36421" w14:textId="60CDFE72" w:rsidR="00B90E18" w:rsidRPr="00813F93" w:rsidRDefault="00813F93" w:rsidP="00813F93">
      <w:pPr>
        <w:jc w:val="left"/>
        <w:outlineLvl w:val="1"/>
        <w:rPr>
          <w:b/>
        </w:rPr>
      </w:pPr>
      <w:r>
        <w:rPr>
          <w:rFonts w:hint="eastAsia"/>
          <w:b/>
        </w:rPr>
        <w:t>3.</w:t>
      </w:r>
      <w:r w:rsidR="00B90E18" w:rsidRPr="00813F93">
        <w:rPr>
          <w:b/>
        </w:rPr>
        <w:t>动力电池产量7月增速明显铅酸蓄电池成亮点</w:t>
      </w:r>
    </w:p>
    <w:p w14:paraId="6A853D46" w14:textId="77777777" w:rsidR="00B90E18" w:rsidRDefault="00B90E18" w:rsidP="00B90E18">
      <w:r>
        <w:t>9月3日，工信部根据中国轻工业信息中心数据整理发布了2020年1-7月电池行业运行情况。数据显示，2020年1-7月，全国电池制造业主要产品中，锂离子电池产量88.4亿只，同比下降0.5%；铅酸蓄电池产量11775.8万千伏安时，同比增长9.1%；原电池及原电池组（非扣式）产量217.0亿只，同比下降4.0%。</w:t>
      </w:r>
    </w:p>
    <w:p w14:paraId="148C86DE" w14:textId="77777777" w:rsidR="00B90E18" w:rsidRDefault="00B90E18" w:rsidP="00B90E18">
      <w:r>
        <w:t>7月当月，全国锂离子电池完成产量16.2亿只，同比增长11.1%；铅酸蓄电池产量2141.4万千伏安时，同比增长26.2%；原电池及原电池组（非扣式）产量38.8亿只，同比增长7.9%。</w:t>
      </w:r>
    </w:p>
    <w:p w14:paraId="6E1E9D5B" w14:textId="77777777" w:rsidR="00B90E18" w:rsidRPr="00DA0853" w:rsidRDefault="00B90E18" w:rsidP="00B90E18">
      <w:pPr>
        <w:rPr>
          <w:rFonts w:cs="宋体"/>
          <w:b/>
          <w:bCs/>
          <w:i/>
          <w:iCs/>
        </w:rPr>
      </w:pPr>
      <w:r w:rsidRPr="00F94E69">
        <w:rPr>
          <w:rFonts w:cs="宋体" w:hint="eastAsia"/>
          <w:b/>
          <w:bCs/>
          <w:i/>
          <w:iCs/>
        </w:rPr>
        <w:t>分析：。</w:t>
      </w:r>
    </w:p>
    <w:p w14:paraId="27879A6E" w14:textId="3A9857CC" w:rsidR="00B90E18" w:rsidRPr="00813F93" w:rsidRDefault="00813F93" w:rsidP="00813F93">
      <w:pPr>
        <w:jc w:val="left"/>
        <w:outlineLvl w:val="1"/>
        <w:rPr>
          <w:b/>
        </w:rPr>
      </w:pPr>
      <w:r>
        <w:rPr>
          <w:rFonts w:hint="eastAsia"/>
          <w:b/>
        </w:rPr>
        <w:t>4.</w:t>
      </w:r>
      <w:r w:rsidR="00B90E18" w:rsidRPr="00813F93">
        <w:rPr>
          <w:rFonts w:hint="eastAsia"/>
          <w:b/>
        </w:rPr>
        <w:t>关于下发《新能源汽车下乡活动第二批汽车企业及车型名单》的通知</w:t>
      </w:r>
    </w:p>
    <w:p w14:paraId="689046AA" w14:textId="0A4EF3C2" w:rsidR="00B90E18" w:rsidRDefault="00B90E18" w:rsidP="00A31DCE">
      <w:r>
        <w:rPr>
          <w:rFonts w:hint="eastAsia"/>
        </w:rPr>
        <w:t>从企业品牌知名度、本年度销量等方面对报名参与新能源汽车下乡活动的企业和车型进行了综合评估，在第一批已有名单基础上，现发布第二批参与新能源汽车下乡活动的企业和车型名单，新能源汽车下乡活动第二批汽车企业及车型名单共包括14家企业35个车型。第二两批名单共包括19家汽车企业52个车型。</w:t>
      </w:r>
    </w:p>
    <w:p w14:paraId="01F3E8F0" w14:textId="77777777" w:rsidR="00B90E18" w:rsidRPr="00EA55AA" w:rsidRDefault="00B90E18" w:rsidP="00B90E18">
      <w:pPr>
        <w:rPr>
          <w:rFonts w:cs="宋体"/>
          <w:b/>
          <w:bCs/>
          <w:i/>
          <w:iCs/>
        </w:rPr>
      </w:pPr>
      <w:r w:rsidRPr="00EA55AA">
        <w:rPr>
          <w:rFonts w:cs="宋体" w:hint="eastAsia"/>
          <w:b/>
          <w:bCs/>
          <w:i/>
          <w:iCs/>
        </w:rPr>
        <w:t>分析：。</w:t>
      </w:r>
    </w:p>
    <w:p w14:paraId="053BF85D" w14:textId="0B2931A5" w:rsidR="00B90E18" w:rsidRPr="00813F93" w:rsidRDefault="00813F93" w:rsidP="00813F93">
      <w:pPr>
        <w:jc w:val="left"/>
        <w:outlineLvl w:val="1"/>
        <w:rPr>
          <w:b/>
        </w:rPr>
      </w:pPr>
      <w:r>
        <w:rPr>
          <w:rFonts w:hint="eastAsia"/>
          <w:b/>
        </w:rPr>
        <w:t>5.</w:t>
      </w:r>
      <w:r w:rsidR="00B90E18" w:rsidRPr="00813F93">
        <w:rPr>
          <w:rFonts w:hint="eastAsia"/>
          <w:b/>
        </w:rPr>
        <w:t>江西发布新能源汽车产业发展奖励方案</w:t>
      </w:r>
    </w:p>
    <w:p w14:paraId="68B3AB9A" w14:textId="77777777" w:rsidR="00B90E18" w:rsidRDefault="00B90E18" w:rsidP="00B90E18">
      <w:r>
        <w:rPr>
          <w:rFonts w:hint="eastAsia"/>
        </w:rPr>
        <w:t>为推进汽车产业链链长制工作，加快汽车企业复工复产，推进省内新能源汽车产业健康平稳发展，江西省制定了《</w:t>
      </w:r>
      <w:r>
        <w:t>2020年新能源汽车产业发展奖励方案》，并于近日正式发布。</w:t>
      </w:r>
    </w:p>
    <w:p w14:paraId="4FCB1D09" w14:textId="77777777" w:rsidR="00B90E18" w:rsidRDefault="00B90E18" w:rsidP="00B90E18">
      <w:r>
        <w:rPr>
          <w:rFonts w:hint="eastAsia"/>
        </w:rPr>
        <w:t>在该奖励方案中，共对六个方面出台了奖励措施，分别是车辆销售、车型研发、协同配套、品牌营销、运行监控和车联网平台。凡是江西省内的新能源汽车生产企业、“三电”关键零部件（动力电池、电控、车用驱动电机）生产企业、汽车研发机构均可申请，实施时间从</w:t>
      </w:r>
      <w:r>
        <w:t>2020年1月1日至2020年10月31日。</w:t>
      </w:r>
    </w:p>
    <w:p w14:paraId="3E25B49E" w14:textId="77777777" w:rsidR="00B90E18" w:rsidRDefault="00B90E18" w:rsidP="00B90E18">
      <w:pPr>
        <w:rPr>
          <w:rFonts w:cs="宋体"/>
          <w:b/>
          <w:bCs/>
          <w:i/>
          <w:iCs/>
        </w:rPr>
      </w:pPr>
      <w:r w:rsidRPr="00F94E69">
        <w:rPr>
          <w:rFonts w:cs="宋体" w:hint="eastAsia"/>
          <w:b/>
          <w:bCs/>
          <w:i/>
          <w:iCs/>
        </w:rPr>
        <w:t>分析：。</w:t>
      </w:r>
    </w:p>
    <w:p w14:paraId="478EDCC7" w14:textId="558059C5" w:rsidR="00B90E18" w:rsidRPr="00813F93" w:rsidRDefault="00813F93" w:rsidP="00813F93">
      <w:pPr>
        <w:jc w:val="left"/>
        <w:outlineLvl w:val="1"/>
        <w:rPr>
          <w:b/>
        </w:rPr>
      </w:pPr>
      <w:r>
        <w:rPr>
          <w:rFonts w:hint="eastAsia"/>
          <w:b/>
        </w:rPr>
        <w:t>6.</w:t>
      </w:r>
      <w:r w:rsidR="00B90E18" w:rsidRPr="00813F93">
        <w:rPr>
          <w:b/>
        </w:rPr>
        <w:t>京籍轻型汽柴油货车拿补贴7万/辆淘汰</w:t>
      </w:r>
    </w:p>
    <w:p w14:paraId="4EB88DCB" w14:textId="77777777" w:rsidR="00B90E18" w:rsidRDefault="00B90E18" w:rsidP="00B90E18">
      <w:r>
        <w:rPr>
          <w:rFonts w:hint="eastAsia"/>
        </w:rPr>
        <w:t>为贯彻落实《北京市打赢蓝天保卫战三年行动计划》要求，促进淘汰或转出本市汽柴油货车并更新为新能源轻型货车，降低轻型货车的燃油消耗、污染物排放，推动打赢蓝天保卫战、打好污染防治攻坚战，经北京市政府同意，特制定了激励方案，</w:t>
      </w:r>
      <w:r>
        <w:t>9月1日开始申请激励金。申请时间：自2020年9月1日起至2021年8月31日。</w:t>
      </w:r>
    </w:p>
    <w:p w14:paraId="192473E0" w14:textId="77777777" w:rsidR="00B90E18" w:rsidRDefault="00B90E18" w:rsidP="00B90E18">
      <w:r>
        <w:rPr>
          <w:rFonts w:hint="eastAsia"/>
        </w:rPr>
        <w:t>激励资金总额为</w:t>
      </w:r>
      <w:r>
        <w:t>7万元/车，分三期发放，分别给予3万元/车、2万元/车和2万元/车激励资金。</w:t>
      </w:r>
    </w:p>
    <w:p w14:paraId="267E04A9" w14:textId="77777777" w:rsidR="00B90E18" w:rsidRDefault="00B90E18" w:rsidP="00B90E18">
      <w:r>
        <w:rPr>
          <w:rFonts w:hint="eastAsia"/>
        </w:rPr>
        <w:t>企业需要淘汰名下的京籍汽柴油货车，必须是</w:t>
      </w:r>
      <w:r>
        <w:t>5辆及以上；然后购买轻型新能源货车，而且也不能少于5辆；随后三年内，要正常的使用这个新能源轻型货车。</w:t>
      </w:r>
    </w:p>
    <w:p w14:paraId="4B858848" w14:textId="77777777" w:rsidR="00B90E18" w:rsidRPr="002F3F84" w:rsidRDefault="00B90E18" w:rsidP="00B90E18">
      <w:pPr>
        <w:rPr>
          <w:rFonts w:cs="宋体"/>
          <w:b/>
          <w:bCs/>
          <w:i/>
          <w:iCs/>
        </w:rPr>
      </w:pPr>
      <w:r w:rsidRPr="00F94E69">
        <w:rPr>
          <w:rFonts w:cs="宋体" w:hint="eastAsia"/>
          <w:b/>
          <w:bCs/>
          <w:i/>
          <w:iCs/>
        </w:rPr>
        <w:t>分析：。</w:t>
      </w:r>
    </w:p>
    <w:p w14:paraId="5CCA1788" w14:textId="6A2C8DC9" w:rsidR="00B90E18" w:rsidRPr="00813F93" w:rsidRDefault="00813F93" w:rsidP="00813F93">
      <w:pPr>
        <w:jc w:val="left"/>
        <w:outlineLvl w:val="1"/>
        <w:rPr>
          <w:b/>
        </w:rPr>
      </w:pPr>
      <w:r>
        <w:rPr>
          <w:rFonts w:hint="eastAsia"/>
          <w:b/>
        </w:rPr>
        <w:t>7.</w:t>
      </w:r>
      <w:r w:rsidR="00B90E18" w:rsidRPr="00813F93">
        <w:rPr>
          <w:rFonts w:hint="eastAsia"/>
          <w:b/>
        </w:rPr>
        <w:t>汽车推荐性国家标准《车用动力电池回收利用再生利用第3部分:放电规范》征求意见的函</w:t>
      </w:r>
    </w:p>
    <w:p w14:paraId="103D41B6" w14:textId="41366FD4" w:rsidR="00B90E18" w:rsidRDefault="00B90E18" w:rsidP="00B90E18">
      <w:r>
        <w:rPr>
          <w:rFonts w:hint="eastAsia"/>
        </w:rPr>
        <w:t>第1部分：拆解规范；第2部分：材料回收要求。本标准适用于退役车用动力锂离子蓄电池的放电。</w:t>
      </w:r>
    </w:p>
    <w:p w14:paraId="190E93AC" w14:textId="353904E3" w:rsidR="0071698A" w:rsidRDefault="00B90E18" w:rsidP="0071698A">
      <w:r>
        <w:rPr>
          <w:rFonts w:hint="eastAsia"/>
        </w:rPr>
        <w:t>由于退役车用动力蓄电池本身存在一定的残余电压和电压，因此在回收利用的过程中，为保护电池处理设备和保障人体健康和生态环境安全，在进入设备或进行操作前需要先将退役车用电池中残余的能量进行消耗，使电池电压降至相对安全的水平，即对退役车用动力蓄电池进行放电处理。这种处理不同于生产过程的放电，会对电池造成不可逆的破坏。为了与产品生产过程的放电进行区分，标准中对适用范围进行了限定，本标准针对电池回收利用的再生利用过程。电池梯次利用产品及生产过程的放电应按照相关产品标准或检测方法标准的规定执行。</w:t>
      </w:r>
    </w:p>
    <w:p w14:paraId="4E24E07B" w14:textId="606CF48D" w:rsidR="00B90E18" w:rsidRDefault="00B90E18" w:rsidP="00B90E18">
      <w:r>
        <w:rPr>
          <w:rFonts w:hint="eastAsia"/>
        </w:rPr>
        <w:t>本标准实施后，一方面可以指导废旧动力蓄电池的放电作业，确保废旧动力蓄电池在运输、贮存以及利用过程等需要放电处理情况下的安全性。另一方面，通过对放电作业的规范，可以保证放电过程安全环保，避免因不恰当的放电操作造成安全事故或二次污染。</w:t>
      </w:r>
    </w:p>
    <w:p w14:paraId="77C4B4A8" w14:textId="77777777" w:rsidR="00B90E18" w:rsidRDefault="00B90E18" w:rsidP="00B90E18">
      <w:r>
        <w:rPr>
          <w:rFonts w:hint="eastAsia"/>
        </w:rPr>
        <w:t>《车用动力电池回收利用再生利用第3部分:放电规范》的制定有利于加强废旧动力蓄电池综合利用过程的安全、环保，促进废旧动力蓄电池资源综合利用的可持续发展。</w:t>
      </w:r>
    </w:p>
    <w:p w14:paraId="50539966" w14:textId="77777777" w:rsidR="00B90E18" w:rsidRPr="00EA55AA" w:rsidRDefault="00B90E18" w:rsidP="00B90E18">
      <w:pPr>
        <w:rPr>
          <w:rFonts w:cs="宋体"/>
          <w:b/>
          <w:bCs/>
          <w:i/>
          <w:iCs/>
        </w:rPr>
      </w:pPr>
      <w:r w:rsidRPr="00EA55AA">
        <w:rPr>
          <w:rFonts w:cs="宋体" w:hint="eastAsia"/>
          <w:b/>
          <w:bCs/>
          <w:i/>
          <w:iCs/>
        </w:rPr>
        <w:t>分析：。</w:t>
      </w:r>
    </w:p>
    <w:p w14:paraId="3230CE60" w14:textId="3AB9FEAE" w:rsidR="00B90E18" w:rsidRPr="00813F93" w:rsidRDefault="00813F93" w:rsidP="00813F93">
      <w:pPr>
        <w:jc w:val="left"/>
        <w:outlineLvl w:val="1"/>
        <w:rPr>
          <w:b/>
        </w:rPr>
      </w:pPr>
      <w:r>
        <w:rPr>
          <w:rFonts w:hint="eastAsia"/>
          <w:b/>
        </w:rPr>
        <w:t>8.</w:t>
      </w:r>
      <w:r w:rsidR="00B90E18" w:rsidRPr="00813F93">
        <w:rPr>
          <w:rFonts w:hint="eastAsia"/>
          <w:b/>
        </w:rPr>
        <w:t>汽车推荐性国家标准《电动汽车用混合电源技术要求》征求意见的函</w:t>
      </w:r>
    </w:p>
    <w:p w14:paraId="5FB3F65A" w14:textId="77777777" w:rsidR="00B90E18" w:rsidRDefault="00B90E18" w:rsidP="00B90E18">
      <w:r>
        <w:rPr>
          <w:rFonts w:hint="eastAsia"/>
        </w:rPr>
        <w:t>《电动汽车用混合电源技术要求》（征求意见稿）的主要内容包括范围、规范性引用文件、术语和定义、符号与缩略语、技术要求、试验方法共六部分，以及附录A（资料性附录）48V混合电源系统结构及应用，附录B（资料性附录）48V电源排气安全试验。</w:t>
      </w:r>
    </w:p>
    <w:p w14:paraId="15FEC7F2" w14:textId="77777777" w:rsidR="00B90E18" w:rsidRDefault="00B90E18" w:rsidP="00B90E18">
      <w:r>
        <w:rPr>
          <w:rFonts w:hint="eastAsia"/>
        </w:rPr>
        <w:t>本标准规定了电动汽车用混合电源系统的技术要求和试验方法。本标准适用于48V混合电源系统，其他类型的混合电源系统可参照执行。</w:t>
      </w:r>
    </w:p>
    <w:p w14:paraId="6A493BF2" w14:textId="4E1328C6" w:rsidR="00B90E18" w:rsidRDefault="00B90E18" w:rsidP="00B90E18">
      <w:r>
        <w:rPr>
          <w:rFonts w:hint="eastAsia"/>
        </w:rPr>
        <w:t>根据《汽车产业中长期发展规划》，2020年整车企业年平均燃油消耗需到达5L/百公里，2025年平均燃油消耗需达到4L/百公里。混合电源技术作为一种创新的节能减排方案，能够以较少的成本投入、对整车较小的设计改动，实现较可观的节油效果（根据整车企业油耗测试结果，集成48V混合电源系统的整车节油率为6～15%）。</w:t>
      </w:r>
    </w:p>
    <w:p w14:paraId="168D9320" w14:textId="77777777" w:rsidR="00B90E18" w:rsidRPr="00EA55AA" w:rsidRDefault="00B90E18" w:rsidP="00B90E18">
      <w:pPr>
        <w:rPr>
          <w:rFonts w:cs="宋体"/>
          <w:b/>
          <w:bCs/>
          <w:i/>
          <w:iCs/>
        </w:rPr>
      </w:pPr>
      <w:r w:rsidRPr="00EA55AA">
        <w:rPr>
          <w:rFonts w:cs="宋体" w:hint="eastAsia"/>
          <w:b/>
          <w:bCs/>
          <w:i/>
          <w:iCs/>
        </w:rPr>
        <w:t>分析：。</w:t>
      </w:r>
    </w:p>
    <w:p w14:paraId="5051EECB" w14:textId="5A005724" w:rsidR="00B90E18" w:rsidRPr="00813F93" w:rsidRDefault="00813F93" w:rsidP="00813F93">
      <w:pPr>
        <w:jc w:val="left"/>
        <w:outlineLvl w:val="1"/>
        <w:rPr>
          <w:b/>
        </w:rPr>
      </w:pPr>
      <w:r>
        <w:rPr>
          <w:rFonts w:hint="eastAsia"/>
          <w:b/>
        </w:rPr>
        <w:t>9.</w:t>
      </w:r>
      <w:r w:rsidR="00B90E18" w:rsidRPr="00813F93">
        <w:rPr>
          <w:rFonts w:hint="eastAsia"/>
          <w:b/>
        </w:rPr>
        <w:t>上海临港新片区倾力打造高端氢能产业智造高地</w:t>
      </w:r>
    </w:p>
    <w:p w14:paraId="418D61B4" w14:textId="77777777" w:rsidR="00B90E18" w:rsidRDefault="00B90E18" w:rsidP="00B90E18">
      <w:r>
        <w:rPr>
          <w:rFonts w:hint="eastAsia"/>
        </w:rPr>
        <w:t>今年</w:t>
      </w:r>
      <w:r>
        <w:t>5月，新片区管委会出台《临港新片区综合能源建设三年行动计划（2020-2022年）》，明确完善氢能基础设施布局。临港新区将计划在3年内建设3座加氢站，推进氢能应用示范项目建设，探索氢能交通与物流、氢能分布式功能、氢能楼宇等典型氢能应用场景。</w:t>
      </w:r>
    </w:p>
    <w:p w14:paraId="67EA1699" w14:textId="77777777" w:rsidR="00B90E18" w:rsidRDefault="00B90E18" w:rsidP="00B90E18">
      <w:r>
        <w:rPr>
          <w:rFonts w:hint="eastAsia"/>
        </w:rPr>
        <w:t>在研发力度方面，管委会与相关企业校园开展政产学研合作。管委会签订“新片区氢产业园”战略合作协议，充分发挥各方在氢能产业链上的优势，推动协同创新，加快科研成果转化落地速度，为提供性能更卓越、价格更亲民、使用更安全、场景更广泛的氢能产业起到强大科技支撑。</w:t>
      </w:r>
    </w:p>
    <w:p w14:paraId="1A71CE1E" w14:textId="77777777" w:rsidR="00B90E18" w:rsidRDefault="00B90E18" w:rsidP="00B90E18">
      <w:pPr>
        <w:rPr>
          <w:rFonts w:cs="宋体"/>
          <w:b/>
          <w:bCs/>
          <w:i/>
          <w:iCs/>
        </w:rPr>
      </w:pPr>
      <w:r w:rsidRPr="00F94E69">
        <w:rPr>
          <w:rFonts w:cs="宋体" w:hint="eastAsia"/>
          <w:b/>
          <w:bCs/>
          <w:i/>
          <w:iCs/>
        </w:rPr>
        <w:t>分析：。</w:t>
      </w:r>
    </w:p>
    <w:p w14:paraId="1AFD02E8" w14:textId="416FADBF" w:rsidR="00B90E18" w:rsidRPr="00813F93" w:rsidRDefault="00813F93" w:rsidP="00813F93">
      <w:pPr>
        <w:outlineLvl w:val="1"/>
        <w:rPr>
          <w:b/>
        </w:rPr>
      </w:pPr>
      <w:r>
        <w:rPr>
          <w:rFonts w:hint="eastAsia"/>
          <w:b/>
        </w:rPr>
        <w:t>1</w:t>
      </w:r>
      <w:r>
        <w:rPr>
          <w:b/>
        </w:rPr>
        <w:t>0</w:t>
      </w:r>
      <w:r>
        <w:rPr>
          <w:rFonts w:hint="eastAsia"/>
          <w:b/>
        </w:rPr>
        <w:t>.</w:t>
      </w:r>
      <w:r w:rsidR="00B90E18" w:rsidRPr="00813F93">
        <w:rPr>
          <w:rFonts w:hint="eastAsia"/>
          <w:b/>
        </w:rPr>
        <w:t>统计局：</w:t>
      </w:r>
      <w:r w:rsidR="00B90E18" w:rsidRPr="00813F93">
        <w:rPr>
          <w:b/>
        </w:rPr>
        <w:t>8月制造业PMI为51.0%</w:t>
      </w:r>
    </w:p>
    <w:p w14:paraId="776545FC" w14:textId="77777777" w:rsidR="00B90E18" w:rsidRDefault="00B90E18" w:rsidP="004A17F0">
      <w:r>
        <w:t>8月份，中国制造业采购经理指数（PMI）为51.0%，比上月略降0.1个百分点；非制造业商务活动指数为55.2%，比上月上升1.0个百分点。</w:t>
      </w:r>
    </w:p>
    <w:p w14:paraId="033ACE3C" w14:textId="77777777" w:rsidR="00B90E18" w:rsidRDefault="00B90E18" w:rsidP="004A17F0">
      <w:pPr>
        <w:rPr>
          <w:rFonts w:cs="宋体"/>
          <w:b/>
          <w:bCs/>
          <w:i/>
          <w:iCs/>
        </w:rPr>
      </w:pPr>
      <w:r w:rsidRPr="0029395C">
        <w:rPr>
          <w:rFonts w:cs="宋体" w:hint="eastAsia"/>
          <w:b/>
          <w:bCs/>
          <w:i/>
          <w:iCs/>
        </w:rPr>
        <w:t>分析：。</w:t>
      </w:r>
    </w:p>
    <w:p w14:paraId="29BE58A3" w14:textId="57D49444" w:rsidR="00B90E18" w:rsidRPr="00813F93" w:rsidRDefault="00813F93" w:rsidP="00813F93">
      <w:pPr>
        <w:jc w:val="left"/>
        <w:outlineLvl w:val="1"/>
        <w:rPr>
          <w:b/>
        </w:rPr>
      </w:pPr>
      <w:r>
        <w:rPr>
          <w:rFonts w:hint="eastAsia"/>
          <w:b/>
        </w:rPr>
        <w:t>1</w:t>
      </w:r>
      <w:r>
        <w:rPr>
          <w:b/>
        </w:rPr>
        <w:t>1</w:t>
      </w:r>
      <w:r>
        <w:rPr>
          <w:rFonts w:hint="eastAsia"/>
          <w:b/>
        </w:rPr>
        <w:t>.</w:t>
      </w:r>
      <w:r w:rsidR="00B90E18" w:rsidRPr="00813F93">
        <w:rPr>
          <w:rFonts w:hint="eastAsia"/>
          <w:b/>
        </w:rPr>
        <w:t>重庆计划实施错峰通行，新能源牌照不受限制</w:t>
      </w:r>
    </w:p>
    <w:p w14:paraId="065B39BD" w14:textId="77777777" w:rsidR="00B90E18" w:rsidRDefault="00B90E18" w:rsidP="00B90E18">
      <w:r>
        <w:t>9月2日，重庆发布《重庆市公安局关于重庆市中心城区高峰时段桥隧错峰通行工作措施征求公众意见》。计划针对所有重庆及外地号牌车辆，在核心路段，按车牌尾号，实施错峰通行规则。新能源号牌车辆，以及军车、警车等指定车型不受错峰通行限制。</w:t>
      </w:r>
    </w:p>
    <w:p w14:paraId="74C2B6F0" w14:textId="1148EC84" w:rsidR="00B90E18" w:rsidRDefault="00B90E18" w:rsidP="00B90E18">
      <w:pPr>
        <w:rPr>
          <w:rFonts w:cs="宋体"/>
          <w:b/>
          <w:bCs/>
          <w:i/>
          <w:iCs/>
        </w:rPr>
      </w:pPr>
      <w:r w:rsidRPr="00F94E69">
        <w:rPr>
          <w:rFonts w:cs="宋体" w:hint="eastAsia"/>
          <w:b/>
          <w:bCs/>
          <w:i/>
          <w:iCs/>
        </w:rPr>
        <w:t>分析：。</w:t>
      </w:r>
    </w:p>
    <w:p w14:paraId="35A64870" w14:textId="77777777" w:rsidR="00813F93" w:rsidRDefault="00813F93" w:rsidP="00B90E18">
      <w:pPr>
        <w:rPr>
          <w:rFonts w:cs="宋体"/>
          <w:b/>
          <w:bCs/>
          <w:i/>
          <w:iCs/>
        </w:rPr>
      </w:pPr>
    </w:p>
    <w:p w14:paraId="71A218ED" w14:textId="77777777" w:rsidR="004A17F0" w:rsidRPr="00567A78" w:rsidRDefault="004A17F0" w:rsidP="004A17F0">
      <w:pPr>
        <w:pStyle w:val="a7"/>
        <w:numPr>
          <w:ilvl w:val="0"/>
          <w:numId w:val="6"/>
        </w:numPr>
        <w:ind w:firstLineChars="0"/>
        <w:outlineLvl w:val="0"/>
        <w:rPr>
          <w:b/>
        </w:rPr>
      </w:pPr>
      <w:r w:rsidRPr="002009FE">
        <w:rPr>
          <w:rFonts w:cs="宋体" w:hint="eastAsia"/>
          <w:b/>
          <w:bCs/>
        </w:rPr>
        <w:t>新品信息跟踪</w:t>
      </w:r>
    </w:p>
    <w:p w14:paraId="72A31EA0" w14:textId="77777777" w:rsidR="0040744D" w:rsidRPr="00B85D2F" w:rsidRDefault="0040744D" w:rsidP="004A17F0">
      <w:pPr>
        <w:pStyle w:val="a7"/>
        <w:numPr>
          <w:ilvl w:val="3"/>
          <w:numId w:val="7"/>
        </w:numPr>
        <w:ind w:left="426" w:firstLineChars="0"/>
        <w:outlineLvl w:val="1"/>
        <w:rPr>
          <w:b/>
        </w:rPr>
      </w:pPr>
      <w:r w:rsidRPr="00B85D2F">
        <w:rPr>
          <w:b/>
        </w:rPr>
        <w:t>标致5008</w:t>
      </w:r>
    </w:p>
    <w:p w14:paraId="76DADAEE" w14:textId="77777777" w:rsidR="0040744D" w:rsidRDefault="0040744D" w:rsidP="004A17F0">
      <w:r>
        <w:rPr>
          <w:noProof/>
          <w:color w:val="000000"/>
        </w:rPr>
        <w:drawing>
          <wp:inline distT="0" distB="0" distL="0" distR="0" wp14:anchorId="558C73A4" wp14:editId="75C42D6B">
            <wp:extent cx="2880000" cy="1800000"/>
            <wp:effectExtent l="0" t="0" r="0" b="0"/>
            <wp:docPr id="8" name="图片 8" descr="http://dss.way-s.cn/news/net_images/sina/42f4355066554674905ffb0b3971264f25e1367f/bd5087a0f5f97155d39c0c63f9ec1512ffa27d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ss.way-s.cn/news/net_images/sina/42f4355066554674905ffb0b3971264f25e1367f/bd5087a0f5f97155d39c0c63f9ec1512ffa27d3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450DD193" w14:textId="77777777" w:rsidR="0040744D" w:rsidRDefault="0040744D" w:rsidP="004A17F0">
      <w:r>
        <w:t>外观方面，全新5008和现款车型区别最大的在于车头的位置，前脸换装面积更大的点阵式设计，獠牙式日间行车灯并兼具转向指示灯功能。新车侧面线条采用不规则设计，同时侧窗周围带有镀铬饰条点缀，侧裙处复杂的线条配以多辐式轮圈，整体彰显运动感。尾部方面，全新5008整体扁平设计与车头形成呼应，中间黑色面板两侧LED光源尾灯采用全新设计，夜间点亮后辨识度极高。动力方面，新车将提供1.2T、1.6T、1.5T柴油三种动力总成。</w:t>
      </w:r>
    </w:p>
    <w:p w14:paraId="3E2DCAA5" w14:textId="77777777" w:rsidR="0040744D" w:rsidRPr="00B85D2F" w:rsidRDefault="0040744D" w:rsidP="004A17F0">
      <w:pPr>
        <w:rPr>
          <w:rFonts w:cs="宋体"/>
          <w:b/>
          <w:bCs/>
          <w:i/>
          <w:iCs/>
        </w:rPr>
      </w:pPr>
      <w:r w:rsidRPr="002009FE">
        <w:rPr>
          <w:rFonts w:cs="宋体" w:hint="eastAsia"/>
          <w:b/>
          <w:bCs/>
          <w:i/>
          <w:iCs/>
        </w:rPr>
        <w:t>分析：。</w:t>
      </w:r>
    </w:p>
    <w:p w14:paraId="7DC3F866" w14:textId="77777777" w:rsidR="0040744D" w:rsidRPr="006705B3" w:rsidRDefault="0040744D" w:rsidP="004A17F0">
      <w:pPr>
        <w:pStyle w:val="a7"/>
        <w:numPr>
          <w:ilvl w:val="3"/>
          <w:numId w:val="7"/>
        </w:numPr>
        <w:ind w:left="426" w:firstLineChars="0"/>
        <w:outlineLvl w:val="1"/>
        <w:rPr>
          <w:b/>
        </w:rPr>
      </w:pPr>
      <w:r w:rsidRPr="006705B3">
        <w:rPr>
          <w:rFonts w:hint="eastAsia"/>
          <w:b/>
        </w:rPr>
        <w:t>国产全新</w:t>
      </w:r>
      <w:r w:rsidRPr="006705B3">
        <w:rPr>
          <w:b/>
        </w:rPr>
        <w:t>A3L</w:t>
      </w:r>
    </w:p>
    <w:p w14:paraId="621D66CD" w14:textId="77777777" w:rsidR="0040744D" w:rsidRDefault="0040744D" w:rsidP="004A17F0">
      <w:r>
        <w:rPr>
          <w:noProof/>
          <w:color w:val="000000"/>
        </w:rPr>
        <w:drawing>
          <wp:inline distT="0" distB="0" distL="0" distR="0" wp14:anchorId="30ABCC0D" wp14:editId="22B3CA57">
            <wp:extent cx="2880000" cy="1800000"/>
            <wp:effectExtent l="0" t="0" r="0" b="0"/>
            <wp:docPr id="5" name="图片 5" descr="http://dss.way-s.cn/news/net_images/news163/1514fdc951d6dedd56a067ef3166a7c13fe92f4b/5f027f76f26ae5cb1991af2ecd890197ade28d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news163/1514fdc951d6dedd56a067ef3166a7c13fe92f4b/5f027f76f26ae5cb1991af2ecd890197ade28dab.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1CFDA928" w14:textId="77777777" w:rsidR="0040744D" w:rsidRDefault="0040744D" w:rsidP="004A17F0">
      <w:r>
        <w:t>新车预计将于2020北京车展期间发布，并于四季度正式上市。新车的外观更加运动，六边形大尺寸格栅内部为蜂窝状结构，侧面腰线从前大灯延伸至车尾，整体视角效果较为流畅。动力方面，新车继续搭载1.4T涡轮增压发动机，不过预计后续还将增加2.0T版本。</w:t>
      </w:r>
    </w:p>
    <w:p w14:paraId="4A4F1F79" w14:textId="77777777" w:rsidR="0040744D" w:rsidRDefault="0040744D" w:rsidP="004A17F0">
      <w:pPr>
        <w:rPr>
          <w:rFonts w:cs="宋体"/>
          <w:b/>
          <w:bCs/>
          <w:i/>
          <w:iCs/>
        </w:rPr>
      </w:pPr>
      <w:r w:rsidRPr="002009FE">
        <w:rPr>
          <w:rFonts w:cs="宋体" w:hint="eastAsia"/>
          <w:b/>
          <w:bCs/>
          <w:i/>
          <w:iCs/>
        </w:rPr>
        <w:t>分析：。</w:t>
      </w:r>
    </w:p>
    <w:p w14:paraId="58774AC9" w14:textId="77777777" w:rsidR="0040744D" w:rsidRPr="00984759" w:rsidRDefault="0040744D" w:rsidP="004A17F0">
      <w:pPr>
        <w:pStyle w:val="a7"/>
        <w:numPr>
          <w:ilvl w:val="3"/>
          <w:numId w:val="7"/>
        </w:numPr>
        <w:ind w:left="426" w:firstLineChars="0"/>
        <w:outlineLvl w:val="1"/>
        <w:rPr>
          <w:b/>
        </w:rPr>
      </w:pPr>
      <w:r w:rsidRPr="00984759">
        <w:rPr>
          <w:rFonts w:hint="eastAsia"/>
          <w:b/>
        </w:rPr>
        <w:t>奇瑞蚂蚁将于</w:t>
      </w:r>
      <w:r w:rsidRPr="00984759">
        <w:rPr>
          <w:b/>
        </w:rPr>
        <w:t>9月10日上市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165"/>
        <w:gridCol w:w="81"/>
      </w:tblGrid>
      <w:tr w:rsidR="0040744D" w:rsidRPr="00EB6911" w14:paraId="57FC2227" w14:textId="77777777" w:rsidTr="00990341">
        <w:trPr>
          <w:tblCellSpacing w:w="15" w:type="dxa"/>
        </w:trPr>
        <w:tc>
          <w:tcPr>
            <w:tcW w:w="0" w:type="auto"/>
            <w:tcBorders>
              <w:top w:val="nil"/>
              <w:left w:val="nil"/>
              <w:bottom w:val="nil"/>
              <w:right w:val="nil"/>
            </w:tcBorders>
            <w:hideMark/>
          </w:tcPr>
          <w:p w14:paraId="737CD516" w14:textId="77777777" w:rsidR="0040744D" w:rsidRPr="00EB6911" w:rsidRDefault="0040744D" w:rsidP="00990341">
            <w:pPr>
              <w:widowControl/>
              <w:jc w:val="left"/>
              <w:rPr>
                <w:rFonts w:ascii="宋体" w:eastAsia="宋体" w:hAnsi="宋体" w:cs="宋体"/>
                <w:kern w:val="0"/>
                <w:sz w:val="24"/>
              </w:rPr>
            </w:pPr>
          </w:p>
        </w:tc>
        <w:tc>
          <w:tcPr>
            <w:tcW w:w="0" w:type="auto"/>
            <w:tcBorders>
              <w:top w:val="nil"/>
              <w:left w:val="nil"/>
              <w:bottom w:val="nil"/>
              <w:right w:val="nil"/>
            </w:tcBorders>
            <w:hideMark/>
          </w:tcPr>
          <w:p w14:paraId="1707A58E" w14:textId="77777777" w:rsidR="0040744D" w:rsidRPr="00EB6911" w:rsidRDefault="0040744D" w:rsidP="00990341">
            <w:pPr>
              <w:widowControl/>
              <w:jc w:val="left"/>
              <w:rPr>
                <w:rFonts w:ascii="微软雅黑" w:eastAsia="微软雅黑" w:hAnsi="微软雅黑" w:cs="宋体"/>
                <w:color w:val="000000"/>
                <w:kern w:val="0"/>
                <w:sz w:val="27"/>
                <w:szCs w:val="27"/>
              </w:rPr>
            </w:pPr>
            <w:r w:rsidRPr="00EB6911">
              <w:rPr>
                <w:rFonts w:ascii="微软雅黑" w:eastAsia="微软雅黑" w:hAnsi="微软雅黑" w:cs="宋体"/>
                <w:noProof/>
                <w:color w:val="000000"/>
                <w:kern w:val="0"/>
                <w:sz w:val="27"/>
                <w:szCs w:val="27"/>
              </w:rPr>
              <w:drawing>
                <wp:inline distT="0" distB="0" distL="0" distR="0" wp14:anchorId="6024A6AF" wp14:editId="7652C978">
                  <wp:extent cx="3242105" cy="1800000"/>
                  <wp:effectExtent l="0" t="0" r="0" b="0"/>
                  <wp:docPr id="11" name="图片 11" descr="http://58.246.65.10:8231/UploadFile/202009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2009030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4210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B66F61B" w14:textId="77777777" w:rsidR="0040744D" w:rsidRPr="00EB6911" w:rsidRDefault="0040744D" w:rsidP="00990341">
            <w:pPr>
              <w:widowControl/>
              <w:jc w:val="left"/>
              <w:rPr>
                <w:rFonts w:ascii="微软雅黑" w:eastAsia="微软雅黑" w:hAnsi="微软雅黑" w:cs="宋体"/>
                <w:color w:val="000000"/>
                <w:kern w:val="0"/>
                <w:sz w:val="27"/>
                <w:szCs w:val="27"/>
              </w:rPr>
            </w:pPr>
          </w:p>
        </w:tc>
      </w:tr>
    </w:tbl>
    <w:p w14:paraId="7EB722C8" w14:textId="77777777" w:rsidR="0040744D" w:rsidRDefault="0040744D" w:rsidP="004A17F0">
      <w:r>
        <w:rPr>
          <w:rFonts w:hint="eastAsia"/>
        </w:rPr>
        <w:t>外观方面，新车采用封闭式中网，搭配黑色装饰、多条横向筋线，和分体式头灯。</w:t>
      </w:r>
    </w:p>
    <w:p w14:paraId="52BE5315" w14:textId="77777777" w:rsidR="0040744D" w:rsidRDefault="0040744D" w:rsidP="004A17F0">
      <w:r>
        <w:rPr>
          <w:rFonts w:hint="eastAsia"/>
        </w:rPr>
        <w:t>内饰方面，新车采用镀铬装饰条、木纹装饰、软性材质等多种材质的拼接。</w:t>
      </w:r>
    </w:p>
    <w:p w14:paraId="6A86335A" w14:textId="77777777" w:rsidR="0040744D" w:rsidRDefault="0040744D" w:rsidP="004A17F0">
      <w:r>
        <w:rPr>
          <w:rFonts w:hint="eastAsia"/>
        </w:rPr>
        <w:t>配置方面，新车配备</w:t>
      </w:r>
      <w:r>
        <w:t>L2级驾驶辅助功能，AEB主动刹车、LKA车道保持、ACC自适应巡航、APA自动泊车、FCW前碰撞预警、PCW行人碰撞预警、LDW车道偏离预警。</w:t>
      </w:r>
    </w:p>
    <w:p w14:paraId="396D0506" w14:textId="77777777" w:rsidR="0040744D" w:rsidRDefault="0040744D" w:rsidP="004A17F0">
      <w:r>
        <w:rPr>
          <w:rFonts w:hint="eastAsia"/>
        </w:rPr>
        <w:t>动力方面，新车搭载电动机，</w:t>
      </w:r>
      <w:r>
        <w:t>NEDC续航里程可达510km。</w:t>
      </w:r>
    </w:p>
    <w:p w14:paraId="26667E4A" w14:textId="77777777" w:rsidR="0040744D" w:rsidRPr="00984759" w:rsidRDefault="0040744D" w:rsidP="004A17F0">
      <w:pPr>
        <w:rPr>
          <w:rFonts w:cs="宋体"/>
          <w:b/>
          <w:bCs/>
          <w:i/>
          <w:iCs/>
        </w:rPr>
      </w:pPr>
      <w:r w:rsidRPr="002009FE">
        <w:rPr>
          <w:rFonts w:cs="宋体" w:hint="eastAsia"/>
          <w:b/>
          <w:bCs/>
          <w:i/>
          <w:iCs/>
        </w:rPr>
        <w:t>分析：。</w:t>
      </w:r>
    </w:p>
    <w:p w14:paraId="45079ED2" w14:textId="77777777" w:rsidR="0040744D" w:rsidRPr="006705B3" w:rsidRDefault="0040744D" w:rsidP="004A17F0">
      <w:pPr>
        <w:pStyle w:val="a7"/>
        <w:numPr>
          <w:ilvl w:val="3"/>
          <w:numId w:val="7"/>
        </w:numPr>
        <w:ind w:left="426" w:firstLineChars="0"/>
        <w:outlineLvl w:val="1"/>
        <w:rPr>
          <w:b/>
        </w:rPr>
      </w:pPr>
      <w:r w:rsidRPr="006705B3">
        <w:rPr>
          <w:b/>
        </w:rPr>
        <w:t>斯柯达ENYAQiV</w:t>
      </w:r>
    </w:p>
    <w:p w14:paraId="5064B222" w14:textId="77777777" w:rsidR="0040744D" w:rsidRDefault="0040744D" w:rsidP="004A17F0">
      <w:r>
        <w:rPr>
          <w:noProof/>
          <w:color w:val="000000"/>
        </w:rPr>
        <w:drawing>
          <wp:inline distT="0" distB="0" distL="0" distR="0" wp14:anchorId="2D5D6FB0" wp14:editId="0C3E5669">
            <wp:extent cx="2880000" cy="1800000"/>
            <wp:effectExtent l="0" t="0" r="0" b="0"/>
            <wp:docPr id="6" name="图片 6" descr="http://dss.way-s.cn/news/net_images/autohome/f678c91380cac8e2623711c856a02ccb8d3d3f7e/b4660480d9815bf9a072349a016438abc0645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f678c91380cac8e2623711c856a02ccb8d3d3f7e/b4660480d9815bf9a072349a016438abc064561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4212A602" w14:textId="77777777" w:rsidR="0040744D" w:rsidRDefault="0040744D" w:rsidP="004A17F0">
      <w:r>
        <w:rPr>
          <w:rFonts w:hint="eastAsia"/>
        </w:rPr>
        <w:t>斯柯达</w:t>
      </w:r>
      <w:r>
        <w:t>ENYAQiV已正式首发亮相，其中包括“创始人首发限量版车型”和“RS运动版车型”。ENYAQiV是斯柯达旗下首款纯电动车，对于这款车，斯柯达也是在设计方面铆足了力气。目前很多纯电动车会选择取消前中网的设计，但斯柯达却巧妙的将封闭式设计和家族中网设计语言相融合，这通过玻璃面板和发光体实现，效果独特。动力及续航部分，首发创始人限量版车型将搭载单电机，而RS运动版车型搭载双电机；其中前者最大功率为109kW，后者最大功率为225kW，此外，该车还提供最大功率为150kW的后驱版本车型。其中RS版</w:t>
      </w:r>
      <w:r>
        <w:rPr>
          <w:rFonts w:hint="eastAsia"/>
        </w:rPr>
        <w:t>本车型的</w:t>
      </w:r>
      <w:r>
        <w:t>0-100km/h加速时间为6.2s。目前，该车已开始接受预订，交付将在2021年下半年进行。</w:t>
      </w:r>
    </w:p>
    <w:p w14:paraId="60776487" w14:textId="77777777" w:rsidR="0040744D" w:rsidRDefault="0040744D" w:rsidP="004A17F0">
      <w:pPr>
        <w:rPr>
          <w:rFonts w:cs="宋体"/>
          <w:b/>
          <w:bCs/>
          <w:i/>
          <w:iCs/>
        </w:rPr>
      </w:pPr>
      <w:r w:rsidRPr="002009FE">
        <w:rPr>
          <w:rFonts w:cs="宋体" w:hint="eastAsia"/>
          <w:b/>
          <w:bCs/>
          <w:i/>
          <w:iCs/>
        </w:rPr>
        <w:t>分析：。</w:t>
      </w:r>
    </w:p>
    <w:p w14:paraId="5F588C06" w14:textId="77777777" w:rsidR="0040744D" w:rsidRPr="006705B3" w:rsidRDefault="0040744D" w:rsidP="004A17F0">
      <w:pPr>
        <w:pStyle w:val="a7"/>
        <w:numPr>
          <w:ilvl w:val="3"/>
          <w:numId w:val="7"/>
        </w:numPr>
        <w:ind w:left="426" w:firstLineChars="0"/>
        <w:outlineLvl w:val="1"/>
        <w:rPr>
          <w:b/>
        </w:rPr>
      </w:pPr>
      <w:r w:rsidRPr="006705B3">
        <w:rPr>
          <w:b/>
        </w:rPr>
        <w:t>新款奥迪Q2</w:t>
      </w:r>
    </w:p>
    <w:p w14:paraId="63009B1E" w14:textId="77777777" w:rsidR="0040744D" w:rsidRDefault="0040744D" w:rsidP="004A17F0">
      <w:r>
        <w:rPr>
          <w:noProof/>
          <w:color w:val="000000"/>
        </w:rPr>
        <w:drawing>
          <wp:inline distT="0" distB="0" distL="0" distR="0" wp14:anchorId="3066F70F" wp14:editId="795F9E8F">
            <wp:extent cx="2880000" cy="1800000"/>
            <wp:effectExtent l="0" t="0" r="0" b="0"/>
            <wp:docPr id="39" name="图片 39" descr="http://dss.way-s.cn/news/net_images/autohome/69dd4a74c533414785959c5b00cf27087482435b/de1136d91359aa49e6fb3ec90c95f9fa73cabf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autohome/69dd4a74c533414785959c5b00cf27087482435b/de1136d91359aa49e6fb3ec90c95f9fa73cabf9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94BBF0B" w14:textId="77777777" w:rsidR="0040744D" w:rsidRDefault="0040744D" w:rsidP="004A17F0">
      <w:r>
        <w:t>外观方面，新车采用了亮黑色的多边形大嘴设计，中网则使用了矩形的点阵排列，更加突出多边形元素。两侧的LED大灯组将在全系车型上标配，而MatrixLED大灯作为选配，其内部同样设计为多矩阵式的造型，采用了7个独立的LED智能模块控制，并尽可能的照亮前方视野。新车前保险杠两侧使用了三角形的散热开口设计，其造型更加醒目，提升了新车的辨识度。动力方面，新车先期将提供1.5T涡轮增压四缸发动机，最大功率150马力，最大扭矩250牛·米，并且还配备低负载闭缸功能。传动系统方</w:t>
      </w:r>
      <w:r>
        <w:rPr>
          <w:rFonts w:hint="eastAsia"/>
        </w:rPr>
        <w:t>面，新车将匹配</w:t>
      </w:r>
      <w:r>
        <w:t>6速手动与7速双离合变速箱并有quattro四驱系统可选，未来还会提供至少5种动力选择。</w:t>
      </w:r>
    </w:p>
    <w:p w14:paraId="59ECC71C" w14:textId="77777777" w:rsidR="0040744D" w:rsidRDefault="0040744D" w:rsidP="004A17F0">
      <w:pPr>
        <w:rPr>
          <w:rFonts w:cs="宋体"/>
          <w:b/>
          <w:bCs/>
          <w:i/>
          <w:iCs/>
        </w:rPr>
      </w:pPr>
      <w:r w:rsidRPr="002009FE">
        <w:rPr>
          <w:rFonts w:cs="宋体" w:hint="eastAsia"/>
          <w:b/>
          <w:bCs/>
          <w:i/>
          <w:iCs/>
        </w:rPr>
        <w:t>分析：。</w:t>
      </w:r>
    </w:p>
    <w:p w14:paraId="6B9F6D43" w14:textId="77777777" w:rsidR="0040744D" w:rsidRPr="00D50FA1" w:rsidRDefault="0040744D" w:rsidP="004A17F0">
      <w:pPr>
        <w:pStyle w:val="a7"/>
        <w:numPr>
          <w:ilvl w:val="3"/>
          <w:numId w:val="7"/>
        </w:numPr>
        <w:ind w:left="426" w:firstLineChars="0"/>
        <w:outlineLvl w:val="1"/>
        <w:rPr>
          <w:b/>
        </w:rPr>
      </w:pPr>
      <w:r w:rsidRPr="00D50FA1">
        <w:rPr>
          <w:rFonts w:hint="eastAsia"/>
          <w:b/>
        </w:rPr>
        <w:t>星途</w:t>
      </w:r>
      <w:r w:rsidRPr="00D50FA1">
        <w:rPr>
          <w:b/>
        </w:rPr>
        <w:t>VX</w:t>
      </w:r>
    </w:p>
    <w:p w14:paraId="5E2F995A" w14:textId="77777777" w:rsidR="0040744D" w:rsidRDefault="0040744D" w:rsidP="004A17F0">
      <w:r>
        <w:rPr>
          <w:noProof/>
          <w:color w:val="000000"/>
        </w:rPr>
        <w:drawing>
          <wp:inline distT="0" distB="0" distL="0" distR="0" wp14:anchorId="7A0CFD1B" wp14:editId="592E8780">
            <wp:extent cx="2880000" cy="1800000"/>
            <wp:effectExtent l="0" t="0" r="0" b="0"/>
            <wp:docPr id="1" name="图片 1" descr="http://dss.way-s.cn/news/net_images/txnews/2898f0f1253ce7fc108ef11c4f4cb5c4a87d37f0/3ba4dc4ddc4617163530683495b4ac80e9f87d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txnews/2898f0f1253ce7fc108ef11c4f4cb5c4a87d37f0/3ba4dc4ddc4617163530683495b4ac80e9f87dac.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631AEED4" w14:textId="77777777" w:rsidR="0040744D" w:rsidRDefault="0040744D" w:rsidP="004A17F0">
      <w:r>
        <w:rPr>
          <w:rFonts w:hint="eastAsia"/>
        </w:rPr>
        <w:t>奇瑞代号</w:t>
      </w:r>
      <w:r>
        <w:t>F4J20的全新2.0T发动机将于10月30日正式发布。首款搭载车型为定位中大型SUV的星途VX。据悉，星途VX将于10月率先推出1.6T车型，而2.0T车型将于12月正式上市。星途VX采用了“智·感美学”家族式设计语言，带有品牌LOGO的镀铬装饰条贯穿整个车头，并与大灯完美融合。大灯组的内部造型很有特点，提升了前脸的辨识度。星途VX的尾部采用了贯穿式尾灯，尾灯上方则是横贯的镀铬装饰条，辨识度颇强也呼应了前脸的设计。动力方面，星途VX搭载的2.0T发动机最大功率187kW（254马力），</w:t>
      </w:r>
      <w:r>
        <w:rPr>
          <w:rFonts w:hint="eastAsia"/>
        </w:rPr>
        <w:t>最大扭矩</w:t>
      </w:r>
      <w:r>
        <w:t>390Nm。除了2.0T发动机以外，星途VX还将提供1.6T版本供选择，其最大功率为145kW（197马力），最大扭矩为290Nm。</w:t>
      </w:r>
    </w:p>
    <w:p w14:paraId="1B4932C1" w14:textId="69112F23" w:rsidR="0040744D" w:rsidRDefault="0040744D" w:rsidP="004A17F0">
      <w:pPr>
        <w:rPr>
          <w:rFonts w:cs="宋体"/>
          <w:b/>
          <w:bCs/>
          <w:i/>
          <w:iCs/>
        </w:rPr>
      </w:pPr>
      <w:r w:rsidRPr="002009FE">
        <w:rPr>
          <w:rFonts w:cs="宋体" w:hint="eastAsia"/>
          <w:b/>
          <w:bCs/>
          <w:i/>
          <w:iCs/>
        </w:rPr>
        <w:t>分析：。</w:t>
      </w:r>
    </w:p>
    <w:p w14:paraId="534A324C" w14:textId="77777777" w:rsidR="00813F93" w:rsidRDefault="00813F93" w:rsidP="004A17F0">
      <w:pPr>
        <w:rPr>
          <w:rFonts w:cs="宋体"/>
          <w:b/>
          <w:bCs/>
          <w:i/>
          <w:iCs/>
        </w:rPr>
      </w:pPr>
    </w:p>
    <w:p w14:paraId="622CD3A1" w14:textId="77777777" w:rsidR="004A17F0" w:rsidRPr="00CD18D0" w:rsidRDefault="004A17F0" w:rsidP="004A17F0">
      <w:pPr>
        <w:pStyle w:val="a7"/>
        <w:numPr>
          <w:ilvl w:val="0"/>
          <w:numId w:val="4"/>
        </w:numPr>
        <w:ind w:firstLineChars="0"/>
        <w:outlineLvl w:val="0"/>
      </w:pPr>
      <w:r w:rsidRPr="002009FE">
        <w:rPr>
          <w:rFonts w:cs="宋体" w:hint="eastAsia"/>
          <w:b/>
          <w:bCs/>
          <w:sz w:val="22"/>
        </w:rPr>
        <w:t>企业信息跟踪</w:t>
      </w:r>
    </w:p>
    <w:p w14:paraId="0D2AD981" w14:textId="77777777" w:rsidR="00B90E18" w:rsidRPr="00D50FA1" w:rsidRDefault="00B90E18" w:rsidP="004A17F0">
      <w:pPr>
        <w:pStyle w:val="a7"/>
        <w:numPr>
          <w:ilvl w:val="0"/>
          <w:numId w:val="3"/>
        </w:numPr>
        <w:ind w:firstLineChars="0"/>
        <w:outlineLvl w:val="1"/>
        <w:rPr>
          <w:b/>
        </w:rPr>
      </w:pPr>
      <w:r w:rsidRPr="00D50FA1">
        <w:rPr>
          <w:rFonts w:hint="eastAsia"/>
          <w:b/>
        </w:rPr>
        <w:t>北汽新能源上半年亏损</w:t>
      </w:r>
      <w:r w:rsidRPr="00D50FA1">
        <w:rPr>
          <w:b/>
        </w:rPr>
        <w:t>18.63亿元，下半年落实降本增效工作</w:t>
      </w:r>
    </w:p>
    <w:p w14:paraId="3FE6DBFE" w14:textId="77777777" w:rsidR="00B90E18" w:rsidRDefault="00B90E18" w:rsidP="004A17F0">
      <w:r>
        <w:t>今年上半年，北汽蓝谷实现营业收入31.12亿元，同比下降69.84%。北汽蓝谷方面表示，公司营收下滑及净利润亏损主要受新冠肺炎疫情影响，新能源汽车销量同比出现下滑所致。</w:t>
      </w:r>
    </w:p>
    <w:p w14:paraId="1692669C" w14:textId="77777777" w:rsidR="00B90E18" w:rsidRPr="00D50FA1" w:rsidRDefault="00B90E18" w:rsidP="004A17F0">
      <w:pPr>
        <w:rPr>
          <w:rFonts w:cs="宋体"/>
          <w:b/>
          <w:bCs/>
          <w:i/>
          <w:iCs/>
        </w:rPr>
      </w:pPr>
      <w:r w:rsidRPr="006E0BB8">
        <w:rPr>
          <w:rFonts w:cs="宋体" w:hint="eastAsia"/>
          <w:b/>
          <w:bCs/>
          <w:i/>
          <w:iCs/>
        </w:rPr>
        <w:t>分析：。</w:t>
      </w:r>
    </w:p>
    <w:p w14:paraId="09771F27" w14:textId="77777777" w:rsidR="00B90E18" w:rsidRPr="00984759" w:rsidRDefault="00B90E18" w:rsidP="004A17F0">
      <w:pPr>
        <w:pStyle w:val="a7"/>
        <w:numPr>
          <w:ilvl w:val="0"/>
          <w:numId w:val="3"/>
        </w:numPr>
        <w:ind w:firstLineChars="0"/>
        <w:outlineLvl w:val="1"/>
        <w:rPr>
          <w:b/>
        </w:rPr>
      </w:pPr>
      <w:r w:rsidRPr="00984759">
        <w:rPr>
          <w:rFonts w:hint="eastAsia"/>
          <w:b/>
        </w:rPr>
        <w:t>比亚迪巴西铁电池工厂正式投产</w:t>
      </w:r>
    </w:p>
    <w:p w14:paraId="39F2E2A6" w14:textId="77777777" w:rsidR="00B90E18" w:rsidRDefault="00B90E18" w:rsidP="004A17F0">
      <w:r>
        <w:rPr>
          <w:rFonts w:hint="eastAsia"/>
        </w:rPr>
        <w:t>比亚迪位于巴西玛瑙斯市的磷酸铁锂电池工厂正式投产，年产</w:t>
      </w:r>
      <w:r>
        <w:t>18000个电池模组。这是比亚迪在巴西设立的第三个工厂，也是巴西国内首个磷酸铁锂电池工厂，投资金额约为1500万雷亚尔（约合270万美元），占地面积5000平方米。</w:t>
      </w:r>
    </w:p>
    <w:p w14:paraId="35EDDF16" w14:textId="77777777" w:rsidR="00B90E18" w:rsidRPr="00984759" w:rsidRDefault="00B90E18" w:rsidP="004A17F0">
      <w:pPr>
        <w:rPr>
          <w:rFonts w:cs="宋体"/>
          <w:b/>
          <w:bCs/>
          <w:i/>
          <w:iCs/>
        </w:rPr>
      </w:pPr>
      <w:r w:rsidRPr="006E0BB8">
        <w:rPr>
          <w:rFonts w:cs="宋体" w:hint="eastAsia"/>
          <w:b/>
          <w:bCs/>
          <w:i/>
          <w:iCs/>
        </w:rPr>
        <w:t>分析：。</w:t>
      </w:r>
    </w:p>
    <w:p w14:paraId="01940E3C" w14:textId="77777777" w:rsidR="00B90E18" w:rsidRPr="00D50FA1" w:rsidRDefault="00B90E18" w:rsidP="004A17F0">
      <w:pPr>
        <w:pStyle w:val="a7"/>
        <w:numPr>
          <w:ilvl w:val="0"/>
          <w:numId w:val="3"/>
        </w:numPr>
        <w:ind w:firstLineChars="0"/>
        <w:outlineLvl w:val="1"/>
        <w:rPr>
          <w:b/>
        </w:rPr>
      </w:pPr>
      <w:r w:rsidRPr="00D50FA1">
        <w:rPr>
          <w:rFonts w:hint="eastAsia"/>
          <w:b/>
        </w:rPr>
        <w:t>比亚迪半年报：净利润同比增加</w:t>
      </w:r>
      <w:r w:rsidRPr="00D50FA1">
        <w:rPr>
          <w:b/>
        </w:rPr>
        <w:t>14.29%</w:t>
      </w:r>
    </w:p>
    <w:p w14:paraId="27F2D2F7" w14:textId="77777777" w:rsidR="00B90E18" w:rsidRDefault="00B90E18" w:rsidP="004A17F0">
      <w:r>
        <w:rPr>
          <w:rFonts w:hint="eastAsia"/>
        </w:rPr>
        <w:t>比亚迪发布</w:t>
      </w:r>
      <w:r>
        <w:t>2020半年度报告，报告显示，比亚迪营业收入为605.03亿元，同比下降2.70%，归属于上市公司股东的净利润为16.62亿元，同比增加14.29%。</w:t>
      </w:r>
    </w:p>
    <w:p w14:paraId="299405EE" w14:textId="77777777" w:rsidR="00B90E18" w:rsidRPr="00D50FA1" w:rsidRDefault="00B90E18" w:rsidP="004A17F0">
      <w:pPr>
        <w:rPr>
          <w:rFonts w:cs="宋体"/>
          <w:b/>
          <w:bCs/>
          <w:i/>
          <w:iCs/>
        </w:rPr>
      </w:pPr>
      <w:r w:rsidRPr="006E0BB8">
        <w:rPr>
          <w:rFonts w:cs="宋体" w:hint="eastAsia"/>
          <w:b/>
          <w:bCs/>
          <w:i/>
          <w:iCs/>
        </w:rPr>
        <w:t>分析：。</w:t>
      </w:r>
    </w:p>
    <w:p w14:paraId="2EB44348" w14:textId="77777777" w:rsidR="00B90E18" w:rsidRPr="002F3F84" w:rsidRDefault="00B90E18" w:rsidP="004A17F0">
      <w:pPr>
        <w:pStyle w:val="a7"/>
        <w:numPr>
          <w:ilvl w:val="0"/>
          <w:numId w:val="3"/>
        </w:numPr>
        <w:ind w:firstLineChars="0"/>
        <w:outlineLvl w:val="1"/>
        <w:rPr>
          <w:b/>
        </w:rPr>
      </w:pPr>
      <w:r w:rsidRPr="002F3F84">
        <w:rPr>
          <w:rFonts w:hint="eastAsia"/>
          <w:b/>
        </w:rPr>
        <w:t>东风领导班子调整</w:t>
      </w:r>
      <w:r w:rsidRPr="002F3F84">
        <w:rPr>
          <w:b/>
        </w:rPr>
        <w:t>李军告别、陈彬接任</w:t>
      </w:r>
    </w:p>
    <w:p w14:paraId="5485EBBF" w14:textId="77777777" w:rsidR="00B90E18" w:rsidRDefault="00B90E18" w:rsidP="004A17F0">
      <w:r>
        <w:t>9月2日上午，东风汽车集团股份有限公司宣布对管理层进行调整。2020年9月，陈彬任东风汽车集团股份有限公司总裁助理，神龙汽车有限公司执行副总经理、党委书记。神龙公司原执行副总经理、党委书记李军调任东风公司，另有作用。上述职务任命按有关法定程序办理。</w:t>
      </w:r>
    </w:p>
    <w:p w14:paraId="30B1E4A1" w14:textId="77777777" w:rsidR="00B90E18" w:rsidRPr="009C7091" w:rsidRDefault="00B90E18" w:rsidP="004A17F0">
      <w:pPr>
        <w:rPr>
          <w:rFonts w:cs="宋体"/>
          <w:b/>
          <w:bCs/>
          <w:i/>
          <w:iCs/>
        </w:rPr>
      </w:pPr>
      <w:r w:rsidRPr="006E0BB8">
        <w:rPr>
          <w:rFonts w:cs="宋体" w:hint="eastAsia"/>
          <w:b/>
          <w:bCs/>
          <w:i/>
          <w:iCs/>
        </w:rPr>
        <w:t>分析：。</w:t>
      </w:r>
    </w:p>
    <w:p w14:paraId="339CB561" w14:textId="77777777" w:rsidR="00B90E18" w:rsidRPr="00DA0853" w:rsidRDefault="00B90E18" w:rsidP="004A17F0">
      <w:pPr>
        <w:pStyle w:val="a7"/>
        <w:numPr>
          <w:ilvl w:val="0"/>
          <w:numId w:val="3"/>
        </w:numPr>
        <w:ind w:firstLineChars="0"/>
        <w:outlineLvl w:val="1"/>
        <w:rPr>
          <w:b/>
        </w:rPr>
      </w:pPr>
      <w:r w:rsidRPr="00DA0853">
        <w:rPr>
          <w:b/>
        </w:rPr>
        <w:t>福特在长沙测试车路协同系统</w:t>
      </w:r>
      <w:r w:rsidRPr="00DA0853">
        <w:rPr>
          <w:rFonts w:hint="eastAsia"/>
          <w:b/>
        </w:rPr>
        <w:t>年底推送</w:t>
      </w:r>
    </w:p>
    <w:p w14:paraId="1DE70941" w14:textId="77777777" w:rsidR="00B90E18" w:rsidRDefault="00B90E18" w:rsidP="004A17F0">
      <w:r>
        <w:rPr>
          <w:rFonts w:hint="eastAsia"/>
        </w:rPr>
        <w:t>福特官方宣布将进行基于蜂窝车联网技术</w:t>
      </w:r>
      <w:r>
        <w:t>(C-V2X)车路协同功能的测试。该测试将率先于湖南长沙的特定道路上进行，并有望于2020年底正式推送至福特各车型的SYNC+车机系统。</w:t>
      </w:r>
    </w:p>
    <w:p w14:paraId="435AD33C" w14:textId="77777777" w:rsidR="00B90E18" w:rsidRPr="009C7091" w:rsidRDefault="00B90E18" w:rsidP="004A17F0">
      <w:pPr>
        <w:rPr>
          <w:rFonts w:cs="宋体"/>
          <w:b/>
          <w:bCs/>
          <w:i/>
          <w:iCs/>
        </w:rPr>
      </w:pPr>
      <w:r w:rsidRPr="006E0BB8">
        <w:rPr>
          <w:rFonts w:cs="宋体" w:hint="eastAsia"/>
          <w:b/>
          <w:bCs/>
          <w:i/>
          <w:iCs/>
        </w:rPr>
        <w:t>分析：。</w:t>
      </w:r>
    </w:p>
    <w:p w14:paraId="0E668FB9" w14:textId="77777777" w:rsidR="00B90E18" w:rsidRPr="00B85D2F" w:rsidRDefault="00B90E18" w:rsidP="004A17F0">
      <w:pPr>
        <w:pStyle w:val="a7"/>
        <w:numPr>
          <w:ilvl w:val="0"/>
          <w:numId w:val="3"/>
        </w:numPr>
        <w:ind w:firstLineChars="0"/>
        <w:outlineLvl w:val="1"/>
        <w:rPr>
          <w:b/>
        </w:rPr>
      </w:pPr>
      <w:r w:rsidRPr="00B85D2F">
        <w:rPr>
          <w:rFonts w:hint="eastAsia"/>
          <w:b/>
        </w:rPr>
        <w:t>观致</w:t>
      </w:r>
      <w:r w:rsidRPr="00B85D2F">
        <w:rPr>
          <w:b/>
        </w:rPr>
        <w:t>宝能正在筹划全新品牌</w:t>
      </w:r>
    </w:p>
    <w:p w14:paraId="0FA46767" w14:textId="11EA017E" w:rsidR="00B90E18" w:rsidRDefault="00B90E18" w:rsidP="004A17F0">
      <w:r>
        <w:rPr>
          <w:rFonts w:hint="eastAsia"/>
        </w:rPr>
        <w:t>宝能汽车集团常务副总裁大谷俊明</w:t>
      </w:r>
      <w:r>
        <w:t>透露，“宝能汽车集团正在筹划一个高端汽车品牌，定位将高于观致汽车。”</w:t>
      </w:r>
    </w:p>
    <w:p w14:paraId="311FA0ED" w14:textId="77777777" w:rsidR="00B90E18" w:rsidRPr="009C7091" w:rsidRDefault="00B90E18" w:rsidP="004A17F0">
      <w:pPr>
        <w:rPr>
          <w:rFonts w:cs="宋体"/>
          <w:b/>
          <w:bCs/>
          <w:i/>
          <w:iCs/>
        </w:rPr>
      </w:pPr>
      <w:r w:rsidRPr="006E0BB8">
        <w:rPr>
          <w:rFonts w:cs="宋体" w:hint="eastAsia"/>
          <w:b/>
          <w:bCs/>
          <w:i/>
          <w:iCs/>
        </w:rPr>
        <w:t>分析：。</w:t>
      </w:r>
    </w:p>
    <w:p w14:paraId="256D7B04" w14:textId="77777777" w:rsidR="00B90E18" w:rsidRPr="000309A4" w:rsidRDefault="00B90E18" w:rsidP="004A17F0">
      <w:pPr>
        <w:pStyle w:val="a7"/>
        <w:numPr>
          <w:ilvl w:val="0"/>
          <w:numId w:val="3"/>
        </w:numPr>
        <w:ind w:firstLineChars="0"/>
        <w:outlineLvl w:val="1"/>
        <w:rPr>
          <w:b/>
        </w:rPr>
      </w:pPr>
      <w:r w:rsidRPr="000309A4">
        <w:rPr>
          <w:rFonts w:hint="eastAsia"/>
          <w:b/>
        </w:rPr>
        <w:t>广汽丰田新能源车产能扩建项目二期动工</w:t>
      </w:r>
    </w:p>
    <w:p w14:paraId="741516E6" w14:textId="77777777" w:rsidR="00B90E18" w:rsidRDefault="00B90E18" w:rsidP="004A17F0">
      <w:r>
        <w:rPr>
          <w:rFonts w:hint="eastAsia"/>
        </w:rPr>
        <w:t>广汽丰田新能源车产能扩建项目二期动工仪式在广州市南沙区举行。该项目二期占地面积</w:t>
      </w:r>
      <w:r>
        <w:t>74万平方米，达产后将每年贡献在地产值500亿元以上。届时，广汽丰田产能将得到大幅度提升，并带动周边零部件配套厂商超30家，每年贡献在地工业产值超千亿元。</w:t>
      </w:r>
    </w:p>
    <w:p w14:paraId="681C7C93" w14:textId="77777777" w:rsidR="00B90E18" w:rsidRPr="000309A4" w:rsidRDefault="00B90E18" w:rsidP="004A17F0">
      <w:pPr>
        <w:rPr>
          <w:rFonts w:cs="宋体"/>
          <w:b/>
          <w:bCs/>
          <w:i/>
          <w:iCs/>
        </w:rPr>
      </w:pPr>
      <w:r w:rsidRPr="006E0BB8">
        <w:rPr>
          <w:rFonts w:cs="宋体" w:hint="eastAsia"/>
          <w:b/>
          <w:bCs/>
          <w:i/>
          <w:iCs/>
        </w:rPr>
        <w:t>分析：。</w:t>
      </w:r>
    </w:p>
    <w:p w14:paraId="7B8565F2" w14:textId="77777777" w:rsidR="00B90E18" w:rsidRPr="009C7091" w:rsidRDefault="00B90E18" w:rsidP="004A17F0">
      <w:pPr>
        <w:pStyle w:val="a7"/>
        <w:numPr>
          <w:ilvl w:val="0"/>
          <w:numId w:val="3"/>
        </w:numPr>
        <w:ind w:firstLineChars="0"/>
        <w:outlineLvl w:val="1"/>
        <w:rPr>
          <w:b/>
        </w:rPr>
      </w:pPr>
      <w:r w:rsidRPr="009C7091">
        <w:rPr>
          <w:rFonts w:hint="eastAsia"/>
          <w:b/>
        </w:rPr>
        <w:t>恒大汽车计划筹建</w:t>
      </w:r>
      <w:r w:rsidRPr="009C7091">
        <w:rPr>
          <w:b/>
        </w:rPr>
        <w:t>1600家销售中心</w:t>
      </w:r>
    </w:p>
    <w:p w14:paraId="47A4FCD5" w14:textId="77777777" w:rsidR="00B90E18" w:rsidRDefault="00B90E18" w:rsidP="004A17F0">
      <w:r>
        <w:rPr>
          <w:rFonts w:hint="eastAsia"/>
        </w:rPr>
        <w:t>今日，恒大汽车公布了</w:t>
      </w:r>
      <w:r>
        <w:t>2020半年度业绩，除基本财务数据外，恒大汽车还公布了包含渠道和产品方面的更多信息。</w:t>
      </w:r>
    </w:p>
    <w:p w14:paraId="1F846467" w14:textId="77777777" w:rsidR="00B90E18" w:rsidRDefault="00B90E18" w:rsidP="004A17F0">
      <w:r>
        <w:rPr>
          <w:rFonts w:hint="eastAsia"/>
        </w:rPr>
        <w:t>今年上半年，恒大汽车针对汽车产业已累计投入</w:t>
      </w:r>
      <w:r>
        <w:t>30亿元，2019年投入为147亿元。根据恒大汽车的规划，预计2021年之前将继续在汽车产业投入共117亿元，其中今年下半年将投入27亿元，2021年将投入90亿元。</w:t>
      </w:r>
    </w:p>
    <w:p w14:paraId="350C81E9" w14:textId="77777777" w:rsidR="00B90E18" w:rsidRDefault="00B90E18" w:rsidP="004A17F0">
      <w:r>
        <w:rPr>
          <w:rFonts w:hint="eastAsia"/>
        </w:rPr>
        <w:t>在渠道方面，通过入股全球最大经销商广汇集团，帮助恒大快速拓展渠道。官方表示，恒大汽车正在快速筹建恒驰汽车展示体验、销售、维保修售后服务三大中心，其中恒驰展示体验中心</w:t>
      </w:r>
      <w:r>
        <w:t>36个、恒驰销售中心1600个、自建及授权维保修售后服务中心3000个。</w:t>
      </w:r>
    </w:p>
    <w:p w14:paraId="3BE08DDA" w14:textId="77777777" w:rsidR="00B90E18" w:rsidRPr="009C7091" w:rsidRDefault="00B90E18" w:rsidP="004A17F0">
      <w:pPr>
        <w:rPr>
          <w:rFonts w:cs="宋体"/>
          <w:b/>
          <w:bCs/>
          <w:i/>
          <w:iCs/>
        </w:rPr>
      </w:pPr>
      <w:r w:rsidRPr="006E0BB8">
        <w:rPr>
          <w:rFonts w:cs="宋体" w:hint="eastAsia"/>
          <w:b/>
          <w:bCs/>
          <w:i/>
          <w:iCs/>
        </w:rPr>
        <w:t>分析：。</w:t>
      </w:r>
    </w:p>
    <w:p w14:paraId="30AEC59A" w14:textId="77777777" w:rsidR="00B90E18" w:rsidRPr="009C7091" w:rsidRDefault="00B90E18" w:rsidP="004A17F0">
      <w:pPr>
        <w:pStyle w:val="a7"/>
        <w:numPr>
          <w:ilvl w:val="0"/>
          <w:numId w:val="3"/>
        </w:numPr>
        <w:ind w:firstLineChars="0"/>
        <w:outlineLvl w:val="1"/>
        <w:rPr>
          <w:b/>
        </w:rPr>
      </w:pPr>
      <w:r w:rsidRPr="009C7091">
        <w:rPr>
          <w:rFonts w:hint="eastAsia"/>
          <w:b/>
        </w:rPr>
        <w:t>吉利递交招股书</w:t>
      </w:r>
      <w:r w:rsidRPr="009C7091">
        <w:rPr>
          <w:b/>
        </w:rPr>
        <w:t>抢滩“科创板整车第一股”</w:t>
      </w:r>
    </w:p>
    <w:p w14:paraId="3BDF83E1" w14:textId="77777777" w:rsidR="00B90E18" w:rsidRDefault="00B90E18" w:rsidP="004A17F0">
      <w:r>
        <w:t>9月1日，刚刚完成上市辅导的吉利汽车正式递交科创板招股说明书。这意味着，吉利汽车或将先于威马汽车成为“科创板整车第一股”。</w:t>
      </w:r>
    </w:p>
    <w:p w14:paraId="08D32DE7" w14:textId="77777777" w:rsidR="00B90E18" w:rsidRDefault="00B90E18" w:rsidP="004A17F0">
      <w:r>
        <w:rPr>
          <w:rFonts w:hint="eastAsia"/>
        </w:rPr>
        <w:t>本次募集资金投资项目拟投资总额为</w:t>
      </w:r>
      <w:r>
        <w:t>2,042,453.00万元，其中拟使用本次募集资金2,000,000万元，其中拟80亿用于新车型产品研发，30亿用于前瞻技术研发，30亿用于产业收购，60亿用于补充流动资金。</w:t>
      </w:r>
    </w:p>
    <w:p w14:paraId="28949E42" w14:textId="77777777" w:rsidR="00B90E18" w:rsidRPr="009C7091" w:rsidRDefault="00B90E18" w:rsidP="004A17F0">
      <w:pPr>
        <w:rPr>
          <w:rFonts w:cs="宋体"/>
          <w:b/>
          <w:bCs/>
          <w:i/>
          <w:iCs/>
        </w:rPr>
      </w:pPr>
      <w:r w:rsidRPr="006E0BB8">
        <w:rPr>
          <w:rFonts w:cs="宋体" w:hint="eastAsia"/>
          <w:b/>
          <w:bCs/>
          <w:i/>
          <w:iCs/>
        </w:rPr>
        <w:t>分析：。</w:t>
      </w:r>
    </w:p>
    <w:p w14:paraId="68880B50" w14:textId="77777777" w:rsidR="00B90E18" w:rsidRPr="00311FF8" w:rsidRDefault="00B90E18" w:rsidP="004A17F0">
      <w:pPr>
        <w:pStyle w:val="a7"/>
        <w:numPr>
          <w:ilvl w:val="0"/>
          <w:numId w:val="3"/>
        </w:numPr>
        <w:ind w:firstLineChars="0"/>
        <w:outlineLvl w:val="1"/>
        <w:rPr>
          <w:b/>
        </w:rPr>
      </w:pPr>
      <w:r w:rsidRPr="00311FF8">
        <w:rPr>
          <w:b/>
        </w:rPr>
        <w:t>吉利商用车</w:t>
      </w:r>
      <w:r w:rsidRPr="00311FF8">
        <w:rPr>
          <w:rFonts w:hint="eastAsia"/>
          <w:b/>
        </w:rPr>
        <w:t>淄博基地正式投产</w:t>
      </w:r>
    </w:p>
    <w:p w14:paraId="4626E4E3" w14:textId="77777777" w:rsidR="00B90E18" w:rsidRDefault="00B90E18" w:rsidP="004A17F0">
      <w:r>
        <w:t>2020年8月28日，以“聚力·向上·共赢”为主题的吉利商用车全新产品下线仪式在山东淄博全新基地正式拉开帷幕，活动现场两款重磅车型——首款皮卡以及新款客车首发亮相，充分诠释了吉利商用车在向上道路上的全新实力。</w:t>
      </w:r>
    </w:p>
    <w:p w14:paraId="5D27B6B9" w14:textId="77777777" w:rsidR="00B90E18" w:rsidRDefault="00B90E18" w:rsidP="004A17F0">
      <w:r>
        <w:rPr>
          <w:rFonts w:hint="eastAsia"/>
        </w:rPr>
        <w:t>今年是吉利商用车正式成立的第五年，随着淄博基地的投产以及首款皮卡车型的下线，吉利商用车将进入新的发展阶段，吉利商用车集团</w:t>
      </w:r>
      <w:r>
        <w:t>CEO周建群表示，在经历1.0项目筹备期和2.0产品蓄力期两个阶段后，吉利商用车将全面进入3.0加速发展期，这也是吉利商用车完善布局的重要举措。</w:t>
      </w:r>
    </w:p>
    <w:p w14:paraId="5799C460" w14:textId="77777777" w:rsidR="00B90E18" w:rsidRPr="009C7091" w:rsidRDefault="00B90E18" w:rsidP="004A17F0">
      <w:pPr>
        <w:rPr>
          <w:rFonts w:cs="宋体"/>
          <w:b/>
          <w:bCs/>
          <w:i/>
          <w:iCs/>
        </w:rPr>
      </w:pPr>
      <w:r w:rsidRPr="006E0BB8">
        <w:rPr>
          <w:rFonts w:cs="宋体" w:hint="eastAsia"/>
          <w:b/>
          <w:bCs/>
          <w:i/>
          <w:iCs/>
        </w:rPr>
        <w:t>分析：。</w:t>
      </w:r>
    </w:p>
    <w:p w14:paraId="410F89AA" w14:textId="77777777" w:rsidR="00B90E18" w:rsidRPr="002F3F84" w:rsidRDefault="00B90E18" w:rsidP="004A17F0">
      <w:pPr>
        <w:pStyle w:val="a7"/>
        <w:numPr>
          <w:ilvl w:val="0"/>
          <w:numId w:val="3"/>
        </w:numPr>
        <w:ind w:firstLineChars="0"/>
        <w:outlineLvl w:val="1"/>
        <w:rPr>
          <w:b/>
        </w:rPr>
      </w:pPr>
      <w:r w:rsidRPr="002F3F84">
        <w:rPr>
          <w:rFonts w:hint="eastAsia"/>
          <w:b/>
        </w:rPr>
        <w:t>解放拟投</w:t>
      </w:r>
      <w:r w:rsidRPr="002F3F84">
        <w:rPr>
          <w:b/>
        </w:rPr>
        <w:t>10亿在青岛建新能源车厂</w:t>
      </w:r>
    </w:p>
    <w:p w14:paraId="0C212317" w14:textId="77777777" w:rsidR="00B90E18" w:rsidRDefault="00B90E18" w:rsidP="004A17F0">
      <w:r w:rsidRPr="00ED472D">
        <w:t>9月1日，一汽解放发布关于投资新能源轻卡基地项目的公告，拟投资99,800万元拟利用一汽解放青岛汽车有限公司即墨工厂红线内预留土地，投资建设一汽解放新能源轻卡基地。该项目的主导产品为解放品牌的轻型系列载货汽车及部分中型载货车。建设内容包括总装线、驾驶室涂装线及相应的附属公用动力、库房、食堂等设施，项目达产后，可增加轻卡产能10万辆/年。</w:t>
      </w:r>
    </w:p>
    <w:p w14:paraId="6E4BE525" w14:textId="77777777" w:rsidR="00B90E18" w:rsidRPr="009C7091" w:rsidRDefault="00B90E18" w:rsidP="004A17F0">
      <w:pPr>
        <w:rPr>
          <w:rFonts w:cs="宋体"/>
          <w:b/>
          <w:bCs/>
          <w:i/>
          <w:iCs/>
        </w:rPr>
      </w:pPr>
      <w:r w:rsidRPr="006E0BB8">
        <w:rPr>
          <w:rFonts w:cs="宋体" w:hint="eastAsia"/>
          <w:b/>
          <w:bCs/>
          <w:i/>
          <w:iCs/>
        </w:rPr>
        <w:t>分析：。</w:t>
      </w:r>
    </w:p>
    <w:p w14:paraId="70A2BAB1" w14:textId="77777777" w:rsidR="00B90E18" w:rsidRPr="009C7091" w:rsidRDefault="00B90E18" w:rsidP="004A17F0">
      <w:pPr>
        <w:pStyle w:val="a7"/>
        <w:numPr>
          <w:ilvl w:val="0"/>
          <w:numId w:val="3"/>
        </w:numPr>
        <w:ind w:firstLineChars="0"/>
        <w:outlineLvl w:val="1"/>
        <w:rPr>
          <w:b/>
        </w:rPr>
      </w:pPr>
      <w:r w:rsidRPr="009C7091">
        <w:rPr>
          <w:b/>
        </w:rPr>
        <w:t>奇瑞新能源@LIFE平台发布</w:t>
      </w:r>
    </w:p>
    <w:p w14:paraId="2DE11B0D" w14:textId="77777777" w:rsidR="00B90E18" w:rsidRDefault="00B90E18" w:rsidP="004A17F0">
      <w:r>
        <w:t>8月28日，奇瑞新能源@LIFE平台正式发布。该平台是奇瑞新能源传承“技术奇瑞”核心优势，在“净世界Yoo未来”品牌理念指导下，凭借20余年造车经验及技术积淀，打造出的具有自主知识产品的绿色智慧模块化技术平台，拥有绿色、智慧两大核心技术优势。@LIFE平台的问世，标志着奇瑞新能源在自主核心技术方面已经取得了关键性的突破。</w:t>
      </w:r>
    </w:p>
    <w:p w14:paraId="2FD79A37" w14:textId="77777777" w:rsidR="00B90E18" w:rsidRDefault="00B90E18" w:rsidP="004A17F0">
      <w:r>
        <w:t>@LIFE平台采用了世界首创的全铝型材框架车身，重量减少30%，刚度提升20%，材料利用率达到96%，铝基车身可回收率高达100%。同时，@LIFE平台还采用高性能复合材料外覆盖件，复合材料质量占比达17%，重量降低10%-20%，攻克了“温变稳定性”、“耐冲击性”、“成形性”和“可靠性”等关键技术。</w:t>
      </w:r>
    </w:p>
    <w:p w14:paraId="7D43F74F" w14:textId="77777777" w:rsidR="00B90E18" w:rsidRDefault="00B90E18" w:rsidP="004A17F0">
      <w:r>
        <w:rPr>
          <w:rFonts w:hint="eastAsia"/>
        </w:rPr>
        <w:t>另外，</w:t>
      </w:r>
      <w:r>
        <w:t>@LIFE平台采用了可进化的电池技术和可扩展的平台技术，电池经过模块化技术处理，不仅动力电池可回收，不同级别车型的电池包也可以实现互换，而且还能进行400km至700km甚至以上的续航升级。</w:t>
      </w:r>
    </w:p>
    <w:p w14:paraId="33738EE8" w14:textId="77777777" w:rsidR="00B90E18" w:rsidRDefault="00B90E18" w:rsidP="004A17F0">
      <w:pPr>
        <w:rPr>
          <w:rFonts w:cs="宋体"/>
          <w:b/>
          <w:bCs/>
          <w:i/>
          <w:iCs/>
        </w:rPr>
      </w:pPr>
      <w:r w:rsidRPr="006E0BB8">
        <w:rPr>
          <w:rFonts w:cs="宋体" w:hint="eastAsia"/>
          <w:b/>
          <w:bCs/>
          <w:i/>
          <w:iCs/>
        </w:rPr>
        <w:t>分析：。</w:t>
      </w:r>
    </w:p>
    <w:p w14:paraId="7CD7B831" w14:textId="77777777" w:rsidR="00B90E18" w:rsidRPr="000309A4" w:rsidRDefault="00B90E18" w:rsidP="004A17F0">
      <w:pPr>
        <w:pStyle w:val="a7"/>
        <w:numPr>
          <w:ilvl w:val="0"/>
          <w:numId w:val="3"/>
        </w:numPr>
        <w:ind w:firstLineChars="0"/>
        <w:outlineLvl w:val="1"/>
        <w:rPr>
          <w:b/>
        </w:rPr>
      </w:pPr>
      <w:r w:rsidRPr="000309A4">
        <w:rPr>
          <w:rFonts w:hint="eastAsia"/>
          <w:b/>
        </w:rPr>
        <w:t>蔚来</w:t>
      </w:r>
      <w:r w:rsidRPr="000309A4">
        <w:rPr>
          <w:b/>
        </w:rPr>
        <w:t>20kW家用快充桩开售，全新安装价1.68万元</w:t>
      </w:r>
    </w:p>
    <w:p w14:paraId="7AC22369" w14:textId="77777777" w:rsidR="00B90E18" w:rsidRDefault="00B90E18" w:rsidP="004A17F0">
      <w:r>
        <w:t>8月31日，蔚来在官方微博上宣布，20kW家用快充桩正式开售，全新安装价为1.68万元。蔚来车主可在蔚来APP车商城内选购。新的20kW家用快充桩提供三色可选，并且有壁挂式和落地式两种安装形式，并拥有预约充电、远程升级等功能。与原本的7kW充电桩相比，将20%电量的电池充至90%电量，最多可节省6.5小时。</w:t>
      </w:r>
    </w:p>
    <w:p w14:paraId="04D57DD7" w14:textId="77777777" w:rsidR="00B90E18" w:rsidRDefault="00B90E18" w:rsidP="004A17F0">
      <w:pPr>
        <w:rPr>
          <w:rFonts w:cs="宋体"/>
          <w:b/>
          <w:bCs/>
          <w:i/>
          <w:iCs/>
        </w:rPr>
      </w:pPr>
      <w:r w:rsidRPr="006E0BB8">
        <w:rPr>
          <w:rFonts w:cs="宋体" w:hint="eastAsia"/>
          <w:b/>
          <w:bCs/>
          <w:i/>
          <w:iCs/>
        </w:rPr>
        <w:t>分析：。</w:t>
      </w:r>
    </w:p>
    <w:p w14:paraId="53D76D0B" w14:textId="4B76C288" w:rsidR="00B90E18" w:rsidRPr="00813F93" w:rsidRDefault="00813F93" w:rsidP="00813F93">
      <w:pPr>
        <w:outlineLvl w:val="1"/>
        <w:rPr>
          <w:b/>
        </w:rPr>
      </w:pPr>
      <w:r>
        <w:rPr>
          <w:rFonts w:hint="eastAsia"/>
          <w:b/>
        </w:rPr>
        <w:t>1</w:t>
      </w:r>
      <w:r>
        <w:rPr>
          <w:b/>
        </w:rPr>
        <w:t>4</w:t>
      </w:r>
      <w:r>
        <w:rPr>
          <w:rFonts w:hint="eastAsia"/>
          <w:b/>
        </w:rPr>
        <w:t>.</w:t>
      </w:r>
      <w:r w:rsidR="00B90E18" w:rsidRPr="00813F93">
        <w:rPr>
          <w:b/>
        </w:rPr>
        <w:t>现代将在华投放9款新车</w:t>
      </w:r>
      <w:r w:rsidR="00B90E18" w:rsidRPr="00813F93">
        <w:rPr>
          <w:rFonts w:hint="eastAsia"/>
          <w:b/>
        </w:rPr>
        <w:t>电动化布局放缓</w:t>
      </w:r>
    </w:p>
    <w:p w14:paraId="0A7F1458" w14:textId="77777777" w:rsidR="00B90E18" w:rsidRDefault="00B90E18" w:rsidP="00B90E18">
      <w:r>
        <w:rPr>
          <w:rFonts w:hint="eastAsia"/>
        </w:rPr>
        <w:t>现代汽车表示，</w:t>
      </w:r>
      <w:r>
        <w:t>2021年将计划在中国市场投放9款新车，其中包括纯电动汽车IONO5等。现代汽车之所以发布新车计划，主要是迫于销量下滑，于是集团制定了新的增长战略，目的是加速品牌和产品布局。在轿车方面，现代汽车7月在中国推出全新索纳塔，之后将陆续推出全新伊兰特、全新名图和新款菲斯塔；SUV方面，将推出新款ix35、全新途胜，9月将对中国出口全新中大型7座SUV帕里斯帝（Palisade）。电动车方面，将推出基于电动汽车专属平台e-GMP打造的跨界车型IONIQ5；MPV方面，现代汽车</w:t>
      </w:r>
      <w:r>
        <w:rPr>
          <w:rFonts w:hint="eastAsia"/>
        </w:rPr>
        <w:t>将推出库斯途（</w:t>
      </w:r>
      <w:r>
        <w:t>CUSTO）车型。</w:t>
      </w:r>
    </w:p>
    <w:p w14:paraId="483C232C" w14:textId="77777777" w:rsidR="00B90E18" w:rsidRDefault="00B90E18" w:rsidP="00B90E18">
      <w:pPr>
        <w:rPr>
          <w:rFonts w:cs="宋体"/>
          <w:b/>
          <w:bCs/>
          <w:i/>
          <w:iCs/>
        </w:rPr>
      </w:pPr>
      <w:r w:rsidRPr="00F94E69">
        <w:rPr>
          <w:rFonts w:cs="宋体" w:hint="eastAsia"/>
          <w:b/>
          <w:bCs/>
          <w:i/>
          <w:iCs/>
        </w:rPr>
        <w:t>分析：。</w:t>
      </w:r>
    </w:p>
    <w:p w14:paraId="0D495CFA" w14:textId="33507B5A" w:rsidR="00B90E18" w:rsidRPr="00813F93" w:rsidRDefault="00813F93" w:rsidP="00813F93">
      <w:pPr>
        <w:outlineLvl w:val="1"/>
        <w:rPr>
          <w:b/>
        </w:rPr>
      </w:pPr>
      <w:r>
        <w:rPr>
          <w:rFonts w:hint="eastAsia"/>
          <w:b/>
        </w:rPr>
        <w:t>1</w:t>
      </w:r>
      <w:r>
        <w:rPr>
          <w:b/>
        </w:rPr>
        <w:t>5</w:t>
      </w:r>
      <w:r>
        <w:rPr>
          <w:rFonts w:hint="eastAsia"/>
          <w:b/>
        </w:rPr>
        <w:t>.</w:t>
      </w:r>
      <w:r w:rsidR="00B90E18" w:rsidRPr="00813F93">
        <w:rPr>
          <w:b/>
        </w:rPr>
        <w:t>蔚来</w:t>
      </w:r>
      <w:r w:rsidR="00B90E18" w:rsidRPr="00813F93">
        <w:rPr>
          <w:rFonts w:hint="eastAsia"/>
          <w:b/>
        </w:rPr>
        <w:t>融资超</w:t>
      </w:r>
      <w:r w:rsidR="00B90E18" w:rsidRPr="00813F93">
        <w:rPr>
          <w:b/>
        </w:rPr>
        <w:t>17亿美元加速自动驾驶研发</w:t>
      </w:r>
    </w:p>
    <w:p w14:paraId="52809B51" w14:textId="77777777" w:rsidR="00B90E18" w:rsidRDefault="00B90E18" w:rsidP="004A17F0">
      <w:r>
        <w:rPr>
          <w:rFonts w:hint="eastAsia"/>
        </w:rPr>
        <w:t>蔚来官方发布公告披露了最新一次的股票增发规模与定价，据悉，此次蔚来发行规模达</w:t>
      </w:r>
      <w:r>
        <w:t>8850万股，承销商可超额增发1327.5万股，发行价为17美元，预计总融资额将超17亿美元（约人民币116.5亿元人民币）。</w:t>
      </w:r>
    </w:p>
    <w:p w14:paraId="2AD34A9E" w14:textId="77777777" w:rsidR="00B90E18" w:rsidRDefault="00B90E18" w:rsidP="004A17F0">
      <w:pPr>
        <w:rPr>
          <w:rFonts w:cs="宋体"/>
          <w:b/>
          <w:bCs/>
          <w:i/>
          <w:iCs/>
        </w:rPr>
      </w:pPr>
      <w:r w:rsidRPr="006E0BB8">
        <w:rPr>
          <w:rFonts w:cs="宋体" w:hint="eastAsia"/>
          <w:b/>
          <w:bCs/>
          <w:i/>
          <w:iCs/>
        </w:rPr>
        <w:t>分析：。</w:t>
      </w:r>
    </w:p>
    <w:p w14:paraId="13326C19" w14:textId="272AEC56" w:rsidR="00B90E18" w:rsidRPr="00813F93" w:rsidRDefault="00813F93" w:rsidP="00813F93">
      <w:pPr>
        <w:outlineLvl w:val="1"/>
        <w:rPr>
          <w:b/>
        </w:rPr>
      </w:pPr>
      <w:r>
        <w:rPr>
          <w:rFonts w:hint="eastAsia"/>
          <w:b/>
        </w:rPr>
        <w:t>1</w:t>
      </w:r>
      <w:r>
        <w:rPr>
          <w:b/>
        </w:rPr>
        <w:t>6</w:t>
      </w:r>
      <w:r>
        <w:rPr>
          <w:rFonts w:hint="eastAsia"/>
          <w:b/>
        </w:rPr>
        <w:t>.</w:t>
      </w:r>
      <w:r w:rsidR="00B90E18" w:rsidRPr="00813F93">
        <w:rPr>
          <w:rFonts w:hint="eastAsia"/>
          <w:b/>
        </w:rPr>
        <w:t>小鹏汽车推电池租赁计划</w:t>
      </w:r>
      <w:r w:rsidR="00B90E18" w:rsidRPr="00813F93">
        <w:rPr>
          <w:b/>
        </w:rPr>
        <w:t>降低购车门槛</w:t>
      </w:r>
    </w:p>
    <w:p w14:paraId="1069C005" w14:textId="77777777" w:rsidR="00B90E18" w:rsidRDefault="00B90E18" w:rsidP="004A17F0">
      <w:r>
        <w:t>9月1日，盖世汽车获悉，小鹏汽车将在全国部分地区以试点方式推出电池融资租赁计划，涉及小鹏G3和P7两款车型，包括G3520i系列，P7的四驱高性能系列及后驱超长续航系列。</w:t>
      </w:r>
    </w:p>
    <w:p w14:paraId="43F8377D" w14:textId="77777777" w:rsidR="00B90E18" w:rsidRPr="009C7091" w:rsidRDefault="00B90E18" w:rsidP="004A17F0">
      <w:pPr>
        <w:rPr>
          <w:rFonts w:cs="宋体"/>
          <w:b/>
          <w:bCs/>
          <w:i/>
          <w:iCs/>
        </w:rPr>
      </w:pPr>
      <w:r w:rsidRPr="006E0BB8">
        <w:rPr>
          <w:rFonts w:cs="宋体" w:hint="eastAsia"/>
          <w:b/>
          <w:bCs/>
          <w:i/>
          <w:iCs/>
        </w:rPr>
        <w:t>分析：。</w:t>
      </w:r>
    </w:p>
    <w:p w14:paraId="24758EAD" w14:textId="10A8F7C7" w:rsidR="00B90E18" w:rsidRPr="00813F93" w:rsidRDefault="00813F93" w:rsidP="00813F93">
      <w:pPr>
        <w:outlineLvl w:val="1"/>
        <w:rPr>
          <w:b/>
        </w:rPr>
      </w:pPr>
      <w:r>
        <w:rPr>
          <w:rFonts w:hint="eastAsia"/>
          <w:b/>
        </w:rPr>
        <w:t>1</w:t>
      </w:r>
      <w:r>
        <w:rPr>
          <w:b/>
        </w:rPr>
        <w:t>7</w:t>
      </w:r>
      <w:r>
        <w:rPr>
          <w:rFonts w:hint="eastAsia"/>
          <w:b/>
        </w:rPr>
        <w:t>.</w:t>
      </w:r>
      <w:r w:rsidR="00B90E18" w:rsidRPr="00813F93">
        <w:rPr>
          <w:rFonts w:hint="eastAsia"/>
          <w:b/>
        </w:rPr>
        <w:t>长安蔚来股权生变：长安持股</w:t>
      </w:r>
      <w:r w:rsidR="00B90E18" w:rsidRPr="00813F93">
        <w:rPr>
          <w:b/>
        </w:rPr>
        <w:t>95.38%</w:t>
      </w:r>
    </w:p>
    <w:p w14:paraId="4CEF5BA3" w14:textId="77777777" w:rsidR="00B90E18" w:rsidRDefault="00B90E18" w:rsidP="004A17F0">
      <w:r>
        <w:t>长安汽车在2020年半年度报告中披露，报告期内，收购长安蔚来新能源汽车科技有限公司，将该公司纳入合并报表范围，而长安汽车在该公司的直接持股比例达95.38%。这意味着，另一股东蔚来汽车已退出了合资公司长安蔚来。</w:t>
      </w:r>
    </w:p>
    <w:p w14:paraId="159B5F6C" w14:textId="77777777" w:rsidR="00B90E18" w:rsidRDefault="00B90E18" w:rsidP="004A17F0">
      <w:pPr>
        <w:rPr>
          <w:rFonts w:cs="宋体"/>
          <w:b/>
          <w:bCs/>
          <w:i/>
          <w:iCs/>
        </w:rPr>
      </w:pPr>
      <w:r w:rsidRPr="006E0BB8">
        <w:rPr>
          <w:rFonts w:cs="宋体" w:hint="eastAsia"/>
          <w:b/>
          <w:bCs/>
          <w:i/>
          <w:iCs/>
        </w:rPr>
        <w:t>分析：。</w:t>
      </w:r>
    </w:p>
    <w:p w14:paraId="04A87899" w14:textId="2BBA1202" w:rsidR="00B90E18" w:rsidRPr="00813F93" w:rsidRDefault="00813F93" w:rsidP="00813F93">
      <w:pPr>
        <w:outlineLvl w:val="1"/>
        <w:rPr>
          <w:b/>
        </w:rPr>
      </w:pPr>
      <w:r>
        <w:rPr>
          <w:rFonts w:hint="eastAsia"/>
          <w:b/>
        </w:rPr>
        <w:t>1</w:t>
      </w:r>
      <w:r>
        <w:rPr>
          <w:b/>
        </w:rPr>
        <w:t>8</w:t>
      </w:r>
      <w:r>
        <w:rPr>
          <w:rFonts w:hint="eastAsia"/>
          <w:b/>
        </w:rPr>
        <w:t>.</w:t>
      </w:r>
      <w:r w:rsidR="00B90E18" w:rsidRPr="00813F93">
        <w:rPr>
          <w:rFonts w:hint="eastAsia"/>
          <w:b/>
        </w:rPr>
        <w:t>长城汽车泰州生产基地</w:t>
      </w:r>
      <w:r w:rsidR="00B90E18" w:rsidRPr="00813F93">
        <w:rPr>
          <w:b/>
        </w:rPr>
        <w:t>PT整车正式下线</w:t>
      </w:r>
    </w:p>
    <w:p w14:paraId="4E272833" w14:textId="77777777" w:rsidR="00B90E18" w:rsidRDefault="00B90E18" w:rsidP="004A17F0">
      <w:r>
        <w:t>9月1日，长城汽车泰州生产基地PT（生产线试生产）整车正式下线，首台下线车辆为欧拉好猫。据悉，长城泰州基地项目于去年11月开工建设，此次PT整车正式下线标志着该基地全面进入试生产阶段，并开始进入量产前的全面冲刺阶段。</w:t>
      </w:r>
    </w:p>
    <w:p w14:paraId="4F3E0338" w14:textId="50101962" w:rsidR="00B90E18" w:rsidRDefault="00B90E18" w:rsidP="004A17F0">
      <w:pPr>
        <w:rPr>
          <w:rFonts w:cs="宋体"/>
          <w:b/>
          <w:bCs/>
          <w:i/>
          <w:iCs/>
        </w:rPr>
      </w:pPr>
      <w:r w:rsidRPr="006E0BB8">
        <w:rPr>
          <w:rFonts w:cs="宋体" w:hint="eastAsia"/>
          <w:b/>
          <w:bCs/>
          <w:i/>
          <w:iCs/>
        </w:rPr>
        <w:t>分析：。</w:t>
      </w:r>
    </w:p>
    <w:p w14:paraId="14AA9C32" w14:textId="77777777" w:rsidR="0071698A" w:rsidRPr="009C7091" w:rsidRDefault="0071698A" w:rsidP="004A17F0">
      <w:pPr>
        <w:rPr>
          <w:rFonts w:cs="宋体"/>
          <w:b/>
          <w:bCs/>
          <w:i/>
          <w:iCs/>
        </w:rPr>
      </w:pPr>
    </w:p>
    <w:p w14:paraId="0FADAF48" w14:textId="77777777" w:rsidR="004A17F0" w:rsidRPr="002009FE" w:rsidRDefault="004A17F0" w:rsidP="004A17F0">
      <w:pPr>
        <w:pStyle w:val="a7"/>
        <w:numPr>
          <w:ilvl w:val="0"/>
          <w:numId w:val="4"/>
        </w:numPr>
        <w:ind w:firstLineChars="0"/>
        <w:outlineLvl w:val="0"/>
      </w:pPr>
      <w:r w:rsidRPr="002009FE">
        <w:rPr>
          <w:rFonts w:cs="宋体" w:hint="eastAsia"/>
          <w:b/>
          <w:bCs/>
        </w:rPr>
        <w:t>行业信息跟踪</w:t>
      </w:r>
    </w:p>
    <w:p w14:paraId="5A35FA1B" w14:textId="05AF39C4" w:rsidR="00063F8C" w:rsidRPr="00813F93" w:rsidRDefault="00813F93" w:rsidP="00813F93">
      <w:pPr>
        <w:jc w:val="left"/>
        <w:outlineLvl w:val="1"/>
        <w:rPr>
          <w:b/>
        </w:rPr>
      </w:pPr>
      <w:r>
        <w:rPr>
          <w:rFonts w:hint="eastAsia"/>
          <w:b/>
        </w:rPr>
        <w:t>1</w:t>
      </w:r>
      <w:r>
        <w:rPr>
          <w:b/>
        </w:rPr>
        <w:t>.</w:t>
      </w:r>
      <w:r w:rsidR="00063F8C" w:rsidRPr="00813F93">
        <w:rPr>
          <w:rFonts w:hint="eastAsia"/>
          <w:b/>
        </w:rPr>
        <w:t>报废机动车回收管理办法</w:t>
      </w:r>
      <w:r w:rsidR="00063F8C" w:rsidRPr="00813F93">
        <w:rPr>
          <w:b/>
        </w:rPr>
        <w:t>9月1日正式实施</w:t>
      </w:r>
    </w:p>
    <w:p w14:paraId="63C8C116" w14:textId="77777777" w:rsidR="00063F8C" w:rsidRDefault="00063F8C" w:rsidP="004A17F0">
      <w:r w:rsidRPr="00B23C96">
        <w:rPr>
          <w:rFonts w:hint="eastAsia"/>
        </w:rPr>
        <w:t>我中华人民共和国中央人民政府官网发布</w:t>
      </w:r>
      <w:r w:rsidRPr="00B23C96">
        <w:t>2020年第2号命令，《报废机动车回收管理办法实施细则》已经本届商务部第25次部务会议审议通过，并经发展改革委、工业和信息化部、公安部、生态环境部、交通运输部、市场监管总局同意，现予公布，自2020年9月1日起施行。该《细则》包含，机动车报废价格将告别“论斤卖”“五大总成”可回收再利用、更多民营资本进入报废机动车回收行业领域等。</w:t>
      </w:r>
    </w:p>
    <w:p w14:paraId="27A45CAF" w14:textId="77777777" w:rsidR="00063F8C" w:rsidRDefault="00063F8C" w:rsidP="004A17F0">
      <w:pPr>
        <w:rPr>
          <w:rFonts w:cs="宋体"/>
          <w:b/>
          <w:bCs/>
          <w:i/>
          <w:iCs/>
        </w:rPr>
      </w:pPr>
      <w:r w:rsidRPr="00F94E69">
        <w:rPr>
          <w:rFonts w:cs="宋体" w:hint="eastAsia"/>
          <w:b/>
          <w:bCs/>
          <w:i/>
          <w:iCs/>
        </w:rPr>
        <w:t>分析：。</w:t>
      </w:r>
    </w:p>
    <w:p w14:paraId="481E18AE" w14:textId="380905E5" w:rsidR="00063F8C" w:rsidRPr="00813F93" w:rsidRDefault="00813F93" w:rsidP="00813F93">
      <w:pPr>
        <w:jc w:val="left"/>
        <w:outlineLvl w:val="1"/>
        <w:rPr>
          <w:b/>
        </w:rPr>
      </w:pPr>
      <w:r>
        <w:rPr>
          <w:rFonts w:hint="eastAsia"/>
          <w:b/>
        </w:rPr>
        <w:t>2</w:t>
      </w:r>
      <w:r>
        <w:rPr>
          <w:b/>
        </w:rPr>
        <w:t>.</w:t>
      </w:r>
      <w:r w:rsidR="00063F8C" w:rsidRPr="00813F93">
        <w:rPr>
          <w:rFonts w:hint="eastAsia"/>
          <w:b/>
        </w:rPr>
        <w:t>国内首例</w:t>
      </w:r>
      <w:r w:rsidR="00063F8C" w:rsidRPr="00813F93">
        <w:rPr>
          <w:b/>
        </w:rPr>
        <w:t>49吨氢燃料电池重卡同步运营</w:t>
      </w:r>
    </w:p>
    <w:p w14:paraId="45A5B05D" w14:textId="77777777" w:rsidR="00063F8C" w:rsidRDefault="00063F8C" w:rsidP="004A17F0">
      <w:r>
        <w:rPr>
          <w:rFonts w:hint="eastAsia"/>
        </w:rPr>
        <w:t>虽然燃料电池发展迎来高潮，但整个氢能产业仍然存在不小挑战，那就是没有足够的加氢站。目前中国现有加氢站数量相对来说比较少，且没有长期规划。</w:t>
      </w:r>
      <w:r>
        <w:t>8月28日，河钢集团首座加氢示范站在邯郸投入运行，这是我国钢铁行业首个固定式加氢示范站，实现了国内首例49吨氢燃料电池重卡的同步运营。</w:t>
      </w:r>
    </w:p>
    <w:p w14:paraId="006BC1DF" w14:textId="77777777" w:rsidR="00063F8C" w:rsidRDefault="00063F8C" w:rsidP="004A17F0">
      <w:pPr>
        <w:rPr>
          <w:rFonts w:cs="宋体"/>
          <w:b/>
          <w:bCs/>
          <w:i/>
          <w:iCs/>
        </w:rPr>
      </w:pPr>
      <w:r w:rsidRPr="00F94E69">
        <w:rPr>
          <w:rFonts w:cs="宋体" w:hint="eastAsia"/>
          <w:b/>
          <w:bCs/>
          <w:i/>
          <w:iCs/>
        </w:rPr>
        <w:t>分析：。</w:t>
      </w:r>
    </w:p>
    <w:p w14:paraId="26406B30" w14:textId="5AE3D02C" w:rsidR="00063F8C" w:rsidRPr="00813F93" w:rsidRDefault="00813F93" w:rsidP="00813F93">
      <w:pPr>
        <w:jc w:val="left"/>
        <w:outlineLvl w:val="1"/>
        <w:rPr>
          <w:b/>
        </w:rPr>
      </w:pPr>
      <w:r>
        <w:rPr>
          <w:rFonts w:hint="eastAsia"/>
          <w:b/>
        </w:rPr>
        <w:t>3</w:t>
      </w:r>
      <w:r>
        <w:rPr>
          <w:b/>
        </w:rPr>
        <w:t>.</w:t>
      </w:r>
      <w:r w:rsidR="00063F8C" w:rsidRPr="00813F93">
        <w:rPr>
          <w:rFonts w:hint="eastAsia"/>
          <w:b/>
        </w:rPr>
        <w:t>汽车金融的上半年</w:t>
      </w:r>
    </w:p>
    <w:p w14:paraId="539AE53F" w14:textId="7D28C2C0" w:rsidR="00063F8C" w:rsidRDefault="00063F8C" w:rsidP="004A17F0">
      <w:r>
        <w:rPr>
          <w:rFonts w:hint="eastAsia"/>
        </w:rPr>
        <w:t>自去年开始，国内汽车金融行业开始降温，首先从交易量上看，易鑫、灿谷均出现大幅下滑。其中，易鑫上半年汽车融资交易总数为</w:t>
      </w:r>
      <w:r>
        <w:t>12.1万笔，相对于2019年上半年易鑫总放款台数28.5万台，同比下跌58%。灿谷也不例外。根据去年和今年灿谷发布的二季度报告，金融观察团对比发现，2020年二季度，灿谷促成的新增汽车贷款总额为49.46亿，去年同期为61.55亿元，同比下跌19.6%。</w:t>
      </w:r>
    </w:p>
    <w:p w14:paraId="78597C52" w14:textId="77777777" w:rsidR="00063F8C" w:rsidRDefault="00063F8C" w:rsidP="004A17F0">
      <w:r>
        <w:rPr>
          <w:rFonts w:hint="eastAsia"/>
        </w:rPr>
        <w:t>其次，受交易量下滑影响，两家公司的收入和净利润也出现波动。其中易鑫已经全线亮红灯。财报显示，易鑫上半年核心业绩数据几乎全线为负。其中，收入约为</w:t>
      </w:r>
      <w:r>
        <w:t>16.24亿元，同比下滑49%。核心业务收入方面，贷款促成服务为4.62亿元，同比下滑45%；融资租赁服务11.11亿元，同比下滑47%；其他自营服务下滑92%。灿谷方面，2020年第二季度总收入（营业额）为2.74亿元，去年同期为3.36亿元，同比下滑18.4%。该数据上半年为5.20亿元，去年同期约为6.88亿元，下滑24.4%。</w:t>
      </w:r>
    </w:p>
    <w:p w14:paraId="1C035F36" w14:textId="77777777" w:rsidR="00063F8C" w:rsidRDefault="00063F8C" w:rsidP="004A17F0">
      <w:r>
        <w:rPr>
          <w:rFonts w:hint="eastAsia"/>
        </w:rPr>
        <w:t>除了业绩下滑，疫情还给两家上市汽车金融公司带来了资产质量的恶化。</w:t>
      </w:r>
    </w:p>
    <w:p w14:paraId="48685330" w14:textId="77777777" w:rsidR="00063F8C" w:rsidRPr="00534997" w:rsidRDefault="00063F8C" w:rsidP="004A17F0">
      <w:r>
        <w:rPr>
          <w:rFonts w:hint="eastAsia"/>
        </w:rPr>
        <w:t>其中，截至</w:t>
      </w:r>
      <w:r>
        <w:t>2020年6月30日，灿谷所有已完成并在存续期的汽车贷款的M1+以及M3+逾期率分别为1.59%和0.84%。截至2020年3月31日，M1+以及M3+逾期率分别为2.00%和0.56%，环比有所好转。但同比来看，灿谷的资产质量下滑明显。截至去年6月30日，灿谷M1+以及M3+逾期率分别为0.72%和0.30%。相比截至2019年3月31日，M1+以及M3+逾期率分别为0.77%和0.37%。这意味着，2020年上半年灿谷的两项逾期数据同比增幅分别为120%和180%。</w:t>
      </w:r>
    </w:p>
    <w:p w14:paraId="654C3798" w14:textId="77777777" w:rsidR="00063F8C" w:rsidRDefault="00063F8C" w:rsidP="004A17F0">
      <w:pPr>
        <w:rPr>
          <w:rFonts w:cs="宋体"/>
          <w:b/>
          <w:bCs/>
          <w:i/>
          <w:iCs/>
        </w:rPr>
      </w:pPr>
      <w:r w:rsidRPr="00F94E69">
        <w:rPr>
          <w:rFonts w:cs="宋体" w:hint="eastAsia"/>
          <w:b/>
          <w:bCs/>
          <w:i/>
          <w:iCs/>
        </w:rPr>
        <w:t>分析：。</w:t>
      </w:r>
    </w:p>
    <w:p w14:paraId="593D0192" w14:textId="66753AD0" w:rsidR="00063F8C" w:rsidRPr="00813F93" w:rsidRDefault="00813F93" w:rsidP="00813F93">
      <w:pPr>
        <w:jc w:val="left"/>
        <w:outlineLvl w:val="1"/>
        <w:rPr>
          <w:b/>
        </w:rPr>
      </w:pPr>
      <w:r>
        <w:rPr>
          <w:rFonts w:hint="eastAsia"/>
          <w:b/>
        </w:rPr>
        <w:t>4</w:t>
      </w:r>
      <w:r>
        <w:rPr>
          <w:b/>
        </w:rPr>
        <w:t>.</w:t>
      </w:r>
      <w:r w:rsidR="00063F8C" w:rsidRPr="00813F93">
        <w:rPr>
          <w:rFonts w:hint="eastAsia"/>
          <w:b/>
        </w:rPr>
        <w:t>上半年互联网财险大变阵</w:t>
      </w:r>
    </w:p>
    <w:p w14:paraId="147221D9" w14:textId="77777777" w:rsidR="00063F8C" w:rsidRDefault="00063F8C" w:rsidP="004A17F0">
      <w:r>
        <w:t>8月31日，中国保险行业协会公布《2020年上半年互联网财产保险市场业务数据通报》显示，互联网财产保险市场并未呈现疫情初期预测的快速增长形势，整体略负增长。</w:t>
      </w:r>
    </w:p>
    <w:p w14:paraId="79893335" w14:textId="77777777" w:rsidR="00063F8C" w:rsidRDefault="00063F8C" w:rsidP="004A17F0">
      <w:r>
        <w:rPr>
          <w:rFonts w:hint="eastAsia"/>
        </w:rPr>
        <w:t>其中，互联网车险在商业车险综合改革全面落地之前仍持续萎缩，而第三方平台话语权不断增强。</w:t>
      </w:r>
    </w:p>
    <w:p w14:paraId="1F7E6CFF" w14:textId="77777777" w:rsidR="00063F8C" w:rsidRDefault="00063F8C" w:rsidP="004A17F0">
      <w:r>
        <w:rPr>
          <w:rFonts w:hint="eastAsia"/>
        </w:rPr>
        <w:t>从业务角度看，互联网车险业务处于持续负增长状态，但线上客户数量和活跃度同期增长较快。</w:t>
      </w:r>
      <w:r>
        <w:t>2020年上半年，共计42家公司开展互联网车险业务，累计保费收入共111.72亿元，同比负增长24.34%。</w:t>
      </w:r>
    </w:p>
    <w:p w14:paraId="5028261D" w14:textId="77777777" w:rsidR="00063F8C" w:rsidRDefault="00063F8C" w:rsidP="004A17F0">
      <w:r>
        <w:rPr>
          <w:rFonts w:hint="eastAsia"/>
        </w:rPr>
        <w:t>同时，互联网车险业务占比持续下降，</w:t>
      </w:r>
      <w:r>
        <w:t>2020年6月，互联网车险业务占比下降至30.10%，较上年同期下降8.60个百分点。互联网车险业务占2020年6月产险公司全渠道车险业务保费收入的2.74%，较上年同期下降0.98个百分点。</w:t>
      </w:r>
    </w:p>
    <w:p w14:paraId="2F4AF835" w14:textId="77777777" w:rsidR="00063F8C" w:rsidRDefault="00063F8C" w:rsidP="004A17F0">
      <w:pPr>
        <w:rPr>
          <w:rFonts w:cs="宋体"/>
          <w:b/>
          <w:bCs/>
          <w:i/>
          <w:iCs/>
        </w:rPr>
      </w:pPr>
      <w:r w:rsidRPr="00F94E69">
        <w:rPr>
          <w:rFonts w:cs="宋体" w:hint="eastAsia"/>
          <w:b/>
          <w:bCs/>
          <w:i/>
          <w:iCs/>
        </w:rPr>
        <w:t>分析：。</w:t>
      </w:r>
    </w:p>
    <w:p w14:paraId="7A8834A9" w14:textId="3166D05D" w:rsidR="00063F8C" w:rsidRPr="00813F93" w:rsidRDefault="00813F93" w:rsidP="00813F93">
      <w:pPr>
        <w:jc w:val="left"/>
        <w:outlineLvl w:val="1"/>
        <w:rPr>
          <w:b/>
        </w:rPr>
      </w:pPr>
      <w:r>
        <w:rPr>
          <w:rFonts w:hint="eastAsia"/>
          <w:b/>
        </w:rPr>
        <w:t>5</w:t>
      </w:r>
      <w:r>
        <w:rPr>
          <w:b/>
        </w:rPr>
        <w:t>.</w:t>
      </w:r>
      <w:r w:rsidR="00063F8C" w:rsidRPr="00813F93">
        <w:rPr>
          <w:b/>
        </w:rPr>
        <w:t>消费者购车意愿有所上升</w:t>
      </w:r>
    </w:p>
    <w:p w14:paraId="358073E2" w14:textId="5C49D310" w:rsidR="00063F8C" w:rsidRDefault="00063F8C" w:rsidP="004A17F0">
      <w:r>
        <w:t>2020年8月，购买指数为82.8，表明消费者实际购买意愿有所上升。</w:t>
      </w:r>
      <w:r>
        <w:rPr>
          <w:rFonts w:hint="eastAsia"/>
        </w:rPr>
        <w:t>值得一提的是，</w:t>
      </w:r>
      <w:r>
        <w:t>9月北京车展上多品牌新车亮相，其中备受关注的有新款奥迪A3、奔驰E级、宝马5系等以及起亚K5凯酷、领克06、哈弗大狗、比亚迪宋PLUS、荣威i6等全新车型。而新车上市，厂家会加大力度进行营销推广，同时厂商、经销商也会加大对老车型的促销力度，整体来看，9月汽车市场预计销量较8月会有所上升。</w:t>
      </w:r>
    </w:p>
    <w:p w14:paraId="1BEA6C49" w14:textId="77777777" w:rsidR="00063F8C" w:rsidRDefault="00063F8C" w:rsidP="004A17F0">
      <w:pPr>
        <w:rPr>
          <w:rFonts w:cs="宋体"/>
          <w:b/>
          <w:bCs/>
          <w:i/>
          <w:iCs/>
        </w:rPr>
      </w:pPr>
      <w:r w:rsidRPr="00F94E69">
        <w:rPr>
          <w:rFonts w:cs="宋体" w:hint="eastAsia"/>
          <w:b/>
          <w:bCs/>
          <w:i/>
          <w:iCs/>
        </w:rPr>
        <w:t>分析：。</w:t>
      </w:r>
    </w:p>
    <w:p w14:paraId="0B48F56E" w14:textId="4D3AA32F" w:rsidR="00063F8C" w:rsidRPr="00813F93" w:rsidRDefault="00813F93" w:rsidP="00813F93">
      <w:pPr>
        <w:jc w:val="left"/>
        <w:outlineLvl w:val="1"/>
        <w:rPr>
          <w:b/>
        </w:rPr>
      </w:pPr>
      <w:r>
        <w:rPr>
          <w:rFonts w:hint="eastAsia"/>
          <w:b/>
        </w:rPr>
        <w:t>6</w:t>
      </w:r>
      <w:r>
        <w:rPr>
          <w:b/>
        </w:rPr>
        <w:t>.</w:t>
      </w:r>
      <w:r w:rsidR="00063F8C" w:rsidRPr="00813F93">
        <w:rPr>
          <w:rFonts w:hint="eastAsia"/>
          <w:b/>
        </w:rPr>
        <w:t>新建小区</w:t>
      </w:r>
      <w:r w:rsidR="00063F8C" w:rsidRPr="00813F93">
        <w:rPr>
          <w:b/>
        </w:rPr>
        <w:t>100％停车位建设充电设施</w:t>
      </w:r>
    </w:p>
    <w:p w14:paraId="08FC2653" w14:textId="77777777" w:rsidR="00063F8C" w:rsidRDefault="00063F8C" w:rsidP="004A17F0">
      <w:r>
        <w:rPr>
          <w:rFonts w:hint="eastAsia"/>
        </w:rPr>
        <w:t>近日，住建部等</w:t>
      </w:r>
      <w:r>
        <w:t>13部门联合发布《关于开展城市居住社区建设补短板行动的意见》。其中《完整居住社区建设标准（试行）》要求完备市政配套基础设施方面，新建居住社区按照不低于1车位/户配建机动车停车位，100％停车位建设充电设施或者预留建设安装条件。</w:t>
      </w:r>
    </w:p>
    <w:p w14:paraId="4C56FBD1" w14:textId="77777777" w:rsidR="00063F8C" w:rsidRDefault="00063F8C" w:rsidP="004A17F0">
      <w:pPr>
        <w:rPr>
          <w:rFonts w:cs="宋体"/>
          <w:b/>
          <w:bCs/>
          <w:i/>
          <w:iCs/>
        </w:rPr>
      </w:pPr>
      <w:r w:rsidRPr="00F94E69">
        <w:rPr>
          <w:rFonts w:cs="宋体" w:hint="eastAsia"/>
          <w:b/>
          <w:bCs/>
          <w:i/>
          <w:iCs/>
        </w:rPr>
        <w:t>分析：。</w:t>
      </w:r>
    </w:p>
    <w:p w14:paraId="3DEE8721" w14:textId="6108E065" w:rsidR="00063F8C" w:rsidRPr="00813F93" w:rsidRDefault="00813F93" w:rsidP="00813F93">
      <w:pPr>
        <w:jc w:val="left"/>
        <w:outlineLvl w:val="1"/>
        <w:rPr>
          <w:b/>
        </w:rPr>
      </w:pPr>
      <w:r>
        <w:rPr>
          <w:rFonts w:hint="eastAsia"/>
          <w:b/>
        </w:rPr>
        <w:t>7</w:t>
      </w:r>
      <w:r>
        <w:rPr>
          <w:b/>
        </w:rPr>
        <w:t>.</w:t>
      </w:r>
      <w:r w:rsidR="00063F8C" w:rsidRPr="00813F93">
        <w:rPr>
          <w:rFonts w:hint="eastAsia"/>
          <w:b/>
        </w:rPr>
        <w:t>英电动车政策对我国有较高参考价值</w:t>
      </w:r>
    </w:p>
    <w:p w14:paraId="02C2D2C9" w14:textId="7FA46682" w:rsidR="00063F8C" w:rsidRDefault="00063F8C" w:rsidP="004A17F0">
      <w:r>
        <w:rPr>
          <w:rFonts w:hint="eastAsia"/>
        </w:rPr>
        <w:t>《英国推动电动汽车发展的政策措施》，梳理了英国电动汽车政策及实施情况，指出英国电动汽车政策对我国新能源汽车政策的制定与优化具有较高参考价值，并对我国电动车发展提出建议。</w:t>
      </w:r>
    </w:p>
    <w:p w14:paraId="071D1BAD" w14:textId="2C955BB5" w:rsidR="00063F8C" w:rsidRDefault="00063F8C" w:rsidP="004A17F0">
      <w:pPr>
        <w:rPr>
          <w:rFonts w:cs="宋体"/>
          <w:b/>
          <w:bCs/>
          <w:i/>
          <w:iCs/>
        </w:rPr>
      </w:pPr>
      <w:r w:rsidRPr="00F94E69">
        <w:rPr>
          <w:rFonts w:cs="宋体" w:hint="eastAsia"/>
          <w:b/>
          <w:bCs/>
          <w:i/>
          <w:iCs/>
        </w:rPr>
        <w:t>分析：。</w:t>
      </w:r>
    </w:p>
    <w:p w14:paraId="78EC007F" w14:textId="77777777" w:rsidR="00813F93" w:rsidRPr="000309A4" w:rsidRDefault="00813F93" w:rsidP="004A17F0">
      <w:pPr>
        <w:rPr>
          <w:rFonts w:cs="宋体"/>
          <w:b/>
          <w:bCs/>
          <w:i/>
          <w:iCs/>
        </w:rPr>
      </w:pPr>
    </w:p>
    <w:p w14:paraId="40F7875B" w14:textId="77777777" w:rsidR="004A17F0" w:rsidRPr="0040094A" w:rsidRDefault="004A17F0" w:rsidP="004A17F0">
      <w:pPr>
        <w:pStyle w:val="a7"/>
        <w:numPr>
          <w:ilvl w:val="0"/>
          <w:numId w:val="4"/>
        </w:numPr>
        <w:ind w:firstLineChars="0"/>
        <w:outlineLvl w:val="0"/>
        <w:rPr>
          <w:b/>
        </w:rPr>
      </w:pPr>
      <w:r w:rsidRPr="002009FE">
        <w:rPr>
          <w:rFonts w:cs="宋体" w:hint="eastAsia"/>
          <w:b/>
          <w:bCs/>
        </w:rPr>
        <w:t>跨国集团和国际市场</w:t>
      </w:r>
    </w:p>
    <w:p w14:paraId="614BE6B4" w14:textId="77777777" w:rsidR="00063F8C" w:rsidRPr="00BA01B2" w:rsidRDefault="00063F8C" w:rsidP="00B90E18">
      <w:pPr>
        <w:pStyle w:val="a7"/>
        <w:numPr>
          <w:ilvl w:val="0"/>
          <w:numId w:val="15"/>
        </w:numPr>
        <w:ind w:firstLineChars="0"/>
        <w:outlineLvl w:val="1"/>
        <w:rPr>
          <w:b/>
        </w:rPr>
      </w:pPr>
      <w:r w:rsidRPr="00BA01B2">
        <w:rPr>
          <w:b/>
        </w:rPr>
        <w:t>NHTSA发布自动驾驶车辆在线追踪工具</w:t>
      </w:r>
    </w:p>
    <w:p w14:paraId="37DE80ED" w14:textId="77777777" w:rsidR="00063F8C" w:rsidRDefault="00063F8C" w:rsidP="0040094A">
      <w:r>
        <w:rPr>
          <w:rFonts w:hint="eastAsia"/>
        </w:rPr>
        <w:t>美国国家公路交通安全管理局（简称</w:t>
      </w:r>
      <w:r>
        <w:t>NHTSA）推出自动驾驶车辆在线追踪工具。该工具是一款地图，可显示部分自动驾驶车辆的道路测试地点。</w:t>
      </w:r>
    </w:p>
    <w:p w14:paraId="6E04CF66" w14:textId="77777777" w:rsidR="00063F8C" w:rsidRDefault="00063F8C" w:rsidP="0040094A">
      <w:r>
        <w:rPr>
          <w:rFonts w:hint="eastAsia"/>
        </w:rPr>
        <w:t>该地图是一个试点项目，目前已显示美国</w:t>
      </w:r>
      <w:r>
        <w:t>17个城市的自动驾驶测试信息。NHTSA表示，随着自动驾驶汽车公司提交更多信息，城市数量还会增加。</w:t>
      </w:r>
    </w:p>
    <w:p w14:paraId="49956AF3" w14:textId="77777777" w:rsidR="00063F8C" w:rsidRDefault="00063F8C" w:rsidP="0040094A">
      <w:pPr>
        <w:rPr>
          <w:rFonts w:cs="宋体"/>
          <w:b/>
          <w:bCs/>
          <w:i/>
          <w:iCs/>
        </w:rPr>
      </w:pPr>
      <w:r w:rsidRPr="00F94E69">
        <w:rPr>
          <w:rFonts w:cs="宋体" w:hint="eastAsia"/>
          <w:b/>
          <w:bCs/>
          <w:i/>
          <w:iCs/>
        </w:rPr>
        <w:t>分析：。</w:t>
      </w:r>
    </w:p>
    <w:p w14:paraId="0434BF87" w14:textId="77777777" w:rsidR="00063F8C" w:rsidRPr="00A03FDC" w:rsidRDefault="00063F8C" w:rsidP="00B90E18">
      <w:pPr>
        <w:pStyle w:val="a7"/>
        <w:numPr>
          <w:ilvl w:val="0"/>
          <w:numId w:val="15"/>
        </w:numPr>
        <w:ind w:firstLineChars="0"/>
        <w:outlineLvl w:val="1"/>
        <w:rPr>
          <w:b/>
        </w:rPr>
      </w:pPr>
      <w:r w:rsidRPr="00A03FDC">
        <w:rPr>
          <w:b/>
        </w:rPr>
        <w:t>NHTSA给车企更多时间让电动汽车“发声”</w:t>
      </w:r>
    </w:p>
    <w:p w14:paraId="76A449F3" w14:textId="77777777" w:rsidR="00063F8C" w:rsidRDefault="00063F8C" w:rsidP="0040094A">
      <w:r>
        <w:t>FCA已经告知多家合作供应商，宣布将停止对集团旗下小型车及紧凑型车相关零部件的研发和制造工作。据悉，FCA的下一代小型车及紧凑型车，将会基于PSA集团CMP模块化平台打造。</w:t>
      </w:r>
    </w:p>
    <w:p w14:paraId="17B5DA0E" w14:textId="77777777" w:rsidR="00063F8C" w:rsidRPr="00A03FDC" w:rsidRDefault="00063F8C" w:rsidP="0040094A">
      <w:pPr>
        <w:rPr>
          <w:rFonts w:cs="宋体"/>
          <w:b/>
          <w:bCs/>
          <w:i/>
          <w:iCs/>
        </w:rPr>
      </w:pPr>
      <w:r w:rsidRPr="00F94E69">
        <w:rPr>
          <w:rFonts w:cs="宋体" w:hint="eastAsia"/>
          <w:b/>
          <w:bCs/>
          <w:i/>
          <w:iCs/>
        </w:rPr>
        <w:t>分析：。</w:t>
      </w:r>
    </w:p>
    <w:p w14:paraId="367AF86B" w14:textId="77777777" w:rsidR="00063F8C" w:rsidRPr="00BA01B2" w:rsidRDefault="00063F8C" w:rsidP="00B90E18">
      <w:pPr>
        <w:pStyle w:val="a7"/>
        <w:numPr>
          <w:ilvl w:val="0"/>
          <w:numId w:val="15"/>
        </w:numPr>
        <w:ind w:firstLineChars="0"/>
        <w:outlineLvl w:val="1"/>
        <w:rPr>
          <w:b/>
        </w:rPr>
      </w:pPr>
      <w:r w:rsidRPr="00BA01B2">
        <w:rPr>
          <w:rFonts w:hint="eastAsia"/>
          <w:b/>
        </w:rPr>
        <w:t>保时捷正在研究合成燃料</w:t>
      </w:r>
      <w:r w:rsidRPr="00BA01B2">
        <w:rPr>
          <w:b/>
        </w:rPr>
        <w:t>让汽车更环保</w:t>
      </w:r>
    </w:p>
    <w:p w14:paraId="2698F697" w14:textId="77777777" w:rsidR="00063F8C" w:rsidRDefault="00063F8C" w:rsidP="0040094A">
      <w:r>
        <w:rPr>
          <w:rFonts w:hint="eastAsia"/>
        </w:rPr>
        <w:t>保时捷研发负责人</w:t>
      </w:r>
      <w:r>
        <w:t>MichaelSteiner表示：“单靠电力，发展速度仍不够快。”</w:t>
      </w:r>
    </w:p>
    <w:p w14:paraId="5538D0E7" w14:textId="77777777" w:rsidR="00063F8C" w:rsidRDefault="00063F8C" w:rsidP="0040094A">
      <w:r>
        <w:rPr>
          <w:rFonts w:hint="eastAsia"/>
        </w:rPr>
        <w:t>未来，保时捷希望大力且独立地推动合成燃料（</w:t>
      </w:r>
      <w:r>
        <w:t>eFuel）的发展。保时捷研发部门执行委员会成员MichaelSteiner表示：“这些技术非常重要，因为在未来的许多年内，内燃机仍将主宰汽车世界。如果想要以可持续地方式运营车队，eFuel就是一个基本组成部分。”</w:t>
      </w:r>
    </w:p>
    <w:p w14:paraId="7FB303C8" w14:textId="77777777" w:rsidR="00063F8C" w:rsidRPr="00BA01B2" w:rsidRDefault="00063F8C" w:rsidP="0040094A">
      <w:pPr>
        <w:rPr>
          <w:rFonts w:cs="宋体"/>
          <w:b/>
          <w:bCs/>
          <w:i/>
          <w:iCs/>
        </w:rPr>
      </w:pPr>
      <w:r w:rsidRPr="00F94E69">
        <w:rPr>
          <w:rFonts w:cs="宋体" w:hint="eastAsia"/>
          <w:b/>
          <w:bCs/>
          <w:i/>
          <w:iCs/>
        </w:rPr>
        <w:t>分析：。</w:t>
      </w:r>
    </w:p>
    <w:p w14:paraId="11A51601" w14:textId="77777777" w:rsidR="00063F8C" w:rsidRPr="000309A4" w:rsidRDefault="00063F8C" w:rsidP="00B90E18">
      <w:pPr>
        <w:pStyle w:val="a7"/>
        <w:numPr>
          <w:ilvl w:val="0"/>
          <w:numId w:val="15"/>
        </w:numPr>
        <w:ind w:firstLineChars="0"/>
        <w:outlineLvl w:val="1"/>
        <w:rPr>
          <w:b/>
        </w:rPr>
      </w:pPr>
      <w:r w:rsidRPr="000309A4">
        <w:rPr>
          <w:rFonts w:hint="eastAsia"/>
          <w:b/>
        </w:rPr>
        <w:t>本田将于</w:t>
      </w:r>
      <w:r w:rsidRPr="000309A4">
        <w:rPr>
          <w:b/>
        </w:rPr>
        <w:t>10月底在日本推首款电动汽车本田e</w:t>
      </w:r>
    </w:p>
    <w:p w14:paraId="0549F211" w14:textId="77777777" w:rsidR="00063F8C" w:rsidRDefault="00063F8C" w:rsidP="0040094A">
      <w:r>
        <w:t>8月27日，本田表示，该公司定于今年10月30日在日本推出首款量产电动汽车本田e，定价约为450万日元。这是一款主要面向城市消费者的紧凑型汽车，车身长度不足4米，一次充电可行驶300公里。</w:t>
      </w:r>
    </w:p>
    <w:p w14:paraId="00D83784" w14:textId="77777777" w:rsidR="00063F8C" w:rsidRDefault="00063F8C" w:rsidP="0040094A">
      <w:pPr>
        <w:rPr>
          <w:rFonts w:cs="宋体"/>
          <w:b/>
          <w:bCs/>
          <w:i/>
          <w:iCs/>
        </w:rPr>
      </w:pPr>
      <w:r w:rsidRPr="00F94E69">
        <w:rPr>
          <w:rFonts w:cs="宋体" w:hint="eastAsia"/>
          <w:b/>
          <w:bCs/>
          <w:i/>
          <w:iCs/>
        </w:rPr>
        <w:t>分析：。</w:t>
      </w:r>
    </w:p>
    <w:p w14:paraId="01D6856B" w14:textId="77777777" w:rsidR="00063F8C" w:rsidRPr="00C24BFA" w:rsidRDefault="00063F8C" w:rsidP="00B90E18">
      <w:pPr>
        <w:pStyle w:val="a7"/>
        <w:numPr>
          <w:ilvl w:val="0"/>
          <w:numId w:val="15"/>
        </w:numPr>
        <w:ind w:firstLineChars="0"/>
        <w:outlineLvl w:val="1"/>
        <w:rPr>
          <w:b/>
        </w:rPr>
      </w:pPr>
      <w:r w:rsidRPr="00C24BFA">
        <w:rPr>
          <w:rFonts w:hint="eastAsia"/>
          <w:b/>
        </w:rPr>
        <w:t>丰田与本田合作研发移动发电</w:t>
      </w:r>
      <w:r w:rsidRPr="00C24BFA">
        <w:rPr>
          <w:b/>
        </w:rPr>
        <w:t>/电力输出系统</w:t>
      </w:r>
    </w:p>
    <w:p w14:paraId="1DC911C5" w14:textId="77777777" w:rsidR="00063F8C" w:rsidRDefault="00063F8C" w:rsidP="0040094A">
      <w:r>
        <w:rPr>
          <w:rFonts w:hint="eastAsia"/>
        </w:rPr>
        <w:t>丰田汽车公司与本田研发有限公司将合作打造一个移动发电</w:t>
      </w:r>
      <w:r>
        <w:t>/电力输出系统——Movinge，其中将包含一辆可以携带大量的氢燃料的燃料电池巴士、便携式外部电源输出设备以及便携式电池。此外，两家公司将开始随时随地演示测试该系统的电力供应能力。</w:t>
      </w:r>
    </w:p>
    <w:p w14:paraId="45BB84DF" w14:textId="77777777" w:rsidR="00063F8C" w:rsidRPr="00C24BFA" w:rsidRDefault="00063F8C" w:rsidP="0040094A">
      <w:pPr>
        <w:rPr>
          <w:rFonts w:cs="宋体"/>
          <w:b/>
          <w:bCs/>
          <w:i/>
          <w:iCs/>
        </w:rPr>
      </w:pPr>
      <w:r w:rsidRPr="00F94E69">
        <w:rPr>
          <w:rFonts w:cs="宋体" w:hint="eastAsia"/>
          <w:b/>
          <w:bCs/>
          <w:i/>
          <w:iCs/>
        </w:rPr>
        <w:t>分析：。</w:t>
      </w:r>
    </w:p>
    <w:p w14:paraId="45E54973" w14:textId="77777777" w:rsidR="00063F8C" w:rsidRPr="00C24BFA" w:rsidRDefault="00063F8C" w:rsidP="00B90E18">
      <w:pPr>
        <w:pStyle w:val="a7"/>
        <w:numPr>
          <w:ilvl w:val="0"/>
          <w:numId w:val="15"/>
        </w:numPr>
        <w:ind w:firstLineChars="0"/>
        <w:outlineLvl w:val="1"/>
        <w:rPr>
          <w:b/>
        </w:rPr>
      </w:pPr>
      <w:r w:rsidRPr="00C24BFA">
        <w:rPr>
          <w:rFonts w:hint="eastAsia"/>
          <w:b/>
        </w:rPr>
        <w:t>福特</w:t>
      </w:r>
      <w:r w:rsidRPr="00C24BFA">
        <w:rPr>
          <w:b/>
        </w:rPr>
        <w:t>:电池供应充足无需自己建设电池工厂</w:t>
      </w:r>
    </w:p>
    <w:p w14:paraId="083F8843" w14:textId="77777777" w:rsidR="00063F8C" w:rsidRDefault="00063F8C" w:rsidP="0040094A">
      <w:r>
        <w:rPr>
          <w:rFonts w:hint="eastAsia"/>
        </w:rPr>
        <w:t>福特在电动化方面进行了大手笔的投资，生产包括混合动力汽车、插电式混合动力汽车以及纯电动汽车。但是在电池制造方面，福特并没有进行投资，而其最大的竞争对手们却在这一领域投资了数十亿美元。</w:t>
      </w:r>
    </w:p>
    <w:p w14:paraId="085B30C2" w14:textId="77777777" w:rsidR="00063F8C" w:rsidRPr="00C24BFA" w:rsidRDefault="00063F8C" w:rsidP="0040094A">
      <w:pPr>
        <w:rPr>
          <w:rFonts w:cs="宋体"/>
          <w:b/>
          <w:bCs/>
          <w:i/>
          <w:iCs/>
        </w:rPr>
      </w:pPr>
      <w:r w:rsidRPr="00F94E69">
        <w:rPr>
          <w:rFonts w:cs="宋体" w:hint="eastAsia"/>
          <w:b/>
          <w:bCs/>
          <w:i/>
          <w:iCs/>
        </w:rPr>
        <w:t>分析：。</w:t>
      </w:r>
    </w:p>
    <w:p w14:paraId="2D6A41B8" w14:textId="0B8BDB72" w:rsidR="00063F8C" w:rsidRPr="008B6E75" w:rsidRDefault="00063F8C" w:rsidP="00B90E18">
      <w:pPr>
        <w:pStyle w:val="a7"/>
        <w:numPr>
          <w:ilvl w:val="0"/>
          <w:numId w:val="15"/>
        </w:numPr>
        <w:ind w:firstLineChars="0"/>
        <w:outlineLvl w:val="1"/>
        <w:rPr>
          <w:b/>
        </w:rPr>
      </w:pPr>
      <w:r w:rsidRPr="008B6E75">
        <w:rPr>
          <w:b/>
        </w:rPr>
        <w:t>法国</w:t>
      </w:r>
      <w:r w:rsidR="00214E31" w:rsidRPr="008B6E75">
        <w:rPr>
          <w:rFonts w:hint="eastAsia"/>
          <w:b/>
        </w:rPr>
        <w:t>激励措施到期</w:t>
      </w:r>
      <w:r w:rsidRPr="008B6E75">
        <w:rPr>
          <w:b/>
        </w:rPr>
        <w:t>8月汽车销量下滑20%</w:t>
      </w:r>
    </w:p>
    <w:p w14:paraId="6067EF02" w14:textId="77777777" w:rsidR="00063F8C" w:rsidRDefault="00063F8C" w:rsidP="0040094A">
      <w:r>
        <w:rPr>
          <w:rFonts w:hint="eastAsia"/>
        </w:rPr>
        <w:t>法国汽车制造商协会（</w:t>
      </w:r>
      <w:r>
        <w:t>CCFA）的数据显示，随着政府推出的购车激励措施于7月底到期，法国8月新车注册量下滑20%，至103,631辆，仅现代、起亚、沃尔沃和丰田销量上涨。</w:t>
      </w:r>
    </w:p>
    <w:p w14:paraId="0E48FE4A" w14:textId="77777777" w:rsidR="00063F8C" w:rsidRDefault="00063F8C" w:rsidP="0040094A">
      <w:r>
        <w:rPr>
          <w:rFonts w:hint="eastAsia"/>
        </w:rPr>
        <w:t>法国政府此前出台了汽车报废计划，为将高排放的旧车型换购为符合最新标准的新车或二手车的车主提供高达</w:t>
      </w:r>
      <w:r>
        <w:t>5,000欧元的补贴，在资助了20万笔交易后，此计划于7月31日结束。虽然8月销量明显下滑，但总体情况却接近往年同期的正常水平，8月通常是法国销售最慢的月份。</w:t>
      </w:r>
    </w:p>
    <w:p w14:paraId="21501934" w14:textId="77777777" w:rsidR="00063F8C" w:rsidRPr="008B6E75" w:rsidRDefault="00063F8C" w:rsidP="0040094A">
      <w:pPr>
        <w:rPr>
          <w:rFonts w:cs="宋体"/>
          <w:b/>
          <w:bCs/>
          <w:i/>
          <w:iCs/>
        </w:rPr>
      </w:pPr>
      <w:r w:rsidRPr="00F94E69">
        <w:rPr>
          <w:rFonts w:cs="宋体" w:hint="eastAsia"/>
          <w:b/>
          <w:bCs/>
          <w:i/>
          <w:iCs/>
        </w:rPr>
        <w:t>分析：。</w:t>
      </w:r>
    </w:p>
    <w:p w14:paraId="61D8C763" w14:textId="77777777" w:rsidR="00063F8C" w:rsidRPr="00A03FDC" w:rsidRDefault="00063F8C" w:rsidP="00B90E18">
      <w:pPr>
        <w:pStyle w:val="a7"/>
        <w:numPr>
          <w:ilvl w:val="0"/>
          <w:numId w:val="15"/>
        </w:numPr>
        <w:ind w:firstLineChars="0"/>
        <w:outlineLvl w:val="1"/>
        <w:rPr>
          <w:b/>
        </w:rPr>
      </w:pPr>
      <w:r w:rsidRPr="00A03FDC">
        <w:rPr>
          <w:rFonts w:hint="eastAsia"/>
          <w:b/>
        </w:rPr>
        <w:t>起亚将发布</w:t>
      </w:r>
      <w:r w:rsidRPr="00A03FDC">
        <w:rPr>
          <w:b/>
        </w:rPr>
        <w:t>800伏特电池系统充电速度飙升</w:t>
      </w:r>
    </w:p>
    <w:p w14:paraId="5465FE06" w14:textId="77777777" w:rsidR="00063F8C" w:rsidRDefault="00063F8C" w:rsidP="0040094A">
      <w:r>
        <w:rPr>
          <w:rFonts w:hint="eastAsia"/>
        </w:rPr>
        <w:t>起亚将推出</w:t>
      </w:r>
      <w:r>
        <w:t>800伏电池充电系统，大大缩短电动汽车充电所需的时间。充电时间过长是电动汽车的软肋之一，而通过提高车辆电池系统的电压，可以实现更快的充电速度。当前大多数车型所使用的电池，其电压都是400伏特。</w:t>
      </w:r>
    </w:p>
    <w:p w14:paraId="67CF1CF2" w14:textId="77777777" w:rsidR="00063F8C" w:rsidRDefault="00063F8C" w:rsidP="0040094A">
      <w:r>
        <w:t>800伏电池系统将成为未来电动汽车的趋势。随着电动汽车续航里程突破400英里，充电网络提供商也开始提供350kW的快充桩，车辆电池系统的电压也一定要有所提升才能跟上步伐。</w:t>
      </w:r>
    </w:p>
    <w:p w14:paraId="0F9657EB" w14:textId="77777777" w:rsidR="00063F8C" w:rsidRPr="00A03FDC" w:rsidRDefault="00063F8C" w:rsidP="0040094A">
      <w:pPr>
        <w:rPr>
          <w:rFonts w:cs="宋体"/>
          <w:b/>
          <w:bCs/>
          <w:i/>
          <w:iCs/>
        </w:rPr>
      </w:pPr>
      <w:r w:rsidRPr="00F94E69">
        <w:rPr>
          <w:rFonts w:cs="宋体" w:hint="eastAsia"/>
          <w:b/>
          <w:bCs/>
          <w:i/>
          <w:iCs/>
        </w:rPr>
        <w:t>分析：。</w:t>
      </w:r>
    </w:p>
    <w:p w14:paraId="15B78A58" w14:textId="77777777" w:rsidR="00063F8C" w:rsidRPr="00A03FDC" w:rsidRDefault="00063F8C" w:rsidP="00B90E18">
      <w:pPr>
        <w:pStyle w:val="a7"/>
        <w:numPr>
          <w:ilvl w:val="0"/>
          <w:numId w:val="15"/>
        </w:numPr>
        <w:ind w:firstLineChars="0"/>
        <w:outlineLvl w:val="1"/>
        <w:rPr>
          <w:b/>
        </w:rPr>
      </w:pPr>
      <w:r w:rsidRPr="00A03FDC">
        <w:rPr>
          <w:rFonts w:hint="eastAsia"/>
          <w:b/>
        </w:rPr>
        <w:t>日本工厂产量提升</w:t>
      </w:r>
      <w:r w:rsidRPr="00A03FDC">
        <w:rPr>
          <w:b/>
        </w:rPr>
        <w:t>零售因疫情影响持续下滑</w:t>
      </w:r>
    </w:p>
    <w:p w14:paraId="3D431FBF" w14:textId="77777777" w:rsidR="00063F8C" w:rsidRDefault="00063F8C" w:rsidP="0040094A">
      <w:r>
        <w:rPr>
          <w:rFonts w:hint="eastAsia"/>
        </w:rPr>
        <w:t>在汽车和汽车零部件产量提升的推动下，今年</w:t>
      </w:r>
      <w:r>
        <w:t>7月日本工厂的产量提升速度创下了新纪录，这标志着日本正在从新冠病毒大流行所导致的打击中逐渐恢复。</w:t>
      </w:r>
    </w:p>
    <w:p w14:paraId="5325AAB1" w14:textId="77777777" w:rsidR="00063F8C" w:rsidRDefault="00063F8C" w:rsidP="0040094A">
      <w:r>
        <w:rPr>
          <w:rFonts w:hint="eastAsia"/>
        </w:rPr>
        <w:t>然而，当月日本的零售量却连续第五个月下滑，而且速度也有所加快，这对日本私人消费来说是一个令人担忧的信号。</w:t>
      </w:r>
    </w:p>
    <w:p w14:paraId="67122D01" w14:textId="77777777" w:rsidR="00063F8C" w:rsidRDefault="00063F8C" w:rsidP="0040094A">
      <w:r>
        <w:t>8月31日发布的数据凸显了经济的脆弱性，由于疫情对内需和外需都形成了严重的冲击，4月到6月期间，日本经济收缩27.8%，创下新记录。</w:t>
      </w:r>
    </w:p>
    <w:p w14:paraId="3F555E00" w14:textId="77777777" w:rsidR="00063F8C" w:rsidRDefault="00063F8C" w:rsidP="0040094A">
      <w:r>
        <w:rPr>
          <w:rFonts w:hint="eastAsia"/>
        </w:rPr>
        <w:t>日本经济产业省（</w:t>
      </w:r>
      <w:r>
        <w:t>METI）的数据显示，今年7月该国工业产出较上月提升了8.0%，高出经济学家此前预计的5.8%。日本政府表示，这一增幅创下了1978年以来的最快速度。</w:t>
      </w:r>
    </w:p>
    <w:p w14:paraId="4903E949" w14:textId="77777777" w:rsidR="00063F8C" w:rsidRDefault="00063F8C" w:rsidP="0040094A">
      <w:r>
        <w:t>METI官员表示，日本工业产出将继续提升，但是在未来一段时间内，生产活动仍将低于危机前水平。政府官员表示，他们正在密切关注新一轮新冠病毒感染导致的影响。</w:t>
      </w:r>
    </w:p>
    <w:p w14:paraId="361973B5" w14:textId="77777777" w:rsidR="00063F8C" w:rsidRDefault="00063F8C" w:rsidP="0040094A">
      <w:pPr>
        <w:rPr>
          <w:rFonts w:cs="宋体"/>
          <w:b/>
          <w:bCs/>
          <w:i/>
          <w:iCs/>
        </w:rPr>
      </w:pPr>
      <w:r w:rsidRPr="00F94E69">
        <w:rPr>
          <w:rFonts w:cs="宋体" w:hint="eastAsia"/>
          <w:b/>
          <w:bCs/>
          <w:i/>
          <w:iCs/>
        </w:rPr>
        <w:t>分析：。</w:t>
      </w:r>
    </w:p>
    <w:p w14:paraId="0978A699" w14:textId="7A9D9174" w:rsidR="00063F8C" w:rsidRPr="005250F5" w:rsidRDefault="00063F8C" w:rsidP="00B90E18">
      <w:pPr>
        <w:pStyle w:val="a7"/>
        <w:numPr>
          <w:ilvl w:val="0"/>
          <w:numId w:val="15"/>
        </w:numPr>
        <w:ind w:firstLineChars="0"/>
        <w:outlineLvl w:val="1"/>
        <w:rPr>
          <w:b/>
        </w:rPr>
      </w:pPr>
      <w:r w:rsidRPr="005250F5">
        <w:rPr>
          <w:b/>
        </w:rPr>
        <w:t>欧洲车市</w:t>
      </w:r>
      <w:r w:rsidR="00B90E18" w:rsidRPr="005250F5">
        <w:rPr>
          <w:b/>
        </w:rPr>
        <w:t>7月</w:t>
      </w:r>
      <w:r w:rsidR="00B90E18" w:rsidRPr="005250F5">
        <w:rPr>
          <w:rFonts w:hint="eastAsia"/>
          <w:b/>
        </w:rPr>
        <w:t>受英法市场反弹推动</w:t>
      </w:r>
      <w:r w:rsidRPr="005250F5">
        <w:rPr>
          <w:b/>
        </w:rPr>
        <w:t>现企稳势头</w:t>
      </w:r>
    </w:p>
    <w:p w14:paraId="749BE5C4" w14:textId="77777777" w:rsidR="00063F8C" w:rsidRDefault="00063F8C" w:rsidP="0040094A">
      <w:r>
        <w:rPr>
          <w:rFonts w:hint="eastAsia"/>
        </w:rPr>
        <w:t>英国市场的反弹和法国市场的复苏，使欧洲</w:t>
      </w:r>
      <w:r>
        <w:t>7月新车销量降幅收窄至4%以下。数据显示，欧盟、英国和欧洲自由贸易协会(EFTA)成员国7月汽车注册量同比下降3.6%，为128万辆；今年上半年，上述市场累计注册量为644.24万辆，同比下降33.8%。该机构预测，今年欧盟的汽车注册量将减少300多万辆，至960万辆——这将是2013年以来新车销量最低的一年。</w:t>
      </w:r>
    </w:p>
    <w:p w14:paraId="1BCA7429" w14:textId="77777777" w:rsidR="00063F8C" w:rsidRDefault="00063F8C" w:rsidP="0040094A">
      <w:r>
        <w:rPr>
          <w:rFonts w:hint="eastAsia"/>
        </w:rPr>
        <w:t>英国车市在</w:t>
      </w:r>
      <w:r>
        <w:t>7月实现了今年以来的首次正增长，成为欧洲车市企稳回升的最大推动因素。在此前的禁售措施放松后，7月成为了英国疫情以来第一个完整的展厅开放月，新车注册数量同比增加11%，至17.5万辆。另有数据显示，英国7月汽车总产量为85696辆，比6月增加51%，但相比去年7月仍有21%的降幅。</w:t>
      </w:r>
    </w:p>
    <w:p w14:paraId="40D7085C" w14:textId="77777777" w:rsidR="00063F8C" w:rsidRDefault="00063F8C" w:rsidP="0040094A">
      <w:pPr>
        <w:rPr>
          <w:rFonts w:cs="宋体"/>
          <w:b/>
          <w:bCs/>
          <w:i/>
          <w:iCs/>
        </w:rPr>
      </w:pPr>
      <w:r w:rsidRPr="00F94E69">
        <w:rPr>
          <w:rFonts w:cs="宋体" w:hint="eastAsia"/>
          <w:b/>
          <w:bCs/>
          <w:i/>
          <w:iCs/>
        </w:rPr>
        <w:t>分析：。</w:t>
      </w:r>
    </w:p>
    <w:p w14:paraId="57492C4B" w14:textId="77777777" w:rsidR="00063F8C" w:rsidRPr="00984759" w:rsidRDefault="00063F8C" w:rsidP="00B90E18">
      <w:pPr>
        <w:pStyle w:val="a7"/>
        <w:numPr>
          <w:ilvl w:val="0"/>
          <w:numId w:val="15"/>
        </w:numPr>
        <w:ind w:firstLineChars="0"/>
        <w:outlineLvl w:val="1"/>
        <w:rPr>
          <w:b/>
        </w:rPr>
      </w:pPr>
      <w:r w:rsidRPr="00984759">
        <w:rPr>
          <w:rFonts w:hint="eastAsia"/>
          <w:b/>
        </w:rPr>
        <w:t>通用汽车与本田汽车结盟，拟在北美成立战略联盟</w:t>
      </w:r>
    </w:p>
    <w:p w14:paraId="2D352DFC" w14:textId="77777777" w:rsidR="00063F8C" w:rsidRDefault="00063F8C" w:rsidP="0040094A">
      <w:r>
        <w:t>通用汽车日前宣布，与本田汽车签署谅解备忘录，拟在北美地区组建汽车业务联盟，双方计划以联盟的形式为各自的品牌开发车型，并在采购、研发和车联网服务等领域展开合作。</w:t>
      </w:r>
    </w:p>
    <w:p w14:paraId="6C31F63C" w14:textId="77777777" w:rsidR="00063F8C" w:rsidRDefault="00063F8C" w:rsidP="0040094A">
      <w:pPr>
        <w:rPr>
          <w:rFonts w:cs="宋体"/>
          <w:b/>
          <w:bCs/>
          <w:i/>
          <w:iCs/>
        </w:rPr>
      </w:pPr>
      <w:r w:rsidRPr="00F94E69">
        <w:rPr>
          <w:rFonts w:cs="宋体" w:hint="eastAsia"/>
          <w:b/>
          <w:bCs/>
          <w:i/>
          <w:iCs/>
        </w:rPr>
        <w:t>分析：。</w:t>
      </w:r>
    </w:p>
    <w:p w14:paraId="53C045E5" w14:textId="77777777" w:rsidR="00063F8C" w:rsidRPr="00A03FDC" w:rsidRDefault="00063F8C" w:rsidP="00B90E18">
      <w:pPr>
        <w:pStyle w:val="a7"/>
        <w:numPr>
          <w:ilvl w:val="0"/>
          <w:numId w:val="15"/>
        </w:numPr>
        <w:ind w:firstLineChars="0"/>
        <w:outlineLvl w:val="1"/>
        <w:rPr>
          <w:b/>
        </w:rPr>
      </w:pPr>
      <w:r w:rsidRPr="00A03FDC">
        <w:rPr>
          <w:rFonts w:hint="eastAsia"/>
          <w:b/>
        </w:rPr>
        <w:t>土耳其计划成为全球电池生产中心</w:t>
      </w:r>
    </w:p>
    <w:p w14:paraId="124643D3" w14:textId="77777777" w:rsidR="00063F8C" w:rsidRDefault="00063F8C" w:rsidP="0040094A">
      <w:r>
        <w:t>8月28日，土耳其工业和技术部长MustafaVarank表示，通过投资电芯、电池模块以及电池包，土耳其计划成为汽车电池生产中心。该国还希望在2030年之前成为欧洲最大、全球前五的电动和自动驾驶汽车制造国。</w:t>
      </w:r>
    </w:p>
    <w:p w14:paraId="2CA4C321" w14:textId="77777777" w:rsidR="00063F8C" w:rsidRPr="00A03FDC" w:rsidRDefault="00063F8C" w:rsidP="0040094A">
      <w:pPr>
        <w:rPr>
          <w:rFonts w:cs="宋体"/>
          <w:b/>
          <w:bCs/>
          <w:i/>
          <w:iCs/>
        </w:rPr>
      </w:pPr>
      <w:r w:rsidRPr="00F94E69">
        <w:rPr>
          <w:rFonts w:cs="宋体" w:hint="eastAsia"/>
          <w:b/>
          <w:bCs/>
          <w:i/>
          <w:iCs/>
        </w:rPr>
        <w:t>分析：。</w:t>
      </w:r>
    </w:p>
    <w:p w14:paraId="6B62A06D" w14:textId="77777777" w:rsidR="00063F8C" w:rsidRPr="005250F5" w:rsidRDefault="00063F8C" w:rsidP="00B90E18">
      <w:pPr>
        <w:pStyle w:val="a7"/>
        <w:numPr>
          <w:ilvl w:val="0"/>
          <w:numId w:val="15"/>
        </w:numPr>
        <w:ind w:firstLineChars="0"/>
        <w:outlineLvl w:val="1"/>
        <w:rPr>
          <w:b/>
        </w:rPr>
      </w:pPr>
      <w:r w:rsidRPr="005250F5">
        <w:rPr>
          <w:rFonts w:hint="eastAsia"/>
          <w:b/>
        </w:rPr>
        <w:t>现代北美跨界车需求强劲</w:t>
      </w:r>
      <w:r w:rsidRPr="005250F5">
        <w:rPr>
          <w:b/>
        </w:rPr>
        <w:t>未来考虑扩大产能</w:t>
      </w:r>
    </w:p>
    <w:p w14:paraId="41B17606" w14:textId="77777777" w:rsidR="00063F8C" w:rsidRDefault="00063F8C" w:rsidP="0040094A">
      <w:r>
        <w:rPr>
          <w:rFonts w:hint="eastAsia"/>
        </w:rPr>
        <w:t>现代汽车美国工厂正在全力运转，以满足消费者对跨界车的强劲需求。该公司一名北美高管表示，如果这种情况持续下去，公司将需要考虑扩大产能。</w:t>
      </w:r>
    </w:p>
    <w:p w14:paraId="5009AAE8" w14:textId="77777777" w:rsidR="00063F8C" w:rsidRDefault="00063F8C" w:rsidP="0040094A">
      <w:r>
        <w:rPr>
          <w:rFonts w:hint="eastAsia"/>
        </w:rPr>
        <w:t>现代汽车较晚才转型生产线，来满足美国消费者对</w:t>
      </w:r>
      <w:r>
        <w:t>SUV的热爱，但该公司现在正充分利用解封后经销店人流量反弹的机会销售汽车。现代北美首席执行官JoseMunoz表示，得益于Tucson和Palisade车型，该公司7月美国跨界车销量占汽车零售总量的67%。</w:t>
      </w:r>
    </w:p>
    <w:p w14:paraId="53EF8E7D" w14:textId="77777777" w:rsidR="0040094A" w:rsidRPr="005250F5" w:rsidRDefault="0040094A" w:rsidP="0040094A">
      <w:pPr>
        <w:rPr>
          <w:rFonts w:cs="宋体"/>
          <w:b/>
          <w:bCs/>
          <w:i/>
          <w:iCs/>
        </w:rPr>
      </w:pPr>
      <w:r w:rsidRPr="00F94E69">
        <w:rPr>
          <w:rFonts w:cs="宋体" w:hint="eastAsia"/>
          <w:b/>
          <w:bCs/>
          <w:i/>
          <w:iCs/>
        </w:rPr>
        <w:t>分析：。</w:t>
      </w:r>
    </w:p>
    <w:sectPr w:rsidR="0040094A" w:rsidRPr="005250F5" w:rsidSect="000B1BDA">
      <w:headerReference w:type="default" r:id="rId33"/>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964F01" w14:textId="77777777" w:rsidR="00F57CDD" w:rsidRDefault="00F57CDD" w:rsidP="004A17F0">
      <w:r>
        <w:separator/>
      </w:r>
    </w:p>
  </w:endnote>
  <w:endnote w:type="continuationSeparator" w:id="0">
    <w:p w14:paraId="68C61ED9" w14:textId="77777777" w:rsidR="00F57CDD" w:rsidRDefault="00F57CDD" w:rsidP="004A1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6DA0DE" w14:textId="77777777" w:rsidR="00F57CDD" w:rsidRDefault="00F57CDD" w:rsidP="004A17F0">
      <w:r>
        <w:separator/>
      </w:r>
    </w:p>
  </w:footnote>
  <w:footnote w:type="continuationSeparator" w:id="0">
    <w:p w14:paraId="5C1E3BBB" w14:textId="77777777" w:rsidR="00F57CDD" w:rsidRDefault="00F57CDD" w:rsidP="004A17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C53CA" w14:textId="0E172D92" w:rsidR="000B1BDA" w:rsidRDefault="000B1BDA" w:rsidP="000B1BDA">
    <w:pPr>
      <w:pStyle w:val="a3"/>
      <w:jc w:val="left"/>
    </w:pPr>
    <w:r>
      <w:rPr>
        <w:noProof/>
      </w:rPr>
      <w:drawing>
        <wp:inline distT="0" distB="0" distL="0" distR="0" wp14:anchorId="2A3BEBDE" wp14:editId="57D47578">
          <wp:extent cx="895350" cy="292100"/>
          <wp:effectExtent l="0" t="0" r="0" b="0"/>
          <wp:docPr id="10" name="图片 10"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83438"/>
    <w:multiLevelType w:val="hybridMultilevel"/>
    <w:tmpl w:val="EF44C696"/>
    <w:lvl w:ilvl="0" w:tplc="8F9250BE">
      <w:start w:val="1"/>
      <w:numFmt w:val="japaneseCounting"/>
      <w:lvlText w:val="第%1、"/>
      <w:lvlJc w:val="left"/>
      <w:pPr>
        <w:ind w:left="720" w:hanging="7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C8A0D12"/>
    <w:multiLevelType w:val="hybridMultilevel"/>
    <w:tmpl w:val="5D1C72BE"/>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4"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61D108E"/>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8"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9" w15:restartNumberingAfterBreak="0">
    <w:nsid w:val="5F410542"/>
    <w:multiLevelType w:val="hybridMultilevel"/>
    <w:tmpl w:val="5AFE18E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45B12F8"/>
    <w:multiLevelType w:val="hybridMultilevel"/>
    <w:tmpl w:val="39BAE0C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7"/>
  </w:num>
  <w:num w:numId="3">
    <w:abstractNumId w:val="8"/>
  </w:num>
  <w:num w:numId="4">
    <w:abstractNumId w:val="9"/>
  </w:num>
  <w:num w:numId="5">
    <w:abstractNumId w:val="4"/>
  </w:num>
  <w:num w:numId="6">
    <w:abstractNumId w:val="2"/>
  </w:num>
  <w:num w:numId="7">
    <w:abstractNumId w:val="6"/>
  </w:num>
  <w:num w:numId="8">
    <w:abstractNumId w:val="13"/>
  </w:num>
  <w:num w:numId="9">
    <w:abstractNumId w:val="12"/>
  </w:num>
  <w:num w:numId="10">
    <w:abstractNumId w:val="10"/>
  </w:num>
  <w:num w:numId="11">
    <w:abstractNumId w:val="11"/>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3"/>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C28"/>
    <w:rsid w:val="00063F8C"/>
    <w:rsid w:val="000B1BDA"/>
    <w:rsid w:val="000D0E6D"/>
    <w:rsid w:val="00153BBF"/>
    <w:rsid w:val="00213581"/>
    <w:rsid w:val="0021483D"/>
    <w:rsid w:val="00214E31"/>
    <w:rsid w:val="0026367D"/>
    <w:rsid w:val="0027213B"/>
    <w:rsid w:val="002A2427"/>
    <w:rsid w:val="002C3924"/>
    <w:rsid w:val="0034464D"/>
    <w:rsid w:val="003451F5"/>
    <w:rsid w:val="0034549B"/>
    <w:rsid w:val="00346A4C"/>
    <w:rsid w:val="0040094A"/>
    <w:rsid w:val="0040744D"/>
    <w:rsid w:val="00431859"/>
    <w:rsid w:val="004A17F0"/>
    <w:rsid w:val="00517905"/>
    <w:rsid w:val="00520719"/>
    <w:rsid w:val="00563C28"/>
    <w:rsid w:val="005F2702"/>
    <w:rsid w:val="0071698A"/>
    <w:rsid w:val="007202D8"/>
    <w:rsid w:val="00742AF6"/>
    <w:rsid w:val="00813F93"/>
    <w:rsid w:val="008325D8"/>
    <w:rsid w:val="00874DEF"/>
    <w:rsid w:val="008A2B77"/>
    <w:rsid w:val="00990341"/>
    <w:rsid w:val="00A019EB"/>
    <w:rsid w:val="00A31DCE"/>
    <w:rsid w:val="00AB2E5A"/>
    <w:rsid w:val="00AD0524"/>
    <w:rsid w:val="00B444EC"/>
    <w:rsid w:val="00B90E18"/>
    <w:rsid w:val="00BA7E79"/>
    <w:rsid w:val="00C43D20"/>
    <w:rsid w:val="00C77963"/>
    <w:rsid w:val="00C93324"/>
    <w:rsid w:val="00D563ED"/>
    <w:rsid w:val="00DB558A"/>
    <w:rsid w:val="00E310AA"/>
    <w:rsid w:val="00E75E67"/>
    <w:rsid w:val="00EB232A"/>
    <w:rsid w:val="00F37953"/>
    <w:rsid w:val="00F47B40"/>
    <w:rsid w:val="00F57C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FFAB0E"/>
  <w15:chartTrackingRefBased/>
  <w15:docId w15:val="{2E2E024D-A592-49FC-A25F-9E697B3869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17F0"/>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A17F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A17F0"/>
    <w:rPr>
      <w:sz w:val="18"/>
      <w:szCs w:val="18"/>
    </w:rPr>
  </w:style>
  <w:style w:type="paragraph" w:styleId="a5">
    <w:name w:val="footer"/>
    <w:basedOn w:val="a"/>
    <w:link w:val="a6"/>
    <w:uiPriority w:val="99"/>
    <w:unhideWhenUsed/>
    <w:rsid w:val="004A17F0"/>
    <w:pPr>
      <w:tabs>
        <w:tab w:val="center" w:pos="4153"/>
        <w:tab w:val="right" w:pos="8306"/>
      </w:tabs>
      <w:snapToGrid w:val="0"/>
      <w:jc w:val="left"/>
    </w:pPr>
    <w:rPr>
      <w:sz w:val="18"/>
      <w:szCs w:val="18"/>
    </w:rPr>
  </w:style>
  <w:style w:type="character" w:customStyle="1" w:styleId="a6">
    <w:name w:val="页脚 字符"/>
    <w:basedOn w:val="a0"/>
    <w:link w:val="a5"/>
    <w:uiPriority w:val="99"/>
    <w:rsid w:val="004A17F0"/>
    <w:rPr>
      <w:sz w:val="18"/>
      <w:szCs w:val="18"/>
    </w:rPr>
  </w:style>
  <w:style w:type="paragraph" w:customStyle="1" w:styleId="1">
    <w:name w:val="列出段落1"/>
    <w:basedOn w:val="a"/>
    <w:uiPriority w:val="99"/>
    <w:qFormat/>
    <w:rsid w:val="004A17F0"/>
    <w:pPr>
      <w:ind w:firstLineChars="200" w:firstLine="420"/>
    </w:pPr>
  </w:style>
  <w:style w:type="paragraph" w:styleId="a7">
    <w:name w:val="List Paragraph"/>
    <w:basedOn w:val="a"/>
    <w:uiPriority w:val="34"/>
    <w:qFormat/>
    <w:rsid w:val="004A17F0"/>
    <w:pPr>
      <w:ind w:firstLineChars="200" w:firstLine="420"/>
    </w:pPr>
  </w:style>
  <w:style w:type="character" w:styleId="a8">
    <w:name w:val="Hyperlink"/>
    <w:basedOn w:val="a0"/>
    <w:uiPriority w:val="99"/>
    <w:unhideWhenUsed/>
    <w:rsid w:val="000B1BDA"/>
    <w:rPr>
      <w:color w:val="0563C1" w:themeColor="hyperlink"/>
      <w:u w:val="single"/>
    </w:rPr>
  </w:style>
  <w:style w:type="character" w:styleId="a9">
    <w:name w:val="Unresolved Mention"/>
    <w:basedOn w:val="a0"/>
    <w:uiPriority w:val="99"/>
    <w:semiHidden/>
    <w:unhideWhenUsed/>
    <w:rsid w:val="000B1B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84</TotalTime>
  <Pages>22</Pages>
  <Words>2484</Words>
  <Characters>14165</Characters>
  <Application>Microsoft Office Word</Application>
  <DocSecurity>0</DocSecurity>
  <Lines>118</Lines>
  <Paragraphs>33</Paragraphs>
  <ScaleCrop>false</ScaleCrop>
  <Company/>
  <LinksUpToDate>false</LinksUpToDate>
  <CharactersWithSpaces>16616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6</cp:revision>
  <dcterms:created xsi:type="dcterms:W3CDTF">2020-09-10T01:53:00Z</dcterms:created>
  <dcterms:modified xsi:type="dcterms:W3CDTF">2020-09-10T05:07:00Z</dcterms:modified>
</cp:coreProperties>
</file>