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13EC83" w14:textId="702E9883" w:rsidR="0058281B" w:rsidRPr="00273CC3" w:rsidRDefault="002F7186" w:rsidP="00B30C93">
      <w:pPr>
        <w:tabs>
          <w:tab w:val="left" w:pos="13467"/>
        </w:tabs>
        <w:jc w:val="center"/>
        <w:outlineLvl w:val="0"/>
        <w:rPr>
          <w:rFonts w:ascii="黑体" w:eastAsia="黑体"/>
          <w:color w:val="000000"/>
          <w:sz w:val="30"/>
          <w:szCs w:val="30"/>
        </w:rPr>
      </w:pPr>
      <w:bookmarkStart w:id="0" w:name="_Hlk38890071"/>
      <w:bookmarkStart w:id="1" w:name="_Toc261214573"/>
      <w:bookmarkStart w:id="2" w:name="_Toc285960399"/>
      <w:bookmarkStart w:id="3" w:name="_Toc285960504"/>
      <w:bookmarkStart w:id="4" w:name="_Toc285960714"/>
      <w:bookmarkStart w:id="5" w:name="_Toc285961894"/>
      <w:bookmarkStart w:id="6" w:name="_Hlk37378129"/>
      <w:bookmarkEnd w:id="0"/>
      <w:r>
        <w:rPr>
          <w:rFonts w:ascii="黑体" w:eastAsia="黑体" w:hint="eastAsia"/>
          <w:color w:val="000000"/>
          <w:sz w:val="30"/>
          <w:szCs w:val="30"/>
        </w:rPr>
        <w:t>2020年</w:t>
      </w:r>
      <w:r w:rsidR="00FA5BAF">
        <w:rPr>
          <w:rFonts w:ascii="黑体" w:eastAsia="黑体" w:hint="eastAsia"/>
          <w:color w:val="000000"/>
          <w:sz w:val="30"/>
          <w:szCs w:val="30"/>
        </w:rPr>
        <w:t>8月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1"/>
      <w:bookmarkEnd w:id="2"/>
      <w:bookmarkEnd w:id="3"/>
      <w:bookmarkEnd w:id="4"/>
      <w:bookmarkEnd w:id="5"/>
    </w:p>
    <w:p w14:paraId="24654BD0" w14:textId="1D1FABCD" w:rsidR="00F169E4" w:rsidRDefault="00CA0DC1" w:rsidP="00BC3908">
      <w:pPr>
        <w:jc w:val="center"/>
        <w:rPr>
          <w:b/>
          <w:bCs/>
          <w:color w:val="000000"/>
          <w:sz w:val="24"/>
        </w:rPr>
      </w:pPr>
      <w:r w:rsidRPr="0073771A">
        <w:rPr>
          <w:rFonts w:hint="eastAsia"/>
          <w:b/>
          <w:bCs/>
          <w:color w:val="000000"/>
          <w:sz w:val="24"/>
        </w:rPr>
        <w:t>崔东树</w:t>
      </w:r>
    </w:p>
    <w:p w14:paraId="00F1D5FF" w14:textId="3FB631C4" w:rsidR="00626828" w:rsidRDefault="00FC568A" w:rsidP="00FC568A">
      <w:pPr>
        <w:ind w:firstLineChars="202" w:firstLine="424"/>
        <w:rPr>
          <w:color w:val="000000"/>
          <w:sz w:val="22"/>
          <w:szCs w:val="22"/>
        </w:rPr>
      </w:pPr>
      <w:r w:rsidRPr="007B0F73">
        <w:rPr>
          <w:rFonts w:ascii="宋体" w:hAnsi="宋体"/>
          <w:color w:val="000000" w:themeColor="text1"/>
        </w:rPr>
        <w:t>。</w:t>
      </w:r>
    </w:p>
    <w:p w14:paraId="667AE1CA" w14:textId="5F17A0AB" w:rsidR="00DA4E37" w:rsidRPr="0073771A" w:rsidRDefault="00DA4E37" w:rsidP="00B30C93">
      <w:pPr>
        <w:outlineLvl w:val="0"/>
        <w:rPr>
          <w:rFonts w:ascii="黑体" w:eastAsia="黑体"/>
          <w:color w:val="000000"/>
          <w:sz w:val="28"/>
          <w:szCs w:val="28"/>
        </w:rPr>
      </w:pPr>
      <w:bookmarkStart w:id="7" w:name="_Toc261214574"/>
      <w:bookmarkStart w:id="8" w:name="_Toc285960400"/>
      <w:bookmarkStart w:id="9" w:name="_Toc285960505"/>
      <w:bookmarkStart w:id="10" w:name="_Toc285960715"/>
      <w:bookmarkStart w:id="11" w:name="_Toc285961895"/>
      <w:r w:rsidRPr="0073771A">
        <w:rPr>
          <w:rFonts w:ascii="黑体" w:eastAsia="黑体" w:hint="eastAsia"/>
          <w:color w:val="000000"/>
          <w:sz w:val="28"/>
          <w:szCs w:val="28"/>
        </w:rPr>
        <w:t>一、</w:t>
      </w:r>
      <w:r w:rsidR="002F7186">
        <w:rPr>
          <w:rFonts w:ascii="黑体" w:eastAsia="黑体" w:hint="eastAsia"/>
          <w:color w:val="000000"/>
          <w:sz w:val="28"/>
          <w:szCs w:val="28"/>
        </w:rPr>
        <w:t>2020年</w:t>
      </w:r>
      <w:r w:rsidR="00AB0A6F">
        <w:rPr>
          <w:rFonts w:ascii="黑体" w:eastAsia="黑体" w:hint="eastAsia"/>
          <w:color w:val="000000"/>
          <w:sz w:val="28"/>
          <w:szCs w:val="28"/>
        </w:rPr>
        <w:t>乘用车</w:t>
      </w:r>
      <w:bookmarkEnd w:id="7"/>
      <w:bookmarkEnd w:id="8"/>
      <w:bookmarkEnd w:id="9"/>
      <w:bookmarkEnd w:id="10"/>
      <w:bookmarkEnd w:id="11"/>
      <w:r w:rsidR="00AB0A6F">
        <w:rPr>
          <w:rFonts w:ascii="黑体" w:eastAsia="黑体" w:hint="eastAsia"/>
          <w:color w:val="000000"/>
          <w:sz w:val="28"/>
          <w:szCs w:val="28"/>
        </w:rPr>
        <w:t>市场总体走势</w:t>
      </w:r>
    </w:p>
    <w:p w14:paraId="0D239027" w14:textId="77777777" w:rsidR="00240D18" w:rsidRPr="00930081" w:rsidRDefault="00240D18" w:rsidP="00D40012">
      <w:pPr>
        <w:numPr>
          <w:ilvl w:val="0"/>
          <w:numId w:val="6"/>
        </w:numPr>
        <w:outlineLvl w:val="1"/>
        <w:rPr>
          <w:rFonts w:ascii="黑体" w:eastAsia="黑体" w:hAnsi="黑体"/>
          <w:bCs/>
          <w:sz w:val="24"/>
        </w:rPr>
      </w:pPr>
      <w:bookmarkStart w:id="12" w:name="_Hlk48243650"/>
      <w:bookmarkStart w:id="13" w:name="_Hlk29901492"/>
      <w:bookmarkStart w:id="14" w:name="_Hlk480119214"/>
      <w:r w:rsidRPr="00930081">
        <w:rPr>
          <w:rFonts w:ascii="黑体" w:eastAsia="黑体" w:hAnsi="黑体" w:hint="eastAsia"/>
          <w:bCs/>
          <w:sz w:val="24"/>
        </w:rPr>
        <w:t>近年狭义乘用车零售走势</w:t>
      </w:r>
    </w:p>
    <w:p w14:paraId="285DD98C" w14:textId="64AF8FA1" w:rsidR="00240D18" w:rsidRPr="00BF5B1B" w:rsidRDefault="00FA5BAF" w:rsidP="000819F1">
      <w:pPr>
        <w:widowControl/>
        <w:jc w:val="left"/>
      </w:pPr>
      <w:r>
        <w:rPr>
          <w:noProof/>
        </w:rPr>
        <w:drawing>
          <wp:inline distT="0" distB="0" distL="0" distR="0" wp14:anchorId="03D76691" wp14:editId="2B833C5D">
            <wp:extent cx="6791325" cy="3572510"/>
            <wp:effectExtent l="0" t="0" r="9525"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91325" cy="3572510"/>
                    </a:xfrm>
                    <a:prstGeom prst="rect">
                      <a:avLst/>
                    </a:prstGeom>
                    <a:noFill/>
                  </pic:spPr>
                </pic:pic>
              </a:graphicData>
            </a:graphic>
          </wp:inline>
        </w:drawing>
      </w:r>
    </w:p>
    <w:p w14:paraId="55D2B80E" w14:textId="5A981466" w:rsidR="00FC568A" w:rsidRDefault="00EE5A85" w:rsidP="00FC568A">
      <w:pPr>
        <w:ind w:firstLineChars="202" w:firstLine="424"/>
        <w:rPr>
          <w:color w:val="000000"/>
          <w:sz w:val="22"/>
          <w:szCs w:val="22"/>
        </w:rPr>
      </w:pPr>
      <w:r>
        <w:rPr>
          <w:rFonts w:ascii="宋体" w:hAnsi="宋体"/>
          <w:szCs w:val="21"/>
        </w:rPr>
        <w:t>8月乘用车市场零售达到170</w:t>
      </w:r>
      <w:r>
        <w:rPr>
          <w:rFonts w:ascii="宋体" w:hAnsi="宋体" w:hint="eastAsia"/>
          <w:szCs w:val="21"/>
        </w:rPr>
        <w:t>.3</w:t>
      </w:r>
      <w:r>
        <w:rPr>
          <w:rFonts w:ascii="宋体" w:hAnsi="宋体"/>
          <w:szCs w:val="21"/>
        </w:rPr>
        <w:t>万辆，同比去年8月增长</w:t>
      </w:r>
      <w:r>
        <w:rPr>
          <w:rFonts w:ascii="宋体" w:hAnsi="宋体" w:hint="eastAsia"/>
          <w:szCs w:val="21"/>
        </w:rPr>
        <w:t>8.</w:t>
      </w:r>
      <w:r>
        <w:rPr>
          <w:rFonts w:ascii="宋体" w:hAnsi="宋体"/>
          <w:szCs w:val="21"/>
        </w:rPr>
        <w:t>9%，实现了自2018年5月以来的最强的正增长。今年1-8月的零售累计增速-15</w:t>
      </w:r>
      <w:r>
        <w:rPr>
          <w:rFonts w:ascii="宋体" w:hAnsi="宋体" w:hint="eastAsia"/>
          <w:szCs w:val="21"/>
        </w:rPr>
        <w:t>.2</w:t>
      </w:r>
      <w:r>
        <w:rPr>
          <w:rFonts w:ascii="宋体" w:hAnsi="宋体"/>
          <w:szCs w:val="21"/>
        </w:rPr>
        <w:t>%,较1-7月累计增速提升</w:t>
      </w:r>
      <w:r>
        <w:rPr>
          <w:rFonts w:ascii="宋体" w:hAnsi="宋体" w:hint="eastAsia"/>
          <w:szCs w:val="21"/>
        </w:rPr>
        <w:t>3.3</w:t>
      </w:r>
      <w:r>
        <w:rPr>
          <w:rFonts w:ascii="宋体" w:hAnsi="宋体"/>
          <w:szCs w:val="21"/>
        </w:rPr>
        <w:t>个百分点，体现行业的快速回暖态势。</w:t>
      </w:r>
      <w:r w:rsidR="00FC568A" w:rsidRPr="00626828">
        <w:rPr>
          <w:rFonts w:hint="eastAsia"/>
          <w:color w:val="000000"/>
          <w:sz w:val="22"/>
          <w:szCs w:val="22"/>
        </w:rPr>
        <w:t>。</w:t>
      </w:r>
    </w:p>
    <w:p w14:paraId="175379EE" w14:textId="3AF4FFF3" w:rsidR="00516602" w:rsidRPr="00516602" w:rsidRDefault="00516602" w:rsidP="00516602">
      <w:pPr>
        <w:ind w:firstLineChars="202" w:firstLine="424"/>
        <w:rPr>
          <w:color w:val="000000"/>
          <w:sz w:val="22"/>
          <w:szCs w:val="22"/>
        </w:rPr>
      </w:pPr>
      <w:r>
        <w:rPr>
          <w:rFonts w:ascii="宋体" w:hAnsi="宋体" w:hint="eastAsia"/>
          <w:szCs w:val="21"/>
        </w:rPr>
        <w:t>今年全国乘用车市场7</w:t>
      </w:r>
      <w:r>
        <w:rPr>
          <w:rFonts w:ascii="宋体" w:hAnsi="宋体"/>
          <w:szCs w:val="21"/>
        </w:rPr>
        <w:t>-8</w:t>
      </w:r>
      <w:r>
        <w:rPr>
          <w:rFonts w:ascii="宋体" w:hAnsi="宋体" w:hint="eastAsia"/>
          <w:szCs w:val="21"/>
        </w:rPr>
        <w:t>月增速保持强势态势</w:t>
      </w:r>
      <w:r>
        <w:rPr>
          <w:rFonts w:ascii="宋体" w:hAnsi="宋体"/>
          <w:szCs w:val="21"/>
        </w:rPr>
        <w:t>。8月环比7月的零售</w:t>
      </w:r>
      <w:r>
        <w:rPr>
          <w:rFonts w:ascii="宋体" w:hAnsi="宋体" w:hint="eastAsia"/>
          <w:szCs w:val="21"/>
        </w:rPr>
        <w:t>增长6.5</w:t>
      </w:r>
      <w:r>
        <w:rPr>
          <w:rFonts w:ascii="宋体" w:hAnsi="宋体"/>
          <w:szCs w:val="21"/>
        </w:rPr>
        <w:t>%，</w:t>
      </w:r>
      <w:r>
        <w:rPr>
          <w:rFonts w:ascii="宋体" w:hAnsi="宋体" w:hint="eastAsia"/>
          <w:szCs w:val="21"/>
        </w:rPr>
        <w:t>成都车展带动一轮新品推出、产品换代和新年</w:t>
      </w:r>
      <w:proofErr w:type="gramStart"/>
      <w:r>
        <w:rPr>
          <w:rFonts w:ascii="宋体" w:hAnsi="宋体" w:hint="eastAsia"/>
          <w:szCs w:val="21"/>
        </w:rPr>
        <w:t>款集中</w:t>
      </w:r>
      <w:proofErr w:type="gramEnd"/>
      <w:r>
        <w:rPr>
          <w:rFonts w:ascii="宋体" w:hAnsi="宋体" w:hint="eastAsia"/>
          <w:szCs w:val="21"/>
        </w:rPr>
        <w:t>上市，叠加厂商淡季终端促销力度加大，</w:t>
      </w:r>
      <w:proofErr w:type="gramStart"/>
      <w:r>
        <w:rPr>
          <w:rFonts w:ascii="宋体" w:hAnsi="宋体" w:hint="eastAsia"/>
          <w:szCs w:val="21"/>
        </w:rPr>
        <w:t>提早催热8月</w:t>
      </w:r>
      <w:proofErr w:type="gramEnd"/>
      <w:r>
        <w:rPr>
          <w:rFonts w:ascii="宋体" w:hAnsi="宋体" w:hint="eastAsia"/>
          <w:szCs w:val="21"/>
        </w:rPr>
        <w:t>市场。由于</w:t>
      </w:r>
      <w:r>
        <w:rPr>
          <w:rFonts w:ascii="宋体" w:hAnsi="宋体"/>
          <w:szCs w:val="21"/>
        </w:rPr>
        <w:t>多数汽车主机厂集中</w:t>
      </w:r>
      <w:r>
        <w:rPr>
          <w:rFonts w:ascii="宋体" w:hAnsi="宋体" w:hint="eastAsia"/>
          <w:szCs w:val="21"/>
        </w:rPr>
        <w:t>8月初</w:t>
      </w:r>
      <w:r>
        <w:rPr>
          <w:rFonts w:ascii="宋体" w:hAnsi="宋体"/>
          <w:szCs w:val="21"/>
        </w:rPr>
        <w:t>休假，</w:t>
      </w:r>
      <w:r>
        <w:rPr>
          <w:rFonts w:ascii="宋体" w:hAnsi="宋体" w:hint="eastAsia"/>
          <w:szCs w:val="21"/>
        </w:rPr>
        <w:t>加之长江沿线洪涝灾害的影响，延缓车市零售回升速度，随着开学前购车潮的来临，车市从中旬开始逐步火爆</w:t>
      </w:r>
      <w:r>
        <w:rPr>
          <w:rFonts w:ascii="宋体" w:hAnsi="宋体"/>
          <w:szCs w:val="21"/>
        </w:rPr>
        <w:t>。</w:t>
      </w:r>
      <w:r>
        <w:rPr>
          <w:rFonts w:ascii="宋体" w:hAnsi="宋体" w:hint="eastAsia"/>
          <w:szCs w:val="21"/>
        </w:rPr>
        <w:t>大型展会陆续开展，全面的第三产业恢复带来更强的消费信心、持续的</w:t>
      </w:r>
      <w:r>
        <w:rPr>
          <w:rFonts w:ascii="宋体" w:hAnsi="宋体"/>
          <w:szCs w:val="21"/>
        </w:rPr>
        <w:t>GDP向</w:t>
      </w:r>
      <w:proofErr w:type="gramStart"/>
      <w:r>
        <w:rPr>
          <w:rFonts w:ascii="宋体" w:hAnsi="宋体"/>
          <w:szCs w:val="21"/>
        </w:rPr>
        <w:t>好</w:t>
      </w:r>
      <w:proofErr w:type="gramEnd"/>
      <w:r>
        <w:rPr>
          <w:rFonts w:ascii="宋体" w:hAnsi="宋体"/>
          <w:szCs w:val="21"/>
        </w:rPr>
        <w:t>和内循环动力</w:t>
      </w:r>
      <w:r>
        <w:rPr>
          <w:rFonts w:ascii="宋体" w:hAnsi="宋体" w:hint="eastAsia"/>
          <w:szCs w:val="21"/>
        </w:rPr>
        <w:t>。</w:t>
      </w:r>
    </w:p>
    <w:p w14:paraId="4DFFCD9D" w14:textId="0C3DB309" w:rsidR="003F16EF" w:rsidRDefault="003F16EF" w:rsidP="003F16EF">
      <w:pPr>
        <w:ind w:firstLineChars="202" w:firstLine="424"/>
        <w:rPr>
          <w:rFonts w:ascii="宋体" w:hAnsi="宋体"/>
          <w:szCs w:val="21"/>
        </w:rPr>
      </w:pPr>
      <w:r>
        <w:rPr>
          <w:rFonts w:ascii="宋体" w:hAnsi="宋体" w:hint="eastAsia"/>
          <w:szCs w:val="21"/>
        </w:rPr>
        <w:t>这首先是宏观经济和出口市场超预期的回暖，尤其是欧美疫情下的中国出口表现较强，稳定了消费信心。其次是去年部分地区7月国</w:t>
      </w:r>
      <w:proofErr w:type="gramStart"/>
      <w:r>
        <w:rPr>
          <w:rFonts w:ascii="宋体" w:hAnsi="宋体" w:hint="eastAsia"/>
          <w:szCs w:val="21"/>
        </w:rPr>
        <w:t>六实施</w:t>
      </w:r>
      <w:proofErr w:type="gramEnd"/>
      <w:r>
        <w:rPr>
          <w:rFonts w:ascii="宋体" w:hAnsi="宋体" w:hint="eastAsia"/>
          <w:szCs w:val="21"/>
        </w:rPr>
        <w:t>后导致的车市低基数的特殊因素促进。第三是新能源车零售的回暖态势明显，推动车市走强。</w:t>
      </w:r>
    </w:p>
    <w:p w14:paraId="5C163D7C" w14:textId="6BD9F18A" w:rsidR="00B454D0" w:rsidRPr="00B454D0" w:rsidRDefault="00EE5A85" w:rsidP="00BA2406">
      <w:pPr>
        <w:ind w:firstLineChars="202" w:firstLine="424"/>
        <w:jc w:val="left"/>
        <w:rPr>
          <w:color w:val="000000" w:themeColor="text1"/>
        </w:rPr>
      </w:pPr>
      <w:r w:rsidRPr="00EE5A85">
        <w:rPr>
          <w:noProof/>
        </w:rPr>
        <w:drawing>
          <wp:inline distT="0" distB="0" distL="0" distR="0" wp14:anchorId="5BEE781B" wp14:editId="3098AAB7">
            <wp:extent cx="5227320" cy="2125980"/>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27320" cy="2125980"/>
                    </a:xfrm>
                    <a:prstGeom prst="rect">
                      <a:avLst/>
                    </a:prstGeom>
                    <a:noFill/>
                    <a:ln>
                      <a:noFill/>
                    </a:ln>
                  </pic:spPr>
                </pic:pic>
              </a:graphicData>
            </a:graphic>
          </wp:inline>
        </w:drawing>
      </w:r>
    </w:p>
    <w:p w14:paraId="432A8657" w14:textId="77777777" w:rsidR="003F16EF" w:rsidRPr="005F0C3E" w:rsidRDefault="003F16EF" w:rsidP="003F16EF">
      <w:pPr>
        <w:ind w:firstLineChars="202" w:firstLine="424"/>
        <w:rPr>
          <w:rFonts w:ascii="宋体" w:hAnsi="宋体"/>
          <w:color w:val="000000" w:themeColor="text1"/>
        </w:rPr>
      </w:pPr>
      <w:r w:rsidRPr="005F0C3E">
        <w:rPr>
          <w:rFonts w:ascii="宋体" w:hAnsi="宋体"/>
          <w:color w:val="000000" w:themeColor="text1"/>
        </w:rPr>
        <w:t>今年年初疫情以来车市1到</w:t>
      </w:r>
      <w:r>
        <w:rPr>
          <w:rFonts w:ascii="宋体" w:hAnsi="宋体"/>
          <w:color w:val="000000" w:themeColor="text1"/>
        </w:rPr>
        <w:t>8月</w:t>
      </w:r>
      <w:r w:rsidRPr="005F0C3E">
        <w:rPr>
          <w:rFonts w:ascii="宋体" w:hAnsi="宋体"/>
          <w:color w:val="000000" w:themeColor="text1"/>
        </w:rPr>
        <w:t>增速为-20%、-78%、-40%、-3%，</w:t>
      </w:r>
      <w:r>
        <w:rPr>
          <w:rFonts w:ascii="宋体" w:hAnsi="宋体"/>
          <w:color w:val="000000" w:themeColor="text1"/>
        </w:rPr>
        <w:t>2</w:t>
      </w:r>
      <w:r w:rsidRPr="005F0C3E">
        <w:rPr>
          <w:rFonts w:ascii="宋体" w:hAnsi="宋体" w:hint="eastAsia"/>
          <w:color w:val="000000" w:themeColor="text1"/>
        </w:rPr>
        <w:t>%，</w:t>
      </w:r>
      <w:r>
        <w:rPr>
          <w:rFonts w:ascii="宋体" w:hAnsi="宋体" w:hint="eastAsia"/>
          <w:color w:val="000000" w:themeColor="text1"/>
        </w:rPr>
        <w:t>-</w:t>
      </w:r>
      <w:r>
        <w:rPr>
          <w:rFonts w:ascii="宋体" w:hAnsi="宋体"/>
          <w:color w:val="000000" w:themeColor="text1"/>
        </w:rPr>
        <w:t>6</w:t>
      </w:r>
      <w:r>
        <w:rPr>
          <w:rFonts w:ascii="宋体" w:hAnsi="宋体" w:hint="eastAsia"/>
          <w:color w:val="000000" w:themeColor="text1"/>
        </w:rPr>
        <w:t>%，</w:t>
      </w:r>
      <w:r>
        <w:rPr>
          <w:rFonts w:ascii="宋体" w:hAnsi="宋体"/>
          <w:color w:val="000000" w:themeColor="text1"/>
        </w:rPr>
        <w:t>8</w:t>
      </w:r>
      <w:r>
        <w:rPr>
          <w:rFonts w:ascii="宋体" w:hAnsi="宋体" w:hint="eastAsia"/>
          <w:color w:val="000000" w:themeColor="text1"/>
        </w:rPr>
        <w:t>%、9%。疫情后</w:t>
      </w:r>
      <w:r w:rsidRPr="005F0C3E">
        <w:rPr>
          <w:rFonts w:ascii="宋体" w:hAnsi="宋体" w:hint="eastAsia"/>
          <w:color w:val="000000" w:themeColor="text1"/>
        </w:rPr>
        <w:t>回升幅度较强。近期的4</w:t>
      </w:r>
      <w:r w:rsidRPr="005F0C3E">
        <w:rPr>
          <w:rFonts w:ascii="宋体" w:hAnsi="宋体"/>
          <w:color w:val="000000" w:themeColor="text1"/>
        </w:rPr>
        <w:t>-</w:t>
      </w:r>
      <w:r>
        <w:rPr>
          <w:rFonts w:ascii="宋体" w:hAnsi="宋体"/>
          <w:color w:val="000000" w:themeColor="text1"/>
        </w:rPr>
        <w:t>8月</w:t>
      </w:r>
      <w:r w:rsidRPr="005F0C3E">
        <w:rPr>
          <w:rFonts w:ascii="宋体" w:hAnsi="宋体"/>
          <w:color w:val="000000" w:themeColor="text1"/>
        </w:rPr>
        <w:t>的</w:t>
      </w:r>
      <w:r>
        <w:rPr>
          <w:rFonts w:ascii="宋体" w:hAnsi="宋体" w:hint="eastAsia"/>
          <w:color w:val="000000" w:themeColor="text1"/>
        </w:rPr>
        <w:t>环比</w:t>
      </w:r>
      <w:r w:rsidRPr="005F0C3E">
        <w:rPr>
          <w:rFonts w:ascii="宋体" w:hAnsi="宋体"/>
          <w:color w:val="000000" w:themeColor="text1"/>
        </w:rPr>
        <w:t>增速</w:t>
      </w:r>
      <w:r w:rsidRPr="005F0C3E">
        <w:rPr>
          <w:rFonts w:ascii="宋体" w:hAnsi="宋体" w:hint="eastAsia"/>
          <w:color w:val="000000" w:themeColor="text1"/>
        </w:rPr>
        <w:t>企稳，</w:t>
      </w:r>
      <w:r w:rsidRPr="005F0C3E">
        <w:rPr>
          <w:rFonts w:ascii="宋体" w:hAnsi="宋体"/>
          <w:color w:val="000000" w:themeColor="text1"/>
        </w:rPr>
        <w:t>也就是疫情以来呈现谷底V型回升的良好态势</w:t>
      </w:r>
      <w:r w:rsidRPr="005F0C3E">
        <w:rPr>
          <w:rFonts w:ascii="宋体" w:hAnsi="宋体" w:hint="eastAsia"/>
          <w:color w:val="000000" w:themeColor="text1"/>
        </w:rPr>
        <w:t>得以确认</w:t>
      </w:r>
      <w:r w:rsidRPr="005F0C3E">
        <w:rPr>
          <w:rFonts w:ascii="宋体" w:hAnsi="宋体"/>
          <w:color w:val="000000" w:themeColor="text1"/>
        </w:rPr>
        <w:t>。</w:t>
      </w:r>
    </w:p>
    <w:p w14:paraId="7EEFCC72" w14:textId="77777777" w:rsidR="003F16EF" w:rsidRDefault="003F16EF" w:rsidP="003F16EF">
      <w:pPr>
        <w:ind w:firstLineChars="202" w:firstLine="424"/>
        <w:rPr>
          <w:rFonts w:ascii="宋体" w:hAnsi="宋体"/>
          <w:szCs w:val="21"/>
        </w:rPr>
      </w:pPr>
      <w:r>
        <w:rPr>
          <w:rFonts w:ascii="宋体" w:hAnsi="宋体"/>
          <w:szCs w:val="21"/>
        </w:rPr>
        <w:t>20年1-8月的全国乘用车市场累计零售1101</w:t>
      </w:r>
      <w:r>
        <w:rPr>
          <w:rFonts w:ascii="宋体" w:hAnsi="宋体" w:hint="eastAsia"/>
          <w:szCs w:val="21"/>
        </w:rPr>
        <w:t>.4</w:t>
      </w:r>
      <w:r>
        <w:rPr>
          <w:rFonts w:ascii="宋体" w:hAnsi="宋体"/>
          <w:szCs w:val="21"/>
        </w:rPr>
        <w:t>万辆，零售同比累计下降15</w:t>
      </w:r>
      <w:r>
        <w:rPr>
          <w:rFonts w:ascii="宋体" w:hAnsi="宋体" w:hint="eastAsia"/>
          <w:szCs w:val="21"/>
        </w:rPr>
        <w:t>.2</w:t>
      </w:r>
      <w:r>
        <w:rPr>
          <w:rFonts w:ascii="宋体" w:hAnsi="宋体"/>
          <w:szCs w:val="21"/>
        </w:rPr>
        <w:t>%，今年累计销量同比下降200万辆，约占去年零售总量</w:t>
      </w:r>
      <w:r>
        <w:rPr>
          <w:rFonts w:ascii="宋体" w:hAnsi="宋体" w:hint="eastAsia"/>
          <w:szCs w:val="21"/>
        </w:rPr>
        <w:t>近</w:t>
      </w:r>
      <w:r>
        <w:rPr>
          <w:rFonts w:ascii="宋体" w:hAnsi="宋体"/>
          <w:szCs w:val="21"/>
        </w:rPr>
        <w:t>10个百分点。今年零售下降主要是受到春节偏早和疫情因素对一季度影响208万辆，二季度零售同比损失只有17万辆,三季度的</w:t>
      </w:r>
      <w:r>
        <w:rPr>
          <w:rFonts w:ascii="宋体" w:hAnsi="宋体" w:hint="eastAsia"/>
          <w:szCs w:val="21"/>
        </w:rPr>
        <w:t>7</w:t>
      </w:r>
      <w:r>
        <w:rPr>
          <w:rFonts w:ascii="宋体" w:hAnsi="宋体"/>
          <w:szCs w:val="21"/>
        </w:rPr>
        <w:t>-8月出现增量25万</w:t>
      </w:r>
      <w:r>
        <w:rPr>
          <w:rFonts w:ascii="宋体" w:hAnsi="宋体" w:hint="eastAsia"/>
          <w:szCs w:val="21"/>
        </w:rPr>
        <w:t>辆</w:t>
      </w:r>
      <w:r>
        <w:rPr>
          <w:rFonts w:ascii="宋体" w:hAnsi="宋体"/>
          <w:szCs w:val="21"/>
        </w:rPr>
        <w:t>。</w:t>
      </w:r>
    </w:p>
    <w:p w14:paraId="1164045D" w14:textId="77777777" w:rsidR="00443FB4" w:rsidRPr="00C31F3E" w:rsidRDefault="00443FB4" w:rsidP="00060A27">
      <w:pPr>
        <w:ind w:firstLineChars="135" w:firstLine="283"/>
        <w:rPr>
          <w:rFonts w:ascii="Calibri" w:hAnsi="Calibri"/>
          <w:szCs w:val="21"/>
        </w:rPr>
      </w:pPr>
    </w:p>
    <w:p w14:paraId="45081A55" w14:textId="77777777" w:rsidR="00616494" w:rsidRPr="00E0551C" w:rsidRDefault="00443FB4"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近年狭义乘用车批发走势</w:t>
      </w:r>
      <w:r w:rsidR="00616494" w:rsidRPr="00E0551C">
        <w:rPr>
          <w:rFonts w:ascii="黑体" w:eastAsia="黑体" w:hAnsi="黑体" w:hint="eastAsia"/>
          <w:bCs/>
          <w:color w:val="FF0000"/>
          <w:sz w:val="24"/>
        </w:rPr>
        <w:t>。</w:t>
      </w:r>
    </w:p>
    <w:p w14:paraId="62E711B5" w14:textId="66FBA854" w:rsidR="00616494" w:rsidRDefault="00757255" w:rsidP="00F06A9A">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1E886638" wp14:editId="35B0DA35">
            <wp:extent cx="5684520" cy="32607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94162" cy="3266256"/>
                    </a:xfrm>
                    <a:prstGeom prst="rect">
                      <a:avLst/>
                    </a:prstGeom>
                    <a:noFill/>
                  </pic:spPr>
                </pic:pic>
              </a:graphicData>
            </a:graphic>
          </wp:inline>
        </w:drawing>
      </w:r>
    </w:p>
    <w:p w14:paraId="559F3CFF" w14:textId="1AA926DD" w:rsidR="000315C0" w:rsidRPr="009D55F6" w:rsidRDefault="00EE5A85" w:rsidP="00FC568A">
      <w:pPr>
        <w:ind w:firstLineChars="202" w:firstLine="424"/>
        <w:rPr>
          <w:color w:val="000000" w:themeColor="text1"/>
        </w:rPr>
      </w:pPr>
      <w:r>
        <w:rPr>
          <w:rFonts w:ascii="宋体" w:hAnsi="宋体"/>
          <w:szCs w:val="21"/>
        </w:rPr>
        <w:t>8月厂家批发销量173</w:t>
      </w:r>
      <w:r>
        <w:rPr>
          <w:rFonts w:ascii="宋体" w:hAnsi="宋体" w:hint="eastAsia"/>
          <w:szCs w:val="21"/>
        </w:rPr>
        <w:t>.6</w:t>
      </w:r>
      <w:r>
        <w:rPr>
          <w:rFonts w:ascii="宋体" w:hAnsi="宋体"/>
          <w:szCs w:val="21"/>
        </w:rPr>
        <w:t>万</w:t>
      </w:r>
      <w:r>
        <w:rPr>
          <w:rFonts w:ascii="宋体" w:hAnsi="宋体" w:hint="eastAsia"/>
          <w:szCs w:val="21"/>
        </w:rPr>
        <w:t>辆</w:t>
      </w:r>
      <w:r>
        <w:rPr>
          <w:rFonts w:ascii="宋体" w:hAnsi="宋体"/>
          <w:szCs w:val="21"/>
        </w:rPr>
        <w:t>，同比去年8月</w:t>
      </w:r>
      <w:r>
        <w:rPr>
          <w:rFonts w:ascii="宋体" w:hAnsi="宋体" w:hint="eastAsia"/>
          <w:szCs w:val="21"/>
        </w:rPr>
        <w:t>增长</w:t>
      </w:r>
      <w:r>
        <w:rPr>
          <w:rFonts w:ascii="宋体" w:hAnsi="宋体"/>
          <w:szCs w:val="21"/>
        </w:rPr>
        <w:t>7</w:t>
      </w:r>
      <w:r>
        <w:rPr>
          <w:rFonts w:ascii="宋体" w:hAnsi="宋体" w:hint="eastAsia"/>
          <w:szCs w:val="21"/>
        </w:rPr>
        <w:t>.0</w:t>
      </w:r>
      <w:r>
        <w:rPr>
          <w:rFonts w:ascii="宋体" w:hAnsi="宋体"/>
          <w:szCs w:val="21"/>
        </w:rPr>
        <w:t>%，环比7月</w:t>
      </w:r>
      <w:r>
        <w:rPr>
          <w:rFonts w:ascii="宋体" w:hAnsi="宋体" w:hint="eastAsia"/>
          <w:szCs w:val="21"/>
        </w:rPr>
        <w:t>增长5.9%</w:t>
      </w:r>
      <w:r>
        <w:rPr>
          <w:rFonts w:ascii="宋体" w:hAnsi="宋体"/>
          <w:szCs w:val="21"/>
        </w:rPr>
        <w:t>。</w:t>
      </w:r>
      <w:r>
        <w:rPr>
          <w:rFonts w:ascii="宋体" w:hAnsi="宋体" w:hint="eastAsia"/>
          <w:szCs w:val="21"/>
        </w:rPr>
        <w:t>这也是持续两个月的批发正增长。历年高温假横跨7-</w:t>
      </w:r>
      <w:r>
        <w:rPr>
          <w:rFonts w:ascii="宋体" w:hAnsi="宋体"/>
          <w:szCs w:val="21"/>
        </w:rPr>
        <w:t>8</w:t>
      </w:r>
      <w:r>
        <w:rPr>
          <w:rFonts w:ascii="宋体" w:hAnsi="宋体" w:hint="eastAsia"/>
          <w:szCs w:val="21"/>
        </w:rPr>
        <w:t>月，今年的休假更集中于8月初</w:t>
      </w:r>
      <w:r>
        <w:rPr>
          <w:rFonts w:ascii="宋体" w:hAnsi="宋体"/>
          <w:szCs w:val="21"/>
        </w:rPr>
        <w:t>，</w:t>
      </w:r>
      <w:r>
        <w:rPr>
          <w:rFonts w:ascii="宋体" w:hAnsi="宋体" w:hint="eastAsia"/>
          <w:szCs w:val="21"/>
        </w:rPr>
        <w:t>8月厂家批发走势前低后高。</w:t>
      </w:r>
      <w:r w:rsidR="00FC568A" w:rsidRPr="005B1277">
        <w:rPr>
          <w:rFonts w:ascii="宋体" w:hAnsi="宋体" w:hint="eastAsia"/>
          <w:color w:val="000000" w:themeColor="text1"/>
        </w:rPr>
        <w:t>。</w:t>
      </w:r>
    </w:p>
    <w:p w14:paraId="58F3E039" w14:textId="100AE5B4" w:rsidR="00421059" w:rsidRDefault="006D1EB1" w:rsidP="00421059">
      <w:pPr>
        <w:widowControl/>
        <w:ind w:firstLineChars="202" w:firstLine="424"/>
        <w:jc w:val="left"/>
        <w:rPr>
          <w:rFonts w:ascii="宋体" w:hAnsi="宋体"/>
          <w:color w:val="000000"/>
          <w:kern w:val="0"/>
          <w:szCs w:val="21"/>
        </w:rPr>
      </w:pPr>
      <w:r>
        <w:rPr>
          <w:rFonts w:ascii="宋体" w:hAnsi="宋体" w:hint="eastAsia"/>
          <w:color w:val="000000"/>
          <w:kern w:val="0"/>
          <w:szCs w:val="21"/>
        </w:rPr>
        <w:t>1</w:t>
      </w:r>
      <w:r w:rsidR="00BA2406">
        <w:rPr>
          <w:rFonts w:ascii="宋体" w:hAnsi="宋体"/>
          <w:color w:val="000000"/>
          <w:kern w:val="0"/>
          <w:szCs w:val="21"/>
        </w:rPr>
        <w:t>9</w:t>
      </w:r>
      <w:r>
        <w:rPr>
          <w:rFonts w:ascii="宋体" w:hAnsi="宋体" w:hint="eastAsia"/>
          <w:color w:val="000000"/>
          <w:kern w:val="0"/>
          <w:szCs w:val="21"/>
        </w:rPr>
        <w:t>年</w:t>
      </w:r>
      <w:r w:rsidR="008F44C6">
        <w:rPr>
          <w:rFonts w:ascii="宋体" w:hAnsi="宋体"/>
          <w:color w:val="000000"/>
          <w:kern w:val="0"/>
          <w:szCs w:val="21"/>
        </w:rPr>
        <w:t>车市的</w:t>
      </w:r>
      <w:proofErr w:type="gramStart"/>
      <w:r w:rsidR="008F44C6">
        <w:rPr>
          <w:rFonts w:ascii="宋体" w:hAnsi="宋体"/>
          <w:color w:val="000000"/>
          <w:kern w:val="0"/>
          <w:szCs w:val="21"/>
        </w:rPr>
        <w:t>批走势</w:t>
      </w:r>
      <w:proofErr w:type="gramEnd"/>
      <w:r w:rsidR="008F44C6">
        <w:rPr>
          <w:rFonts w:ascii="宋体" w:hAnsi="宋体"/>
          <w:color w:val="000000"/>
          <w:kern w:val="0"/>
          <w:szCs w:val="21"/>
        </w:rPr>
        <w:t>出现</w:t>
      </w:r>
      <w:r w:rsidR="00BF6134">
        <w:rPr>
          <w:rFonts w:ascii="宋体" w:hAnsi="宋体" w:hint="eastAsia"/>
          <w:color w:val="000000"/>
          <w:kern w:val="0"/>
          <w:szCs w:val="21"/>
        </w:rPr>
        <w:t>前高后低</w:t>
      </w:r>
      <w:r w:rsidR="008F44C6">
        <w:rPr>
          <w:rFonts w:ascii="宋体" w:hAnsi="宋体"/>
          <w:color w:val="000000"/>
          <w:kern w:val="0"/>
          <w:szCs w:val="21"/>
        </w:rPr>
        <w:t>趋势</w:t>
      </w:r>
      <w:r w:rsidR="009B7B01">
        <w:rPr>
          <w:rFonts w:ascii="宋体" w:hAnsi="宋体" w:hint="eastAsia"/>
          <w:color w:val="000000"/>
          <w:kern w:val="0"/>
          <w:szCs w:val="21"/>
        </w:rPr>
        <w:t>，</w:t>
      </w:r>
      <w:r w:rsidR="00BF6134">
        <w:rPr>
          <w:rFonts w:ascii="宋体" w:hAnsi="宋体" w:hint="eastAsia"/>
          <w:color w:val="000000"/>
          <w:kern w:val="0"/>
          <w:szCs w:val="21"/>
        </w:rPr>
        <w:t>对</w:t>
      </w:r>
      <w:r w:rsidR="002F7186">
        <w:rPr>
          <w:rFonts w:ascii="宋体" w:hAnsi="宋体" w:hint="eastAsia"/>
          <w:color w:val="000000"/>
          <w:kern w:val="0"/>
          <w:szCs w:val="21"/>
        </w:rPr>
        <w:t>2020年</w:t>
      </w:r>
      <w:r w:rsidR="00912032">
        <w:rPr>
          <w:rFonts w:ascii="宋体" w:hAnsi="宋体" w:hint="eastAsia"/>
          <w:color w:val="000000"/>
          <w:kern w:val="0"/>
          <w:szCs w:val="21"/>
        </w:rPr>
        <w:t>年</w:t>
      </w:r>
      <w:proofErr w:type="gramStart"/>
      <w:r w:rsidR="00912032">
        <w:rPr>
          <w:rFonts w:ascii="宋体" w:hAnsi="宋体" w:hint="eastAsia"/>
          <w:color w:val="000000"/>
          <w:kern w:val="0"/>
          <w:szCs w:val="21"/>
        </w:rPr>
        <w:t>初</w:t>
      </w:r>
      <w:r w:rsidR="00BF6134">
        <w:rPr>
          <w:rFonts w:ascii="宋体" w:hAnsi="宋体" w:hint="eastAsia"/>
          <w:color w:val="000000"/>
          <w:kern w:val="0"/>
          <w:szCs w:val="21"/>
        </w:rPr>
        <w:t>压力</w:t>
      </w:r>
      <w:proofErr w:type="gramEnd"/>
      <w:r w:rsidR="00BF6134">
        <w:rPr>
          <w:rFonts w:ascii="宋体" w:hAnsi="宋体" w:hint="eastAsia"/>
          <w:color w:val="000000"/>
          <w:kern w:val="0"/>
          <w:szCs w:val="21"/>
        </w:rPr>
        <w:t>很大，</w:t>
      </w:r>
      <w:r w:rsidR="00BE1607">
        <w:rPr>
          <w:rFonts w:ascii="宋体" w:hAnsi="宋体" w:hint="eastAsia"/>
          <w:color w:val="000000"/>
          <w:kern w:val="0"/>
          <w:szCs w:val="21"/>
        </w:rPr>
        <w:t>但</w:t>
      </w:r>
      <w:r w:rsidR="00D31F8D">
        <w:rPr>
          <w:rFonts w:ascii="宋体" w:hAnsi="宋体" w:hint="eastAsia"/>
          <w:color w:val="000000"/>
          <w:kern w:val="0"/>
          <w:szCs w:val="21"/>
        </w:rPr>
        <w:t>今年</w:t>
      </w:r>
      <w:r w:rsidR="00BE1607">
        <w:rPr>
          <w:rFonts w:ascii="宋体" w:hAnsi="宋体" w:hint="eastAsia"/>
          <w:color w:val="000000"/>
          <w:kern w:val="0"/>
          <w:szCs w:val="21"/>
        </w:rPr>
        <w:t>国六</w:t>
      </w:r>
      <w:r w:rsidR="00D31F8D">
        <w:rPr>
          <w:rFonts w:ascii="宋体" w:hAnsi="宋体" w:hint="eastAsia"/>
          <w:color w:val="000000"/>
          <w:kern w:val="0"/>
          <w:szCs w:val="21"/>
        </w:rPr>
        <w:t>延期</w:t>
      </w:r>
      <w:r w:rsidR="00BE1607">
        <w:rPr>
          <w:rFonts w:ascii="宋体" w:hAnsi="宋体" w:hint="eastAsia"/>
          <w:color w:val="000000"/>
          <w:kern w:val="0"/>
          <w:szCs w:val="21"/>
        </w:rPr>
        <w:t>实施</w:t>
      </w:r>
      <w:r w:rsidR="000315C0">
        <w:rPr>
          <w:rFonts w:ascii="宋体" w:hAnsi="宋体" w:hint="eastAsia"/>
          <w:color w:val="000000"/>
          <w:kern w:val="0"/>
          <w:szCs w:val="21"/>
        </w:rPr>
        <w:t>后</w:t>
      </w:r>
      <w:r w:rsidR="00BE1607">
        <w:rPr>
          <w:rFonts w:ascii="宋体" w:hAnsi="宋体" w:hint="eastAsia"/>
          <w:color w:val="000000"/>
          <w:kern w:val="0"/>
          <w:szCs w:val="21"/>
        </w:rPr>
        <w:t>的库存增量对批发回稳有促进作用</w:t>
      </w:r>
      <w:r w:rsidR="009B7B01">
        <w:rPr>
          <w:rFonts w:ascii="宋体" w:hAnsi="宋体" w:hint="eastAsia"/>
          <w:color w:val="000000"/>
          <w:kern w:val="0"/>
          <w:szCs w:val="21"/>
        </w:rPr>
        <w:t>。</w:t>
      </w:r>
    </w:p>
    <w:p w14:paraId="1EEDBF87" w14:textId="6EC9D2FD" w:rsidR="00421059" w:rsidRPr="00421059" w:rsidRDefault="00EE5A85" w:rsidP="00421059">
      <w:pPr>
        <w:widowControl/>
        <w:ind w:firstLineChars="202" w:firstLine="424"/>
        <w:jc w:val="left"/>
        <w:rPr>
          <w:rFonts w:ascii="宋体" w:hAnsi="宋体"/>
          <w:color w:val="000000"/>
          <w:kern w:val="0"/>
          <w:szCs w:val="21"/>
        </w:rPr>
      </w:pPr>
      <w:r w:rsidRPr="00EE5A85">
        <w:rPr>
          <w:noProof/>
        </w:rPr>
        <w:drawing>
          <wp:inline distT="0" distB="0" distL="0" distR="0" wp14:anchorId="4166A433" wp14:editId="49EEF214">
            <wp:extent cx="5372100" cy="22479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2100" cy="2247900"/>
                    </a:xfrm>
                    <a:prstGeom prst="rect">
                      <a:avLst/>
                    </a:prstGeom>
                    <a:noFill/>
                    <a:ln>
                      <a:noFill/>
                    </a:ln>
                  </pic:spPr>
                </pic:pic>
              </a:graphicData>
            </a:graphic>
          </wp:inline>
        </w:drawing>
      </w:r>
    </w:p>
    <w:p w14:paraId="7C28A4D4" w14:textId="74FC079E" w:rsidR="00456797" w:rsidRDefault="00EE5A85" w:rsidP="00456797">
      <w:pPr>
        <w:ind w:firstLineChars="202" w:firstLine="424"/>
        <w:rPr>
          <w:rFonts w:ascii="宋体" w:hAnsi="宋体"/>
          <w:color w:val="000000" w:themeColor="text1"/>
        </w:rPr>
      </w:pPr>
      <w:r>
        <w:rPr>
          <w:rFonts w:ascii="宋体" w:hAnsi="宋体" w:hint="eastAsia"/>
          <w:szCs w:val="21"/>
        </w:rPr>
        <w:t>1-</w:t>
      </w:r>
      <w:r>
        <w:rPr>
          <w:rFonts w:ascii="宋体" w:hAnsi="宋体"/>
          <w:szCs w:val="21"/>
        </w:rPr>
        <w:t>8月</w:t>
      </w:r>
      <w:r>
        <w:rPr>
          <w:rFonts w:ascii="宋体" w:hAnsi="宋体" w:hint="eastAsia"/>
          <w:szCs w:val="21"/>
        </w:rPr>
        <w:t>累计批发销量</w:t>
      </w:r>
      <w:r>
        <w:rPr>
          <w:rFonts w:ascii="宋体" w:hAnsi="宋体"/>
          <w:szCs w:val="21"/>
        </w:rPr>
        <w:t>110</w:t>
      </w:r>
      <w:r>
        <w:rPr>
          <w:rFonts w:ascii="宋体" w:hAnsi="宋体" w:hint="eastAsia"/>
          <w:szCs w:val="21"/>
        </w:rPr>
        <w:t>4.6万辆，同比下降</w:t>
      </w:r>
      <w:r>
        <w:rPr>
          <w:rFonts w:ascii="宋体" w:hAnsi="宋体"/>
          <w:szCs w:val="21"/>
        </w:rPr>
        <w:t>15</w:t>
      </w:r>
      <w:r>
        <w:rPr>
          <w:rFonts w:ascii="宋体" w:hAnsi="宋体" w:hint="eastAsia"/>
          <w:szCs w:val="21"/>
        </w:rPr>
        <w:t>.6%，减少204万辆。</w:t>
      </w:r>
      <w:r w:rsidR="00456797">
        <w:rPr>
          <w:rFonts w:ascii="宋体" w:hAnsi="宋体"/>
          <w:color w:val="000000" w:themeColor="text1"/>
        </w:rPr>
        <w:t>。</w:t>
      </w:r>
    </w:p>
    <w:p w14:paraId="0FD69F68" w14:textId="77777777" w:rsidR="00456797" w:rsidRDefault="00456797" w:rsidP="00456797">
      <w:pPr>
        <w:ind w:firstLineChars="202" w:firstLine="424"/>
        <w:rPr>
          <w:rFonts w:ascii="宋体" w:hAnsi="宋体"/>
          <w:color w:val="000000" w:themeColor="text1"/>
        </w:rPr>
      </w:pPr>
    </w:p>
    <w:p w14:paraId="59F2CD68" w14:textId="77777777" w:rsidR="00E0551C" w:rsidRPr="00E0551C" w:rsidRDefault="00E0551C"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w:t>
      </w:r>
      <w:r>
        <w:rPr>
          <w:rFonts w:ascii="黑体" w:eastAsia="黑体" w:hAnsi="黑体" w:hint="eastAsia"/>
          <w:bCs/>
          <w:color w:val="FF0000"/>
          <w:sz w:val="24"/>
        </w:rPr>
        <w:t>生产</w:t>
      </w:r>
      <w:r w:rsidRPr="00E0551C">
        <w:rPr>
          <w:rFonts w:ascii="黑体" w:eastAsia="黑体" w:hAnsi="黑体" w:hint="eastAsia"/>
          <w:bCs/>
          <w:color w:val="FF0000"/>
          <w:sz w:val="24"/>
        </w:rPr>
        <w:t>走势。</w:t>
      </w:r>
    </w:p>
    <w:p w14:paraId="52BEF7E8" w14:textId="73BD6C11" w:rsidR="00060A27" w:rsidRPr="00E0551C" w:rsidRDefault="00757255" w:rsidP="00060A27">
      <w:pPr>
        <w:ind w:firstLineChars="270" w:firstLine="567"/>
        <w:rPr>
          <w:rFonts w:ascii="Calibri" w:hAnsi="Calibri"/>
          <w:szCs w:val="21"/>
        </w:rPr>
      </w:pPr>
      <w:r>
        <w:rPr>
          <w:rFonts w:ascii="Calibri" w:hAnsi="Calibri"/>
          <w:noProof/>
          <w:szCs w:val="21"/>
        </w:rPr>
        <w:drawing>
          <wp:inline distT="0" distB="0" distL="0" distR="0" wp14:anchorId="14D73706" wp14:editId="1BDC7691">
            <wp:extent cx="5474970" cy="3511550"/>
            <wp:effectExtent l="0" t="0" r="0" b="0"/>
            <wp:docPr id="1861" name="图片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4970" cy="3511550"/>
                    </a:xfrm>
                    <a:prstGeom prst="rect">
                      <a:avLst/>
                    </a:prstGeom>
                    <a:noFill/>
                  </pic:spPr>
                </pic:pic>
              </a:graphicData>
            </a:graphic>
          </wp:inline>
        </w:drawing>
      </w:r>
    </w:p>
    <w:p w14:paraId="0339530E" w14:textId="77777777" w:rsidR="00E0551C" w:rsidRDefault="00E0551C" w:rsidP="00060A27">
      <w:pPr>
        <w:ind w:firstLineChars="270" w:firstLine="567"/>
        <w:rPr>
          <w:rFonts w:ascii="Calibri" w:hAnsi="Calibri"/>
          <w:szCs w:val="21"/>
        </w:rPr>
      </w:pPr>
    </w:p>
    <w:p w14:paraId="4A3D216B" w14:textId="7D93EE7A" w:rsidR="00FC568A" w:rsidRPr="005B1277" w:rsidRDefault="00EE5A85" w:rsidP="00FC568A">
      <w:pPr>
        <w:ind w:firstLineChars="202" w:firstLine="424"/>
        <w:rPr>
          <w:rFonts w:ascii="宋体" w:hAnsi="宋体"/>
          <w:color w:val="000000" w:themeColor="text1"/>
        </w:rPr>
      </w:pPr>
      <w:r>
        <w:rPr>
          <w:rFonts w:ascii="宋体" w:hAnsi="宋体"/>
          <w:szCs w:val="21"/>
        </w:rPr>
        <w:t>8月乘用车生产16</w:t>
      </w:r>
      <w:r>
        <w:rPr>
          <w:rFonts w:ascii="宋体" w:hAnsi="宋体" w:hint="eastAsia"/>
          <w:szCs w:val="21"/>
        </w:rPr>
        <w:t>4.4</w:t>
      </w:r>
      <w:r>
        <w:rPr>
          <w:rFonts w:ascii="宋体" w:hAnsi="宋体"/>
          <w:szCs w:val="21"/>
        </w:rPr>
        <w:t>万</w:t>
      </w:r>
      <w:r>
        <w:rPr>
          <w:rFonts w:ascii="宋体" w:hAnsi="宋体" w:hint="eastAsia"/>
          <w:szCs w:val="21"/>
        </w:rPr>
        <w:t>辆</w:t>
      </w:r>
      <w:r>
        <w:rPr>
          <w:rFonts w:ascii="宋体" w:hAnsi="宋体"/>
          <w:szCs w:val="21"/>
        </w:rPr>
        <w:t>，同比19年8月</w:t>
      </w:r>
      <w:r>
        <w:rPr>
          <w:rFonts w:ascii="宋体" w:hAnsi="宋体" w:hint="eastAsia"/>
          <w:szCs w:val="21"/>
        </w:rPr>
        <w:t>下降0.2</w:t>
      </w:r>
      <w:r>
        <w:rPr>
          <w:rFonts w:ascii="宋体" w:hAnsi="宋体"/>
          <w:szCs w:val="21"/>
        </w:rPr>
        <w:t>%；1-8月累计生产107</w:t>
      </w:r>
      <w:r>
        <w:rPr>
          <w:rFonts w:ascii="宋体" w:hAnsi="宋体" w:hint="eastAsia"/>
          <w:szCs w:val="21"/>
        </w:rPr>
        <w:t>9.3</w:t>
      </w:r>
      <w:r>
        <w:rPr>
          <w:rFonts w:ascii="宋体" w:hAnsi="宋体"/>
          <w:szCs w:val="21"/>
        </w:rPr>
        <w:t>万</w:t>
      </w:r>
      <w:r>
        <w:rPr>
          <w:rFonts w:ascii="宋体" w:hAnsi="宋体" w:hint="eastAsia"/>
          <w:szCs w:val="21"/>
        </w:rPr>
        <w:t>辆</w:t>
      </w:r>
      <w:r>
        <w:rPr>
          <w:rFonts w:ascii="宋体" w:hAnsi="宋体"/>
          <w:szCs w:val="21"/>
        </w:rPr>
        <w:t>，同比下降1</w:t>
      </w:r>
      <w:r>
        <w:rPr>
          <w:rFonts w:ascii="宋体" w:hAnsi="宋体" w:hint="eastAsia"/>
          <w:szCs w:val="21"/>
        </w:rPr>
        <w:t>5.9</w:t>
      </w:r>
      <w:r>
        <w:rPr>
          <w:rFonts w:ascii="宋体" w:hAnsi="宋体"/>
          <w:szCs w:val="21"/>
        </w:rPr>
        <w:t>%，产量减少20</w:t>
      </w:r>
      <w:r>
        <w:rPr>
          <w:rFonts w:ascii="宋体" w:hAnsi="宋体" w:hint="eastAsia"/>
          <w:szCs w:val="21"/>
        </w:rPr>
        <w:t>4</w:t>
      </w:r>
      <w:r>
        <w:rPr>
          <w:rFonts w:ascii="宋体" w:hAnsi="宋体"/>
          <w:szCs w:val="21"/>
        </w:rPr>
        <w:t>万</w:t>
      </w:r>
      <w:r>
        <w:rPr>
          <w:rFonts w:ascii="宋体" w:hAnsi="宋体" w:hint="eastAsia"/>
          <w:szCs w:val="21"/>
        </w:rPr>
        <w:t>辆</w:t>
      </w:r>
      <w:r>
        <w:rPr>
          <w:rFonts w:ascii="宋体" w:hAnsi="宋体"/>
          <w:szCs w:val="21"/>
        </w:rPr>
        <w:t>。</w:t>
      </w:r>
      <w:r>
        <w:rPr>
          <w:rFonts w:ascii="宋体" w:hAnsi="宋体" w:hint="eastAsia"/>
          <w:szCs w:val="21"/>
        </w:rPr>
        <w:t>8月豪华车生产同比增长</w:t>
      </w:r>
      <w:r>
        <w:rPr>
          <w:rFonts w:ascii="宋体" w:hAnsi="宋体"/>
          <w:szCs w:val="21"/>
        </w:rPr>
        <w:t>24</w:t>
      </w:r>
      <w:r>
        <w:rPr>
          <w:rFonts w:ascii="宋体" w:hAnsi="宋体" w:hint="eastAsia"/>
          <w:szCs w:val="21"/>
        </w:rPr>
        <w:t>%，目前供应合资品牌生产的欧洲汽车</w:t>
      </w:r>
      <w:r>
        <w:rPr>
          <w:rFonts w:ascii="宋体" w:hAnsi="宋体"/>
          <w:szCs w:val="21"/>
        </w:rPr>
        <w:t>零部件供应链</w:t>
      </w:r>
      <w:r>
        <w:rPr>
          <w:rFonts w:ascii="宋体" w:hAnsi="宋体" w:hint="eastAsia"/>
          <w:szCs w:val="21"/>
        </w:rPr>
        <w:t>逐步复产</w:t>
      </w:r>
      <w:r>
        <w:rPr>
          <w:rFonts w:ascii="宋体" w:hAnsi="宋体"/>
          <w:szCs w:val="21"/>
        </w:rPr>
        <w:t>，</w:t>
      </w:r>
      <w:r>
        <w:rPr>
          <w:rFonts w:ascii="宋体" w:hAnsi="宋体" w:hint="eastAsia"/>
          <w:szCs w:val="21"/>
        </w:rPr>
        <w:t>供应链断链风险基本消除。</w:t>
      </w:r>
      <w:r w:rsidR="00FC568A" w:rsidRPr="005B1277">
        <w:rPr>
          <w:rFonts w:ascii="宋体" w:hAnsi="宋体" w:hint="eastAsia"/>
          <w:color w:val="000000" w:themeColor="text1"/>
        </w:rPr>
        <w:t>。</w:t>
      </w:r>
    </w:p>
    <w:p w14:paraId="1EAA4C26" w14:textId="5F248D71" w:rsidR="003C61F1" w:rsidRPr="005F0C3E" w:rsidRDefault="00757255" w:rsidP="003C61F1">
      <w:pPr>
        <w:ind w:firstLineChars="202" w:firstLine="424"/>
        <w:rPr>
          <w:rFonts w:ascii="宋体" w:hAnsi="宋体"/>
          <w:color w:val="000000" w:themeColor="text1"/>
        </w:rPr>
      </w:pPr>
      <w:r w:rsidRPr="00757255">
        <w:rPr>
          <w:noProof/>
        </w:rPr>
        <w:drawing>
          <wp:inline distT="0" distB="0" distL="0" distR="0" wp14:anchorId="14180412" wp14:editId="1A2A2D9D">
            <wp:extent cx="5707380" cy="2247900"/>
            <wp:effectExtent l="0" t="0" r="7620" b="0"/>
            <wp:docPr id="1860" name="图片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7380" cy="2247900"/>
                    </a:xfrm>
                    <a:prstGeom prst="rect">
                      <a:avLst/>
                    </a:prstGeom>
                    <a:noFill/>
                    <a:ln>
                      <a:noFill/>
                    </a:ln>
                  </pic:spPr>
                </pic:pic>
              </a:graphicData>
            </a:graphic>
          </wp:inline>
        </w:drawing>
      </w:r>
    </w:p>
    <w:p w14:paraId="6980E812" w14:textId="5CB005B5" w:rsidR="006129AA" w:rsidRDefault="00F44BD9" w:rsidP="006129AA">
      <w:pPr>
        <w:ind w:firstLineChars="202" w:firstLine="424"/>
        <w:jc w:val="left"/>
        <w:rPr>
          <w:color w:val="000000" w:themeColor="text1"/>
        </w:rPr>
      </w:pPr>
      <w:r w:rsidRPr="00F44BD9">
        <w:rPr>
          <w:rFonts w:hint="eastAsia"/>
          <w:color w:val="000000" w:themeColor="text1"/>
        </w:rPr>
        <w:t>。</w:t>
      </w:r>
    </w:p>
    <w:p w14:paraId="4AF85A6E" w14:textId="0DD8FE0A" w:rsidR="00456797" w:rsidRDefault="00EE5A85" w:rsidP="00456797">
      <w:pPr>
        <w:ind w:firstLineChars="202" w:firstLine="424"/>
        <w:rPr>
          <w:rFonts w:ascii="宋体" w:hAnsi="宋体"/>
          <w:color w:val="000000" w:themeColor="text1"/>
        </w:rPr>
      </w:pPr>
      <w:r>
        <w:rPr>
          <w:rFonts w:ascii="宋体" w:hAnsi="宋体"/>
          <w:szCs w:val="21"/>
        </w:rPr>
        <w:t>1-8月累计生产107</w:t>
      </w:r>
      <w:r>
        <w:rPr>
          <w:rFonts w:ascii="宋体" w:hAnsi="宋体" w:hint="eastAsia"/>
          <w:szCs w:val="21"/>
        </w:rPr>
        <w:t>9.3</w:t>
      </w:r>
      <w:r>
        <w:rPr>
          <w:rFonts w:ascii="宋体" w:hAnsi="宋体"/>
          <w:szCs w:val="21"/>
        </w:rPr>
        <w:t>万</w:t>
      </w:r>
      <w:r>
        <w:rPr>
          <w:rFonts w:ascii="宋体" w:hAnsi="宋体" w:hint="eastAsia"/>
          <w:szCs w:val="21"/>
        </w:rPr>
        <w:t>辆</w:t>
      </w:r>
      <w:r>
        <w:rPr>
          <w:rFonts w:ascii="宋体" w:hAnsi="宋体"/>
          <w:szCs w:val="21"/>
        </w:rPr>
        <w:t>，同比下降1</w:t>
      </w:r>
      <w:r>
        <w:rPr>
          <w:rFonts w:ascii="宋体" w:hAnsi="宋体" w:hint="eastAsia"/>
          <w:szCs w:val="21"/>
        </w:rPr>
        <w:t>5.9</w:t>
      </w:r>
      <w:r>
        <w:rPr>
          <w:rFonts w:ascii="宋体" w:hAnsi="宋体"/>
          <w:szCs w:val="21"/>
        </w:rPr>
        <w:t>%，产量减少20</w:t>
      </w:r>
      <w:r>
        <w:rPr>
          <w:rFonts w:ascii="宋体" w:hAnsi="宋体" w:hint="eastAsia"/>
          <w:szCs w:val="21"/>
        </w:rPr>
        <w:t>4</w:t>
      </w:r>
      <w:r>
        <w:rPr>
          <w:rFonts w:ascii="宋体" w:hAnsi="宋体"/>
          <w:szCs w:val="21"/>
        </w:rPr>
        <w:t>万</w:t>
      </w:r>
      <w:r>
        <w:rPr>
          <w:rFonts w:ascii="宋体" w:hAnsi="宋体" w:hint="eastAsia"/>
          <w:szCs w:val="21"/>
        </w:rPr>
        <w:t>辆</w:t>
      </w:r>
      <w:r>
        <w:rPr>
          <w:rFonts w:ascii="宋体" w:hAnsi="宋体"/>
          <w:szCs w:val="21"/>
        </w:rPr>
        <w:t>。</w:t>
      </w:r>
      <w:r w:rsidR="00456797">
        <w:rPr>
          <w:rFonts w:ascii="宋体" w:hAnsi="宋体"/>
          <w:color w:val="000000" w:themeColor="text1"/>
        </w:rPr>
        <w:t>。</w:t>
      </w:r>
    </w:p>
    <w:p w14:paraId="5AEFDD6A" w14:textId="34B21942" w:rsidR="00E0551C" w:rsidRPr="002009FE" w:rsidRDefault="00E0551C" w:rsidP="00060A27">
      <w:pPr>
        <w:ind w:firstLineChars="270" w:firstLine="567"/>
        <w:rPr>
          <w:rFonts w:ascii="Calibri" w:hAnsi="Calibri"/>
          <w:szCs w:val="21"/>
        </w:rPr>
      </w:pPr>
    </w:p>
    <w:p w14:paraId="3F0E0BB7" w14:textId="77777777" w:rsidR="005424CC" w:rsidRPr="005424CC" w:rsidRDefault="005424CC" w:rsidP="00D40012">
      <w:pPr>
        <w:numPr>
          <w:ilvl w:val="0"/>
          <w:numId w:val="6"/>
        </w:numPr>
        <w:outlineLvl w:val="1"/>
        <w:rPr>
          <w:rFonts w:ascii="黑体" w:eastAsia="黑体" w:hAnsi="黑体"/>
          <w:bCs/>
          <w:sz w:val="24"/>
        </w:rPr>
      </w:pPr>
      <w:r w:rsidRPr="005424CC">
        <w:rPr>
          <w:rFonts w:ascii="黑体" w:eastAsia="黑体" w:hAnsi="黑体" w:hint="eastAsia"/>
          <w:bCs/>
          <w:sz w:val="24"/>
        </w:rPr>
        <w:t>产销库存月度变化特征</w:t>
      </w:r>
    </w:p>
    <w:p w14:paraId="18E44E04" w14:textId="2A91F605" w:rsidR="005424CC" w:rsidRDefault="00EE5A85" w:rsidP="005424CC">
      <w:pPr>
        <w:ind w:firstLineChars="135" w:firstLine="283"/>
      </w:pPr>
      <w:bookmarkStart w:id="15" w:name="_Hlk43048795"/>
      <w:r w:rsidRPr="00EE5A85">
        <w:rPr>
          <w:noProof/>
        </w:rPr>
        <w:drawing>
          <wp:inline distT="0" distB="0" distL="0" distR="0" wp14:anchorId="23E36507" wp14:editId="2C17DD4F">
            <wp:extent cx="6416040" cy="4396740"/>
            <wp:effectExtent l="0" t="0" r="381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16040" cy="4396740"/>
                    </a:xfrm>
                    <a:prstGeom prst="rect">
                      <a:avLst/>
                    </a:prstGeom>
                    <a:noFill/>
                    <a:ln>
                      <a:noFill/>
                    </a:ln>
                  </pic:spPr>
                </pic:pic>
              </a:graphicData>
            </a:graphic>
          </wp:inline>
        </w:drawing>
      </w:r>
    </w:p>
    <w:p w14:paraId="5953D09B" w14:textId="5CA95DA6" w:rsidR="003C61F1" w:rsidRPr="005F0C3E" w:rsidRDefault="003F16EF" w:rsidP="003C61F1">
      <w:pPr>
        <w:ind w:firstLineChars="202" w:firstLine="424"/>
        <w:rPr>
          <w:rFonts w:ascii="宋体" w:hAnsi="宋体"/>
          <w:color w:val="000000" w:themeColor="text1"/>
        </w:rPr>
      </w:pPr>
      <w:r>
        <w:rPr>
          <w:rFonts w:ascii="宋体" w:hAnsi="宋体" w:hint="eastAsia"/>
          <w:szCs w:val="21"/>
        </w:rPr>
        <w:t>8月末厂家库存减少</w:t>
      </w:r>
      <w:r>
        <w:rPr>
          <w:rFonts w:ascii="宋体" w:hAnsi="宋体"/>
          <w:szCs w:val="21"/>
        </w:rPr>
        <w:t>10</w:t>
      </w:r>
      <w:r>
        <w:rPr>
          <w:rFonts w:ascii="宋体" w:hAnsi="宋体" w:hint="eastAsia"/>
          <w:szCs w:val="21"/>
        </w:rPr>
        <w:t>万辆，渠道库存减少1</w:t>
      </w:r>
      <w:r>
        <w:rPr>
          <w:rFonts w:ascii="宋体" w:hAnsi="宋体"/>
          <w:szCs w:val="21"/>
        </w:rPr>
        <w:t>.6</w:t>
      </w:r>
      <w:r>
        <w:rPr>
          <w:rFonts w:ascii="宋体" w:hAnsi="宋体" w:hint="eastAsia"/>
          <w:szCs w:val="21"/>
        </w:rPr>
        <w:t>万辆。8月的渠道库存相对减少</w:t>
      </w:r>
      <w:r>
        <w:rPr>
          <w:rFonts w:ascii="宋体" w:hAnsi="宋体"/>
          <w:szCs w:val="21"/>
        </w:rPr>
        <w:t>10</w:t>
      </w:r>
      <w:r>
        <w:rPr>
          <w:rFonts w:ascii="宋体" w:hAnsi="宋体" w:hint="eastAsia"/>
          <w:szCs w:val="21"/>
        </w:rPr>
        <w:t>万辆，</w:t>
      </w:r>
      <w:r>
        <w:rPr>
          <w:rFonts w:ascii="宋体" w:hAnsi="宋体"/>
          <w:szCs w:val="21"/>
        </w:rPr>
        <w:t>4-8月</w:t>
      </w:r>
      <w:r>
        <w:rPr>
          <w:rFonts w:ascii="宋体" w:hAnsi="宋体" w:hint="eastAsia"/>
          <w:szCs w:val="21"/>
        </w:rPr>
        <w:t>的经销商库存持续小幅补充。</w:t>
      </w:r>
      <w:r w:rsidR="003C61F1" w:rsidRPr="005F0C3E">
        <w:rPr>
          <w:rFonts w:ascii="宋体" w:hAnsi="宋体" w:hint="eastAsia"/>
          <w:color w:val="000000" w:themeColor="text1"/>
        </w:rPr>
        <w:t>。</w:t>
      </w:r>
    </w:p>
    <w:p w14:paraId="4A04E42E" w14:textId="60ECA508" w:rsidR="00BD5821" w:rsidRDefault="00F9229C" w:rsidP="006175F3">
      <w:pPr>
        <w:ind w:firstLineChars="201" w:firstLine="422"/>
        <w:rPr>
          <w:color w:val="000000" w:themeColor="text1"/>
        </w:rPr>
      </w:pPr>
      <w:r w:rsidRPr="00F9229C">
        <w:rPr>
          <w:rFonts w:hint="eastAsia"/>
          <w:color w:val="000000" w:themeColor="text1"/>
        </w:rPr>
        <w:t>由于</w:t>
      </w:r>
      <w:r w:rsidRPr="00F9229C">
        <w:rPr>
          <w:rFonts w:hint="eastAsia"/>
          <w:color w:val="000000" w:themeColor="text1"/>
        </w:rPr>
        <w:t>1-</w:t>
      </w:r>
      <w:r w:rsidR="00FA5BAF">
        <w:rPr>
          <w:color w:val="000000" w:themeColor="text1"/>
        </w:rPr>
        <w:t>8</w:t>
      </w:r>
      <w:r w:rsidR="00FA5BAF">
        <w:rPr>
          <w:color w:val="000000" w:themeColor="text1"/>
        </w:rPr>
        <w:t>月</w:t>
      </w:r>
      <w:r w:rsidRPr="00F9229C">
        <w:rPr>
          <w:rFonts w:hint="eastAsia"/>
          <w:color w:val="000000" w:themeColor="text1"/>
        </w:rPr>
        <w:t>的经销商库存相对偏低，各厂家努力把疫情造成的损失弥补回来，复产复工效果突出，因此终端库存合理回补。</w:t>
      </w:r>
    </w:p>
    <w:bookmarkEnd w:id="15"/>
    <w:p w14:paraId="4C5252D7" w14:textId="77777777" w:rsidR="00F9229C" w:rsidRDefault="00F9229C" w:rsidP="006175F3">
      <w:pPr>
        <w:ind w:firstLineChars="201" w:firstLine="422"/>
        <w:rPr>
          <w:rFonts w:ascii="宋体" w:eastAsiaTheme="minorEastAsia" w:hAnsi="宋体" w:cstheme="minorBidi"/>
          <w:bCs/>
          <w:color w:val="000000"/>
          <w:szCs w:val="21"/>
        </w:rPr>
      </w:pPr>
    </w:p>
    <w:p w14:paraId="7070DB8A" w14:textId="764D3ADB" w:rsidR="00335E70" w:rsidRPr="00930081" w:rsidRDefault="00335E70" w:rsidP="00335E70">
      <w:pPr>
        <w:numPr>
          <w:ilvl w:val="0"/>
          <w:numId w:val="6"/>
        </w:numPr>
        <w:outlineLvl w:val="1"/>
        <w:rPr>
          <w:rFonts w:ascii="黑体" w:eastAsia="黑体" w:hAnsi="黑体"/>
          <w:bCs/>
          <w:sz w:val="24"/>
        </w:rPr>
      </w:pPr>
      <w:r w:rsidRPr="00930081">
        <w:rPr>
          <w:rFonts w:ascii="黑体" w:eastAsia="黑体" w:hAnsi="黑体" w:hint="eastAsia"/>
          <w:bCs/>
          <w:sz w:val="24"/>
        </w:rPr>
        <w:t>狭义乘用车</w:t>
      </w:r>
      <w:r>
        <w:rPr>
          <w:rFonts w:ascii="黑体" w:eastAsia="黑体" w:hAnsi="黑体" w:hint="eastAsia"/>
          <w:bCs/>
          <w:sz w:val="24"/>
        </w:rPr>
        <w:t>价格走势</w:t>
      </w:r>
      <w:r w:rsidRPr="00930081">
        <w:rPr>
          <w:rFonts w:ascii="黑体" w:eastAsia="黑体" w:hAnsi="黑体" w:hint="eastAsia"/>
          <w:bCs/>
          <w:sz w:val="24"/>
        </w:rPr>
        <w:t>特征</w:t>
      </w:r>
    </w:p>
    <w:p w14:paraId="652C1239" w14:textId="09ADD8C1" w:rsidR="00335E70" w:rsidRPr="00335E70" w:rsidRDefault="009D3478" w:rsidP="006175F3">
      <w:pPr>
        <w:ind w:firstLineChars="201" w:firstLine="422"/>
        <w:rPr>
          <w:rFonts w:ascii="宋体" w:eastAsiaTheme="minorEastAsia" w:hAnsi="宋体" w:cstheme="minorBidi"/>
          <w:bCs/>
          <w:color w:val="000000"/>
          <w:szCs w:val="21"/>
        </w:rPr>
      </w:pPr>
      <w:r>
        <w:rPr>
          <w:rFonts w:ascii="宋体" w:eastAsiaTheme="minorEastAsia" w:hAnsi="宋体" w:cstheme="minorBidi"/>
          <w:bCs/>
          <w:noProof/>
          <w:color w:val="000000"/>
          <w:szCs w:val="21"/>
        </w:rPr>
        <w:drawing>
          <wp:inline distT="0" distB="0" distL="0" distR="0" wp14:anchorId="07782B86" wp14:editId="2B98381F">
            <wp:extent cx="4730750" cy="3291840"/>
            <wp:effectExtent l="0" t="0" r="0" b="3810"/>
            <wp:docPr id="2194" name="图片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30750" cy="3291840"/>
                    </a:xfrm>
                    <a:prstGeom prst="rect">
                      <a:avLst/>
                    </a:prstGeom>
                    <a:noFill/>
                  </pic:spPr>
                </pic:pic>
              </a:graphicData>
            </a:graphic>
          </wp:inline>
        </w:drawing>
      </w:r>
    </w:p>
    <w:p w14:paraId="0A0CEFB6" w14:textId="202436B7" w:rsidR="00335E70" w:rsidRDefault="00335E70" w:rsidP="006175F3">
      <w:pPr>
        <w:ind w:firstLineChars="201" w:firstLine="422"/>
        <w:rPr>
          <w:rFonts w:ascii="宋体" w:eastAsiaTheme="minorEastAsia" w:hAnsi="宋体" w:cstheme="minorBidi"/>
          <w:bCs/>
          <w:color w:val="000000"/>
          <w:szCs w:val="21"/>
        </w:rPr>
      </w:pPr>
    </w:p>
    <w:p w14:paraId="27E96406" w14:textId="72C6963C" w:rsidR="00335E70" w:rsidRDefault="00335E70" w:rsidP="006175F3">
      <w:pPr>
        <w:ind w:firstLineChars="201" w:firstLine="422"/>
        <w:rPr>
          <w:rFonts w:ascii="宋体" w:eastAsiaTheme="minorEastAsia" w:hAnsi="宋体" w:cstheme="minorBidi"/>
          <w:bCs/>
          <w:color w:val="000000"/>
          <w:szCs w:val="21"/>
        </w:rPr>
      </w:pPr>
      <w:r w:rsidRPr="00335E70">
        <w:rPr>
          <w:rFonts w:ascii="宋体" w:eastAsiaTheme="minorEastAsia" w:hAnsi="宋体" w:cstheme="minorBidi" w:hint="eastAsia"/>
          <w:bCs/>
          <w:color w:val="000000"/>
          <w:szCs w:val="21"/>
        </w:rPr>
        <w:t>2020年</w:t>
      </w:r>
      <w:r w:rsidR="00BF4BEE">
        <w:rPr>
          <w:rFonts w:ascii="宋体" w:eastAsiaTheme="minorEastAsia" w:hAnsi="宋体" w:cstheme="minorBidi" w:hint="eastAsia"/>
          <w:bCs/>
          <w:color w:val="000000"/>
          <w:szCs w:val="21"/>
        </w:rPr>
        <w:t>乘用车</w:t>
      </w:r>
      <w:r w:rsidRPr="00335E70">
        <w:rPr>
          <w:rFonts w:ascii="宋体" w:eastAsiaTheme="minorEastAsia" w:hAnsi="宋体" w:cstheme="minorBidi" w:hint="eastAsia"/>
          <w:bCs/>
          <w:color w:val="000000"/>
          <w:szCs w:val="21"/>
        </w:rPr>
        <w:t>市场价格走势总体平稳，整个车市价格没有出现明显的</w:t>
      </w:r>
      <w:r w:rsidR="00BF4BEE">
        <w:rPr>
          <w:rFonts w:ascii="宋体" w:eastAsiaTheme="minorEastAsia" w:hAnsi="宋体" w:cstheme="minorBidi" w:hint="eastAsia"/>
          <w:bCs/>
          <w:color w:val="000000"/>
          <w:szCs w:val="21"/>
        </w:rPr>
        <w:t>促销</w:t>
      </w:r>
      <w:r w:rsidRPr="00335E70">
        <w:rPr>
          <w:rFonts w:ascii="宋体" w:eastAsiaTheme="minorEastAsia" w:hAnsi="宋体" w:cstheme="minorBidi" w:hint="eastAsia"/>
          <w:bCs/>
          <w:color w:val="000000"/>
          <w:szCs w:val="21"/>
        </w:rPr>
        <w:t>增大的情况</w:t>
      </w:r>
      <w:r>
        <w:rPr>
          <w:rFonts w:ascii="宋体" w:eastAsiaTheme="minorEastAsia" w:hAnsi="宋体" w:cstheme="minorBidi" w:hint="eastAsia"/>
          <w:bCs/>
          <w:color w:val="000000"/>
          <w:szCs w:val="21"/>
        </w:rPr>
        <w:t>。</w:t>
      </w:r>
      <w:r w:rsidR="00F9229C">
        <w:rPr>
          <w:rFonts w:ascii="宋体" w:eastAsiaTheme="minorEastAsia" w:hAnsi="宋体" w:cstheme="minorBidi"/>
          <w:bCs/>
          <w:color w:val="000000"/>
          <w:szCs w:val="21"/>
        </w:rPr>
        <w:t>1-2</w:t>
      </w:r>
      <w:r w:rsidR="00F9229C">
        <w:rPr>
          <w:rFonts w:ascii="宋体" w:eastAsiaTheme="minorEastAsia" w:hAnsi="宋体" w:cstheme="minorBidi" w:hint="eastAsia"/>
          <w:bCs/>
          <w:color w:val="000000"/>
          <w:szCs w:val="21"/>
        </w:rPr>
        <w:t>月度</w:t>
      </w:r>
      <w:r w:rsidRPr="00335E70">
        <w:rPr>
          <w:rFonts w:ascii="宋体" w:eastAsiaTheme="minorEastAsia" w:hAnsi="宋体" w:cstheme="minorBidi" w:hint="eastAsia"/>
          <w:bCs/>
          <w:color w:val="000000"/>
          <w:szCs w:val="21"/>
        </w:rPr>
        <w:t>整个车市处于在疫情下的冰封状态</w:t>
      </w:r>
      <w:r>
        <w:rPr>
          <w:rFonts w:ascii="宋体" w:eastAsiaTheme="minorEastAsia" w:hAnsi="宋体" w:cstheme="minorBidi" w:hint="eastAsia"/>
          <w:bCs/>
          <w:color w:val="000000"/>
          <w:szCs w:val="21"/>
        </w:rPr>
        <w:t>，</w:t>
      </w:r>
      <w:r w:rsidR="00F9229C">
        <w:rPr>
          <w:rFonts w:ascii="宋体" w:eastAsiaTheme="minorEastAsia" w:hAnsi="宋体" w:cstheme="minorBidi" w:hint="eastAsia"/>
          <w:bCs/>
          <w:color w:val="000000"/>
          <w:szCs w:val="21"/>
        </w:rPr>
        <w:t>3</w:t>
      </w:r>
      <w:r w:rsidR="00F9229C">
        <w:rPr>
          <w:rFonts w:ascii="宋体" w:eastAsiaTheme="minorEastAsia" w:hAnsi="宋体" w:cstheme="minorBidi"/>
          <w:bCs/>
          <w:color w:val="000000"/>
          <w:szCs w:val="21"/>
        </w:rPr>
        <w:t>-</w:t>
      </w:r>
      <w:r w:rsidR="00BF4BEE">
        <w:rPr>
          <w:rFonts w:ascii="宋体" w:eastAsiaTheme="minorEastAsia" w:hAnsi="宋体" w:cstheme="minorBidi"/>
          <w:bCs/>
          <w:color w:val="000000"/>
          <w:szCs w:val="21"/>
        </w:rPr>
        <w:t>5</w:t>
      </w:r>
      <w:r w:rsidR="00685883">
        <w:rPr>
          <w:rFonts w:ascii="宋体" w:eastAsiaTheme="minorEastAsia" w:hAnsi="宋体" w:cstheme="minorBidi"/>
          <w:bCs/>
          <w:color w:val="000000"/>
          <w:szCs w:val="21"/>
        </w:rPr>
        <w:t>月</w:t>
      </w:r>
      <w:r w:rsidRPr="00335E70">
        <w:rPr>
          <w:rFonts w:ascii="宋体" w:eastAsiaTheme="minorEastAsia" w:hAnsi="宋体" w:cstheme="minorBidi" w:hint="eastAsia"/>
          <w:bCs/>
          <w:color w:val="000000"/>
          <w:szCs w:val="21"/>
        </w:rPr>
        <w:t>冰封之后恢复市场，</w:t>
      </w:r>
      <w:r>
        <w:rPr>
          <w:rFonts w:ascii="宋体" w:eastAsiaTheme="minorEastAsia" w:hAnsi="宋体" w:cstheme="minorBidi" w:hint="eastAsia"/>
          <w:bCs/>
          <w:color w:val="000000"/>
          <w:szCs w:val="21"/>
        </w:rPr>
        <w:t>持续保持</w:t>
      </w:r>
      <w:r w:rsidRPr="00335E70">
        <w:rPr>
          <w:rFonts w:ascii="宋体" w:eastAsiaTheme="minorEastAsia" w:hAnsi="宋体" w:cstheme="minorBidi" w:hint="eastAsia"/>
          <w:bCs/>
          <w:color w:val="000000"/>
          <w:szCs w:val="21"/>
        </w:rPr>
        <w:t>原有运行特征走势，</w:t>
      </w:r>
      <w:r>
        <w:rPr>
          <w:rFonts w:ascii="宋体" w:eastAsiaTheme="minorEastAsia" w:hAnsi="宋体" w:cstheme="minorBidi" w:hint="eastAsia"/>
          <w:bCs/>
          <w:color w:val="000000"/>
          <w:szCs w:val="21"/>
        </w:rPr>
        <w:t>既没有</w:t>
      </w:r>
      <w:r w:rsidRPr="00335E70">
        <w:rPr>
          <w:rFonts w:ascii="宋体" w:eastAsiaTheme="minorEastAsia" w:hAnsi="宋体" w:cstheme="minorBidi" w:hint="eastAsia"/>
          <w:bCs/>
          <w:color w:val="000000"/>
          <w:szCs w:val="21"/>
        </w:rPr>
        <w:t>爆发式的促销增长，也没有供不应求的</w:t>
      </w:r>
      <w:r>
        <w:rPr>
          <w:rFonts w:ascii="宋体" w:eastAsiaTheme="minorEastAsia" w:hAnsi="宋体" w:cstheme="minorBidi" w:hint="eastAsia"/>
          <w:bCs/>
          <w:color w:val="000000"/>
          <w:szCs w:val="21"/>
        </w:rPr>
        <w:t>促销大幅收缩。</w:t>
      </w:r>
      <w:r w:rsidR="00BF4BEE">
        <w:rPr>
          <w:rFonts w:ascii="宋体" w:eastAsiaTheme="minorEastAsia" w:hAnsi="宋体" w:cstheme="minorBidi" w:hint="eastAsia"/>
          <w:bCs/>
          <w:color w:val="000000"/>
          <w:szCs w:val="21"/>
        </w:rPr>
        <w:t>6-</w:t>
      </w:r>
      <w:r w:rsidR="00FA5BAF">
        <w:rPr>
          <w:rFonts w:ascii="宋体" w:eastAsiaTheme="minorEastAsia" w:hAnsi="宋体" w:cstheme="minorBidi"/>
          <w:bCs/>
          <w:color w:val="000000"/>
          <w:szCs w:val="21"/>
        </w:rPr>
        <w:t>8月</w:t>
      </w:r>
      <w:r w:rsidR="00BF4BEE">
        <w:rPr>
          <w:rFonts w:ascii="宋体" w:eastAsiaTheme="minorEastAsia" w:hAnsi="宋体" w:cstheme="minorBidi" w:hint="eastAsia"/>
          <w:bCs/>
          <w:color w:val="000000"/>
          <w:szCs w:val="21"/>
        </w:rPr>
        <w:t>的车市促销逐步加大，同时也有一定的新品推出，因此价格促销增加的不大。</w:t>
      </w:r>
    </w:p>
    <w:p w14:paraId="381352D9" w14:textId="77777777" w:rsidR="00335E70" w:rsidRPr="00335E70" w:rsidRDefault="00335E70" w:rsidP="006175F3">
      <w:pPr>
        <w:ind w:firstLineChars="201" w:firstLine="422"/>
        <w:rPr>
          <w:rFonts w:ascii="宋体" w:eastAsiaTheme="minorEastAsia" w:hAnsi="宋体" w:cstheme="minorBidi"/>
          <w:bCs/>
          <w:color w:val="000000"/>
          <w:szCs w:val="21"/>
        </w:rPr>
      </w:pPr>
    </w:p>
    <w:p w14:paraId="38B2A702" w14:textId="77777777" w:rsidR="00A27364" w:rsidRPr="00930081" w:rsidRDefault="00A27364" w:rsidP="00D40012">
      <w:pPr>
        <w:numPr>
          <w:ilvl w:val="0"/>
          <w:numId w:val="6"/>
        </w:numPr>
        <w:outlineLvl w:val="1"/>
        <w:rPr>
          <w:rFonts w:ascii="黑体" w:eastAsia="黑体" w:hAnsi="黑体"/>
          <w:bCs/>
          <w:sz w:val="24"/>
        </w:rPr>
      </w:pPr>
      <w:r w:rsidRPr="00930081">
        <w:rPr>
          <w:rFonts w:ascii="黑体" w:eastAsia="黑体" w:hAnsi="黑体" w:hint="eastAsia"/>
          <w:bCs/>
          <w:sz w:val="24"/>
        </w:rPr>
        <w:t>狭义乘用车各级别增长特征</w:t>
      </w:r>
    </w:p>
    <w:p w14:paraId="38BDB997" w14:textId="24264023" w:rsidR="00A27364" w:rsidRDefault="00757255" w:rsidP="00A27364">
      <w:pPr>
        <w:widowControl/>
        <w:ind w:firstLineChars="201" w:firstLine="422"/>
        <w:jc w:val="left"/>
        <w:rPr>
          <w:rFonts w:ascii="宋体" w:hAnsi="宋体"/>
          <w:kern w:val="0"/>
          <w:szCs w:val="21"/>
        </w:rPr>
      </w:pPr>
      <w:bookmarkStart w:id="16" w:name="_Hlk43050758"/>
      <w:r w:rsidRPr="00757255">
        <w:rPr>
          <w:noProof/>
        </w:rPr>
        <w:drawing>
          <wp:inline distT="0" distB="0" distL="0" distR="0" wp14:anchorId="69CA3B86" wp14:editId="0F3CA22D">
            <wp:extent cx="5562600" cy="3421380"/>
            <wp:effectExtent l="0" t="0" r="0" b="7620"/>
            <wp:docPr id="1863" name="图片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2600" cy="3421380"/>
                    </a:xfrm>
                    <a:prstGeom prst="rect">
                      <a:avLst/>
                    </a:prstGeom>
                    <a:noFill/>
                    <a:ln>
                      <a:noFill/>
                    </a:ln>
                  </pic:spPr>
                </pic:pic>
              </a:graphicData>
            </a:graphic>
          </wp:inline>
        </w:drawing>
      </w:r>
    </w:p>
    <w:p w14:paraId="6185A2BB" w14:textId="628F3C0D" w:rsidR="00B454D0" w:rsidRPr="00B454D0" w:rsidRDefault="00FA5BAF" w:rsidP="00B454D0">
      <w:pPr>
        <w:ind w:firstLineChars="176" w:firstLine="370"/>
        <w:jc w:val="left"/>
        <w:rPr>
          <w:color w:val="000000" w:themeColor="text1"/>
        </w:rPr>
      </w:pPr>
      <w:r>
        <w:rPr>
          <w:rFonts w:hint="eastAsia"/>
          <w:color w:val="000000" w:themeColor="text1"/>
        </w:rPr>
        <w:t>8</w:t>
      </w:r>
      <w:r>
        <w:rPr>
          <w:rFonts w:hint="eastAsia"/>
          <w:color w:val="000000" w:themeColor="text1"/>
        </w:rPr>
        <w:t>月</w:t>
      </w:r>
      <w:r w:rsidR="00B454D0" w:rsidRPr="00B454D0">
        <w:rPr>
          <w:rFonts w:hint="eastAsia"/>
          <w:color w:val="000000" w:themeColor="text1"/>
        </w:rPr>
        <w:t>SUV</w:t>
      </w:r>
      <w:r w:rsidR="00B454D0" w:rsidRPr="00B454D0">
        <w:rPr>
          <w:rFonts w:hint="eastAsia"/>
          <w:color w:val="000000" w:themeColor="text1"/>
        </w:rPr>
        <w:t>零售同比</w:t>
      </w:r>
      <w:r w:rsidR="00F9229C">
        <w:rPr>
          <w:rFonts w:hint="eastAsia"/>
          <w:color w:val="000000" w:themeColor="text1"/>
        </w:rPr>
        <w:t>增长</w:t>
      </w:r>
      <w:r w:rsidR="000D35A0">
        <w:rPr>
          <w:color w:val="000000" w:themeColor="text1"/>
        </w:rPr>
        <w:t>1</w:t>
      </w:r>
      <w:r w:rsidR="00FC568A">
        <w:rPr>
          <w:color w:val="000000" w:themeColor="text1"/>
        </w:rPr>
        <w:t>3</w:t>
      </w:r>
      <w:r w:rsidR="00B454D0" w:rsidRPr="00B454D0">
        <w:rPr>
          <w:rFonts w:hint="eastAsia"/>
          <w:color w:val="000000" w:themeColor="text1"/>
        </w:rPr>
        <w:t>%</w:t>
      </w:r>
      <w:r w:rsidR="00B454D0" w:rsidRPr="00B454D0">
        <w:rPr>
          <w:rFonts w:hint="eastAsia"/>
          <w:color w:val="000000" w:themeColor="text1"/>
        </w:rPr>
        <w:t>，其中</w:t>
      </w:r>
      <w:r w:rsidR="00B454D0" w:rsidRPr="00B454D0">
        <w:rPr>
          <w:rFonts w:hint="eastAsia"/>
          <w:color w:val="000000" w:themeColor="text1"/>
        </w:rPr>
        <w:t>B</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8</w:t>
      </w:r>
      <w:r>
        <w:rPr>
          <w:rFonts w:hint="eastAsia"/>
          <w:color w:val="000000" w:themeColor="text1"/>
        </w:rPr>
        <w:t>月</w:t>
      </w:r>
      <w:r w:rsidR="00F9229C">
        <w:rPr>
          <w:rFonts w:hint="eastAsia"/>
          <w:color w:val="000000" w:themeColor="text1"/>
        </w:rPr>
        <w:t>增</w:t>
      </w:r>
      <w:r w:rsidR="00FC568A">
        <w:rPr>
          <w:color w:val="000000" w:themeColor="text1"/>
        </w:rPr>
        <w:t>34</w:t>
      </w:r>
      <w:r w:rsidR="00B454D0" w:rsidRPr="00B454D0">
        <w:rPr>
          <w:rFonts w:hint="eastAsia"/>
          <w:color w:val="000000" w:themeColor="text1"/>
        </w:rPr>
        <w:t>%</w:t>
      </w:r>
      <w:r w:rsidR="00B454D0" w:rsidRPr="00B454D0">
        <w:rPr>
          <w:rFonts w:hint="eastAsia"/>
          <w:color w:val="000000" w:themeColor="text1"/>
        </w:rPr>
        <w:t>，</w:t>
      </w:r>
      <w:r w:rsidR="00B454D0" w:rsidRPr="00B454D0">
        <w:rPr>
          <w:rFonts w:hint="eastAsia"/>
          <w:color w:val="000000" w:themeColor="text1"/>
        </w:rPr>
        <w:t>A</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8</w:t>
      </w:r>
      <w:r>
        <w:rPr>
          <w:rFonts w:hint="eastAsia"/>
          <w:color w:val="000000" w:themeColor="text1"/>
        </w:rPr>
        <w:t>月</w:t>
      </w:r>
      <w:r w:rsidR="00F9229C">
        <w:rPr>
          <w:rFonts w:hint="eastAsia"/>
          <w:color w:val="000000" w:themeColor="text1"/>
        </w:rPr>
        <w:t>增</w:t>
      </w:r>
      <w:r w:rsidR="00FC568A">
        <w:rPr>
          <w:color w:val="000000" w:themeColor="text1"/>
        </w:rPr>
        <w:t>11</w:t>
      </w:r>
      <w:r w:rsidR="00B454D0" w:rsidRPr="00B454D0">
        <w:rPr>
          <w:rFonts w:hint="eastAsia"/>
          <w:color w:val="000000" w:themeColor="text1"/>
        </w:rPr>
        <w:t>%</w:t>
      </w:r>
      <w:r w:rsidR="00B454D0" w:rsidRPr="00B454D0">
        <w:rPr>
          <w:rFonts w:hint="eastAsia"/>
          <w:color w:val="000000" w:themeColor="text1"/>
        </w:rPr>
        <w:t>，大众等合资</w:t>
      </w:r>
      <w:r w:rsidR="00B454D0" w:rsidRPr="00B454D0">
        <w:rPr>
          <w:rFonts w:hint="eastAsia"/>
          <w:color w:val="000000" w:themeColor="text1"/>
        </w:rPr>
        <w:t>SUV</w:t>
      </w:r>
      <w:r w:rsidR="00B454D0" w:rsidRPr="00B454D0">
        <w:rPr>
          <w:rFonts w:hint="eastAsia"/>
          <w:color w:val="000000" w:themeColor="text1"/>
        </w:rPr>
        <w:t>较强，自主的长安</w:t>
      </w:r>
      <w:r w:rsidR="0055311A">
        <w:rPr>
          <w:rFonts w:hint="eastAsia"/>
          <w:color w:val="000000" w:themeColor="text1"/>
        </w:rPr>
        <w:t>、长城</w:t>
      </w:r>
      <w:r w:rsidR="00B454D0" w:rsidRPr="00B454D0">
        <w:rPr>
          <w:rFonts w:hint="eastAsia"/>
          <w:color w:val="000000" w:themeColor="text1"/>
        </w:rPr>
        <w:t>等</w:t>
      </w:r>
      <w:r w:rsidR="00B454D0" w:rsidRPr="00B454D0">
        <w:rPr>
          <w:rFonts w:hint="eastAsia"/>
          <w:color w:val="000000" w:themeColor="text1"/>
        </w:rPr>
        <w:t>SUV</w:t>
      </w:r>
      <w:r w:rsidR="00B454D0" w:rsidRPr="00B454D0">
        <w:rPr>
          <w:rFonts w:hint="eastAsia"/>
          <w:color w:val="000000" w:themeColor="text1"/>
        </w:rPr>
        <w:t>表现突出。</w:t>
      </w:r>
    </w:p>
    <w:bookmarkEnd w:id="16"/>
    <w:p w14:paraId="5EC0C7B5" w14:textId="00F02686" w:rsidR="00A56749" w:rsidRPr="00930081" w:rsidRDefault="00A56749" w:rsidP="00A56749">
      <w:pPr>
        <w:numPr>
          <w:ilvl w:val="0"/>
          <w:numId w:val="6"/>
        </w:numPr>
        <w:outlineLvl w:val="1"/>
        <w:rPr>
          <w:rFonts w:ascii="黑体" w:eastAsia="黑体" w:hAnsi="黑体"/>
          <w:bCs/>
          <w:sz w:val="24"/>
        </w:rPr>
      </w:pPr>
      <w:r w:rsidRPr="00930081">
        <w:rPr>
          <w:rFonts w:ascii="黑体" w:eastAsia="黑体" w:hAnsi="黑体" w:hint="eastAsia"/>
          <w:bCs/>
          <w:sz w:val="24"/>
        </w:rPr>
        <w:t>狭义乘用车</w:t>
      </w:r>
      <w:r w:rsidR="0055311A">
        <w:rPr>
          <w:rFonts w:ascii="黑体" w:eastAsia="黑体" w:hAnsi="黑体" w:hint="eastAsia"/>
          <w:bCs/>
          <w:sz w:val="24"/>
        </w:rPr>
        <w:t>国别</w:t>
      </w:r>
      <w:r w:rsidRPr="00930081">
        <w:rPr>
          <w:rFonts w:ascii="黑体" w:eastAsia="黑体" w:hAnsi="黑体" w:hint="eastAsia"/>
          <w:bCs/>
          <w:sz w:val="24"/>
        </w:rPr>
        <w:t>增长特征</w:t>
      </w:r>
    </w:p>
    <w:p w14:paraId="24BA5A8D" w14:textId="764A54C7" w:rsidR="00552464" w:rsidRDefault="00757255" w:rsidP="00A27364">
      <w:pPr>
        <w:widowControl/>
        <w:ind w:firstLineChars="201" w:firstLine="422"/>
        <w:jc w:val="left"/>
        <w:rPr>
          <w:rFonts w:ascii="宋体" w:hAnsi="宋体"/>
          <w:kern w:val="0"/>
          <w:szCs w:val="21"/>
        </w:rPr>
      </w:pPr>
      <w:bookmarkStart w:id="17" w:name="_Hlk43048810"/>
      <w:r w:rsidRPr="00757255">
        <w:rPr>
          <w:noProof/>
        </w:rPr>
        <w:drawing>
          <wp:inline distT="0" distB="0" distL="0" distR="0" wp14:anchorId="049BC0A1" wp14:editId="0921F1EA">
            <wp:extent cx="5448300" cy="3345180"/>
            <wp:effectExtent l="0" t="0" r="0" b="7620"/>
            <wp:docPr id="1864" name="图片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8300" cy="3345180"/>
                    </a:xfrm>
                    <a:prstGeom prst="rect">
                      <a:avLst/>
                    </a:prstGeom>
                    <a:noFill/>
                    <a:ln>
                      <a:noFill/>
                    </a:ln>
                  </pic:spPr>
                </pic:pic>
              </a:graphicData>
            </a:graphic>
          </wp:inline>
        </w:drawing>
      </w:r>
    </w:p>
    <w:p w14:paraId="1C308700" w14:textId="09194C24" w:rsidR="00B454D0" w:rsidRDefault="00FA5BAF" w:rsidP="00B454D0">
      <w:pPr>
        <w:ind w:firstLineChars="176" w:firstLine="370"/>
        <w:jc w:val="left"/>
        <w:rPr>
          <w:color w:val="000000" w:themeColor="text1"/>
        </w:rPr>
      </w:pPr>
      <w:r>
        <w:rPr>
          <w:rFonts w:hint="eastAsia"/>
          <w:color w:val="000000" w:themeColor="text1"/>
        </w:rPr>
        <w:t>8</w:t>
      </w:r>
      <w:r>
        <w:rPr>
          <w:rFonts w:hint="eastAsia"/>
          <w:color w:val="000000" w:themeColor="text1"/>
        </w:rPr>
        <w:t>月</w:t>
      </w:r>
      <w:r w:rsidR="00B454D0" w:rsidRPr="00B454D0">
        <w:rPr>
          <w:rFonts w:hint="eastAsia"/>
          <w:color w:val="000000" w:themeColor="text1"/>
        </w:rPr>
        <w:t>零售同比</w:t>
      </w:r>
      <w:r w:rsidR="007A52A0">
        <w:rPr>
          <w:rFonts w:hint="eastAsia"/>
          <w:color w:val="000000" w:themeColor="text1"/>
        </w:rPr>
        <w:t>增长</w:t>
      </w:r>
      <w:r w:rsidR="007A52A0">
        <w:rPr>
          <w:rFonts w:hint="eastAsia"/>
          <w:color w:val="000000" w:themeColor="text1"/>
        </w:rPr>
        <w:t>8</w:t>
      </w:r>
      <w:r w:rsidR="00B454D0" w:rsidRPr="00B454D0">
        <w:rPr>
          <w:rFonts w:hint="eastAsia"/>
          <w:color w:val="000000" w:themeColor="text1"/>
        </w:rPr>
        <w:t>%</w:t>
      </w:r>
      <w:r w:rsidR="00B454D0" w:rsidRPr="00B454D0">
        <w:rPr>
          <w:rFonts w:hint="eastAsia"/>
          <w:color w:val="000000" w:themeColor="text1"/>
        </w:rPr>
        <w:t>，。</w:t>
      </w:r>
      <w:r w:rsidR="00A22BF2">
        <w:rPr>
          <w:rFonts w:hint="eastAsia"/>
          <w:color w:val="000000" w:themeColor="text1"/>
        </w:rPr>
        <w:t>合资</w:t>
      </w:r>
      <w:r w:rsidR="00B8046B">
        <w:rPr>
          <w:rFonts w:hint="eastAsia"/>
          <w:color w:val="000000" w:themeColor="text1"/>
        </w:rPr>
        <w:t>各车系表现</w:t>
      </w:r>
      <w:r w:rsidR="00456797">
        <w:rPr>
          <w:rFonts w:hint="eastAsia"/>
          <w:color w:val="000000" w:themeColor="text1"/>
        </w:rPr>
        <w:t>分化，</w:t>
      </w:r>
      <w:proofErr w:type="gramStart"/>
      <w:r w:rsidR="00456797">
        <w:rPr>
          <w:rFonts w:hint="eastAsia"/>
          <w:color w:val="000000" w:themeColor="text1"/>
        </w:rPr>
        <w:t>日系</w:t>
      </w:r>
      <w:r w:rsidR="006A318B">
        <w:rPr>
          <w:rFonts w:hint="eastAsia"/>
          <w:color w:val="000000" w:themeColor="text1"/>
        </w:rPr>
        <w:t>批发</w:t>
      </w:r>
      <w:proofErr w:type="gramEnd"/>
      <w:r w:rsidR="006A318B">
        <w:rPr>
          <w:rFonts w:hint="eastAsia"/>
          <w:color w:val="000000" w:themeColor="text1"/>
        </w:rPr>
        <w:t>表现优秀</w:t>
      </w:r>
      <w:r w:rsidR="00B454D0" w:rsidRPr="00B454D0">
        <w:rPr>
          <w:rFonts w:hint="eastAsia"/>
          <w:color w:val="000000" w:themeColor="text1"/>
        </w:rPr>
        <w:t>。</w:t>
      </w:r>
      <w:proofErr w:type="gramStart"/>
      <w:r w:rsidR="006A318B">
        <w:rPr>
          <w:rFonts w:hint="eastAsia"/>
          <w:color w:val="000000" w:themeColor="text1"/>
        </w:rPr>
        <w:t>零售看</w:t>
      </w:r>
      <w:proofErr w:type="gramEnd"/>
      <w:r w:rsidR="006A318B">
        <w:rPr>
          <w:rFonts w:hint="eastAsia"/>
          <w:color w:val="000000" w:themeColor="text1"/>
        </w:rPr>
        <w:t>的日系、美系、</w:t>
      </w:r>
      <w:proofErr w:type="gramStart"/>
      <w:r w:rsidR="006A318B">
        <w:rPr>
          <w:rFonts w:hint="eastAsia"/>
          <w:color w:val="000000" w:themeColor="text1"/>
        </w:rPr>
        <w:t>德系表现</w:t>
      </w:r>
      <w:proofErr w:type="gramEnd"/>
      <w:r w:rsidR="006A318B">
        <w:rPr>
          <w:rFonts w:hint="eastAsia"/>
          <w:color w:val="000000" w:themeColor="text1"/>
        </w:rPr>
        <w:t>较强。</w:t>
      </w:r>
    </w:p>
    <w:bookmarkEnd w:id="17"/>
    <w:p w14:paraId="0CB7D22F" w14:textId="0151B7D5" w:rsidR="00D55243" w:rsidRDefault="003F16EF" w:rsidP="003F16EF">
      <w:pPr>
        <w:ind w:firstLineChars="202" w:firstLine="424"/>
        <w:rPr>
          <w:rFonts w:ascii="宋体" w:hAnsi="宋体"/>
          <w:kern w:val="0"/>
          <w:szCs w:val="21"/>
        </w:rPr>
      </w:pPr>
      <w:r w:rsidRPr="006A318B">
        <w:rPr>
          <w:rFonts w:ascii="宋体" w:hAnsi="宋体" w:hint="eastAsia"/>
          <w:kern w:val="0"/>
          <w:szCs w:val="21"/>
        </w:rPr>
        <w:t>日系主</w:t>
      </w:r>
      <w:proofErr w:type="gramStart"/>
      <w:r w:rsidRPr="006A318B">
        <w:rPr>
          <w:rFonts w:ascii="宋体" w:hAnsi="宋体" w:hint="eastAsia"/>
          <w:kern w:val="0"/>
          <w:szCs w:val="21"/>
        </w:rPr>
        <w:t>力品牌</w:t>
      </w:r>
      <w:proofErr w:type="gramEnd"/>
      <w:r w:rsidRPr="006A318B">
        <w:rPr>
          <w:rFonts w:ascii="宋体" w:hAnsi="宋体" w:hint="eastAsia"/>
          <w:kern w:val="0"/>
          <w:szCs w:val="21"/>
        </w:rPr>
        <w:t>全面走强。</w:t>
      </w:r>
      <w:r>
        <w:rPr>
          <w:rFonts w:ascii="宋体" w:hAnsi="宋体"/>
          <w:szCs w:val="21"/>
        </w:rPr>
        <w:t>8月</w:t>
      </w:r>
      <w:proofErr w:type="gramStart"/>
      <w:r>
        <w:rPr>
          <w:rFonts w:ascii="宋体" w:hAnsi="宋体"/>
          <w:szCs w:val="21"/>
        </w:rPr>
        <w:t>日系品牌</w:t>
      </w:r>
      <w:proofErr w:type="gramEnd"/>
      <w:r>
        <w:rPr>
          <w:rFonts w:ascii="宋体" w:hAnsi="宋体"/>
          <w:szCs w:val="21"/>
        </w:rPr>
        <w:t>零售份额24.5%，</w:t>
      </w:r>
      <w:proofErr w:type="gramStart"/>
      <w:r>
        <w:rPr>
          <w:rFonts w:ascii="宋体" w:hAnsi="宋体"/>
          <w:szCs w:val="21"/>
        </w:rPr>
        <w:t>低于德系的</w:t>
      </w:r>
      <w:proofErr w:type="gramEnd"/>
      <w:r>
        <w:rPr>
          <w:rFonts w:ascii="宋体" w:hAnsi="宋体"/>
          <w:szCs w:val="21"/>
        </w:rPr>
        <w:t>27%份额；</w:t>
      </w:r>
      <w:r>
        <w:rPr>
          <w:rFonts w:ascii="宋体" w:hAnsi="宋体" w:hint="eastAsia"/>
          <w:szCs w:val="21"/>
        </w:rPr>
        <w:t>美</w:t>
      </w:r>
      <w:proofErr w:type="gramStart"/>
      <w:r>
        <w:rPr>
          <w:rFonts w:ascii="宋体" w:hAnsi="宋体" w:hint="eastAsia"/>
          <w:szCs w:val="21"/>
        </w:rPr>
        <w:t>系品牌</w:t>
      </w:r>
      <w:proofErr w:type="gramEnd"/>
      <w:r>
        <w:rPr>
          <w:rFonts w:ascii="宋体" w:hAnsi="宋体" w:hint="eastAsia"/>
          <w:szCs w:val="21"/>
        </w:rPr>
        <w:t>份额走</w:t>
      </w:r>
      <w:proofErr w:type="gramStart"/>
      <w:r>
        <w:rPr>
          <w:rFonts w:ascii="宋体" w:hAnsi="宋体" w:hint="eastAsia"/>
          <w:szCs w:val="21"/>
        </w:rPr>
        <w:t>强达到</w:t>
      </w:r>
      <w:proofErr w:type="gramEnd"/>
      <w:r>
        <w:rPr>
          <w:rFonts w:ascii="宋体" w:hAnsi="宋体" w:hint="eastAsia"/>
          <w:szCs w:val="21"/>
        </w:rPr>
        <w:t>1</w:t>
      </w:r>
      <w:r>
        <w:rPr>
          <w:rFonts w:ascii="宋体" w:hAnsi="宋体"/>
          <w:szCs w:val="21"/>
        </w:rPr>
        <w:t>0.2</w:t>
      </w:r>
      <w:r>
        <w:rPr>
          <w:rFonts w:ascii="宋体" w:hAnsi="宋体" w:hint="eastAsia"/>
          <w:szCs w:val="21"/>
        </w:rPr>
        <w:t>%，同比份额增加1</w:t>
      </w:r>
      <w:r>
        <w:rPr>
          <w:rFonts w:ascii="宋体" w:hAnsi="宋体"/>
          <w:szCs w:val="21"/>
        </w:rPr>
        <w:t>.6</w:t>
      </w:r>
      <w:r>
        <w:rPr>
          <w:rFonts w:ascii="宋体" w:hAnsi="宋体" w:hint="eastAsia"/>
          <w:szCs w:val="21"/>
        </w:rPr>
        <w:t>个百分点</w:t>
      </w:r>
      <w:r>
        <w:rPr>
          <w:rFonts w:ascii="宋体" w:hAnsi="宋体"/>
          <w:szCs w:val="21"/>
        </w:rPr>
        <w:t>。</w:t>
      </w:r>
    </w:p>
    <w:p w14:paraId="03071DFC" w14:textId="14FF75CB" w:rsidR="004F2BC2" w:rsidRPr="00443FB4" w:rsidRDefault="006A318B" w:rsidP="00D40012">
      <w:pPr>
        <w:numPr>
          <w:ilvl w:val="0"/>
          <w:numId w:val="6"/>
        </w:numPr>
        <w:outlineLvl w:val="1"/>
        <w:rPr>
          <w:rFonts w:ascii="黑体" w:eastAsia="黑体" w:hAnsi="黑体"/>
          <w:bCs/>
          <w:sz w:val="24"/>
        </w:rPr>
      </w:pPr>
      <w:bookmarkStart w:id="18" w:name="_Hlk35115339"/>
      <w:bookmarkEnd w:id="12"/>
      <w:r>
        <w:rPr>
          <w:rFonts w:ascii="黑体" w:eastAsia="黑体" w:hAnsi="黑体" w:hint="eastAsia"/>
          <w:bCs/>
          <w:sz w:val="24"/>
        </w:rPr>
        <w:t>疫情不是打垮自主的工具</w:t>
      </w:r>
    </w:p>
    <w:p w14:paraId="4315F5E8" w14:textId="3BA59172" w:rsidR="004F2BC2" w:rsidRDefault="009778E5" w:rsidP="004F2BC2">
      <w:pPr>
        <w:ind w:firstLineChars="135" w:firstLine="283"/>
      </w:pPr>
      <w:r>
        <w:rPr>
          <w:noProof/>
        </w:rPr>
        <w:drawing>
          <wp:inline distT="0" distB="0" distL="0" distR="0" wp14:anchorId="66B6D421" wp14:editId="4DFAF03E">
            <wp:extent cx="7056120" cy="3225165"/>
            <wp:effectExtent l="0" t="0" r="0" b="0"/>
            <wp:docPr id="1865" name="图片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056120" cy="3225165"/>
                    </a:xfrm>
                    <a:prstGeom prst="rect">
                      <a:avLst/>
                    </a:prstGeom>
                    <a:noFill/>
                  </pic:spPr>
                </pic:pic>
              </a:graphicData>
            </a:graphic>
          </wp:inline>
        </w:drawing>
      </w:r>
    </w:p>
    <w:p w14:paraId="607CAB7A" w14:textId="77777777" w:rsidR="006A318B" w:rsidRDefault="006A318B" w:rsidP="00045E9D">
      <w:pPr>
        <w:ind w:firstLineChars="135" w:firstLine="283"/>
        <w:rPr>
          <w:rFonts w:ascii="Calibri" w:hAnsi="Calibri" w:cs="Arial"/>
          <w:szCs w:val="22"/>
        </w:rPr>
      </w:pPr>
      <w:r>
        <w:rPr>
          <w:rFonts w:ascii="Calibri" w:hAnsi="Calibri" w:cs="Arial" w:hint="eastAsia"/>
          <w:szCs w:val="22"/>
        </w:rPr>
        <w:t>每次出现市场下滑后，都是自主品牌率先反弹，自主也是</w:t>
      </w:r>
      <w:r>
        <w:rPr>
          <w:rFonts w:ascii="Calibri" w:hAnsi="Calibri" w:cs="Arial" w:hint="eastAsia"/>
          <w:szCs w:val="22"/>
        </w:rPr>
        <w:t>0</w:t>
      </w:r>
      <w:r>
        <w:rPr>
          <w:rFonts w:ascii="Calibri" w:hAnsi="Calibri" w:cs="Arial"/>
          <w:szCs w:val="22"/>
        </w:rPr>
        <w:t>9</w:t>
      </w:r>
      <w:r>
        <w:rPr>
          <w:rFonts w:ascii="Calibri" w:hAnsi="Calibri" w:cs="Arial" w:hint="eastAsia"/>
          <w:szCs w:val="22"/>
        </w:rPr>
        <w:t>年、</w:t>
      </w:r>
      <w:r>
        <w:rPr>
          <w:rFonts w:ascii="Calibri" w:hAnsi="Calibri" w:cs="Arial" w:hint="eastAsia"/>
          <w:szCs w:val="22"/>
        </w:rPr>
        <w:t>1</w:t>
      </w:r>
      <w:r>
        <w:rPr>
          <w:rFonts w:ascii="Calibri" w:hAnsi="Calibri" w:cs="Arial"/>
          <w:szCs w:val="22"/>
        </w:rPr>
        <w:t>6</w:t>
      </w:r>
      <w:r>
        <w:rPr>
          <w:rFonts w:ascii="Calibri" w:hAnsi="Calibri" w:cs="Arial" w:hint="eastAsia"/>
          <w:szCs w:val="22"/>
        </w:rPr>
        <w:t>年表现祖强的，但这次疫情后自主品牌陷入低迷。</w:t>
      </w:r>
    </w:p>
    <w:p w14:paraId="72B2C30B" w14:textId="16060369" w:rsidR="00B8046B" w:rsidRDefault="00FA5BAF" w:rsidP="00045E9D">
      <w:pPr>
        <w:ind w:firstLineChars="135" w:firstLine="283"/>
        <w:rPr>
          <w:rFonts w:ascii="Calibri" w:hAnsi="Calibri" w:cs="Arial"/>
          <w:szCs w:val="22"/>
        </w:rPr>
      </w:pPr>
      <w:r>
        <w:rPr>
          <w:rFonts w:ascii="Calibri" w:hAnsi="Calibri" w:cs="Arial" w:hint="eastAsia"/>
          <w:szCs w:val="22"/>
        </w:rPr>
        <w:t>8</w:t>
      </w:r>
      <w:r>
        <w:rPr>
          <w:rFonts w:ascii="Calibri" w:hAnsi="Calibri" w:cs="Arial" w:hint="eastAsia"/>
          <w:szCs w:val="22"/>
        </w:rPr>
        <w:t>月</w:t>
      </w:r>
      <w:r w:rsidR="00B8046B" w:rsidRPr="00B8046B">
        <w:rPr>
          <w:rFonts w:ascii="Calibri" w:hAnsi="Calibri" w:cs="Arial" w:hint="eastAsia"/>
          <w:szCs w:val="22"/>
        </w:rPr>
        <w:t>主力</w:t>
      </w:r>
      <w:r w:rsidR="00B8046B">
        <w:rPr>
          <w:rFonts w:ascii="Calibri" w:hAnsi="Calibri" w:cs="Arial" w:hint="eastAsia"/>
          <w:szCs w:val="22"/>
        </w:rPr>
        <w:t>自主</w:t>
      </w:r>
      <w:r w:rsidR="00B8046B" w:rsidRPr="00B8046B">
        <w:rPr>
          <w:rFonts w:ascii="Calibri" w:hAnsi="Calibri" w:cs="Arial" w:hint="eastAsia"/>
          <w:szCs w:val="22"/>
        </w:rPr>
        <w:t>厂家零售表现</w:t>
      </w:r>
      <w:r w:rsidR="006A318B">
        <w:rPr>
          <w:rFonts w:ascii="Calibri" w:hAnsi="Calibri" w:cs="Arial" w:hint="eastAsia"/>
          <w:szCs w:val="22"/>
        </w:rPr>
        <w:t>较强。但分化严重，疫情不是淘汰赛，不能通过疫情把自主打垮</w:t>
      </w:r>
      <w:r w:rsidR="00B8046B" w:rsidRPr="00B8046B">
        <w:rPr>
          <w:rFonts w:ascii="Calibri" w:hAnsi="Calibri" w:cs="Arial" w:hint="eastAsia"/>
          <w:szCs w:val="22"/>
        </w:rPr>
        <w:t>。</w:t>
      </w:r>
    </w:p>
    <w:p w14:paraId="488C4E36" w14:textId="7FF12E33" w:rsidR="00731821" w:rsidRDefault="009778E5" w:rsidP="00045E9D">
      <w:pPr>
        <w:ind w:firstLineChars="135" w:firstLine="283"/>
        <w:rPr>
          <w:rFonts w:ascii="Calibri" w:hAnsi="Calibri" w:cs="Arial"/>
          <w:szCs w:val="22"/>
        </w:rPr>
      </w:pPr>
      <w:r>
        <w:rPr>
          <w:rFonts w:ascii="Calibri" w:hAnsi="Calibri" w:cs="Arial"/>
          <w:noProof/>
          <w:szCs w:val="22"/>
        </w:rPr>
        <w:drawing>
          <wp:inline distT="0" distB="0" distL="0" distR="0" wp14:anchorId="5E097AFB" wp14:editId="38B7D849">
            <wp:extent cx="4852670" cy="2737485"/>
            <wp:effectExtent l="0" t="0" r="5080" b="5715"/>
            <wp:docPr id="1866" name="图片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52670" cy="2737485"/>
                    </a:xfrm>
                    <a:prstGeom prst="rect">
                      <a:avLst/>
                    </a:prstGeom>
                    <a:noFill/>
                  </pic:spPr>
                </pic:pic>
              </a:graphicData>
            </a:graphic>
          </wp:inline>
        </w:drawing>
      </w:r>
    </w:p>
    <w:p w14:paraId="3B773F59" w14:textId="4B334C56" w:rsidR="008A2ECB" w:rsidRDefault="006A318B" w:rsidP="00045E9D">
      <w:pPr>
        <w:ind w:firstLineChars="135" w:firstLine="283"/>
        <w:rPr>
          <w:rFonts w:ascii="Calibri" w:hAnsi="Calibri" w:cs="Arial"/>
          <w:szCs w:val="22"/>
        </w:rPr>
      </w:pPr>
      <w:r w:rsidRPr="008A2ECB">
        <w:rPr>
          <w:rFonts w:ascii="Calibri" w:hAnsi="Calibri" w:cs="Arial" w:hint="eastAsia"/>
          <w:szCs w:val="22"/>
        </w:rPr>
        <w:t>20</w:t>
      </w:r>
      <w:r w:rsidR="002C2C7F">
        <w:rPr>
          <w:rFonts w:ascii="Calibri" w:hAnsi="Calibri" w:cs="Arial"/>
          <w:szCs w:val="22"/>
        </w:rPr>
        <w:t>20</w:t>
      </w:r>
      <w:r w:rsidRPr="008A2ECB">
        <w:rPr>
          <w:rFonts w:ascii="Calibri" w:hAnsi="Calibri" w:cs="Arial" w:hint="eastAsia"/>
          <w:szCs w:val="22"/>
        </w:rPr>
        <w:t>年</w:t>
      </w:r>
      <w:r w:rsidR="00FA5BAF">
        <w:rPr>
          <w:rFonts w:ascii="Calibri" w:hAnsi="Calibri" w:cs="Arial" w:hint="eastAsia"/>
          <w:szCs w:val="22"/>
        </w:rPr>
        <w:t>8</w:t>
      </w:r>
      <w:r w:rsidR="00FA5BAF">
        <w:rPr>
          <w:rFonts w:ascii="Calibri" w:hAnsi="Calibri" w:cs="Arial" w:hint="eastAsia"/>
          <w:szCs w:val="22"/>
        </w:rPr>
        <w:t>月</w:t>
      </w:r>
      <w:r>
        <w:rPr>
          <w:rFonts w:ascii="Calibri" w:hAnsi="Calibri" w:cs="Arial" w:hint="eastAsia"/>
          <w:szCs w:val="22"/>
        </w:rPr>
        <w:t>份</w:t>
      </w:r>
      <w:r w:rsidRPr="008A2ECB">
        <w:rPr>
          <w:rFonts w:ascii="Calibri" w:hAnsi="Calibri" w:cs="Arial" w:hint="eastAsia"/>
          <w:szCs w:val="22"/>
        </w:rPr>
        <w:t>自主品牌份额</w:t>
      </w:r>
      <w:r>
        <w:rPr>
          <w:rFonts w:ascii="Calibri" w:hAnsi="Calibri" w:cs="Arial"/>
          <w:szCs w:val="22"/>
        </w:rPr>
        <w:t>3</w:t>
      </w:r>
      <w:r w:rsidR="00FC568A">
        <w:rPr>
          <w:rFonts w:ascii="Calibri" w:hAnsi="Calibri" w:cs="Arial"/>
          <w:szCs w:val="22"/>
        </w:rPr>
        <w:t>3.6</w:t>
      </w:r>
      <w:r>
        <w:rPr>
          <w:rFonts w:ascii="Calibri" w:hAnsi="Calibri" w:cs="Arial" w:hint="eastAsia"/>
          <w:szCs w:val="22"/>
        </w:rPr>
        <w:t>%</w:t>
      </w:r>
      <w:r>
        <w:rPr>
          <w:rFonts w:ascii="Calibri" w:hAnsi="Calibri" w:cs="Arial" w:hint="eastAsia"/>
          <w:szCs w:val="22"/>
        </w:rPr>
        <w:t>，较前几</w:t>
      </w:r>
      <w:r w:rsidRPr="008A2ECB">
        <w:rPr>
          <w:rFonts w:ascii="Calibri" w:hAnsi="Calibri" w:cs="Arial" w:hint="eastAsia"/>
          <w:szCs w:val="22"/>
        </w:rPr>
        <w:t>年</w:t>
      </w:r>
      <w:r>
        <w:rPr>
          <w:rFonts w:ascii="Calibri" w:hAnsi="Calibri" w:cs="Arial" w:hint="eastAsia"/>
          <w:szCs w:val="22"/>
        </w:rPr>
        <w:t>的</w:t>
      </w:r>
      <w:r w:rsidRPr="008A2ECB">
        <w:rPr>
          <w:rFonts w:ascii="Calibri" w:hAnsi="Calibri" w:cs="Arial" w:hint="eastAsia"/>
          <w:szCs w:val="22"/>
        </w:rPr>
        <w:t>份额</w:t>
      </w:r>
      <w:r>
        <w:rPr>
          <w:rFonts w:ascii="Calibri" w:hAnsi="Calibri" w:cs="Arial" w:hint="eastAsia"/>
          <w:szCs w:val="22"/>
        </w:rPr>
        <w:t>下降较大，份额重归谷底，最差水平。</w:t>
      </w:r>
      <w:r w:rsidR="00766D18">
        <w:rPr>
          <w:rFonts w:ascii="Calibri" w:hAnsi="Calibri" w:cs="Arial" w:hint="eastAsia"/>
          <w:szCs w:val="22"/>
        </w:rPr>
        <w:t>自</w:t>
      </w:r>
      <w:r w:rsidR="008A2ECB" w:rsidRPr="008A2ECB">
        <w:rPr>
          <w:rFonts w:ascii="Calibri" w:hAnsi="Calibri" w:cs="Arial" w:hint="eastAsia"/>
          <w:szCs w:val="22"/>
        </w:rPr>
        <w:t>18</w:t>
      </w:r>
      <w:r w:rsidR="008A2ECB" w:rsidRPr="008A2ECB">
        <w:rPr>
          <w:rFonts w:ascii="Calibri" w:hAnsi="Calibri" w:cs="Arial" w:hint="eastAsia"/>
          <w:szCs w:val="22"/>
        </w:rPr>
        <w:t>年</w:t>
      </w:r>
      <w:r w:rsidR="00FA5BAF">
        <w:rPr>
          <w:rFonts w:ascii="Calibri" w:hAnsi="Calibri" w:cs="Arial"/>
          <w:szCs w:val="22"/>
        </w:rPr>
        <w:t>8</w:t>
      </w:r>
      <w:r w:rsidR="00FA5BAF">
        <w:rPr>
          <w:rFonts w:ascii="Calibri" w:hAnsi="Calibri" w:cs="Arial"/>
          <w:szCs w:val="22"/>
        </w:rPr>
        <w:t>月</w:t>
      </w:r>
      <w:r w:rsidR="00766D18">
        <w:rPr>
          <w:rFonts w:ascii="Calibri" w:hAnsi="Calibri" w:cs="Arial" w:hint="eastAsia"/>
          <w:szCs w:val="22"/>
        </w:rPr>
        <w:t>以来</w:t>
      </w:r>
      <w:r w:rsidR="008A2ECB" w:rsidRPr="008A2ECB">
        <w:rPr>
          <w:rFonts w:ascii="Calibri" w:hAnsi="Calibri" w:cs="Arial" w:hint="eastAsia"/>
          <w:szCs w:val="22"/>
        </w:rPr>
        <w:t>，</w:t>
      </w:r>
      <w:r w:rsidR="00766D18">
        <w:rPr>
          <w:rFonts w:ascii="Calibri" w:hAnsi="Calibri" w:cs="Arial" w:hint="eastAsia"/>
          <w:szCs w:val="22"/>
        </w:rPr>
        <w:t>连续</w:t>
      </w:r>
      <w:r w:rsidR="00B8046B">
        <w:rPr>
          <w:rFonts w:ascii="Calibri" w:hAnsi="Calibri" w:cs="Arial"/>
          <w:szCs w:val="22"/>
        </w:rPr>
        <w:t>20</w:t>
      </w:r>
      <w:r w:rsidR="00766D18">
        <w:rPr>
          <w:rFonts w:ascii="Calibri" w:hAnsi="Calibri" w:cs="Arial" w:hint="eastAsia"/>
          <w:szCs w:val="22"/>
        </w:rPr>
        <w:t>个月的</w:t>
      </w:r>
      <w:r w:rsidR="008A2ECB" w:rsidRPr="008A2ECB">
        <w:rPr>
          <w:rFonts w:ascii="Calibri" w:hAnsi="Calibri" w:cs="Arial" w:hint="eastAsia"/>
          <w:szCs w:val="22"/>
        </w:rPr>
        <w:t>自主品牌份额都</w:t>
      </w:r>
      <w:r w:rsidR="00766D18">
        <w:rPr>
          <w:rFonts w:ascii="Calibri" w:hAnsi="Calibri" w:cs="Arial" w:hint="eastAsia"/>
          <w:szCs w:val="22"/>
        </w:rPr>
        <w:t>同比</w:t>
      </w:r>
      <w:r w:rsidR="009827BA">
        <w:rPr>
          <w:rFonts w:ascii="Calibri" w:hAnsi="Calibri" w:cs="Arial" w:hint="eastAsia"/>
          <w:szCs w:val="22"/>
        </w:rPr>
        <w:t>下降</w:t>
      </w:r>
      <w:r w:rsidR="008A2ECB" w:rsidRPr="008A2ECB">
        <w:rPr>
          <w:rFonts w:ascii="Calibri" w:hAnsi="Calibri" w:cs="Arial" w:hint="eastAsia"/>
          <w:szCs w:val="22"/>
        </w:rPr>
        <w:t>较大</w:t>
      </w:r>
      <w:r w:rsidR="008A2ECB">
        <w:rPr>
          <w:rFonts w:ascii="Calibri" w:hAnsi="Calibri" w:cs="Arial" w:hint="eastAsia"/>
          <w:szCs w:val="22"/>
        </w:rPr>
        <w:t>。</w:t>
      </w:r>
      <w:r w:rsidR="008A2ECB" w:rsidRPr="008A2ECB">
        <w:rPr>
          <w:rFonts w:ascii="Calibri" w:hAnsi="Calibri" w:cs="Arial" w:hint="eastAsia"/>
          <w:szCs w:val="22"/>
        </w:rPr>
        <w:t>19</w:t>
      </w:r>
      <w:r w:rsidR="008A2ECB">
        <w:rPr>
          <w:rFonts w:ascii="Calibri" w:hAnsi="Calibri" w:cs="Arial" w:hint="eastAsia"/>
          <w:szCs w:val="22"/>
        </w:rPr>
        <w:t>年的</w:t>
      </w:r>
      <w:r w:rsidR="00B8046B">
        <w:rPr>
          <w:rFonts w:ascii="Calibri" w:hAnsi="Calibri" w:cs="Arial" w:hint="eastAsia"/>
          <w:szCs w:val="22"/>
        </w:rPr>
        <w:t>全年份额</w:t>
      </w:r>
      <w:r w:rsidR="008A2ECB">
        <w:rPr>
          <w:rFonts w:ascii="Calibri" w:hAnsi="Calibri" w:cs="Arial" w:hint="eastAsia"/>
          <w:szCs w:val="22"/>
        </w:rPr>
        <w:t>下降速度仍然较大</w:t>
      </w:r>
      <w:r w:rsidR="006129AA">
        <w:rPr>
          <w:rFonts w:ascii="Calibri" w:hAnsi="Calibri" w:cs="Arial" w:hint="eastAsia"/>
          <w:szCs w:val="22"/>
        </w:rPr>
        <w:t>。</w:t>
      </w:r>
      <w:r w:rsidR="00A22BF2">
        <w:rPr>
          <w:rFonts w:ascii="Calibri" w:hAnsi="Calibri" w:cs="Arial" w:hint="eastAsia"/>
          <w:szCs w:val="22"/>
        </w:rPr>
        <w:t>2</w:t>
      </w:r>
      <w:r w:rsidR="00A22BF2">
        <w:rPr>
          <w:rFonts w:ascii="Calibri" w:hAnsi="Calibri" w:cs="Arial"/>
          <w:szCs w:val="22"/>
        </w:rPr>
        <w:t>0</w:t>
      </w:r>
      <w:r w:rsidR="00A22BF2">
        <w:rPr>
          <w:rFonts w:ascii="Calibri" w:hAnsi="Calibri" w:cs="Arial" w:hint="eastAsia"/>
          <w:szCs w:val="22"/>
        </w:rPr>
        <w:t>年的疫情下的自主品牌份额</w:t>
      </w:r>
      <w:r w:rsidR="00296599">
        <w:rPr>
          <w:rFonts w:ascii="Calibri" w:hAnsi="Calibri" w:cs="Arial" w:hint="eastAsia"/>
          <w:szCs w:val="22"/>
        </w:rPr>
        <w:t>2</w:t>
      </w:r>
      <w:r w:rsidR="00296599">
        <w:rPr>
          <w:rFonts w:ascii="Calibri" w:hAnsi="Calibri" w:cs="Arial"/>
          <w:szCs w:val="22"/>
        </w:rPr>
        <w:t>-3</w:t>
      </w:r>
      <w:r w:rsidR="00296599">
        <w:rPr>
          <w:rFonts w:ascii="Calibri" w:hAnsi="Calibri" w:cs="Arial" w:hint="eastAsia"/>
          <w:szCs w:val="22"/>
        </w:rPr>
        <w:t>月</w:t>
      </w:r>
      <w:r w:rsidR="00A22BF2">
        <w:rPr>
          <w:rFonts w:ascii="Calibri" w:hAnsi="Calibri" w:cs="Arial" w:hint="eastAsia"/>
          <w:szCs w:val="22"/>
        </w:rPr>
        <w:t>回升。</w:t>
      </w:r>
      <w:r w:rsidR="00296599">
        <w:rPr>
          <w:rFonts w:ascii="Calibri" w:hAnsi="Calibri" w:cs="Arial" w:hint="eastAsia"/>
          <w:szCs w:val="22"/>
        </w:rPr>
        <w:t>随后下降较大。</w:t>
      </w:r>
    </w:p>
    <w:p w14:paraId="79314F1A" w14:textId="60E6C582" w:rsidR="006A318B" w:rsidRDefault="00FC568A" w:rsidP="00045E9D">
      <w:pPr>
        <w:ind w:firstLineChars="135" w:firstLine="283"/>
        <w:rPr>
          <w:rFonts w:ascii="Calibri" w:hAnsi="Calibri" w:cs="Arial"/>
          <w:szCs w:val="22"/>
        </w:rPr>
      </w:pPr>
      <w:r>
        <w:rPr>
          <w:rFonts w:ascii="Calibri" w:hAnsi="Calibri" w:cs="Arial"/>
          <w:szCs w:val="22"/>
        </w:rPr>
        <w:t>4</w:t>
      </w:r>
      <w:r w:rsidR="00685883">
        <w:rPr>
          <w:rFonts w:ascii="Calibri" w:hAnsi="Calibri" w:cs="Arial" w:hint="eastAsia"/>
          <w:szCs w:val="22"/>
        </w:rPr>
        <w:t>月</w:t>
      </w:r>
      <w:r w:rsidR="006A318B">
        <w:rPr>
          <w:rFonts w:ascii="Calibri" w:hAnsi="Calibri" w:cs="Arial" w:hint="eastAsia"/>
          <w:szCs w:val="22"/>
        </w:rPr>
        <w:t>开始的救市政策出台，行业利好。自主</w:t>
      </w:r>
      <w:r>
        <w:rPr>
          <w:rFonts w:ascii="Calibri" w:hAnsi="Calibri" w:cs="Arial"/>
          <w:szCs w:val="22"/>
        </w:rPr>
        <w:t>4-6</w:t>
      </w:r>
      <w:r w:rsidR="00685883">
        <w:rPr>
          <w:rFonts w:ascii="Calibri" w:hAnsi="Calibri" w:cs="Arial" w:hint="eastAsia"/>
          <w:szCs w:val="22"/>
        </w:rPr>
        <w:t>月</w:t>
      </w:r>
      <w:r w:rsidR="006A318B">
        <w:rPr>
          <w:rFonts w:ascii="Calibri" w:hAnsi="Calibri" w:cs="Arial" w:hint="eastAsia"/>
          <w:szCs w:val="22"/>
        </w:rPr>
        <w:t>开始剧烈下滑，原因是合资和豪华的恢复较快。</w:t>
      </w:r>
    </w:p>
    <w:bookmarkEnd w:id="18"/>
    <w:p w14:paraId="68C618A3" w14:textId="6F794EF2" w:rsidR="00CF7C4A" w:rsidRDefault="00CF7C4A" w:rsidP="00F06A9A">
      <w:pPr>
        <w:widowControl/>
        <w:ind w:firstLineChars="201" w:firstLine="422"/>
        <w:jc w:val="left"/>
        <w:rPr>
          <w:rFonts w:ascii="宋体" w:hAnsi="宋体"/>
          <w:kern w:val="0"/>
          <w:szCs w:val="21"/>
        </w:rPr>
      </w:pPr>
    </w:p>
    <w:p w14:paraId="12AC2738" w14:textId="645E865A" w:rsidR="003052A4" w:rsidRPr="003052A4" w:rsidRDefault="002F7186" w:rsidP="00D40012">
      <w:pPr>
        <w:numPr>
          <w:ilvl w:val="0"/>
          <w:numId w:val="6"/>
        </w:numPr>
        <w:outlineLvl w:val="1"/>
        <w:rPr>
          <w:rFonts w:ascii="黑体" w:eastAsia="黑体" w:hAnsi="黑体"/>
          <w:bCs/>
          <w:sz w:val="24"/>
        </w:rPr>
      </w:pPr>
      <w:r>
        <w:rPr>
          <w:rFonts w:ascii="黑体" w:eastAsia="黑体" w:hAnsi="黑体" w:hint="eastAsia"/>
          <w:bCs/>
          <w:sz w:val="24"/>
        </w:rPr>
        <w:t>2020年</w:t>
      </w:r>
      <w:r w:rsidR="00FA5BAF">
        <w:rPr>
          <w:rFonts w:ascii="黑体" w:eastAsia="黑体" w:hAnsi="黑体"/>
          <w:bCs/>
          <w:sz w:val="24"/>
        </w:rPr>
        <w:t>8月</w:t>
      </w:r>
      <w:r w:rsidR="003052A4" w:rsidRPr="003052A4">
        <w:rPr>
          <w:rFonts w:ascii="黑体" w:eastAsia="黑体" w:hAnsi="黑体" w:hint="eastAsia"/>
          <w:bCs/>
          <w:sz w:val="24"/>
        </w:rPr>
        <w:t>品牌产销特征</w:t>
      </w:r>
    </w:p>
    <w:p w14:paraId="5F56949B" w14:textId="52682A12" w:rsidR="00B72100" w:rsidRDefault="009778E5" w:rsidP="007E5A89">
      <w:pPr>
        <w:ind w:firstLineChars="202" w:firstLine="424"/>
        <w:jc w:val="left"/>
        <w:rPr>
          <w:rFonts w:ascii="宋体" w:hAnsi="宋体"/>
          <w:kern w:val="0"/>
          <w:szCs w:val="21"/>
        </w:rPr>
      </w:pPr>
      <w:r w:rsidRPr="009778E5">
        <w:rPr>
          <w:noProof/>
        </w:rPr>
        <w:drawing>
          <wp:inline distT="0" distB="0" distL="0" distR="0" wp14:anchorId="61ABA3F9" wp14:editId="3C8B988D">
            <wp:extent cx="4724400" cy="7543800"/>
            <wp:effectExtent l="0" t="0" r="0" b="0"/>
            <wp:docPr id="1867" name="图片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0" cy="7543800"/>
                    </a:xfrm>
                    <a:prstGeom prst="rect">
                      <a:avLst/>
                    </a:prstGeom>
                    <a:noFill/>
                    <a:ln>
                      <a:noFill/>
                    </a:ln>
                  </pic:spPr>
                </pic:pic>
              </a:graphicData>
            </a:graphic>
          </wp:inline>
        </w:drawing>
      </w:r>
    </w:p>
    <w:p w14:paraId="05836E8C" w14:textId="77777777" w:rsidR="00B72100" w:rsidRDefault="00B72100" w:rsidP="007E5A89">
      <w:pPr>
        <w:ind w:firstLineChars="202" w:firstLine="424"/>
        <w:jc w:val="left"/>
        <w:rPr>
          <w:rFonts w:ascii="宋体" w:hAnsi="宋体"/>
          <w:kern w:val="0"/>
          <w:szCs w:val="21"/>
        </w:rPr>
      </w:pPr>
    </w:p>
    <w:p w14:paraId="6F0CDA42" w14:textId="178FDFA5" w:rsidR="006129AA" w:rsidRDefault="001F63D6" w:rsidP="007E5A89">
      <w:pPr>
        <w:ind w:firstLineChars="202" w:firstLine="424"/>
        <w:jc w:val="left"/>
        <w:rPr>
          <w:color w:val="000000" w:themeColor="text1"/>
        </w:rPr>
      </w:pPr>
      <w:proofErr w:type="gramStart"/>
      <w:r w:rsidRPr="001F63D6">
        <w:rPr>
          <w:rFonts w:ascii="宋体" w:hAnsi="宋体" w:hint="eastAsia"/>
          <w:kern w:val="0"/>
          <w:szCs w:val="21"/>
        </w:rPr>
        <w:t>车企分化</w:t>
      </w:r>
      <w:proofErr w:type="gramEnd"/>
      <w:r w:rsidRPr="001F63D6">
        <w:rPr>
          <w:rFonts w:ascii="宋体" w:hAnsi="宋体" w:hint="eastAsia"/>
          <w:kern w:val="0"/>
          <w:szCs w:val="21"/>
        </w:rPr>
        <w:t>走势加剧，SUV增长红利不复存在，新能源市场高增长也逐步降温，合资向下布局入门级市场，存量竞争白热化，自主品牌份额逐渐被挤压。多数企业体量持续低于盈亏平衡点，预计部分企业将逐步深化车型精简及整合平台策略优化成本。</w:t>
      </w:r>
    </w:p>
    <w:p w14:paraId="78C84722" w14:textId="77777777" w:rsidR="003F16EF" w:rsidRDefault="003F16EF" w:rsidP="003F16EF">
      <w:pPr>
        <w:ind w:firstLineChars="202" w:firstLine="424"/>
        <w:rPr>
          <w:rFonts w:ascii="宋体" w:hAnsi="宋体"/>
          <w:szCs w:val="21"/>
        </w:rPr>
      </w:pPr>
      <w:r>
        <w:rPr>
          <w:rFonts w:ascii="宋体" w:hAnsi="宋体"/>
          <w:szCs w:val="21"/>
        </w:rPr>
        <w:t>8月豪华车零售同比增长32%，环比7月</w:t>
      </w:r>
      <w:r>
        <w:rPr>
          <w:rFonts w:ascii="宋体" w:hAnsi="宋体" w:hint="eastAsia"/>
          <w:szCs w:val="21"/>
        </w:rPr>
        <w:t>增长</w:t>
      </w:r>
      <w:r>
        <w:rPr>
          <w:rFonts w:ascii="宋体" w:hAnsi="宋体"/>
          <w:szCs w:val="21"/>
        </w:rPr>
        <w:t>3%，市场份额创出15%的历史新高。消费升级的高端换购需求</w:t>
      </w:r>
      <w:r>
        <w:rPr>
          <w:rFonts w:ascii="宋体" w:hAnsi="宋体" w:hint="eastAsia"/>
          <w:szCs w:val="21"/>
        </w:rPr>
        <w:t>，</w:t>
      </w:r>
      <w:r>
        <w:rPr>
          <w:rFonts w:ascii="宋体" w:hAnsi="宋体"/>
          <w:szCs w:val="21"/>
        </w:rPr>
        <w:t>和豪华车型促销折扣价格下探带来的价格优势</w:t>
      </w:r>
      <w:r>
        <w:rPr>
          <w:rFonts w:ascii="宋体" w:hAnsi="宋体" w:hint="eastAsia"/>
          <w:szCs w:val="21"/>
        </w:rPr>
        <w:t>，</w:t>
      </w:r>
      <w:r>
        <w:rPr>
          <w:rFonts w:ascii="宋体" w:hAnsi="宋体"/>
          <w:szCs w:val="21"/>
        </w:rPr>
        <w:t>迅速引领细分市场回暖。</w:t>
      </w:r>
      <w:r>
        <w:rPr>
          <w:rFonts w:ascii="宋体" w:hAnsi="宋体" w:hint="eastAsia"/>
          <w:szCs w:val="21"/>
        </w:rPr>
        <w:t>其中</w:t>
      </w:r>
      <w:r>
        <w:rPr>
          <w:rFonts w:ascii="宋体" w:hAnsi="宋体"/>
          <w:szCs w:val="21"/>
        </w:rPr>
        <w:t>2020年的豪华前三份额10.7%，较2017年份额增长5个百分点，其他</w:t>
      </w:r>
      <w:r>
        <w:rPr>
          <w:rFonts w:ascii="宋体" w:hAnsi="宋体" w:hint="eastAsia"/>
          <w:szCs w:val="21"/>
        </w:rPr>
        <w:t>二线</w:t>
      </w:r>
      <w:r>
        <w:rPr>
          <w:rFonts w:ascii="宋体" w:hAnsi="宋体"/>
          <w:szCs w:val="21"/>
        </w:rPr>
        <w:t>豪华品牌份额3.2%，较2017年增加1.5个百分点。</w:t>
      </w:r>
    </w:p>
    <w:p w14:paraId="365DD94A" w14:textId="77777777" w:rsidR="003F16EF" w:rsidRDefault="003F16EF" w:rsidP="003F16EF">
      <w:pPr>
        <w:ind w:firstLineChars="202" w:firstLine="424"/>
        <w:rPr>
          <w:rFonts w:ascii="宋体" w:hAnsi="宋体"/>
          <w:szCs w:val="21"/>
        </w:rPr>
      </w:pPr>
      <w:r>
        <w:rPr>
          <w:rFonts w:ascii="宋体" w:hAnsi="宋体"/>
          <w:szCs w:val="21"/>
        </w:rPr>
        <w:t>8月主流合资品牌零售同比</w:t>
      </w:r>
      <w:r>
        <w:rPr>
          <w:rFonts w:ascii="宋体" w:hAnsi="宋体" w:hint="eastAsia"/>
          <w:szCs w:val="21"/>
        </w:rPr>
        <w:t>增长</w:t>
      </w:r>
      <w:r>
        <w:rPr>
          <w:rFonts w:ascii="宋体" w:hAnsi="宋体"/>
          <w:szCs w:val="21"/>
        </w:rPr>
        <w:t>6%，</w:t>
      </w:r>
      <w:proofErr w:type="gramStart"/>
      <w:r>
        <w:rPr>
          <w:rFonts w:ascii="宋体" w:hAnsi="宋体"/>
          <w:szCs w:val="21"/>
        </w:rPr>
        <w:t>且环比</w:t>
      </w:r>
      <w:proofErr w:type="gramEnd"/>
      <w:r>
        <w:rPr>
          <w:rFonts w:ascii="宋体" w:hAnsi="宋体"/>
          <w:szCs w:val="21"/>
        </w:rPr>
        <w:t>7月</w:t>
      </w:r>
      <w:r>
        <w:rPr>
          <w:rFonts w:ascii="宋体" w:hAnsi="宋体" w:hint="eastAsia"/>
          <w:szCs w:val="21"/>
        </w:rPr>
        <w:t>增长6</w:t>
      </w:r>
      <w:r>
        <w:rPr>
          <w:rFonts w:ascii="宋体" w:hAnsi="宋体"/>
          <w:szCs w:val="21"/>
        </w:rPr>
        <w:t>%；</w:t>
      </w:r>
      <w:r>
        <w:rPr>
          <w:rFonts w:ascii="宋体" w:hAnsi="宋体" w:hint="eastAsia"/>
          <w:szCs w:val="21"/>
        </w:rPr>
        <w:t>其中</w:t>
      </w:r>
      <w:r>
        <w:rPr>
          <w:rFonts w:ascii="宋体" w:hAnsi="宋体"/>
          <w:szCs w:val="21"/>
        </w:rPr>
        <w:t>2020年的合资前</w:t>
      </w:r>
      <w:r>
        <w:rPr>
          <w:rFonts w:ascii="宋体" w:hAnsi="宋体" w:hint="eastAsia"/>
          <w:szCs w:val="21"/>
        </w:rPr>
        <w:t>十</w:t>
      </w:r>
      <w:r>
        <w:rPr>
          <w:rFonts w:ascii="宋体" w:hAnsi="宋体"/>
          <w:szCs w:val="21"/>
        </w:rPr>
        <w:t>份额48.6%，较2017年份额增长4.2个百分点，其他</w:t>
      </w:r>
      <w:proofErr w:type="gramStart"/>
      <w:r>
        <w:rPr>
          <w:rFonts w:ascii="宋体" w:hAnsi="宋体"/>
          <w:szCs w:val="21"/>
        </w:rPr>
        <w:t>二线合资</w:t>
      </w:r>
      <w:proofErr w:type="gramEnd"/>
      <w:r>
        <w:rPr>
          <w:rFonts w:ascii="宋体" w:hAnsi="宋体"/>
          <w:szCs w:val="21"/>
        </w:rPr>
        <w:t>品牌份额3.5%，较2017年下降3个百分点。</w:t>
      </w:r>
    </w:p>
    <w:p w14:paraId="4965C220" w14:textId="77777777" w:rsidR="003F16EF" w:rsidRDefault="003F16EF" w:rsidP="003F16EF">
      <w:pPr>
        <w:ind w:firstLineChars="202" w:firstLine="424"/>
        <w:rPr>
          <w:rFonts w:ascii="宋体" w:hAnsi="宋体"/>
          <w:szCs w:val="21"/>
        </w:rPr>
      </w:pPr>
      <w:r>
        <w:rPr>
          <w:rFonts w:ascii="宋体" w:hAnsi="宋体"/>
          <w:szCs w:val="21"/>
        </w:rPr>
        <w:t>自主品牌总体压力仍较大，8月零售同比</w:t>
      </w:r>
      <w:r>
        <w:rPr>
          <w:rFonts w:ascii="宋体" w:hAnsi="宋体" w:hint="eastAsia"/>
          <w:szCs w:val="21"/>
        </w:rPr>
        <w:t>增长4</w:t>
      </w:r>
      <w:r>
        <w:rPr>
          <w:rFonts w:ascii="宋体" w:hAnsi="宋体"/>
          <w:szCs w:val="21"/>
        </w:rPr>
        <w:t>%，环比7月</w:t>
      </w:r>
      <w:r>
        <w:rPr>
          <w:rFonts w:ascii="宋体" w:hAnsi="宋体" w:hint="eastAsia"/>
          <w:szCs w:val="21"/>
        </w:rPr>
        <w:t>增长</w:t>
      </w:r>
      <w:r>
        <w:rPr>
          <w:rFonts w:ascii="宋体" w:hAnsi="宋体"/>
          <w:szCs w:val="21"/>
        </w:rPr>
        <w:t>7</w:t>
      </w:r>
      <w:r>
        <w:rPr>
          <w:rFonts w:ascii="宋体" w:hAnsi="宋体" w:hint="eastAsia"/>
          <w:szCs w:val="21"/>
        </w:rPr>
        <w:t>%</w:t>
      </w:r>
      <w:r>
        <w:rPr>
          <w:rFonts w:ascii="宋体" w:hAnsi="宋体"/>
          <w:szCs w:val="21"/>
        </w:rPr>
        <w:t>，市场份额33%，较7月份额提升2%。2020年的自主前</w:t>
      </w:r>
      <w:r>
        <w:rPr>
          <w:rFonts w:ascii="宋体" w:hAnsi="宋体" w:hint="eastAsia"/>
          <w:szCs w:val="21"/>
        </w:rPr>
        <w:t>十</w:t>
      </w:r>
      <w:r>
        <w:rPr>
          <w:rFonts w:ascii="宋体" w:hAnsi="宋体"/>
          <w:szCs w:val="21"/>
        </w:rPr>
        <w:t>份额28.6%，较2017年份额下降1.3个百分点，其他二线自主品牌份额5.4%，较2017年下降6.5个百分点。</w:t>
      </w:r>
    </w:p>
    <w:p w14:paraId="63CEBC94" w14:textId="77777777" w:rsidR="00BF3CE0" w:rsidRDefault="00BF3CE0" w:rsidP="00F06A9A">
      <w:pPr>
        <w:widowControl/>
        <w:ind w:firstLineChars="201" w:firstLine="422"/>
        <w:jc w:val="left"/>
        <w:rPr>
          <w:rFonts w:ascii="宋体" w:hAnsi="宋体"/>
          <w:kern w:val="0"/>
          <w:szCs w:val="21"/>
        </w:rPr>
      </w:pPr>
    </w:p>
    <w:p w14:paraId="0D255D80" w14:textId="77777777" w:rsidR="00CF7C4A" w:rsidRPr="00443FB4" w:rsidRDefault="00CF7C4A" w:rsidP="00D40012">
      <w:pPr>
        <w:numPr>
          <w:ilvl w:val="0"/>
          <w:numId w:val="6"/>
        </w:numPr>
        <w:outlineLvl w:val="1"/>
        <w:rPr>
          <w:rFonts w:ascii="黑体" w:eastAsia="黑体" w:hAnsi="黑体"/>
          <w:bCs/>
          <w:sz w:val="24"/>
        </w:rPr>
      </w:pPr>
      <w:bookmarkStart w:id="19" w:name="_Hlk35115366"/>
      <w:r w:rsidRPr="00443FB4">
        <w:rPr>
          <w:rFonts w:ascii="黑体" w:eastAsia="黑体" w:hAnsi="黑体" w:hint="eastAsia"/>
          <w:bCs/>
          <w:sz w:val="24"/>
        </w:rPr>
        <w:t>新能源与传统</w:t>
      </w:r>
      <w:proofErr w:type="gramStart"/>
      <w:r w:rsidRPr="00443FB4">
        <w:rPr>
          <w:rFonts w:ascii="黑体" w:eastAsia="黑体" w:hAnsi="黑体" w:hint="eastAsia"/>
          <w:bCs/>
          <w:sz w:val="24"/>
        </w:rPr>
        <w:t>车</w:t>
      </w:r>
      <w:r w:rsidR="00443FB4">
        <w:rPr>
          <w:rFonts w:ascii="黑体" w:eastAsia="黑体" w:hAnsi="黑体" w:hint="eastAsia"/>
          <w:bCs/>
          <w:sz w:val="24"/>
        </w:rPr>
        <w:t>走势</w:t>
      </w:r>
      <w:proofErr w:type="gramEnd"/>
      <w:r w:rsidR="00443FB4">
        <w:rPr>
          <w:rFonts w:ascii="黑体" w:eastAsia="黑体" w:hAnsi="黑体" w:hint="eastAsia"/>
          <w:bCs/>
          <w:sz w:val="24"/>
        </w:rPr>
        <w:t>对比</w:t>
      </w:r>
    </w:p>
    <w:p w14:paraId="6D80A1E8" w14:textId="641A2FBC" w:rsidR="00CF7C4A" w:rsidRDefault="009778E5" w:rsidP="00F06A9A">
      <w:pPr>
        <w:widowControl/>
        <w:ind w:firstLineChars="201" w:firstLine="422"/>
        <w:jc w:val="left"/>
        <w:rPr>
          <w:rFonts w:ascii="宋体" w:hAnsi="宋体"/>
          <w:kern w:val="0"/>
          <w:szCs w:val="21"/>
        </w:rPr>
      </w:pPr>
      <w:bookmarkStart w:id="20" w:name="_Hlk43048849"/>
      <w:r w:rsidRPr="009778E5">
        <w:rPr>
          <w:noProof/>
        </w:rPr>
        <w:drawing>
          <wp:inline distT="0" distB="0" distL="0" distR="0" wp14:anchorId="40395B75" wp14:editId="52676854">
            <wp:extent cx="6537960" cy="4038600"/>
            <wp:effectExtent l="0" t="0" r="0" b="0"/>
            <wp:docPr id="1868" name="图片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37960" cy="4038600"/>
                    </a:xfrm>
                    <a:prstGeom prst="rect">
                      <a:avLst/>
                    </a:prstGeom>
                    <a:noFill/>
                    <a:ln>
                      <a:noFill/>
                    </a:ln>
                  </pic:spPr>
                </pic:pic>
              </a:graphicData>
            </a:graphic>
          </wp:inline>
        </w:drawing>
      </w:r>
    </w:p>
    <w:p w14:paraId="06994DE0" w14:textId="18A29FE7" w:rsidR="00296599" w:rsidRPr="005F0C3E" w:rsidRDefault="003F16EF" w:rsidP="006A318B">
      <w:pPr>
        <w:ind w:firstLineChars="202" w:firstLine="424"/>
        <w:rPr>
          <w:rFonts w:ascii="宋体" w:hAnsi="宋体"/>
          <w:color w:val="000000" w:themeColor="text1"/>
        </w:rPr>
      </w:pPr>
      <w:r>
        <w:rPr>
          <w:rFonts w:ascii="宋体" w:hAnsi="宋体" w:hint="eastAsia"/>
          <w:szCs w:val="21"/>
        </w:rPr>
        <w:t>8月新能源乘用车批发销量突破10万辆，同比增长43.7%，环比7月增长23.9%。其中插</w:t>
      </w:r>
      <w:proofErr w:type="gramStart"/>
      <w:r>
        <w:rPr>
          <w:rFonts w:ascii="宋体" w:hAnsi="宋体" w:hint="eastAsia"/>
          <w:szCs w:val="21"/>
        </w:rPr>
        <w:t>电混动</w:t>
      </w:r>
      <w:proofErr w:type="gramEnd"/>
      <w:r>
        <w:rPr>
          <w:rFonts w:ascii="宋体" w:hAnsi="宋体" w:hint="eastAsia"/>
          <w:szCs w:val="21"/>
        </w:rPr>
        <w:t>销量1.75万辆，同比增长25%。纯电动的批发销量8.25万辆，同比增长45%。8月电动车高低两端趋势明显，A00级销量2.5万，份额提升到纯电动的31%。8月上汽通用五菱1.83万、比亚</w:t>
      </w:r>
      <w:proofErr w:type="gramStart"/>
      <w:r>
        <w:rPr>
          <w:rFonts w:ascii="宋体" w:hAnsi="宋体" w:hint="eastAsia"/>
          <w:szCs w:val="21"/>
        </w:rPr>
        <w:t>迪</w:t>
      </w:r>
      <w:proofErr w:type="gramEnd"/>
      <w:r>
        <w:rPr>
          <w:rFonts w:ascii="宋体" w:hAnsi="宋体" w:hint="eastAsia"/>
          <w:szCs w:val="21"/>
        </w:rPr>
        <w:t>1.43万、特斯拉中国1.18万，分列前三位，新能源车市多元化发力。8月普通混合动力乘用车批发2.83万辆，同比去年8月增长24%。</w:t>
      </w:r>
    </w:p>
    <w:bookmarkEnd w:id="6"/>
    <w:bookmarkEnd w:id="13"/>
    <w:bookmarkEnd w:id="19"/>
    <w:bookmarkEnd w:id="20"/>
    <w:p w14:paraId="7AEBD9EE" w14:textId="0FD367BA" w:rsidR="00296599" w:rsidRDefault="00296599" w:rsidP="00FD67F0">
      <w:pPr>
        <w:ind w:firstLineChars="270" w:firstLine="567"/>
        <w:rPr>
          <w:rFonts w:ascii="宋体" w:hAnsi="宋体"/>
          <w:kern w:val="0"/>
          <w:szCs w:val="21"/>
        </w:rPr>
      </w:pPr>
    </w:p>
    <w:bookmarkEnd w:id="14"/>
    <w:p w14:paraId="25F8B10A" w14:textId="221FB9B4" w:rsidR="00954031" w:rsidRDefault="00954031" w:rsidP="00954031">
      <w:pPr>
        <w:pStyle w:val="1"/>
        <w:rPr>
          <w:rFonts w:ascii="黑体" w:eastAsia="黑体"/>
          <w:color w:val="000000"/>
          <w:sz w:val="28"/>
          <w:szCs w:val="28"/>
        </w:rPr>
      </w:pPr>
      <w:r>
        <w:rPr>
          <w:rFonts w:ascii="黑体" w:eastAsia="黑体" w:hint="eastAsia"/>
          <w:color w:val="000000"/>
          <w:sz w:val="28"/>
          <w:szCs w:val="28"/>
        </w:rPr>
        <w:t>二</w:t>
      </w:r>
      <w:r w:rsidRPr="00567CCA">
        <w:rPr>
          <w:rFonts w:ascii="黑体" w:eastAsia="黑体" w:hint="eastAsia"/>
          <w:color w:val="000000"/>
          <w:sz w:val="28"/>
          <w:szCs w:val="28"/>
        </w:rPr>
        <w:t>、</w:t>
      </w:r>
      <w:r>
        <w:rPr>
          <w:rFonts w:ascii="黑体" w:eastAsia="黑体" w:hint="eastAsia"/>
          <w:color w:val="000000"/>
          <w:sz w:val="28"/>
          <w:szCs w:val="28"/>
        </w:rPr>
        <w:t>宏观经济和汽车</w:t>
      </w:r>
      <w:r w:rsidRPr="00567CCA">
        <w:rPr>
          <w:rFonts w:ascii="黑体" w:eastAsia="黑体" w:hint="eastAsia"/>
          <w:color w:val="000000"/>
          <w:sz w:val="28"/>
          <w:szCs w:val="28"/>
        </w:rPr>
        <w:t>走势</w:t>
      </w:r>
    </w:p>
    <w:p w14:paraId="0ED9FF09" w14:textId="66FAA496" w:rsidR="00954031" w:rsidRPr="00F152EB" w:rsidRDefault="00F152EB" w:rsidP="00F152EB">
      <w:pPr>
        <w:keepNext/>
        <w:keepLines/>
        <w:numPr>
          <w:ilvl w:val="0"/>
          <w:numId w:val="1"/>
        </w:numPr>
        <w:spacing w:line="416" w:lineRule="auto"/>
        <w:ind w:left="420"/>
        <w:outlineLvl w:val="1"/>
        <w:rPr>
          <w:rFonts w:ascii="黑体" w:eastAsia="黑体" w:hAnsi="宋体"/>
          <w:b/>
          <w:bCs/>
          <w:color w:val="FF0000"/>
          <w:sz w:val="24"/>
        </w:rPr>
      </w:pPr>
      <w:r w:rsidRPr="00F152EB">
        <w:rPr>
          <w:rFonts w:ascii="黑体" w:eastAsia="黑体" w:hAnsi="宋体" w:hint="eastAsia"/>
          <w:b/>
          <w:bCs/>
          <w:color w:val="FF0000"/>
          <w:sz w:val="24"/>
        </w:rPr>
        <w:t>国家宏观政策</w:t>
      </w:r>
    </w:p>
    <w:p w14:paraId="62497AA2" w14:textId="11A89B74" w:rsidR="00252264" w:rsidRDefault="00252264" w:rsidP="00252264">
      <w:pPr>
        <w:ind w:firstLineChars="201" w:firstLine="422"/>
      </w:pPr>
    </w:p>
    <w:p w14:paraId="1E5DCAB7" w14:textId="77777777" w:rsidR="00DC6149" w:rsidRPr="00416CE8" w:rsidRDefault="00DC6149" w:rsidP="00DC6149">
      <w:pPr>
        <w:pStyle w:val="ad"/>
        <w:widowControl/>
        <w:numPr>
          <w:ilvl w:val="0"/>
          <w:numId w:val="32"/>
        </w:numPr>
        <w:ind w:firstLineChars="0"/>
        <w:jc w:val="left"/>
        <w:outlineLvl w:val="1"/>
        <w:rPr>
          <w:rFonts w:ascii="黑体" w:eastAsia="黑体" w:hAnsi="黑体"/>
          <w:b/>
          <w:color w:val="FF0000"/>
          <w:sz w:val="24"/>
        </w:rPr>
      </w:pPr>
      <w:bookmarkStart w:id="21" w:name="_Hlk44540910"/>
      <w:bookmarkStart w:id="22" w:name="_Toc285960420"/>
      <w:bookmarkStart w:id="23" w:name="_Toc285960525"/>
      <w:bookmarkStart w:id="24" w:name="_Toc285960735"/>
      <w:bookmarkStart w:id="25" w:name="_Toc285961910"/>
      <w:r>
        <w:rPr>
          <w:rFonts w:ascii="黑体" w:eastAsia="黑体" w:hAnsi="黑体" w:hint="eastAsia"/>
          <w:b/>
          <w:color w:val="FF0000"/>
          <w:sz w:val="24"/>
        </w:rPr>
        <w:t>国家政策</w:t>
      </w:r>
    </w:p>
    <w:bookmarkEnd w:id="21"/>
    <w:p w14:paraId="0F369B5C" w14:textId="77777777" w:rsidR="00DC6149" w:rsidRDefault="00DC6149" w:rsidP="00DC6149">
      <w:pPr>
        <w:ind w:firstLineChars="202" w:firstLine="424"/>
      </w:pPr>
    </w:p>
    <w:p w14:paraId="0A38EBCE" w14:textId="77777777" w:rsidR="0016366A" w:rsidRDefault="0016366A" w:rsidP="0016366A">
      <w:pPr>
        <w:pStyle w:val="ad"/>
        <w:numPr>
          <w:ilvl w:val="3"/>
          <w:numId w:val="37"/>
        </w:numPr>
        <w:tabs>
          <w:tab w:val="num" w:pos="420"/>
        </w:tabs>
        <w:ind w:left="840" w:firstLineChars="0"/>
        <w:jc w:val="left"/>
        <w:outlineLvl w:val="1"/>
        <w:rPr>
          <w:b/>
        </w:rPr>
      </w:pPr>
      <w:bookmarkStart w:id="26" w:name="_Hlk48393578"/>
      <w:r>
        <w:rPr>
          <w:rFonts w:hint="eastAsia"/>
          <w:b/>
        </w:rPr>
        <w:t>国家能源局：积极支持充电商业模式创新</w:t>
      </w:r>
    </w:p>
    <w:p w14:paraId="44BAFA14" w14:textId="18646391" w:rsidR="0016366A" w:rsidRDefault="00FA5BAF" w:rsidP="0016366A">
      <w:r>
        <w:rPr>
          <w:rFonts w:hint="eastAsia"/>
        </w:rPr>
        <w:t>8</w:t>
      </w:r>
      <w:r>
        <w:rPr>
          <w:rFonts w:hint="eastAsia"/>
        </w:rPr>
        <w:t>月</w:t>
      </w:r>
      <w:r w:rsidR="0016366A">
        <w:rPr>
          <w:rFonts w:hint="eastAsia"/>
        </w:rPr>
        <w:t>17</w:t>
      </w:r>
      <w:r w:rsidR="0016366A">
        <w:rPr>
          <w:rFonts w:hint="eastAsia"/>
        </w:rPr>
        <w:t>日，国家能源局表示，正在会同相关部门，加强《提升新能源汽车充电保障能力行动计划》的督促实施，积极支持充电商业模式创新，推动充电服务平台整合发展；鼓励开展</w:t>
      </w:r>
      <w:r w:rsidR="0016366A">
        <w:rPr>
          <w:rFonts w:hint="eastAsia"/>
        </w:rPr>
        <w:t>V2G</w:t>
      </w:r>
      <w:r w:rsidR="0016366A">
        <w:rPr>
          <w:rFonts w:hint="eastAsia"/>
        </w:rPr>
        <w:t>等新技术应用。</w:t>
      </w:r>
    </w:p>
    <w:p w14:paraId="5418AC9A" w14:textId="77777777" w:rsidR="0016366A" w:rsidRDefault="0016366A" w:rsidP="0016366A">
      <w:pPr>
        <w:rPr>
          <w:rFonts w:cs="宋体"/>
          <w:b/>
          <w:bCs/>
          <w:i/>
          <w:iCs/>
        </w:rPr>
      </w:pPr>
      <w:r>
        <w:rPr>
          <w:rFonts w:cs="宋体" w:hint="eastAsia"/>
          <w:b/>
          <w:bCs/>
          <w:i/>
          <w:iCs/>
        </w:rPr>
        <w:t>分析：。</w:t>
      </w:r>
    </w:p>
    <w:p w14:paraId="51A279E5" w14:textId="77777777" w:rsidR="0016366A" w:rsidRDefault="0016366A" w:rsidP="0016366A">
      <w:pPr>
        <w:pStyle w:val="ad"/>
        <w:numPr>
          <w:ilvl w:val="3"/>
          <w:numId w:val="37"/>
        </w:numPr>
        <w:tabs>
          <w:tab w:val="num" w:pos="420"/>
        </w:tabs>
        <w:ind w:left="840" w:firstLineChars="0"/>
        <w:jc w:val="left"/>
        <w:outlineLvl w:val="1"/>
        <w:rPr>
          <w:b/>
        </w:rPr>
      </w:pPr>
      <w:r>
        <w:rPr>
          <w:rFonts w:hint="eastAsia"/>
          <w:b/>
        </w:rPr>
        <w:t>国务院</w:t>
      </w:r>
      <w:r>
        <w:rPr>
          <w:rFonts w:hint="eastAsia"/>
          <w:b/>
        </w:rPr>
        <w:t>:</w:t>
      </w:r>
      <w:r>
        <w:rPr>
          <w:rFonts w:hint="eastAsia"/>
          <w:b/>
        </w:rPr>
        <w:t>加强机动车信息共享精简二手车交易流程</w:t>
      </w:r>
    </w:p>
    <w:p w14:paraId="612B19E2" w14:textId="77777777" w:rsidR="0016366A" w:rsidRDefault="0016366A" w:rsidP="0016366A">
      <w:r>
        <w:rPr>
          <w:rFonts w:hint="eastAsia"/>
        </w:rPr>
        <w:t>具体来看，意见指出应精简优化工业产品生产流通等环节管理措施。如加强机动车生产、销售、登记、维修、保险、报废等信息的共享和应用，提升机动车流通透明度。督促地方取消对二手车经销企业登记注册地设置的不合理规定，简化二手车经销企业购入机动车交易登记手续。</w:t>
      </w:r>
    </w:p>
    <w:p w14:paraId="4D8CEF2F" w14:textId="77777777" w:rsidR="0016366A" w:rsidRDefault="0016366A" w:rsidP="0016366A">
      <w:pPr>
        <w:rPr>
          <w:rFonts w:cs="宋体"/>
          <w:b/>
          <w:bCs/>
          <w:i/>
          <w:iCs/>
        </w:rPr>
      </w:pPr>
      <w:r>
        <w:rPr>
          <w:rFonts w:cs="宋体" w:hint="eastAsia"/>
          <w:b/>
          <w:bCs/>
          <w:i/>
          <w:iCs/>
        </w:rPr>
        <w:t>分析：。</w:t>
      </w:r>
    </w:p>
    <w:p w14:paraId="32C0B01F" w14:textId="77777777" w:rsidR="0016366A" w:rsidRDefault="0016366A" w:rsidP="0016366A">
      <w:pPr>
        <w:pStyle w:val="ad"/>
        <w:numPr>
          <w:ilvl w:val="3"/>
          <w:numId w:val="33"/>
        </w:numPr>
        <w:ind w:left="840" w:firstLineChars="0"/>
        <w:jc w:val="left"/>
        <w:outlineLvl w:val="1"/>
        <w:rPr>
          <w:b/>
        </w:rPr>
      </w:pPr>
      <w:r>
        <w:rPr>
          <w:rFonts w:hint="eastAsia"/>
          <w:b/>
        </w:rPr>
        <w:t>国务院</w:t>
      </w:r>
      <w:r>
        <w:rPr>
          <w:rFonts w:hint="eastAsia"/>
          <w:b/>
        </w:rPr>
        <w:t>:</w:t>
      </w:r>
      <w:r>
        <w:rPr>
          <w:rFonts w:hint="eastAsia"/>
          <w:b/>
        </w:rPr>
        <w:t>剩</w:t>
      </w:r>
      <w:r>
        <w:rPr>
          <w:rFonts w:hint="eastAsia"/>
          <w:b/>
        </w:rPr>
        <w:t>60</w:t>
      </w:r>
      <w:r>
        <w:rPr>
          <w:rFonts w:hint="eastAsia"/>
          <w:b/>
        </w:rPr>
        <w:t>万辆国三及以下货车年底必须全淘汰</w:t>
      </w:r>
    </w:p>
    <w:p w14:paraId="25316B22" w14:textId="77777777" w:rsidR="0016366A" w:rsidRDefault="0016366A" w:rsidP="0016366A">
      <w:r>
        <w:rPr>
          <w:rFonts w:hint="eastAsia"/>
        </w:rPr>
        <w:t>在国务院联防联控机制召开新闻发布会上，中国生态环境部大气环境司副司长吴险峰表示，</w:t>
      </w:r>
      <w:r>
        <w:rPr>
          <w:rFonts w:hint="eastAsia"/>
        </w:rPr>
        <w:t>2020</w:t>
      </w:r>
      <w:r>
        <w:rPr>
          <w:rFonts w:hint="eastAsia"/>
        </w:rPr>
        <w:t>年生态环境部将推动京津冀及周边地区、</w:t>
      </w:r>
      <w:proofErr w:type="gramStart"/>
      <w:r>
        <w:rPr>
          <w:rFonts w:hint="eastAsia"/>
        </w:rPr>
        <w:t>汾</w:t>
      </w:r>
      <w:proofErr w:type="gramEnd"/>
      <w:r>
        <w:rPr>
          <w:rFonts w:hint="eastAsia"/>
        </w:rPr>
        <w:t>渭平原</w:t>
      </w:r>
      <w:r>
        <w:rPr>
          <w:rFonts w:hint="eastAsia"/>
        </w:rPr>
        <w:t>100</w:t>
      </w:r>
      <w:r>
        <w:rPr>
          <w:rFonts w:hint="eastAsia"/>
        </w:rPr>
        <w:t>万辆柴油货车的淘汰工作。</w:t>
      </w:r>
    </w:p>
    <w:p w14:paraId="73E7B0F8" w14:textId="77777777" w:rsidR="0016366A" w:rsidRDefault="0016366A" w:rsidP="0016366A">
      <w:pPr>
        <w:rPr>
          <w:rFonts w:cs="宋体"/>
          <w:b/>
          <w:bCs/>
          <w:i/>
          <w:iCs/>
        </w:rPr>
      </w:pPr>
      <w:r>
        <w:rPr>
          <w:rFonts w:cs="宋体" w:hint="eastAsia"/>
          <w:b/>
          <w:bCs/>
          <w:i/>
          <w:iCs/>
        </w:rPr>
        <w:t>分析：。</w:t>
      </w:r>
    </w:p>
    <w:p w14:paraId="1A7D0E16" w14:textId="77777777" w:rsidR="0016366A" w:rsidRDefault="0016366A" w:rsidP="0016366A">
      <w:pPr>
        <w:pStyle w:val="ad"/>
        <w:numPr>
          <w:ilvl w:val="3"/>
          <w:numId w:val="37"/>
        </w:numPr>
        <w:tabs>
          <w:tab w:val="num" w:pos="420"/>
        </w:tabs>
        <w:ind w:left="840" w:firstLineChars="0"/>
        <w:jc w:val="left"/>
        <w:outlineLvl w:val="1"/>
        <w:rPr>
          <w:b/>
        </w:rPr>
      </w:pPr>
      <w:r>
        <w:rPr>
          <w:rFonts w:hint="eastAsia"/>
          <w:b/>
        </w:rPr>
        <w:t>国务院提出优化新能源车审批发布程序</w:t>
      </w:r>
    </w:p>
    <w:p w14:paraId="4A921C5C" w14:textId="33755EFB" w:rsidR="0016366A" w:rsidRDefault="00FA5BAF" w:rsidP="0016366A">
      <w:r>
        <w:rPr>
          <w:rFonts w:hint="eastAsia"/>
        </w:rPr>
        <w:t>8</w:t>
      </w:r>
      <w:r>
        <w:rPr>
          <w:rFonts w:hint="eastAsia"/>
        </w:rPr>
        <w:t>月</w:t>
      </w:r>
      <w:r w:rsidR="0016366A">
        <w:rPr>
          <w:rFonts w:hint="eastAsia"/>
        </w:rPr>
        <w:t>21</w:t>
      </w:r>
      <w:r w:rsidR="0016366A">
        <w:rPr>
          <w:rFonts w:hint="eastAsia"/>
        </w:rPr>
        <w:t>日，国务院办公厅官方发布了《国务院办公厅关于进一步优化营商环境更好服务市场主体的实施意见》，精简优化工业产品生产流通等环节管理措施。到</w:t>
      </w:r>
      <w:r w:rsidR="0016366A">
        <w:rPr>
          <w:rFonts w:hint="eastAsia"/>
        </w:rPr>
        <w:t>2020</w:t>
      </w:r>
      <w:r w:rsidR="0016366A">
        <w:rPr>
          <w:rFonts w:hint="eastAsia"/>
        </w:rPr>
        <w:t>年底前，将保留的重要工业产品生产许可证管理权限全部下放给省级人民政府市场监督管理部门。</w:t>
      </w:r>
    </w:p>
    <w:p w14:paraId="6256E25E" w14:textId="77777777" w:rsidR="0016366A" w:rsidRDefault="0016366A" w:rsidP="0016366A">
      <w:r>
        <w:rPr>
          <w:rFonts w:hint="eastAsia"/>
        </w:rPr>
        <w:t>《意见》提到，要加强机动车生产、销售、登记、维修、保险、报废等信息的共享和应用，提升机动车流通透明度。</w:t>
      </w:r>
    </w:p>
    <w:p w14:paraId="3A370E09" w14:textId="77777777" w:rsidR="0016366A" w:rsidRDefault="0016366A" w:rsidP="0016366A">
      <w:r>
        <w:rPr>
          <w:rFonts w:hint="eastAsia"/>
        </w:rPr>
        <w:t>《意见》中还提出</w:t>
      </w:r>
      <w:r>
        <w:rPr>
          <w:rFonts w:hint="eastAsia"/>
        </w:rPr>
        <w:t>2020</w:t>
      </w:r>
      <w:r>
        <w:rPr>
          <w:rFonts w:hint="eastAsia"/>
        </w:rPr>
        <w:t>年底前优化新能源汽车免征车辆购置税的车型目录和享受车船税减免优惠的车型目录发布程序，实现与道路机动车辆生产企业及产品公告“一次申报、一并审查、</w:t>
      </w:r>
      <w:proofErr w:type="gramStart"/>
      <w:r>
        <w:rPr>
          <w:rFonts w:hint="eastAsia"/>
        </w:rPr>
        <w:t>一</w:t>
      </w:r>
      <w:proofErr w:type="gramEnd"/>
      <w:r>
        <w:rPr>
          <w:rFonts w:hint="eastAsia"/>
        </w:rPr>
        <w:t>批发布”，企业依据产品公告即可享受相关税收减免政策。</w:t>
      </w:r>
    </w:p>
    <w:p w14:paraId="6D223999" w14:textId="77777777" w:rsidR="0016366A" w:rsidRDefault="0016366A" w:rsidP="0016366A">
      <w:pPr>
        <w:rPr>
          <w:rFonts w:cs="宋体"/>
          <w:b/>
          <w:bCs/>
          <w:i/>
          <w:iCs/>
        </w:rPr>
      </w:pPr>
      <w:r>
        <w:rPr>
          <w:rFonts w:cs="宋体" w:hint="eastAsia"/>
          <w:b/>
          <w:bCs/>
          <w:i/>
          <w:iCs/>
        </w:rPr>
        <w:t>分析：。</w:t>
      </w:r>
    </w:p>
    <w:p w14:paraId="5508839D" w14:textId="77777777" w:rsidR="0016366A" w:rsidRDefault="0016366A" w:rsidP="0016366A">
      <w:pPr>
        <w:pStyle w:val="ad"/>
        <w:numPr>
          <w:ilvl w:val="3"/>
          <w:numId w:val="33"/>
        </w:numPr>
        <w:ind w:left="840" w:firstLineChars="0"/>
        <w:jc w:val="left"/>
        <w:outlineLvl w:val="1"/>
        <w:rPr>
          <w:b/>
        </w:rPr>
      </w:pPr>
      <w:proofErr w:type="gramStart"/>
      <w:r>
        <w:rPr>
          <w:rFonts w:hint="eastAsia"/>
          <w:b/>
        </w:rPr>
        <w:t>发改委</w:t>
      </w:r>
      <w:proofErr w:type="gramEnd"/>
      <w:r>
        <w:rPr>
          <w:rFonts w:hint="eastAsia"/>
          <w:b/>
        </w:rPr>
        <w:t>:</w:t>
      </w:r>
      <w:r>
        <w:rPr>
          <w:rFonts w:hint="eastAsia"/>
          <w:b/>
        </w:rPr>
        <w:t>到</w:t>
      </w:r>
      <w:r>
        <w:rPr>
          <w:rFonts w:hint="eastAsia"/>
          <w:b/>
        </w:rPr>
        <w:t>2022</w:t>
      </w:r>
      <w:r>
        <w:rPr>
          <w:rFonts w:hint="eastAsia"/>
          <w:b/>
        </w:rPr>
        <w:t>年</w:t>
      </w:r>
      <w:r>
        <w:rPr>
          <w:rFonts w:hint="eastAsia"/>
          <w:b/>
        </w:rPr>
        <w:t>60%</w:t>
      </w:r>
      <w:r>
        <w:rPr>
          <w:rFonts w:hint="eastAsia"/>
          <w:b/>
        </w:rPr>
        <w:t>的创建城市绿色出行达</w:t>
      </w:r>
      <w:r>
        <w:rPr>
          <w:rFonts w:hint="eastAsia"/>
          <w:b/>
        </w:rPr>
        <w:t>70%</w:t>
      </w:r>
    </w:p>
    <w:p w14:paraId="42AE0091" w14:textId="264CA6E0" w:rsidR="0016366A" w:rsidRDefault="00FA5BAF" w:rsidP="0016366A">
      <w:r>
        <w:rPr>
          <w:rFonts w:hint="eastAsia"/>
        </w:rPr>
        <w:t>8</w:t>
      </w:r>
      <w:r>
        <w:rPr>
          <w:rFonts w:hint="eastAsia"/>
        </w:rPr>
        <w:t>月</w:t>
      </w:r>
      <w:r w:rsidR="0016366A">
        <w:rPr>
          <w:rFonts w:hint="eastAsia"/>
        </w:rPr>
        <w:t>24</w:t>
      </w:r>
      <w:r w:rsidR="0016366A">
        <w:rPr>
          <w:rFonts w:hint="eastAsia"/>
        </w:rPr>
        <w:t>日，交通运输部和国家发展改革委印发关于《绿色出行创建行动方案》的通知，《方案》明确了通过开展绿色出行创建行动，倡导简约适度、绿色低碳的生活方式，引导公众出行优先选择公共交通、步行和自行车等绿色出行方式，降低小汽车通行总量，整体提升我国各城市的绿色出行水平。</w:t>
      </w:r>
    </w:p>
    <w:p w14:paraId="28588F0C" w14:textId="77777777" w:rsidR="0016366A" w:rsidRDefault="0016366A" w:rsidP="0016366A">
      <w:r>
        <w:rPr>
          <w:rFonts w:hint="eastAsia"/>
        </w:rPr>
        <w:t>《方案》主要体现在加快充电基础设施建设，推广新能源和清洁能源车辆规模应用，公共交通优先发展等内容。《方案》提出，到</w:t>
      </w:r>
      <w:r>
        <w:rPr>
          <w:rFonts w:hint="eastAsia"/>
        </w:rPr>
        <w:t>2022</w:t>
      </w:r>
      <w:r>
        <w:rPr>
          <w:rFonts w:hint="eastAsia"/>
        </w:rPr>
        <w:t>年，力争</w:t>
      </w:r>
      <w:r>
        <w:rPr>
          <w:rFonts w:hint="eastAsia"/>
        </w:rPr>
        <w:t>60%</w:t>
      </w:r>
      <w:r>
        <w:rPr>
          <w:rFonts w:hint="eastAsia"/>
        </w:rPr>
        <w:t>以上的创建城市绿色出行比例达到</w:t>
      </w:r>
      <w:r>
        <w:rPr>
          <w:rFonts w:hint="eastAsia"/>
        </w:rPr>
        <w:t>70%</w:t>
      </w:r>
      <w:r>
        <w:rPr>
          <w:rFonts w:hint="eastAsia"/>
        </w:rPr>
        <w:t>以上，绿色出行服务满意率不低于</w:t>
      </w:r>
      <w:r>
        <w:rPr>
          <w:rFonts w:hint="eastAsia"/>
        </w:rPr>
        <w:t>80%</w:t>
      </w:r>
      <w:r>
        <w:rPr>
          <w:rFonts w:hint="eastAsia"/>
        </w:rPr>
        <w:t>。公交都市创建城市将绿色出行创建纳入公交都市创建一并推进。</w:t>
      </w:r>
    </w:p>
    <w:p w14:paraId="68748710" w14:textId="77777777" w:rsidR="0016366A" w:rsidRDefault="0016366A" w:rsidP="0016366A">
      <w:pPr>
        <w:rPr>
          <w:rFonts w:cs="宋体"/>
          <w:b/>
          <w:bCs/>
          <w:i/>
          <w:iCs/>
        </w:rPr>
      </w:pPr>
      <w:r>
        <w:rPr>
          <w:rFonts w:cs="宋体" w:hint="eastAsia"/>
          <w:b/>
          <w:bCs/>
          <w:i/>
          <w:iCs/>
        </w:rPr>
        <w:t>分析：。</w:t>
      </w:r>
    </w:p>
    <w:p w14:paraId="596E6A7F" w14:textId="77777777" w:rsidR="0016366A" w:rsidRDefault="0016366A" w:rsidP="0016366A">
      <w:pPr>
        <w:pStyle w:val="ad"/>
        <w:numPr>
          <w:ilvl w:val="3"/>
          <w:numId w:val="33"/>
        </w:numPr>
        <w:ind w:left="840" w:firstLineChars="0"/>
        <w:jc w:val="left"/>
        <w:outlineLvl w:val="1"/>
        <w:rPr>
          <w:b/>
        </w:rPr>
      </w:pPr>
      <w:proofErr w:type="gramStart"/>
      <w:r>
        <w:rPr>
          <w:rFonts w:hint="eastAsia"/>
          <w:b/>
        </w:rPr>
        <w:t>发改委</w:t>
      </w:r>
      <w:proofErr w:type="gramEnd"/>
      <w:r>
        <w:rPr>
          <w:rFonts w:hint="eastAsia"/>
          <w:b/>
        </w:rPr>
        <w:t>等四部门关于做好</w:t>
      </w:r>
      <w:r>
        <w:rPr>
          <w:rFonts w:hint="eastAsia"/>
          <w:b/>
        </w:rPr>
        <w:t>2020</w:t>
      </w:r>
      <w:r>
        <w:rPr>
          <w:rFonts w:hint="eastAsia"/>
          <w:b/>
        </w:rPr>
        <w:t>年降成本重点工作的通知</w:t>
      </w:r>
    </w:p>
    <w:p w14:paraId="7BF8635F" w14:textId="5F17E11A" w:rsidR="0016366A" w:rsidRDefault="00FA5BAF" w:rsidP="0016366A">
      <w:r>
        <w:rPr>
          <w:rFonts w:hint="eastAsia"/>
        </w:rPr>
        <w:t>8</w:t>
      </w:r>
      <w:r>
        <w:rPr>
          <w:rFonts w:hint="eastAsia"/>
        </w:rPr>
        <w:t>月</w:t>
      </w:r>
      <w:r w:rsidR="0016366A">
        <w:rPr>
          <w:rFonts w:hint="eastAsia"/>
        </w:rPr>
        <w:t>28</w:t>
      </w:r>
      <w:r w:rsidR="0016366A">
        <w:rPr>
          <w:rFonts w:hint="eastAsia"/>
        </w:rPr>
        <w:t>日，国家发展改革委、工业和信息化部、财政部、人民银行发布《关于做好</w:t>
      </w:r>
      <w:r w:rsidR="0016366A">
        <w:rPr>
          <w:rFonts w:hint="eastAsia"/>
        </w:rPr>
        <w:t>2020</w:t>
      </w:r>
      <w:r w:rsidR="0016366A">
        <w:rPr>
          <w:rFonts w:hint="eastAsia"/>
        </w:rPr>
        <w:t>年降成本重点工作的通知》。</w:t>
      </w:r>
      <w:r w:rsidR="0016366A">
        <w:rPr>
          <w:rFonts w:hint="eastAsia"/>
        </w:rPr>
        <w:t>2020</w:t>
      </w:r>
      <w:r w:rsidR="0016366A">
        <w:rPr>
          <w:rFonts w:hint="eastAsia"/>
        </w:rPr>
        <w:t>年降成本重点工作包括：有序放开新能源汽车代工生产，推动自检自证，实行品牌授权试点；加快推进大宗货物运输公转铁、公转水等。</w:t>
      </w:r>
    </w:p>
    <w:p w14:paraId="03094088" w14:textId="77777777" w:rsidR="0016366A" w:rsidRDefault="0016366A" w:rsidP="0016366A">
      <w:pPr>
        <w:rPr>
          <w:rFonts w:cs="宋体"/>
          <w:b/>
          <w:bCs/>
          <w:i/>
          <w:iCs/>
        </w:rPr>
      </w:pPr>
      <w:r>
        <w:rPr>
          <w:rFonts w:cs="宋体" w:hint="eastAsia"/>
          <w:b/>
          <w:bCs/>
          <w:i/>
          <w:iCs/>
        </w:rPr>
        <w:t>分析：。</w:t>
      </w:r>
    </w:p>
    <w:p w14:paraId="14FD4F31" w14:textId="77777777" w:rsidR="0016366A" w:rsidRDefault="0016366A" w:rsidP="0016366A">
      <w:pPr>
        <w:pStyle w:val="ad"/>
        <w:numPr>
          <w:ilvl w:val="3"/>
          <w:numId w:val="37"/>
        </w:numPr>
        <w:tabs>
          <w:tab w:val="num" w:pos="420"/>
        </w:tabs>
        <w:ind w:left="840" w:firstLineChars="0"/>
        <w:jc w:val="left"/>
        <w:outlineLvl w:val="1"/>
        <w:rPr>
          <w:b/>
        </w:rPr>
      </w:pPr>
      <w:r>
        <w:rPr>
          <w:rFonts w:hint="eastAsia"/>
          <w:b/>
        </w:rPr>
        <w:t>工信部：关于开展货车非法改装专项整治工作的通知</w:t>
      </w:r>
    </w:p>
    <w:p w14:paraId="54D3BD9B" w14:textId="19F5E512" w:rsidR="0016366A" w:rsidRDefault="0016366A" w:rsidP="0016366A">
      <w:r>
        <w:rPr>
          <w:rFonts w:hint="eastAsia"/>
        </w:rPr>
        <w:t>通知称，按照国务院安委会《全国安全生产专项整治三年行动计划》（以下简称《行动计划》）部署和《道路运输安全专项整治三年行动实施方案》（以下简称《实施方案》）要求，工业和信息化部、公安部、交通运输部、市场监管总局决定自</w:t>
      </w:r>
      <w:r>
        <w:rPr>
          <w:rFonts w:hint="eastAsia"/>
        </w:rPr>
        <w:t>2020</w:t>
      </w:r>
      <w:r>
        <w:rPr>
          <w:rFonts w:hint="eastAsia"/>
        </w:rPr>
        <w:t>年</w:t>
      </w:r>
      <w:r w:rsidR="00FA5BAF">
        <w:rPr>
          <w:rFonts w:hint="eastAsia"/>
        </w:rPr>
        <w:t>8</w:t>
      </w:r>
      <w:r w:rsidR="00FA5BAF">
        <w:rPr>
          <w:rFonts w:hint="eastAsia"/>
        </w:rPr>
        <w:t>月</w:t>
      </w:r>
      <w:r>
        <w:rPr>
          <w:rFonts w:hint="eastAsia"/>
        </w:rPr>
        <w:t>至</w:t>
      </w:r>
      <w:r>
        <w:rPr>
          <w:rFonts w:hint="eastAsia"/>
        </w:rPr>
        <w:t>2021</w:t>
      </w:r>
      <w:r>
        <w:rPr>
          <w:rFonts w:hint="eastAsia"/>
        </w:rPr>
        <w:t>年</w:t>
      </w:r>
      <w:r>
        <w:rPr>
          <w:rFonts w:hint="eastAsia"/>
        </w:rPr>
        <w:t>5</w:t>
      </w:r>
      <w:r>
        <w:rPr>
          <w:rFonts w:hint="eastAsia"/>
        </w:rPr>
        <w:t>月组织开展货车非法改装专项整治工作，预防和遏制货车非法改装行为，保障道路运输安全。现就具体事项印发通知。</w:t>
      </w:r>
    </w:p>
    <w:p w14:paraId="5A1DB3A1" w14:textId="77777777" w:rsidR="0016366A" w:rsidRDefault="0016366A" w:rsidP="0016366A">
      <w:r>
        <w:rPr>
          <w:rFonts w:hint="eastAsia"/>
        </w:rPr>
        <w:t>《通知》的具体事项包括总体要求、工作部署、主要任务、保障措施共四个方面。</w:t>
      </w:r>
    </w:p>
    <w:p w14:paraId="40811CE7" w14:textId="77777777" w:rsidR="0016366A" w:rsidRDefault="0016366A" w:rsidP="0016366A">
      <w:r>
        <w:rPr>
          <w:rFonts w:hint="eastAsia"/>
        </w:rPr>
        <w:t>工作部署共分三个阶段：（一）组织部署阶段（</w:t>
      </w:r>
      <w:r>
        <w:rPr>
          <w:rFonts w:hint="eastAsia"/>
        </w:rPr>
        <w:t>2020</w:t>
      </w:r>
      <w:r>
        <w:rPr>
          <w:rFonts w:hint="eastAsia"/>
        </w:rPr>
        <w:t>年</w:t>
      </w:r>
      <w:r>
        <w:rPr>
          <w:rFonts w:hint="eastAsia"/>
        </w:rPr>
        <w:t>7-8</w:t>
      </w:r>
      <w:r>
        <w:rPr>
          <w:rFonts w:hint="eastAsia"/>
        </w:rPr>
        <w:t>月）。（二）排查整治阶段（</w:t>
      </w:r>
      <w:r>
        <w:rPr>
          <w:rFonts w:hint="eastAsia"/>
        </w:rPr>
        <w:t>2020</w:t>
      </w:r>
      <w:r>
        <w:rPr>
          <w:rFonts w:hint="eastAsia"/>
        </w:rPr>
        <w:t>年</w:t>
      </w:r>
      <w:r>
        <w:rPr>
          <w:rFonts w:hint="eastAsia"/>
        </w:rPr>
        <w:t>9</w:t>
      </w:r>
      <w:r>
        <w:rPr>
          <w:rFonts w:hint="eastAsia"/>
        </w:rPr>
        <w:t>月至</w:t>
      </w:r>
      <w:r>
        <w:rPr>
          <w:rFonts w:hint="eastAsia"/>
        </w:rPr>
        <w:t>2021</w:t>
      </w:r>
      <w:r>
        <w:rPr>
          <w:rFonts w:hint="eastAsia"/>
        </w:rPr>
        <w:t>年</w:t>
      </w:r>
      <w:r>
        <w:rPr>
          <w:rFonts w:hint="eastAsia"/>
        </w:rPr>
        <w:t>3</w:t>
      </w:r>
      <w:r>
        <w:rPr>
          <w:rFonts w:hint="eastAsia"/>
        </w:rPr>
        <w:t>月）。（三）总结完善阶段（</w:t>
      </w:r>
      <w:r>
        <w:rPr>
          <w:rFonts w:hint="eastAsia"/>
        </w:rPr>
        <w:t>2021</w:t>
      </w:r>
      <w:r>
        <w:rPr>
          <w:rFonts w:hint="eastAsia"/>
        </w:rPr>
        <w:t>年</w:t>
      </w:r>
      <w:r>
        <w:rPr>
          <w:rFonts w:hint="eastAsia"/>
        </w:rPr>
        <w:t>4</w:t>
      </w:r>
      <w:r>
        <w:rPr>
          <w:rFonts w:hint="eastAsia"/>
        </w:rPr>
        <w:t>月至</w:t>
      </w:r>
      <w:r>
        <w:rPr>
          <w:rFonts w:hint="eastAsia"/>
        </w:rPr>
        <w:t>5</w:t>
      </w:r>
      <w:r>
        <w:rPr>
          <w:rFonts w:hint="eastAsia"/>
        </w:rPr>
        <w:t>月）。</w:t>
      </w:r>
    </w:p>
    <w:p w14:paraId="343E9599" w14:textId="77777777" w:rsidR="0016366A" w:rsidRDefault="0016366A" w:rsidP="0016366A">
      <w:r>
        <w:rPr>
          <w:rFonts w:hint="eastAsia"/>
        </w:rPr>
        <w:t>主要任务包括：货车生产改装企业排查整治，货车维修企业从事非法改装排查整治，货车登记检验排查整治，非法改装“黑窝点”排查整治。《通知》要求各地要结合此次专项整治工作，及时总结经验，不断完善政策，建立健全信息共享、协作配合、联合执法的长效工作机制，按时完成《行动计划》和《实施方案》确定的工作目标。</w:t>
      </w:r>
    </w:p>
    <w:p w14:paraId="5FFDD397" w14:textId="77777777" w:rsidR="0016366A" w:rsidRDefault="0016366A" w:rsidP="0016366A">
      <w:r>
        <w:rPr>
          <w:rFonts w:hint="eastAsia"/>
        </w:rPr>
        <w:t>强化危险货物运输车辆、自卸货车、半挂车、轻型载货汽车、混凝土搅拌运输车等</w:t>
      </w:r>
      <w:r>
        <w:rPr>
          <w:rFonts w:hint="eastAsia"/>
        </w:rPr>
        <w:t>5</w:t>
      </w:r>
      <w:r>
        <w:rPr>
          <w:rFonts w:hint="eastAsia"/>
        </w:rPr>
        <w:t>类重点货车生产改装监管，严把车辆生产制造源头质量关，落实货运企业对车辆安全监管的主体责任，严厉打击“大吨小标”、“百吨王”及倒卖合格证等违法违规行为，从严查处取缔一批严重违法违规生产企业、维修企业、货运企业、检验机构和非法改装“黑窝点”，依法严肃追究相关违法违规企业和人员法律责任，健全和完善货车生产改装监管机制，为实现到</w:t>
      </w:r>
      <w:r>
        <w:rPr>
          <w:rFonts w:hint="eastAsia"/>
        </w:rPr>
        <w:t>2022</w:t>
      </w:r>
      <w:r>
        <w:rPr>
          <w:rFonts w:hint="eastAsia"/>
        </w:rPr>
        <w:t>年基本消除货车非法改装、“大吨小标”等违法违规问题打下良好基础，有力保障人民群众生命财产安全。</w:t>
      </w:r>
    </w:p>
    <w:p w14:paraId="27AB2CDC" w14:textId="77777777" w:rsidR="0016366A" w:rsidRDefault="0016366A" w:rsidP="0016366A">
      <w:pPr>
        <w:rPr>
          <w:rFonts w:cs="宋体"/>
          <w:b/>
          <w:bCs/>
          <w:i/>
          <w:iCs/>
        </w:rPr>
      </w:pPr>
      <w:r>
        <w:rPr>
          <w:rFonts w:cs="宋体" w:hint="eastAsia"/>
          <w:b/>
          <w:bCs/>
          <w:i/>
          <w:iCs/>
        </w:rPr>
        <w:t>分析：。</w:t>
      </w:r>
    </w:p>
    <w:p w14:paraId="6CE4C810" w14:textId="77777777" w:rsidR="0016366A" w:rsidRDefault="0016366A" w:rsidP="0016366A">
      <w:pPr>
        <w:pStyle w:val="ad"/>
        <w:numPr>
          <w:ilvl w:val="3"/>
          <w:numId w:val="37"/>
        </w:numPr>
        <w:tabs>
          <w:tab w:val="num" w:pos="420"/>
        </w:tabs>
        <w:ind w:left="840" w:firstLineChars="0"/>
        <w:jc w:val="left"/>
        <w:outlineLvl w:val="1"/>
        <w:rPr>
          <w:b/>
        </w:rPr>
      </w:pPr>
      <w:r>
        <w:rPr>
          <w:rFonts w:hint="eastAsia"/>
          <w:b/>
        </w:rPr>
        <w:t>工信部</w:t>
      </w:r>
      <w:r>
        <w:rPr>
          <w:rFonts w:hint="eastAsia"/>
          <w:b/>
        </w:rPr>
        <w:t>:</w:t>
      </w:r>
      <w:r>
        <w:rPr>
          <w:rFonts w:hint="eastAsia"/>
          <w:b/>
        </w:rPr>
        <w:t>新能源汽车推广超</w:t>
      </w:r>
      <w:r>
        <w:rPr>
          <w:rFonts w:hint="eastAsia"/>
          <w:b/>
        </w:rPr>
        <w:t>450</w:t>
      </w:r>
      <w:r>
        <w:rPr>
          <w:rFonts w:hint="eastAsia"/>
          <w:b/>
        </w:rPr>
        <w:t>万辆</w:t>
      </w:r>
    </w:p>
    <w:p w14:paraId="1FDC0D58" w14:textId="7EEE5181" w:rsidR="0016366A" w:rsidRDefault="00FA5BAF" w:rsidP="0016366A">
      <w:r>
        <w:rPr>
          <w:rFonts w:hint="eastAsia"/>
        </w:rPr>
        <w:t>8</w:t>
      </w:r>
      <w:r>
        <w:rPr>
          <w:rFonts w:hint="eastAsia"/>
        </w:rPr>
        <w:t>月</w:t>
      </w:r>
      <w:r w:rsidR="0016366A">
        <w:rPr>
          <w:rFonts w:hint="eastAsia"/>
        </w:rPr>
        <w:t>23</w:t>
      </w:r>
      <w:r w:rsidR="0016366A">
        <w:rPr>
          <w:rFonts w:hint="eastAsia"/>
        </w:rPr>
        <w:t>日，在国新办召开的新闻发布会上，工业和信息化部副部长辛国斌表示，自</w:t>
      </w:r>
      <w:r w:rsidR="0016366A">
        <w:rPr>
          <w:rFonts w:hint="eastAsia"/>
        </w:rPr>
        <w:t>2009</w:t>
      </w:r>
      <w:r w:rsidR="0016366A">
        <w:rPr>
          <w:rFonts w:hint="eastAsia"/>
        </w:rPr>
        <w:t>年开展“十城千辆”示范推广试点以来，经过各方面多年的持续努力，我国新能源汽车产业发展取得了长足进步，成为引领汽车产业转型升级的一个重要力量。目前，新能源汽车产业规模全球领先，产销量连续五年位居世界首位，累计推广的新能源汽车超过了</w:t>
      </w:r>
      <w:r w:rsidR="0016366A">
        <w:rPr>
          <w:rFonts w:hint="eastAsia"/>
        </w:rPr>
        <w:t>450</w:t>
      </w:r>
      <w:r w:rsidR="0016366A">
        <w:rPr>
          <w:rFonts w:hint="eastAsia"/>
        </w:rPr>
        <w:t>万辆，占全球的</w:t>
      </w:r>
      <w:r w:rsidR="0016366A">
        <w:rPr>
          <w:rFonts w:hint="eastAsia"/>
        </w:rPr>
        <w:t>50%</w:t>
      </w:r>
      <w:r w:rsidR="0016366A">
        <w:rPr>
          <w:rFonts w:hint="eastAsia"/>
        </w:rPr>
        <w:t>以上。</w:t>
      </w:r>
    </w:p>
    <w:p w14:paraId="57F8A270" w14:textId="77777777" w:rsidR="0016366A" w:rsidRDefault="0016366A" w:rsidP="0016366A">
      <w:pPr>
        <w:rPr>
          <w:rFonts w:cs="宋体"/>
          <w:b/>
          <w:bCs/>
          <w:i/>
          <w:iCs/>
        </w:rPr>
      </w:pPr>
      <w:r>
        <w:rPr>
          <w:rFonts w:cs="宋体" w:hint="eastAsia"/>
          <w:b/>
          <w:bCs/>
          <w:i/>
          <w:iCs/>
        </w:rPr>
        <w:t>分析：。</w:t>
      </w:r>
    </w:p>
    <w:p w14:paraId="787C88BD" w14:textId="77777777" w:rsidR="0016366A" w:rsidRDefault="0016366A" w:rsidP="0016366A">
      <w:pPr>
        <w:pStyle w:val="ad"/>
        <w:numPr>
          <w:ilvl w:val="3"/>
          <w:numId w:val="33"/>
        </w:numPr>
        <w:ind w:left="840" w:firstLineChars="0"/>
        <w:jc w:val="left"/>
        <w:outlineLvl w:val="1"/>
        <w:rPr>
          <w:b/>
        </w:rPr>
      </w:pPr>
      <w:r>
        <w:rPr>
          <w:rFonts w:hint="eastAsia"/>
          <w:b/>
        </w:rPr>
        <w:t>工信部：新能源准入管理规定正式修改</w:t>
      </w:r>
    </w:p>
    <w:p w14:paraId="5C96A3A2" w14:textId="4920BCE9" w:rsidR="0016366A" w:rsidRDefault="00FA5BAF" w:rsidP="0016366A">
      <w:r>
        <w:rPr>
          <w:rFonts w:hint="eastAsia"/>
        </w:rPr>
        <w:t>8</w:t>
      </w:r>
      <w:r>
        <w:rPr>
          <w:rFonts w:hint="eastAsia"/>
        </w:rPr>
        <w:t>月</w:t>
      </w:r>
      <w:r w:rsidR="0016366A">
        <w:rPr>
          <w:rFonts w:hint="eastAsia"/>
        </w:rPr>
        <w:t>30</w:t>
      </w:r>
      <w:r w:rsidR="0016366A">
        <w:rPr>
          <w:rFonts w:hint="eastAsia"/>
        </w:rPr>
        <w:t>日，工信部发布关于修改《新能源汽车生产企业及产品准入管理规定》的决定。主要修改内容是：删除申请新能源汽车生产企业准入有关“设计开发能力”的要求。为更好激发企业活力，降低企业准入门槛，删除了第五条以及《新能源汽车生产企业准入审查要求》等附件中有关“设计开发能力”的相关内容。将新能源汽车生产企业停止生产的时间由</w:t>
      </w:r>
      <w:r w:rsidR="0016366A">
        <w:rPr>
          <w:rFonts w:hint="eastAsia"/>
        </w:rPr>
        <w:t>12</w:t>
      </w:r>
      <w:r w:rsidR="0016366A">
        <w:rPr>
          <w:rFonts w:hint="eastAsia"/>
        </w:rPr>
        <w:t>个月调整为</w:t>
      </w:r>
      <w:r w:rsidR="0016366A">
        <w:rPr>
          <w:rFonts w:hint="eastAsia"/>
        </w:rPr>
        <w:t>24</w:t>
      </w:r>
      <w:r w:rsidR="0016366A">
        <w:rPr>
          <w:rFonts w:hint="eastAsia"/>
        </w:rPr>
        <w:t>个月。</w:t>
      </w:r>
    </w:p>
    <w:p w14:paraId="1A106A20" w14:textId="77777777" w:rsidR="0016366A" w:rsidRDefault="0016366A" w:rsidP="0016366A">
      <w:pPr>
        <w:rPr>
          <w:rFonts w:cs="宋体"/>
          <w:b/>
          <w:bCs/>
          <w:i/>
          <w:iCs/>
        </w:rPr>
      </w:pPr>
      <w:r>
        <w:rPr>
          <w:rFonts w:cs="宋体" w:hint="eastAsia"/>
          <w:b/>
          <w:bCs/>
          <w:i/>
          <w:iCs/>
        </w:rPr>
        <w:t>分析：。</w:t>
      </w:r>
    </w:p>
    <w:p w14:paraId="02C4132A" w14:textId="77777777" w:rsidR="0016366A" w:rsidRDefault="0016366A" w:rsidP="0016366A">
      <w:pPr>
        <w:pStyle w:val="ad"/>
        <w:numPr>
          <w:ilvl w:val="3"/>
          <w:numId w:val="33"/>
        </w:numPr>
        <w:ind w:left="840" w:firstLineChars="0"/>
        <w:jc w:val="left"/>
        <w:outlineLvl w:val="1"/>
        <w:rPr>
          <w:b/>
        </w:rPr>
      </w:pPr>
      <w:r>
        <w:rPr>
          <w:rFonts w:hint="eastAsia"/>
          <w:b/>
        </w:rPr>
        <w:t>工信部等部委鼓励有序放开新能源汽车代工生产</w:t>
      </w:r>
    </w:p>
    <w:p w14:paraId="371FD4F3" w14:textId="6B731DD4" w:rsidR="0016366A" w:rsidRDefault="00FA5BAF" w:rsidP="0016366A">
      <w:r>
        <w:rPr>
          <w:rFonts w:hint="eastAsia"/>
        </w:rPr>
        <w:t>8</w:t>
      </w:r>
      <w:r>
        <w:rPr>
          <w:rFonts w:hint="eastAsia"/>
        </w:rPr>
        <w:t>月</w:t>
      </w:r>
      <w:r w:rsidR="0016366A">
        <w:rPr>
          <w:rFonts w:hint="eastAsia"/>
        </w:rPr>
        <w:t>28</w:t>
      </w:r>
      <w:r w:rsidR="0016366A">
        <w:rPr>
          <w:rFonts w:hint="eastAsia"/>
        </w:rPr>
        <w:t>日，国家发展改革委、工业和信息化部、财政部、人民银行联合发布《关于做好</w:t>
      </w:r>
      <w:r w:rsidR="0016366A">
        <w:rPr>
          <w:rFonts w:hint="eastAsia"/>
        </w:rPr>
        <w:t>2020</w:t>
      </w:r>
      <w:r w:rsidR="0016366A">
        <w:rPr>
          <w:rFonts w:hint="eastAsia"/>
        </w:rPr>
        <w:t>年降成本重点工作的通知》，并新能源汽车方面提出建议。</w:t>
      </w:r>
    </w:p>
    <w:p w14:paraId="5B394BF0" w14:textId="77777777" w:rsidR="0016366A" w:rsidRDefault="0016366A" w:rsidP="0016366A">
      <w:r>
        <w:rPr>
          <w:rFonts w:hint="eastAsia"/>
        </w:rPr>
        <w:t>《通知》提出放宽市场准入和经营限制。修订和发布《市场准入负面清单（</w:t>
      </w:r>
      <w:r>
        <w:rPr>
          <w:rFonts w:hint="eastAsia"/>
        </w:rPr>
        <w:t>2020</w:t>
      </w:r>
      <w:r>
        <w:rPr>
          <w:rFonts w:hint="eastAsia"/>
        </w:rPr>
        <w:t>年版）》，放宽市场准入试点，持续破除市场准入隐性壁垒。扩大鼓励外商投资产业目录，使更多领域的外商投资能够享受税收等有关优惠政策。放宽小微企业、个体工商户登记经营场所限制，便利各类创业者注册经营、及时享受扶持政策。有序放开新能源汽车代工生产，推动自检自证，实行品牌授权试点。鼓励有条件的地方向符合要求的食品生产、经营企业发放许可证电子证书。</w:t>
      </w:r>
    </w:p>
    <w:p w14:paraId="402328FA" w14:textId="77777777" w:rsidR="0016366A" w:rsidRDefault="0016366A" w:rsidP="0016366A">
      <w:pPr>
        <w:rPr>
          <w:rFonts w:cs="宋体"/>
          <w:b/>
          <w:bCs/>
          <w:i/>
          <w:iCs/>
        </w:rPr>
      </w:pPr>
      <w:r>
        <w:rPr>
          <w:rFonts w:cs="宋体" w:hint="eastAsia"/>
          <w:b/>
          <w:bCs/>
          <w:i/>
          <w:iCs/>
        </w:rPr>
        <w:t>分析：。</w:t>
      </w:r>
    </w:p>
    <w:p w14:paraId="1FE7E327" w14:textId="77777777" w:rsidR="0016366A" w:rsidRDefault="0016366A" w:rsidP="0016366A">
      <w:pPr>
        <w:pStyle w:val="ad"/>
        <w:numPr>
          <w:ilvl w:val="3"/>
          <w:numId w:val="37"/>
        </w:numPr>
        <w:tabs>
          <w:tab w:val="num" w:pos="420"/>
        </w:tabs>
        <w:ind w:left="840" w:firstLineChars="0"/>
        <w:jc w:val="left"/>
        <w:outlineLvl w:val="1"/>
        <w:rPr>
          <w:b/>
        </w:rPr>
      </w:pPr>
      <w:r>
        <w:rPr>
          <w:rFonts w:hint="eastAsia"/>
          <w:b/>
        </w:rPr>
        <w:t>工信部发布文件推动公共领域车辆电动化</w:t>
      </w:r>
    </w:p>
    <w:p w14:paraId="1E020AF7" w14:textId="1BC93306" w:rsidR="0016366A" w:rsidRDefault="00FA5BAF" w:rsidP="0016366A">
      <w:r>
        <w:rPr>
          <w:rFonts w:hint="eastAsia"/>
        </w:rPr>
        <w:t>8</w:t>
      </w:r>
      <w:r>
        <w:rPr>
          <w:rFonts w:hint="eastAsia"/>
        </w:rPr>
        <w:t>月</w:t>
      </w:r>
      <w:r w:rsidR="0016366A">
        <w:rPr>
          <w:rFonts w:hint="eastAsia"/>
        </w:rPr>
        <w:t>17</w:t>
      </w:r>
      <w:r w:rsidR="0016366A">
        <w:rPr>
          <w:rFonts w:hint="eastAsia"/>
        </w:rPr>
        <w:t>日，工业和信息化部装备工业</w:t>
      </w:r>
      <w:proofErr w:type="gramStart"/>
      <w:r w:rsidR="0016366A">
        <w:rPr>
          <w:rFonts w:hint="eastAsia"/>
        </w:rPr>
        <w:t>一</w:t>
      </w:r>
      <w:proofErr w:type="gramEnd"/>
      <w:r w:rsidR="0016366A">
        <w:rPr>
          <w:rFonts w:hint="eastAsia"/>
        </w:rPr>
        <w:t>司组织召开节能与能源新能源汽车产业发展部际联席会议专题联络员会议，就《推动公共领域车辆电动化行动计划》（征求意见稿）进一步听取相关部门意见。</w:t>
      </w:r>
    </w:p>
    <w:p w14:paraId="4F6B5742" w14:textId="77777777" w:rsidR="0016366A" w:rsidRDefault="0016366A" w:rsidP="0016366A">
      <w:r>
        <w:rPr>
          <w:rFonts w:hint="eastAsia"/>
        </w:rPr>
        <w:t>会议一致认为，当前，在全球范围内新能源汽车加速发展、外部竞争日益加剧、市场压力不断增大的形势下，推动公共领域车辆电动化，对带动和扩大新能源汽车消费，促进汽车产业节能减排和绿色发展，具有十分重要的现实意义。</w:t>
      </w:r>
    </w:p>
    <w:p w14:paraId="63FF5B49" w14:textId="77777777" w:rsidR="0016366A" w:rsidRDefault="0016366A" w:rsidP="0016366A">
      <w:pPr>
        <w:rPr>
          <w:rFonts w:cs="宋体"/>
          <w:b/>
          <w:bCs/>
          <w:i/>
          <w:iCs/>
        </w:rPr>
      </w:pPr>
      <w:r>
        <w:rPr>
          <w:rFonts w:cs="宋体" w:hint="eastAsia"/>
          <w:b/>
          <w:bCs/>
          <w:i/>
          <w:iCs/>
        </w:rPr>
        <w:t>分析：。</w:t>
      </w:r>
    </w:p>
    <w:p w14:paraId="565DF754" w14:textId="77777777" w:rsidR="0016366A" w:rsidRDefault="0016366A" w:rsidP="0016366A">
      <w:pPr>
        <w:pStyle w:val="ad"/>
        <w:numPr>
          <w:ilvl w:val="3"/>
          <w:numId w:val="37"/>
        </w:numPr>
        <w:tabs>
          <w:tab w:val="num" w:pos="420"/>
        </w:tabs>
        <w:ind w:left="840" w:firstLineChars="0"/>
        <w:jc w:val="left"/>
        <w:outlineLvl w:val="1"/>
        <w:rPr>
          <w:b/>
        </w:rPr>
      </w:pPr>
      <w:r>
        <w:rPr>
          <w:rFonts w:hint="eastAsia"/>
          <w:b/>
        </w:rPr>
        <w:t>工信部鼓励研发换电模式车型，支持北京</w:t>
      </w:r>
      <w:r>
        <w:rPr>
          <w:rFonts w:hint="eastAsia"/>
          <w:b/>
        </w:rPr>
        <w:t>/</w:t>
      </w:r>
      <w:r>
        <w:rPr>
          <w:rFonts w:hint="eastAsia"/>
          <w:b/>
        </w:rPr>
        <w:t>海南试点推广</w:t>
      </w:r>
    </w:p>
    <w:p w14:paraId="6DE63C5C" w14:textId="5CAEBBBA" w:rsidR="0016366A" w:rsidRDefault="00FA5BAF" w:rsidP="0016366A">
      <w:r>
        <w:rPr>
          <w:rFonts w:hint="eastAsia"/>
        </w:rPr>
        <w:t>8</w:t>
      </w:r>
      <w:r>
        <w:rPr>
          <w:rFonts w:hint="eastAsia"/>
        </w:rPr>
        <w:t>月</w:t>
      </w:r>
      <w:r w:rsidR="0016366A">
        <w:rPr>
          <w:rFonts w:hint="eastAsia"/>
        </w:rPr>
        <w:t>23</w:t>
      </w:r>
      <w:r w:rsidR="0016366A">
        <w:rPr>
          <w:rFonts w:hint="eastAsia"/>
        </w:rPr>
        <w:t>日，国务院新闻办公室举行上半年工业通信业发展情况新闻发布会。会</w:t>
      </w:r>
      <w:proofErr w:type="gramStart"/>
      <w:r w:rsidR="0016366A">
        <w:rPr>
          <w:rFonts w:hint="eastAsia"/>
        </w:rPr>
        <w:t>上工信</w:t>
      </w:r>
      <w:proofErr w:type="gramEnd"/>
      <w:r w:rsidR="0016366A">
        <w:rPr>
          <w:rFonts w:hint="eastAsia"/>
        </w:rPr>
        <w:t>部副部长辛国斌表示，将大力推进</w:t>
      </w:r>
      <w:proofErr w:type="gramStart"/>
      <w:r w:rsidR="0016366A">
        <w:rPr>
          <w:rFonts w:hint="eastAsia"/>
        </w:rPr>
        <w:t>充换电基础</w:t>
      </w:r>
      <w:proofErr w:type="gramEnd"/>
      <w:r w:rsidR="0016366A">
        <w:rPr>
          <w:rFonts w:hint="eastAsia"/>
        </w:rPr>
        <w:t>设施建设，鼓励企业研发换电模式车型；支持北京、海南等地方开展试点进行推广，推动新能源汽车的产业高质量发展。</w:t>
      </w:r>
    </w:p>
    <w:p w14:paraId="34A69660" w14:textId="77777777" w:rsidR="0016366A" w:rsidRDefault="0016366A" w:rsidP="0016366A">
      <w:pPr>
        <w:rPr>
          <w:rFonts w:cs="宋体"/>
          <w:b/>
          <w:bCs/>
          <w:i/>
          <w:iCs/>
        </w:rPr>
      </w:pPr>
      <w:r>
        <w:rPr>
          <w:rFonts w:cs="宋体" w:hint="eastAsia"/>
          <w:b/>
          <w:bCs/>
          <w:i/>
          <w:iCs/>
        </w:rPr>
        <w:t>分析：。</w:t>
      </w:r>
    </w:p>
    <w:p w14:paraId="75E3AB93" w14:textId="77777777" w:rsidR="0016366A" w:rsidRDefault="0016366A" w:rsidP="0016366A">
      <w:pPr>
        <w:pStyle w:val="ad"/>
        <w:numPr>
          <w:ilvl w:val="3"/>
          <w:numId w:val="33"/>
        </w:numPr>
        <w:ind w:left="840" w:firstLineChars="0"/>
        <w:jc w:val="left"/>
        <w:outlineLvl w:val="1"/>
        <w:rPr>
          <w:b/>
        </w:rPr>
      </w:pPr>
      <w:r>
        <w:rPr>
          <w:rFonts w:hint="eastAsia"/>
          <w:b/>
        </w:rPr>
        <w:t>关于发布《报废机动车回收管理办法实施细则》的令</w:t>
      </w:r>
    </w:p>
    <w:p w14:paraId="3A3A2A47" w14:textId="5197538B" w:rsidR="0016366A" w:rsidRDefault="00FA5BAF" w:rsidP="0016366A">
      <w:r>
        <w:rPr>
          <w:rFonts w:hint="eastAsia"/>
        </w:rPr>
        <w:t>8</w:t>
      </w:r>
      <w:r>
        <w:rPr>
          <w:rFonts w:hint="eastAsia"/>
        </w:rPr>
        <w:t>月</w:t>
      </w:r>
      <w:r w:rsidR="0016366A">
        <w:rPr>
          <w:rFonts w:hint="eastAsia"/>
        </w:rPr>
        <w:t>31</w:t>
      </w:r>
      <w:r w:rsidR="0016366A">
        <w:rPr>
          <w:rFonts w:hint="eastAsia"/>
        </w:rPr>
        <w:t>日，商务部网站以商务部令</w:t>
      </w:r>
      <w:r w:rsidR="0016366A">
        <w:rPr>
          <w:rFonts w:hint="eastAsia"/>
        </w:rPr>
        <w:t>2020</w:t>
      </w:r>
      <w:r w:rsidR="0016366A">
        <w:rPr>
          <w:rFonts w:hint="eastAsia"/>
        </w:rPr>
        <w:t>年第</w:t>
      </w:r>
      <w:r w:rsidR="0016366A">
        <w:rPr>
          <w:rFonts w:hint="eastAsia"/>
        </w:rPr>
        <w:t>2</w:t>
      </w:r>
      <w:r w:rsidR="0016366A">
        <w:rPr>
          <w:rFonts w:hint="eastAsia"/>
        </w:rPr>
        <w:t>号公布由商务部、国家发展改革委、工业和信息化部、公安部、生态环境部、交通运输部、国家市场监督管理总局等七部委联合签发的《报废机动车回收管理办法实施细则》。自</w:t>
      </w:r>
      <w:r w:rsidR="0016366A">
        <w:rPr>
          <w:rFonts w:hint="eastAsia"/>
        </w:rPr>
        <w:t>2020</w:t>
      </w:r>
      <w:r w:rsidR="0016366A">
        <w:rPr>
          <w:rFonts w:hint="eastAsia"/>
        </w:rPr>
        <w:t>年</w:t>
      </w:r>
      <w:r w:rsidR="0016366A">
        <w:rPr>
          <w:rFonts w:hint="eastAsia"/>
        </w:rPr>
        <w:t>9</w:t>
      </w:r>
      <w:r w:rsidR="0016366A">
        <w:rPr>
          <w:rFonts w:hint="eastAsia"/>
        </w:rPr>
        <w:t>月</w:t>
      </w:r>
      <w:r w:rsidR="0016366A">
        <w:rPr>
          <w:rFonts w:hint="eastAsia"/>
        </w:rPr>
        <w:t>1</w:t>
      </w:r>
      <w:r w:rsidR="0016366A">
        <w:rPr>
          <w:rFonts w:hint="eastAsia"/>
        </w:rPr>
        <w:t>日起施行。</w:t>
      </w:r>
    </w:p>
    <w:p w14:paraId="6474B3A4" w14:textId="77777777" w:rsidR="0016366A" w:rsidRDefault="0016366A" w:rsidP="0016366A">
      <w:r>
        <w:rPr>
          <w:rFonts w:hint="eastAsia"/>
        </w:rPr>
        <w:t>《报废机动车回收管理办法实施细则》的主要内容包括总则、资质认定和管理、回收拆解行为规范、回收利用行为规范、监督管理、法律责任、附则共七章五十九条。</w:t>
      </w:r>
    </w:p>
    <w:p w14:paraId="6C1C9037" w14:textId="77777777" w:rsidR="0016366A" w:rsidRDefault="0016366A" w:rsidP="0016366A">
      <w:pPr>
        <w:rPr>
          <w:rFonts w:cs="宋体"/>
          <w:b/>
          <w:bCs/>
          <w:i/>
          <w:iCs/>
        </w:rPr>
      </w:pPr>
      <w:r>
        <w:rPr>
          <w:rFonts w:cs="宋体" w:hint="eastAsia"/>
          <w:b/>
          <w:bCs/>
          <w:i/>
          <w:iCs/>
        </w:rPr>
        <w:t>分析：。</w:t>
      </w:r>
    </w:p>
    <w:p w14:paraId="57170673" w14:textId="77777777" w:rsidR="0016366A" w:rsidRDefault="0016366A" w:rsidP="0016366A">
      <w:pPr>
        <w:pStyle w:val="ad"/>
        <w:numPr>
          <w:ilvl w:val="3"/>
          <w:numId w:val="33"/>
        </w:numPr>
        <w:ind w:left="840" w:firstLineChars="0"/>
        <w:jc w:val="left"/>
        <w:outlineLvl w:val="1"/>
        <w:rPr>
          <w:b/>
        </w:rPr>
      </w:pPr>
      <w:r>
        <w:rPr>
          <w:rFonts w:hint="eastAsia"/>
          <w:b/>
        </w:rPr>
        <w:t>关于修改《新能源汽车生产企业及产品准入管理规定》的决定</w:t>
      </w:r>
    </w:p>
    <w:p w14:paraId="295F5B25" w14:textId="2E409363" w:rsidR="0016366A" w:rsidRDefault="00FA5BAF" w:rsidP="0016366A">
      <w:r>
        <w:rPr>
          <w:rFonts w:hint="eastAsia"/>
        </w:rPr>
        <w:t>8</w:t>
      </w:r>
      <w:r>
        <w:rPr>
          <w:rFonts w:hint="eastAsia"/>
        </w:rPr>
        <w:t>月</w:t>
      </w:r>
      <w:r w:rsidR="0016366A">
        <w:rPr>
          <w:rFonts w:hint="eastAsia"/>
        </w:rPr>
        <w:t>30</w:t>
      </w:r>
      <w:r w:rsidR="0016366A">
        <w:rPr>
          <w:rFonts w:hint="eastAsia"/>
        </w:rPr>
        <w:t>日，工业和信息化部网站发布“关于修改《新能源汽车生产企业及产品准入管理规定》的决定”。作如下修改：</w:t>
      </w:r>
    </w:p>
    <w:p w14:paraId="4A386D76" w14:textId="77777777" w:rsidR="0016366A" w:rsidRDefault="0016366A" w:rsidP="0016366A">
      <w:r>
        <w:rPr>
          <w:rFonts w:hint="eastAsia"/>
        </w:rPr>
        <w:t>一是删除申请新能源汽车生产企业准入有关“设计开发能力”的要求。为更好激发企业活力，降低企业准入门槛，删除了第五条以及《新能源汽车生产企业准入审查要求》等附件中有关“设计开发能力”的相关内容。</w:t>
      </w:r>
    </w:p>
    <w:p w14:paraId="71CC2B98" w14:textId="77777777" w:rsidR="0016366A" w:rsidRDefault="0016366A" w:rsidP="0016366A">
      <w:r>
        <w:rPr>
          <w:rFonts w:hint="eastAsia"/>
        </w:rPr>
        <w:t>二是将新能源汽车生产企业停止生产的时间由</w:t>
      </w:r>
      <w:r>
        <w:rPr>
          <w:rFonts w:hint="eastAsia"/>
        </w:rPr>
        <w:t>12</w:t>
      </w:r>
      <w:r>
        <w:rPr>
          <w:rFonts w:hint="eastAsia"/>
        </w:rPr>
        <w:t>个月调整为</w:t>
      </w:r>
      <w:r>
        <w:rPr>
          <w:rFonts w:hint="eastAsia"/>
        </w:rPr>
        <w:t>24</w:t>
      </w:r>
      <w:r>
        <w:rPr>
          <w:rFonts w:hint="eastAsia"/>
        </w:rPr>
        <w:t>个月。《道路机动车辆生产企业及产品准入管理办法》（工业和信息化部令第</w:t>
      </w:r>
      <w:r>
        <w:rPr>
          <w:rFonts w:hint="eastAsia"/>
        </w:rPr>
        <w:t>50</w:t>
      </w:r>
      <w:r>
        <w:rPr>
          <w:rFonts w:hint="eastAsia"/>
        </w:rPr>
        <w:t>号）第三十四条第三款规定生产企业连续两年不能维持正常生产经营的，需要特别公示。《准入规定》关于新能源汽车生产企业特别公示的要求应与其保持一致。</w:t>
      </w:r>
    </w:p>
    <w:p w14:paraId="40B15D5B" w14:textId="36723C6B" w:rsidR="0016366A" w:rsidRDefault="0016366A" w:rsidP="0016366A">
      <w:r>
        <w:rPr>
          <w:rFonts w:hint="eastAsia"/>
        </w:rPr>
        <w:t>三是删除有关新能源汽车生产企业申请准入的过渡期临时条款。过渡期临时条款主要适用于《准入规定》实施前已获得准入的新能源汽车生产企业和产品，要求其在</w:t>
      </w:r>
      <w:r>
        <w:rPr>
          <w:rFonts w:hint="eastAsia"/>
        </w:rPr>
        <w:t>2017</w:t>
      </w:r>
      <w:r>
        <w:rPr>
          <w:rFonts w:hint="eastAsia"/>
        </w:rPr>
        <w:t>年</w:t>
      </w:r>
      <w:r w:rsidR="00FA5BAF">
        <w:rPr>
          <w:rFonts w:hint="eastAsia"/>
        </w:rPr>
        <w:t>8</w:t>
      </w:r>
      <w:r w:rsidR="00FA5BAF">
        <w:rPr>
          <w:rFonts w:hint="eastAsia"/>
        </w:rPr>
        <w:t>月</w:t>
      </w:r>
      <w:r>
        <w:rPr>
          <w:rFonts w:hint="eastAsia"/>
        </w:rPr>
        <w:t>1</w:t>
      </w:r>
      <w:r>
        <w:rPr>
          <w:rFonts w:hint="eastAsia"/>
        </w:rPr>
        <w:t>日至</w:t>
      </w:r>
      <w:r>
        <w:rPr>
          <w:rFonts w:hint="eastAsia"/>
        </w:rPr>
        <w:t>2019</w:t>
      </w:r>
      <w:r>
        <w:rPr>
          <w:rFonts w:hint="eastAsia"/>
        </w:rPr>
        <w:t>年</w:t>
      </w:r>
      <w:r>
        <w:rPr>
          <w:rFonts w:hint="eastAsia"/>
        </w:rPr>
        <w:t>6</w:t>
      </w:r>
      <w:r>
        <w:rPr>
          <w:rFonts w:hint="eastAsia"/>
        </w:rPr>
        <w:t>月</w:t>
      </w:r>
      <w:r>
        <w:rPr>
          <w:rFonts w:hint="eastAsia"/>
        </w:rPr>
        <w:t>30</w:t>
      </w:r>
      <w:r>
        <w:rPr>
          <w:rFonts w:hint="eastAsia"/>
        </w:rPr>
        <w:t>日期间遵守有关过渡性规定，目前过渡期已经结束。</w:t>
      </w:r>
    </w:p>
    <w:p w14:paraId="6F573EB4" w14:textId="77777777" w:rsidR="0016366A" w:rsidRDefault="0016366A" w:rsidP="0016366A">
      <w:r>
        <w:rPr>
          <w:rFonts w:hint="eastAsia"/>
        </w:rPr>
        <w:t>同时，根据上述条款的修改，《决定》对《准入规定》的部分附件</w:t>
      </w:r>
      <w:proofErr w:type="gramStart"/>
      <w:r>
        <w:rPr>
          <w:rFonts w:hint="eastAsia"/>
        </w:rPr>
        <w:t>作出</w:t>
      </w:r>
      <w:proofErr w:type="gramEnd"/>
      <w:r>
        <w:rPr>
          <w:rFonts w:hint="eastAsia"/>
        </w:rPr>
        <w:t>相应修改。</w:t>
      </w:r>
    </w:p>
    <w:p w14:paraId="010D66A5" w14:textId="77777777" w:rsidR="0016366A" w:rsidRDefault="0016366A" w:rsidP="0016366A">
      <w:pPr>
        <w:rPr>
          <w:rFonts w:cs="宋体"/>
          <w:b/>
          <w:bCs/>
          <w:i/>
          <w:iCs/>
        </w:rPr>
      </w:pPr>
      <w:r>
        <w:rPr>
          <w:rFonts w:cs="宋体" w:hint="eastAsia"/>
          <w:b/>
          <w:bCs/>
          <w:i/>
          <w:iCs/>
        </w:rPr>
        <w:t>分析：。</w:t>
      </w:r>
    </w:p>
    <w:p w14:paraId="7A27871A" w14:textId="77777777" w:rsidR="0016366A" w:rsidRDefault="0016366A" w:rsidP="0016366A">
      <w:pPr>
        <w:pStyle w:val="ad"/>
        <w:numPr>
          <w:ilvl w:val="3"/>
          <w:numId w:val="33"/>
        </w:numPr>
        <w:ind w:left="840" w:firstLineChars="0"/>
        <w:jc w:val="left"/>
        <w:outlineLvl w:val="1"/>
        <w:rPr>
          <w:b/>
        </w:rPr>
      </w:pPr>
      <w:r>
        <w:rPr>
          <w:rFonts w:hint="eastAsia"/>
          <w:b/>
        </w:rPr>
        <w:t>关于征求《国家车联网产业标准体系建设指南（智能交通相关）（征求意见稿）》意见的函</w:t>
      </w:r>
    </w:p>
    <w:p w14:paraId="5976F55E" w14:textId="77777777" w:rsidR="0016366A" w:rsidRDefault="0016366A" w:rsidP="0016366A">
      <w:r>
        <w:rPr>
          <w:rFonts w:hint="eastAsia"/>
        </w:rPr>
        <w:t>《国家车联网产业标准体系建设指南（智能交通相关）》是《国家车联网产业标准体系建设指南》（以下简称《建设指南》）的组成部分，聚焦车联网产业发展国家战略，围绕建设交通强国，以保障交通运输畅通、安全、舒适为目标，通过标准推动技术发展、制度落地，将推动交通运输领域车联网技术应用发展，提升我国智能网联汽车与智慧交通发展水平，与《建设指南》其他部分形成统一协调的国家车联网产业标准体系。</w:t>
      </w:r>
    </w:p>
    <w:p w14:paraId="43B0055E" w14:textId="77777777" w:rsidR="0016366A" w:rsidRDefault="0016366A" w:rsidP="0016366A">
      <w:r>
        <w:rPr>
          <w:rFonts w:hint="eastAsia"/>
        </w:rPr>
        <w:t>《国家车联网产业标准体系建设指南（智能交通相关）（征求意见稿）》的主要内容除前言外包括：总体要求、构建方法、标准体系、组织实施等共四部分。主要针对智能交通通用规范、核心技术及关键应用，构建包括智能交通基础标准、服务标准、技术标准、产品标准等在内的标准体系，进一步明确标准制修订重点，</w:t>
      </w:r>
      <w:proofErr w:type="gramStart"/>
      <w:r>
        <w:rPr>
          <w:rFonts w:hint="eastAsia"/>
        </w:rPr>
        <w:t>指导车</w:t>
      </w:r>
      <w:proofErr w:type="gramEnd"/>
      <w:r>
        <w:rPr>
          <w:rFonts w:hint="eastAsia"/>
        </w:rPr>
        <w:t>联网产业智能交通领域的相关标准化工作，充分发挥标准在车联网产业关键技术、核心产品和功能应用的引领作用，与《建设指南》其他部分共同形成统一、协调的国家车联网产业标准体系架构。</w:t>
      </w:r>
    </w:p>
    <w:p w14:paraId="52CAC868" w14:textId="77777777" w:rsidR="0016366A" w:rsidRDefault="0016366A" w:rsidP="0016366A">
      <w:pPr>
        <w:rPr>
          <w:rFonts w:cs="宋体"/>
          <w:b/>
          <w:bCs/>
          <w:i/>
          <w:iCs/>
        </w:rPr>
      </w:pPr>
      <w:r>
        <w:rPr>
          <w:rFonts w:cs="宋体" w:hint="eastAsia"/>
          <w:b/>
          <w:bCs/>
          <w:i/>
          <w:iCs/>
        </w:rPr>
        <w:t>分析：。</w:t>
      </w:r>
    </w:p>
    <w:p w14:paraId="48770EC7" w14:textId="77777777" w:rsidR="0016366A" w:rsidRDefault="0016366A" w:rsidP="0016366A">
      <w:pPr>
        <w:pStyle w:val="ad"/>
        <w:numPr>
          <w:ilvl w:val="3"/>
          <w:numId w:val="33"/>
        </w:numPr>
        <w:ind w:left="840" w:firstLineChars="0"/>
        <w:jc w:val="left"/>
        <w:outlineLvl w:val="1"/>
        <w:rPr>
          <w:b/>
        </w:rPr>
      </w:pPr>
      <w:r>
        <w:rPr>
          <w:rFonts w:hint="eastAsia"/>
          <w:b/>
        </w:rPr>
        <w:t>2019</w:t>
      </w:r>
      <w:r>
        <w:rPr>
          <w:rFonts w:hint="eastAsia"/>
          <w:b/>
        </w:rPr>
        <w:t>年度乘用车企“双积分”交易启动</w:t>
      </w:r>
    </w:p>
    <w:p w14:paraId="1A7ECFB2" w14:textId="18E74584" w:rsidR="0016366A" w:rsidRDefault="00FA5BAF" w:rsidP="0016366A">
      <w:r>
        <w:rPr>
          <w:rFonts w:hint="eastAsia"/>
        </w:rPr>
        <w:t>8</w:t>
      </w:r>
      <w:r>
        <w:rPr>
          <w:rFonts w:hint="eastAsia"/>
        </w:rPr>
        <w:t>月</w:t>
      </w:r>
      <w:r w:rsidR="0016366A">
        <w:rPr>
          <w:rFonts w:hint="eastAsia"/>
        </w:rPr>
        <w:t>13</w:t>
      </w:r>
      <w:r w:rsidR="0016366A">
        <w:rPr>
          <w:rFonts w:hint="eastAsia"/>
        </w:rPr>
        <w:t>日，工信部装备司发布开展</w:t>
      </w:r>
      <w:r w:rsidR="0016366A">
        <w:rPr>
          <w:rFonts w:hint="eastAsia"/>
        </w:rPr>
        <w:t>2019</w:t>
      </w:r>
      <w:r w:rsidR="0016366A">
        <w:rPr>
          <w:rFonts w:hint="eastAsia"/>
        </w:rPr>
        <w:t>年度乘用车企业“双积分”交易与负积分抵偿工作的通知。通知明确，即日起，企业可通过乘用车企业平均燃料消耗量与新能汽车积分管理平台开展平均燃料消耗量积分转</w:t>
      </w:r>
      <w:r w:rsidR="0016366A">
        <w:rPr>
          <w:rFonts w:hint="eastAsia"/>
        </w:rPr>
        <w:t>/</w:t>
      </w:r>
      <w:r w:rsidR="0016366A">
        <w:rPr>
          <w:rFonts w:hint="eastAsia"/>
        </w:rPr>
        <w:t>受让、新能源汽车积分交易、负积分抵偿报告提交等工作。</w:t>
      </w:r>
    </w:p>
    <w:p w14:paraId="0DF2AC9E" w14:textId="77777777" w:rsidR="0016366A" w:rsidRDefault="0016366A" w:rsidP="0016366A">
      <w:r>
        <w:rPr>
          <w:rFonts w:hint="eastAsia"/>
        </w:rPr>
        <w:t>通知还表示，考虑疫情对行业企业生产经营造成影响，</w:t>
      </w:r>
      <w:r>
        <w:rPr>
          <w:rFonts w:hint="eastAsia"/>
        </w:rPr>
        <w:t>2019</w:t>
      </w:r>
      <w:r>
        <w:rPr>
          <w:rFonts w:hint="eastAsia"/>
        </w:rPr>
        <w:t>年度积分交易抵偿工作延长两个月，交易平台集中交易时间延长至</w:t>
      </w:r>
      <w:r>
        <w:rPr>
          <w:rFonts w:hint="eastAsia"/>
        </w:rPr>
        <w:t>2020</w:t>
      </w:r>
      <w:r>
        <w:rPr>
          <w:rFonts w:hint="eastAsia"/>
        </w:rPr>
        <w:t>年</w:t>
      </w:r>
      <w:r>
        <w:rPr>
          <w:rFonts w:hint="eastAsia"/>
        </w:rPr>
        <w:t>10</w:t>
      </w:r>
      <w:r>
        <w:rPr>
          <w:rFonts w:hint="eastAsia"/>
        </w:rPr>
        <w:t>月</w:t>
      </w:r>
      <w:r>
        <w:rPr>
          <w:rFonts w:hint="eastAsia"/>
        </w:rPr>
        <w:t>31</w:t>
      </w:r>
      <w:r>
        <w:rPr>
          <w:rFonts w:hint="eastAsia"/>
        </w:rPr>
        <w:t>日。</w:t>
      </w:r>
    </w:p>
    <w:p w14:paraId="31D4F1C8" w14:textId="77777777" w:rsidR="0016366A" w:rsidRDefault="0016366A" w:rsidP="0016366A">
      <w:pPr>
        <w:rPr>
          <w:rFonts w:cs="宋体"/>
          <w:b/>
          <w:bCs/>
          <w:i/>
          <w:iCs/>
        </w:rPr>
      </w:pPr>
      <w:r>
        <w:rPr>
          <w:rFonts w:cs="宋体" w:hint="eastAsia"/>
          <w:b/>
          <w:bCs/>
          <w:i/>
          <w:iCs/>
        </w:rPr>
        <w:t>分析：。</w:t>
      </w:r>
    </w:p>
    <w:p w14:paraId="514C4AF7" w14:textId="77777777" w:rsidR="0016366A" w:rsidRDefault="0016366A" w:rsidP="0016366A">
      <w:pPr>
        <w:pStyle w:val="ad"/>
        <w:numPr>
          <w:ilvl w:val="3"/>
          <w:numId w:val="33"/>
        </w:numPr>
        <w:ind w:left="840" w:firstLineChars="0"/>
        <w:jc w:val="left"/>
        <w:outlineLvl w:val="1"/>
        <w:rPr>
          <w:b/>
        </w:rPr>
      </w:pPr>
      <w:r>
        <w:rPr>
          <w:rFonts w:hint="eastAsia"/>
          <w:b/>
        </w:rPr>
        <w:t>新能源车下乡活动开启</w:t>
      </w:r>
      <w:proofErr w:type="gramStart"/>
      <w:r>
        <w:rPr>
          <w:rFonts w:hint="eastAsia"/>
          <w:b/>
        </w:rPr>
        <w:t>10</w:t>
      </w:r>
      <w:r>
        <w:rPr>
          <w:rFonts w:hint="eastAsia"/>
          <w:b/>
        </w:rPr>
        <w:t>家车企参与</w:t>
      </w:r>
      <w:proofErr w:type="gramEnd"/>
    </w:p>
    <w:p w14:paraId="76E4C03E" w14:textId="62C41582" w:rsidR="0016366A" w:rsidRDefault="0016366A" w:rsidP="0016366A">
      <w:r>
        <w:rPr>
          <w:rFonts w:hint="eastAsia"/>
        </w:rPr>
        <w:t>日前，工信部、农业农村部、商务部三部门联合发布通知，将在全国多个省市，开展新能源汽车下乡活动。根据通知要求，本轮汽车下乡从</w:t>
      </w:r>
      <w:r w:rsidR="00FA5BAF">
        <w:rPr>
          <w:rFonts w:hint="eastAsia"/>
        </w:rPr>
        <w:t>8</w:t>
      </w:r>
      <w:r w:rsidR="00FA5BAF">
        <w:rPr>
          <w:rFonts w:hint="eastAsia"/>
        </w:rPr>
        <w:t>月</w:t>
      </w:r>
      <w:r>
        <w:rPr>
          <w:rFonts w:hint="eastAsia"/>
        </w:rPr>
        <w:t>份开始，一直持续到</w:t>
      </w:r>
      <w:r>
        <w:rPr>
          <w:rFonts w:hint="eastAsia"/>
        </w:rPr>
        <w:t>2020</w:t>
      </w:r>
      <w:r>
        <w:rPr>
          <w:rFonts w:hint="eastAsia"/>
        </w:rPr>
        <w:t>年</w:t>
      </w:r>
      <w:r>
        <w:rPr>
          <w:rFonts w:hint="eastAsia"/>
        </w:rPr>
        <w:t>12</w:t>
      </w:r>
      <w:r>
        <w:rPr>
          <w:rFonts w:hint="eastAsia"/>
        </w:rPr>
        <w:t>月。</w:t>
      </w:r>
      <w:r w:rsidR="00FA5BAF">
        <w:rPr>
          <w:rFonts w:hint="eastAsia"/>
        </w:rPr>
        <w:t>8</w:t>
      </w:r>
      <w:r w:rsidR="00FA5BAF">
        <w:rPr>
          <w:rFonts w:hint="eastAsia"/>
        </w:rPr>
        <w:t>月</w:t>
      </w:r>
      <w:r>
        <w:rPr>
          <w:rFonts w:hint="eastAsia"/>
        </w:rPr>
        <w:t>下旬，将率先在山东青岛，举办启动活动。此外，从</w:t>
      </w:r>
      <w:r>
        <w:rPr>
          <w:rFonts w:hint="eastAsia"/>
        </w:rPr>
        <w:t>8</w:t>
      </w:r>
      <w:r>
        <w:rPr>
          <w:rFonts w:hint="eastAsia"/>
        </w:rPr>
        <w:t>月下旬到</w:t>
      </w:r>
      <w:r>
        <w:rPr>
          <w:rFonts w:hint="eastAsia"/>
        </w:rPr>
        <w:t>9</w:t>
      </w:r>
      <w:r>
        <w:rPr>
          <w:rFonts w:hint="eastAsia"/>
        </w:rPr>
        <w:t>月下旬，还将在海南海口、云南昆明、四川成都、山西太原，举办四场专场活动。目前，共有</w:t>
      </w:r>
      <w:r>
        <w:rPr>
          <w:rFonts w:hint="eastAsia"/>
        </w:rPr>
        <w:t>10</w:t>
      </w:r>
      <w:r>
        <w:rPr>
          <w:rFonts w:hint="eastAsia"/>
        </w:rPr>
        <w:t>家</w:t>
      </w:r>
      <w:proofErr w:type="gramStart"/>
      <w:r>
        <w:rPr>
          <w:rFonts w:hint="eastAsia"/>
        </w:rPr>
        <w:t>车企参与</w:t>
      </w:r>
      <w:proofErr w:type="gramEnd"/>
      <w:r>
        <w:rPr>
          <w:rFonts w:hint="eastAsia"/>
        </w:rPr>
        <w:t>本轮汽车下乡。</w:t>
      </w:r>
      <w:proofErr w:type="gramStart"/>
      <w:r>
        <w:rPr>
          <w:rFonts w:hint="eastAsia"/>
        </w:rPr>
        <w:t>具体车企和</w:t>
      </w:r>
      <w:proofErr w:type="gramEnd"/>
      <w:r>
        <w:rPr>
          <w:rFonts w:hint="eastAsia"/>
        </w:rPr>
        <w:t>车型包括：北京新能源汽车股份有限公司（北汽新能源</w:t>
      </w:r>
      <w:r>
        <w:rPr>
          <w:rFonts w:hint="eastAsia"/>
        </w:rPr>
        <w:t>EC3</w:t>
      </w:r>
      <w:r>
        <w:rPr>
          <w:rFonts w:hint="eastAsia"/>
        </w:rPr>
        <w:t>），长城汽车股份有限公司（长城欧拉</w:t>
      </w:r>
      <w:r>
        <w:rPr>
          <w:rFonts w:hint="eastAsia"/>
        </w:rPr>
        <w:t>R1</w:t>
      </w:r>
      <w:r>
        <w:rPr>
          <w:rFonts w:hint="eastAsia"/>
        </w:rPr>
        <w:t>和欧拉</w:t>
      </w:r>
      <w:proofErr w:type="spellStart"/>
      <w:r>
        <w:rPr>
          <w:rFonts w:hint="eastAsia"/>
        </w:rPr>
        <w:t>iQ</w:t>
      </w:r>
      <w:proofErr w:type="spellEnd"/>
      <w:r>
        <w:rPr>
          <w:rFonts w:hint="eastAsia"/>
        </w:rPr>
        <w:t>），上汽通用五菱汽车股份有限公司（</w:t>
      </w:r>
      <w:proofErr w:type="gramStart"/>
      <w:r>
        <w:rPr>
          <w:rFonts w:hint="eastAsia"/>
        </w:rPr>
        <w:t>宝骏</w:t>
      </w:r>
      <w:proofErr w:type="gramEnd"/>
      <w:r>
        <w:rPr>
          <w:rFonts w:hint="eastAsia"/>
        </w:rPr>
        <w:t>E100</w:t>
      </w:r>
      <w:r>
        <w:rPr>
          <w:rFonts w:hint="eastAsia"/>
        </w:rPr>
        <w:t>、</w:t>
      </w:r>
      <w:r>
        <w:rPr>
          <w:rFonts w:hint="eastAsia"/>
        </w:rPr>
        <w:t>E200</w:t>
      </w:r>
      <w:r>
        <w:rPr>
          <w:rFonts w:hint="eastAsia"/>
        </w:rPr>
        <w:t>；宏光</w:t>
      </w:r>
      <w:r>
        <w:rPr>
          <w:rFonts w:hint="eastAsia"/>
        </w:rPr>
        <w:t>MINIEV</w:t>
      </w:r>
      <w:r>
        <w:rPr>
          <w:rFonts w:hint="eastAsia"/>
        </w:rPr>
        <w:t>），重庆长安新能源汽车有限公司（长安奔奔</w:t>
      </w:r>
      <w:r>
        <w:rPr>
          <w:rFonts w:hint="eastAsia"/>
        </w:rPr>
        <w:t>E-Star</w:t>
      </w:r>
      <w:r>
        <w:rPr>
          <w:rFonts w:hint="eastAsia"/>
        </w:rPr>
        <w:t>），奇瑞新能源汽车技术有限公司（奇瑞</w:t>
      </w:r>
      <w:r>
        <w:rPr>
          <w:rFonts w:hint="eastAsia"/>
        </w:rPr>
        <w:t>eQ1</w:t>
      </w:r>
      <w:r>
        <w:rPr>
          <w:rFonts w:hint="eastAsia"/>
        </w:rPr>
        <w:t>），安徽江淮汽车集团股份有限公司（江淮</w:t>
      </w:r>
      <w:r>
        <w:rPr>
          <w:rFonts w:hint="eastAsia"/>
        </w:rPr>
        <w:t>iEV6E</w:t>
      </w:r>
      <w:r>
        <w:rPr>
          <w:rFonts w:hint="eastAsia"/>
        </w:rPr>
        <w:t>），比亚</w:t>
      </w:r>
      <w:proofErr w:type="gramStart"/>
      <w:r>
        <w:rPr>
          <w:rFonts w:hint="eastAsia"/>
        </w:rPr>
        <w:t>迪</w:t>
      </w:r>
      <w:proofErr w:type="gramEnd"/>
      <w:r>
        <w:rPr>
          <w:rFonts w:hint="eastAsia"/>
        </w:rPr>
        <w:t>股份有限公司（比亚</w:t>
      </w:r>
      <w:proofErr w:type="gramStart"/>
      <w:r>
        <w:rPr>
          <w:rFonts w:hint="eastAsia"/>
        </w:rPr>
        <w:t>迪</w:t>
      </w:r>
      <w:proofErr w:type="gramEnd"/>
      <w:r>
        <w:rPr>
          <w:rFonts w:hint="eastAsia"/>
        </w:rPr>
        <w:t>元、</w:t>
      </w:r>
      <w:r>
        <w:rPr>
          <w:rFonts w:hint="eastAsia"/>
        </w:rPr>
        <w:t>e1</w:t>
      </w:r>
      <w:r>
        <w:rPr>
          <w:rFonts w:hint="eastAsia"/>
        </w:rPr>
        <w:t>、</w:t>
      </w:r>
      <w:r>
        <w:rPr>
          <w:rFonts w:hint="eastAsia"/>
        </w:rPr>
        <w:t>e2</w:t>
      </w:r>
      <w:r>
        <w:rPr>
          <w:rFonts w:hint="eastAsia"/>
        </w:rPr>
        <w:t>、</w:t>
      </w:r>
      <w:r>
        <w:rPr>
          <w:rFonts w:hint="eastAsia"/>
        </w:rPr>
        <w:t>e3</w:t>
      </w:r>
      <w:r>
        <w:rPr>
          <w:rFonts w:hint="eastAsia"/>
        </w:rPr>
        <w:t>），东风汽车集团有限公司（东风风神</w:t>
      </w:r>
      <w:r>
        <w:rPr>
          <w:rFonts w:hint="eastAsia"/>
        </w:rPr>
        <w:t>EX1</w:t>
      </w:r>
      <w:r>
        <w:rPr>
          <w:rFonts w:hint="eastAsia"/>
        </w:rPr>
        <w:t>），</w:t>
      </w:r>
      <w:proofErr w:type="gramStart"/>
      <w:r>
        <w:rPr>
          <w:rFonts w:hint="eastAsia"/>
        </w:rPr>
        <w:t>一</w:t>
      </w:r>
      <w:proofErr w:type="gramEnd"/>
      <w:r>
        <w:rPr>
          <w:rFonts w:hint="eastAsia"/>
        </w:rPr>
        <w:t>汽奔腾轿车有限公司</w:t>
      </w:r>
      <w:r>
        <w:rPr>
          <w:rFonts w:hint="eastAsia"/>
        </w:rPr>
        <w:t>(</w:t>
      </w:r>
      <w:r>
        <w:rPr>
          <w:rFonts w:hint="eastAsia"/>
        </w:rPr>
        <w:t>奔腾</w:t>
      </w:r>
      <w:r>
        <w:rPr>
          <w:rFonts w:hint="eastAsia"/>
        </w:rPr>
        <w:t>E01)</w:t>
      </w:r>
      <w:r>
        <w:rPr>
          <w:rFonts w:hint="eastAsia"/>
        </w:rPr>
        <w:t>，浙江合众新能源汽车有限公司</w:t>
      </w:r>
      <w:r>
        <w:rPr>
          <w:rFonts w:hint="eastAsia"/>
        </w:rPr>
        <w:t>(</w:t>
      </w:r>
      <w:r>
        <w:rPr>
          <w:rFonts w:hint="eastAsia"/>
        </w:rPr>
        <w:t>哪吒</w:t>
      </w:r>
      <w:r>
        <w:rPr>
          <w:rFonts w:hint="eastAsia"/>
        </w:rPr>
        <w:t>N01)</w:t>
      </w:r>
      <w:r>
        <w:rPr>
          <w:rFonts w:hint="eastAsia"/>
        </w:rPr>
        <w:t>。从价格来看，下乡产品以中低端车型为主，基本在</w:t>
      </w:r>
      <w:r>
        <w:rPr>
          <w:rFonts w:hint="eastAsia"/>
        </w:rPr>
        <w:t>10</w:t>
      </w:r>
      <w:r>
        <w:rPr>
          <w:rFonts w:hint="eastAsia"/>
        </w:rPr>
        <w:t>万元以下。</w:t>
      </w:r>
    </w:p>
    <w:p w14:paraId="40AFF48C" w14:textId="77777777" w:rsidR="0016366A" w:rsidRDefault="0016366A" w:rsidP="0016366A">
      <w:pPr>
        <w:rPr>
          <w:rFonts w:cs="宋体"/>
          <w:b/>
          <w:bCs/>
          <w:i/>
          <w:iCs/>
        </w:rPr>
      </w:pPr>
      <w:r>
        <w:rPr>
          <w:rFonts w:cs="宋体" w:hint="eastAsia"/>
          <w:b/>
          <w:bCs/>
          <w:i/>
          <w:iCs/>
        </w:rPr>
        <w:t>分析：。</w:t>
      </w:r>
    </w:p>
    <w:p w14:paraId="76D3A18E" w14:textId="06EC8F9C" w:rsidR="00DC6149" w:rsidRDefault="00DC6149" w:rsidP="00DC6149">
      <w:r>
        <w:rPr>
          <w:rFonts w:hint="eastAsia"/>
        </w:rPr>
        <w:t>。</w:t>
      </w:r>
    </w:p>
    <w:p w14:paraId="2FE9CF21" w14:textId="77777777" w:rsidR="00DC6149" w:rsidRDefault="00DC6149" w:rsidP="00DC6149">
      <w:pPr>
        <w:ind w:firstLineChars="202" w:firstLine="424"/>
      </w:pPr>
    </w:p>
    <w:p w14:paraId="37BBF949" w14:textId="77777777" w:rsidR="00DC6149" w:rsidRPr="00416CE8" w:rsidRDefault="00DC6149" w:rsidP="00DC6149">
      <w:pPr>
        <w:pStyle w:val="ad"/>
        <w:widowControl/>
        <w:numPr>
          <w:ilvl w:val="0"/>
          <w:numId w:val="32"/>
        </w:numPr>
        <w:ind w:firstLineChars="0"/>
        <w:jc w:val="left"/>
        <w:outlineLvl w:val="1"/>
        <w:rPr>
          <w:rFonts w:ascii="黑体" w:eastAsia="黑体" w:hAnsi="黑体"/>
          <w:b/>
          <w:color w:val="FF0000"/>
          <w:sz w:val="24"/>
        </w:rPr>
      </w:pPr>
      <w:r>
        <w:rPr>
          <w:rFonts w:ascii="黑体" w:eastAsia="黑体" w:hAnsi="黑体" w:hint="eastAsia"/>
          <w:b/>
          <w:color w:val="FF0000"/>
          <w:sz w:val="24"/>
        </w:rPr>
        <w:t>地方政策</w:t>
      </w:r>
    </w:p>
    <w:p w14:paraId="41572642" w14:textId="77777777" w:rsidR="00DC6149" w:rsidRDefault="00DC6149" w:rsidP="00DC6149">
      <w:pPr>
        <w:ind w:firstLineChars="202" w:firstLine="424"/>
      </w:pPr>
    </w:p>
    <w:p w14:paraId="064590CA" w14:textId="77777777" w:rsidR="0016366A" w:rsidRDefault="0016366A" w:rsidP="00C31F3E">
      <w:pPr>
        <w:pStyle w:val="ad"/>
        <w:numPr>
          <w:ilvl w:val="0"/>
          <w:numId w:val="39"/>
        </w:numPr>
        <w:ind w:left="817" w:firstLineChars="0"/>
        <w:jc w:val="left"/>
        <w:outlineLvl w:val="1"/>
        <w:rPr>
          <w:b/>
        </w:rPr>
      </w:pPr>
      <w:r>
        <w:rPr>
          <w:rFonts w:hint="eastAsia"/>
          <w:b/>
        </w:rPr>
        <w:t>广东出台新政，鼓励外商投资新能源汽车</w:t>
      </w:r>
    </w:p>
    <w:p w14:paraId="35D0591E" w14:textId="77777777" w:rsidR="0016366A" w:rsidRDefault="0016366A" w:rsidP="0016366A">
      <w:r>
        <w:rPr>
          <w:rFonts w:hint="eastAsia"/>
        </w:rPr>
        <w:t>广东省政府印发《广东省进一步做好稳外资工作若干措施》，全面实施外商投资准入前国民待遇加负面清单管理制度，鼓励外商投资新能源汽车领域，放宽商用车制造外资股比限制。支持中外合资乘用车企业的外方按规定转让平均燃料消耗量与新能源汽车积分。对省级财政年度贡献首次超过</w:t>
      </w:r>
      <w:r>
        <w:rPr>
          <w:rFonts w:hint="eastAsia"/>
        </w:rPr>
        <w:t>1</w:t>
      </w:r>
      <w:r>
        <w:rPr>
          <w:rFonts w:hint="eastAsia"/>
        </w:rPr>
        <w:t>亿元的外资总部型企业，省财政按其当年对省级财政贡献量的</w:t>
      </w:r>
      <w:r>
        <w:rPr>
          <w:rFonts w:hint="eastAsia"/>
        </w:rPr>
        <w:t>30%</w:t>
      </w:r>
      <w:r>
        <w:rPr>
          <w:rFonts w:hint="eastAsia"/>
        </w:rPr>
        <w:t>给予一次性奖励，最高奖励</w:t>
      </w:r>
      <w:r>
        <w:rPr>
          <w:rFonts w:hint="eastAsia"/>
        </w:rPr>
        <w:t>1</w:t>
      </w:r>
      <w:r>
        <w:rPr>
          <w:rFonts w:hint="eastAsia"/>
        </w:rPr>
        <w:t>亿元。</w:t>
      </w:r>
    </w:p>
    <w:p w14:paraId="14F7B588" w14:textId="77777777" w:rsidR="0016366A" w:rsidRDefault="0016366A" w:rsidP="0016366A">
      <w:pPr>
        <w:rPr>
          <w:rFonts w:cs="宋体"/>
          <w:b/>
          <w:bCs/>
          <w:i/>
          <w:iCs/>
        </w:rPr>
      </w:pPr>
      <w:r>
        <w:rPr>
          <w:rFonts w:cs="宋体" w:hint="eastAsia"/>
          <w:b/>
          <w:bCs/>
          <w:i/>
          <w:iCs/>
        </w:rPr>
        <w:t>分析：。</w:t>
      </w:r>
    </w:p>
    <w:p w14:paraId="7DFBEFE1" w14:textId="77777777" w:rsidR="0016366A" w:rsidRDefault="0016366A" w:rsidP="00C31F3E">
      <w:pPr>
        <w:pStyle w:val="ad"/>
        <w:numPr>
          <w:ilvl w:val="0"/>
          <w:numId w:val="39"/>
        </w:numPr>
        <w:ind w:left="420" w:firstLineChars="0"/>
        <w:jc w:val="left"/>
        <w:outlineLvl w:val="1"/>
        <w:rPr>
          <w:b/>
        </w:rPr>
      </w:pPr>
      <w:r>
        <w:rPr>
          <w:rFonts w:hint="eastAsia"/>
          <w:b/>
        </w:rPr>
        <w:t>广州氢能产业规划：到</w:t>
      </w:r>
      <w:r>
        <w:rPr>
          <w:rFonts w:hint="eastAsia"/>
          <w:b/>
        </w:rPr>
        <w:t>2030</w:t>
      </w:r>
      <w:r>
        <w:rPr>
          <w:rFonts w:hint="eastAsia"/>
          <w:b/>
        </w:rPr>
        <w:t>年建成</w:t>
      </w:r>
      <w:r>
        <w:rPr>
          <w:rFonts w:hint="eastAsia"/>
          <w:b/>
        </w:rPr>
        <w:t>100</w:t>
      </w:r>
      <w:r>
        <w:rPr>
          <w:rFonts w:hint="eastAsia"/>
          <w:b/>
        </w:rPr>
        <w:t>座加氢站</w:t>
      </w:r>
    </w:p>
    <w:p w14:paraId="452E83E6" w14:textId="3EA7E76A" w:rsidR="0016366A" w:rsidRDefault="00FA5BAF" w:rsidP="0016366A">
      <w:r>
        <w:rPr>
          <w:rFonts w:hint="eastAsia"/>
        </w:rPr>
        <w:t>8</w:t>
      </w:r>
      <w:r>
        <w:rPr>
          <w:rFonts w:hint="eastAsia"/>
        </w:rPr>
        <w:t>月</w:t>
      </w:r>
      <w:r w:rsidR="0016366A">
        <w:rPr>
          <w:rFonts w:hint="eastAsia"/>
        </w:rPr>
        <w:t>30</w:t>
      </w:r>
      <w:r w:rsidR="0016366A">
        <w:rPr>
          <w:rFonts w:hint="eastAsia"/>
        </w:rPr>
        <w:t>日，广州市发展改革</w:t>
      </w:r>
      <w:proofErr w:type="gramStart"/>
      <w:r w:rsidR="0016366A">
        <w:rPr>
          <w:rFonts w:hint="eastAsia"/>
        </w:rPr>
        <w:t>委对外</w:t>
      </w:r>
      <w:proofErr w:type="gramEnd"/>
      <w:r w:rsidR="0016366A">
        <w:rPr>
          <w:rFonts w:hint="eastAsia"/>
        </w:rPr>
        <w:t>发布《广州市氢能产业发展规划（</w:t>
      </w:r>
      <w:r w:rsidR="0016366A">
        <w:rPr>
          <w:rFonts w:hint="eastAsia"/>
        </w:rPr>
        <w:t>2019-2030</w:t>
      </w:r>
      <w:r w:rsidR="0016366A">
        <w:rPr>
          <w:rFonts w:hint="eastAsia"/>
        </w:rPr>
        <w:t>）》。到</w:t>
      </w:r>
      <w:r w:rsidR="0016366A">
        <w:rPr>
          <w:rFonts w:hint="eastAsia"/>
        </w:rPr>
        <w:t>2022</w:t>
      </w:r>
      <w:r w:rsidR="0016366A">
        <w:rPr>
          <w:rFonts w:hint="eastAsia"/>
        </w:rPr>
        <w:t>年，建设</w:t>
      </w:r>
      <w:proofErr w:type="gramStart"/>
      <w:r w:rsidR="0016366A">
        <w:rPr>
          <w:rFonts w:hint="eastAsia"/>
        </w:rPr>
        <w:t>绿色氢电综合</w:t>
      </w:r>
      <w:proofErr w:type="gramEnd"/>
      <w:r w:rsidR="0016366A">
        <w:rPr>
          <w:rFonts w:hint="eastAsia"/>
        </w:rPr>
        <w:t>调峰示范应用电站</w:t>
      </w:r>
      <w:r w:rsidR="0016366A">
        <w:rPr>
          <w:rFonts w:hint="eastAsia"/>
        </w:rPr>
        <w:t>1</w:t>
      </w:r>
      <w:r w:rsidR="0016366A">
        <w:rPr>
          <w:rFonts w:hint="eastAsia"/>
        </w:rPr>
        <w:t>座，建成加氢站不少于</w:t>
      </w:r>
      <w:r w:rsidR="0016366A">
        <w:rPr>
          <w:rFonts w:hint="eastAsia"/>
        </w:rPr>
        <w:t>30</w:t>
      </w:r>
      <w:r w:rsidR="0016366A">
        <w:rPr>
          <w:rFonts w:hint="eastAsia"/>
        </w:rPr>
        <w:t>座。</w:t>
      </w:r>
    </w:p>
    <w:p w14:paraId="2486DD75" w14:textId="77777777" w:rsidR="0016366A" w:rsidRDefault="0016366A" w:rsidP="0016366A">
      <w:pPr>
        <w:rPr>
          <w:rFonts w:cs="宋体"/>
          <w:b/>
          <w:bCs/>
          <w:i/>
          <w:iCs/>
        </w:rPr>
      </w:pPr>
      <w:r>
        <w:rPr>
          <w:rFonts w:cs="宋体" w:hint="eastAsia"/>
          <w:b/>
          <w:bCs/>
          <w:i/>
          <w:iCs/>
        </w:rPr>
        <w:t>分析：。</w:t>
      </w:r>
    </w:p>
    <w:p w14:paraId="64EA8F3E" w14:textId="77777777" w:rsidR="0016366A" w:rsidRDefault="0016366A" w:rsidP="00C31F3E">
      <w:pPr>
        <w:pStyle w:val="ad"/>
        <w:numPr>
          <w:ilvl w:val="0"/>
          <w:numId w:val="40"/>
        </w:numPr>
        <w:ind w:left="420" w:firstLineChars="0"/>
        <w:jc w:val="left"/>
        <w:outlineLvl w:val="1"/>
        <w:rPr>
          <w:b/>
        </w:rPr>
      </w:pPr>
      <w:r>
        <w:rPr>
          <w:rFonts w:hint="eastAsia"/>
          <w:b/>
        </w:rPr>
        <w:t>湖北新能源汽车产业</w:t>
      </w:r>
      <w:r>
        <w:rPr>
          <w:rFonts w:hint="eastAsia"/>
          <w:b/>
        </w:rPr>
        <w:t>10</w:t>
      </w:r>
      <w:r>
        <w:rPr>
          <w:rFonts w:hint="eastAsia"/>
          <w:b/>
        </w:rPr>
        <w:t>项举措助推</w:t>
      </w:r>
    </w:p>
    <w:p w14:paraId="15863124" w14:textId="38E8D1F8" w:rsidR="0016366A" w:rsidRDefault="00FA5BAF" w:rsidP="0016366A">
      <w:r>
        <w:rPr>
          <w:rFonts w:hint="eastAsia"/>
        </w:rPr>
        <w:t>8</w:t>
      </w:r>
      <w:r>
        <w:rPr>
          <w:rFonts w:hint="eastAsia"/>
        </w:rPr>
        <w:t>月</w:t>
      </w:r>
      <w:r w:rsidR="0016366A">
        <w:rPr>
          <w:rFonts w:hint="eastAsia"/>
        </w:rPr>
        <w:t>21</w:t>
      </w:r>
      <w:r w:rsidR="0016366A">
        <w:rPr>
          <w:rFonts w:hint="eastAsia"/>
        </w:rPr>
        <w:t>日</w:t>
      </w:r>
      <w:proofErr w:type="gramStart"/>
      <w:r w:rsidR="0016366A">
        <w:rPr>
          <w:rFonts w:hint="eastAsia"/>
        </w:rPr>
        <w:t>从国网湖北</w:t>
      </w:r>
      <w:proofErr w:type="gramEnd"/>
      <w:r w:rsidR="0016366A">
        <w:rPr>
          <w:rFonts w:hint="eastAsia"/>
        </w:rPr>
        <w:t>电力获悉，</w:t>
      </w:r>
      <w:proofErr w:type="gramStart"/>
      <w:r w:rsidR="0016366A">
        <w:rPr>
          <w:rFonts w:hint="eastAsia"/>
        </w:rPr>
        <w:t>国网电动汽车</w:t>
      </w:r>
      <w:proofErr w:type="gramEnd"/>
      <w:r w:rsidR="0016366A">
        <w:rPr>
          <w:rFonts w:hint="eastAsia"/>
        </w:rPr>
        <w:t>公司</w:t>
      </w:r>
      <w:proofErr w:type="gramStart"/>
      <w:r w:rsidR="0016366A">
        <w:rPr>
          <w:rFonts w:hint="eastAsia"/>
        </w:rPr>
        <w:t>与国网湖北</w:t>
      </w:r>
      <w:proofErr w:type="gramEnd"/>
      <w:r w:rsidR="0016366A">
        <w:rPr>
          <w:rFonts w:hint="eastAsia"/>
        </w:rPr>
        <w:t>电力共同拿出</w:t>
      </w:r>
      <w:r w:rsidR="0016366A">
        <w:rPr>
          <w:rFonts w:hint="eastAsia"/>
        </w:rPr>
        <w:t>10</w:t>
      </w:r>
      <w:r w:rsidR="0016366A">
        <w:rPr>
          <w:rFonts w:hint="eastAsia"/>
        </w:rPr>
        <w:t>项举措，推动我省新能源汽车产业快速发展。</w:t>
      </w:r>
    </w:p>
    <w:p w14:paraId="5817EFF8" w14:textId="77777777" w:rsidR="0016366A" w:rsidRDefault="0016366A" w:rsidP="0016366A">
      <w:r>
        <w:rPr>
          <w:rFonts w:hint="eastAsia"/>
        </w:rPr>
        <w:t>这</w:t>
      </w:r>
      <w:r>
        <w:rPr>
          <w:rFonts w:hint="eastAsia"/>
        </w:rPr>
        <w:t>10</w:t>
      </w:r>
      <w:r>
        <w:rPr>
          <w:rFonts w:hint="eastAsia"/>
        </w:rPr>
        <w:t>项举措包括：助力湖北省充电网络高质量发展，加大充电设施建设投资，全面实施“合伙人计划”，大力开展“充电进小区”行动，</w:t>
      </w:r>
      <w:proofErr w:type="gramStart"/>
      <w:r>
        <w:rPr>
          <w:rFonts w:hint="eastAsia"/>
        </w:rPr>
        <w:t>开放国网智慧</w:t>
      </w:r>
      <w:proofErr w:type="gramEnd"/>
      <w:r>
        <w:rPr>
          <w:rFonts w:hint="eastAsia"/>
        </w:rPr>
        <w:t>车联网平台，全方位服务充电设施建设运营，切实降低客户充电费用，全力服务湖北车企，推进专用车市场电动化替代，带头落实地方政府绿色发展战略。</w:t>
      </w:r>
    </w:p>
    <w:p w14:paraId="295DD848" w14:textId="77777777" w:rsidR="0016366A" w:rsidRDefault="0016366A" w:rsidP="0016366A">
      <w:pPr>
        <w:rPr>
          <w:rFonts w:cs="宋体"/>
          <w:b/>
          <w:bCs/>
          <w:i/>
          <w:iCs/>
        </w:rPr>
      </w:pPr>
      <w:r>
        <w:rPr>
          <w:rFonts w:cs="宋体" w:hint="eastAsia"/>
          <w:b/>
          <w:bCs/>
          <w:i/>
          <w:iCs/>
        </w:rPr>
        <w:t>分析：。</w:t>
      </w:r>
    </w:p>
    <w:p w14:paraId="103F1E2C" w14:textId="77777777" w:rsidR="0016366A" w:rsidRDefault="0016366A" w:rsidP="00C31F3E">
      <w:pPr>
        <w:pStyle w:val="ad"/>
        <w:numPr>
          <w:ilvl w:val="0"/>
          <w:numId w:val="40"/>
        </w:numPr>
        <w:ind w:left="420" w:firstLineChars="0"/>
        <w:jc w:val="left"/>
        <w:outlineLvl w:val="1"/>
        <w:rPr>
          <w:b/>
        </w:rPr>
      </w:pPr>
      <w:r>
        <w:rPr>
          <w:rFonts w:hint="eastAsia"/>
          <w:b/>
        </w:rPr>
        <w:t>吉林：推出五大举措促进汽车消费</w:t>
      </w:r>
    </w:p>
    <w:p w14:paraId="6075338E" w14:textId="69A489F5" w:rsidR="0016366A" w:rsidRDefault="00FA5BAF" w:rsidP="0016366A">
      <w:r>
        <w:rPr>
          <w:rFonts w:hint="eastAsia"/>
        </w:rPr>
        <w:t>8</w:t>
      </w:r>
      <w:r>
        <w:rPr>
          <w:rFonts w:hint="eastAsia"/>
        </w:rPr>
        <w:t>月</w:t>
      </w:r>
      <w:r w:rsidR="0016366A">
        <w:rPr>
          <w:rFonts w:hint="eastAsia"/>
        </w:rPr>
        <w:t>17</w:t>
      </w:r>
      <w:r w:rsidR="0016366A">
        <w:rPr>
          <w:rFonts w:hint="eastAsia"/>
        </w:rPr>
        <w:t>日，吉林省政府新闻办召开新闻发布会就《具体举措》相关情况做了介绍，主要从</w:t>
      </w:r>
      <w:proofErr w:type="gramStart"/>
      <w:r w:rsidR="0016366A">
        <w:rPr>
          <w:rFonts w:hint="eastAsia"/>
        </w:rPr>
        <w:t>延长国</w:t>
      </w:r>
      <w:proofErr w:type="gramEnd"/>
      <w:r w:rsidR="0016366A">
        <w:rPr>
          <w:rFonts w:hint="eastAsia"/>
        </w:rPr>
        <w:t>六排放标准切换时间、鼓励购买新能源汽车、加快淘汰老旧货车、畅通二手车交易和加大信贷支持等五方面促进汽车消费。</w:t>
      </w:r>
    </w:p>
    <w:p w14:paraId="0B47C9EC" w14:textId="77777777" w:rsidR="0016366A" w:rsidRDefault="0016366A" w:rsidP="0016366A">
      <w:pPr>
        <w:rPr>
          <w:rFonts w:cs="宋体"/>
          <w:b/>
          <w:bCs/>
          <w:i/>
          <w:iCs/>
        </w:rPr>
      </w:pPr>
      <w:r>
        <w:rPr>
          <w:rFonts w:cs="宋体" w:hint="eastAsia"/>
          <w:b/>
          <w:bCs/>
          <w:i/>
          <w:iCs/>
        </w:rPr>
        <w:t>分析：。</w:t>
      </w:r>
    </w:p>
    <w:p w14:paraId="5C1A1576" w14:textId="77777777" w:rsidR="0016366A" w:rsidRDefault="0016366A" w:rsidP="00C31F3E">
      <w:pPr>
        <w:pStyle w:val="ad"/>
        <w:numPr>
          <w:ilvl w:val="0"/>
          <w:numId w:val="39"/>
        </w:numPr>
        <w:ind w:left="426" w:firstLineChars="0"/>
        <w:jc w:val="left"/>
        <w:outlineLvl w:val="1"/>
        <w:rPr>
          <w:b/>
        </w:rPr>
      </w:pPr>
      <w:r>
        <w:rPr>
          <w:rFonts w:hint="eastAsia"/>
          <w:b/>
        </w:rPr>
        <w:t>济南</w:t>
      </w:r>
      <w:r>
        <w:rPr>
          <w:rFonts w:hint="eastAsia"/>
          <w:b/>
        </w:rPr>
        <w:t>2022</w:t>
      </w:r>
      <w:r>
        <w:rPr>
          <w:rFonts w:hint="eastAsia"/>
          <w:b/>
        </w:rPr>
        <w:t>年前</w:t>
      </w:r>
      <w:proofErr w:type="gramStart"/>
      <w:r>
        <w:rPr>
          <w:rFonts w:hint="eastAsia"/>
          <w:b/>
        </w:rPr>
        <w:t>最少建</w:t>
      </w:r>
      <w:proofErr w:type="gramEnd"/>
      <w:r>
        <w:rPr>
          <w:rFonts w:hint="eastAsia"/>
          <w:b/>
        </w:rPr>
        <w:t>6</w:t>
      </w:r>
      <w:r>
        <w:rPr>
          <w:rFonts w:hint="eastAsia"/>
          <w:b/>
        </w:rPr>
        <w:t>座加氢站</w:t>
      </w:r>
    </w:p>
    <w:p w14:paraId="6FB62894" w14:textId="77777777" w:rsidR="0016366A" w:rsidRDefault="0016366A" w:rsidP="0016366A">
      <w:r>
        <w:rPr>
          <w:rFonts w:hint="eastAsia"/>
        </w:rPr>
        <w:t>从相关渠道获悉，在“直面问题</w:t>
      </w:r>
      <w:proofErr w:type="gramStart"/>
      <w:r>
        <w:rPr>
          <w:rFonts w:hint="eastAsia"/>
        </w:rPr>
        <w:t>践行</w:t>
      </w:r>
      <w:proofErr w:type="gramEnd"/>
      <w:r>
        <w:rPr>
          <w:rFonts w:hint="eastAsia"/>
        </w:rPr>
        <w:t>承诺”大型电视问</w:t>
      </w:r>
      <w:proofErr w:type="gramStart"/>
      <w:r>
        <w:rPr>
          <w:rFonts w:hint="eastAsia"/>
        </w:rPr>
        <w:t>政节目</w:t>
      </w:r>
      <w:proofErr w:type="gramEnd"/>
      <w:r>
        <w:rPr>
          <w:rFonts w:hint="eastAsia"/>
        </w:rPr>
        <w:t>中，济南市发展改革委党组书记、主任谢</w:t>
      </w:r>
      <w:proofErr w:type="gramStart"/>
      <w:r>
        <w:rPr>
          <w:rFonts w:hint="eastAsia"/>
        </w:rPr>
        <w:t>堃</w:t>
      </w:r>
      <w:proofErr w:type="gramEnd"/>
      <w:r>
        <w:rPr>
          <w:rFonts w:hint="eastAsia"/>
        </w:rPr>
        <w:t>表示，建设加氢</w:t>
      </w:r>
      <w:proofErr w:type="gramStart"/>
      <w:r>
        <w:rPr>
          <w:rFonts w:hint="eastAsia"/>
        </w:rPr>
        <w:t>站形势</w:t>
      </w:r>
      <w:proofErr w:type="gramEnd"/>
      <w:r>
        <w:rPr>
          <w:rFonts w:hint="eastAsia"/>
        </w:rPr>
        <w:t>迫切。目前</w:t>
      </w:r>
      <w:r>
        <w:rPr>
          <w:rFonts w:hint="eastAsia"/>
        </w:rPr>
        <w:t>6</w:t>
      </w:r>
      <w:r>
        <w:rPr>
          <w:rFonts w:hint="eastAsia"/>
        </w:rPr>
        <w:t>座加氢站的选址已进行沟通和规划，同时他在现场承诺，</w:t>
      </w:r>
      <w:r>
        <w:rPr>
          <w:rFonts w:hint="eastAsia"/>
        </w:rPr>
        <w:t>2022</w:t>
      </w:r>
      <w:r>
        <w:rPr>
          <w:rFonts w:hint="eastAsia"/>
        </w:rPr>
        <w:t>年之前建设</w:t>
      </w:r>
      <w:r>
        <w:rPr>
          <w:rFonts w:hint="eastAsia"/>
        </w:rPr>
        <w:t>6</w:t>
      </w:r>
      <w:r>
        <w:rPr>
          <w:rFonts w:hint="eastAsia"/>
        </w:rPr>
        <w:t>座加氢站的规划可以实现。“今年，由于疫情的原因推进速度慢了一些，但建设</w:t>
      </w:r>
      <w:r>
        <w:rPr>
          <w:rFonts w:hint="eastAsia"/>
        </w:rPr>
        <w:t>6</w:t>
      </w:r>
      <w:r>
        <w:rPr>
          <w:rFonts w:hint="eastAsia"/>
        </w:rPr>
        <w:t>座加氢站是下限，保证能够完成，而且还要做得更多。”</w:t>
      </w:r>
    </w:p>
    <w:p w14:paraId="3A3FB85E" w14:textId="77777777" w:rsidR="0016366A" w:rsidRDefault="0016366A" w:rsidP="0016366A">
      <w:pPr>
        <w:rPr>
          <w:rFonts w:cs="宋体"/>
          <w:b/>
          <w:bCs/>
          <w:i/>
          <w:iCs/>
        </w:rPr>
      </w:pPr>
      <w:r>
        <w:rPr>
          <w:rFonts w:cs="宋体" w:hint="eastAsia"/>
          <w:b/>
          <w:bCs/>
          <w:i/>
          <w:iCs/>
        </w:rPr>
        <w:t>分析：。</w:t>
      </w:r>
    </w:p>
    <w:p w14:paraId="3990B8B4" w14:textId="77777777" w:rsidR="0016366A" w:rsidRPr="00AB1656" w:rsidRDefault="0016366A" w:rsidP="0016366A">
      <w:pPr>
        <w:pStyle w:val="ad"/>
        <w:numPr>
          <w:ilvl w:val="3"/>
          <w:numId w:val="36"/>
        </w:numPr>
        <w:ind w:left="840" w:firstLineChars="0"/>
        <w:jc w:val="left"/>
        <w:outlineLvl w:val="1"/>
        <w:rPr>
          <w:b/>
        </w:rPr>
      </w:pPr>
      <w:r w:rsidRPr="00AB1656">
        <w:rPr>
          <w:rFonts w:hint="eastAsia"/>
          <w:b/>
        </w:rPr>
        <w:t>济南拟出台新能源车充电基础设施建设运营管理办法</w:t>
      </w:r>
    </w:p>
    <w:p w14:paraId="000AA0F8" w14:textId="77777777" w:rsidR="0016366A" w:rsidRDefault="0016366A" w:rsidP="0016366A">
      <w:proofErr w:type="gramStart"/>
      <w:r w:rsidRPr="007005F0">
        <w:rPr>
          <w:rFonts w:hint="eastAsia"/>
        </w:rPr>
        <w:t>济南发改委</w:t>
      </w:r>
      <w:proofErr w:type="gramEnd"/>
      <w:r w:rsidRPr="007005F0">
        <w:rPr>
          <w:rFonts w:hint="eastAsia"/>
        </w:rPr>
        <w:t>近日发布公开征求《济南市新能源汽车充电基础设施建设运营管理办法（征求意见稿）》意见的公告，</w:t>
      </w:r>
      <w:proofErr w:type="gramStart"/>
      <w:r w:rsidRPr="007005F0">
        <w:rPr>
          <w:rFonts w:hint="eastAsia"/>
        </w:rPr>
        <w:t>意见稿对充电</w:t>
      </w:r>
      <w:proofErr w:type="gramEnd"/>
      <w:r w:rsidRPr="007005F0">
        <w:rPr>
          <w:rFonts w:hint="eastAsia"/>
        </w:rPr>
        <w:t>基础设施的建设运营安全等方面都做了相关规定，其中指出，充电基础设施建设运营企业在项目建设前期，应与物业所有权人或其授权代理人（管理人）签订协议，明确充电</w:t>
      </w:r>
      <w:proofErr w:type="gramStart"/>
      <w:r w:rsidRPr="007005F0">
        <w:rPr>
          <w:rFonts w:hint="eastAsia"/>
        </w:rPr>
        <w:t>换设施</w:t>
      </w:r>
      <w:proofErr w:type="gramEnd"/>
      <w:r w:rsidRPr="007005F0">
        <w:rPr>
          <w:rFonts w:hint="eastAsia"/>
        </w:rPr>
        <w:t>的运营权归属于建设运营企业，同时协议须</w:t>
      </w:r>
      <w:proofErr w:type="gramStart"/>
      <w:r w:rsidRPr="007005F0">
        <w:rPr>
          <w:rFonts w:hint="eastAsia"/>
        </w:rPr>
        <w:t>明确充换电</w:t>
      </w:r>
      <w:proofErr w:type="gramEnd"/>
      <w:r w:rsidRPr="007005F0">
        <w:rPr>
          <w:rFonts w:hint="eastAsia"/>
        </w:rPr>
        <w:t>设施运营时间不少于</w:t>
      </w:r>
      <w:r w:rsidRPr="007005F0">
        <w:t>5</w:t>
      </w:r>
      <w:r w:rsidRPr="007005F0">
        <w:t>年，对于非独立增容的</w:t>
      </w:r>
      <w:proofErr w:type="gramStart"/>
      <w:r w:rsidRPr="007005F0">
        <w:t>充换电</w:t>
      </w:r>
      <w:proofErr w:type="gramEnd"/>
      <w:r w:rsidRPr="007005F0">
        <w:t>设施还需明确配电容量能满足</w:t>
      </w:r>
      <w:proofErr w:type="gramStart"/>
      <w:r w:rsidRPr="007005F0">
        <w:t>充换电</w:t>
      </w:r>
      <w:proofErr w:type="gramEnd"/>
      <w:r w:rsidRPr="007005F0">
        <w:t>设施正常运营的需要。符合条件的充电基础设施建设运营企业可按照售电企业管理办法规定，注册成为售电企业，参与电力市场交易</w:t>
      </w:r>
      <w:r w:rsidRPr="007005F0">
        <w:rPr>
          <w:rFonts w:hint="eastAsia"/>
        </w:rPr>
        <w:t>。</w:t>
      </w:r>
    </w:p>
    <w:p w14:paraId="32CDF9D3" w14:textId="77777777" w:rsidR="0016366A" w:rsidRPr="00AB1656" w:rsidRDefault="0016366A" w:rsidP="0016366A">
      <w:pPr>
        <w:rPr>
          <w:rFonts w:cs="宋体"/>
          <w:b/>
          <w:bCs/>
          <w:i/>
          <w:iCs/>
        </w:rPr>
      </w:pPr>
      <w:r w:rsidRPr="00F94E69">
        <w:rPr>
          <w:rFonts w:cs="宋体" w:hint="eastAsia"/>
          <w:b/>
          <w:bCs/>
          <w:i/>
          <w:iCs/>
        </w:rPr>
        <w:t>分析：。</w:t>
      </w:r>
    </w:p>
    <w:p w14:paraId="22F5E22E" w14:textId="77777777" w:rsidR="0016366A" w:rsidRPr="00E447EC" w:rsidRDefault="0016366A" w:rsidP="0016366A">
      <w:pPr>
        <w:pStyle w:val="ad"/>
        <w:numPr>
          <w:ilvl w:val="3"/>
          <w:numId w:val="36"/>
        </w:numPr>
        <w:ind w:left="840" w:firstLineChars="0"/>
        <w:jc w:val="left"/>
        <w:outlineLvl w:val="1"/>
        <w:rPr>
          <w:b/>
        </w:rPr>
      </w:pPr>
      <w:r w:rsidRPr="00E447EC">
        <w:rPr>
          <w:rFonts w:hint="eastAsia"/>
          <w:b/>
        </w:rPr>
        <w:t>江西南昌发布新能源汽车产业奖励政策</w:t>
      </w:r>
    </w:p>
    <w:p w14:paraId="4DF2CD9C" w14:textId="77777777" w:rsidR="0016366A" w:rsidRDefault="0016366A" w:rsidP="0016366A">
      <w:r w:rsidRPr="009D1ED0">
        <w:rPr>
          <w:rFonts w:hint="eastAsia"/>
        </w:rPr>
        <w:t>江西南昌市政府印发《南昌市关于加快新能源汽车推广应用及产业高质量发展若干措施（</w:t>
      </w:r>
      <w:r w:rsidRPr="009D1ED0">
        <w:t>2019-2020</w:t>
      </w:r>
      <w:r w:rsidRPr="009D1ED0">
        <w:t>）》，文件指出将对年度主营业务收入达到一定规模的新能源汽车企业给予奖励，最高奖励</w:t>
      </w:r>
      <w:r w:rsidRPr="009D1ED0">
        <w:t>1600</w:t>
      </w:r>
      <w:r w:rsidRPr="009D1ED0">
        <w:t>万元；此外还对国产专用和公用充电基础设施的建设单位进行一次性奖励，直流充电设施（</w:t>
      </w:r>
      <w:proofErr w:type="gramStart"/>
      <w:r w:rsidRPr="009D1ED0">
        <w:t>含交直流</w:t>
      </w:r>
      <w:proofErr w:type="gramEnd"/>
      <w:r w:rsidRPr="009D1ED0">
        <w:t>一体机）奖励标准为</w:t>
      </w:r>
      <w:r w:rsidRPr="009D1ED0">
        <w:t>400</w:t>
      </w:r>
      <w:r w:rsidRPr="009D1ED0">
        <w:t>元</w:t>
      </w:r>
      <w:r w:rsidRPr="009D1ED0">
        <w:t>/</w:t>
      </w:r>
      <w:r w:rsidRPr="009D1ED0">
        <w:t>千瓦，交流充电设施奖励标准为</w:t>
      </w:r>
      <w:r w:rsidRPr="009D1ED0">
        <w:t>200</w:t>
      </w:r>
      <w:r w:rsidRPr="009D1ED0">
        <w:t>元</w:t>
      </w:r>
      <w:r w:rsidRPr="009D1ED0">
        <w:t>/</w:t>
      </w:r>
      <w:r w:rsidRPr="009D1ED0">
        <w:t>千瓦。</w:t>
      </w:r>
    </w:p>
    <w:p w14:paraId="76C6BDC6" w14:textId="77777777" w:rsidR="0016366A" w:rsidRPr="00E447EC" w:rsidRDefault="0016366A" w:rsidP="0016366A">
      <w:pPr>
        <w:rPr>
          <w:rFonts w:cs="宋体"/>
          <w:b/>
          <w:bCs/>
          <w:i/>
          <w:iCs/>
        </w:rPr>
      </w:pPr>
      <w:r w:rsidRPr="00F94E69">
        <w:rPr>
          <w:rFonts w:cs="宋体" w:hint="eastAsia"/>
          <w:b/>
          <w:bCs/>
          <w:i/>
          <w:iCs/>
        </w:rPr>
        <w:t>分析：。</w:t>
      </w:r>
    </w:p>
    <w:p w14:paraId="416B488B" w14:textId="77777777" w:rsidR="0016366A" w:rsidRDefault="0016366A" w:rsidP="00C31F3E">
      <w:pPr>
        <w:pStyle w:val="ad"/>
        <w:numPr>
          <w:ilvl w:val="0"/>
          <w:numId w:val="39"/>
        </w:numPr>
        <w:ind w:firstLineChars="0"/>
        <w:jc w:val="left"/>
        <w:outlineLvl w:val="1"/>
        <w:rPr>
          <w:b/>
        </w:rPr>
      </w:pPr>
      <w:r>
        <w:rPr>
          <w:rFonts w:hint="eastAsia"/>
          <w:b/>
        </w:rPr>
        <w:t>青岛市氢能产业发展规划（</w:t>
      </w:r>
      <w:r>
        <w:rPr>
          <w:rFonts w:hint="eastAsia"/>
          <w:b/>
        </w:rPr>
        <w:t>2020-2030</w:t>
      </w:r>
      <w:r>
        <w:rPr>
          <w:rFonts w:hint="eastAsia"/>
          <w:b/>
        </w:rPr>
        <w:t>年）征求意见</w:t>
      </w:r>
    </w:p>
    <w:p w14:paraId="4BCAE0D3" w14:textId="7F0D55A6" w:rsidR="0016366A" w:rsidRDefault="00FA5BAF" w:rsidP="0016366A">
      <w:r>
        <w:rPr>
          <w:rFonts w:hint="eastAsia"/>
        </w:rPr>
        <w:t>8</w:t>
      </w:r>
      <w:r>
        <w:rPr>
          <w:rFonts w:hint="eastAsia"/>
        </w:rPr>
        <w:t>月</w:t>
      </w:r>
      <w:r w:rsidR="0016366A">
        <w:rPr>
          <w:rFonts w:hint="eastAsia"/>
        </w:rPr>
        <w:t>22</w:t>
      </w:r>
      <w:r w:rsidR="0016366A">
        <w:rPr>
          <w:rFonts w:hint="eastAsia"/>
        </w:rPr>
        <w:t>日，</w:t>
      </w:r>
      <w:proofErr w:type="gramStart"/>
      <w:r w:rsidR="0016366A">
        <w:rPr>
          <w:rFonts w:hint="eastAsia"/>
        </w:rPr>
        <w:t>青岛发改委</w:t>
      </w:r>
      <w:proofErr w:type="gramEnd"/>
      <w:r w:rsidR="0016366A">
        <w:rPr>
          <w:rFonts w:hint="eastAsia"/>
        </w:rPr>
        <w:t>公开发布关于《青岛市氢能产业发展规划（</w:t>
      </w:r>
      <w:r w:rsidR="0016366A">
        <w:rPr>
          <w:rFonts w:hint="eastAsia"/>
        </w:rPr>
        <w:t>2020-2030</w:t>
      </w:r>
      <w:r w:rsidR="0016366A">
        <w:rPr>
          <w:rFonts w:hint="eastAsia"/>
        </w:rPr>
        <w:t>年）（征求意见稿）》公开征求意见的通知。通知明确，在未来</w:t>
      </w:r>
      <w:r w:rsidR="0016366A">
        <w:rPr>
          <w:rFonts w:hint="eastAsia"/>
        </w:rPr>
        <w:t>10</w:t>
      </w:r>
      <w:r w:rsidR="0016366A">
        <w:rPr>
          <w:rFonts w:hint="eastAsia"/>
        </w:rPr>
        <w:t xml:space="preserve">年将青岛发展成为国际化氢能城市，打造国内重要的氢能产业基地，实现“东方氢岛”的总体发展目标。　　</w:t>
      </w:r>
    </w:p>
    <w:p w14:paraId="411FE0CF" w14:textId="77777777" w:rsidR="0016366A" w:rsidRDefault="0016366A" w:rsidP="0016366A">
      <w:pPr>
        <w:rPr>
          <w:rFonts w:cs="宋体"/>
          <w:b/>
          <w:bCs/>
          <w:i/>
          <w:iCs/>
        </w:rPr>
      </w:pPr>
      <w:r>
        <w:rPr>
          <w:rFonts w:cs="宋体" w:hint="eastAsia"/>
          <w:b/>
          <w:bCs/>
          <w:i/>
          <w:iCs/>
        </w:rPr>
        <w:t>分析：。</w:t>
      </w:r>
    </w:p>
    <w:p w14:paraId="7F003D16" w14:textId="77777777" w:rsidR="0016366A" w:rsidRDefault="0016366A" w:rsidP="00C31F3E">
      <w:pPr>
        <w:pStyle w:val="ad"/>
        <w:numPr>
          <w:ilvl w:val="0"/>
          <w:numId w:val="39"/>
        </w:numPr>
        <w:ind w:firstLineChars="0"/>
        <w:jc w:val="left"/>
        <w:outlineLvl w:val="1"/>
        <w:rPr>
          <w:b/>
        </w:rPr>
      </w:pPr>
      <w:r>
        <w:rPr>
          <w:rFonts w:hint="eastAsia"/>
          <w:b/>
        </w:rPr>
        <w:t>三部门</w:t>
      </w:r>
      <w:r>
        <w:rPr>
          <w:rFonts w:hint="eastAsia"/>
          <w:b/>
        </w:rPr>
        <w:t>:</w:t>
      </w:r>
      <w:r>
        <w:rPr>
          <w:rFonts w:hint="eastAsia"/>
          <w:b/>
        </w:rPr>
        <w:t>加快实施汽车排放检验与维护制度</w:t>
      </w:r>
    </w:p>
    <w:p w14:paraId="473477AB" w14:textId="77777777" w:rsidR="0016366A" w:rsidRDefault="0016366A" w:rsidP="0016366A">
      <w:r>
        <w:rPr>
          <w:rFonts w:hint="eastAsia"/>
        </w:rPr>
        <w:t>生态环境部、交通运输部、国家市场监督管理总局联合印发关于建立实施汽车排放检验与维护制度的通知，要求地方各级生态环境、交通运输、市场监管部门要强化组织协调，形成联防联控机制，推动构建汽车排放检验与维护闭环管理制度，有效推进超标排放汽车维护修理，减少汽车排气污染物排放。</w:t>
      </w:r>
    </w:p>
    <w:p w14:paraId="42DFAC91" w14:textId="77777777" w:rsidR="0016366A" w:rsidRDefault="0016366A" w:rsidP="0016366A">
      <w:r>
        <w:rPr>
          <w:rFonts w:hint="eastAsia"/>
        </w:rPr>
        <w:t>《通知》旨在贯彻落实《中华人民共和国大气污染防治法》《打赢蓝天保卫战三年行动计划》《柴油货车污染治理攻坚战行动计划》有关要求，加快建立实施汽车排放检验与维护制度，防治在用汽车排放污染，助力打赢蓝天保卫战。</w:t>
      </w:r>
    </w:p>
    <w:p w14:paraId="19EC2187" w14:textId="77777777" w:rsidR="0016366A" w:rsidRDefault="0016366A" w:rsidP="0016366A">
      <w:pPr>
        <w:rPr>
          <w:rFonts w:cs="宋体"/>
          <w:b/>
          <w:bCs/>
          <w:i/>
          <w:iCs/>
        </w:rPr>
      </w:pPr>
      <w:r>
        <w:rPr>
          <w:rFonts w:cs="宋体" w:hint="eastAsia"/>
          <w:b/>
          <w:bCs/>
          <w:i/>
          <w:iCs/>
        </w:rPr>
        <w:t>分析：。</w:t>
      </w:r>
    </w:p>
    <w:p w14:paraId="12CEEC45" w14:textId="77777777" w:rsidR="0016366A" w:rsidRDefault="0016366A" w:rsidP="00C31F3E">
      <w:pPr>
        <w:pStyle w:val="ad"/>
        <w:numPr>
          <w:ilvl w:val="0"/>
          <w:numId w:val="39"/>
        </w:numPr>
        <w:ind w:firstLineChars="0"/>
        <w:jc w:val="left"/>
        <w:outlineLvl w:val="1"/>
        <w:rPr>
          <w:b/>
        </w:rPr>
      </w:pPr>
      <w:r>
        <w:rPr>
          <w:rFonts w:hint="eastAsia"/>
          <w:b/>
        </w:rPr>
        <w:t>三亚规范电动汽车充电服务费上限</w:t>
      </w:r>
      <w:r>
        <w:rPr>
          <w:rFonts w:hint="eastAsia"/>
          <w:b/>
        </w:rPr>
        <w:t>:1</w:t>
      </w:r>
      <w:r>
        <w:rPr>
          <w:rFonts w:hint="eastAsia"/>
          <w:b/>
        </w:rPr>
        <w:t>元</w:t>
      </w:r>
      <w:r>
        <w:rPr>
          <w:rFonts w:hint="eastAsia"/>
          <w:b/>
        </w:rPr>
        <w:t>/</w:t>
      </w:r>
      <w:r>
        <w:rPr>
          <w:rFonts w:hint="eastAsia"/>
          <w:b/>
        </w:rPr>
        <w:t>千瓦时</w:t>
      </w:r>
    </w:p>
    <w:p w14:paraId="274ADDB2" w14:textId="18E8C62B" w:rsidR="0016366A" w:rsidRDefault="00FA5BAF" w:rsidP="0016366A">
      <w:r>
        <w:rPr>
          <w:rFonts w:hint="eastAsia"/>
        </w:rPr>
        <w:t>8</w:t>
      </w:r>
      <w:r>
        <w:rPr>
          <w:rFonts w:hint="eastAsia"/>
        </w:rPr>
        <w:t>月</w:t>
      </w:r>
      <w:r w:rsidR="0016366A">
        <w:rPr>
          <w:rFonts w:hint="eastAsia"/>
        </w:rPr>
        <w:t>16</w:t>
      </w:r>
      <w:r w:rsidR="0016366A">
        <w:rPr>
          <w:rFonts w:hint="eastAsia"/>
        </w:rPr>
        <w:t>日，国际旅游岛商报记者从三亚市发展改革委了解到，为规范电动汽车</w:t>
      </w:r>
      <w:proofErr w:type="gramStart"/>
      <w:r w:rsidR="0016366A">
        <w:rPr>
          <w:rFonts w:hint="eastAsia"/>
        </w:rPr>
        <w:t>充换电服务</w:t>
      </w:r>
      <w:proofErr w:type="gramEnd"/>
      <w:r w:rsidR="0016366A">
        <w:rPr>
          <w:rFonts w:hint="eastAsia"/>
        </w:rPr>
        <w:t>收费行为，加快促进三亚市电动汽车推广应用，三亚市发展改革委印发《关于规范电动汽车用电价格及充换电服务收费有关问题的通知》（三发</w:t>
      </w:r>
      <w:proofErr w:type="gramStart"/>
      <w:r w:rsidR="0016366A">
        <w:rPr>
          <w:rFonts w:hint="eastAsia"/>
        </w:rPr>
        <w:t>改价格</w:t>
      </w:r>
      <w:proofErr w:type="gramEnd"/>
      <w:r w:rsidR="0016366A">
        <w:rPr>
          <w:rFonts w:hint="eastAsia"/>
        </w:rPr>
        <w:t>〔</w:t>
      </w:r>
      <w:r w:rsidR="0016366A">
        <w:rPr>
          <w:rFonts w:hint="eastAsia"/>
        </w:rPr>
        <w:t>2020</w:t>
      </w:r>
      <w:r w:rsidR="0016366A">
        <w:rPr>
          <w:rFonts w:hint="eastAsia"/>
        </w:rPr>
        <w:t>〕</w:t>
      </w:r>
      <w:r w:rsidR="0016366A">
        <w:rPr>
          <w:rFonts w:hint="eastAsia"/>
        </w:rPr>
        <w:t>32</w:t>
      </w:r>
      <w:r w:rsidR="0016366A">
        <w:rPr>
          <w:rFonts w:hint="eastAsia"/>
        </w:rPr>
        <w:t>号）对三亚市电动汽车</w:t>
      </w:r>
      <w:proofErr w:type="gramStart"/>
      <w:r w:rsidR="0016366A">
        <w:rPr>
          <w:rFonts w:hint="eastAsia"/>
        </w:rPr>
        <w:t>充换电</w:t>
      </w:r>
      <w:proofErr w:type="gramEnd"/>
      <w:r w:rsidR="0016366A">
        <w:rPr>
          <w:rFonts w:hint="eastAsia"/>
        </w:rPr>
        <w:t>设施用电价格和</w:t>
      </w:r>
      <w:proofErr w:type="gramStart"/>
      <w:r w:rsidR="0016366A">
        <w:rPr>
          <w:rFonts w:hint="eastAsia"/>
        </w:rPr>
        <w:t>充换电服务</w:t>
      </w:r>
      <w:proofErr w:type="gramEnd"/>
      <w:r w:rsidR="0016366A">
        <w:rPr>
          <w:rFonts w:hint="eastAsia"/>
        </w:rPr>
        <w:t>收费做出明确规定，三亚统一电动汽车用电价格收费上限标准，最高不超过</w:t>
      </w:r>
      <w:r w:rsidR="0016366A">
        <w:rPr>
          <w:rFonts w:hint="eastAsia"/>
        </w:rPr>
        <w:t>1.00</w:t>
      </w:r>
      <w:r w:rsidR="0016366A">
        <w:rPr>
          <w:rFonts w:hint="eastAsia"/>
        </w:rPr>
        <w:t>元</w:t>
      </w:r>
      <w:r w:rsidR="0016366A">
        <w:rPr>
          <w:rFonts w:hint="eastAsia"/>
        </w:rPr>
        <w:t>/</w:t>
      </w:r>
      <w:r w:rsidR="0016366A">
        <w:rPr>
          <w:rFonts w:hint="eastAsia"/>
        </w:rPr>
        <w:t>千瓦时。</w:t>
      </w:r>
    </w:p>
    <w:p w14:paraId="7E27CC34" w14:textId="77777777" w:rsidR="0016366A" w:rsidRDefault="0016366A" w:rsidP="0016366A">
      <w:pPr>
        <w:rPr>
          <w:rFonts w:cs="宋体"/>
          <w:b/>
          <w:bCs/>
          <w:i/>
          <w:iCs/>
        </w:rPr>
      </w:pPr>
      <w:r>
        <w:rPr>
          <w:rFonts w:cs="宋体" w:hint="eastAsia"/>
          <w:b/>
          <w:bCs/>
          <w:i/>
          <w:iCs/>
        </w:rPr>
        <w:t>分析：。</w:t>
      </w:r>
    </w:p>
    <w:p w14:paraId="57D1DF39" w14:textId="77777777" w:rsidR="0016366A" w:rsidRPr="00E447EC" w:rsidRDefault="0016366A" w:rsidP="0016366A">
      <w:pPr>
        <w:pStyle w:val="ad"/>
        <w:numPr>
          <w:ilvl w:val="3"/>
          <w:numId w:val="36"/>
        </w:numPr>
        <w:ind w:left="840" w:firstLineChars="0"/>
        <w:jc w:val="left"/>
        <w:outlineLvl w:val="1"/>
        <w:rPr>
          <w:b/>
        </w:rPr>
      </w:pPr>
      <w:r w:rsidRPr="00E447EC">
        <w:rPr>
          <w:b/>
        </w:rPr>
        <w:t>山东</w:t>
      </w:r>
      <w:r w:rsidRPr="00E447EC">
        <w:rPr>
          <w:rFonts w:hint="eastAsia"/>
          <w:b/>
        </w:rPr>
        <w:t>十年规划出台</w:t>
      </w:r>
      <w:r w:rsidRPr="00E447EC">
        <w:rPr>
          <w:b/>
        </w:rPr>
        <w:t>为地方性氢能产业发展打头阵</w:t>
      </w:r>
    </w:p>
    <w:p w14:paraId="296D831F" w14:textId="77777777" w:rsidR="0016366A" w:rsidRDefault="0016366A" w:rsidP="0016366A">
      <w:r>
        <w:t>山东省一直致力于推动氢能产业的发展，</w:t>
      </w:r>
      <w:r>
        <w:t>2020</w:t>
      </w:r>
      <w:r>
        <w:t>年</w:t>
      </w:r>
      <w:r>
        <w:t>6</w:t>
      </w:r>
      <w:r>
        <w:t>月，山东省发布《山东省氢能产业中长期发展规划（</w:t>
      </w:r>
      <w:r>
        <w:t>2020-2030</w:t>
      </w:r>
      <w:r>
        <w:t>年）》，从而打造山东氢能品牌，创建国家氢能及燃料电池示范区。</w:t>
      </w:r>
    </w:p>
    <w:p w14:paraId="694C07F0" w14:textId="77777777" w:rsidR="0016366A" w:rsidRDefault="0016366A" w:rsidP="0016366A">
      <w:r>
        <w:rPr>
          <w:rFonts w:hint="eastAsia"/>
        </w:rPr>
        <w:t>《产业规划》以</w:t>
      </w:r>
      <w:r>
        <w:t>10</w:t>
      </w:r>
      <w:r>
        <w:t>年为期，分三阶段执行：从现在起至</w:t>
      </w:r>
      <w:r>
        <w:t>2022</w:t>
      </w:r>
      <w:r>
        <w:t>年为全面起步阶段，氢能产业发展制度体系逐步建立。</w:t>
      </w:r>
      <w:r>
        <w:t>2023</w:t>
      </w:r>
      <w:r>
        <w:t>年至</w:t>
      </w:r>
      <w:r>
        <w:t>2025</w:t>
      </w:r>
      <w:r>
        <w:t>年为加速发展阶段，氢能产业链条健全完备，燃料电池核心技术接近国际先进水平。</w:t>
      </w:r>
      <w:r>
        <w:t>2026</w:t>
      </w:r>
      <w:r>
        <w:t>年至</w:t>
      </w:r>
      <w:r>
        <w:t>2030</w:t>
      </w:r>
      <w:r>
        <w:t>年为塑造优势阶段，氢能产业规模、质量效益全面提升，关键技术、综合指标达到世界先进水平，形成一批具有自主知识产权的知名企业和品牌。</w:t>
      </w:r>
    </w:p>
    <w:p w14:paraId="24D96D90" w14:textId="77777777" w:rsidR="0016366A" w:rsidRPr="00E447EC" w:rsidRDefault="0016366A" w:rsidP="0016366A">
      <w:pPr>
        <w:rPr>
          <w:rFonts w:cs="宋体"/>
          <w:b/>
          <w:bCs/>
          <w:i/>
          <w:iCs/>
        </w:rPr>
      </w:pPr>
      <w:r w:rsidRPr="00F94E69">
        <w:rPr>
          <w:rFonts w:cs="宋体" w:hint="eastAsia"/>
          <w:b/>
          <w:bCs/>
          <w:i/>
          <w:iCs/>
        </w:rPr>
        <w:t>分析：。</w:t>
      </w:r>
    </w:p>
    <w:p w14:paraId="444CEBF4" w14:textId="77777777" w:rsidR="0016366A" w:rsidRDefault="0016366A" w:rsidP="00C31F3E">
      <w:pPr>
        <w:pStyle w:val="ad"/>
        <w:numPr>
          <w:ilvl w:val="0"/>
          <w:numId w:val="39"/>
        </w:numPr>
        <w:ind w:firstLineChars="0"/>
        <w:jc w:val="left"/>
        <w:outlineLvl w:val="1"/>
        <w:rPr>
          <w:b/>
        </w:rPr>
      </w:pPr>
      <w:r>
        <w:rPr>
          <w:rFonts w:hint="eastAsia"/>
          <w:b/>
        </w:rPr>
        <w:t>陕西，积极布局氢能源产业</w:t>
      </w:r>
    </w:p>
    <w:p w14:paraId="5604C3C9" w14:textId="77777777" w:rsidR="0016366A" w:rsidRDefault="0016366A" w:rsidP="0016366A">
      <w:r>
        <w:rPr>
          <w:rFonts w:hint="eastAsia"/>
        </w:rPr>
        <w:t>中共陕西省委发布关于谱写陕西新时代追赶超越新篇章的决定，其中加快能源化工产业高端化发展方面中明确指出要积极布局氢能源产业，创建榆林国家级能源革命创新示范区，加速能源技术融合创新和产业化示范。</w:t>
      </w:r>
    </w:p>
    <w:p w14:paraId="0FD7CF30" w14:textId="77777777" w:rsidR="0016366A" w:rsidRDefault="0016366A" w:rsidP="0016366A">
      <w:pPr>
        <w:rPr>
          <w:rFonts w:cs="宋体"/>
          <w:b/>
          <w:bCs/>
          <w:i/>
          <w:iCs/>
        </w:rPr>
      </w:pPr>
      <w:r>
        <w:rPr>
          <w:rFonts w:cs="宋体" w:hint="eastAsia"/>
          <w:b/>
          <w:bCs/>
          <w:i/>
          <w:iCs/>
        </w:rPr>
        <w:t>分析：。</w:t>
      </w:r>
    </w:p>
    <w:p w14:paraId="65341DC1" w14:textId="77777777" w:rsidR="0016366A" w:rsidRDefault="0016366A" w:rsidP="00C31F3E">
      <w:pPr>
        <w:pStyle w:val="ad"/>
        <w:numPr>
          <w:ilvl w:val="0"/>
          <w:numId w:val="39"/>
        </w:numPr>
        <w:ind w:firstLineChars="0"/>
        <w:jc w:val="left"/>
        <w:outlineLvl w:val="1"/>
        <w:rPr>
          <w:b/>
        </w:rPr>
      </w:pPr>
      <w:r>
        <w:rPr>
          <w:rFonts w:hint="eastAsia"/>
          <w:b/>
        </w:rPr>
        <w:t>上海放宽皮卡登记条件</w:t>
      </w:r>
      <w:proofErr w:type="gramStart"/>
      <w:r>
        <w:rPr>
          <w:rFonts w:hint="eastAsia"/>
          <w:b/>
        </w:rPr>
        <w:t>进城仍</w:t>
      </w:r>
      <w:proofErr w:type="gramEnd"/>
      <w:r>
        <w:rPr>
          <w:rFonts w:hint="eastAsia"/>
          <w:b/>
        </w:rPr>
        <w:t>有限制</w:t>
      </w:r>
    </w:p>
    <w:p w14:paraId="1B667398" w14:textId="6ED5B0D3" w:rsidR="0016366A" w:rsidRDefault="00FA5BAF" w:rsidP="0016366A">
      <w:r>
        <w:rPr>
          <w:rFonts w:hint="eastAsia"/>
        </w:rPr>
        <w:t>8</w:t>
      </w:r>
      <w:r>
        <w:rPr>
          <w:rFonts w:hint="eastAsia"/>
        </w:rPr>
        <w:t>月</w:t>
      </w:r>
      <w:r w:rsidR="0016366A">
        <w:rPr>
          <w:rFonts w:hint="eastAsia"/>
        </w:rPr>
        <w:t>10</w:t>
      </w:r>
      <w:r w:rsidR="0016366A">
        <w:rPr>
          <w:rFonts w:hint="eastAsia"/>
        </w:rPr>
        <w:t>日，上海市政府新闻发布会上，上海市公安局相关负责人表示，将进一步放宽皮卡注册登记条件，可以按照“沪</w:t>
      </w:r>
      <w:r w:rsidR="0016366A">
        <w:rPr>
          <w:rFonts w:hint="eastAsia"/>
        </w:rPr>
        <w:t>C</w:t>
      </w:r>
      <w:r w:rsidR="0016366A">
        <w:rPr>
          <w:rFonts w:hint="eastAsia"/>
        </w:rPr>
        <w:t>”牌照模式登记上牌。上“沪</w:t>
      </w:r>
      <w:r w:rsidR="0016366A">
        <w:rPr>
          <w:rFonts w:hint="eastAsia"/>
        </w:rPr>
        <w:t>C</w:t>
      </w:r>
      <w:r w:rsidR="0016366A">
        <w:rPr>
          <w:rFonts w:hint="eastAsia"/>
        </w:rPr>
        <w:t>”牌照后，皮卡也享有同等通行权限，可以在上海外环道路通行。</w:t>
      </w:r>
    </w:p>
    <w:p w14:paraId="446D5912" w14:textId="77777777" w:rsidR="0016366A" w:rsidRDefault="0016366A" w:rsidP="0016366A">
      <w:pPr>
        <w:rPr>
          <w:rFonts w:cs="宋体"/>
          <w:b/>
          <w:bCs/>
          <w:i/>
          <w:iCs/>
        </w:rPr>
      </w:pPr>
      <w:r>
        <w:rPr>
          <w:rFonts w:cs="宋体" w:hint="eastAsia"/>
          <w:b/>
          <w:bCs/>
          <w:i/>
          <w:iCs/>
        </w:rPr>
        <w:t>分析：。</w:t>
      </w:r>
    </w:p>
    <w:p w14:paraId="31FEF2FD" w14:textId="77777777" w:rsidR="0016366A" w:rsidRDefault="0016366A" w:rsidP="00C31F3E">
      <w:pPr>
        <w:pStyle w:val="ad"/>
        <w:numPr>
          <w:ilvl w:val="0"/>
          <w:numId w:val="39"/>
        </w:numPr>
        <w:ind w:firstLineChars="0"/>
        <w:jc w:val="left"/>
        <w:outlineLvl w:val="1"/>
        <w:rPr>
          <w:b/>
        </w:rPr>
      </w:pPr>
      <w:r>
        <w:rPr>
          <w:rFonts w:hint="eastAsia"/>
          <w:b/>
        </w:rPr>
        <w:t>上海自动驾驶测试扩容新增城区</w:t>
      </w:r>
      <w:r>
        <w:rPr>
          <w:rFonts w:hint="eastAsia"/>
          <w:b/>
        </w:rPr>
        <w:t>30</w:t>
      </w:r>
      <w:r>
        <w:rPr>
          <w:rFonts w:hint="eastAsia"/>
          <w:b/>
        </w:rPr>
        <w:t>公里</w:t>
      </w:r>
    </w:p>
    <w:p w14:paraId="1CBC9985" w14:textId="77777777" w:rsidR="0016366A" w:rsidRDefault="0016366A" w:rsidP="0016366A">
      <w:r>
        <w:rPr>
          <w:rFonts w:hint="eastAsia"/>
        </w:rPr>
        <w:t>上海金桥智能网联汽车测试道路正式亮相，规划里程达</w:t>
      </w:r>
      <w:r>
        <w:rPr>
          <w:rFonts w:hint="eastAsia"/>
        </w:rPr>
        <w:t>30.6</w:t>
      </w:r>
      <w:r>
        <w:rPr>
          <w:rFonts w:hint="eastAsia"/>
        </w:rPr>
        <w:t>公里，涉及申江路、</w:t>
      </w:r>
      <w:proofErr w:type="gramStart"/>
      <w:r>
        <w:rPr>
          <w:rFonts w:hint="eastAsia"/>
        </w:rPr>
        <w:t>东靖路</w:t>
      </w:r>
      <w:proofErr w:type="gramEnd"/>
      <w:r>
        <w:rPr>
          <w:rFonts w:hint="eastAsia"/>
        </w:rPr>
        <w:t>和金海路等</w:t>
      </w:r>
      <w:r>
        <w:rPr>
          <w:rFonts w:hint="eastAsia"/>
        </w:rPr>
        <w:t>10</w:t>
      </w:r>
      <w:r>
        <w:rPr>
          <w:rFonts w:hint="eastAsia"/>
        </w:rPr>
        <w:t>条道路。它是上海首个中心城区自动驾驶开放测试道路，也是国内首个特大型城市中心城区智能网联汽车城市开放测试道路典型测试场景。</w:t>
      </w:r>
    </w:p>
    <w:p w14:paraId="0A5A5358" w14:textId="77777777" w:rsidR="0016366A" w:rsidRDefault="0016366A" w:rsidP="0016366A">
      <w:pPr>
        <w:rPr>
          <w:rFonts w:cs="宋体"/>
          <w:b/>
          <w:bCs/>
          <w:i/>
          <w:iCs/>
        </w:rPr>
      </w:pPr>
      <w:r>
        <w:rPr>
          <w:rFonts w:cs="宋体" w:hint="eastAsia"/>
          <w:b/>
          <w:bCs/>
          <w:i/>
          <w:iCs/>
        </w:rPr>
        <w:t>分析：。</w:t>
      </w:r>
    </w:p>
    <w:p w14:paraId="463C0A25" w14:textId="77777777" w:rsidR="0016366A" w:rsidRDefault="0016366A" w:rsidP="00C31F3E">
      <w:pPr>
        <w:pStyle w:val="ad"/>
        <w:numPr>
          <w:ilvl w:val="0"/>
          <w:numId w:val="40"/>
        </w:numPr>
        <w:ind w:firstLineChars="0"/>
        <w:jc w:val="left"/>
        <w:outlineLvl w:val="1"/>
        <w:rPr>
          <w:b/>
        </w:rPr>
      </w:pPr>
      <w:r>
        <w:rPr>
          <w:rFonts w:hint="eastAsia"/>
          <w:b/>
        </w:rPr>
        <w:t>深圳市：</w:t>
      </w:r>
      <w:r>
        <w:rPr>
          <w:rFonts w:hint="eastAsia"/>
          <w:b/>
        </w:rPr>
        <w:t>8</w:t>
      </w:r>
      <w:r>
        <w:rPr>
          <w:rFonts w:hint="eastAsia"/>
          <w:b/>
        </w:rPr>
        <w:t>月启动“以旧换新”汽车购置奖励项目</w:t>
      </w:r>
    </w:p>
    <w:p w14:paraId="085E099B" w14:textId="30917046" w:rsidR="0016366A" w:rsidRDefault="00FA5BAF" w:rsidP="0016366A">
      <w:r>
        <w:rPr>
          <w:rFonts w:hint="eastAsia"/>
        </w:rPr>
        <w:t>8</w:t>
      </w:r>
      <w:r>
        <w:rPr>
          <w:rFonts w:hint="eastAsia"/>
        </w:rPr>
        <w:t>月</w:t>
      </w:r>
      <w:r w:rsidR="0016366A">
        <w:rPr>
          <w:rFonts w:hint="eastAsia"/>
        </w:rPr>
        <w:t>21</w:t>
      </w:r>
      <w:r w:rsidR="0016366A">
        <w:rPr>
          <w:rFonts w:hint="eastAsia"/>
        </w:rPr>
        <w:t>日，深圳市商务局发布关于组织开展“以旧换新”汽车购置奖励实施企业申报工作的通知，为鼓励绿色消费，支持消费者购买更环保的小汽车，市商务局将于</w:t>
      </w:r>
      <w:r w:rsidR="0016366A">
        <w:rPr>
          <w:rFonts w:hint="eastAsia"/>
        </w:rPr>
        <w:t>8</w:t>
      </w:r>
      <w:r w:rsidR="0016366A">
        <w:rPr>
          <w:rFonts w:hint="eastAsia"/>
        </w:rPr>
        <w:t>月份在全市启动“以旧换新”汽车购置奖励项目。</w:t>
      </w:r>
    </w:p>
    <w:p w14:paraId="1AA342D2" w14:textId="77777777" w:rsidR="0016366A" w:rsidRDefault="0016366A" w:rsidP="0016366A">
      <w:pPr>
        <w:rPr>
          <w:rFonts w:cs="宋体"/>
          <w:b/>
          <w:bCs/>
          <w:i/>
          <w:iCs/>
        </w:rPr>
      </w:pPr>
      <w:r>
        <w:rPr>
          <w:rFonts w:cs="宋体" w:hint="eastAsia"/>
          <w:b/>
          <w:bCs/>
          <w:i/>
          <w:iCs/>
        </w:rPr>
        <w:t>分析：。</w:t>
      </w:r>
    </w:p>
    <w:p w14:paraId="04473F05" w14:textId="77777777" w:rsidR="0016366A" w:rsidRPr="00AB1656" w:rsidRDefault="0016366A" w:rsidP="0016366A">
      <w:pPr>
        <w:pStyle w:val="ad"/>
        <w:numPr>
          <w:ilvl w:val="3"/>
          <w:numId w:val="36"/>
        </w:numPr>
        <w:ind w:left="840" w:firstLineChars="0"/>
        <w:jc w:val="left"/>
        <w:outlineLvl w:val="1"/>
        <w:rPr>
          <w:b/>
        </w:rPr>
      </w:pPr>
      <w:r w:rsidRPr="00AB1656">
        <w:rPr>
          <w:rFonts w:hint="eastAsia"/>
          <w:b/>
        </w:rPr>
        <w:t>深圳新能源汽车每日首</w:t>
      </w:r>
      <w:r w:rsidRPr="00AB1656">
        <w:rPr>
          <w:b/>
        </w:rPr>
        <w:t>2</w:t>
      </w:r>
      <w:r w:rsidRPr="00AB1656">
        <w:rPr>
          <w:b/>
        </w:rPr>
        <w:t>小时停车免费</w:t>
      </w:r>
    </w:p>
    <w:p w14:paraId="3C49564B" w14:textId="77B67DC4" w:rsidR="0016366A" w:rsidRDefault="00FA5BAF" w:rsidP="0016366A">
      <w:r>
        <w:t>8</w:t>
      </w:r>
      <w:r>
        <w:t>月</w:t>
      </w:r>
      <w:r w:rsidR="0016366A" w:rsidRPr="007005F0">
        <w:t>3</w:t>
      </w:r>
      <w:r w:rsidR="0016366A" w:rsidRPr="007005F0">
        <w:t>日，深圳市道路交通管理事务中心发布的关于落实新能源汽车路边停车优惠政策的通告提到，符合准</w:t>
      </w:r>
      <w:proofErr w:type="gramStart"/>
      <w:r w:rsidR="0016366A" w:rsidRPr="007005F0">
        <w:t>停类型</w:t>
      </w:r>
      <w:proofErr w:type="gramEnd"/>
      <w:r w:rsidR="0016366A" w:rsidRPr="007005F0">
        <w:t>的新能源汽车</w:t>
      </w:r>
      <w:proofErr w:type="gramStart"/>
      <w:r w:rsidR="0016366A" w:rsidRPr="007005F0">
        <w:t>每日免首</w:t>
      </w:r>
      <w:r w:rsidR="0016366A" w:rsidRPr="007005F0">
        <w:t>2</w:t>
      </w:r>
      <w:r w:rsidR="0016366A" w:rsidRPr="007005F0">
        <w:t>小时</w:t>
      </w:r>
      <w:proofErr w:type="gramEnd"/>
      <w:r w:rsidR="0016366A" w:rsidRPr="007005F0">
        <w:t>临时停车费，或者每日首次停车时间</w:t>
      </w:r>
      <w:r w:rsidR="0016366A" w:rsidRPr="007005F0">
        <w:t>1</w:t>
      </w:r>
      <w:r w:rsidR="0016366A" w:rsidRPr="007005F0">
        <w:t>小时以内（包括</w:t>
      </w:r>
      <w:r w:rsidR="0016366A" w:rsidRPr="007005F0">
        <w:t>1</w:t>
      </w:r>
      <w:r w:rsidR="0016366A" w:rsidRPr="007005F0">
        <w:t>小时）的，第二次停车免</w:t>
      </w:r>
      <w:r w:rsidR="0016366A" w:rsidRPr="007005F0">
        <w:t>1</w:t>
      </w:r>
      <w:r w:rsidR="0016366A" w:rsidRPr="007005F0">
        <w:t>小时临时停车费，此优惠政策至</w:t>
      </w:r>
      <w:r w:rsidR="0016366A" w:rsidRPr="007005F0">
        <w:t>2020</w:t>
      </w:r>
      <w:r w:rsidR="0016366A" w:rsidRPr="007005F0">
        <w:t>年</w:t>
      </w:r>
      <w:r w:rsidR="0016366A" w:rsidRPr="007005F0">
        <w:t>12</w:t>
      </w:r>
      <w:r w:rsidR="0016366A" w:rsidRPr="007005F0">
        <w:t>月</w:t>
      </w:r>
      <w:r w:rsidR="0016366A" w:rsidRPr="007005F0">
        <w:t>31</w:t>
      </w:r>
      <w:r w:rsidR="0016366A" w:rsidRPr="007005F0">
        <w:t>日止。</w:t>
      </w:r>
    </w:p>
    <w:p w14:paraId="64804CEB" w14:textId="77777777" w:rsidR="0016366A" w:rsidRDefault="0016366A" w:rsidP="0016366A">
      <w:pPr>
        <w:rPr>
          <w:rFonts w:cs="宋体"/>
          <w:b/>
          <w:bCs/>
          <w:i/>
          <w:iCs/>
        </w:rPr>
      </w:pPr>
      <w:r w:rsidRPr="00F94E69">
        <w:rPr>
          <w:rFonts w:cs="宋体" w:hint="eastAsia"/>
          <w:b/>
          <w:bCs/>
          <w:i/>
          <w:iCs/>
        </w:rPr>
        <w:t>分析：。</w:t>
      </w:r>
    </w:p>
    <w:p w14:paraId="2913ACC3" w14:textId="77777777" w:rsidR="0016366A" w:rsidRDefault="0016366A" w:rsidP="00C31F3E">
      <w:pPr>
        <w:pStyle w:val="ad"/>
        <w:numPr>
          <w:ilvl w:val="0"/>
          <w:numId w:val="39"/>
        </w:numPr>
        <w:ind w:firstLineChars="0"/>
        <w:jc w:val="left"/>
        <w:outlineLvl w:val="1"/>
        <w:rPr>
          <w:b/>
        </w:rPr>
      </w:pPr>
      <w:r>
        <w:rPr>
          <w:rFonts w:hint="eastAsia"/>
          <w:b/>
        </w:rPr>
        <w:t>张家口按下氢能产业快进键</w:t>
      </w:r>
    </w:p>
    <w:p w14:paraId="72D78310" w14:textId="77777777" w:rsidR="0016366A" w:rsidRDefault="0016366A" w:rsidP="0016366A">
      <w:r>
        <w:rPr>
          <w:rFonts w:hint="eastAsia"/>
        </w:rPr>
        <w:t>从张家口新闻网了解到，</w:t>
      </w:r>
      <w:r>
        <w:rPr>
          <w:rFonts w:hint="eastAsia"/>
        </w:rPr>
        <w:t>25</w:t>
      </w:r>
      <w:r>
        <w:rPr>
          <w:rFonts w:hint="eastAsia"/>
        </w:rPr>
        <w:t>辆氢燃料电池公交车交付张家口市公交集团公司，目前，</w:t>
      </w:r>
      <w:proofErr w:type="gramStart"/>
      <w:r>
        <w:rPr>
          <w:rFonts w:hint="eastAsia"/>
        </w:rPr>
        <w:t>张家口市氢燃料电池</w:t>
      </w:r>
      <w:proofErr w:type="gramEnd"/>
      <w:r>
        <w:rPr>
          <w:rFonts w:hint="eastAsia"/>
        </w:rPr>
        <w:t>公交车总数达到</w:t>
      </w:r>
      <w:r>
        <w:rPr>
          <w:rFonts w:hint="eastAsia"/>
        </w:rPr>
        <w:t>199</w:t>
      </w:r>
      <w:r>
        <w:rPr>
          <w:rFonts w:hint="eastAsia"/>
        </w:rPr>
        <w:t>辆，连续三年位列全国第一。</w:t>
      </w:r>
    </w:p>
    <w:p w14:paraId="50CBEEED" w14:textId="77777777" w:rsidR="0016366A" w:rsidRDefault="0016366A" w:rsidP="0016366A">
      <w:pPr>
        <w:rPr>
          <w:rFonts w:cs="宋体"/>
          <w:b/>
          <w:bCs/>
          <w:i/>
          <w:iCs/>
        </w:rPr>
      </w:pPr>
      <w:r>
        <w:rPr>
          <w:rFonts w:cs="宋体" w:hint="eastAsia"/>
          <w:b/>
          <w:bCs/>
          <w:i/>
          <w:iCs/>
        </w:rPr>
        <w:t>分析：。</w:t>
      </w:r>
    </w:p>
    <w:p w14:paraId="3A99EC84" w14:textId="77777777" w:rsidR="0016366A" w:rsidRDefault="0016366A" w:rsidP="00C31F3E">
      <w:pPr>
        <w:pStyle w:val="ad"/>
        <w:numPr>
          <w:ilvl w:val="0"/>
          <w:numId w:val="39"/>
        </w:numPr>
        <w:ind w:firstLineChars="0"/>
        <w:jc w:val="left"/>
        <w:outlineLvl w:val="1"/>
        <w:rPr>
          <w:b/>
        </w:rPr>
      </w:pPr>
      <w:r>
        <w:rPr>
          <w:rFonts w:hint="eastAsia"/>
          <w:b/>
        </w:rPr>
        <w:t>重庆：对公用和专用直流充电</w:t>
      </w:r>
      <w:proofErr w:type="gramStart"/>
      <w:r>
        <w:rPr>
          <w:rFonts w:hint="eastAsia"/>
          <w:b/>
        </w:rPr>
        <w:t>桩给予</w:t>
      </w:r>
      <w:proofErr w:type="gramEnd"/>
      <w:r>
        <w:rPr>
          <w:rFonts w:hint="eastAsia"/>
          <w:b/>
        </w:rPr>
        <w:t>400</w:t>
      </w:r>
      <w:r>
        <w:rPr>
          <w:rFonts w:hint="eastAsia"/>
          <w:b/>
        </w:rPr>
        <w:t>元</w:t>
      </w:r>
      <w:r>
        <w:rPr>
          <w:rFonts w:hint="eastAsia"/>
          <w:b/>
        </w:rPr>
        <w:t>/</w:t>
      </w:r>
      <w:r>
        <w:rPr>
          <w:rFonts w:hint="eastAsia"/>
          <w:b/>
        </w:rPr>
        <w:t>千瓦补贴</w:t>
      </w:r>
    </w:p>
    <w:p w14:paraId="3E134571" w14:textId="3E99760D" w:rsidR="0016366A" w:rsidRDefault="00FA5BAF" w:rsidP="0016366A">
      <w:r>
        <w:rPr>
          <w:rFonts w:hint="eastAsia"/>
        </w:rPr>
        <w:t>8</w:t>
      </w:r>
      <w:r>
        <w:rPr>
          <w:rFonts w:hint="eastAsia"/>
        </w:rPr>
        <w:t>月</w:t>
      </w:r>
      <w:r w:rsidR="0016366A">
        <w:rPr>
          <w:rFonts w:hint="eastAsia"/>
        </w:rPr>
        <w:t>28</w:t>
      </w:r>
      <w:r w:rsidR="0016366A">
        <w:rPr>
          <w:rFonts w:hint="eastAsia"/>
        </w:rPr>
        <w:t>日，</w:t>
      </w:r>
      <w:proofErr w:type="gramStart"/>
      <w:r w:rsidR="0016366A">
        <w:rPr>
          <w:rFonts w:hint="eastAsia"/>
        </w:rPr>
        <w:t>重庆市发改委</w:t>
      </w:r>
      <w:proofErr w:type="gramEnd"/>
      <w:r w:rsidR="0016366A">
        <w:rPr>
          <w:rFonts w:hint="eastAsia"/>
        </w:rPr>
        <w:t>等</w:t>
      </w:r>
      <w:r w:rsidR="0016366A">
        <w:rPr>
          <w:rFonts w:hint="eastAsia"/>
        </w:rPr>
        <w:t>11</w:t>
      </w:r>
      <w:r w:rsidR="0016366A">
        <w:rPr>
          <w:rFonts w:hint="eastAsia"/>
        </w:rPr>
        <w:t>部门联合发布了关于印发《关于稳定和扩大汽车消费的若干措施》的通知。通知指出，为落实国家新能源汽车购置相关财税支持政策。重庆市对列入《免征车辆购置税的新能源汽车车型目录》的新能源汽车免征车辆购置税，政策有效期延长至</w:t>
      </w:r>
      <w:r w:rsidR="0016366A">
        <w:rPr>
          <w:rFonts w:hint="eastAsia"/>
        </w:rPr>
        <w:t>2022</w:t>
      </w:r>
      <w:r w:rsidR="0016366A">
        <w:rPr>
          <w:rFonts w:hint="eastAsia"/>
        </w:rPr>
        <w:t>年</w:t>
      </w:r>
      <w:r w:rsidR="0016366A">
        <w:rPr>
          <w:rFonts w:hint="eastAsia"/>
        </w:rPr>
        <w:t>12</w:t>
      </w:r>
      <w:r w:rsidR="0016366A">
        <w:rPr>
          <w:rFonts w:hint="eastAsia"/>
        </w:rPr>
        <w:t>月</w:t>
      </w:r>
      <w:r w:rsidR="0016366A">
        <w:rPr>
          <w:rFonts w:hint="eastAsia"/>
        </w:rPr>
        <w:t>31</w:t>
      </w:r>
      <w:r w:rsidR="0016366A">
        <w:rPr>
          <w:rFonts w:hint="eastAsia"/>
        </w:rPr>
        <w:t>日。</w:t>
      </w:r>
    </w:p>
    <w:p w14:paraId="045BD074" w14:textId="77777777" w:rsidR="0016366A" w:rsidRDefault="0016366A" w:rsidP="0016366A">
      <w:pPr>
        <w:rPr>
          <w:rFonts w:cs="宋体"/>
          <w:b/>
          <w:bCs/>
          <w:i/>
          <w:iCs/>
        </w:rPr>
      </w:pPr>
      <w:r>
        <w:rPr>
          <w:rFonts w:cs="宋体" w:hint="eastAsia"/>
          <w:b/>
          <w:bCs/>
          <w:i/>
          <w:iCs/>
        </w:rPr>
        <w:t>分析：。</w:t>
      </w:r>
    </w:p>
    <w:p w14:paraId="39F94283" w14:textId="3C4E037A" w:rsidR="00DC6149" w:rsidRDefault="00DC6149" w:rsidP="00DC6149">
      <w:r>
        <w:rPr>
          <w:rFonts w:hint="eastAsia"/>
        </w:rPr>
        <w:t>。</w:t>
      </w:r>
    </w:p>
    <w:bookmarkEnd w:id="26"/>
    <w:p w14:paraId="2A797BCD" w14:textId="77777777" w:rsidR="00DC6149" w:rsidRDefault="00DC6149" w:rsidP="00DC6149">
      <w:pPr>
        <w:rPr>
          <w:rFonts w:cs="宋体"/>
          <w:b/>
          <w:bCs/>
          <w:i/>
          <w:iCs/>
        </w:rPr>
      </w:pPr>
    </w:p>
    <w:p w14:paraId="0D5ADFCD" w14:textId="45854ECC" w:rsidR="00DC6149" w:rsidRDefault="00DC6149" w:rsidP="00C31F3E">
      <w:pPr>
        <w:pStyle w:val="1"/>
        <w:spacing w:before="0" w:after="0"/>
        <w:rPr>
          <w:rFonts w:ascii="黑体" w:eastAsia="黑体"/>
          <w:color w:val="000000"/>
          <w:sz w:val="28"/>
          <w:szCs w:val="28"/>
        </w:rPr>
      </w:pPr>
      <w:r>
        <w:rPr>
          <w:rFonts w:ascii="黑体" w:eastAsia="黑体" w:hint="eastAsia"/>
          <w:color w:val="000000"/>
          <w:sz w:val="28"/>
          <w:szCs w:val="28"/>
        </w:rPr>
        <w:t>三</w:t>
      </w:r>
      <w:r w:rsidRPr="00567CCA">
        <w:rPr>
          <w:rFonts w:ascii="黑体" w:eastAsia="黑体" w:hint="eastAsia"/>
          <w:color w:val="000000"/>
          <w:sz w:val="28"/>
          <w:szCs w:val="28"/>
        </w:rPr>
        <w:t>、</w:t>
      </w:r>
      <w:r>
        <w:rPr>
          <w:rFonts w:ascii="黑体" w:eastAsia="黑体" w:hint="eastAsia"/>
          <w:color w:val="000000"/>
          <w:sz w:val="28"/>
          <w:szCs w:val="28"/>
        </w:rPr>
        <w:t>汽车产业运行</w:t>
      </w:r>
      <w:r w:rsidRPr="00567CCA">
        <w:rPr>
          <w:rFonts w:ascii="黑体" w:eastAsia="黑体" w:hint="eastAsia"/>
          <w:color w:val="000000"/>
          <w:sz w:val="28"/>
          <w:szCs w:val="28"/>
        </w:rPr>
        <w:t>走势</w:t>
      </w:r>
    </w:p>
    <w:p w14:paraId="675E3A8A" w14:textId="1B556B4B" w:rsidR="00BF5CD3" w:rsidRPr="0010096C" w:rsidRDefault="00BF5CD3" w:rsidP="00BF5CD3">
      <w:pPr>
        <w:keepNext/>
        <w:keepLines/>
        <w:numPr>
          <w:ilvl w:val="0"/>
          <w:numId w:val="38"/>
        </w:numPr>
        <w:spacing w:line="416" w:lineRule="auto"/>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w:t>
      </w:r>
      <w:r w:rsidR="00FA5BAF">
        <w:rPr>
          <w:rFonts w:ascii="黑体" w:eastAsia="黑体" w:hAnsi="宋体" w:hint="eastAsia"/>
          <w:b/>
          <w:bCs/>
          <w:color w:val="FF0000"/>
          <w:sz w:val="24"/>
        </w:rPr>
        <w:t>8月</w:t>
      </w:r>
      <w:r w:rsidRPr="0010096C">
        <w:rPr>
          <w:rFonts w:ascii="黑体" w:eastAsia="黑体" w:hAnsi="宋体" w:hint="eastAsia"/>
          <w:b/>
          <w:bCs/>
          <w:color w:val="FF0000"/>
          <w:sz w:val="24"/>
        </w:rPr>
        <w:t>汽车消费</w:t>
      </w:r>
      <w:r>
        <w:rPr>
          <w:rFonts w:ascii="黑体" w:eastAsia="黑体" w:hAnsi="宋体" w:hint="eastAsia"/>
          <w:b/>
          <w:bCs/>
          <w:color w:val="FF0000"/>
          <w:sz w:val="24"/>
        </w:rPr>
        <w:t>走势回升巨大</w:t>
      </w:r>
    </w:p>
    <w:p w14:paraId="24F8A224" w14:textId="77777777" w:rsidR="00BF5CD3" w:rsidRDefault="00BF5CD3" w:rsidP="00BF5CD3">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3AF376B2" wp14:editId="291D7091">
            <wp:extent cx="4554220" cy="3291840"/>
            <wp:effectExtent l="0" t="0" r="0" b="3810"/>
            <wp:docPr id="2162" name="图片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54220" cy="3291840"/>
                    </a:xfrm>
                    <a:prstGeom prst="rect">
                      <a:avLst/>
                    </a:prstGeom>
                    <a:noFill/>
                  </pic:spPr>
                </pic:pic>
              </a:graphicData>
            </a:graphic>
          </wp:inline>
        </w:drawing>
      </w:r>
    </w:p>
    <w:p w14:paraId="71710908" w14:textId="47F842DC" w:rsidR="00BF5CD3" w:rsidRPr="00AB0E92" w:rsidRDefault="00FA5BAF" w:rsidP="00BF5CD3">
      <w:pPr>
        <w:ind w:firstLineChars="200" w:firstLine="420"/>
        <w:rPr>
          <w:rFonts w:ascii="宋体" w:hAnsi="宋体" w:cs="宋体"/>
          <w:color w:val="333333"/>
          <w:kern w:val="0"/>
          <w:szCs w:val="21"/>
        </w:rPr>
      </w:pPr>
      <w:r>
        <w:rPr>
          <w:rFonts w:ascii="宋体" w:hAnsi="宋体" w:cs="宋体" w:hint="eastAsia"/>
          <w:color w:val="333333"/>
          <w:kern w:val="0"/>
          <w:szCs w:val="21"/>
        </w:rPr>
        <w:t>8月</w:t>
      </w:r>
      <w:r w:rsidR="00BF5CD3" w:rsidRPr="00AB0E92">
        <w:rPr>
          <w:rFonts w:ascii="宋体" w:hAnsi="宋体" w:cs="宋体" w:hint="eastAsia"/>
          <w:color w:val="333333"/>
          <w:kern w:val="0"/>
          <w:szCs w:val="21"/>
        </w:rPr>
        <w:t>汽车消费品零售总额同比下降8%，已经算很好。</w:t>
      </w:r>
      <w:r>
        <w:rPr>
          <w:rFonts w:ascii="宋体" w:hAnsi="宋体" w:cs="宋体"/>
          <w:color w:val="333333"/>
          <w:kern w:val="0"/>
          <w:szCs w:val="21"/>
        </w:rPr>
        <w:t>8月</w:t>
      </w:r>
      <w:r w:rsidR="00BF5CD3" w:rsidRPr="00CC77A7">
        <w:rPr>
          <w:rFonts w:ascii="宋体" w:hAnsi="宋体" w:cs="宋体" w:hint="eastAsia"/>
          <w:color w:val="333333"/>
          <w:kern w:val="0"/>
          <w:szCs w:val="21"/>
        </w:rPr>
        <w:t>份，社会消费品零售总额</w:t>
      </w:r>
      <w:r w:rsidR="00BF5CD3" w:rsidRPr="00CC77A7">
        <w:rPr>
          <w:rFonts w:ascii="宋体" w:hAnsi="宋体" w:cs="宋体"/>
          <w:color w:val="333333"/>
          <w:kern w:val="0"/>
          <w:szCs w:val="21"/>
        </w:rPr>
        <w:t>32203</w:t>
      </w:r>
      <w:r w:rsidR="00BF5CD3" w:rsidRPr="00CC77A7">
        <w:rPr>
          <w:rFonts w:ascii="宋体" w:hAnsi="宋体" w:cs="宋体" w:hint="eastAsia"/>
          <w:color w:val="333333"/>
          <w:kern w:val="0"/>
          <w:szCs w:val="21"/>
        </w:rPr>
        <w:t>亿元，同比下降</w:t>
      </w:r>
      <w:r w:rsidR="00BF5CD3" w:rsidRPr="00CC77A7">
        <w:rPr>
          <w:rFonts w:ascii="宋体" w:hAnsi="宋体" w:cs="宋体"/>
          <w:color w:val="333333"/>
          <w:kern w:val="0"/>
          <w:szCs w:val="21"/>
        </w:rPr>
        <w:t>1.1%</w:t>
      </w:r>
      <w:r w:rsidR="00BF5CD3" w:rsidRPr="00AB0E92">
        <w:rPr>
          <w:rFonts w:ascii="宋体" w:hAnsi="宋体" w:cs="宋体" w:hint="eastAsia"/>
          <w:color w:val="333333"/>
          <w:kern w:val="0"/>
          <w:szCs w:val="21"/>
        </w:rPr>
        <w:t>。</w:t>
      </w:r>
      <w:r w:rsidR="00BF5CD3" w:rsidRPr="00CC77A7">
        <w:rPr>
          <w:rFonts w:ascii="宋体" w:hAnsi="宋体" w:cs="宋体" w:hint="eastAsia"/>
          <w:color w:val="333333"/>
          <w:kern w:val="0"/>
          <w:szCs w:val="21"/>
        </w:rPr>
        <w:t>其中，除汽车以外的消费品零售额</w:t>
      </w:r>
      <w:r w:rsidR="00BF5CD3" w:rsidRPr="00CC77A7">
        <w:rPr>
          <w:rFonts w:ascii="宋体" w:hAnsi="宋体" w:cs="宋体"/>
          <w:color w:val="333333"/>
          <w:kern w:val="0"/>
          <w:szCs w:val="21"/>
        </w:rPr>
        <w:t>28894</w:t>
      </w:r>
      <w:r w:rsidR="00BF5CD3" w:rsidRPr="00CC77A7">
        <w:rPr>
          <w:rFonts w:ascii="宋体" w:hAnsi="宋体" w:cs="宋体" w:hint="eastAsia"/>
          <w:color w:val="333333"/>
          <w:kern w:val="0"/>
          <w:szCs w:val="21"/>
        </w:rPr>
        <w:t>亿元，下降</w:t>
      </w:r>
      <w:r w:rsidR="00BF5CD3" w:rsidRPr="00CC77A7">
        <w:rPr>
          <w:rFonts w:ascii="宋体" w:hAnsi="宋体" w:cs="宋体"/>
          <w:color w:val="333333"/>
          <w:kern w:val="0"/>
          <w:szCs w:val="21"/>
        </w:rPr>
        <w:t>2.4%</w:t>
      </w:r>
      <w:r w:rsidR="00BF5CD3" w:rsidRPr="00CC77A7">
        <w:rPr>
          <w:rFonts w:ascii="宋体" w:hAnsi="宋体" w:cs="宋体" w:hint="eastAsia"/>
          <w:color w:val="333333"/>
          <w:kern w:val="0"/>
          <w:szCs w:val="21"/>
        </w:rPr>
        <w:t>。</w:t>
      </w:r>
      <w:r w:rsidR="00BF5CD3" w:rsidRPr="00AB0E92">
        <w:rPr>
          <w:rFonts w:ascii="宋体" w:hAnsi="宋体" w:cs="宋体" w:hint="eastAsia"/>
          <w:color w:val="333333"/>
          <w:kern w:val="0"/>
          <w:szCs w:val="21"/>
        </w:rPr>
        <w:t>。</w:t>
      </w:r>
    </w:p>
    <w:p w14:paraId="18745C76" w14:textId="4FA33336" w:rsidR="00BF5CD3" w:rsidRPr="00AB0E92" w:rsidRDefault="00BF5CD3" w:rsidP="00BF5CD3">
      <w:pPr>
        <w:ind w:firstLineChars="200" w:firstLine="420"/>
        <w:rPr>
          <w:rFonts w:ascii="宋体" w:hAnsi="宋体" w:cs="宋体"/>
          <w:color w:val="333333"/>
          <w:kern w:val="0"/>
          <w:szCs w:val="21"/>
        </w:rPr>
      </w:pPr>
      <w:r w:rsidRPr="00AB0E92">
        <w:rPr>
          <w:rFonts w:ascii="宋体" w:hAnsi="宋体" w:cs="宋体" w:hint="eastAsia"/>
          <w:color w:val="333333"/>
          <w:kern w:val="0"/>
          <w:szCs w:val="21"/>
        </w:rPr>
        <w:t>1—</w:t>
      </w:r>
      <w:r w:rsidR="00FA5BAF">
        <w:rPr>
          <w:rFonts w:ascii="宋体" w:hAnsi="宋体" w:cs="宋体" w:hint="eastAsia"/>
          <w:color w:val="333333"/>
          <w:kern w:val="0"/>
          <w:szCs w:val="21"/>
        </w:rPr>
        <w:t>8月</w:t>
      </w:r>
      <w:r w:rsidRPr="00AB0E92">
        <w:rPr>
          <w:rFonts w:ascii="宋体" w:hAnsi="宋体" w:cs="宋体" w:hint="eastAsia"/>
          <w:color w:val="333333"/>
          <w:kern w:val="0"/>
          <w:szCs w:val="21"/>
        </w:rPr>
        <w:t>份，社会消费品零售总额204459亿元，同比下降9.9%。其中，除汽车以外的消费品零售额184890亿元，下降9.7%。。</w:t>
      </w:r>
    </w:p>
    <w:p w14:paraId="430BEBB7" w14:textId="1E8C0F34" w:rsidR="00BF5CD3" w:rsidRDefault="00BF5CD3" w:rsidP="00BF5CD3">
      <w:pPr>
        <w:ind w:firstLineChars="200" w:firstLine="420"/>
        <w:rPr>
          <w:rFonts w:ascii="宋体" w:hAnsi="宋体" w:cs="宋体"/>
          <w:color w:val="333333"/>
          <w:kern w:val="0"/>
          <w:szCs w:val="21"/>
        </w:rPr>
      </w:pPr>
      <w:r w:rsidRPr="00AB0E92">
        <w:rPr>
          <w:rFonts w:ascii="宋体" w:hAnsi="宋体" w:cs="宋体" w:hint="eastAsia"/>
          <w:color w:val="333333"/>
          <w:kern w:val="0"/>
          <w:szCs w:val="21"/>
        </w:rPr>
        <w:t>18</w:t>
      </w:r>
      <w:r w:rsidRPr="00AB0E92">
        <w:rPr>
          <w:rFonts w:ascii="宋体" w:hAnsi="宋体" w:cs="宋体"/>
          <w:color w:val="333333"/>
          <w:kern w:val="0"/>
          <w:szCs w:val="21"/>
        </w:rPr>
        <w:t>-19</w:t>
      </w:r>
      <w:r w:rsidRPr="00AB0E92">
        <w:rPr>
          <w:rFonts w:ascii="宋体" w:hAnsi="宋体" w:cs="宋体" w:hint="eastAsia"/>
          <w:color w:val="333333"/>
          <w:kern w:val="0"/>
          <w:szCs w:val="21"/>
        </w:rPr>
        <w:t>年的汽车消费相对低迷，入门级消费依旧不足，中高端消费升级表现突出。</w:t>
      </w:r>
      <w:r>
        <w:rPr>
          <w:rFonts w:ascii="宋体" w:hAnsi="宋体" w:cs="宋体"/>
          <w:color w:val="333333"/>
          <w:kern w:val="0"/>
          <w:szCs w:val="21"/>
        </w:rPr>
        <w:t>20</w:t>
      </w:r>
      <w:r>
        <w:rPr>
          <w:rFonts w:ascii="宋体" w:hAnsi="宋体" w:cs="宋体" w:hint="eastAsia"/>
          <w:color w:val="333333"/>
          <w:kern w:val="0"/>
          <w:szCs w:val="21"/>
        </w:rPr>
        <w:t>年</w:t>
      </w:r>
      <w:r>
        <w:rPr>
          <w:rFonts w:ascii="宋体" w:hAnsi="宋体" w:cs="宋体"/>
          <w:color w:val="333333"/>
          <w:kern w:val="0"/>
          <w:szCs w:val="21"/>
        </w:rPr>
        <w:t>的</w:t>
      </w:r>
      <w:r w:rsidRPr="00C340B4">
        <w:rPr>
          <w:rFonts w:ascii="宋体" w:hAnsi="宋体" w:cs="宋体" w:hint="eastAsia"/>
          <w:color w:val="333333"/>
          <w:kern w:val="0"/>
          <w:szCs w:val="21"/>
        </w:rPr>
        <w:t>汽车消费在</w:t>
      </w:r>
      <w:r>
        <w:rPr>
          <w:rFonts w:ascii="宋体" w:hAnsi="宋体" w:cs="宋体" w:hint="eastAsia"/>
          <w:color w:val="333333"/>
          <w:kern w:val="0"/>
          <w:szCs w:val="21"/>
        </w:rPr>
        <w:t>年初受到春节因素影响，随后受到疫情影响，目前逐步回升。</w:t>
      </w:r>
      <w:r w:rsidR="00FA5BAF">
        <w:rPr>
          <w:rFonts w:ascii="宋体" w:hAnsi="宋体" w:cs="宋体" w:hint="eastAsia"/>
          <w:color w:val="333333"/>
          <w:kern w:val="0"/>
          <w:szCs w:val="21"/>
        </w:rPr>
        <w:t>8月</w:t>
      </w:r>
      <w:r>
        <w:rPr>
          <w:rFonts w:ascii="宋体" w:hAnsi="宋体" w:cs="宋体" w:hint="eastAsia"/>
          <w:color w:val="333333"/>
          <w:kern w:val="0"/>
          <w:szCs w:val="21"/>
        </w:rPr>
        <w:t>后汽车对消费贡献为正。</w:t>
      </w:r>
    </w:p>
    <w:p w14:paraId="3B5EA4F2" w14:textId="77777777" w:rsidR="00BF5CD3" w:rsidRDefault="00BF5CD3" w:rsidP="00BF5CD3">
      <w:pPr>
        <w:ind w:firstLineChars="200" w:firstLine="420"/>
        <w:rPr>
          <w:rFonts w:ascii="宋体" w:hAnsi="宋体" w:cs="宋体"/>
          <w:color w:val="333333"/>
          <w:kern w:val="0"/>
          <w:szCs w:val="21"/>
        </w:rPr>
      </w:pPr>
    </w:p>
    <w:p w14:paraId="38EAAD1C" w14:textId="1345328D" w:rsidR="00BF5CD3" w:rsidRPr="0010096C" w:rsidRDefault="00BF5CD3" w:rsidP="00BF5CD3">
      <w:pPr>
        <w:keepNext/>
        <w:keepLines/>
        <w:numPr>
          <w:ilvl w:val="0"/>
          <w:numId w:val="38"/>
        </w:numPr>
        <w:spacing w:line="416" w:lineRule="auto"/>
        <w:ind w:left="420"/>
        <w:outlineLvl w:val="1"/>
        <w:rPr>
          <w:rFonts w:ascii="黑体" w:eastAsia="黑体" w:hAnsi="宋体"/>
          <w:b/>
          <w:bCs/>
          <w:color w:val="FF0000"/>
          <w:sz w:val="24"/>
        </w:rPr>
      </w:pPr>
      <w:r>
        <w:rPr>
          <w:rFonts w:ascii="黑体" w:eastAsia="黑体" w:hAnsi="宋体" w:hint="eastAsia"/>
          <w:b/>
          <w:bCs/>
          <w:color w:val="FF0000"/>
          <w:sz w:val="24"/>
        </w:rPr>
        <w:t>2020年</w:t>
      </w:r>
      <w:r w:rsidR="00FA5BAF">
        <w:rPr>
          <w:rFonts w:ascii="黑体" w:eastAsia="黑体" w:hAnsi="宋体" w:hint="eastAsia"/>
          <w:b/>
          <w:bCs/>
          <w:color w:val="FF0000"/>
          <w:sz w:val="24"/>
        </w:rPr>
        <w:t>8月</w:t>
      </w:r>
      <w:r w:rsidRPr="0010096C">
        <w:rPr>
          <w:rFonts w:ascii="黑体" w:eastAsia="黑体" w:hAnsi="宋体" w:hint="eastAsia"/>
          <w:b/>
          <w:bCs/>
          <w:color w:val="FF0000"/>
          <w:sz w:val="24"/>
        </w:rPr>
        <w:t>汽车产量</w:t>
      </w:r>
      <w:r>
        <w:rPr>
          <w:rFonts w:ascii="黑体" w:eastAsia="黑体" w:hAnsi="宋体" w:hint="eastAsia"/>
          <w:b/>
          <w:bCs/>
          <w:color w:val="FF0000"/>
          <w:sz w:val="24"/>
        </w:rPr>
        <w:t>回稳</w:t>
      </w:r>
    </w:p>
    <w:p w14:paraId="1DFFD2CE" w14:textId="77777777" w:rsidR="00BF5CD3" w:rsidRPr="00941384" w:rsidRDefault="00BF5CD3" w:rsidP="00BF5CD3">
      <w:pPr>
        <w:rPr>
          <w:color w:val="000000"/>
        </w:rPr>
      </w:pPr>
      <w:r>
        <w:rPr>
          <w:noProof/>
          <w:color w:val="000000"/>
        </w:rPr>
        <w:drawing>
          <wp:inline distT="0" distB="0" distL="0" distR="0" wp14:anchorId="697445B6" wp14:editId="2CA34B8F">
            <wp:extent cx="5353050" cy="3304540"/>
            <wp:effectExtent l="0" t="0" r="0" b="0"/>
            <wp:docPr id="2163" name="图片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53050" cy="3304540"/>
                    </a:xfrm>
                    <a:prstGeom prst="rect">
                      <a:avLst/>
                    </a:prstGeom>
                    <a:noFill/>
                  </pic:spPr>
                </pic:pic>
              </a:graphicData>
            </a:graphic>
          </wp:inline>
        </w:drawing>
      </w:r>
    </w:p>
    <w:p w14:paraId="7A46F52F" w14:textId="042A480B" w:rsidR="00BF5CD3" w:rsidRDefault="00BF5CD3" w:rsidP="00BF5CD3">
      <w:pPr>
        <w:ind w:firstLineChars="202" w:firstLine="424"/>
      </w:pPr>
      <w:r w:rsidRPr="000E54FA">
        <w:rPr>
          <w:rFonts w:hint="eastAsia"/>
          <w:color w:val="333333"/>
        </w:rPr>
        <w:t>分行业看，</w:t>
      </w:r>
      <w:r w:rsidR="00FA5BAF">
        <w:rPr>
          <w:rFonts w:hint="eastAsia"/>
          <w:color w:val="333333"/>
        </w:rPr>
        <w:t>8</w:t>
      </w:r>
      <w:r w:rsidR="00FA5BAF">
        <w:rPr>
          <w:rFonts w:hint="eastAsia"/>
          <w:color w:val="333333"/>
        </w:rPr>
        <w:t>月</w:t>
      </w:r>
      <w:r w:rsidRPr="000E54FA">
        <w:rPr>
          <w:rFonts w:hint="eastAsia"/>
          <w:color w:val="333333"/>
        </w:rPr>
        <w:t>份，</w:t>
      </w:r>
      <w:r w:rsidRPr="000E54FA">
        <w:rPr>
          <w:rFonts w:hint="eastAsia"/>
          <w:color w:val="333333"/>
        </w:rPr>
        <w:t>41</w:t>
      </w:r>
      <w:r w:rsidRPr="000E54FA">
        <w:rPr>
          <w:rFonts w:hint="eastAsia"/>
          <w:color w:val="333333"/>
        </w:rPr>
        <w:t>个大类行业中有</w:t>
      </w:r>
      <w:r w:rsidRPr="000E54FA">
        <w:rPr>
          <w:rFonts w:hint="eastAsia"/>
          <w:color w:val="333333"/>
        </w:rPr>
        <w:t>26</w:t>
      </w:r>
      <w:r w:rsidRPr="000E54FA">
        <w:rPr>
          <w:rFonts w:hint="eastAsia"/>
          <w:color w:val="333333"/>
        </w:rPr>
        <w:t>个行业增加值保持同比增长。汽车制造业增长</w:t>
      </w:r>
      <w:r>
        <w:rPr>
          <w:color w:val="333333"/>
        </w:rPr>
        <w:t>27</w:t>
      </w:r>
      <w:r w:rsidRPr="000E54FA">
        <w:rPr>
          <w:rFonts w:hint="eastAsia"/>
          <w:color w:val="333333"/>
        </w:rPr>
        <w:t>%</w:t>
      </w:r>
      <w:r w:rsidRPr="00B9187D">
        <w:rPr>
          <w:rFonts w:ascii="宋体" w:hAnsi="宋体" w:cs="宋体" w:hint="eastAsia"/>
          <w:color w:val="333333"/>
          <w:kern w:val="0"/>
          <w:sz w:val="24"/>
        </w:rPr>
        <w:t>；</w:t>
      </w:r>
    </w:p>
    <w:p w14:paraId="0F390FCD" w14:textId="460B0370" w:rsidR="00BF5CD3" w:rsidRPr="00CF1A6F" w:rsidRDefault="00BF5CD3" w:rsidP="00BF5CD3">
      <w:pPr>
        <w:ind w:firstLineChars="202" w:firstLine="424"/>
        <w:rPr>
          <w:color w:val="000000"/>
          <w:sz w:val="20"/>
        </w:rPr>
      </w:pPr>
      <w:r>
        <w:rPr>
          <w:rFonts w:hint="eastAsia"/>
          <w:color w:val="000000"/>
          <w:szCs w:val="21"/>
        </w:rPr>
        <w:t>今年</w:t>
      </w:r>
      <w:r w:rsidR="00FA5BAF">
        <w:rPr>
          <w:b/>
          <w:color w:val="000000"/>
          <w:szCs w:val="21"/>
        </w:rPr>
        <w:t>8</w:t>
      </w:r>
      <w:r w:rsidR="00FA5BAF">
        <w:rPr>
          <w:b/>
          <w:color w:val="000000"/>
          <w:szCs w:val="21"/>
        </w:rPr>
        <w:t>月</w:t>
      </w:r>
      <w:r>
        <w:rPr>
          <w:rFonts w:hint="eastAsia"/>
          <w:color w:val="000000"/>
          <w:szCs w:val="21"/>
        </w:rPr>
        <w:t>的汽车生产</w:t>
      </w:r>
      <w:r>
        <w:rPr>
          <w:color w:val="000000"/>
          <w:szCs w:val="21"/>
        </w:rPr>
        <w:t>226</w:t>
      </w:r>
      <w:r>
        <w:rPr>
          <w:rFonts w:hint="eastAsia"/>
          <w:color w:val="000000"/>
          <w:szCs w:val="21"/>
        </w:rPr>
        <w:t>万台增长</w:t>
      </w:r>
      <w:r>
        <w:rPr>
          <w:color w:val="000000"/>
          <w:szCs w:val="21"/>
        </w:rPr>
        <w:t>27</w:t>
      </w:r>
      <w:r>
        <w:rPr>
          <w:rFonts w:hint="eastAsia"/>
          <w:color w:val="000000"/>
          <w:szCs w:val="21"/>
        </w:rPr>
        <w:t>%</w:t>
      </w:r>
      <w:r>
        <w:rPr>
          <w:rFonts w:hint="eastAsia"/>
          <w:color w:val="000000"/>
          <w:szCs w:val="21"/>
        </w:rPr>
        <w:t>是较大的增幅，其中轿车的增速</w:t>
      </w:r>
      <w:r>
        <w:rPr>
          <w:color w:val="000000"/>
          <w:szCs w:val="21"/>
        </w:rPr>
        <w:t>11</w:t>
      </w:r>
      <w:r>
        <w:rPr>
          <w:rFonts w:hint="eastAsia"/>
          <w:color w:val="000000"/>
          <w:szCs w:val="21"/>
        </w:rPr>
        <w:t>%</w:t>
      </w:r>
      <w:r>
        <w:rPr>
          <w:rFonts w:hint="eastAsia"/>
          <w:color w:val="000000"/>
          <w:szCs w:val="21"/>
        </w:rPr>
        <w:t>，也是去年的特殊因素的影响的高增长。</w:t>
      </w:r>
    </w:p>
    <w:p w14:paraId="1B1FEB8A" w14:textId="77777777" w:rsidR="00BF5CD3" w:rsidRPr="00941384" w:rsidRDefault="00BF5CD3" w:rsidP="00BF5CD3">
      <w:pPr>
        <w:ind w:firstLineChars="202" w:firstLine="424"/>
        <w:rPr>
          <w:color w:val="000000"/>
        </w:rPr>
      </w:pPr>
    </w:p>
    <w:p w14:paraId="329BCC39" w14:textId="77777777" w:rsidR="00BF5CD3" w:rsidRPr="0010096C" w:rsidRDefault="00BF5CD3" w:rsidP="00BF5CD3">
      <w:pPr>
        <w:keepNext/>
        <w:keepLines/>
        <w:numPr>
          <w:ilvl w:val="0"/>
          <w:numId w:val="38"/>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年汽车增加值</w:t>
      </w:r>
      <w:r>
        <w:rPr>
          <w:rFonts w:ascii="黑体" w:eastAsia="黑体" w:hAnsi="宋体" w:hint="eastAsia"/>
          <w:b/>
          <w:bCs/>
          <w:color w:val="FF0000"/>
          <w:sz w:val="24"/>
        </w:rPr>
        <w:t>回正</w:t>
      </w:r>
    </w:p>
    <w:p w14:paraId="1DF67E4D" w14:textId="77777777" w:rsidR="00BF5CD3" w:rsidRPr="00941384" w:rsidRDefault="00BF5CD3" w:rsidP="00BF5CD3">
      <w:pPr>
        <w:ind w:firstLineChars="135" w:firstLine="283"/>
      </w:pPr>
      <w:r>
        <w:rPr>
          <w:noProof/>
        </w:rPr>
        <w:drawing>
          <wp:inline distT="0" distB="0" distL="0" distR="0" wp14:anchorId="0F966AC5" wp14:editId="188AB56D">
            <wp:extent cx="5090795" cy="3017520"/>
            <wp:effectExtent l="0" t="0" r="0" b="0"/>
            <wp:docPr id="2164" name="图片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90795" cy="3017520"/>
                    </a:xfrm>
                    <a:prstGeom prst="rect">
                      <a:avLst/>
                    </a:prstGeom>
                    <a:noFill/>
                  </pic:spPr>
                </pic:pic>
              </a:graphicData>
            </a:graphic>
          </wp:inline>
        </w:drawing>
      </w:r>
    </w:p>
    <w:p w14:paraId="1458106A" w14:textId="1CBC4725" w:rsidR="00BF5CD3" w:rsidRPr="00467204" w:rsidRDefault="00FA5BAF" w:rsidP="00BF5CD3">
      <w:pPr>
        <w:ind w:firstLineChars="202" w:firstLine="424"/>
        <w:rPr>
          <w:color w:val="333333"/>
          <w:szCs w:val="21"/>
        </w:rPr>
      </w:pPr>
      <w:r>
        <w:rPr>
          <w:rFonts w:hint="eastAsia"/>
          <w:color w:val="333333"/>
          <w:szCs w:val="21"/>
        </w:rPr>
        <w:t>8</w:t>
      </w:r>
      <w:r>
        <w:rPr>
          <w:rFonts w:hint="eastAsia"/>
          <w:color w:val="333333"/>
          <w:szCs w:val="21"/>
        </w:rPr>
        <w:t>月</w:t>
      </w:r>
      <w:r w:rsidR="00BF5CD3" w:rsidRPr="007E7120">
        <w:rPr>
          <w:rFonts w:hint="eastAsia"/>
          <w:color w:val="333333"/>
          <w:szCs w:val="21"/>
        </w:rPr>
        <w:t>份，</w:t>
      </w:r>
      <w:r>
        <w:rPr>
          <w:rFonts w:hint="eastAsia"/>
          <w:color w:val="333333"/>
          <w:szCs w:val="21"/>
        </w:rPr>
        <w:t>8</w:t>
      </w:r>
      <w:r>
        <w:rPr>
          <w:rFonts w:hint="eastAsia"/>
          <w:color w:val="333333"/>
          <w:szCs w:val="21"/>
        </w:rPr>
        <w:t>月</w:t>
      </w:r>
      <w:r w:rsidR="00BF5CD3" w:rsidRPr="00AB0E92">
        <w:rPr>
          <w:rFonts w:hint="eastAsia"/>
          <w:color w:val="333333"/>
          <w:szCs w:val="21"/>
        </w:rPr>
        <w:t>份，规模以上工业增加值同比实际增长</w:t>
      </w:r>
      <w:r w:rsidR="00BF5CD3" w:rsidRPr="00AB0E92">
        <w:rPr>
          <w:rFonts w:hint="eastAsia"/>
          <w:color w:val="333333"/>
          <w:szCs w:val="21"/>
        </w:rPr>
        <w:t>4.8%</w:t>
      </w:r>
      <w:r w:rsidR="00BF5CD3">
        <w:rPr>
          <w:rFonts w:hint="eastAsia"/>
          <w:color w:val="333333"/>
          <w:szCs w:val="21"/>
        </w:rPr>
        <w:t>。</w:t>
      </w:r>
      <w:r>
        <w:rPr>
          <w:rFonts w:hint="eastAsia"/>
          <w:color w:val="333333"/>
          <w:szCs w:val="21"/>
        </w:rPr>
        <w:t>8</w:t>
      </w:r>
      <w:r>
        <w:rPr>
          <w:rFonts w:hint="eastAsia"/>
          <w:color w:val="333333"/>
          <w:szCs w:val="21"/>
        </w:rPr>
        <w:t>月</w:t>
      </w:r>
      <w:r w:rsidR="00BF5CD3" w:rsidRPr="00AB0E92">
        <w:rPr>
          <w:rFonts w:hint="eastAsia"/>
          <w:color w:val="333333"/>
          <w:szCs w:val="21"/>
        </w:rPr>
        <w:t>份，规模以上工业增加值比上月增长</w:t>
      </w:r>
      <w:r w:rsidR="00BF5CD3" w:rsidRPr="00AB0E92">
        <w:rPr>
          <w:rFonts w:hint="eastAsia"/>
          <w:color w:val="333333"/>
          <w:szCs w:val="21"/>
        </w:rPr>
        <w:t>0.98%</w:t>
      </w:r>
      <w:r w:rsidR="00BF5CD3" w:rsidRPr="00AB0E92">
        <w:rPr>
          <w:rFonts w:hint="eastAsia"/>
          <w:color w:val="333333"/>
          <w:szCs w:val="21"/>
        </w:rPr>
        <w:t>。</w:t>
      </w:r>
      <w:r w:rsidR="00BF5CD3" w:rsidRPr="00AB0E92">
        <w:rPr>
          <w:rFonts w:hint="eastAsia"/>
          <w:color w:val="333333"/>
          <w:szCs w:val="21"/>
        </w:rPr>
        <w:t>1</w:t>
      </w:r>
      <w:r w:rsidR="00BF5CD3" w:rsidRPr="00AB0E92">
        <w:rPr>
          <w:rFonts w:hint="eastAsia"/>
          <w:color w:val="333333"/>
          <w:szCs w:val="21"/>
        </w:rPr>
        <w:t>—</w:t>
      </w:r>
      <w:r>
        <w:rPr>
          <w:rFonts w:hint="eastAsia"/>
          <w:color w:val="333333"/>
          <w:szCs w:val="21"/>
        </w:rPr>
        <w:t>8</w:t>
      </w:r>
      <w:r>
        <w:rPr>
          <w:rFonts w:hint="eastAsia"/>
          <w:color w:val="333333"/>
          <w:szCs w:val="21"/>
        </w:rPr>
        <w:t>月</w:t>
      </w:r>
      <w:r w:rsidR="00BF5CD3" w:rsidRPr="00AB0E92">
        <w:rPr>
          <w:rFonts w:hint="eastAsia"/>
          <w:color w:val="333333"/>
          <w:szCs w:val="21"/>
        </w:rPr>
        <w:t>份，规模以上工业增加值同比下降</w:t>
      </w:r>
      <w:r w:rsidR="00BF5CD3" w:rsidRPr="00AB0E92">
        <w:rPr>
          <w:rFonts w:hint="eastAsia"/>
          <w:color w:val="333333"/>
          <w:szCs w:val="21"/>
        </w:rPr>
        <w:t>0.4%</w:t>
      </w:r>
      <w:r w:rsidR="00BF5CD3" w:rsidRPr="00AB0E92">
        <w:rPr>
          <w:rFonts w:hint="eastAsia"/>
          <w:color w:val="333333"/>
          <w:szCs w:val="21"/>
        </w:rPr>
        <w:t>。</w:t>
      </w:r>
    </w:p>
    <w:p w14:paraId="117A6E14" w14:textId="2EDEB292" w:rsidR="00BF5CD3" w:rsidRPr="00AE4661" w:rsidRDefault="00BF5CD3" w:rsidP="00BF5CD3">
      <w:pPr>
        <w:ind w:firstLineChars="202" w:firstLine="424"/>
        <w:rPr>
          <w:szCs w:val="21"/>
        </w:rPr>
      </w:pPr>
      <w:r>
        <w:rPr>
          <w:color w:val="333333"/>
          <w:szCs w:val="21"/>
        </w:rPr>
        <w:t>20</w:t>
      </w:r>
      <w:r w:rsidRPr="00AE4661">
        <w:rPr>
          <w:color w:val="333333"/>
          <w:szCs w:val="21"/>
        </w:rPr>
        <w:t>年</w:t>
      </w:r>
      <w:r w:rsidR="00FA5BAF">
        <w:rPr>
          <w:b/>
          <w:color w:val="333333"/>
          <w:szCs w:val="21"/>
        </w:rPr>
        <w:t>8</w:t>
      </w:r>
      <w:r w:rsidR="00FA5BAF">
        <w:rPr>
          <w:b/>
          <w:color w:val="333333"/>
          <w:szCs w:val="21"/>
        </w:rPr>
        <w:t>月</w:t>
      </w:r>
      <w:r w:rsidRPr="00AE4661">
        <w:rPr>
          <w:rFonts w:hint="eastAsia"/>
          <w:szCs w:val="21"/>
        </w:rPr>
        <w:t>的汽车增加值</w:t>
      </w:r>
      <w:r>
        <w:rPr>
          <w:szCs w:val="21"/>
        </w:rPr>
        <w:t>22</w:t>
      </w:r>
      <w:r w:rsidRPr="00AE4661">
        <w:rPr>
          <w:rFonts w:hint="eastAsia"/>
          <w:szCs w:val="21"/>
        </w:rPr>
        <w:t>%</w:t>
      </w:r>
      <w:r w:rsidRPr="00AE4661">
        <w:rPr>
          <w:rFonts w:hint="eastAsia"/>
          <w:szCs w:val="21"/>
        </w:rPr>
        <w:t>，</w:t>
      </w:r>
      <w:proofErr w:type="gramStart"/>
      <w:r w:rsidRPr="00AE4661">
        <w:rPr>
          <w:rFonts w:hint="eastAsia"/>
          <w:szCs w:val="21"/>
        </w:rPr>
        <w:t>处近期</w:t>
      </w:r>
      <w:proofErr w:type="gramEnd"/>
      <w:r>
        <w:rPr>
          <w:rFonts w:hint="eastAsia"/>
          <w:szCs w:val="21"/>
        </w:rPr>
        <w:t>高</w:t>
      </w:r>
      <w:r w:rsidRPr="00AE4661">
        <w:rPr>
          <w:rFonts w:hint="eastAsia"/>
          <w:szCs w:val="21"/>
        </w:rPr>
        <w:t>位</w:t>
      </w:r>
      <w:r>
        <w:rPr>
          <w:rFonts w:hint="eastAsia"/>
          <w:szCs w:val="21"/>
        </w:rPr>
        <w:t>，好于去年走势</w:t>
      </w:r>
      <w:r w:rsidRPr="00AE4661">
        <w:rPr>
          <w:rFonts w:hint="eastAsia"/>
          <w:szCs w:val="21"/>
        </w:rPr>
        <w:t>。</w:t>
      </w:r>
      <w:r w:rsidRPr="00AE4661">
        <w:rPr>
          <w:rFonts w:hint="eastAsia"/>
          <w:szCs w:val="21"/>
        </w:rPr>
        <w:t>1</w:t>
      </w:r>
      <w:r>
        <w:rPr>
          <w:szCs w:val="21"/>
        </w:rPr>
        <w:t>8</w:t>
      </w:r>
      <w:r w:rsidRPr="00AE4661">
        <w:rPr>
          <w:rFonts w:hint="eastAsia"/>
          <w:szCs w:val="21"/>
        </w:rPr>
        <w:t>年</w:t>
      </w:r>
      <w:r w:rsidRPr="00AE4661">
        <w:rPr>
          <w:rFonts w:hint="eastAsia"/>
          <w:color w:val="333333"/>
          <w:szCs w:val="21"/>
        </w:rPr>
        <w:t>汽车业增加值</w:t>
      </w:r>
      <w:r w:rsidRPr="00AE4661">
        <w:rPr>
          <w:rFonts w:hint="eastAsia"/>
          <w:szCs w:val="21"/>
        </w:rPr>
        <w:t>增</w:t>
      </w:r>
      <w:r>
        <w:rPr>
          <w:szCs w:val="21"/>
        </w:rPr>
        <w:t>6</w:t>
      </w:r>
      <w:r w:rsidRPr="00AE4661">
        <w:rPr>
          <w:rFonts w:hint="eastAsia"/>
          <w:szCs w:val="21"/>
        </w:rPr>
        <w:t>%</w:t>
      </w:r>
      <w:r>
        <w:rPr>
          <w:rFonts w:hint="eastAsia"/>
          <w:szCs w:val="21"/>
        </w:rPr>
        <w:t>.,19</w:t>
      </w:r>
      <w:r>
        <w:rPr>
          <w:rFonts w:hint="eastAsia"/>
          <w:szCs w:val="21"/>
        </w:rPr>
        <w:t>年</w:t>
      </w:r>
      <w:r w:rsidRPr="00AE4661">
        <w:rPr>
          <w:rFonts w:hint="eastAsia"/>
          <w:color w:val="333333"/>
          <w:szCs w:val="21"/>
        </w:rPr>
        <w:t>汽车业增加值</w:t>
      </w:r>
      <w:r>
        <w:rPr>
          <w:color w:val="333333"/>
          <w:szCs w:val="21"/>
        </w:rPr>
        <w:t>-4.4%,</w:t>
      </w:r>
      <w:r w:rsidRPr="00AE4661">
        <w:rPr>
          <w:rFonts w:hint="eastAsia"/>
          <w:color w:val="333333"/>
          <w:szCs w:val="21"/>
        </w:rPr>
        <w:t>是</w:t>
      </w:r>
      <w:r>
        <w:rPr>
          <w:rFonts w:hint="eastAsia"/>
          <w:color w:val="333333"/>
          <w:szCs w:val="21"/>
        </w:rPr>
        <w:t>低于</w:t>
      </w:r>
      <w:r w:rsidRPr="00AE4661">
        <w:rPr>
          <w:rFonts w:hint="eastAsia"/>
          <w:color w:val="333333"/>
          <w:szCs w:val="21"/>
        </w:rPr>
        <w:t>制造业增加值平均水平，</w:t>
      </w:r>
      <w:r>
        <w:rPr>
          <w:rFonts w:hint="eastAsia"/>
          <w:color w:val="333333"/>
          <w:szCs w:val="21"/>
        </w:rPr>
        <w:t>今年增速回升，</w:t>
      </w:r>
      <w:r w:rsidRPr="00AE4661">
        <w:rPr>
          <w:rFonts w:hint="eastAsia"/>
          <w:color w:val="333333"/>
          <w:szCs w:val="21"/>
        </w:rPr>
        <w:t>为制造业</w:t>
      </w:r>
      <w:proofErr w:type="gramStart"/>
      <w:r w:rsidRPr="00AE4661">
        <w:rPr>
          <w:rFonts w:hint="eastAsia"/>
          <w:color w:val="333333"/>
          <w:szCs w:val="21"/>
        </w:rPr>
        <w:t>稳增长</w:t>
      </w:r>
      <w:proofErr w:type="gramEnd"/>
      <w:r w:rsidRPr="00AE4661">
        <w:rPr>
          <w:rFonts w:hint="eastAsia"/>
          <w:color w:val="333333"/>
          <w:szCs w:val="21"/>
        </w:rPr>
        <w:t>贡献</w:t>
      </w:r>
      <w:r>
        <w:rPr>
          <w:rFonts w:hint="eastAsia"/>
          <w:color w:val="333333"/>
          <w:szCs w:val="21"/>
        </w:rPr>
        <w:t>较</w:t>
      </w:r>
      <w:r w:rsidRPr="00AE4661">
        <w:rPr>
          <w:rFonts w:hint="eastAsia"/>
          <w:color w:val="333333"/>
          <w:szCs w:val="21"/>
        </w:rPr>
        <w:t>大。</w:t>
      </w:r>
    </w:p>
    <w:p w14:paraId="20DDB841" w14:textId="77777777" w:rsidR="00BF5CD3" w:rsidRPr="00941384" w:rsidRDefault="00BF5CD3" w:rsidP="00BF5CD3">
      <w:pPr>
        <w:ind w:firstLineChars="202" w:firstLine="424"/>
      </w:pPr>
    </w:p>
    <w:p w14:paraId="74F257EC" w14:textId="213BEDF7" w:rsidR="00BF5CD3" w:rsidRPr="0010096C" w:rsidRDefault="00FA5BAF" w:rsidP="00BF5CD3">
      <w:pPr>
        <w:keepNext/>
        <w:keepLines/>
        <w:numPr>
          <w:ilvl w:val="0"/>
          <w:numId w:val="38"/>
        </w:numPr>
        <w:spacing w:line="416" w:lineRule="auto"/>
        <w:ind w:left="420"/>
        <w:outlineLvl w:val="1"/>
        <w:rPr>
          <w:rFonts w:ascii="黑体" w:eastAsia="黑体" w:hAnsi="宋体"/>
          <w:b/>
          <w:bCs/>
          <w:color w:val="FF0000"/>
          <w:sz w:val="24"/>
        </w:rPr>
      </w:pPr>
      <w:r>
        <w:rPr>
          <w:rFonts w:ascii="黑体" w:eastAsia="黑体" w:hAnsi="宋体"/>
          <w:b/>
          <w:bCs/>
          <w:color w:val="FF0000"/>
          <w:sz w:val="24"/>
        </w:rPr>
        <w:t>8月</w:t>
      </w:r>
      <w:r w:rsidR="00BF5CD3" w:rsidRPr="0010096C">
        <w:rPr>
          <w:rFonts w:ascii="黑体" w:eastAsia="黑体" w:hAnsi="宋体" w:hint="eastAsia"/>
          <w:b/>
          <w:bCs/>
          <w:color w:val="FF0000"/>
          <w:sz w:val="24"/>
        </w:rPr>
        <w:t>新能源汽车生产</w:t>
      </w:r>
      <w:r w:rsidR="00BF5CD3">
        <w:rPr>
          <w:rFonts w:ascii="黑体" w:eastAsia="黑体" w:hAnsi="宋体"/>
          <w:b/>
          <w:bCs/>
          <w:color w:val="FF0000"/>
          <w:sz w:val="24"/>
        </w:rPr>
        <w:t>7.7</w:t>
      </w:r>
      <w:r w:rsidR="00BF5CD3" w:rsidRPr="0010096C">
        <w:rPr>
          <w:rFonts w:ascii="黑体" w:eastAsia="黑体" w:hAnsi="宋体" w:hint="eastAsia"/>
          <w:b/>
          <w:bCs/>
          <w:color w:val="FF0000"/>
          <w:sz w:val="24"/>
        </w:rPr>
        <w:t>万</w:t>
      </w:r>
    </w:p>
    <w:p w14:paraId="1023EF6D" w14:textId="77777777" w:rsidR="00BF5CD3" w:rsidRDefault="00BF5CD3" w:rsidP="00BF5CD3">
      <w:pPr>
        <w:wordWrap w:val="0"/>
        <w:spacing w:line="375" w:lineRule="atLeast"/>
        <w:rPr>
          <w:color w:val="333333"/>
        </w:rPr>
      </w:pPr>
      <w:r>
        <w:rPr>
          <w:color w:val="333333"/>
        </w:rPr>
        <w:t>  </w:t>
      </w:r>
      <w:r>
        <w:rPr>
          <w:noProof/>
          <w:color w:val="333333"/>
          <w:sz w:val="18"/>
          <w:szCs w:val="18"/>
        </w:rPr>
        <w:drawing>
          <wp:inline distT="0" distB="0" distL="0" distR="0" wp14:anchorId="1C5ED05F" wp14:editId="7C6C81B5">
            <wp:extent cx="5478780" cy="3116580"/>
            <wp:effectExtent l="0" t="0" r="7620" b="7620"/>
            <wp:docPr id="2165" name="图片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8780" cy="3116580"/>
                    </a:xfrm>
                    <a:prstGeom prst="rect">
                      <a:avLst/>
                    </a:prstGeom>
                    <a:noFill/>
                    <a:ln>
                      <a:noFill/>
                    </a:ln>
                  </pic:spPr>
                </pic:pic>
              </a:graphicData>
            </a:graphic>
          </wp:inline>
        </w:drawing>
      </w:r>
    </w:p>
    <w:p w14:paraId="4DA4D149" w14:textId="6EEC2147" w:rsidR="00BF5CD3" w:rsidRDefault="00BF5CD3" w:rsidP="00BF5CD3">
      <w:pPr>
        <w:ind w:firstLineChars="202" w:firstLine="426"/>
        <w:rPr>
          <w:color w:val="333333"/>
        </w:rPr>
      </w:pPr>
      <w:r w:rsidRPr="006F27C8">
        <w:rPr>
          <w:rFonts w:hint="eastAsia"/>
          <w:b/>
          <w:color w:val="333333"/>
        </w:rPr>
        <w:t>分产品看，</w:t>
      </w:r>
      <w:r w:rsidR="00FA5BAF">
        <w:rPr>
          <w:rFonts w:hint="eastAsia"/>
          <w:b/>
          <w:color w:val="333333"/>
        </w:rPr>
        <w:t>8</w:t>
      </w:r>
      <w:r w:rsidR="00FA5BAF">
        <w:rPr>
          <w:rFonts w:hint="eastAsia"/>
          <w:b/>
          <w:color w:val="333333"/>
        </w:rPr>
        <w:t>月</w:t>
      </w:r>
      <w:r w:rsidRPr="006F27C8">
        <w:rPr>
          <w:rFonts w:hint="eastAsia"/>
          <w:b/>
          <w:color w:val="333333"/>
        </w:rPr>
        <w:t>份，汽车</w:t>
      </w:r>
      <w:r>
        <w:rPr>
          <w:rFonts w:hint="eastAsia"/>
          <w:b/>
          <w:color w:val="333333"/>
        </w:rPr>
        <w:t>日均</w:t>
      </w:r>
      <w:r>
        <w:rPr>
          <w:b/>
          <w:color w:val="333333"/>
        </w:rPr>
        <w:t>7.3</w:t>
      </w:r>
      <w:r w:rsidRPr="006F27C8">
        <w:rPr>
          <w:rFonts w:hint="eastAsia"/>
          <w:b/>
          <w:color w:val="333333"/>
        </w:rPr>
        <w:t>万辆，增长</w:t>
      </w:r>
      <w:r>
        <w:rPr>
          <w:b/>
          <w:color w:val="333333"/>
        </w:rPr>
        <w:t>26.8</w:t>
      </w:r>
      <w:r w:rsidRPr="006F27C8">
        <w:rPr>
          <w:rFonts w:hint="eastAsia"/>
          <w:b/>
          <w:color w:val="333333"/>
        </w:rPr>
        <w:t>%</w:t>
      </w:r>
      <w:r w:rsidRPr="006F27C8">
        <w:rPr>
          <w:rFonts w:hint="eastAsia"/>
          <w:b/>
          <w:color w:val="333333"/>
        </w:rPr>
        <w:t>，</w:t>
      </w:r>
      <w:r>
        <w:rPr>
          <w:rFonts w:hint="eastAsia"/>
          <w:color w:val="333333"/>
        </w:rPr>
        <w:t>考虑到</w:t>
      </w:r>
      <w:r>
        <w:rPr>
          <w:color w:val="333333"/>
        </w:rPr>
        <w:t>19</w:t>
      </w:r>
      <w:r>
        <w:rPr>
          <w:rFonts w:hint="eastAsia"/>
          <w:color w:val="333333"/>
        </w:rPr>
        <w:t>年</w:t>
      </w:r>
      <w:r w:rsidR="00FA5BAF">
        <w:rPr>
          <w:b/>
          <w:color w:val="333333"/>
        </w:rPr>
        <w:t>8</w:t>
      </w:r>
      <w:r w:rsidR="00FA5BAF">
        <w:rPr>
          <w:b/>
          <w:color w:val="333333"/>
        </w:rPr>
        <w:t>月</w:t>
      </w:r>
      <w:r>
        <w:rPr>
          <w:rFonts w:hint="eastAsia"/>
          <w:color w:val="333333"/>
        </w:rPr>
        <w:t>的</w:t>
      </w:r>
      <w:r>
        <w:rPr>
          <w:color w:val="333333"/>
        </w:rPr>
        <w:t>6</w:t>
      </w:r>
      <w:r>
        <w:rPr>
          <w:rFonts w:hint="eastAsia"/>
          <w:color w:val="333333"/>
        </w:rPr>
        <w:t>万的较低增速，今年增速的表现相对较好。</w:t>
      </w:r>
    </w:p>
    <w:p w14:paraId="46FDA932" w14:textId="77777777" w:rsidR="00BF5CD3" w:rsidRDefault="00BF5CD3" w:rsidP="00BF5CD3">
      <w:pPr>
        <w:ind w:firstLineChars="202" w:firstLine="364"/>
        <w:rPr>
          <w:color w:val="333333"/>
        </w:rPr>
      </w:pPr>
      <w:r>
        <w:rPr>
          <w:noProof/>
          <w:color w:val="333333"/>
          <w:sz w:val="18"/>
          <w:szCs w:val="18"/>
        </w:rPr>
        <w:drawing>
          <wp:inline distT="0" distB="0" distL="0" distR="0" wp14:anchorId="69B8FB9B" wp14:editId="78995713">
            <wp:extent cx="5478780" cy="2987040"/>
            <wp:effectExtent l="0" t="0" r="7620" b="3810"/>
            <wp:docPr id="2166" name="图片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8780" cy="2987040"/>
                    </a:xfrm>
                    <a:prstGeom prst="rect">
                      <a:avLst/>
                    </a:prstGeom>
                    <a:noFill/>
                    <a:ln>
                      <a:noFill/>
                    </a:ln>
                  </pic:spPr>
                </pic:pic>
              </a:graphicData>
            </a:graphic>
          </wp:inline>
        </w:drawing>
      </w:r>
    </w:p>
    <w:p w14:paraId="0C50CE8A" w14:textId="347DF3B9" w:rsidR="00BF5CD3" w:rsidRDefault="00FA5BAF" w:rsidP="00BF5CD3">
      <w:pPr>
        <w:ind w:firstLineChars="202" w:firstLine="426"/>
        <w:jc w:val="left"/>
      </w:pPr>
      <w:r>
        <w:rPr>
          <w:b/>
          <w:color w:val="333333"/>
        </w:rPr>
        <w:t>8</w:t>
      </w:r>
      <w:r>
        <w:rPr>
          <w:b/>
          <w:color w:val="333333"/>
        </w:rPr>
        <w:t>月</w:t>
      </w:r>
      <w:r w:rsidR="00BF5CD3">
        <w:rPr>
          <w:rFonts w:hint="eastAsia"/>
          <w:color w:val="333333"/>
        </w:rPr>
        <w:t>份</w:t>
      </w:r>
      <w:proofErr w:type="gramStart"/>
      <w:r w:rsidR="00BF5CD3">
        <w:rPr>
          <w:rFonts w:hint="eastAsia"/>
          <w:color w:val="333333"/>
        </w:rPr>
        <w:t>日均轿车</w:t>
      </w:r>
      <w:proofErr w:type="gramEnd"/>
      <w:r w:rsidR="00BF5CD3">
        <w:rPr>
          <w:rFonts w:hint="eastAsia"/>
          <w:color w:val="333333"/>
        </w:rPr>
        <w:t>生产</w:t>
      </w:r>
      <w:r w:rsidR="00BF5CD3">
        <w:rPr>
          <w:color w:val="333333"/>
        </w:rPr>
        <w:t>2.7</w:t>
      </w:r>
      <w:r w:rsidR="00BF5CD3">
        <w:rPr>
          <w:rFonts w:hint="eastAsia"/>
          <w:color w:val="333333"/>
        </w:rPr>
        <w:t>万台，同比增长</w:t>
      </w:r>
      <w:r w:rsidR="00BF5CD3">
        <w:rPr>
          <w:color w:val="333333"/>
        </w:rPr>
        <w:t>10.6</w:t>
      </w:r>
      <w:r w:rsidR="00BF5CD3">
        <w:rPr>
          <w:rFonts w:hint="eastAsia"/>
          <w:color w:val="333333"/>
        </w:rPr>
        <w:t>%</w:t>
      </w:r>
      <w:r w:rsidR="00BF5CD3">
        <w:rPr>
          <w:rFonts w:hint="eastAsia"/>
          <w:color w:val="333333"/>
        </w:rPr>
        <w:t>。轿车去年</w:t>
      </w:r>
      <w:r>
        <w:rPr>
          <w:color w:val="333333"/>
        </w:rPr>
        <w:t>8</w:t>
      </w:r>
      <w:r>
        <w:rPr>
          <w:color w:val="333333"/>
        </w:rPr>
        <w:t>月</w:t>
      </w:r>
      <w:r w:rsidR="00BF5CD3">
        <w:rPr>
          <w:rFonts w:hint="eastAsia"/>
          <w:color w:val="333333"/>
        </w:rPr>
        <w:t>日均</w:t>
      </w:r>
      <w:r w:rsidR="00BF5CD3">
        <w:rPr>
          <w:color w:val="333333"/>
        </w:rPr>
        <w:t>2.4</w:t>
      </w:r>
      <w:r w:rsidR="00BF5CD3">
        <w:rPr>
          <w:rFonts w:hint="eastAsia"/>
          <w:color w:val="333333"/>
        </w:rPr>
        <w:t>万台。今年由于市场需求回暖，</w:t>
      </w:r>
      <w:r>
        <w:rPr>
          <w:color w:val="333333"/>
        </w:rPr>
        <w:t>8</w:t>
      </w:r>
      <w:r>
        <w:rPr>
          <w:color w:val="333333"/>
        </w:rPr>
        <w:t>月</w:t>
      </w:r>
      <w:r w:rsidR="00BF5CD3">
        <w:rPr>
          <w:rFonts w:hint="eastAsia"/>
          <w:color w:val="333333"/>
        </w:rPr>
        <w:t>生产</w:t>
      </w:r>
      <w:proofErr w:type="gramStart"/>
      <w:r w:rsidR="00BF5CD3">
        <w:rPr>
          <w:rFonts w:hint="eastAsia"/>
          <w:color w:val="333333"/>
        </w:rPr>
        <w:t>走走强较好</w:t>
      </w:r>
      <w:proofErr w:type="gramEnd"/>
      <w:r w:rsidR="00BF5CD3">
        <w:rPr>
          <w:rFonts w:hint="eastAsia"/>
          <w:color w:val="333333"/>
        </w:rPr>
        <w:t>。。</w:t>
      </w:r>
    </w:p>
    <w:p w14:paraId="131042C7" w14:textId="77777777" w:rsidR="00BF5CD3" w:rsidRPr="00941384" w:rsidRDefault="00BF5CD3" w:rsidP="00BF5CD3">
      <w:pPr>
        <w:jc w:val="left"/>
      </w:pPr>
      <w:r w:rsidRPr="001C3B7B">
        <w:rPr>
          <w:noProof/>
        </w:rPr>
        <w:drawing>
          <wp:inline distT="0" distB="0" distL="0" distR="0" wp14:anchorId="2DAE7814" wp14:editId="19415AA1">
            <wp:extent cx="4785360" cy="2346960"/>
            <wp:effectExtent l="0" t="0" r="0" b="0"/>
            <wp:docPr id="2167" name="图片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85360" cy="2346960"/>
                    </a:xfrm>
                    <a:prstGeom prst="rect">
                      <a:avLst/>
                    </a:prstGeom>
                    <a:noFill/>
                    <a:ln>
                      <a:noFill/>
                    </a:ln>
                  </pic:spPr>
                </pic:pic>
              </a:graphicData>
            </a:graphic>
          </wp:inline>
        </w:drawing>
      </w:r>
    </w:p>
    <w:p w14:paraId="71DE7A12" w14:textId="77777777" w:rsidR="00BF5CD3" w:rsidRPr="00941384" w:rsidRDefault="00BF5CD3" w:rsidP="00BF5CD3">
      <w:pPr>
        <w:ind w:firstLineChars="202" w:firstLine="424"/>
      </w:pPr>
    </w:p>
    <w:p w14:paraId="7EFE0410" w14:textId="77777777" w:rsidR="00BF5CD3" w:rsidRDefault="00BF5CD3" w:rsidP="00BF5CD3">
      <w:pPr>
        <w:ind w:firstLineChars="201" w:firstLine="422"/>
        <w:rPr>
          <w:bCs/>
        </w:rPr>
      </w:pPr>
      <w:r>
        <w:rPr>
          <w:rFonts w:hint="eastAsia"/>
          <w:bCs/>
        </w:rPr>
        <w:t>近两年商用车强，乘用车弱。</w:t>
      </w:r>
      <w:r>
        <w:rPr>
          <w:bCs/>
        </w:rPr>
        <w:t>19</w:t>
      </w:r>
      <w:r>
        <w:rPr>
          <w:bCs/>
        </w:rPr>
        <w:t>年</w:t>
      </w:r>
      <w:r w:rsidRPr="00C50024">
        <w:rPr>
          <w:rFonts w:hint="eastAsia"/>
          <w:bCs/>
        </w:rPr>
        <w:t>消费结构进一步</w:t>
      </w:r>
      <w:r>
        <w:rPr>
          <w:rFonts w:hint="eastAsia"/>
          <w:bCs/>
        </w:rPr>
        <w:t>不利于消费</w:t>
      </w:r>
      <w:r w:rsidRPr="00C50024">
        <w:rPr>
          <w:rFonts w:hint="eastAsia"/>
          <w:bCs/>
        </w:rPr>
        <w:t>，轿车</w:t>
      </w:r>
      <w:r>
        <w:rPr>
          <w:rFonts w:hint="eastAsia"/>
          <w:bCs/>
        </w:rPr>
        <w:t>生产</w:t>
      </w:r>
      <w:r w:rsidRPr="00C50024">
        <w:rPr>
          <w:rFonts w:hint="eastAsia"/>
          <w:bCs/>
        </w:rPr>
        <w:t>增速</w:t>
      </w:r>
      <w:r>
        <w:rPr>
          <w:rFonts w:hint="eastAsia"/>
          <w:bCs/>
        </w:rPr>
        <w:t>偏低，弱于汽车平均增速，</w:t>
      </w:r>
      <w:r>
        <w:rPr>
          <w:rFonts w:hint="eastAsia"/>
          <w:bCs/>
        </w:rPr>
        <w:t>SU</w:t>
      </w:r>
      <w:r>
        <w:rPr>
          <w:bCs/>
        </w:rPr>
        <w:t>V</w:t>
      </w:r>
      <w:r>
        <w:rPr>
          <w:rFonts w:hint="eastAsia"/>
          <w:bCs/>
        </w:rPr>
        <w:t>的生产增速低于汽车总体增速，成为抑制消费的低迷因素。</w:t>
      </w:r>
    </w:p>
    <w:p w14:paraId="71EEE002" w14:textId="7E5BF65D" w:rsidR="00BF5CD3" w:rsidRPr="00941384" w:rsidRDefault="00BF5CD3" w:rsidP="00BF5CD3">
      <w:pPr>
        <w:ind w:firstLineChars="201" w:firstLine="422"/>
      </w:pPr>
      <w:r>
        <w:rPr>
          <w:rFonts w:hint="eastAsia"/>
        </w:rPr>
        <w:t>1</w:t>
      </w:r>
      <w:r>
        <w:t>8</w:t>
      </w:r>
      <w:r>
        <w:rPr>
          <w:rFonts w:hint="eastAsia"/>
        </w:rPr>
        <w:t>年全年生产新能源车</w:t>
      </w:r>
      <w:r>
        <w:t>130</w:t>
      </w:r>
      <w:r>
        <w:rPr>
          <w:rFonts w:hint="eastAsia"/>
        </w:rPr>
        <w:t>万台，较</w:t>
      </w:r>
      <w:r>
        <w:rPr>
          <w:rFonts w:hint="eastAsia"/>
        </w:rPr>
        <w:t>1</w:t>
      </w:r>
      <w:r>
        <w:t>7</w:t>
      </w:r>
      <w:r>
        <w:rPr>
          <w:rFonts w:hint="eastAsia"/>
        </w:rPr>
        <w:t>年增</w:t>
      </w:r>
      <w:r>
        <w:t>4</w:t>
      </w:r>
      <w:r>
        <w:rPr>
          <w:rFonts w:hint="eastAsia"/>
        </w:rPr>
        <w:t>成。。</w:t>
      </w:r>
      <w:r>
        <w:t>18</w:t>
      </w:r>
      <w:r>
        <w:t>年</w:t>
      </w:r>
      <w:r>
        <w:rPr>
          <w:rFonts w:hint="eastAsia"/>
        </w:rPr>
        <w:t>新能源乘用车</w:t>
      </w:r>
      <w:r>
        <w:rPr>
          <w:rFonts w:hint="eastAsia"/>
        </w:rPr>
        <w:t>10</w:t>
      </w:r>
      <w:r>
        <w:t>0</w:t>
      </w:r>
      <w:r>
        <w:rPr>
          <w:rFonts w:hint="eastAsia"/>
        </w:rPr>
        <w:t>万，</w:t>
      </w:r>
      <w:r w:rsidRPr="00C50024">
        <w:rPr>
          <w:rFonts w:hint="eastAsia"/>
        </w:rPr>
        <w:t>继续保持较强的高增长走势</w:t>
      </w:r>
      <w:r>
        <w:rPr>
          <w:rFonts w:hint="eastAsia"/>
        </w:rPr>
        <w:t>。</w:t>
      </w:r>
      <w:r>
        <w:rPr>
          <w:rFonts w:hint="eastAsia"/>
        </w:rPr>
        <w:t>19</w:t>
      </w:r>
      <w:r>
        <w:rPr>
          <w:rFonts w:hint="eastAsia"/>
        </w:rPr>
        <w:t>年生产</w:t>
      </w:r>
      <w:r>
        <w:t>119</w:t>
      </w:r>
      <w:r>
        <w:rPr>
          <w:rFonts w:hint="eastAsia"/>
        </w:rPr>
        <w:t>万台新能源车，增速</w:t>
      </w:r>
      <w:r>
        <w:t>-1</w:t>
      </w:r>
      <w:r>
        <w:rPr>
          <w:rFonts w:hint="eastAsia"/>
        </w:rPr>
        <w:t>%</w:t>
      </w:r>
      <w:r>
        <w:rPr>
          <w:rFonts w:hint="eastAsia"/>
        </w:rPr>
        <w:t>的偏弱。。</w:t>
      </w:r>
      <w:r>
        <w:t>20</w:t>
      </w:r>
      <w:r>
        <w:rPr>
          <w:rFonts w:hint="eastAsia"/>
        </w:rPr>
        <w:t>年</w:t>
      </w:r>
      <w:r>
        <w:rPr>
          <w:rFonts w:hint="eastAsia"/>
        </w:rPr>
        <w:t>1-</w:t>
      </w:r>
      <w:r w:rsidR="00FA5BAF">
        <w:t>8</w:t>
      </w:r>
      <w:r w:rsidR="00FA5BAF">
        <w:t>月</w:t>
      </w:r>
      <w:r>
        <w:rPr>
          <w:rFonts w:hint="eastAsia"/>
        </w:rPr>
        <w:t>生产</w:t>
      </w:r>
      <w:r>
        <w:t>51</w:t>
      </w:r>
      <w:r>
        <w:rPr>
          <w:rFonts w:hint="eastAsia"/>
        </w:rPr>
        <w:t>万台新能源车，增速</w:t>
      </w:r>
      <w:r>
        <w:t>-30</w:t>
      </w:r>
      <w:r>
        <w:rPr>
          <w:rFonts w:hint="eastAsia"/>
        </w:rPr>
        <w:t>%</w:t>
      </w:r>
      <w:r>
        <w:rPr>
          <w:rFonts w:hint="eastAsia"/>
        </w:rPr>
        <w:t>的偏弱。</w:t>
      </w:r>
    </w:p>
    <w:p w14:paraId="741492DA" w14:textId="19BA83E7" w:rsidR="00BF5CD3" w:rsidRPr="0010096C" w:rsidRDefault="00BF5CD3" w:rsidP="00BF5CD3">
      <w:pPr>
        <w:keepNext/>
        <w:keepLines/>
        <w:numPr>
          <w:ilvl w:val="0"/>
          <w:numId w:val="38"/>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b/>
          <w:bCs/>
          <w:color w:val="FF0000"/>
          <w:sz w:val="24"/>
        </w:rPr>
        <w:t>年</w:t>
      </w:r>
      <w:r w:rsidR="00FA5BAF">
        <w:rPr>
          <w:rFonts w:ascii="黑体" w:eastAsia="黑体" w:hAnsi="宋体"/>
          <w:b/>
          <w:bCs/>
          <w:color w:val="FF0000"/>
          <w:sz w:val="24"/>
        </w:rPr>
        <w:t>8月</w:t>
      </w:r>
      <w:r w:rsidRPr="0010096C">
        <w:rPr>
          <w:rFonts w:ascii="黑体" w:eastAsia="黑体" w:hAnsi="宋体" w:hint="eastAsia"/>
          <w:b/>
          <w:bCs/>
          <w:color w:val="FF0000"/>
          <w:sz w:val="24"/>
        </w:rPr>
        <w:t>汽车投资力度</w:t>
      </w:r>
      <w:r>
        <w:rPr>
          <w:rFonts w:ascii="黑体" w:eastAsia="黑体" w:hAnsi="宋体" w:hint="eastAsia"/>
          <w:b/>
          <w:bCs/>
          <w:color w:val="FF0000"/>
          <w:sz w:val="24"/>
        </w:rPr>
        <w:t>负增长</w:t>
      </w:r>
    </w:p>
    <w:p w14:paraId="5452A536" w14:textId="77777777" w:rsidR="00BF5CD3" w:rsidRPr="00941384" w:rsidRDefault="00BF5CD3" w:rsidP="00BF5CD3">
      <w:r>
        <w:rPr>
          <w:noProof/>
        </w:rPr>
        <w:drawing>
          <wp:inline distT="0" distB="0" distL="0" distR="0" wp14:anchorId="7B3E9146" wp14:editId="2A5832E0">
            <wp:extent cx="4328795" cy="3169920"/>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8795" cy="3169920"/>
                    </a:xfrm>
                    <a:prstGeom prst="rect">
                      <a:avLst/>
                    </a:prstGeom>
                    <a:noFill/>
                  </pic:spPr>
                </pic:pic>
              </a:graphicData>
            </a:graphic>
          </wp:inline>
        </w:drawing>
      </w:r>
    </w:p>
    <w:p w14:paraId="0198F7BD" w14:textId="253AD3B3" w:rsidR="00BF5CD3" w:rsidRDefault="00BF5CD3" w:rsidP="00BF5CD3">
      <w:pPr>
        <w:spacing w:line="375" w:lineRule="atLeast"/>
        <w:ind w:firstLineChars="202" w:firstLine="424"/>
      </w:pPr>
      <w:r>
        <w:rPr>
          <w:rFonts w:hint="eastAsia"/>
        </w:rPr>
        <w:t>1</w:t>
      </w:r>
      <w:r>
        <w:rPr>
          <w:rFonts w:hint="eastAsia"/>
        </w:rPr>
        <w:t>—</w:t>
      </w:r>
      <w:r w:rsidR="00FA5BAF">
        <w:rPr>
          <w:rFonts w:hint="eastAsia"/>
        </w:rPr>
        <w:t>8</w:t>
      </w:r>
      <w:r w:rsidR="00FA5BAF">
        <w:rPr>
          <w:rFonts w:hint="eastAsia"/>
        </w:rPr>
        <w:t>月</w:t>
      </w:r>
      <w:r>
        <w:rPr>
          <w:rFonts w:hint="eastAsia"/>
        </w:rPr>
        <w:t>份，全国固定资产投资（不含农户）</w:t>
      </w:r>
      <w:r>
        <w:rPr>
          <w:rFonts w:hint="eastAsia"/>
        </w:rPr>
        <w:t>329214</w:t>
      </w:r>
      <w:r>
        <w:rPr>
          <w:rFonts w:hint="eastAsia"/>
        </w:rPr>
        <w:t>亿元，同比下降</w:t>
      </w:r>
      <w:r>
        <w:rPr>
          <w:rFonts w:hint="eastAsia"/>
        </w:rPr>
        <w:t>1.6%</w:t>
      </w:r>
      <w:r>
        <w:rPr>
          <w:rFonts w:hint="eastAsia"/>
        </w:rPr>
        <w:t>，降幅比</w:t>
      </w:r>
      <w:r>
        <w:rPr>
          <w:rFonts w:hint="eastAsia"/>
        </w:rPr>
        <w:t>1</w:t>
      </w:r>
      <w:r>
        <w:rPr>
          <w:rFonts w:hint="eastAsia"/>
        </w:rPr>
        <w:t>—</w:t>
      </w:r>
      <w:r>
        <w:rPr>
          <w:rFonts w:hint="eastAsia"/>
        </w:rPr>
        <w:t>6</w:t>
      </w:r>
      <w:r>
        <w:rPr>
          <w:rFonts w:hint="eastAsia"/>
        </w:rPr>
        <w:t>月份收窄</w:t>
      </w:r>
      <w:r>
        <w:rPr>
          <w:rFonts w:hint="eastAsia"/>
        </w:rPr>
        <w:t>1.5</w:t>
      </w:r>
      <w:r>
        <w:rPr>
          <w:rFonts w:hint="eastAsia"/>
        </w:rPr>
        <w:t>个百分点。第二产业中，工业投资同比下降</w:t>
      </w:r>
      <w:r>
        <w:rPr>
          <w:rFonts w:hint="eastAsia"/>
        </w:rPr>
        <w:t>6.5%</w:t>
      </w:r>
      <w:r>
        <w:rPr>
          <w:rFonts w:hint="eastAsia"/>
        </w:rPr>
        <w:t>，降幅比</w:t>
      </w:r>
      <w:r>
        <w:rPr>
          <w:rFonts w:hint="eastAsia"/>
        </w:rPr>
        <w:t>1</w:t>
      </w:r>
      <w:r>
        <w:rPr>
          <w:rFonts w:hint="eastAsia"/>
        </w:rPr>
        <w:t>—</w:t>
      </w:r>
      <w:r>
        <w:rPr>
          <w:rFonts w:hint="eastAsia"/>
        </w:rPr>
        <w:t>6</w:t>
      </w:r>
      <w:r>
        <w:rPr>
          <w:rFonts w:hint="eastAsia"/>
        </w:rPr>
        <w:t>月份收窄</w:t>
      </w:r>
      <w:r>
        <w:rPr>
          <w:rFonts w:hint="eastAsia"/>
        </w:rPr>
        <w:t>0.9</w:t>
      </w:r>
      <w:r>
        <w:rPr>
          <w:rFonts w:hint="eastAsia"/>
        </w:rPr>
        <w:t>个百分点。</w:t>
      </w:r>
      <w:r w:rsidRPr="004C2F7D">
        <w:rPr>
          <w:rFonts w:hint="eastAsia"/>
        </w:rPr>
        <w:t>。</w:t>
      </w:r>
    </w:p>
    <w:p w14:paraId="6464CF72" w14:textId="70E2AB28" w:rsidR="00BF5CD3" w:rsidRPr="005135E5" w:rsidRDefault="00BF5CD3" w:rsidP="00BF5CD3">
      <w:pPr>
        <w:spacing w:line="375" w:lineRule="atLeast"/>
        <w:ind w:firstLineChars="202" w:firstLine="424"/>
      </w:pPr>
      <w:r>
        <w:t>2020</w:t>
      </w:r>
      <w:r>
        <w:rPr>
          <w:rFonts w:hint="eastAsia"/>
        </w:rPr>
        <w:t>年</w:t>
      </w:r>
      <w:r w:rsidR="00FA5BAF">
        <w:t>8</w:t>
      </w:r>
      <w:r w:rsidR="00FA5BAF">
        <w:t>月</w:t>
      </w:r>
      <w:r>
        <w:rPr>
          <w:rFonts w:hint="eastAsia"/>
        </w:rPr>
        <w:t>汽车投资回暖明显，</w:t>
      </w:r>
      <w:r>
        <w:rPr>
          <w:rFonts w:hint="eastAsia"/>
        </w:rPr>
        <w:t xml:space="preserve"> </w:t>
      </w:r>
      <w:r>
        <w:rPr>
          <w:rFonts w:hint="eastAsia"/>
        </w:rPr>
        <w:t>新能源降温导致汽车行业投资低迷问题逐步改善</w:t>
      </w:r>
      <w:r>
        <w:rPr>
          <w:rFonts w:hint="eastAsia"/>
          <w:szCs w:val="21"/>
        </w:rPr>
        <w:t>。</w:t>
      </w:r>
    </w:p>
    <w:p w14:paraId="0A7734B1" w14:textId="77777777" w:rsidR="00BF5CD3" w:rsidRPr="000961F8" w:rsidRDefault="00BF5CD3" w:rsidP="00BF5CD3">
      <w:pPr>
        <w:keepNext/>
        <w:keepLines/>
        <w:numPr>
          <w:ilvl w:val="0"/>
          <w:numId w:val="38"/>
        </w:numPr>
        <w:spacing w:line="416" w:lineRule="auto"/>
        <w:ind w:left="420"/>
        <w:outlineLvl w:val="1"/>
        <w:rPr>
          <w:color w:val="FF0000"/>
        </w:rPr>
      </w:pPr>
      <w:r w:rsidRPr="000961F8">
        <w:rPr>
          <w:rFonts w:ascii="黑体" w:eastAsia="黑体" w:hAnsi="宋体"/>
          <w:b/>
          <w:bCs/>
          <w:color w:val="FF0000"/>
          <w:sz w:val="24"/>
        </w:rPr>
        <w:t>房</w:t>
      </w:r>
      <w:r w:rsidRPr="000961F8">
        <w:rPr>
          <w:rFonts w:ascii="黑体" w:eastAsia="黑体" w:hAnsi="宋体" w:hint="eastAsia"/>
          <w:b/>
          <w:bCs/>
          <w:color w:val="FF0000"/>
          <w:sz w:val="24"/>
        </w:rPr>
        <w:t>价</w:t>
      </w:r>
      <w:r w:rsidRPr="000961F8">
        <w:rPr>
          <w:rFonts w:ascii="黑体" w:eastAsia="黑体" w:hAnsi="宋体"/>
          <w:b/>
          <w:bCs/>
          <w:color w:val="FF0000"/>
          <w:sz w:val="24"/>
        </w:rPr>
        <w:t>暴增的车市消费挤压</w:t>
      </w:r>
      <w:r w:rsidRPr="000961F8">
        <w:rPr>
          <w:rFonts w:ascii="黑体" w:eastAsia="黑体" w:hAnsi="宋体" w:hint="eastAsia"/>
          <w:b/>
          <w:bCs/>
          <w:color w:val="FF0000"/>
          <w:sz w:val="24"/>
        </w:rPr>
        <w:t>效应</w:t>
      </w:r>
      <w:r>
        <w:rPr>
          <w:rFonts w:ascii="黑体" w:eastAsia="黑体" w:hAnsi="宋体" w:hint="eastAsia"/>
          <w:b/>
          <w:bCs/>
          <w:color w:val="FF0000"/>
          <w:sz w:val="24"/>
        </w:rPr>
        <w:t>持续</w:t>
      </w:r>
      <w:r w:rsidRPr="000961F8">
        <w:rPr>
          <w:rFonts w:ascii="黑体" w:eastAsia="黑体" w:hAnsi="宋体" w:hint="eastAsia"/>
          <w:b/>
          <w:bCs/>
          <w:color w:val="FF0000"/>
          <w:sz w:val="24"/>
        </w:rPr>
        <w:t>较强</w:t>
      </w:r>
    </w:p>
    <w:p w14:paraId="1A2D14F0" w14:textId="77777777" w:rsidR="00BF5CD3" w:rsidRDefault="00BF5CD3" w:rsidP="00BF5CD3">
      <w:pPr>
        <w:ind w:firstLineChars="270" w:firstLine="567"/>
      </w:pPr>
      <w:r>
        <w:rPr>
          <w:noProof/>
        </w:rPr>
        <mc:AlternateContent>
          <mc:Choice Requires="wpc">
            <w:drawing>
              <wp:anchor distT="0" distB="0" distL="114300" distR="114300" simplePos="0" relativeHeight="251659264" behindDoc="0" locked="0" layoutInCell="1" allowOverlap="1" wp14:anchorId="14A48C60" wp14:editId="07A9FFEB">
                <wp:simplePos x="0" y="0"/>
                <wp:positionH relativeFrom="column">
                  <wp:posOffset>-228600</wp:posOffset>
                </wp:positionH>
                <wp:positionV relativeFrom="paragraph">
                  <wp:posOffset>-33598485</wp:posOffset>
                </wp:positionV>
                <wp:extent cx="4754880" cy="2697480"/>
                <wp:effectExtent l="9525" t="9525" r="0" b="0"/>
                <wp:wrapNone/>
                <wp:docPr id="2168" name="画布 216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9" name="Group 205"/>
                        <wpg:cNvGrpSpPr>
                          <a:grpSpLocks/>
                        </wpg:cNvGrpSpPr>
                        <wpg:grpSpPr bwMode="auto">
                          <a:xfrm>
                            <a:off x="0" y="0"/>
                            <a:ext cx="4747260" cy="2628900"/>
                            <a:chOff x="0" y="0"/>
                            <a:chExt cx="7476" cy="4140"/>
                          </a:xfrm>
                        </wpg:grpSpPr>
                        <wps:wsp>
                          <wps:cNvPr id="32" name="Rectangle 5"/>
                          <wps:cNvSpPr>
                            <a:spLocks noChangeArrowheads="1"/>
                          </wps:cNvSpPr>
                          <wps:spPr bwMode="auto">
                            <a:xfrm>
                              <a:off x="0" y="0"/>
                              <a:ext cx="7476" cy="408"/>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6"/>
                          <wps:cNvSpPr>
                            <a:spLocks noChangeArrowheads="1"/>
                          </wps:cNvSpPr>
                          <wps:spPr bwMode="auto">
                            <a:xfrm>
                              <a:off x="4188" y="420"/>
                              <a:ext cx="43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7"/>
                          <wps:cNvSpPr>
                            <a:spLocks noChangeArrowheads="1"/>
                          </wps:cNvSpPr>
                          <wps:spPr bwMode="auto">
                            <a:xfrm>
                              <a:off x="4188" y="600"/>
                              <a:ext cx="43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8"/>
                          <wps:cNvSpPr>
                            <a:spLocks noChangeArrowheads="1"/>
                          </wps:cNvSpPr>
                          <wps:spPr bwMode="auto">
                            <a:xfrm>
                              <a:off x="4188" y="432"/>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
                          <wps:cNvSpPr>
                            <a:spLocks noChangeArrowheads="1"/>
                          </wps:cNvSpPr>
                          <wps:spPr bwMode="auto">
                            <a:xfrm>
                              <a:off x="4608" y="432"/>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10"/>
                          <wps:cNvSpPr>
                            <a:spLocks noChangeArrowheads="1"/>
                          </wps:cNvSpPr>
                          <wps:spPr bwMode="auto">
                            <a:xfrm>
                              <a:off x="4176" y="396"/>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1"/>
                          <wps:cNvSpPr>
                            <a:spLocks noChangeArrowheads="1"/>
                          </wps:cNvSpPr>
                          <wps:spPr bwMode="auto">
                            <a:xfrm>
                              <a:off x="6336" y="420"/>
                              <a:ext cx="69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12"/>
                          <wps:cNvSpPr>
                            <a:spLocks noChangeArrowheads="1"/>
                          </wps:cNvSpPr>
                          <wps:spPr bwMode="auto">
                            <a:xfrm>
                              <a:off x="6336" y="600"/>
                              <a:ext cx="69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3"/>
                          <wps:cNvSpPr>
                            <a:spLocks noChangeArrowheads="1"/>
                          </wps:cNvSpPr>
                          <wps:spPr bwMode="auto">
                            <a:xfrm>
                              <a:off x="6336" y="432"/>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4"/>
                          <wps:cNvSpPr>
                            <a:spLocks noChangeArrowheads="1"/>
                          </wps:cNvSpPr>
                          <wps:spPr bwMode="auto">
                            <a:xfrm>
                              <a:off x="7020" y="432"/>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15"/>
                          <wps:cNvSpPr>
                            <a:spLocks noChangeArrowheads="1"/>
                          </wps:cNvSpPr>
                          <wps:spPr bwMode="auto">
                            <a:xfrm>
                              <a:off x="6324" y="396"/>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16"/>
                          <wps:cNvSpPr>
                            <a:spLocks noChangeArrowheads="1"/>
                          </wps:cNvSpPr>
                          <wps:spPr bwMode="auto">
                            <a:xfrm>
                              <a:off x="4188" y="660"/>
                              <a:ext cx="18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17"/>
                          <wps:cNvSpPr>
                            <a:spLocks noChangeArrowheads="1"/>
                          </wps:cNvSpPr>
                          <wps:spPr bwMode="auto">
                            <a:xfrm>
                              <a:off x="4188" y="912"/>
                              <a:ext cx="18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18"/>
                          <wps:cNvSpPr>
                            <a:spLocks noChangeArrowheads="1"/>
                          </wps:cNvSpPr>
                          <wps:spPr bwMode="auto">
                            <a:xfrm>
                              <a:off x="4188" y="672"/>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6" name="Rectangle 19"/>
                          <wps:cNvSpPr>
                            <a:spLocks noChangeArrowheads="1"/>
                          </wps:cNvSpPr>
                          <wps:spPr bwMode="auto">
                            <a:xfrm>
                              <a:off x="4356" y="672"/>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7" name="Rectangle 20"/>
                          <wps:cNvSpPr>
                            <a:spLocks noChangeArrowheads="1"/>
                          </wps:cNvSpPr>
                          <wps:spPr bwMode="auto">
                            <a:xfrm>
                              <a:off x="4176" y="636"/>
                              <a:ext cx="12" cy="3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8" name="Rectangle 21"/>
                          <wps:cNvSpPr>
                            <a:spLocks noChangeArrowheads="1"/>
                          </wps:cNvSpPr>
                          <wps:spPr bwMode="auto">
                            <a:xfrm>
                              <a:off x="6336" y="660"/>
                              <a:ext cx="50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9" name="Rectangle 22"/>
                          <wps:cNvSpPr>
                            <a:spLocks noChangeArrowheads="1"/>
                          </wps:cNvSpPr>
                          <wps:spPr bwMode="auto">
                            <a:xfrm>
                              <a:off x="6336" y="912"/>
                              <a:ext cx="50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8" name="Rectangle 23"/>
                          <wps:cNvSpPr>
                            <a:spLocks noChangeArrowheads="1"/>
                          </wps:cNvSpPr>
                          <wps:spPr bwMode="auto">
                            <a:xfrm>
                              <a:off x="6336" y="672"/>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8" name="Rectangle 24"/>
                          <wps:cNvSpPr>
                            <a:spLocks noChangeArrowheads="1"/>
                          </wps:cNvSpPr>
                          <wps:spPr bwMode="auto">
                            <a:xfrm>
                              <a:off x="6828" y="672"/>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9" name="Rectangle 25"/>
                          <wps:cNvSpPr>
                            <a:spLocks noChangeArrowheads="1"/>
                          </wps:cNvSpPr>
                          <wps:spPr bwMode="auto">
                            <a:xfrm>
                              <a:off x="6324" y="636"/>
                              <a:ext cx="12" cy="3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0" name="Rectangle 26"/>
                          <wps:cNvSpPr>
                            <a:spLocks noChangeArrowheads="1"/>
                          </wps:cNvSpPr>
                          <wps:spPr bwMode="auto">
                            <a:xfrm>
                              <a:off x="2724" y="972"/>
                              <a:ext cx="408" cy="264"/>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1" name="Rectangle 27"/>
                          <wps:cNvSpPr>
                            <a:spLocks noChangeArrowheads="1"/>
                          </wps:cNvSpPr>
                          <wps:spPr bwMode="auto">
                            <a:xfrm>
                              <a:off x="4188" y="972"/>
                              <a:ext cx="38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2" name="Rectangle 28"/>
                          <wps:cNvSpPr>
                            <a:spLocks noChangeArrowheads="1"/>
                          </wps:cNvSpPr>
                          <wps:spPr bwMode="auto">
                            <a:xfrm>
                              <a:off x="4188" y="1224"/>
                              <a:ext cx="38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3" name="Rectangle 29"/>
                          <wps:cNvSpPr>
                            <a:spLocks noChangeArrowheads="1"/>
                          </wps:cNvSpPr>
                          <wps:spPr bwMode="auto">
                            <a:xfrm>
                              <a:off x="4188" y="984"/>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4" name="Rectangle 30"/>
                          <wps:cNvSpPr>
                            <a:spLocks noChangeArrowheads="1"/>
                          </wps:cNvSpPr>
                          <wps:spPr bwMode="auto">
                            <a:xfrm>
                              <a:off x="4560" y="984"/>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5" name="Rectangle 31"/>
                          <wps:cNvSpPr>
                            <a:spLocks noChangeArrowheads="1"/>
                          </wps:cNvSpPr>
                          <wps:spPr bwMode="auto">
                            <a:xfrm>
                              <a:off x="4176" y="948"/>
                              <a:ext cx="12" cy="3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6" name="Rectangle 32"/>
                          <wps:cNvSpPr>
                            <a:spLocks noChangeArrowheads="1"/>
                          </wps:cNvSpPr>
                          <wps:spPr bwMode="auto">
                            <a:xfrm>
                              <a:off x="5088" y="972"/>
                              <a:ext cx="420" cy="264"/>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7" name="Rectangle 33"/>
                          <wps:cNvSpPr>
                            <a:spLocks noChangeArrowheads="1"/>
                          </wps:cNvSpPr>
                          <wps:spPr bwMode="auto">
                            <a:xfrm>
                              <a:off x="6336" y="972"/>
                              <a:ext cx="76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8" name="Rectangle 34"/>
                          <wps:cNvSpPr>
                            <a:spLocks noChangeArrowheads="1"/>
                          </wps:cNvSpPr>
                          <wps:spPr bwMode="auto">
                            <a:xfrm>
                              <a:off x="6336" y="1224"/>
                              <a:ext cx="76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9" name="Rectangle 35"/>
                          <wps:cNvSpPr>
                            <a:spLocks noChangeArrowheads="1"/>
                          </wps:cNvSpPr>
                          <wps:spPr bwMode="auto">
                            <a:xfrm>
                              <a:off x="6336" y="984"/>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0" name="Rectangle 36"/>
                          <wps:cNvSpPr>
                            <a:spLocks noChangeArrowheads="1"/>
                          </wps:cNvSpPr>
                          <wps:spPr bwMode="auto">
                            <a:xfrm>
                              <a:off x="7092" y="984"/>
                              <a:ext cx="12" cy="240"/>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1" name="Rectangle 37"/>
                          <wps:cNvSpPr>
                            <a:spLocks noChangeArrowheads="1"/>
                          </wps:cNvSpPr>
                          <wps:spPr bwMode="auto">
                            <a:xfrm>
                              <a:off x="6324" y="948"/>
                              <a:ext cx="12" cy="3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2" name="Rectangle 38"/>
                          <wps:cNvSpPr>
                            <a:spLocks noChangeArrowheads="1"/>
                          </wps:cNvSpPr>
                          <wps:spPr bwMode="auto">
                            <a:xfrm>
                              <a:off x="2724" y="1284"/>
                              <a:ext cx="408"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3" name="Rectangle 39"/>
                          <wps:cNvSpPr>
                            <a:spLocks noChangeArrowheads="1"/>
                          </wps:cNvSpPr>
                          <wps:spPr bwMode="auto">
                            <a:xfrm>
                              <a:off x="4188" y="128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4" name="Rectangle 40"/>
                          <wps:cNvSpPr>
                            <a:spLocks noChangeArrowheads="1"/>
                          </wps:cNvSpPr>
                          <wps:spPr bwMode="auto">
                            <a:xfrm>
                              <a:off x="4188" y="146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5" name="Rectangle 41"/>
                          <wps:cNvSpPr>
                            <a:spLocks noChangeArrowheads="1"/>
                          </wps:cNvSpPr>
                          <wps:spPr bwMode="auto">
                            <a:xfrm>
                              <a:off x="4188" y="12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6" name="Rectangle 42"/>
                          <wps:cNvSpPr>
                            <a:spLocks noChangeArrowheads="1"/>
                          </wps:cNvSpPr>
                          <wps:spPr bwMode="auto">
                            <a:xfrm>
                              <a:off x="4416" y="12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7" name="Rectangle 43"/>
                          <wps:cNvSpPr>
                            <a:spLocks noChangeArrowheads="1"/>
                          </wps:cNvSpPr>
                          <wps:spPr bwMode="auto">
                            <a:xfrm>
                              <a:off x="4176" y="12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8" name="Rectangle 44"/>
                          <wps:cNvSpPr>
                            <a:spLocks noChangeArrowheads="1"/>
                          </wps:cNvSpPr>
                          <wps:spPr bwMode="auto">
                            <a:xfrm>
                              <a:off x="5088" y="1284"/>
                              <a:ext cx="39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9" name="Rectangle 45"/>
                          <wps:cNvSpPr>
                            <a:spLocks noChangeArrowheads="1"/>
                          </wps:cNvSpPr>
                          <wps:spPr bwMode="auto">
                            <a:xfrm>
                              <a:off x="6336" y="1284"/>
                              <a:ext cx="64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0" name="Rectangle 46"/>
                          <wps:cNvSpPr>
                            <a:spLocks noChangeArrowheads="1"/>
                          </wps:cNvSpPr>
                          <wps:spPr bwMode="auto">
                            <a:xfrm>
                              <a:off x="6336" y="1464"/>
                              <a:ext cx="64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1" name="Rectangle 47"/>
                          <wps:cNvSpPr>
                            <a:spLocks noChangeArrowheads="1"/>
                          </wps:cNvSpPr>
                          <wps:spPr bwMode="auto">
                            <a:xfrm>
                              <a:off x="6336" y="12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2" name="Rectangle 48"/>
                          <wps:cNvSpPr>
                            <a:spLocks noChangeArrowheads="1"/>
                          </wps:cNvSpPr>
                          <wps:spPr bwMode="auto">
                            <a:xfrm>
                              <a:off x="6972" y="12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3" name="Rectangle 49"/>
                          <wps:cNvSpPr>
                            <a:spLocks noChangeArrowheads="1"/>
                          </wps:cNvSpPr>
                          <wps:spPr bwMode="auto">
                            <a:xfrm>
                              <a:off x="6324" y="12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4" name="Rectangle 50"/>
                          <wps:cNvSpPr>
                            <a:spLocks noChangeArrowheads="1"/>
                          </wps:cNvSpPr>
                          <wps:spPr bwMode="auto">
                            <a:xfrm>
                              <a:off x="2724" y="152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5" name="Rectangle 51"/>
                          <wps:cNvSpPr>
                            <a:spLocks noChangeArrowheads="1"/>
                          </wps:cNvSpPr>
                          <wps:spPr bwMode="auto">
                            <a:xfrm>
                              <a:off x="4188" y="1524"/>
                              <a:ext cx="32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6" name="Rectangle 52"/>
                          <wps:cNvSpPr>
                            <a:spLocks noChangeArrowheads="1"/>
                          </wps:cNvSpPr>
                          <wps:spPr bwMode="auto">
                            <a:xfrm>
                              <a:off x="4188" y="1704"/>
                              <a:ext cx="32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7" name="Rectangle 53"/>
                          <wps:cNvSpPr>
                            <a:spLocks noChangeArrowheads="1"/>
                          </wps:cNvSpPr>
                          <wps:spPr bwMode="auto">
                            <a:xfrm>
                              <a:off x="4188" y="15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8" name="Rectangle 54"/>
                          <wps:cNvSpPr>
                            <a:spLocks noChangeArrowheads="1"/>
                          </wps:cNvSpPr>
                          <wps:spPr bwMode="auto">
                            <a:xfrm>
                              <a:off x="4500" y="15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9" name="Rectangle 55"/>
                          <wps:cNvSpPr>
                            <a:spLocks noChangeArrowheads="1"/>
                          </wps:cNvSpPr>
                          <wps:spPr bwMode="auto">
                            <a:xfrm>
                              <a:off x="4176" y="15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0" name="Rectangle 56"/>
                          <wps:cNvSpPr>
                            <a:spLocks noChangeArrowheads="1"/>
                          </wps:cNvSpPr>
                          <wps:spPr bwMode="auto">
                            <a:xfrm>
                              <a:off x="5088" y="152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 name="Rectangle 57"/>
                          <wps:cNvSpPr>
                            <a:spLocks noChangeArrowheads="1"/>
                          </wps:cNvSpPr>
                          <wps:spPr bwMode="auto">
                            <a:xfrm>
                              <a:off x="6336" y="1524"/>
                              <a:ext cx="87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2" name="Rectangle 58"/>
                          <wps:cNvSpPr>
                            <a:spLocks noChangeArrowheads="1"/>
                          </wps:cNvSpPr>
                          <wps:spPr bwMode="auto">
                            <a:xfrm>
                              <a:off x="6336" y="1704"/>
                              <a:ext cx="87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 name="Rectangle 59"/>
                          <wps:cNvSpPr>
                            <a:spLocks noChangeArrowheads="1"/>
                          </wps:cNvSpPr>
                          <wps:spPr bwMode="auto">
                            <a:xfrm>
                              <a:off x="6336" y="15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4" name="Rectangle 60"/>
                          <wps:cNvSpPr>
                            <a:spLocks noChangeArrowheads="1"/>
                          </wps:cNvSpPr>
                          <wps:spPr bwMode="auto">
                            <a:xfrm>
                              <a:off x="7200" y="15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 name="Rectangle 61"/>
                          <wps:cNvSpPr>
                            <a:spLocks noChangeArrowheads="1"/>
                          </wps:cNvSpPr>
                          <wps:spPr bwMode="auto">
                            <a:xfrm>
                              <a:off x="6324" y="15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6" name="Rectangle 62"/>
                          <wps:cNvSpPr>
                            <a:spLocks noChangeArrowheads="1"/>
                          </wps:cNvSpPr>
                          <wps:spPr bwMode="auto">
                            <a:xfrm>
                              <a:off x="2724" y="176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7" name="Rectangle 63"/>
                          <wps:cNvSpPr>
                            <a:spLocks noChangeArrowheads="1"/>
                          </wps:cNvSpPr>
                          <wps:spPr bwMode="auto">
                            <a:xfrm>
                              <a:off x="4188" y="176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8" name="Rectangle 64"/>
                          <wps:cNvSpPr>
                            <a:spLocks noChangeArrowheads="1"/>
                          </wps:cNvSpPr>
                          <wps:spPr bwMode="auto">
                            <a:xfrm>
                              <a:off x="4188" y="194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Rectangle 65"/>
                          <wps:cNvSpPr>
                            <a:spLocks noChangeArrowheads="1"/>
                          </wps:cNvSpPr>
                          <wps:spPr bwMode="auto">
                            <a:xfrm>
                              <a:off x="4188" y="17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0" name="Rectangle 66"/>
                          <wps:cNvSpPr>
                            <a:spLocks noChangeArrowheads="1"/>
                          </wps:cNvSpPr>
                          <wps:spPr bwMode="auto">
                            <a:xfrm>
                              <a:off x="4416" y="17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Rectangle 67"/>
                          <wps:cNvSpPr>
                            <a:spLocks noChangeArrowheads="1"/>
                          </wps:cNvSpPr>
                          <wps:spPr bwMode="auto">
                            <a:xfrm>
                              <a:off x="4176" y="174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2" name="Rectangle 68"/>
                          <wps:cNvSpPr>
                            <a:spLocks noChangeArrowheads="1"/>
                          </wps:cNvSpPr>
                          <wps:spPr bwMode="auto">
                            <a:xfrm>
                              <a:off x="5088" y="1764"/>
                              <a:ext cx="8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 name="Rectangle 69"/>
                          <wps:cNvSpPr>
                            <a:spLocks noChangeArrowheads="1"/>
                          </wps:cNvSpPr>
                          <wps:spPr bwMode="auto">
                            <a:xfrm>
                              <a:off x="6336" y="1764"/>
                              <a:ext cx="63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4" name="Rectangle 70"/>
                          <wps:cNvSpPr>
                            <a:spLocks noChangeArrowheads="1"/>
                          </wps:cNvSpPr>
                          <wps:spPr bwMode="auto">
                            <a:xfrm>
                              <a:off x="6336" y="1944"/>
                              <a:ext cx="63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Rectangle 71"/>
                          <wps:cNvSpPr>
                            <a:spLocks noChangeArrowheads="1"/>
                          </wps:cNvSpPr>
                          <wps:spPr bwMode="auto">
                            <a:xfrm>
                              <a:off x="6336" y="17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6" name="Rectangle 72"/>
                          <wps:cNvSpPr>
                            <a:spLocks noChangeArrowheads="1"/>
                          </wps:cNvSpPr>
                          <wps:spPr bwMode="auto">
                            <a:xfrm>
                              <a:off x="6960" y="17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7" name="Rectangle 73"/>
                          <wps:cNvSpPr>
                            <a:spLocks noChangeArrowheads="1"/>
                          </wps:cNvSpPr>
                          <wps:spPr bwMode="auto">
                            <a:xfrm>
                              <a:off x="6324" y="174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8" name="Rectangle 74"/>
                          <wps:cNvSpPr>
                            <a:spLocks noChangeArrowheads="1"/>
                          </wps:cNvSpPr>
                          <wps:spPr bwMode="auto">
                            <a:xfrm>
                              <a:off x="2724" y="2004"/>
                              <a:ext cx="15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9" name="Rectangle 75"/>
                          <wps:cNvSpPr>
                            <a:spLocks noChangeArrowheads="1"/>
                          </wps:cNvSpPr>
                          <wps:spPr bwMode="auto">
                            <a:xfrm>
                              <a:off x="4188" y="2004"/>
                              <a:ext cx="51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Rectangle 76"/>
                          <wps:cNvSpPr>
                            <a:spLocks noChangeArrowheads="1"/>
                          </wps:cNvSpPr>
                          <wps:spPr bwMode="auto">
                            <a:xfrm>
                              <a:off x="4188" y="2184"/>
                              <a:ext cx="51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1" name="Rectangle 77"/>
                          <wps:cNvSpPr>
                            <a:spLocks noChangeArrowheads="1"/>
                          </wps:cNvSpPr>
                          <wps:spPr bwMode="auto">
                            <a:xfrm>
                              <a:off x="4188" y="20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2" name="Rectangle 78"/>
                          <wps:cNvSpPr>
                            <a:spLocks noChangeArrowheads="1"/>
                          </wps:cNvSpPr>
                          <wps:spPr bwMode="auto">
                            <a:xfrm>
                              <a:off x="4692" y="20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Rectangle 79"/>
                          <wps:cNvSpPr>
                            <a:spLocks noChangeArrowheads="1"/>
                          </wps:cNvSpPr>
                          <wps:spPr bwMode="auto">
                            <a:xfrm>
                              <a:off x="4176" y="198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4" name="Rectangle 80"/>
                          <wps:cNvSpPr>
                            <a:spLocks noChangeArrowheads="1"/>
                          </wps:cNvSpPr>
                          <wps:spPr bwMode="auto">
                            <a:xfrm>
                              <a:off x="5088" y="2004"/>
                              <a:ext cx="15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81"/>
                          <wps:cNvSpPr>
                            <a:spLocks noChangeArrowheads="1"/>
                          </wps:cNvSpPr>
                          <wps:spPr bwMode="auto">
                            <a:xfrm>
                              <a:off x="6336" y="2004"/>
                              <a:ext cx="99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82"/>
                          <wps:cNvSpPr>
                            <a:spLocks noChangeArrowheads="1"/>
                          </wps:cNvSpPr>
                          <wps:spPr bwMode="auto">
                            <a:xfrm>
                              <a:off x="6336" y="2184"/>
                              <a:ext cx="99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 name="Rectangle 83"/>
                          <wps:cNvSpPr>
                            <a:spLocks noChangeArrowheads="1"/>
                          </wps:cNvSpPr>
                          <wps:spPr bwMode="auto">
                            <a:xfrm>
                              <a:off x="6336" y="20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 name="Rectangle 84"/>
                          <wps:cNvSpPr>
                            <a:spLocks noChangeArrowheads="1"/>
                          </wps:cNvSpPr>
                          <wps:spPr bwMode="auto">
                            <a:xfrm>
                              <a:off x="7320" y="20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85"/>
                          <wps:cNvSpPr>
                            <a:spLocks noChangeArrowheads="1"/>
                          </wps:cNvSpPr>
                          <wps:spPr bwMode="auto">
                            <a:xfrm>
                              <a:off x="6324" y="198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86"/>
                          <wps:cNvSpPr>
                            <a:spLocks noChangeArrowheads="1"/>
                          </wps:cNvSpPr>
                          <wps:spPr bwMode="auto">
                            <a:xfrm>
                              <a:off x="2724" y="2244"/>
                              <a:ext cx="240"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 name="Rectangle 87"/>
                          <wps:cNvSpPr>
                            <a:spLocks noChangeArrowheads="1"/>
                          </wps:cNvSpPr>
                          <wps:spPr bwMode="auto">
                            <a:xfrm>
                              <a:off x="4188" y="224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88"/>
                          <wps:cNvSpPr>
                            <a:spLocks noChangeArrowheads="1"/>
                          </wps:cNvSpPr>
                          <wps:spPr bwMode="auto">
                            <a:xfrm>
                              <a:off x="4188" y="2424"/>
                              <a:ext cx="24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 name="Rectangle 89"/>
                          <wps:cNvSpPr>
                            <a:spLocks noChangeArrowheads="1"/>
                          </wps:cNvSpPr>
                          <wps:spPr bwMode="auto">
                            <a:xfrm>
                              <a:off x="4188" y="22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 name="Rectangle 90"/>
                          <wps:cNvSpPr>
                            <a:spLocks noChangeArrowheads="1"/>
                          </wps:cNvSpPr>
                          <wps:spPr bwMode="auto">
                            <a:xfrm>
                              <a:off x="4416" y="22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 name="Rectangle 91"/>
                          <wps:cNvSpPr>
                            <a:spLocks noChangeArrowheads="1"/>
                          </wps:cNvSpPr>
                          <wps:spPr bwMode="auto">
                            <a:xfrm>
                              <a:off x="4176" y="222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6" name="Rectangle 92"/>
                          <wps:cNvSpPr>
                            <a:spLocks noChangeArrowheads="1"/>
                          </wps:cNvSpPr>
                          <wps:spPr bwMode="auto">
                            <a:xfrm>
                              <a:off x="5088" y="2244"/>
                              <a:ext cx="26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7" name="Rectangle 93"/>
                          <wps:cNvSpPr>
                            <a:spLocks noChangeArrowheads="1"/>
                          </wps:cNvSpPr>
                          <wps:spPr bwMode="auto">
                            <a:xfrm>
                              <a:off x="6336" y="2244"/>
                              <a:ext cx="60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8" name="Rectangle 94"/>
                          <wps:cNvSpPr>
                            <a:spLocks noChangeArrowheads="1"/>
                          </wps:cNvSpPr>
                          <wps:spPr bwMode="auto">
                            <a:xfrm>
                              <a:off x="6336" y="2424"/>
                              <a:ext cx="60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9" name="Rectangle 95"/>
                          <wps:cNvSpPr>
                            <a:spLocks noChangeArrowheads="1"/>
                          </wps:cNvSpPr>
                          <wps:spPr bwMode="auto">
                            <a:xfrm>
                              <a:off x="6336" y="22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0" name="Rectangle 96"/>
                          <wps:cNvSpPr>
                            <a:spLocks noChangeArrowheads="1"/>
                          </wps:cNvSpPr>
                          <wps:spPr bwMode="auto">
                            <a:xfrm>
                              <a:off x="6924" y="22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1" name="Rectangle 97"/>
                          <wps:cNvSpPr>
                            <a:spLocks noChangeArrowheads="1"/>
                          </wps:cNvSpPr>
                          <wps:spPr bwMode="auto">
                            <a:xfrm>
                              <a:off x="6324" y="222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2" name="Rectangle 98"/>
                          <wps:cNvSpPr>
                            <a:spLocks noChangeArrowheads="1"/>
                          </wps:cNvSpPr>
                          <wps:spPr bwMode="auto">
                            <a:xfrm>
                              <a:off x="2724" y="2484"/>
                              <a:ext cx="168"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3" name="Rectangle 99"/>
                          <wps:cNvSpPr>
                            <a:spLocks noChangeArrowheads="1"/>
                          </wps:cNvSpPr>
                          <wps:spPr bwMode="auto">
                            <a:xfrm>
                              <a:off x="4188" y="2484"/>
                              <a:ext cx="57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4" name="Rectangle 100"/>
                          <wps:cNvSpPr>
                            <a:spLocks noChangeArrowheads="1"/>
                          </wps:cNvSpPr>
                          <wps:spPr bwMode="auto">
                            <a:xfrm>
                              <a:off x="4188" y="2664"/>
                              <a:ext cx="57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5" name="Rectangle 101"/>
                          <wps:cNvSpPr>
                            <a:spLocks noChangeArrowheads="1"/>
                          </wps:cNvSpPr>
                          <wps:spPr bwMode="auto">
                            <a:xfrm>
                              <a:off x="4188" y="24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6" name="Rectangle 102"/>
                          <wps:cNvSpPr>
                            <a:spLocks noChangeArrowheads="1"/>
                          </wps:cNvSpPr>
                          <wps:spPr bwMode="auto">
                            <a:xfrm>
                              <a:off x="4752" y="24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Rectangle 103"/>
                          <wps:cNvSpPr>
                            <a:spLocks noChangeArrowheads="1"/>
                          </wps:cNvSpPr>
                          <wps:spPr bwMode="auto">
                            <a:xfrm>
                              <a:off x="4176" y="24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8" name="Rectangle 104"/>
                          <wps:cNvSpPr>
                            <a:spLocks noChangeArrowheads="1"/>
                          </wps:cNvSpPr>
                          <wps:spPr bwMode="auto">
                            <a:xfrm>
                              <a:off x="5088" y="2484"/>
                              <a:ext cx="168"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9" name="Rectangle 105"/>
                          <wps:cNvSpPr>
                            <a:spLocks noChangeArrowheads="1"/>
                          </wps:cNvSpPr>
                          <wps:spPr bwMode="auto">
                            <a:xfrm>
                              <a:off x="6336" y="2484"/>
                              <a:ext cx="70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0" name="Rectangle 106"/>
                          <wps:cNvSpPr>
                            <a:spLocks noChangeArrowheads="1"/>
                          </wps:cNvSpPr>
                          <wps:spPr bwMode="auto">
                            <a:xfrm>
                              <a:off x="6336" y="2664"/>
                              <a:ext cx="70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 name="Rectangle 107"/>
                          <wps:cNvSpPr>
                            <a:spLocks noChangeArrowheads="1"/>
                          </wps:cNvSpPr>
                          <wps:spPr bwMode="auto">
                            <a:xfrm>
                              <a:off x="6336" y="24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 name="Rectangle 108"/>
                          <wps:cNvSpPr>
                            <a:spLocks noChangeArrowheads="1"/>
                          </wps:cNvSpPr>
                          <wps:spPr bwMode="auto">
                            <a:xfrm>
                              <a:off x="7032" y="249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3" name="Rectangle 109"/>
                          <wps:cNvSpPr>
                            <a:spLocks noChangeArrowheads="1"/>
                          </wps:cNvSpPr>
                          <wps:spPr bwMode="auto">
                            <a:xfrm>
                              <a:off x="6324" y="24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110"/>
                          <wps:cNvSpPr>
                            <a:spLocks noChangeArrowheads="1"/>
                          </wps:cNvSpPr>
                          <wps:spPr bwMode="auto">
                            <a:xfrm>
                              <a:off x="2724" y="2724"/>
                              <a:ext cx="9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 name="Rectangle 111"/>
                          <wps:cNvSpPr>
                            <a:spLocks noChangeArrowheads="1"/>
                          </wps:cNvSpPr>
                          <wps:spPr bwMode="auto">
                            <a:xfrm>
                              <a:off x="4008" y="2724"/>
                              <a:ext cx="168"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 name="Rectangle 112"/>
                          <wps:cNvSpPr>
                            <a:spLocks noChangeArrowheads="1"/>
                          </wps:cNvSpPr>
                          <wps:spPr bwMode="auto">
                            <a:xfrm>
                              <a:off x="4008" y="2904"/>
                              <a:ext cx="168"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9" name="Rectangle 113"/>
                          <wps:cNvSpPr>
                            <a:spLocks noChangeArrowheads="1"/>
                          </wps:cNvSpPr>
                          <wps:spPr bwMode="auto">
                            <a:xfrm>
                              <a:off x="4008" y="273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0" name="Rectangle 114"/>
                          <wps:cNvSpPr>
                            <a:spLocks noChangeArrowheads="1"/>
                          </wps:cNvSpPr>
                          <wps:spPr bwMode="auto">
                            <a:xfrm>
                              <a:off x="4164" y="273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 name="Rectangle 115"/>
                          <wps:cNvSpPr>
                            <a:spLocks noChangeArrowheads="1"/>
                          </wps:cNvSpPr>
                          <wps:spPr bwMode="auto">
                            <a:xfrm>
                              <a:off x="4176" y="27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2" name="Rectangle 116"/>
                          <wps:cNvSpPr>
                            <a:spLocks noChangeArrowheads="1"/>
                          </wps:cNvSpPr>
                          <wps:spPr bwMode="auto">
                            <a:xfrm>
                              <a:off x="5088" y="2724"/>
                              <a:ext cx="96"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117"/>
                          <wps:cNvSpPr>
                            <a:spLocks noChangeArrowheads="1"/>
                          </wps:cNvSpPr>
                          <wps:spPr bwMode="auto">
                            <a:xfrm>
                              <a:off x="6336" y="2724"/>
                              <a:ext cx="34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0" name="Rectangle 118"/>
                          <wps:cNvSpPr>
                            <a:spLocks noChangeArrowheads="1"/>
                          </wps:cNvSpPr>
                          <wps:spPr bwMode="auto">
                            <a:xfrm>
                              <a:off x="6336" y="2904"/>
                              <a:ext cx="34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1" name="Rectangle 119"/>
                          <wps:cNvSpPr>
                            <a:spLocks noChangeArrowheads="1"/>
                          </wps:cNvSpPr>
                          <wps:spPr bwMode="auto">
                            <a:xfrm>
                              <a:off x="6336" y="27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2" name="Rectangle 120"/>
                          <wps:cNvSpPr>
                            <a:spLocks noChangeArrowheads="1"/>
                          </wps:cNvSpPr>
                          <wps:spPr bwMode="auto">
                            <a:xfrm>
                              <a:off x="6672" y="27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3" name="Rectangle 121"/>
                          <wps:cNvSpPr>
                            <a:spLocks noChangeArrowheads="1"/>
                          </wps:cNvSpPr>
                          <wps:spPr bwMode="auto">
                            <a:xfrm>
                              <a:off x="6324" y="27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4" name="Rectangle 122"/>
                          <wps:cNvSpPr>
                            <a:spLocks noChangeArrowheads="1"/>
                          </wps:cNvSpPr>
                          <wps:spPr bwMode="auto">
                            <a:xfrm>
                              <a:off x="2724" y="296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5" name="Rectangle 123"/>
                          <wps:cNvSpPr>
                            <a:spLocks noChangeArrowheads="1"/>
                          </wps:cNvSpPr>
                          <wps:spPr bwMode="auto">
                            <a:xfrm>
                              <a:off x="4188" y="2964"/>
                              <a:ext cx="48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6" name="Rectangle 124"/>
                          <wps:cNvSpPr>
                            <a:spLocks noChangeArrowheads="1"/>
                          </wps:cNvSpPr>
                          <wps:spPr bwMode="auto">
                            <a:xfrm>
                              <a:off x="4188" y="3144"/>
                              <a:ext cx="48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7" name="Rectangle 125"/>
                          <wps:cNvSpPr>
                            <a:spLocks noChangeArrowheads="1"/>
                          </wps:cNvSpPr>
                          <wps:spPr bwMode="auto">
                            <a:xfrm>
                              <a:off x="4188" y="29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8" name="Rectangle 126"/>
                          <wps:cNvSpPr>
                            <a:spLocks noChangeArrowheads="1"/>
                          </wps:cNvSpPr>
                          <wps:spPr bwMode="auto">
                            <a:xfrm>
                              <a:off x="4656" y="29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9" name="Rectangle 127"/>
                          <wps:cNvSpPr>
                            <a:spLocks noChangeArrowheads="1"/>
                          </wps:cNvSpPr>
                          <wps:spPr bwMode="auto">
                            <a:xfrm>
                              <a:off x="4176" y="294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0" name="Rectangle 128"/>
                          <wps:cNvSpPr>
                            <a:spLocks noChangeArrowheads="1"/>
                          </wps:cNvSpPr>
                          <wps:spPr bwMode="auto">
                            <a:xfrm>
                              <a:off x="5088" y="296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1" name="Rectangle 129"/>
                          <wps:cNvSpPr>
                            <a:spLocks noChangeArrowheads="1"/>
                          </wps:cNvSpPr>
                          <wps:spPr bwMode="auto">
                            <a:xfrm>
                              <a:off x="6336" y="2964"/>
                              <a:ext cx="76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2" name="Rectangle 130"/>
                          <wps:cNvSpPr>
                            <a:spLocks noChangeArrowheads="1"/>
                          </wps:cNvSpPr>
                          <wps:spPr bwMode="auto">
                            <a:xfrm>
                              <a:off x="6336" y="3144"/>
                              <a:ext cx="768"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3" name="Rectangle 131"/>
                          <wps:cNvSpPr>
                            <a:spLocks noChangeArrowheads="1"/>
                          </wps:cNvSpPr>
                          <wps:spPr bwMode="auto">
                            <a:xfrm>
                              <a:off x="6336" y="29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4" name="Rectangle 132"/>
                          <wps:cNvSpPr>
                            <a:spLocks noChangeArrowheads="1"/>
                          </wps:cNvSpPr>
                          <wps:spPr bwMode="auto">
                            <a:xfrm>
                              <a:off x="7092" y="297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5" name="Rectangle 133"/>
                          <wps:cNvSpPr>
                            <a:spLocks noChangeArrowheads="1"/>
                          </wps:cNvSpPr>
                          <wps:spPr bwMode="auto">
                            <a:xfrm>
                              <a:off x="6324" y="294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6" name="Rectangle 134"/>
                          <wps:cNvSpPr>
                            <a:spLocks noChangeArrowheads="1"/>
                          </wps:cNvSpPr>
                          <wps:spPr bwMode="auto">
                            <a:xfrm>
                              <a:off x="2724" y="3204"/>
                              <a:ext cx="108"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7" name="Rectangle 135"/>
                          <wps:cNvSpPr>
                            <a:spLocks noChangeArrowheads="1"/>
                          </wps:cNvSpPr>
                          <wps:spPr bwMode="auto">
                            <a:xfrm>
                              <a:off x="4188" y="3204"/>
                              <a:ext cx="36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8" name="Rectangle 136"/>
                          <wps:cNvSpPr>
                            <a:spLocks noChangeArrowheads="1"/>
                          </wps:cNvSpPr>
                          <wps:spPr bwMode="auto">
                            <a:xfrm>
                              <a:off x="4188" y="3384"/>
                              <a:ext cx="36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9" name="Rectangle 137"/>
                          <wps:cNvSpPr>
                            <a:spLocks noChangeArrowheads="1"/>
                          </wps:cNvSpPr>
                          <wps:spPr bwMode="auto">
                            <a:xfrm>
                              <a:off x="4188" y="32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0" name="Rectangle 138"/>
                          <wps:cNvSpPr>
                            <a:spLocks noChangeArrowheads="1"/>
                          </wps:cNvSpPr>
                          <wps:spPr bwMode="auto">
                            <a:xfrm>
                              <a:off x="4536" y="32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1" name="Rectangle 139"/>
                          <wps:cNvSpPr>
                            <a:spLocks noChangeArrowheads="1"/>
                          </wps:cNvSpPr>
                          <wps:spPr bwMode="auto">
                            <a:xfrm>
                              <a:off x="4176" y="318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2" name="Rectangle 140"/>
                          <wps:cNvSpPr>
                            <a:spLocks noChangeArrowheads="1"/>
                          </wps:cNvSpPr>
                          <wps:spPr bwMode="auto">
                            <a:xfrm>
                              <a:off x="5088" y="3204"/>
                              <a:ext cx="13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3" name="Rectangle 141"/>
                          <wps:cNvSpPr>
                            <a:spLocks noChangeArrowheads="1"/>
                          </wps:cNvSpPr>
                          <wps:spPr bwMode="auto">
                            <a:xfrm>
                              <a:off x="6336" y="3204"/>
                              <a:ext cx="79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4" name="Rectangle 142"/>
                          <wps:cNvSpPr>
                            <a:spLocks noChangeArrowheads="1"/>
                          </wps:cNvSpPr>
                          <wps:spPr bwMode="auto">
                            <a:xfrm>
                              <a:off x="6336" y="3384"/>
                              <a:ext cx="79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5" name="Rectangle 143"/>
                          <wps:cNvSpPr>
                            <a:spLocks noChangeArrowheads="1"/>
                          </wps:cNvSpPr>
                          <wps:spPr bwMode="auto">
                            <a:xfrm>
                              <a:off x="6336" y="32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6" name="Rectangle 144"/>
                          <wps:cNvSpPr>
                            <a:spLocks noChangeArrowheads="1"/>
                          </wps:cNvSpPr>
                          <wps:spPr bwMode="auto">
                            <a:xfrm>
                              <a:off x="7116" y="321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7" name="Rectangle 145"/>
                          <wps:cNvSpPr>
                            <a:spLocks noChangeArrowheads="1"/>
                          </wps:cNvSpPr>
                          <wps:spPr bwMode="auto">
                            <a:xfrm>
                              <a:off x="6324" y="318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8" name="Rectangle 146"/>
                          <wps:cNvSpPr>
                            <a:spLocks noChangeArrowheads="1"/>
                          </wps:cNvSpPr>
                          <wps:spPr bwMode="auto">
                            <a:xfrm>
                              <a:off x="2724" y="3444"/>
                              <a:ext cx="61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9" name="Rectangle 147"/>
                          <wps:cNvSpPr>
                            <a:spLocks noChangeArrowheads="1"/>
                          </wps:cNvSpPr>
                          <wps:spPr bwMode="auto">
                            <a:xfrm>
                              <a:off x="4188" y="3444"/>
                              <a:ext cx="86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0" name="Rectangle 148"/>
                          <wps:cNvSpPr>
                            <a:spLocks noChangeArrowheads="1"/>
                          </wps:cNvSpPr>
                          <wps:spPr bwMode="auto">
                            <a:xfrm>
                              <a:off x="4188" y="3624"/>
                              <a:ext cx="864"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1" name="Rectangle 149"/>
                          <wps:cNvSpPr>
                            <a:spLocks noChangeArrowheads="1"/>
                          </wps:cNvSpPr>
                          <wps:spPr bwMode="auto">
                            <a:xfrm>
                              <a:off x="4188" y="34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2" name="Rectangle 150"/>
                          <wps:cNvSpPr>
                            <a:spLocks noChangeArrowheads="1"/>
                          </wps:cNvSpPr>
                          <wps:spPr bwMode="auto">
                            <a:xfrm>
                              <a:off x="5040" y="34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3" name="Rectangle 151"/>
                          <wps:cNvSpPr>
                            <a:spLocks noChangeArrowheads="1"/>
                          </wps:cNvSpPr>
                          <wps:spPr bwMode="auto">
                            <a:xfrm>
                              <a:off x="4176" y="342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4" name="Rectangle 152"/>
                          <wps:cNvSpPr>
                            <a:spLocks noChangeArrowheads="1"/>
                          </wps:cNvSpPr>
                          <wps:spPr bwMode="auto">
                            <a:xfrm>
                              <a:off x="5088" y="3444"/>
                              <a:ext cx="600"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5" name="Rectangle 153"/>
                          <wps:cNvSpPr>
                            <a:spLocks noChangeArrowheads="1"/>
                          </wps:cNvSpPr>
                          <wps:spPr bwMode="auto">
                            <a:xfrm>
                              <a:off x="6336" y="3444"/>
                              <a:ext cx="111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6" name="Rectangle 154"/>
                          <wps:cNvSpPr>
                            <a:spLocks noChangeArrowheads="1"/>
                          </wps:cNvSpPr>
                          <wps:spPr bwMode="auto">
                            <a:xfrm>
                              <a:off x="6336" y="3624"/>
                              <a:ext cx="1116"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7" name="Rectangle 155"/>
                          <wps:cNvSpPr>
                            <a:spLocks noChangeArrowheads="1"/>
                          </wps:cNvSpPr>
                          <wps:spPr bwMode="auto">
                            <a:xfrm>
                              <a:off x="6336" y="34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8" name="Rectangle 156"/>
                          <wps:cNvSpPr>
                            <a:spLocks noChangeArrowheads="1"/>
                          </wps:cNvSpPr>
                          <wps:spPr bwMode="auto">
                            <a:xfrm>
                              <a:off x="7440" y="345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9" name="Rectangle 157"/>
                          <wps:cNvSpPr>
                            <a:spLocks noChangeArrowheads="1"/>
                          </wps:cNvSpPr>
                          <wps:spPr bwMode="auto">
                            <a:xfrm>
                              <a:off x="6324" y="342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0" name="Rectangle 158"/>
                          <wps:cNvSpPr>
                            <a:spLocks noChangeArrowheads="1"/>
                          </wps:cNvSpPr>
                          <wps:spPr bwMode="auto">
                            <a:xfrm>
                              <a:off x="2724" y="3684"/>
                              <a:ext cx="110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1" name="Rectangle 159"/>
                          <wps:cNvSpPr>
                            <a:spLocks noChangeArrowheads="1"/>
                          </wps:cNvSpPr>
                          <wps:spPr bwMode="auto">
                            <a:xfrm>
                              <a:off x="3864" y="3684"/>
                              <a:ext cx="312"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2" name="Rectangle 160"/>
                          <wps:cNvSpPr>
                            <a:spLocks noChangeArrowheads="1"/>
                          </wps:cNvSpPr>
                          <wps:spPr bwMode="auto">
                            <a:xfrm>
                              <a:off x="3864" y="3864"/>
                              <a:ext cx="312"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3" name="Rectangle 161"/>
                          <wps:cNvSpPr>
                            <a:spLocks noChangeArrowheads="1"/>
                          </wps:cNvSpPr>
                          <wps:spPr bwMode="auto">
                            <a:xfrm>
                              <a:off x="3864" y="369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4" name="Rectangle 162"/>
                          <wps:cNvSpPr>
                            <a:spLocks noChangeArrowheads="1"/>
                          </wps:cNvSpPr>
                          <wps:spPr bwMode="auto">
                            <a:xfrm>
                              <a:off x="4164" y="369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5" name="Rectangle 163"/>
                          <wps:cNvSpPr>
                            <a:spLocks noChangeArrowheads="1"/>
                          </wps:cNvSpPr>
                          <wps:spPr bwMode="auto">
                            <a:xfrm>
                              <a:off x="4176" y="36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6" name="Rectangle 164"/>
                          <wps:cNvSpPr>
                            <a:spLocks noChangeArrowheads="1"/>
                          </wps:cNvSpPr>
                          <wps:spPr bwMode="auto">
                            <a:xfrm>
                              <a:off x="5088" y="3684"/>
                              <a:ext cx="116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7" name="Rectangle 165"/>
                          <wps:cNvSpPr>
                            <a:spLocks noChangeArrowheads="1"/>
                          </wps:cNvSpPr>
                          <wps:spPr bwMode="auto">
                            <a:xfrm>
                              <a:off x="6288" y="3684"/>
                              <a:ext cx="36"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8" name="Rectangle 166"/>
                          <wps:cNvSpPr>
                            <a:spLocks noChangeArrowheads="1"/>
                          </wps:cNvSpPr>
                          <wps:spPr bwMode="auto">
                            <a:xfrm>
                              <a:off x="6288" y="3864"/>
                              <a:ext cx="36" cy="12"/>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9" name="Rectangle 167"/>
                          <wps:cNvSpPr>
                            <a:spLocks noChangeArrowheads="1"/>
                          </wps:cNvSpPr>
                          <wps:spPr bwMode="auto">
                            <a:xfrm>
                              <a:off x="6288" y="369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0" name="Rectangle 168"/>
                          <wps:cNvSpPr>
                            <a:spLocks noChangeArrowheads="1"/>
                          </wps:cNvSpPr>
                          <wps:spPr bwMode="auto">
                            <a:xfrm>
                              <a:off x="6312" y="3696"/>
                              <a:ext cx="12" cy="168"/>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1" name="Rectangle 169"/>
                          <wps:cNvSpPr>
                            <a:spLocks noChangeArrowheads="1"/>
                          </wps:cNvSpPr>
                          <wps:spPr bwMode="auto">
                            <a:xfrm>
                              <a:off x="6324" y="366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2" name="Rectangle 170"/>
                          <wps:cNvSpPr>
                            <a:spLocks noChangeArrowheads="1"/>
                          </wps:cNvSpPr>
                          <wps:spPr bwMode="auto">
                            <a:xfrm>
                              <a:off x="2724" y="3924"/>
                              <a:ext cx="84"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3" name="Rectangle 171"/>
                          <wps:cNvSpPr>
                            <a:spLocks noChangeArrowheads="1"/>
                          </wps:cNvSpPr>
                          <wps:spPr bwMode="auto">
                            <a:xfrm>
                              <a:off x="4188" y="3924"/>
                              <a:ext cx="43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4" name="Rectangle 172"/>
                          <wps:cNvSpPr>
                            <a:spLocks noChangeArrowheads="1"/>
                          </wps:cNvSpPr>
                          <wps:spPr bwMode="auto">
                            <a:xfrm>
                              <a:off x="4188" y="4104"/>
                              <a:ext cx="432"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5" name="Rectangle 173"/>
                          <wps:cNvSpPr>
                            <a:spLocks noChangeArrowheads="1"/>
                          </wps:cNvSpPr>
                          <wps:spPr bwMode="auto">
                            <a:xfrm>
                              <a:off x="4188" y="39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6" name="Rectangle 174"/>
                          <wps:cNvSpPr>
                            <a:spLocks noChangeArrowheads="1"/>
                          </wps:cNvSpPr>
                          <wps:spPr bwMode="auto">
                            <a:xfrm>
                              <a:off x="4608" y="39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7" name="Rectangle 175"/>
                          <wps:cNvSpPr>
                            <a:spLocks noChangeArrowheads="1"/>
                          </wps:cNvSpPr>
                          <wps:spPr bwMode="auto">
                            <a:xfrm>
                              <a:off x="4176" y="39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8" name="Rectangle 176"/>
                          <wps:cNvSpPr>
                            <a:spLocks noChangeArrowheads="1"/>
                          </wps:cNvSpPr>
                          <wps:spPr bwMode="auto">
                            <a:xfrm>
                              <a:off x="5088" y="3924"/>
                              <a:ext cx="72" cy="192"/>
                            </a:xfrm>
                            <a:prstGeom prst="rect">
                              <a:avLst/>
                            </a:prstGeom>
                            <a:solidFill>
                              <a:srgbClr val="638E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9" name="Rectangle 177"/>
                          <wps:cNvSpPr>
                            <a:spLocks noChangeArrowheads="1"/>
                          </wps:cNvSpPr>
                          <wps:spPr bwMode="auto">
                            <a:xfrm>
                              <a:off x="6336" y="3924"/>
                              <a:ext cx="60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0" name="Rectangle 178"/>
                          <wps:cNvSpPr>
                            <a:spLocks noChangeArrowheads="1"/>
                          </wps:cNvSpPr>
                          <wps:spPr bwMode="auto">
                            <a:xfrm>
                              <a:off x="6336" y="4104"/>
                              <a:ext cx="600" cy="12"/>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1" name="Rectangle 179"/>
                          <wps:cNvSpPr>
                            <a:spLocks noChangeArrowheads="1"/>
                          </wps:cNvSpPr>
                          <wps:spPr bwMode="auto">
                            <a:xfrm>
                              <a:off x="6336" y="39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2" name="Rectangle 180"/>
                          <wps:cNvSpPr>
                            <a:spLocks noChangeArrowheads="1"/>
                          </wps:cNvSpPr>
                          <wps:spPr bwMode="auto">
                            <a:xfrm>
                              <a:off x="6924" y="3936"/>
                              <a:ext cx="12" cy="168"/>
                            </a:xfrm>
                            <a:prstGeom prst="rect">
                              <a:avLst/>
                            </a:prstGeom>
                            <a:solidFill>
                              <a:srgbClr val="63C38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3" name="Rectangle 181"/>
                          <wps:cNvSpPr>
                            <a:spLocks noChangeArrowheads="1"/>
                          </wps:cNvSpPr>
                          <wps:spPr bwMode="auto">
                            <a:xfrm>
                              <a:off x="6324" y="3900"/>
                              <a:ext cx="12" cy="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4" name="Rectangle 182"/>
                          <wps:cNvSpPr>
                            <a:spLocks noChangeArrowheads="1"/>
                          </wps:cNvSpPr>
                          <wps:spPr bwMode="auto">
                            <a:xfrm>
                              <a:off x="708" y="108"/>
                              <a:ext cx="12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09D0F" w14:textId="77777777" w:rsidR="00F374D2" w:rsidRDefault="00F374D2" w:rsidP="00BF5CD3">
                                <w:r>
                                  <w:rPr>
                                    <w:rFonts w:ascii="黑体" w:eastAsia="黑体" w:cs="黑体" w:hint="eastAsia"/>
                                    <w:color w:val="000000"/>
                                    <w:kern w:val="0"/>
                                    <w:sz w:val="20"/>
                                    <w:szCs w:val="20"/>
                                  </w:rPr>
                                  <w:t>社会消费统计</w:t>
                                </w:r>
                              </w:p>
                            </w:txbxContent>
                          </wps:txbx>
                          <wps:bodyPr rot="0" vert="horz" wrap="none" lIns="0" tIns="0" rIns="0" bIns="0" anchor="t" anchorCtr="0">
                            <a:spAutoFit/>
                          </wps:bodyPr>
                        </wps:wsp>
                        <wps:wsp>
                          <wps:cNvPr id="1985" name="Rectangle 183"/>
                          <wps:cNvSpPr>
                            <a:spLocks noChangeArrowheads="1"/>
                          </wps:cNvSpPr>
                          <wps:spPr bwMode="auto">
                            <a:xfrm>
                              <a:off x="2904" y="108"/>
                              <a:ext cx="75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288E8" w14:textId="77777777" w:rsidR="00F374D2" w:rsidRDefault="00F374D2" w:rsidP="00BF5CD3">
                                <w:r>
                                  <w:rPr>
                                    <w:rFonts w:ascii="黑体" w:eastAsia="黑体" w:cs="黑体"/>
                                    <w:color w:val="000000"/>
                                    <w:kern w:val="0"/>
                                    <w:sz w:val="20"/>
                                    <w:szCs w:val="20"/>
                                  </w:rPr>
                                  <w:t>18.10月</w:t>
                                </w:r>
                              </w:p>
                            </w:txbxContent>
                          </wps:txbx>
                          <wps:bodyPr rot="0" vert="horz" wrap="none" lIns="0" tIns="0" rIns="0" bIns="0" anchor="t" anchorCtr="0">
                            <a:spAutoFit/>
                          </wps:bodyPr>
                        </wps:wsp>
                        <wps:wsp>
                          <wps:cNvPr id="1986" name="Rectangle 184"/>
                          <wps:cNvSpPr>
                            <a:spLocks noChangeArrowheads="1"/>
                          </wps:cNvSpPr>
                          <wps:spPr bwMode="auto">
                            <a:xfrm>
                              <a:off x="4140" y="108"/>
                              <a:ext cx="6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948BE" w14:textId="77777777" w:rsidR="00F374D2" w:rsidRDefault="00F374D2" w:rsidP="00BF5CD3">
                                <w:r>
                                  <w:rPr>
                                    <w:rFonts w:ascii="黑体" w:eastAsia="黑体" w:cs="黑体" w:hint="eastAsia"/>
                                    <w:color w:val="000000"/>
                                    <w:kern w:val="0"/>
                                    <w:sz w:val="20"/>
                                    <w:szCs w:val="20"/>
                                  </w:rPr>
                                  <w:t>月同比</w:t>
                                </w:r>
                              </w:p>
                            </w:txbxContent>
                          </wps:txbx>
                          <wps:bodyPr rot="0" vert="horz" wrap="none" lIns="0" tIns="0" rIns="0" bIns="0" anchor="t" anchorCtr="0">
                            <a:spAutoFit/>
                          </wps:bodyPr>
                        </wps:wsp>
                        <wps:wsp>
                          <wps:cNvPr id="1987" name="Rectangle 185"/>
                          <wps:cNvSpPr>
                            <a:spLocks noChangeArrowheads="1"/>
                          </wps:cNvSpPr>
                          <wps:spPr bwMode="auto">
                            <a:xfrm>
                              <a:off x="5184" y="108"/>
                              <a:ext cx="95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5DE68" w14:textId="77777777" w:rsidR="00F374D2" w:rsidRDefault="00F374D2" w:rsidP="00BF5CD3">
                                <w:r>
                                  <w:rPr>
                                    <w:rFonts w:ascii="黑体" w:eastAsia="黑体" w:cs="黑体"/>
                                    <w:color w:val="000000"/>
                                    <w:kern w:val="0"/>
                                    <w:sz w:val="20"/>
                                    <w:szCs w:val="20"/>
                                  </w:rPr>
                                  <w:t>18.10月累</w:t>
                                </w:r>
                              </w:p>
                            </w:txbxContent>
                          </wps:txbx>
                          <wps:bodyPr rot="0" vert="horz" wrap="none" lIns="0" tIns="0" rIns="0" bIns="0" anchor="t" anchorCtr="0">
                            <a:spAutoFit/>
                          </wps:bodyPr>
                        </wps:wsp>
                        <wps:wsp>
                          <wps:cNvPr id="1988" name="Rectangle 186"/>
                          <wps:cNvSpPr>
                            <a:spLocks noChangeArrowheads="1"/>
                          </wps:cNvSpPr>
                          <wps:spPr bwMode="auto">
                            <a:xfrm>
                              <a:off x="6444" y="108"/>
                              <a:ext cx="8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65D4E" w14:textId="77777777" w:rsidR="00F374D2" w:rsidRDefault="00F374D2" w:rsidP="00BF5CD3">
                                <w:r>
                                  <w:rPr>
                                    <w:rFonts w:ascii="黑体" w:eastAsia="黑体" w:cs="黑体" w:hint="eastAsia"/>
                                    <w:color w:val="000000"/>
                                    <w:kern w:val="0"/>
                                    <w:sz w:val="20"/>
                                    <w:szCs w:val="20"/>
                                  </w:rPr>
                                  <w:t>累计同比</w:t>
                                </w:r>
                              </w:p>
                            </w:txbxContent>
                          </wps:txbx>
                          <wps:bodyPr rot="0" vert="horz" wrap="none" lIns="0" tIns="0" rIns="0" bIns="0" anchor="t" anchorCtr="0">
                            <a:spAutoFit/>
                          </wps:bodyPr>
                        </wps:wsp>
                        <wps:wsp>
                          <wps:cNvPr id="1989" name="Rectangle 187"/>
                          <wps:cNvSpPr>
                            <a:spLocks noChangeArrowheads="1"/>
                          </wps:cNvSpPr>
                          <wps:spPr bwMode="auto">
                            <a:xfrm>
                              <a:off x="48" y="432"/>
                              <a:ext cx="8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48044" w14:textId="77777777" w:rsidR="00F374D2" w:rsidRDefault="00F374D2" w:rsidP="00BF5CD3">
                                <w:r>
                                  <w:rPr>
                                    <w:rFonts w:ascii="黑体" w:eastAsia="黑体" w:cs="黑体" w:hint="eastAsia"/>
                                    <w:color w:val="000000"/>
                                    <w:kern w:val="0"/>
                                    <w:sz w:val="20"/>
                                    <w:szCs w:val="20"/>
                                  </w:rPr>
                                  <w:t>商品零售</w:t>
                                </w:r>
                              </w:p>
                            </w:txbxContent>
                          </wps:txbx>
                          <wps:bodyPr rot="0" vert="horz" wrap="none" lIns="0" tIns="0" rIns="0" bIns="0" anchor="t" anchorCtr="0">
                            <a:spAutoFit/>
                          </wps:bodyPr>
                        </wps:wsp>
                        <wps:wsp>
                          <wps:cNvPr id="1990" name="Rectangle 188"/>
                          <wps:cNvSpPr>
                            <a:spLocks noChangeArrowheads="1"/>
                          </wps:cNvSpPr>
                          <wps:spPr bwMode="auto">
                            <a:xfrm>
                              <a:off x="2952" y="432"/>
                              <a:ext cx="5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A4358" w14:textId="77777777" w:rsidR="00F374D2" w:rsidRDefault="00F374D2" w:rsidP="00BF5CD3">
                                <w:r>
                                  <w:rPr>
                                    <w:rFonts w:ascii="黑体" w:eastAsia="黑体" w:cs="黑体"/>
                                    <w:color w:val="000000"/>
                                    <w:kern w:val="0"/>
                                    <w:sz w:val="20"/>
                                    <w:szCs w:val="20"/>
                                  </w:rPr>
                                  <w:t>31528</w:t>
                                </w:r>
                              </w:p>
                            </w:txbxContent>
                          </wps:txbx>
                          <wps:bodyPr rot="0" vert="horz" wrap="none" lIns="0" tIns="0" rIns="0" bIns="0" anchor="t" anchorCtr="0">
                            <a:spAutoFit/>
                          </wps:bodyPr>
                        </wps:wsp>
                        <wps:wsp>
                          <wps:cNvPr id="1991" name="Rectangle 189"/>
                          <wps:cNvSpPr>
                            <a:spLocks noChangeArrowheads="1"/>
                          </wps:cNvSpPr>
                          <wps:spPr bwMode="auto">
                            <a:xfrm>
                              <a:off x="4248" y="432"/>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B1A95E" w14:textId="77777777" w:rsidR="00F374D2" w:rsidRDefault="00F374D2" w:rsidP="00BF5CD3">
                                <w:r>
                                  <w:rPr>
                                    <w:rFonts w:ascii="宋体" w:cs="宋体"/>
                                    <w:color w:val="000000"/>
                                    <w:kern w:val="0"/>
                                    <w:sz w:val="20"/>
                                    <w:szCs w:val="20"/>
                                  </w:rPr>
                                  <w:t>8.5</w:t>
                                </w:r>
                              </w:p>
                            </w:txbxContent>
                          </wps:txbx>
                          <wps:bodyPr rot="0" vert="horz" wrap="none" lIns="0" tIns="0" rIns="0" bIns="0" anchor="t" anchorCtr="0">
                            <a:spAutoFit/>
                          </wps:bodyPr>
                        </wps:wsp>
                        <wps:wsp>
                          <wps:cNvPr id="1992" name="Rectangle 190"/>
                          <wps:cNvSpPr>
                            <a:spLocks noChangeArrowheads="1"/>
                          </wps:cNvSpPr>
                          <wps:spPr bwMode="auto">
                            <a:xfrm>
                              <a:off x="5292" y="432"/>
                              <a:ext cx="6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0AA7" w14:textId="77777777" w:rsidR="00F374D2" w:rsidRDefault="00F374D2" w:rsidP="00BF5CD3">
                                <w:r>
                                  <w:rPr>
                                    <w:rFonts w:ascii="黑体" w:eastAsia="黑体" w:cs="黑体"/>
                                    <w:color w:val="000000"/>
                                    <w:kern w:val="0"/>
                                    <w:sz w:val="20"/>
                                    <w:szCs w:val="20"/>
                                  </w:rPr>
                                  <w:t>276064</w:t>
                                </w:r>
                              </w:p>
                            </w:txbxContent>
                          </wps:txbx>
                          <wps:bodyPr rot="0" vert="horz" wrap="none" lIns="0" tIns="0" rIns="0" bIns="0" anchor="t" anchorCtr="0">
                            <a:spAutoFit/>
                          </wps:bodyPr>
                        </wps:wsp>
                        <wps:wsp>
                          <wps:cNvPr id="1993" name="Rectangle 191"/>
                          <wps:cNvSpPr>
                            <a:spLocks noChangeArrowheads="1"/>
                          </wps:cNvSpPr>
                          <wps:spPr bwMode="auto">
                            <a:xfrm>
                              <a:off x="6660" y="432"/>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E3906" w14:textId="77777777" w:rsidR="00F374D2" w:rsidRDefault="00F374D2" w:rsidP="00BF5CD3">
                                <w:r>
                                  <w:rPr>
                                    <w:rFonts w:ascii="黑体" w:eastAsia="黑体" w:cs="黑体"/>
                                    <w:color w:val="000000"/>
                                    <w:kern w:val="0"/>
                                    <w:sz w:val="20"/>
                                    <w:szCs w:val="20"/>
                                  </w:rPr>
                                  <w:t>9.1</w:t>
                                </w:r>
                              </w:p>
                            </w:txbxContent>
                          </wps:txbx>
                          <wps:bodyPr rot="0" vert="horz" wrap="none" lIns="0" tIns="0" rIns="0" bIns="0" anchor="t" anchorCtr="0">
                            <a:spAutoFit/>
                          </wps:bodyPr>
                        </wps:wsp>
                        <wps:wsp>
                          <wps:cNvPr id="1994" name="Rectangle 192"/>
                          <wps:cNvSpPr>
                            <a:spLocks noChangeArrowheads="1"/>
                          </wps:cNvSpPr>
                          <wps:spPr bwMode="auto">
                            <a:xfrm>
                              <a:off x="108" y="720"/>
                              <a:ext cx="23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C3398" w14:textId="77777777" w:rsidR="00F374D2" w:rsidRDefault="00F374D2" w:rsidP="00BF5CD3">
                                <w:r>
                                  <w:rPr>
                                    <w:rFonts w:ascii="黑体" w:eastAsia="黑体" w:cs="黑体" w:hint="eastAsia"/>
                                    <w:color w:val="000000"/>
                                    <w:kern w:val="0"/>
                                    <w:sz w:val="18"/>
                                    <w:szCs w:val="18"/>
                                  </w:rPr>
                                  <w:t>其中：限额以上单位商品零售</w:t>
                                </w:r>
                              </w:p>
                            </w:txbxContent>
                          </wps:txbx>
                          <wps:bodyPr rot="0" vert="horz" wrap="none" lIns="0" tIns="0" rIns="0" bIns="0" anchor="t" anchorCtr="0">
                            <a:spAutoFit/>
                          </wps:bodyPr>
                        </wps:wsp>
                        <wps:wsp>
                          <wps:cNvPr id="1995" name="Rectangle 193"/>
                          <wps:cNvSpPr>
                            <a:spLocks noChangeArrowheads="1"/>
                          </wps:cNvSpPr>
                          <wps:spPr bwMode="auto">
                            <a:xfrm>
                              <a:off x="2952" y="708"/>
                              <a:ext cx="5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404FCC" w14:textId="77777777" w:rsidR="00F374D2" w:rsidRDefault="00F374D2" w:rsidP="00BF5CD3">
                                <w:r>
                                  <w:rPr>
                                    <w:rFonts w:ascii="黑体" w:eastAsia="黑体" w:cs="黑体"/>
                                    <w:color w:val="000000"/>
                                    <w:kern w:val="0"/>
                                    <w:sz w:val="20"/>
                                    <w:szCs w:val="20"/>
                                  </w:rPr>
                                  <w:t>11630</w:t>
                                </w:r>
                              </w:p>
                            </w:txbxContent>
                          </wps:txbx>
                          <wps:bodyPr rot="0" vert="horz" wrap="none" lIns="0" tIns="0" rIns="0" bIns="0" anchor="t" anchorCtr="0">
                            <a:spAutoFit/>
                          </wps:bodyPr>
                        </wps:wsp>
                        <wps:wsp>
                          <wps:cNvPr id="1996" name="Rectangle 194"/>
                          <wps:cNvSpPr>
                            <a:spLocks noChangeArrowheads="1"/>
                          </wps:cNvSpPr>
                          <wps:spPr bwMode="auto">
                            <a:xfrm>
                              <a:off x="4248" y="708"/>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20B05" w14:textId="77777777" w:rsidR="00F374D2" w:rsidRDefault="00F374D2" w:rsidP="00BF5CD3">
                                <w:r>
                                  <w:rPr>
                                    <w:rFonts w:ascii="宋体" w:cs="宋体"/>
                                    <w:color w:val="000000"/>
                                    <w:kern w:val="0"/>
                                    <w:sz w:val="20"/>
                                    <w:szCs w:val="20"/>
                                  </w:rPr>
                                  <w:t>3.6</w:t>
                                </w:r>
                              </w:p>
                            </w:txbxContent>
                          </wps:txbx>
                          <wps:bodyPr rot="0" vert="horz" wrap="none" lIns="0" tIns="0" rIns="0" bIns="0" anchor="t" anchorCtr="0">
                            <a:spAutoFit/>
                          </wps:bodyPr>
                        </wps:wsp>
                        <wps:wsp>
                          <wps:cNvPr id="1997" name="Rectangle 195"/>
                          <wps:cNvSpPr>
                            <a:spLocks noChangeArrowheads="1"/>
                          </wps:cNvSpPr>
                          <wps:spPr bwMode="auto">
                            <a:xfrm>
                              <a:off x="5292" y="708"/>
                              <a:ext cx="6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81ABC8" w14:textId="77777777" w:rsidR="00F374D2" w:rsidRDefault="00F374D2" w:rsidP="00BF5CD3">
                                <w:r>
                                  <w:rPr>
                                    <w:rFonts w:ascii="黑体" w:eastAsia="黑体" w:cs="黑体"/>
                                    <w:color w:val="000000"/>
                                    <w:kern w:val="0"/>
                                    <w:sz w:val="20"/>
                                    <w:szCs w:val="20"/>
                                  </w:rPr>
                                  <w:t>109637</w:t>
                                </w:r>
                              </w:p>
                            </w:txbxContent>
                          </wps:txbx>
                          <wps:bodyPr rot="0" vert="horz" wrap="none" lIns="0" tIns="0" rIns="0" bIns="0" anchor="t" anchorCtr="0">
                            <a:spAutoFit/>
                          </wps:bodyPr>
                        </wps:wsp>
                        <wps:wsp>
                          <wps:cNvPr id="1998" name="Rectangle 196"/>
                          <wps:cNvSpPr>
                            <a:spLocks noChangeArrowheads="1"/>
                          </wps:cNvSpPr>
                          <wps:spPr bwMode="auto">
                            <a:xfrm>
                              <a:off x="6660" y="708"/>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565D5" w14:textId="77777777" w:rsidR="00F374D2" w:rsidRDefault="00F374D2" w:rsidP="00BF5CD3">
                                <w:r>
                                  <w:rPr>
                                    <w:rFonts w:ascii="黑体" w:eastAsia="黑体" w:cs="黑体"/>
                                    <w:color w:val="000000"/>
                                    <w:kern w:val="0"/>
                                    <w:sz w:val="20"/>
                                    <w:szCs w:val="20"/>
                                  </w:rPr>
                                  <w:t>6.6</w:t>
                                </w:r>
                              </w:p>
                            </w:txbxContent>
                          </wps:txbx>
                          <wps:bodyPr rot="0" vert="horz" wrap="none" lIns="0" tIns="0" rIns="0" bIns="0" anchor="t" anchorCtr="0">
                            <a:spAutoFit/>
                          </wps:bodyPr>
                        </wps:wsp>
                        <wps:wsp>
                          <wps:cNvPr id="1999" name="Rectangle 197"/>
                          <wps:cNvSpPr>
                            <a:spLocks noChangeArrowheads="1"/>
                          </wps:cNvSpPr>
                          <wps:spPr bwMode="auto">
                            <a:xfrm>
                              <a:off x="1800" y="1020"/>
                              <a:ext cx="8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10ECA" w14:textId="77777777" w:rsidR="00F374D2" w:rsidRDefault="00F374D2" w:rsidP="00BF5CD3">
                                <w:r>
                                  <w:rPr>
                                    <w:rFonts w:ascii="黑体" w:eastAsia="黑体" w:cs="黑体" w:hint="eastAsia"/>
                                    <w:color w:val="000000"/>
                                    <w:kern w:val="0"/>
                                    <w:sz w:val="20"/>
                                    <w:szCs w:val="20"/>
                                  </w:rPr>
                                  <w:t>粮油食品</w:t>
                                </w:r>
                              </w:p>
                            </w:txbxContent>
                          </wps:txbx>
                          <wps:bodyPr rot="0" vert="horz" wrap="none" lIns="0" tIns="0" rIns="0" bIns="0" anchor="t" anchorCtr="0">
                            <a:spAutoFit/>
                          </wps:bodyPr>
                        </wps:wsp>
                        <wps:wsp>
                          <wps:cNvPr id="2000" name="Rectangle 198"/>
                          <wps:cNvSpPr>
                            <a:spLocks noChangeArrowheads="1"/>
                          </wps:cNvSpPr>
                          <wps:spPr bwMode="auto">
                            <a:xfrm>
                              <a:off x="3012" y="1020"/>
                              <a:ext cx="4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E70B8" w14:textId="77777777" w:rsidR="00F374D2" w:rsidRDefault="00F374D2" w:rsidP="00BF5CD3">
                                <w:r>
                                  <w:rPr>
                                    <w:rFonts w:ascii="黑体" w:eastAsia="黑体" w:cs="黑体"/>
                                    <w:color w:val="000000"/>
                                    <w:kern w:val="0"/>
                                    <w:sz w:val="20"/>
                                    <w:szCs w:val="20"/>
                                  </w:rPr>
                                  <w:t>1189</w:t>
                                </w:r>
                              </w:p>
                            </w:txbxContent>
                          </wps:txbx>
                          <wps:bodyPr rot="0" vert="horz" wrap="none" lIns="0" tIns="0" rIns="0" bIns="0" anchor="t" anchorCtr="0">
                            <a:spAutoFit/>
                          </wps:bodyPr>
                        </wps:wsp>
                        <wps:wsp>
                          <wps:cNvPr id="2001" name="Rectangle 199"/>
                          <wps:cNvSpPr>
                            <a:spLocks noChangeArrowheads="1"/>
                          </wps:cNvSpPr>
                          <wps:spPr bwMode="auto">
                            <a:xfrm>
                              <a:off x="4248" y="1020"/>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A6D37" w14:textId="77777777" w:rsidR="00F374D2" w:rsidRDefault="00F374D2" w:rsidP="00BF5CD3">
                                <w:r>
                                  <w:rPr>
                                    <w:rFonts w:ascii="宋体" w:cs="宋体"/>
                                    <w:color w:val="000000"/>
                                    <w:kern w:val="0"/>
                                    <w:sz w:val="20"/>
                                    <w:szCs w:val="20"/>
                                  </w:rPr>
                                  <w:t>7.7</w:t>
                                </w:r>
                              </w:p>
                            </w:txbxContent>
                          </wps:txbx>
                          <wps:bodyPr rot="0" vert="horz" wrap="none" lIns="0" tIns="0" rIns="0" bIns="0" anchor="t" anchorCtr="0">
                            <a:spAutoFit/>
                          </wps:bodyPr>
                        </wps:wsp>
                        <wps:wsp>
                          <wps:cNvPr id="2002" name="Rectangle 200"/>
                          <wps:cNvSpPr>
                            <a:spLocks noChangeArrowheads="1"/>
                          </wps:cNvSpPr>
                          <wps:spPr bwMode="auto">
                            <a:xfrm>
                              <a:off x="5352" y="1020"/>
                              <a:ext cx="5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2854EB" w14:textId="77777777" w:rsidR="00F374D2" w:rsidRDefault="00F374D2" w:rsidP="00BF5CD3">
                                <w:r>
                                  <w:rPr>
                                    <w:rFonts w:ascii="黑体" w:eastAsia="黑体" w:cs="黑体"/>
                                    <w:color w:val="000000"/>
                                    <w:kern w:val="0"/>
                                    <w:sz w:val="20"/>
                                    <w:szCs w:val="20"/>
                                  </w:rPr>
                                  <w:t>11176</w:t>
                                </w:r>
                              </w:p>
                            </w:txbxContent>
                          </wps:txbx>
                          <wps:bodyPr rot="0" vert="horz" wrap="none" lIns="0" tIns="0" rIns="0" bIns="0" anchor="t" anchorCtr="0">
                            <a:spAutoFit/>
                          </wps:bodyPr>
                        </wps:wsp>
                        <wps:wsp>
                          <wps:cNvPr id="2003" name="Rectangle 201"/>
                          <wps:cNvSpPr>
                            <a:spLocks noChangeArrowheads="1"/>
                          </wps:cNvSpPr>
                          <wps:spPr bwMode="auto">
                            <a:xfrm>
                              <a:off x="6600" y="1020"/>
                              <a:ext cx="4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6F79D" w14:textId="77777777" w:rsidR="00F374D2" w:rsidRDefault="00F374D2" w:rsidP="00BF5CD3">
                                <w:r>
                                  <w:rPr>
                                    <w:rFonts w:ascii="黑体" w:eastAsia="黑体" w:cs="黑体"/>
                                    <w:color w:val="000000"/>
                                    <w:kern w:val="0"/>
                                    <w:sz w:val="20"/>
                                    <w:szCs w:val="20"/>
                                  </w:rPr>
                                  <w:t>10.0</w:t>
                                </w:r>
                              </w:p>
                            </w:txbxContent>
                          </wps:txbx>
                          <wps:bodyPr rot="0" vert="horz" wrap="none" lIns="0" tIns="0" rIns="0" bIns="0" anchor="t" anchorCtr="0">
                            <a:spAutoFit/>
                          </wps:bodyPr>
                        </wps:wsp>
                        <wps:wsp>
                          <wps:cNvPr id="2004" name="Rectangle 202"/>
                          <wps:cNvSpPr>
                            <a:spLocks noChangeArrowheads="1"/>
                          </wps:cNvSpPr>
                          <wps:spPr bwMode="auto">
                            <a:xfrm>
                              <a:off x="1800" y="1296"/>
                              <a:ext cx="8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610C4" w14:textId="77777777" w:rsidR="00F374D2" w:rsidRDefault="00F374D2" w:rsidP="00BF5CD3">
                                <w:r>
                                  <w:rPr>
                                    <w:rFonts w:ascii="黑体" w:eastAsia="黑体" w:cs="黑体" w:hint="eastAsia"/>
                                    <w:color w:val="000000"/>
                                    <w:kern w:val="0"/>
                                    <w:sz w:val="20"/>
                                    <w:szCs w:val="20"/>
                                  </w:rPr>
                                  <w:t>服装针织</w:t>
                                </w:r>
                              </w:p>
                            </w:txbxContent>
                          </wps:txbx>
                          <wps:bodyPr rot="0" vert="horz" wrap="none" lIns="0" tIns="0" rIns="0" bIns="0" anchor="t" anchorCtr="0">
                            <a:spAutoFit/>
                          </wps:bodyPr>
                        </wps:wsp>
                        <wps:wsp>
                          <wps:cNvPr id="2005" name="Rectangle 203"/>
                          <wps:cNvSpPr>
                            <a:spLocks noChangeArrowheads="1"/>
                          </wps:cNvSpPr>
                          <wps:spPr bwMode="auto">
                            <a:xfrm>
                              <a:off x="3012" y="1296"/>
                              <a:ext cx="4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ED4A3" w14:textId="77777777" w:rsidR="00F374D2" w:rsidRDefault="00F374D2" w:rsidP="00BF5CD3">
                                <w:r>
                                  <w:rPr>
                                    <w:rFonts w:ascii="黑体" w:eastAsia="黑体" w:cs="黑体"/>
                                    <w:color w:val="000000"/>
                                    <w:kern w:val="0"/>
                                    <w:sz w:val="20"/>
                                    <w:szCs w:val="20"/>
                                  </w:rPr>
                                  <w:t>1216</w:t>
                                </w:r>
                              </w:p>
                            </w:txbxContent>
                          </wps:txbx>
                          <wps:bodyPr rot="0" vert="horz" wrap="none" lIns="0" tIns="0" rIns="0" bIns="0" anchor="t" anchorCtr="0">
                            <a:spAutoFit/>
                          </wps:bodyPr>
                        </wps:wsp>
                        <wps:wsp>
                          <wps:cNvPr id="2006" name="Rectangle 204"/>
                          <wps:cNvSpPr>
                            <a:spLocks noChangeArrowheads="1"/>
                          </wps:cNvSpPr>
                          <wps:spPr bwMode="auto">
                            <a:xfrm>
                              <a:off x="4248" y="1296"/>
                              <a:ext cx="30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F81C1" w14:textId="77777777" w:rsidR="00F374D2" w:rsidRDefault="00F374D2" w:rsidP="00BF5CD3">
                                <w:r>
                                  <w:rPr>
                                    <w:rFonts w:ascii="宋体" w:cs="宋体"/>
                                    <w:color w:val="000000"/>
                                    <w:kern w:val="0"/>
                                    <w:sz w:val="20"/>
                                    <w:szCs w:val="20"/>
                                  </w:rPr>
                                  <w:t>4.7</w:t>
                                </w:r>
                              </w:p>
                            </w:txbxContent>
                          </wps:txbx>
                          <wps:bodyPr rot="0" vert="horz" wrap="none" lIns="0" tIns="0" rIns="0" bIns="0" anchor="t" anchorCtr="0">
                            <a:spAutoFit/>
                          </wps:bodyPr>
                        </wps:wsp>
                      </wpg:wgp>
                      <wps:wsp>
                        <wps:cNvPr id="2007" name="Rectangle 206"/>
                        <wps:cNvSpPr>
                          <a:spLocks noChangeArrowheads="1"/>
                        </wps:cNvSpPr>
                        <wps:spPr bwMode="auto">
                          <a:xfrm>
                            <a:off x="3398520" y="8229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7FB14" w14:textId="77777777" w:rsidR="00F374D2" w:rsidRDefault="00F374D2" w:rsidP="00BF5CD3">
                              <w:r>
                                <w:rPr>
                                  <w:rFonts w:ascii="黑体" w:eastAsia="黑体" w:cs="黑体"/>
                                  <w:color w:val="000000"/>
                                  <w:kern w:val="0"/>
                                  <w:sz w:val="20"/>
                                  <w:szCs w:val="20"/>
                                </w:rPr>
                                <w:t>10794</w:t>
                              </w:r>
                            </w:p>
                          </w:txbxContent>
                        </wps:txbx>
                        <wps:bodyPr rot="0" vert="horz" wrap="none" lIns="0" tIns="0" rIns="0" bIns="0" anchor="t" anchorCtr="0">
                          <a:spAutoFit/>
                        </wps:bodyPr>
                      </wps:wsp>
                      <wps:wsp>
                        <wps:cNvPr id="2008" name="Rectangle 207"/>
                        <wps:cNvSpPr>
                          <a:spLocks noChangeArrowheads="1"/>
                        </wps:cNvSpPr>
                        <wps:spPr bwMode="auto">
                          <a:xfrm>
                            <a:off x="4229100" y="8229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C8E7B" w14:textId="77777777" w:rsidR="00F374D2" w:rsidRDefault="00F374D2" w:rsidP="00BF5CD3">
                              <w:r>
                                <w:rPr>
                                  <w:rFonts w:ascii="黑体" w:eastAsia="黑体" w:cs="黑体"/>
                                  <w:color w:val="000000"/>
                                  <w:kern w:val="0"/>
                                  <w:sz w:val="20"/>
                                  <w:szCs w:val="20"/>
                                </w:rPr>
                                <w:t>8.4</w:t>
                              </w:r>
                            </w:p>
                          </w:txbxContent>
                        </wps:txbx>
                        <wps:bodyPr rot="0" vert="horz" wrap="none" lIns="0" tIns="0" rIns="0" bIns="0" anchor="t" anchorCtr="0">
                          <a:spAutoFit/>
                        </wps:bodyPr>
                      </wps:wsp>
                      <wps:wsp>
                        <wps:cNvPr id="2009" name="Rectangle 208"/>
                        <wps:cNvSpPr>
                          <a:spLocks noChangeArrowheads="1"/>
                        </wps:cNvSpPr>
                        <wps:spPr bwMode="auto">
                          <a:xfrm>
                            <a:off x="1280160" y="975360"/>
                            <a:ext cx="381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C2BDA" w14:textId="77777777" w:rsidR="00F374D2" w:rsidRDefault="00F374D2" w:rsidP="00BF5CD3">
                              <w:r>
                                <w:rPr>
                                  <w:rFonts w:ascii="黑体" w:eastAsia="黑体" w:cs="黑体" w:hint="eastAsia"/>
                                  <w:color w:val="000000"/>
                                  <w:kern w:val="0"/>
                                  <w:sz w:val="20"/>
                                  <w:szCs w:val="20"/>
                                </w:rPr>
                                <w:t>化妆品</w:t>
                              </w:r>
                            </w:p>
                          </w:txbxContent>
                        </wps:txbx>
                        <wps:bodyPr rot="0" vert="horz" wrap="none" lIns="0" tIns="0" rIns="0" bIns="0" anchor="t" anchorCtr="0">
                          <a:spAutoFit/>
                        </wps:bodyPr>
                      </wps:wsp>
                      <wps:wsp>
                        <wps:cNvPr id="2010" name="Rectangle 209"/>
                        <wps:cNvSpPr>
                          <a:spLocks noChangeArrowheads="1"/>
                        </wps:cNvSpPr>
                        <wps:spPr bwMode="auto">
                          <a:xfrm>
                            <a:off x="1943100" y="975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870AA" w14:textId="77777777" w:rsidR="00F374D2" w:rsidRDefault="00F374D2" w:rsidP="00BF5CD3">
                              <w:r>
                                <w:rPr>
                                  <w:rFonts w:ascii="黑体" w:eastAsia="黑体" w:cs="黑体"/>
                                  <w:color w:val="000000"/>
                                  <w:kern w:val="0"/>
                                  <w:sz w:val="20"/>
                                  <w:szCs w:val="20"/>
                                </w:rPr>
                                <w:t>218</w:t>
                              </w:r>
                            </w:p>
                          </w:txbxContent>
                        </wps:txbx>
                        <wps:bodyPr rot="0" vert="horz" wrap="none" lIns="0" tIns="0" rIns="0" bIns="0" anchor="t" anchorCtr="0">
                          <a:spAutoFit/>
                        </wps:bodyPr>
                      </wps:wsp>
                      <wps:wsp>
                        <wps:cNvPr id="2011" name="Rectangle 210"/>
                        <wps:cNvSpPr>
                          <a:spLocks noChangeArrowheads="1"/>
                        </wps:cNvSpPr>
                        <wps:spPr bwMode="auto">
                          <a:xfrm>
                            <a:off x="2697480" y="975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2EBDE" w14:textId="77777777" w:rsidR="00F374D2" w:rsidRDefault="00F374D2" w:rsidP="00BF5CD3">
                              <w:r>
                                <w:rPr>
                                  <w:rFonts w:ascii="宋体" w:cs="宋体"/>
                                  <w:color w:val="000000"/>
                                  <w:kern w:val="0"/>
                                  <w:sz w:val="20"/>
                                  <w:szCs w:val="20"/>
                                </w:rPr>
                                <w:t>6.4</w:t>
                              </w:r>
                            </w:p>
                          </w:txbxContent>
                        </wps:txbx>
                        <wps:bodyPr rot="0" vert="horz" wrap="none" lIns="0" tIns="0" rIns="0" bIns="0" anchor="t" anchorCtr="0">
                          <a:spAutoFit/>
                        </wps:bodyPr>
                      </wps:wsp>
                      <wps:wsp>
                        <wps:cNvPr id="2012" name="Rectangle 211"/>
                        <wps:cNvSpPr>
                          <a:spLocks noChangeArrowheads="1"/>
                        </wps:cNvSpPr>
                        <wps:spPr bwMode="auto">
                          <a:xfrm>
                            <a:off x="3429000" y="9753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36F5C" w14:textId="77777777" w:rsidR="00F374D2" w:rsidRDefault="00F374D2" w:rsidP="00BF5CD3">
                              <w:r>
                                <w:rPr>
                                  <w:rFonts w:ascii="黑体" w:eastAsia="黑体" w:cs="黑体"/>
                                  <w:color w:val="000000"/>
                                  <w:kern w:val="0"/>
                                  <w:sz w:val="20"/>
                                  <w:szCs w:val="20"/>
                                </w:rPr>
                                <w:t>2094</w:t>
                              </w:r>
                            </w:p>
                          </w:txbxContent>
                        </wps:txbx>
                        <wps:bodyPr rot="0" vert="horz" wrap="none" lIns="0" tIns="0" rIns="0" bIns="0" anchor="t" anchorCtr="0">
                          <a:spAutoFit/>
                        </wps:bodyPr>
                      </wps:wsp>
                      <wps:wsp>
                        <wps:cNvPr id="2013" name="Rectangle 212"/>
                        <wps:cNvSpPr>
                          <a:spLocks noChangeArrowheads="1"/>
                        </wps:cNvSpPr>
                        <wps:spPr bwMode="auto">
                          <a:xfrm>
                            <a:off x="4191000" y="9753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BA195" w14:textId="77777777" w:rsidR="00F374D2" w:rsidRDefault="00F374D2" w:rsidP="00BF5CD3">
                              <w:r>
                                <w:rPr>
                                  <w:rFonts w:ascii="黑体" w:eastAsia="黑体" w:cs="黑体"/>
                                  <w:color w:val="000000"/>
                                  <w:kern w:val="0"/>
                                  <w:sz w:val="20"/>
                                  <w:szCs w:val="20"/>
                                </w:rPr>
                                <w:t>11.4</w:t>
                              </w:r>
                            </w:p>
                          </w:txbxContent>
                        </wps:txbx>
                        <wps:bodyPr rot="0" vert="horz" wrap="none" lIns="0" tIns="0" rIns="0" bIns="0" anchor="t" anchorCtr="0">
                          <a:spAutoFit/>
                        </wps:bodyPr>
                      </wps:wsp>
                      <wps:wsp>
                        <wps:cNvPr id="2014" name="Rectangle 213"/>
                        <wps:cNvSpPr>
                          <a:spLocks noChangeArrowheads="1"/>
                        </wps:cNvSpPr>
                        <wps:spPr bwMode="auto">
                          <a:xfrm>
                            <a:off x="1143000" y="11277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684F0" w14:textId="77777777" w:rsidR="00F374D2" w:rsidRDefault="00F374D2" w:rsidP="00BF5CD3">
                              <w:r>
                                <w:rPr>
                                  <w:rFonts w:ascii="黑体" w:eastAsia="黑体" w:cs="黑体" w:hint="eastAsia"/>
                                  <w:color w:val="000000"/>
                                  <w:kern w:val="0"/>
                                  <w:sz w:val="20"/>
                                  <w:szCs w:val="20"/>
                                </w:rPr>
                                <w:t>金银珠宝</w:t>
                              </w:r>
                            </w:p>
                          </w:txbxContent>
                        </wps:txbx>
                        <wps:bodyPr rot="0" vert="horz" wrap="none" lIns="0" tIns="0" rIns="0" bIns="0" anchor="t" anchorCtr="0">
                          <a:spAutoFit/>
                        </wps:bodyPr>
                      </wps:wsp>
                      <wps:wsp>
                        <wps:cNvPr id="2015" name="Rectangle 214"/>
                        <wps:cNvSpPr>
                          <a:spLocks noChangeArrowheads="1"/>
                        </wps:cNvSpPr>
                        <wps:spPr bwMode="auto">
                          <a:xfrm>
                            <a:off x="1943100" y="1127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7756C" w14:textId="77777777" w:rsidR="00F374D2" w:rsidRDefault="00F374D2" w:rsidP="00BF5CD3">
                              <w:r>
                                <w:rPr>
                                  <w:rFonts w:ascii="黑体" w:eastAsia="黑体" w:cs="黑体"/>
                                  <w:color w:val="000000"/>
                                  <w:kern w:val="0"/>
                                  <w:sz w:val="20"/>
                                  <w:szCs w:val="20"/>
                                </w:rPr>
                                <w:t>223</w:t>
                              </w:r>
                            </w:p>
                          </w:txbxContent>
                        </wps:txbx>
                        <wps:bodyPr rot="0" vert="horz" wrap="none" lIns="0" tIns="0" rIns="0" bIns="0" anchor="t" anchorCtr="0">
                          <a:spAutoFit/>
                        </wps:bodyPr>
                      </wps:wsp>
                      <wps:wsp>
                        <wps:cNvPr id="2016" name="Rectangle 215"/>
                        <wps:cNvSpPr>
                          <a:spLocks noChangeArrowheads="1"/>
                        </wps:cNvSpPr>
                        <wps:spPr bwMode="auto">
                          <a:xfrm>
                            <a:off x="2697480" y="1127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28301" w14:textId="77777777" w:rsidR="00F374D2" w:rsidRDefault="00F374D2" w:rsidP="00BF5CD3">
                              <w:r>
                                <w:rPr>
                                  <w:rFonts w:ascii="宋体" w:cs="宋体"/>
                                  <w:color w:val="000000"/>
                                  <w:kern w:val="0"/>
                                  <w:sz w:val="20"/>
                                  <w:szCs w:val="20"/>
                                </w:rPr>
                                <w:t>4.7</w:t>
                              </w:r>
                            </w:p>
                          </w:txbxContent>
                        </wps:txbx>
                        <wps:bodyPr rot="0" vert="horz" wrap="none" lIns="0" tIns="0" rIns="0" bIns="0" anchor="t" anchorCtr="0">
                          <a:spAutoFit/>
                        </wps:bodyPr>
                      </wps:wsp>
                      <wps:wsp>
                        <wps:cNvPr id="2017" name="Rectangle 216"/>
                        <wps:cNvSpPr>
                          <a:spLocks noChangeArrowheads="1"/>
                        </wps:cNvSpPr>
                        <wps:spPr bwMode="auto">
                          <a:xfrm>
                            <a:off x="3429000" y="11277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6F4FA" w14:textId="77777777" w:rsidR="00F374D2" w:rsidRDefault="00F374D2" w:rsidP="00BF5CD3">
                              <w:r>
                                <w:rPr>
                                  <w:rFonts w:ascii="黑体" w:eastAsia="黑体" w:cs="黑体"/>
                                  <w:color w:val="000000"/>
                                  <w:kern w:val="0"/>
                                  <w:sz w:val="20"/>
                                  <w:szCs w:val="20"/>
                                </w:rPr>
                                <w:t>2264</w:t>
                              </w:r>
                            </w:p>
                          </w:txbxContent>
                        </wps:txbx>
                        <wps:bodyPr rot="0" vert="horz" wrap="none" lIns="0" tIns="0" rIns="0" bIns="0" anchor="t" anchorCtr="0">
                          <a:spAutoFit/>
                        </wps:bodyPr>
                      </wps:wsp>
                      <wps:wsp>
                        <wps:cNvPr id="2018" name="Rectangle 217"/>
                        <wps:cNvSpPr>
                          <a:spLocks noChangeArrowheads="1"/>
                        </wps:cNvSpPr>
                        <wps:spPr bwMode="auto">
                          <a:xfrm>
                            <a:off x="4229100" y="1127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B13AD" w14:textId="77777777" w:rsidR="00F374D2" w:rsidRDefault="00F374D2" w:rsidP="00BF5CD3">
                              <w:r>
                                <w:rPr>
                                  <w:rFonts w:ascii="黑体" w:eastAsia="黑体" w:cs="黑体"/>
                                  <w:color w:val="000000"/>
                                  <w:kern w:val="0"/>
                                  <w:sz w:val="20"/>
                                  <w:szCs w:val="20"/>
                                </w:rPr>
                                <w:t>8.3</w:t>
                              </w:r>
                            </w:p>
                          </w:txbxContent>
                        </wps:txbx>
                        <wps:bodyPr rot="0" vert="horz" wrap="none" lIns="0" tIns="0" rIns="0" bIns="0" anchor="t" anchorCtr="0">
                          <a:spAutoFit/>
                        </wps:bodyPr>
                      </wps:wsp>
                      <wps:wsp>
                        <wps:cNvPr id="2019" name="Rectangle 218"/>
                        <wps:cNvSpPr>
                          <a:spLocks noChangeArrowheads="1"/>
                        </wps:cNvSpPr>
                        <wps:spPr bwMode="auto">
                          <a:xfrm>
                            <a:off x="1280160" y="1280160"/>
                            <a:ext cx="381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F5A47" w14:textId="77777777" w:rsidR="00F374D2" w:rsidRDefault="00F374D2" w:rsidP="00BF5CD3">
                              <w:r>
                                <w:rPr>
                                  <w:rFonts w:ascii="黑体" w:eastAsia="黑体" w:cs="黑体" w:hint="eastAsia"/>
                                  <w:color w:val="000000"/>
                                  <w:kern w:val="0"/>
                                  <w:sz w:val="20"/>
                                  <w:szCs w:val="20"/>
                                </w:rPr>
                                <w:t>日用品</w:t>
                              </w:r>
                            </w:p>
                          </w:txbxContent>
                        </wps:txbx>
                        <wps:bodyPr rot="0" vert="horz" wrap="none" lIns="0" tIns="0" rIns="0" bIns="0" anchor="t" anchorCtr="0">
                          <a:spAutoFit/>
                        </wps:bodyPr>
                      </wps:wsp>
                      <wps:wsp>
                        <wps:cNvPr id="2020" name="Rectangle 219"/>
                        <wps:cNvSpPr>
                          <a:spLocks noChangeArrowheads="1"/>
                        </wps:cNvSpPr>
                        <wps:spPr bwMode="auto">
                          <a:xfrm>
                            <a:off x="1943100" y="12801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DEEF58" w14:textId="77777777" w:rsidR="00F374D2" w:rsidRDefault="00F374D2" w:rsidP="00BF5CD3">
                              <w:r>
                                <w:rPr>
                                  <w:rFonts w:ascii="黑体" w:eastAsia="黑体" w:cs="黑体"/>
                                  <w:color w:val="000000"/>
                                  <w:kern w:val="0"/>
                                  <w:sz w:val="20"/>
                                  <w:szCs w:val="20"/>
                                </w:rPr>
                                <w:t>448</w:t>
                              </w:r>
                            </w:p>
                          </w:txbxContent>
                        </wps:txbx>
                        <wps:bodyPr rot="0" vert="horz" wrap="none" lIns="0" tIns="0" rIns="0" bIns="0" anchor="t" anchorCtr="0">
                          <a:spAutoFit/>
                        </wps:bodyPr>
                      </wps:wsp>
                      <wps:wsp>
                        <wps:cNvPr id="2021" name="Rectangle 220"/>
                        <wps:cNvSpPr>
                          <a:spLocks noChangeArrowheads="1"/>
                        </wps:cNvSpPr>
                        <wps:spPr bwMode="auto">
                          <a:xfrm>
                            <a:off x="2659380" y="1280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DD18B" w14:textId="77777777" w:rsidR="00F374D2" w:rsidRDefault="00F374D2" w:rsidP="00BF5CD3">
                              <w:r>
                                <w:rPr>
                                  <w:rFonts w:ascii="宋体" w:cs="宋体"/>
                                  <w:color w:val="000000"/>
                                  <w:kern w:val="0"/>
                                  <w:sz w:val="20"/>
                                  <w:szCs w:val="20"/>
                                </w:rPr>
                                <w:t>10.2</w:t>
                              </w:r>
                            </w:p>
                          </w:txbxContent>
                        </wps:txbx>
                        <wps:bodyPr rot="0" vert="horz" wrap="none" lIns="0" tIns="0" rIns="0" bIns="0" anchor="t" anchorCtr="0">
                          <a:spAutoFit/>
                        </wps:bodyPr>
                      </wps:wsp>
                      <wps:wsp>
                        <wps:cNvPr id="2022" name="Rectangle 221"/>
                        <wps:cNvSpPr>
                          <a:spLocks noChangeArrowheads="1"/>
                        </wps:cNvSpPr>
                        <wps:spPr bwMode="auto">
                          <a:xfrm>
                            <a:off x="3429000" y="1280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93AF0" w14:textId="77777777" w:rsidR="00F374D2" w:rsidRDefault="00F374D2" w:rsidP="00BF5CD3">
                              <w:r>
                                <w:rPr>
                                  <w:rFonts w:ascii="黑体" w:eastAsia="黑体" w:cs="黑体"/>
                                  <w:color w:val="000000"/>
                                  <w:kern w:val="0"/>
                                  <w:sz w:val="20"/>
                                  <w:szCs w:val="20"/>
                                </w:rPr>
                                <w:t>4309</w:t>
                              </w:r>
                            </w:p>
                          </w:txbxContent>
                        </wps:txbx>
                        <wps:bodyPr rot="0" vert="horz" wrap="none" lIns="0" tIns="0" rIns="0" bIns="0" anchor="t" anchorCtr="0">
                          <a:spAutoFit/>
                        </wps:bodyPr>
                      </wps:wsp>
                      <wps:wsp>
                        <wps:cNvPr id="2023" name="Rectangle 222"/>
                        <wps:cNvSpPr>
                          <a:spLocks noChangeArrowheads="1"/>
                        </wps:cNvSpPr>
                        <wps:spPr bwMode="auto">
                          <a:xfrm>
                            <a:off x="4191000" y="1280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1DCC5D" w14:textId="77777777" w:rsidR="00F374D2" w:rsidRDefault="00F374D2" w:rsidP="00BF5CD3">
                              <w:r>
                                <w:rPr>
                                  <w:rFonts w:ascii="黑体" w:eastAsia="黑体" w:cs="黑体"/>
                                  <w:color w:val="000000"/>
                                  <w:kern w:val="0"/>
                                  <w:sz w:val="20"/>
                                  <w:szCs w:val="20"/>
                                </w:rPr>
                                <w:t>13.0</w:t>
                              </w:r>
                            </w:p>
                          </w:txbxContent>
                        </wps:txbx>
                        <wps:bodyPr rot="0" vert="horz" wrap="none" lIns="0" tIns="0" rIns="0" bIns="0" anchor="t" anchorCtr="0">
                          <a:spAutoFit/>
                        </wps:bodyPr>
                      </wps:wsp>
                      <wps:wsp>
                        <wps:cNvPr id="2024" name="Rectangle 223"/>
                        <wps:cNvSpPr>
                          <a:spLocks noChangeArrowheads="1"/>
                        </wps:cNvSpPr>
                        <wps:spPr bwMode="auto">
                          <a:xfrm>
                            <a:off x="1143000" y="14325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60E71" w14:textId="77777777" w:rsidR="00F374D2" w:rsidRDefault="00F374D2" w:rsidP="00BF5CD3">
                              <w:r>
                                <w:rPr>
                                  <w:rFonts w:ascii="黑体" w:eastAsia="黑体" w:cs="黑体" w:hint="eastAsia"/>
                                  <w:color w:val="000000"/>
                                  <w:kern w:val="0"/>
                                  <w:sz w:val="20"/>
                                  <w:szCs w:val="20"/>
                                </w:rPr>
                                <w:t>家电音像</w:t>
                              </w:r>
                            </w:p>
                          </w:txbxContent>
                        </wps:txbx>
                        <wps:bodyPr rot="0" vert="horz" wrap="none" lIns="0" tIns="0" rIns="0" bIns="0" anchor="t" anchorCtr="0">
                          <a:spAutoFit/>
                        </wps:bodyPr>
                      </wps:wsp>
                      <wps:wsp>
                        <wps:cNvPr id="2025" name="Rectangle 224"/>
                        <wps:cNvSpPr>
                          <a:spLocks noChangeArrowheads="1"/>
                        </wps:cNvSpPr>
                        <wps:spPr bwMode="auto">
                          <a:xfrm>
                            <a:off x="1943100" y="14325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67E3C" w14:textId="77777777" w:rsidR="00F374D2" w:rsidRDefault="00F374D2" w:rsidP="00BF5CD3">
                              <w:r>
                                <w:rPr>
                                  <w:rFonts w:ascii="黑体" w:eastAsia="黑体" w:cs="黑体"/>
                                  <w:color w:val="000000"/>
                                  <w:kern w:val="0"/>
                                  <w:sz w:val="20"/>
                                  <w:szCs w:val="20"/>
                                </w:rPr>
                                <w:t>711</w:t>
                              </w:r>
                            </w:p>
                          </w:txbxContent>
                        </wps:txbx>
                        <wps:bodyPr rot="0" vert="horz" wrap="none" lIns="0" tIns="0" rIns="0" bIns="0" anchor="t" anchorCtr="0">
                          <a:spAutoFit/>
                        </wps:bodyPr>
                      </wps:wsp>
                      <wps:wsp>
                        <wps:cNvPr id="2026" name="Rectangle 225"/>
                        <wps:cNvSpPr>
                          <a:spLocks noChangeArrowheads="1"/>
                        </wps:cNvSpPr>
                        <wps:spPr bwMode="auto">
                          <a:xfrm>
                            <a:off x="2697480" y="14325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A0CBE" w14:textId="77777777" w:rsidR="00F374D2" w:rsidRDefault="00F374D2" w:rsidP="00BF5CD3">
                              <w:r>
                                <w:rPr>
                                  <w:rFonts w:ascii="宋体" w:cs="宋体"/>
                                  <w:color w:val="000000"/>
                                  <w:kern w:val="0"/>
                                  <w:sz w:val="20"/>
                                  <w:szCs w:val="20"/>
                                </w:rPr>
                                <w:t>4.8</w:t>
                              </w:r>
                            </w:p>
                          </w:txbxContent>
                        </wps:txbx>
                        <wps:bodyPr rot="0" vert="horz" wrap="none" lIns="0" tIns="0" rIns="0" bIns="0" anchor="t" anchorCtr="0">
                          <a:spAutoFit/>
                        </wps:bodyPr>
                      </wps:wsp>
                      <wps:wsp>
                        <wps:cNvPr id="2027" name="Rectangle 226"/>
                        <wps:cNvSpPr>
                          <a:spLocks noChangeArrowheads="1"/>
                        </wps:cNvSpPr>
                        <wps:spPr bwMode="auto">
                          <a:xfrm>
                            <a:off x="3429000" y="14325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45DFF" w14:textId="77777777" w:rsidR="00F374D2" w:rsidRDefault="00F374D2" w:rsidP="00BF5CD3">
                              <w:r>
                                <w:rPr>
                                  <w:rFonts w:ascii="黑体" w:eastAsia="黑体" w:cs="黑体"/>
                                  <w:color w:val="000000"/>
                                  <w:kern w:val="0"/>
                                  <w:sz w:val="20"/>
                                  <w:szCs w:val="20"/>
                                </w:rPr>
                                <w:t>7020</w:t>
                              </w:r>
                            </w:p>
                          </w:txbxContent>
                        </wps:txbx>
                        <wps:bodyPr rot="0" vert="horz" wrap="none" lIns="0" tIns="0" rIns="0" bIns="0" anchor="t" anchorCtr="0">
                          <a:spAutoFit/>
                        </wps:bodyPr>
                      </wps:wsp>
                      <wps:wsp>
                        <wps:cNvPr id="2028" name="Rectangle 227"/>
                        <wps:cNvSpPr>
                          <a:spLocks noChangeArrowheads="1"/>
                        </wps:cNvSpPr>
                        <wps:spPr bwMode="auto">
                          <a:xfrm>
                            <a:off x="4229100" y="14325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41C92" w14:textId="77777777" w:rsidR="00F374D2" w:rsidRDefault="00F374D2" w:rsidP="00BF5CD3">
                              <w:r>
                                <w:rPr>
                                  <w:rFonts w:ascii="黑体" w:eastAsia="黑体" w:cs="黑体"/>
                                  <w:color w:val="000000"/>
                                  <w:kern w:val="0"/>
                                  <w:sz w:val="20"/>
                                  <w:szCs w:val="20"/>
                                </w:rPr>
                                <w:t>7.8</w:t>
                              </w:r>
                            </w:p>
                          </w:txbxContent>
                        </wps:txbx>
                        <wps:bodyPr rot="0" vert="horz" wrap="none" lIns="0" tIns="0" rIns="0" bIns="0" anchor="t" anchorCtr="0">
                          <a:spAutoFit/>
                        </wps:bodyPr>
                      </wps:wsp>
                      <wps:wsp>
                        <wps:cNvPr id="2029" name="Rectangle 228"/>
                        <wps:cNvSpPr>
                          <a:spLocks noChangeArrowheads="1"/>
                        </wps:cNvSpPr>
                        <wps:spPr bwMode="auto">
                          <a:xfrm>
                            <a:off x="1143000" y="15849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7E5B2" w14:textId="77777777" w:rsidR="00F374D2" w:rsidRDefault="00F374D2" w:rsidP="00BF5CD3">
                              <w:r>
                                <w:rPr>
                                  <w:rFonts w:ascii="黑体" w:eastAsia="黑体" w:cs="黑体" w:hint="eastAsia"/>
                                  <w:color w:val="000000"/>
                                  <w:kern w:val="0"/>
                                  <w:sz w:val="20"/>
                                  <w:szCs w:val="20"/>
                                </w:rPr>
                                <w:t>中西药品</w:t>
                              </w:r>
                            </w:p>
                          </w:txbxContent>
                        </wps:txbx>
                        <wps:bodyPr rot="0" vert="horz" wrap="none" lIns="0" tIns="0" rIns="0" bIns="0" anchor="t" anchorCtr="0">
                          <a:spAutoFit/>
                        </wps:bodyPr>
                      </wps:wsp>
                      <wps:wsp>
                        <wps:cNvPr id="2030" name="Rectangle 229"/>
                        <wps:cNvSpPr>
                          <a:spLocks noChangeArrowheads="1"/>
                        </wps:cNvSpPr>
                        <wps:spPr bwMode="auto">
                          <a:xfrm>
                            <a:off x="1943100" y="15849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371C6" w14:textId="77777777" w:rsidR="00F374D2" w:rsidRDefault="00F374D2" w:rsidP="00BF5CD3">
                              <w:r>
                                <w:rPr>
                                  <w:rFonts w:ascii="黑体" w:eastAsia="黑体" w:cs="黑体"/>
                                  <w:color w:val="000000"/>
                                  <w:kern w:val="0"/>
                                  <w:sz w:val="20"/>
                                  <w:szCs w:val="20"/>
                                </w:rPr>
                                <w:t>480</w:t>
                              </w:r>
                            </w:p>
                          </w:txbxContent>
                        </wps:txbx>
                        <wps:bodyPr rot="0" vert="horz" wrap="none" lIns="0" tIns="0" rIns="0" bIns="0" anchor="t" anchorCtr="0">
                          <a:spAutoFit/>
                        </wps:bodyPr>
                      </wps:wsp>
                      <wps:wsp>
                        <wps:cNvPr id="2031" name="Rectangle 230"/>
                        <wps:cNvSpPr>
                          <a:spLocks noChangeArrowheads="1"/>
                        </wps:cNvSpPr>
                        <wps:spPr bwMode="auto">
                          <a:xfrm>
                            <a:off x="2659380" y="15849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EBD7D" w14:textId="77777777" w:rsidR="00F374D2" w:rsidRDefault="00F374D2" w:rsidP="00BF5CD3">
                              <w:r>
                                <w:rPr>
                                  <w:rFonts w:ascii="宋体" w:cs="宋体"/>
                                  <w:color w:val="000000"/>
                                  <w:kern w:val="0"/>
                                  <w:sz w:val="20"/>
                                  <w:szCs w:val="20"/>
                                </w:rPr>
                                <w:t>11.5</w:t>
                              </w:r>
                            </w:p>
                          </w:txbxContent>
                        </wps:txbx>
                        <wps:bodyPr rot="0" vert="horz" wrap="none" lIns="0" tIns="0" rIns="0" bIns="0" anchor="t" anchorCtr="0">
                          <a:spAutoFit/>
                        </wps:bodyPr>
                      </wps:wsp>
                      <wps:wsp>
                        <wps:cNvPr id="2032" name="Rectangle 231"/>
                        <wps:cNvSpPr>
                          <a:spLocks noChangeArrowheads="1"/>
                        </wps:cNvSpPr>
                        <wps:spPr bwMode="auto">
                          <a:xfrm>
                            <a:off x="3429000" y="15849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E1753" w14:textId="77777777" w:rsidR="00F374D2" w:rsidRDefault="00F374D2" w:rsidP="00BF5CD3">
                              <w:r>
                                <w:rPr>
                                  <w:rFonts w:ascii="黑体" w:eastAsia="黑体" w:cs="黑体"/>
                                  <w:color w:val="000000"/>
                                  <w:kern w:val="0"/>
                                  <w:sz w:val="20"/>
                                  <w:szCs w:val="20"/>
                                </w:rPr>
                                <w:t>4555</w:t>
                              </w:r>
                            </w:p>
                          </w:txbxContent>
                        </wps:txbx>
                        <wps:bodyPr rot="0" vert="horz" wrap="none" lIns="0" tIns="0" rIns="0" bIns="0" anchor="t" anchorCtr="0">
                          <a:spAutoFit/>
                        </wps:bodyPr>
                      </wps:wsp>
                      <wps:wsp>
                        <wps:cNvPr id="2033" name="Rectangle 232"/>
                        <wps:cNvSpPr>
                          <a:spLocks noChangeArrowheads="1"/>
                        </wps:cNvSpPr>
                        <wps:spPr bwMode="auto">
                          <a:xfrm>
                            <a:off x="4229100" y="15849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AF59E" w14:textId="77777777" w:rsidR="00F374D2" w:rsidRDefault="00F374D2" w:rsidP="00BF5CD3">
                              <w:r>
                                <w:rPr>
                                  <w:rFonts w:ascii="黑体" w:eastAsia="黑体" w:cs="黑体"/>
                                  <w:color w:val="000000"/>
                                  <w:kern w:val="0"/>
                                  <w:sz w:val="20"/>
                                  <w:szCs w:val="20"/>
                                </w:rPr>
                                <w:t>9.3</w:t>
                              </w:r>
                            </w:p>
                          </w:txbxContent>
                        </wps:txbx>
                        <wps:bodyPr rot="0" vert="horz" wrap="none" lIns="0" tIns="0" rIns="0" bIns="0" anchor="t" anchorCtr="0">
                          <a:spAutoFit/>
                        </wps:bodyPr>
                      </wps:wsp>
                      <wps:wsp>
                        <wps:cNvPr id="2034" name="Rectangle 233"/>
                        <wps:cNvSpPr>
                          <a:spLocks noChangeArrowheads="1"/>
                        </wps:cNvSpPr>
                        <wps:spPr bwMode="auto">
                          <a:xfrm>
                            <a:off x="1143000" y="17373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0536F" w14:textId="77777777" w:rsidR="00F374D2" w:rsidRDefault="00F374D2" w:rsidP="00BF5CD3">
                              <w:r>
                                <w:rPr>
                                  <w:rFonts w:ascii="黑体" w:eastAsia="黑体" w:cs="黑体" w:hint="eastAsia"/>
                                  <w:color w:val="000000"/>
                                  <w:kern w:val="0"/>
                                  <w:sz w:val="20"/>
                                  <w:szCs w:val="20"/>
                                </w:rPr>
                                <w:t>文化办公</w:t>
                              </w:r>
                            </w:p>
                          </w:txbxContent>
                        </wps:txbx>
                        <wps:bodyPr rot="0" vert="horz" wrap="none" lIns="0" tIns="0" rIns="0" bIns="0" anchor="t" anchorCtr="0">
                          <a:spAutoFit/>
                        </wps:bodyPr>
                      </wps:wsp>
                      <wps:wsp>
                        <wps:cNvPr id="2035" name="Rectangle 234"/>
                        <wps:cNvSpPr>
                          <a:spLocks noChangeArrowheads="1"/>
                        </wps:cNvSpPr>
                        <wps:spPr bwMode="auto">
                          <a:xfrm>
                            <a:off x="1943100" y="1737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F3AEE" w14:textId="77777777" w:rsidR="00F374D2" w:rsidRDefault="00F374D2" w:rsidP="00BF5CD3">
                              <w:r>
                                <w:rPr>
                                  <w:rFonts w:ascii="黑体" w:eastAsia="黑体" w:cs="黑体"/>
                                  <w:color w:val="000000"/>
                                  <w:kern w:val="0"/>
                                  <w:sz w:val="20"/>
                                  <w:szCs w:val="20"/>
                                </w:rPr>
                                <w:t>266</w:t>
                              </w:r>
                            </w:p>
                          </w:txbxContent>
                        </wps:txbx>
                        <wps:bodyPr rot="0" vert="horz" wrap="none" lIns="0" tIns="0" rIns="0" bIns="0" anchor="t" anchorCtr="0">
                          <a:spAutoFit/>
                        </wps:bodyPr>
                      </wps:wsp>
                      <wps:wsp>
                        <wps:cNvPr id="2036" name="Rectangle 235"/>
                        <wps:cNvSpPr>
                          <a:spLocks noChangeArrowheads="1"/>
                        </wps:cNvSpPr>
                        <wps:spPr bwMode="auto">
                          <a:xfrm>
                            <a:off x="2659380" y="17373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03C1A" w14:textId="77777777" w:rsidR="00F374D2" w:rsidRDefault="00F374D2" w:rsidP="00BF5CD3">
                              <w:r>
                                <w:rPr>
                                  <w:rFonts w:ascii="宋体" w:cs="宋体"/>
                                  <w:color w:val="FF0000"/>
                                  <w:kern w:val="0"/>
                                  <w:sz w:val="20"/>
                                  <w:szCs w:val="20"/>
                                </w:rPr>
                                <w:t>(3.3)</w:t>
                              </w:r>
                            </w:p>
                          </w:txbxContent>
                        </wps:txbx>
                        <wps:bodyPr rot="0" vert="horz" wrap="none" lIns="0" tIns="0" rIns="0" bIns="0" anchor="t" anchorCtr="0">
                          <a:spAutoFit/>
                        </wps:bodyPr>
                      </wps:wsp>
                      <wps:wsp>
                        <wps:cNvPr id="2037" name="Rectangle 236"/>
                        <wps:cNvSpPr>
                          <a:spLocks noChangeArrowheads="1"/>
                        </wps:cNvSpPr>
                        <wps:spPr bwMode="auto">
                          <a:xfrm>
                            <a:off x="3429000" y="17373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D5F40" w14:textId="77777777" w:rsidR="00F374D2" w:rsidRDefault="00F374D2" w:rsidP="00BF5CD3">
                              <w:r>
                                <w:rPr>
                                  <w:rFonts w:ascii="黑体" w:eastAsia="黑体" w:cs="黑体"/>
                                  <w:color w:val="000000"/>
                                  <w:kern w:val="0"/>
                                  <w:sz w:val="20"/>
                                  <w:szCs w:val="20"/>
                                </w:rPr>
                                <w:t>2534</w:t>
                              </w:r>
                            </w:p>
                          </w:txbxContent>
                        </wps:txbx>
                        <wps:bodyPr rot="0" vert="horz" wrap="none" lIns="0" tIns="0" rIns="0" bIns="0" anchor="t" anchorCtr="0">
                          <a:spAutoFit/>
                        </wps:bodyPr>
                      </wps:wsp>
                      <wps:wsp>
                        <wps:cNvPr id="2038" name="Rectangle 237"/>
                        <wps:cNvSpPr>
                          <a:spLocks noChangeArrowheads="1"/>
                        </wps:cNvSpPr>
                        <wps:spPr bwMode="auto">
                          <a:xfrm>
                            <a:off x="4229100" y="1737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AAF10" w14:textId="77777777" w:rsidR="00F374D2" w:rsidRDefault="00F374D2" w:rsidP="00BF5CD3">
                              <w:r>
                                <w:rPr>
                                  <w:rFonts w:ascii="黑体" w:eastAsia="黑体" w:cs="黑体"/>
                                  <w:color w:val="000000"/>
                                  <w:kern w:val="0"/>
                                  <w:sz w:val="20"/>
                                  <w:szCs w:val="20"/>
                                </w:rPr>
                                <w:t>4.6</w:t>
                              </w:r>
                            </w:p>
                          </w:txbxContent>
                        </wps:txbx>
                        <wps:bodyPr rot="0" vert="horz" wrap="none" lIns="0" tIns="0" rIns="0" bIns="0" anchor="t" anchorCtr="0">
                          <a:spAutoFit/>
                        </wps:bodyPr>
                      </wps:wsp>
                      <wps:wsp>
                        <wps:cNvPr id="2039" name="Rectangle 238"/>
                        <wps:cNvSpPr>
                          <a:spLocks noChangeArrowheads="1"/>
                        </wps:cNvSpPr>
                        <wps:spPr bwMode="auto">
                          <a:xfrm>
                            <a:off x="1417320" y="18897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86F56" w14:textId="77777777" w:rsidR="00F374D2" w:rsidRDefault="00F374D2" w:rsidP="00BF5CD3">
                              <w:r>
                                <w:rPr>
                                  <w:rFonts w:ascii="黑体" w:eastAsia="黑体" w:cs="黑体" w:hint="eastAsia"/>
                                  <w:color w:val="000000"/>
                                  <w:kern w:val="0"/>
                                  <w:sz w:val="20"/>
                                  <w:szCs w:val="20"/>
                                </w:rPr>
                                <w:t>家具</w:t>
                              </w:r>
                            </w:p>
                          </w:txbxContent>
                        </wps:txbx>
                        <wps:bodyPr rot="0" vert="horz" wrap="none" lIns="0" tIns="0" rIns="0" bIns="0" anchor="t" anchorCtr="0">
                          <a:spAutoFit/>
                        </wps:bodyPr>
                      </wps:wsp>
                      <wps:wsp>
                        <wps:cNvPr id="2040" name="Rectangle 239"/>
                        <wps:cNvSpPr>
                          <a:spLocks noChangeArrowheads="1"/>
                        </wps:cNvSpPr>
                        <wps:spPr bwMode="auto">
                          <a:xfrm>
                            <a:off x="1943100" y="1889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7F6E5" w14:textId="77777777" w:rsidR="00F374D2" w:rsidRDefault="00F374D2" w:rsidP="00BF5CD3">
                              <w:r>
                                <w:rPr>
                                  <w:rFonts w:ascii="黑体" w:eastAsia="黑体" w:cs="黑体"/>
                                  <w:color w:val="000000"/>
                                  <w:kern w:val="0"/>
                                  <w:sz w:val="20"/>
                                  <w:szCs w:val="20"/>
                                </w:rPr>
                                <w:t>213</w:t>
                              </w:r>
                            </w:p>
                          </w:txbxContent>
                        </wps:txbx>
                        <wps:bodyPr rot="0" vert="horz" wrap="none" lIns="0" tIns="0" rIns="0" bIns="0" anchor="t" anchorCtr="0">
                          <a:spAutoFit/>
                        </wps:bodyPr>
                      </wps:wsp>
                      <wps:wsp>
                        <wps:cNvPr id="2041" name="Rectangle 240"/>
                        <wps:cNvSpPr>
                          <a:spLocks noChangeArrowheads="1"/>
                        </wps:cNvSpPr>
                        <wps:spPr bwMode="auto">
                          <a:xfrm>
                            <a:off x="2697480" y="18897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36922" w14:textId="77777777" w:rsidR="00F374D2" w:rsidRDefault="00F374D2" w:rsidP="00BF5CD3">
                              <w:r>
                                <w:rPr>
                                  <w:rFonts w:ascii="宋体" w:cs="宋体"/>
                                  <w:color w:val="000000"/>
                                  <w:kern w:val="0"/>
                                  <w:sz w:val="20"/>
                                  <w:szCs w:val="20"/>
                                </w:rPr>
                                <w:t>9.5</w:t>
                              </w:r>
                            </w:p>
                          </w:txbxContent>
                        </wps:txbx>
                        <wps:bodyPr rot="0" vert="horz" wrap="none" lIns="0" tIns="0" rIns="0" bIns="0" anchor="t" anchorCtr="0">
                          <a:spAutoFit/>
                        </wps:bodyPr>
                      </wps:wsp>
                      <wps:wsp>
                        <wps:cNvPr id="2042" name="Rectangle 241"/>
                        <wps:cNvSpPr>
                          <a:spLocks noChangeArrowheads="1"/>
                        </wps:cNvSpPr>
                        <wps:spPr bwMode="auto">
                          <a:xfrm>
                            <a:off x="3429000" y="18897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CB748" w14:textId="77777777" w:rsidR="00F374D2" w:rsidRDefault="00F374D2" w:rsidP="00BF5CD3">
                              <w:r>
                                <w:rPr>
                                  <w:rFonts w:ascii="黑体" w:eastAsia="黑体" w:cs="黑体"/>
                                  <w:color w:val="000000"/>
                                  <w:kern w:val="0"/>
                                  <w:sz w:val="20"/>
                                  <w:szCs w:val="20"/>
                                </w:rPr>
                                <w:t>1820</w:t>
                              </w:r>
                            </w:p>
                          </w:txbxContent>
                        </wps:txbx>
                        <wps:bodyPr rot="0" vert="horz" wrap="none" lIns="0" tIns="0" rIns="0" bIns="0" anchor="t" anchorCtr="0">
                          <a:spAutoFit/>
                        </wps:bodyPr>
                      </wps:wsp>
                      <wps:wsp>
                        <wps:cNvPr id="2043" name="Rectangle 242"/>
                        <wps:cNvSpPr>
                          <a:spLocks noChangeArrowheads="1"/>
                        </wps:cNvSpPr>
                        <wps:spPr bwMode="auto">
                          <a:xfrm>
                            <a:off x="4191000" y="18897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F0033F" w14:textId="77777777" w:rsidR="00F374D2" w:rsidRDefault="00F374D2" w:rsidP="00BF5CD3">
                              <w:r>
                                <w:rPr>
                                  <w:rFonts w:ascii="黑体" w:eastAsia="黑体" w:cs="黑体"/>
                                  <w:color w:val="000000"/>
                                  <w:kern w:val="0"/>
                                  <w:sz w:val="20"/>
                                  <w:szCs w:val="20"/>
                                </w:rPr>
                                <w:t>10.1</w:t>
                              </w:r>
                            </w:p>
                          </w:txbxContent>
                        </wps:txbx>
                        <wps:bodyPr rot="0" vert="horz" wrap="none" lIns="0" tIns="0" rIns="0" bIns="0" anchor="t" anchorCtr="0">
                          <a:spAutoFit/>
                        </wps:bodyPr>
                      </wps:wsp>
                      <wps:wsp>
                        <wps:cNvPr id="2044" name="Rectangle 243"/>
                        <wps:cNvSpPr>
                          <a:spLocks noChangeArrowheads="1"/>
                        </wps:cNvSpPr>
                        <wps:spPr bwMode="auto">
                          <a:xfrm>
                            <a:off x="1143000" y="2042160"/>
                            <a:ext cx="508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80E41" w14:textId="77777777" w:rsidR="00F374D2" w:rsidRDefault="00F374D2" w:rsidP="00BF5CD3">
                              <w:r>
                                <w:rPr>
                                  <w:rFonts w:ascii="黑体" w:eastAsia="黑体" w:cs="黑体" w:hint="eastAsia"/>
                                  <w:color w:val="000000"/>
                                  <w:kern w:val="0"/>
                                  <w:sz w:val="20"/>
                                  <w:szCs w:val="20"/>
                                </w:rPr>
                                <w:t>通讯器材</w:t>
                              </w:r>
                            </w:p>
                          </w:txbxContent>
                        </wps:txbx>
                        <wps:bodyPr rot="0" vert="horz" wrap="none" lIns="0" tIns="0" rIns="0" bIns="0" anchor="t" anchorCtr="0">
                          <a:spAutoFit/>
                        </wps:bodyPr>
                      </wps:wsp>
                      <wps:wsp>
                        <wps:cNvPr id="2045" name="Rectangle 244"/>
                        <wps:cNvSpPr>
                          <a:spLocks noChangeArrowheads="1"/>
                        </wps:cNvSpPr>
                        <wps:spPr bwMode="auto">
                          <a:xfrm>
                            <a:off x="1943100" y="20421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73FCF" w14:textId="77777777" w:rsidR="00F374D2" w:rsidRDefault="00F374D2" w:rsidP="00BF5CD3">
                              <w:r>
                                <w:rPr>
                                  <w:rFonts w:ascii="黑体" w:eastAsia="黑体" w:cs="黑体"/>
                                  <w:color w:val="000000"/>
                                  <w:kern w:val="0"/>
                                  <w:sz w:val="20"/>
                                  <w:szCs w:val="20"/>
                                </w:rPr>
                                <w:t>334</w:t>
                              </w:r>
                            </w:p>
                          </w:txbxContent>
                        </wps:txbx>
                        <wps:bodyPr rot="0" vert="horz" wrap="none" lIns="0" tIns="0" rIns="0" bIns="0" anchor="t" anchorCtr="0">
                          <a:spAutoFit/>
                        </wps:bodyPr>
                      </wps:wsp>
                      <wps:wsp>
                        <wps:cNvPr id="2046" name="Rectangle 245"/>
                        <wps:cNvSpPr>
                          <a:spLocks noChangeArrowheads="1"/>
                        </wps:cNvSpPr>
                        <wps:spPr bwMode="auto">
                          <a:xfrm>
                            <a:off x="2697480" y="20421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3619B" w14:textId="77777777" w:rsidR="00F374D2" w:rsidRDefault="00F374D2" w:rsidP="00BF5CD3">
                              <w:r>
                                <w:rPr>
                                  <w:rFonts w:ascii="宋体" w:cs="宋体"/>
                                  <w:color w:val="000000"/>
                                  <w:kern w:val="0"/>
                                  <w:sz w:val="20"/>
                                  <w:szCs w:val="20"/>
                                </w:rPr>
                                <w:t>7.1</w:t>
                              </w:r>
                            </w:p>
                          </w:txbxContent>
                        </wps:txbx>
                        <wps:bodyPr rot="0" vert="horz" wrap="none" lIns="0" tIns="0" rIns="0" bIns="0" anchor="t" anchorCtr="0">
                          <a:spAutoFit/>
                        </wps:bodyPr>
                      </wps:wsp>
                      <wps:wsp>
                        <wps:cNvPr id="2047" name="Rectangle 246"/>
                        <wps:cNvSpPr>
                          <a:spLocks noChangeArrowheads="1"/>
                        </wps:cNvSpPr>
                        <wps:spPr bwMode="auto">
                          <a:xfrm>
                            <a:off x="3429000" y="2042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834DF" w14:textId="77777777" w:rsidR="00F374D2" w:rsidRDefault="00F374D2" w:rsidP="00BF5CD3">
                              <w:r>
                                <w:rPr>
                                  <w:rFonts w:ascii="黑体" w:eastAsia="黑体" w:cs="黑体"/>
                                  <w:color w:val="000000"/>
                                  <w:kern w:val="0"/>
                                  <w:sz w:val="20"/>
                                  <w:szCs w:val="20"/>
                                </w:rPr>
                                <w:t>3467</w:t>
                              </w:r>
                            </w:p>
                          </w:txbxContent>
                        </wps:txbx>
                        <wps:bodyPr rot="0" vert="horz" wrap="none" lIns="0" tIns="0" rIns="0" bIns="0" anchor="t" anchorCtr="0">
                          <a:spAutoFit/>
                        </wps:bodyPr>
                      </wps:wsp>
                      <wps:wsp>
                        <wps:cNvPr id="2048" name="Rectangle 247"/>
                        <wps:cNvSpPr>
                          <a:spLocks noChangeArrowheads="1"/>
                        </wps:cNvSpPr>
                        <wps:spPr bwMode="auto">
                          <a:xfrm>
                            <a:off x="4191000" y="20421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7DA73" w14:textId="77777777" w:rsidR="00F374D2" w:rsidRDefault="00F374D2" w:rsidP="00BF5CD3">
                              <w:r>
                                <w:rPr>
                                  <w:rFonts w:ascii="黑体" w:eastAsia="黑体" w:cs="黑体"/>
                                  <w:color w:val="000000"/>
                                  <w:kern w:val="0"/>
                                  <w:sz w:val="20"/>
                                  <w:szCs w:val="20"/>
                                </w:rPr>
                                <w:t>10.4</w:t>
                              </w:r>
                            </w:p>
                          </w:txbxContent>
                        </wps:txbx>
                        <wps:bodyPr rot="0" vert="horz" wrap="none" lIns="0" tIns="0" rIns="0" bIns="0" anchor="t" anchorCtr="0">
                          <a:spAutoFit/>
                        </wps:bodyPr>
                      </wps:wsp>
                      <wps:wsp>
                        <wps:cNvPr id="2049" name="Rectangle 248"/>
                        <wps:cNvSpPr>
                          <a:spLocks noChangeArrowheads="1"/>
                        </wps:cNvSpPr>
                        <wps:spPr bwMode="auto">
                          <a:xfrm>
                            <a:off x="1005840" y="2194560"/>
                            <a:ext cx="635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7DA1C" w14:textId="77777777" w:rsidR="00F374D2" w:rsidRDefault="00F374D2" w:rsidP="00BF5CD3">
                              <w:r>
                                <w:rPr>
                                  <w:rFonts w:ascii="黑体" w:eastAsia="黑体" w:cs="黑体" w:hint="eastAsia"/>
                                  <w:color w:val="000000"/>
                                  <w:kern w:val="0"/>
                                  <w:sz w:val="20"/>
                                  <w:szCs w:val="20"/>
                                </w:rPr>
                                <w:t>石油及制品</w:t>
                              </w:r>
                            </w:p>
                          </w:txbxContent>
                        </wps:txbx>
                        <wps:bodyPr rot="0" vert="horz" wrap="none" lIns="0" tIns="0" rIns="0" bIns="0" anchor="t" anchorCtr="0">
                          <a:spAutoFit/>
                        </wps:bodyPr>
                      </wps:wsp>
                      <wps:wsp>
                        <wps:cNvPr id="2050" name="Rectangle 249"/>
                        <wps:cNvSpPr>
                          <a:spLocks noChangeArrowheads="1"/>
                        </wps:cNvSpPr>
                        <wps:spPr bwMode="auto">
                          <a:xfrm>
                            <a:off x="1912620" y="21945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EF849" w14:textId="77777777" w:rsidR="00F374D2" w:rsidRDefault="00F374D2" w:rsidP="00BF5CD3">
                              <w:r>
                                <w:rPr>
                                  <w:rFonts w:ascii="黑体" w:eastAsia="黑体" w:cs="黑体"/>
                                  <w:color w:val="000000"/>
                                  <w:kern w:val="0"/>
                                  <w:sz w:val="20"/>
                                  <w:szCs w:val="20"/>
                                </w:rPr>
                                <w:t>1795</w:t>
                              </w:r>
                            </w:p>
                          </w:txbxContent>
                        </wps:txbx>
                        <wps:bodyPr rot="0" vert="horz" wrap="none" lIns="0" tIns="0" rIns="0" bIns="0" anchor="t" anchorCtr="0">
                          <a:spAutoFit/>
                        </wps:bodyPr>
                      </wps:wsp>
                      <wps:wsp>
                        <wps:cNvPr id="2051" name="Rectangle 250"/>
                        <wps:cNvSpPr>
                          <a:spLocks noChangeArrowheads="1"/>
                        </wps:cNvSpPr>
                        <wps:spPr bwMode="auto">
                          <a:xfrm>
                            <a:off x="2659380" y="21945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E824A" w14:textId="77777777" w:rsidR="00F374D2" w:rsidRDefault="00F374D2" w:rsidP="00BF5CD3">
                              <w:r>
                                <w:rPr>
                                  <w:rFonts w:ascii="宋体" w:cs="宋体"/>
                                  <w:color w:val="000000"/>
                                  <w:kern w:val="0"/>
                                  <w:sz w:val="20"/>
                                  <w:szCs w:val="20"/>
                                </w:rPr>
                                <w:t>17.1</w:t>
                              </w:r>
                            </w:p>
                          </w:txbxContent>
                        </wps:txbx>
                        <wps:bodyPr rot="0" vert="horz" wrap="none" lIns="0" tIns="0" rIns="0" bIns="0" anchor="t" anchorCtr="0">
                          <a:spAutoFit/>
                        </wps:bodyPr>
                      </wps:wsp>
                      <wps:wsp>
                        <wps:cNvPr id="2052" name="Rectangle 251"/>
                        <wps:cNvSpPr>
                          <a:spLocks noChangeArrowheads="1"/>
                        </wps:cNvSpPr>
                        <wps:spPr bwMode="auto">
                          <a:xfrm>
                            <a:off x="3398520" y="21945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892B8" w14:textId="77777777" w:rsidR="00F374D2" w:rsidRDefault="00F374D2" w:rsidP="00BF5CD3">
                              <w:r>
                                <w:rPr>
                                  <w:rFonts w:ascii="黑体" w:eastAsia="黑体" w:cs="黑体"/>
                                  <w:color w:val="000000"/>
                                  <w:kern w:val="0"/>
                                  <w:sz w:val="20"/>
                                  <w:szCs w:val="20"/>
                                </w:rPr>
                                <w:t>16185</w:t>
                              </w:r>
                            </w:p>
                          </w:txbxContent>
                        </wps:txbx>
                        <wps:bodyPr rot="0" vert="horz" wrap="none" lIns="0" tIns="0" rIns="0" bIns="0" anchor="t" anchorCtr="0">
                          <a:spAutoFit/>
                        </wps:bodyPr>
                      </wps:wsp>
                      <wps:wsp>
                        <wps:cNvPr id="2053" name="Rectangle 252"/>
                        <wps:cNvSpPr>
                          <a:spLocks noChangeArrowheads="1"/>
                        </wps:cNvSpPr>
                        <wps:spPr bwMode="auto">
                          <a:xfrm>
                            <a:off x="4191000" y="21945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D6BB8" w14:textId="77777777" w:rsidR="00F374D2" w:rsidRDefault="00F374D2" w:rsidP="00BF5CD3">
                              <w:r>
                                <w:rPr>
                                  <w:rFonts w:ascii="黑体" w:eastAsia="黑体" w:cs="黑体"/>
                                  <w:color w:val="000000"/>
                                  <w:kern w:val="0"/>
                                  <w:sz w:val="20"/>
                                  <w:szCs w:val="20"/>
                                </w:rPr>
                                <w:t>14.6</w:t>
                              </w:r>
                            </w:p>
                          </w:txbxContent>
                        </wps:txbx>
                        <wps:bodyPr rot="0" vert="horz" wrap="none" lIns="0" tIns="0" rIns="0" bIns="0" anchor="t" anchorCtr="0">
                          <a:spAutoFit/>
                        </wps:bodyPr>
                      </wps:wsp>
                      <wps:wsp>
                        <wps:cNvPr id="2054" name="Rectangle 253"/>
                        <wps:cNvSpPr>
                          <a:spLocks noChangeArrowheads="1"/>
                        </wps:cNvSpPr>
                        <wps:spPr bwMode="auto">
                          <a:xfrm>
                            <a:off x="1417320" y="23469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513CE0" w14:textId="77777777" w:rsidR="00F374D2" w:rsidRDefault="00F374D2" w:rsidP="00BF5CD3">
                              <w:r>
                                <w:rPr>
                                  <w:rFonts w:ascii="黑体" w:eastAsia="黑体" w:cs="黑体" w:hint="eastAsia"/>
                                  <w:color w:val="000000"/>
                                  <w:kern w:val="0"/>
                                  <w:sz w:val="20"/>
                                  <w:szCs w:val="20"/>
                                </w:rPr>
                                <w:t>汽车</w:t>
                              </w:r>
                            </w:p>
                          </w:txbxContent>
                        </wps:txbx>
                        <wps:bodyPr rot="0" vert="horz" wrap="none" lIns="0" tIns="0" rIns="0" bIns="0" anchor="t" anchorCtr="0">
                          <a:spAutoFit/>
                        </wps:bodyPr>
                      </wps:wsp>
                      <wps:wsp>
                        <wps:cNvPr id="2055" name="Rectangle 254"/>
                        <wps:cNvSpPr>
                          <a:spLocks noChangeArrowheads="1"/>
                        </wps:cNvSpPr>
                        <wps:spPr bwMode="auto">
                          <a:xfrm>
                            <a:off x="1912620" y="23469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56D00" w14:textId="77777777" w:rsidR="00F374D2" w:rsidRDefault="00F374D2" w:rsidP="00BF5CD3">
                              <w:r>
                                <w:rPr>
                                  <w:rFonts w:ascii="黑体" w:eastAsia="黑体" w:cs="黑体"/>
                                  <w:color w:val="000000"/>
                                  <w:kern w:val="0"/>
                                  <w:sz w:val="20"/>
                                  <w:szCs w:val="20"/>
                                </w:rPr>
                                <w:t>3254</w:t>
                              </w:r>
                            </w:p>
                          </w:txbxContent>
                        </wps:txbx>
                        <wps:bodyPr rot="0" vert="horz" wrap="none" lIns="0" tIns="0" rIns="0" bIns="0" anchor="t" anchorCtr="0">
                          <a:spAutoFit/>
                        </wps:bodyPr>
                      </wps:wsp>
                      <wps:wsp>
                        <wps:cNvPr id="2056" name="Rectangle 255"/>
                        <wps:cNvSpPr>
                          <a:spLocks noChangeArrowheads="1"/>
                        </wps:cNvSpPr>
                        <wps:spPr bwMode="auto">
                          <a:xfrm>
                            <a:off x="2659380" y="23469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68FA7" w14:textId="77777777" w:rsidR="00F374D2" w:rsidRDefault="00F374D2" w:rsidP="00BF5CD3">
                              <w:r>
                                <w:rPr>
                                  <w:rFonts w:ascii="宋体" w:cs="宋体"/>
                                  <w:color w:val="FF0000"/>
                                  <w:kern w:val="0"/>
                                  <w:sz w:val="20"/>
                                  <w:szCs w:val="20"/>
                                </w:rPr>
                                <w:t>(6.4)</w:t>
                              </w:r>
                            </w:p>
                          </w:txbxContent>
                        </wps:txbx>
                        <wps:bodyPr rot="0" vert="horz" wrap="none" lIns="0" tIns="0" rIns="0" bIns="0" anchor="t" anchorCtr="0">
                          <a:spAutoFit/>
                        </wps:bodyPr>
                      </wps:wsp>
                      <wps:wsp>
                        <wps:cNvPr id="2057" name="Rectangle 256"/>
                        <wps:cNvSpPr>
                          <a:spLocks noChangeArrowheads="1"/>
                        </wps:cNvSpPr>
                        <wps:spPr bwMode="auto">
                          <a:xfrm>
                            <a:off x="3398520" y="23469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943DD" w14:textId="77777777" w:rsidR="00F374D2" w:rsidRDefault="00F374D2" w:rsidP="00BF5CD3">
                              <w:r>
                                <w:rPr>
                                  <w:rFonts w:ascii="黑体" w:eastAsia="黑体" w:cs="黑体"/>
                                  <w:color w:val="000000"/>
                                  <w:kern w:val="0"/>
                                  <w:sz w:val="20"/>
                                  <w:szCs w:val="20"/>
                                </w:rPr>
                                <w:t>31323</w:t>
                              </w:r>
                            </w:p>
                          </w:txbxContent>
                        </wps:txbx>
                        <wps:bodyPr rot="0" vert="horz" wrap="none" lIns="0" tIns="0" rIns="0" bIns="0" anchor="t" anchorCtr="0">
                          <a:spAutoFit/>
                        </wps:bodyPr>
                      </wps:wsp>
                      <wps:wsp>
                        <wps:cNvPr id="2058" name="Rectangle 257"/>
                        <wps:cNvSpPr>
                          <a:spLocks noChangeArrowheads="1"/>
                        </wps:cNvSpPr>
                        <wps:spPr bwMode="auto">
                          <a:xfrm>
                            <a:off x="4191000" y="2346960"/>
                            <a:ext cx="317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34E275" w14:textId="77777777" w:rsidR="00F374D2" w:rsidRDefault="00F374D2" w:rsidP="00BF5CD3">
                              <w:r>
                                <w:rPr>
                                  <w:rFonts w:ascii="黑体" w:eastAsia="黑体" w:cs="黑体"/>
                                  <w:color w:val="FF0000"/>
                                  <w:kern w:val="0"/>
                                  <w:sz w:val="20"/>
                                  <w:szCs w:val="20"/>
                                </w:rPr>
                                <w:t>(0.6)</w:t>
                              </w:r>
                            </w:p>
                          </w:txbxContent>
                        </wps:txbx>
                        <wps:bodyPr rot="0" vert="horz" wrap="none" lIns="0" tIns="0" rIns="0" bIns="0" anchor="t" anchorCtr="0">
                          <a:spAutoFit/>
                        </wps:bodyPr>
                      </wps:wsp>
                      <wps:wsp>
                        <wps:cNvPr id="2059" name="Rectangle 258"/>
                        <wps:cNvSpPr>
                          <a:spLocks noChangeArrowheads="1"/>
                        </wps:cNvSpPr>
                        <wps:spPr bwMode="auto">
                          <a:xfrm>
                            <a:off x="1005840" y="2499360"/>
                            <a:ext cx="635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64CEC" w14:textId="77777777" w:rsidR="00F374D2" w:rsidRDefault="00F374D2" w:rsidP="00BF5CD3">
                              <w:r>
                                <w:rPr>
                                  <w:rFonts w:ascii="黑体" w:eastAsia="黑体" w:cs="黑体" w:hint="eastAsia"/>
                                  <w:color w:val="000000"/>
                                  <w:kern w:val="0"/>
                                  <w:sz w:val="20"/>
                                  <w:szCs w:val="20"/>
                                </w:rPr>
                                <w:t>建筑及装潢</w:t>
                              </w:r>
                            </w:p>
                          </w:txbxContent>
                        </wps:txbx>
                        <wps:bodyPr rot="0" vert="horz" wrap="none" lIns="0" tIns="0" rIns="0" bIns="0" anchor="t" anchorCtr="0">
                          <a:spAutoFit/>
                        </wps:bodyPr>
                      </wps:wsp>
                      <wps:wsp>
                        <wps:cNvPr id="2060" name="Rectangle 259"/>
                        <wps:cNvSpPr>
                          <a:spLocks noChangeArrowheads="1"/>
                        </wps:cNvSpPr>
                        <wps:spPr bwMode="auto">
                          <a:xfrm>
                            <a:off x="1943100" y="2499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A8C7E" w14:textId="77777777" w:rsidR="00F374D2" w:rsidRDefault="00F374D2" w:rsidP="00BF5CD3">
                              <w:r>
                                <w:rPr>
                                  <w:rFonts w:ascii="黑体" w:eastAsia="黑体" w:cs="黑体"/>
                                  <w:color w:val="000000"/>
                                  <w:kern w:val="0"/>
                                  <w:sz w:val="20"/>
                                  <w:szCs w:val="20"/>
                                </w:rPr>
                                <w:t>237</w:t>
                              </w:r>
                            </w:p>
                          </w:txbxContent>
                        </wps:txbx>
                        <wps:bodyPr rot="0" vert="horz" wrap="none" lIns="0" tIns="0" rIns="0" bIns="0" anchor="t" anchorCtr="0">
                          <a:spAutoFit/>
                        </wps:bodyPr>
                      </wps:wsp>
                      <wps:wsp>
                        <wps:cNvPr id="2061" name="Rectangle 260"/>
                        <wps:cNvSpPr>
                          <a:spLocks noChangeArrowheads="1"/>
                        </wps:cNvSpPr>
                        <wps:spPr bwMode="auto">
                          <a:xfrm>
                            <a:off x="2697480" y="2499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C2202" w14:textId="77777777" w:rsidR="00F374D2" w:rsidRDefault="00F374D2" w:rsidP="00BF5CD3">
                              <w:r>
                                <w:rPr>
                                  <w:rFonts w:ascii="宋体" w:cs="宋体"/>
                                  <w:color w:val="000000"/>
                                  <w:kern w:val="0"/>
                                  <w:sz w:val="20"/>
                                  <w:szCs w:val="20"/>
                                </w:rPr>
                                <w:t>8.5</w:t>
                              </w:r>
                            </w:p>
                          </w:txbxContent>
                        </wps:txbx>
                        <wps:bodyPr rot="0" vert="horz" wrap="none" lIns="0" tIns="0" rIns="0" bIns="0" anchor="t" anchorCtr="0">
                          <a:spAutoFit/>
                        </wps:bodyPr>
                      </wps:wsp>
                      <wps:wsp>
                        <wps:cNvPr id="2062" name="Rectangle 261"/>
                        <wps:cNvSpPr>
                          <a:spLocks noChangeArrowheads="1"/>
                        </wps:cNvSpPr>
                        <wps:spPr bwMode="auto">
                          <a:xfrm>
                            <a:off x="3429000" y="2499360"/>
                            <a:ext cx="2540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DB114" w14:textId="77777777" w:rsidR="00F374D2" w:rsidRDefault="00F374D2" w:rsidP="00BF5CD3">
                              <w:r>
                                <w:rPr>
                                  <w:rFonts w:ascii="黑体" w:eastAsia="黑体" w:cs="黑体"/>
                                  <w:color w:val="000000"/>
                                  <w:kern w:val="0"/>
                                  <w:sz w:val="20"/>
                                  <w:szCs w:val="20"/>
                                </w:rPr>
                                <w:t>2004</w:t>
                              </w:r>
                            </w:p>
                          </w:txbxContent>
                        </wps:txbx>
                        <wps:bodyPr rot="0" vert="horz" wrap="none" lIns="0" tIns="0" rIns="0" bIns="0" anchor="t" anchorCtr="0">
                          <a:spAutoFit/>
                        </wps:bodyPr>
                      </wps:wsp>
                      <wps:wsp>
                        <wps:cNvPr id="2063" name="Rectangle 262"/>
                        <wps:cNvSpPr>
                          <a:spLocks noChangeArrowheads="1"/>
                        </wps:cNvSpPr>
                        <wps:spPr bwMode="auto">
                          <a:xfrm>
                            <a:off x="4229100" y="2499360"/>
                            <a:ext cx="1905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00CD8" w14:textId="77777777" w:rsidR="00F374D2" w:rsidRDefault="00F374D2" w:rsidP="00BF5CD3">
                              <w:r>
                                <w:rPr>
                                  <w:rFonts w:ascii="黑体" w:eastAsia="黑体" w:cs="黑体"/>
                                  <w:color w:val="000000"/>
                                  <w:kern w:val="0"/>
                                  <w:sz w:val="20"/>
                                  <w:szCs w:val="20"/>
                                </w:rPr>
                                <w:t>7.9</w:t>
                              </w:r>
                            </w:p>
                          </w:txbxContent>
                        </wps:txbx>
                        <wps:bodyPr rot="0" vert="horz" wrap="none" lIns="0" tIns="0" rIns="0" bIns="0" anchor="t" anchorCtr="0">
                          <a:spAutoFit/>
                        </wps:bodyPr>
                      </wps:wsp>
                      <wps:wsp>
                        <wps:cNvPr id="2064" name="Rectangle 263"/>
                        <wps:cNvSpPr>
                          <a:spLocks noChangeArrowheads="1"/>
                        </wps:cNvSpPr>
                        <wps:spPr bwMode="auto">
                          <a:xfrm>
                            <a:off x="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5" name="Rectangle 264"/>
                        <wps:cNvSpPr>
                          <a:spLocks noChangeArrowheads="1"/>
                        </wps:cNvSpPr>
                        <wps:spPr bwMode="auto">
                          <a:xfrm>
                            <a:off x="171450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6" name="Rectangle 265"/>
                        <wps:cNvSpPr>
                          <a:spLocks noChangeArrowheads="1"/>
                        </wps:cNvSpPr>
                        <wps:spPr bwMode="auto">
                          <a:xfrm>
                            <a:off x="243840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7" name="Rectangle 266"/>
                        <wps:cNvSpPr>
                          <a:spLocks noChangeArrowheads="1"/>
                        </wps:cNvSpPr>
                        <wps:spPr bwMode="auto">
                          <a:xfrm>
                            <a:off x="321564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8" name="Rectangle 267"/>
                        <wps:cNvSpPr>
                          <a:spLocks noChangeArrowheads="1"/>
                        </wps:cNvSpPr>
                        <wps:spPr bwMode="auto">
                          <a:xfrm>
                            <a:off x="397764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9" name="Line 268"/>
                        <wps:cNvCnPr>
                          <a:cxnSpLocks noChangeShapeType="1"/>
                        </wps:cNvCnPr>
                        <wps:spPr bwMode="auto">
                          <a:xfrm>
                            <a:off x="7620" y="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70" name="Rectangle 269"/>
                        <wps:cNvSpPr>
                          <a:spLocks noChangeArrowheads="1"/>
                        </wps:cNvSpPr>
                        <wps:spPr bwMode="auto">
                          <a:xfrm>
                            <a:off x="7620" y="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270"/>
                        <wps:cNvSpPr>
                          <a:spLocks noChangeArrowheads="1"/>
                        </wps:cNvSpPr>
                        <wps:spPr bwMode="auto">
                          <a:xfrm>
                            <a:off x="4739640" y="0"/>
                            <a:ext cx="7620" cy="63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Line 271"/>
                        <wps:cNvCnPr>
                          <a:cxnSpLocks noChangeShapeType="1"/>
                        </wps:cNvCnPr>
                        <wps:spPr bwMode="auto">
                          <a:xfrm>
                            <a:off x="7620" y="25146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73" name="Rectangle 272"/>
                        <wps:cNvSpPr>
                          <a:spLocks noChangeArrowheads="1"/>
                        </wps:cNvSpPr>
                        <wps:spPr bwMode="auto">
                          <a:xfrm>
                            <a:off x="7620" y="25146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Line 273"/>
                        <wps:cNvCnPr>
                          <a:cxnSpLocks noChangeShapeType="1"/>
                        </wps:cNvCnPr>
                        <wps:spPr bwMode="auto">
                          <a:xfrm>
                            <a:off x="7620" y="40386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75" name="Rectangle 274"/>
                        <wps:cNvSpPr>
                          <a:spLocks noChangeArrowheads="1"/>
                        </wps:cNvSpPr>
                        <wps:spPr bwMode="auto">
                          <a:xfrm>
                            <a:off x="7620" y="40386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Line 275"/>
                        <wps:cNvCnPr>
                          <a:cxnSpLocks noChangeShapeType="1"/>
                        </wps:cNvCnPr>
                        <wps:spPr bwMode="auto">
                          <a:xfrm>
                            <a:off x="7620" y="60198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77" name="Rectangle 276"/>
                        <wps:cNvSpPr>
                          <a:spLocks noChangeArrowheads="1"/>
                        </wps:cNvSpPr>
                        <wps:spPr bwMode="auto">
                          <a:xfrm>
                            <a:off x="7620" y="60198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8" name="Line 277"/>
                        <wps:cNvCnPr>
                          <a:cxnSpLocks noChangeShapeType="1"/>
                        </wps:cNvCnPr>
                        <wps:spPr bwMode="auto">
                          <a:xfrm>
                            <a:off x="7620" y="8001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79" name="Rectangle 278"/>
                        <wps:cNvSpPr>
                          <a:spLocks noChangeArrowheads="1"/>
                        </wps:cNvSpPr>
                        <wps:spPr bwMode="auto">
                          <a:xfrm>
                            <a:off x="7620" y="8001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Line 279"/>
                        <wps:cNvCnPr>
                          <a:cxnSpLocks noChangeShapeType="1"/>
                        </wps:cNvCnPr>
                        <wps:spPr bwMode="auto">
                          <a:xfrm>
                            <a:off x="7620" y="9525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81" name="Rectangle 280"/>
                        <wps:cNvSpPr>
                          <a:spLocks noChangeArrowheads="1"/>
                        </wps:cNvSpPr>
                        <wps:spPr bwMode="auto">
                          <a:xfrm>
                            <a:off x="7620" y="9525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Line 281"/>
                        <wps:cNvCnPr>
                          <a:cxnSpLocks noChangeShapeType="1"/>
                        </wps:cNvCnPr>
                        <wps:spPr bwMode="auto">
                          <a:xfrm>
                            <a:off x="7620" y="11049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83" name="Rectangle 282"/>
                        <wps:cNvSpPr>
                          <a:spLocks noChangeArrowheads="1"/>
                        </wps:cNvSpPr>
                        <wps:spPr bwMode="auto">
                          <a:xfrm>
                            <a:off x="7620" y="11049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Line 283"/>
                        <wps:cNvCnPr>
                          <a:cxnSpLocks noChangeShapeType="1"/>
                        </wps:cNvCnPr>
                        <wps:spPr bwMode="auto">
                          <a:xfrm>
                            <a:off x="7620" y="12573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85" name="Rectangle 284"/>
                        <wps:cNvSpPr>
                          <a:spLocks noChangeArrowheads="1"/>
                        </wps:cNvSpPr>
                        <wps:spPr bwMode="auto">
                          <a:xfrm>
                            <a:off x="7620" y="12573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Line 285"/>
                        <wps:cNvCnPr>
                          <a:cxnSpLocks noChangeShapeType="1"/>
                        </wps:cNvCnPr>
                        <wps:spPr bwMode="auto">
                          <a:xfrm>
                            <a:off x="7620" y="14097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87" name="Rectangle 286"/>
                        <wps:cNvSpPr>
                          <a:spLocks noChangeArrowheads="1"/>
                        </wps:cNvSpPr>
                        <wps:spPr bwMode="auto">
                          <a:xfrm>
                            <a:off x="7620" y="14097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Line 287"/>
                        <wps:cNvCnPr>
                          <a:cxnSpLocks noChangeShapeType="1"/>
                        </wps:cNvCnPr>
                        <wps:spPr bwMode="auto">
                          <a:xfrm>
                            <a:off x="7620" y="15621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89" name="Rectangle 288"/>
                        <wps:cNvSpPr>
                          <a:spLocks noChangeArrowheads="1"/>
                        </wps:cNvSpPr>
                        <wps:spPr bwMode="auto">
                          <a:xfrm>
                            <a:off x="7620" y="15621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Line 289"/>
                        <wps:cNvCnPr>
                          <a:cxnSpLocks noChangeShapeType="1"/>
                        </wps:cNvCnPr>
                        <wps:spPr bwMode="auto">
                          <a:xfrm>
                            <a:off x="7620" y="17145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91" name="Rectangle 290"/>
                        <wps:cNvSpPr>
                          <a:spLocks noChangeArrowheads="1"/>
                        </wps:cNvSpPr>
                        <wps:spPr bwMode="auto">
                          <a:xfrm>
                            <a:off x="7620" y="17145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Line 291"/>
                        <wps:cNvCnPr>
                          <a:cxnSpLocks noChangeShapeType="1"/>
                        </wps:cNvCnPr>
                        <wps:spPr bwMode="auto">
                          <a:xfrm>
                            <a:off x="7620" y="18669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93" name="Rectangle 292"/>
                        <wps:cNvSpPr>
                          <a:spLocks noChangeArrowheads="1"/>
                        </wps:cNvSpPr>
                        <wps:spPr bwMode="auto">
                          <a:xfrm>
                            <a:off x="7620" y="18669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Line 293"/>
                        <wps:cNvCnPr>
                          <a:cxnSpLocks noChangeShapeType="1"/>
                        </wps:cNvCnPr>
                        <wps:spPr bwMode="auto">
                          <a:xfrm>
                            <a:off x="7620" y="20193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95" name="Rectangle 294"/>
                        <wps:cNvSpPr>
                          <a:spLocks noChangeArrowheads="1"/>
                        </wps:cNvSpPr>
                        <wps:spPr bwMode="auto">
                          <a:xfrm>
                            <a:off x="7620" y="20193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Line 295"/>
                        <wps:cNvCnPr>
                          <a:cxnSpLocks noChangeShapeType="1"/>
                        </wps:cNvCnPr>
                        <wps:spPr bwMode="auto">
                          <a:xfrm>
                            <a:off x="7620" y="21717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97" name="Rectangle 296"/>
                        <wps:cNvSpPr>
                          <a:spLocks noChangeArrowheads="1"/>
                        </wps:cNvSpPr>
                        <wps:spPr bwMode="auto">
                          <a:xfrm>
                            <a:off x="7620" y="21717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Line 297"/>
                        <wps:cNvCnPr>
                          <a:cxnSpLocks noChangeShapeType="1"/>
                        </wps:cNvCnPr>
                        <wps:spPr bwMode="auto">
                          <a:xfrm>
                            <a:off x="7620" y="23241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99" name="Rectangle 298"/>
                        <wps:cNvSpPr>
                          <a:spLocks noChangeArrowheads="1"/>
                        </wps:cNvSpPr>
                        <wps:spPr bwMode="auto">
                          <a:xfrm>
                            <a:off x="7620" y="23241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Line 299"/>
                        <wps:cNvCnPr>
                          <a:cxnSpLocks noChangeShapeType="1"/>
                        </wps:cNvCnPr>
                        <wps:spPr bwMode="auto">
                          <a:xfrm>
                            <a:off x="7620" y="24765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1" name="Rectangle 300"/>
                        <wps:cNvSpPr>
                          <a:spLocks noChangeArrowheads="1"/>
                        </wps:cNvSpPr>
                        <wps:spPr bwMode="auto">
                          <a:xfrm>
                            <a:off x="7620" y="24765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Line 301"/>
                        <wps:cNvCnPr>
                          <a:cxnSpLocks noChangeShapeType="1"/>
                        </wps:cNvCnPr>
                        <wps:spPr bwMode="auto">
                          <a:xfrm>
                            <a:off x="0" y="0"/>
                            <a:ext cx="0" cy="263652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3" name="Rectangle 302"/>
                        <wps:cNvSpPr>
                          <a:spLocks noChangeArrowheads="1"/>
                        </wps:cNvSpPr>
                        <wps:spPr bwMode="auto">
                          <a:xfrm>
                            <a:off x="0" y="0"/>
                            <a:ext cx="7620" cy="26365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Line 303"/>
                        <wps:cNvCnPr>
                          <a:cxnSpLocks noChangeShapeType="1"/>
                        </wps:cNvCnPr>
                        <wps:spPr bwMode="auto">
                          <a:xfrm>
                            <a:off x="171450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5" name="Rectangle 304"/>
                        <wps:cNvSpPr>
                          <a:spLocks noChangeArrowheads="1"/>
                        </wps:cNvSpPr>
                        <wps:spPr bwMode="auto">
                          <a:xfrm>
                            <a:off x="171450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6" name="Line 305"/>
                        <wps:cNvCnPr>
                          <a:cxnSpLocks noChangeShapeType="1"/>
                        </wps:cNvCnPr>
                        <wps:spPr bwMode="auto">
                          <a:xfrm>
                            <a:off x="243840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7" name="Rectangle 306"/>
                        <wps:cNvSpPr>
                          <a:spLocks noChangeArrowheads="1"/>
                        </wps:cNvSpPr>
                        <wps:spPr bwMode="auto">
                          <a:xfrm>
                            <a:off x="243840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8" name="Line 307"/>
                        <wps:cNvCnPr>
                          <a:cxnSpLocks noChangeShapeType="1"/>
                        </wps:cNvCnPr>
                        <wps:spPr bwMode="auto">
                          <a:xfrm>
                            <a:off x="321564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9" name="Rectangle 308"/>
                        <wps:cNvSpPr>
                          <a:spLocks noChangeArrowheads="1"/>
                        </wps:cNvSpPr>
                        <wps:spPr bwMode="auto">
                          <a:xfrm>
                            <a:off x="321564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Line 309"/>
                        <wps:cNvCnPr>
                          <a:cxnSpLocks noChangeShapeType="1"/>
                        </wps:cNvCnPr>
                        <wps:spPr bwMode="auto">
                          <a:xfrm>
                            <a:off x="397764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1" name="Rectangle 310"/>
                        <wps:cNvSpPr>
                          <a:spLocks noChangeArrowheads="1"/>
                        </wps:cNvSpPr>
                        <wps:spPr bwMode="auto">
                          <a:xfrm>
                            <a:off x="397764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Line 311"/>
                        <wps:cNvCnPr>
                          <a:cxnSpLocks noChangeShapeType="1"/>
                        </wps:cNvCnPr>
                        <wps:spPr bwMode="auto">
                          <a:xfrm>
                            <a:off x="7620" y="2628900"/>
                            <a:ext cx="47396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3" name="Rectangle 312"/>
                        <wps:cNvSpPr>
                          <a:spLocks noChangeArrowheads="1"/>
                        </wps:cNvSpPr>
                        <wps:spPr bwMode="auto">
                          <a:xfrm>
                            <a:off x="7620" y="2628900"/>
                            <a:ext cx="473964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Line 313"/>
                        <wps:cNvCnPr>
                          <a:cxnSpLocks noChangeShapeType="1"/>
                        </wps:cNvCnPr>
                        <wps:spPr bwMode="auto">
                          <a:xfrm>
                            <a:off x="4739640" y="7620"/>
                            <a:ext cx="0" cy="262890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5" name="Rectangle 314"/>
                        <wps:cNvSpPr>
                          <a:spLocks noChangeArrowheads="1"/>
                        </wps:cNvSpPr>
                        <wps:spPr bwMode="auto">
                          <a:xfrm>
                            <a:off x="4739640" y="7620"/>
                            <a:ext cx="7620" cy="262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Line 315"/>
                        <wps:cNvCnPr>
                          <a:cxnSpLocks noChangeShapeType="1"/>
                        </wps:cNvCnPr>
                        <wps:spPr bwMode="auto">
                          <a:xfrm>
                            <a:off x="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17" name="Rectangle 316"/>
                        <wps:cNvSpPr>
                          <a:spLocks noChangeArrowheads="1"/>
                        </wps:cNvSpPr>
                        <wps:spPr bwMode="auto">
                          <a:xfrm>
                            <a:off x="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Line 317"/>
                        <wps:cNvCnPr>
                          <a:cxnSpLocks noChangeShapeType="1"/>
                        </wps:cNvCnPr>
                        <wps:spPr bwMode="auto">
                          <a:xfrm>
                            <a:off x="171450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19" name="Rectangle 318"/>
                        <wps:cNvSpPr>
                          <a:spLocks noChangeArrowheads="1"/>
                        </wps:cNvSpPr>
                        <wps:spPr bwMode="auto">
                          <a:xfrm>
                            <a:off x="171450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Line 319"/>
                        <wps:cNvCnPr>
                          <a:cxnSpLocks noChangeShapeType="1"/>
                        </wps:cNvCnPr>
                        <wps:spPr bwMode="auto">
                          <a:xfrm>
                            <a:off x="243840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1" name="Rectangle 320"/>
                        <wps:cNvSpPr>
                          <a:spLocks noChangeArrowheads="1"/>
                        </wps:cNvSpPr>
                        <wps:spPr bwMode="auto">
                          <a:xfrm>
                            <a:off x="243840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Line 321"/>
                        <wps:cNvCnPr>
                          <a:cxnSpLocks noChangeShapeType="1"/>
                        </wps:cNvCnPr>
                        <wps:spPr bwMode="auto">
                          <a:xfrm>
                            <a:off x="321564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3" name="Rectangle 322"/>
                        <wps:cNvSpPr>
                          <a:spLocks noChangeArrowheads="1"/>
                        </wps:cNvSpPr>
                        <wps:spPr bwMode="auto">
                          <a:xfrm>
                            <a:off x="321564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Line 323"/>
                        <wps:cNvCnPr>
                          <a:cxnSpLocks noChangeShapeType="1"/>
                        </wps:cNvCnPr>
                        <wps:spPr bwMode="auto">
                          <a:xfrm>
                            <a:off x="397764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5" name="Rectangle 324"/>
                        <wps:cNvSpPr>
                          <a:spLocks noChangeArrowheads="1"/>
                        </wps:cNvSpPr>
                        <wps:spPr bwMode="auto">
                          <a:xfrm>
                            <a:off x="397764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Line 325"/>
                        <wps:cNvCnPr>
                          <a:cxnSpLocks noChangeShapeType="1"/>
                        </wps:cNvCnPr>
                        <wps:spPr bwMode="auto">
                          <a:xfrm>
                            <a:off x="4739640" y="26365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7" name="Rectangle 326"/>
                        <wps:cNvSpPr>
                          <a:spLocks noChangeArrowheads="1"/>
                        </wps:cNvSpPr>
                        <wps:spPr bwMode="auto">
                          <a:xfrm>
                            <a:off x="4739640" y="263652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Line 327"/>
                        <wps:cNvCnPr>
                          <a:cxnSpLocks noChangeShapeType="1"/>
                        </wps:cNvCnPr>
                        <wps:spPr bwMode="auto">
                          <a:xfrm>
                            <a:off x="4747260" y="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29" name="Rectangle 328"/>
                        <wps:cNvSpPr>
                          <a:spLocks noChangeArrowheads="1"/>
                        </wps:cNvSpPr>
                        <wps:spPr bwMode="auto">
                          <a:xfrm>
                            <a:off x="4747260" y="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Line 329"/>
                        <wps:cNvCnPr>
                          <a:cxnSpLocks noChangeShapeType="1"/>
                        </wps:cNvCnPr>
                        <wps:spPr bwMode="auto">
                          <a:xfrm>
                            <a:off x="4747260" y="25146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1" name="Rectangle 330"/>
                        <wps:cNvSpPr>
                          <a:spLocks noChangeArrowheads="1"/>
                        </wps:cNvSpPr>
                        <wps:spPr bwMode="auto">
                          <a:xfrm>
                            <a:off x="4747260" y="25146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Line 331"/>
                        <wps:cNvCnPr>
                          <a:cxnSpLocks noChangeShapeType="1"/>
                        </wps:cNvCnPr>
                        <wps:spPr bwMode="auto">
                          <a:xfrm>
                            <a:off x="4747260" y="40386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3" name="Rectangle 332"/>
                        <wps:cNvSpPr>
                          <a:spLocks noChangeArrowheads="1"/>
                        </wps:cNvSpPr>
                        <wps:spPr bwMode="auto">
                          <a:xfrm>
                            <a:off x="4747260" y="40386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Line 333"/>
                        <wps:cNvCnPr>
                          <a:cxnSpLocks noChangeShapeType="1"/>
                        </wps:cNvCnPr>
                        <wps:spPr bwMode="auto">
                          <a:xfrm>
                            <a:off x="4747260" y="60198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5" name="Rectangle 334"/>
                        <wps:cNvSpPr>
                          <a:spLocks noChangeArrowheads="1"/>
                        </wps:cNvSpPr>
                        <wps:spPr bwMode="auto">
                          <a:xfrm>
                            <a:off x="4747260" y="60198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Line 335"/>
                        <wps:cNvCnPr>
                          <a:cxnSpLocks noChangeShapeType="1"/>
                        </wps:cNvCnPr>
                        <wps:spPr bwMode="auto">
                          <a:xfrm>
                            <a:off x="4747260" y="8001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7" name="Rectangle 336"/>
                        <wps:cNvSpPr>
                          <a:spLocks noChangeArrowheads="1"/>
                        </wps:cNvSpPr>
                        <wps:spPr bwMode="auto">
                          <a:xfrm>
                            <a:off x="4747260" y="8001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Line 337"/>
                        <wps:cNvCnPr>
                          <a:cxnSpLocks noChangeShapeType="1"/>
                        </wps:cNvCnPr>
                        <wps:spPr bwMode="auto">
                          <a:xfrm>
                            <a:off x="4747260" y="9525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39" name="Rectangle 338"/>
                        <wps:cNvSpPr>
                          <a:spLocks noChangeArrowheads="1"/>
                        </wps:cNvSpPr>
                        <wps:spPr bwMode="auto">
                          <a:xfrm>
                            <a:off x="4747260" y="9525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Line 339"/>
                        <wps:cNvCnPr>
                          <a:cxnSpLocks noChangeShapeType="1"/>
                        </wps:cNvCnPr>
                        <wps:spPr bwMode="auto">
                          <a:xfrm>
                            <a:off x="4747260" y="11049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1" name="Rectangle 340"/>
                        <wps:cNvSpPr>
                          <a:spLocks noChangeArrowheads="1"/>
                        </wps:cNvSpPr>
                        <wps:spPr bwMode="auto">
                          <a:xfrm>
                            <a:off x="4747260" y="11049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Line 341"/>
                        <wps:cNvCnPr>
                          <a:cxnSpLocks noChangeShapeType="1"/>
                        </wps:cNvCnPr>
                        <wps:spPr bwMode="auto">
                          <a:xfrm>
                            <a:off x="4747260" y="12573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3" name="Rectangle 342"/>
                        <wps:cNvSpPr>
                          <a:spLocks noChangeArrowheads="1"/>
                        </wps:cNvSpPr>
                        <wps:spPr bwMode="auto">
                          <a:xfrm>
                            <a:off x="4747260" y="12573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Line 343"/>
                        <wps:cNvCnPr>
                          <a:cxnSpLocks noChangeShapeType="1"/>
                        </wps:cNvCnPr>
                        <wps:spPr bwMode="auto">
                          <a:xfrm>
                            <a:off x="4747260" y="14097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5" name="Rectangle 344"/>
                        <wps:cNvSpPr>
                          <a:spLocks noChangeArrowheads="1"/>
                        </wps:cNvSpPr>
                        <wps:spPr bwMode="auto">
                          <a:xfrm>
                            <a:off x="4747260" y="14097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Line 345"/>
                        <wps:cNvCnPr>
                          <a:cxnSpLocks noChangeShapeType="1"/>
                        </wps:cNvCnPr>
                        <wps:spPr bwMode="auto">
                          <a:xfrm>
                            <a:off x="4747260" y="15621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7" name="Rectangle 346"/>
                        <wps:cNvSpPr>
                          <a:spLocks noChangeArrowheads="1"/>
                        </wps:cNvSpPr>
                        <wps:spPr bwMode="auto">
                          <a:xfrm>
                            <a:off x="4747260" y="15621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Line 347"/>
                        <wps:cNvCnPr>
                          <a:cxnSpLocks noChangeShapeType="1"/>
                        </wps:cNvCnPr>
                        <wps:spPr bwMode="auto">
                          <a:xfrm>
                            <a:off x="4747260" y="17145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49" name="Rectangle 348"/>
                        <wps:cNvSpPr>
                          <a:spLocks noChangeArrowheads="1"/>
                        </wps:cNvSpPr>
                        <wps:spPr bwMode="auto">
                          <a:xfrm>
                            <a:off x="4747260" y="17145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Line 349"/>
                        <wps:cNvCnPr>
                          <a:cxnSpLocks noChangeShapeType="1"/>
                        </wps:cNvCnPr>
                        <wps:spPr bwMode="auto">
                          <a:xfrm>
                            <a:off x="4747260" y="18669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1" name="Rectangle 350"/>
                        <wps:cNvSpPr>
                          <a:spLocks noChangeArrowheads="1"/>
                        </wps:cNvSpPr>
                        <wps:spPr bwMode="auto">
                          <a:xfrm>
                            <a:off x="4747260" y="18669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Line 351"/>
                        <wps:cNvCnPr>
                          <a:cxnSpLocks noChangeShapeType="1"/>
                        </wps:cNvCnPr>
                        <wps:spPr bwMode="auto">
                          <a:xfrm>
                            <a:off x="4747260" y="20193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3" name="Rectangle 352"/>
                        <wps:cNvSpPr>
                          <a:spLocks noChangeArrowheads="1"/>
                        </wps:cNvSpPr>
                        <wps:spPr bwMode="auto">
                          <a:xfrm>
                            <a:off x="4747260" y="20193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Line 353"/>
                        <wps:cNvCnPr>
                          <a:cxnSpLocks noChangeShapeType="1"/>
                        </wps:cNvCnPr>
                        <wps:spPr bwMode="auto">
                          <a:xfrm>
                            <a:off x="4747260" y="21717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5" name="Rectangle 354"/>
                        <wps:cNvSpPr>
                          <a:spLocks noChangeArrowheads="1"/>
                        </wps:cNvSpPr>
                        <wps:spPr bwMode="auto">
                          <a:xfrm>
                            <a:off x="4747260" y="21717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6" name="Line 355"/>
                        <wps:cNvCnPr>
                          <a:cxnSpLocks noChangeShapeType="1"/>
                        </wps:cNvCnPr>
                        <wps:spPr bwMode="auto">
                          <a:xfrm>
                            <a:off x="4747260" y="23241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7" name="Rectangle 356"/>
                        <wps:cNvSpPr>
                          <a:spLocks noChangeArrowheads="1"/>
                        </wps:cNvSpPr>
                        <wps:spPr bwMode="auto">
                          <a:xfrm>
                            <a:off x="4747260" y="23241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8" name="Line 357"/>
                        <wps:cNvCnPr>
                          <a:cxnSpLocks noChangeShapeType="1"/>
                        </wps:cNvCnPr>
                        <wps:spPr bwMode="auto">
                          <a:xfrm>
                            <a:off x="4747260" y="24765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59" name="Rectangle 358"/>
                        <wps:cNvSpPr>
                          <a:spLocks noChangeArrowheads="1"/>
                        </wps:cNvSpPr>
                        <wps:spPr bwMode="auto">
                          <a:xfrm>
                            <a:off x="4747260" y="24765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0" name="Line 359"/>
                        <wps:cNvCnPr>
                          <a:cxnSpLocks noChangeShapeType="1"/>
                        </wps:cNvCnPr>
                        <wps:spPr bwMode="auto">
                          <a:xfrm>
                            <a:off x="4747260" y="26289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161" name="Rectangle 360"/>
                        <wps:cNvSpPr>
                          <a:spLocks noChangeArrowheads="1"/>
                        </wps:cNvSpPr>
                        <wps:spPr bwMode="auto">
                          <a:xfrm>
                            <a:off x="4747260" y="2628900"/>
                            <a:ext cx="7620" cy="7620"/>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4A48C60" id="画布 2168" o:spid="_x0000_s1026" editas="canvas" style="position:absolute;left:0;text-align:left;margin-left:-18pt;margin-top:-2645.55pt;width:374.4pt;height:212.4pt;z-index:251659264" coordsize="47548,26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7548;height:26974;visibility:visible;mso-wrap-style:square">
                  <v:fill o:detectmouseclick="t"/>
                  <v:path o:connecttype="none"/>
                </v:shape>
                <v:group id="Group 205" o:spid="_x0000_s1028" style="position:absolute;width:47472;height:26289" coordsize="7476,4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5" o:spid="_x0000_s1029" style="position:absolute;width:7476;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" fillcolor="yellow" stroked="f"/>
                  <v:rect id="Rectangle 6" o:spid="_x0000_s1030" style="position:absolute;left:4188;top:420;width:43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" fillcolor="#63c384" stroked="f"/>
                  <v:rect id="Rectangle 7" o:spid="_x0000_s1031" style="position:absolute;left:4188;top:600;width:43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" fillcolor="#63c384" stroked="f"/>
                  <v:rect id="Rectangle 8" o:spid="_x0000_s1032" style="position:absolute;left:4188;top:432;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" fillcolor="#63c384" stroked="f"/>
                  <v:rect id="Rectangle 9" o:spid="_x0000_s1033" style="position:absolute;left:4608;top:432;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" fillcolor="#63c384" stroked="f"/>
                  <v:rect id="Rectangle 10" o:spid="_x0000_s1034" style="position:absolute;left:4176;top:396;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" fillcolor="black" stroked="f"/>
                  <v:rect id="Rectangle 11" o:spid="_x0000_s1035" style="position:absolute;left:6336;top:420;width:69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" fillcolor="#63c384" stroked="f"/>
                  <v:rect id="Rectangle 12" o:spid="_x0000_s1036" style="position:absolute;left:6336;top:600;width:69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" fillcolor="#63c384" stroked="f"/>
                  <v:rect id="Rectangle 13" o:spid="_x0000_s1037" style="position:absolute;left:6336;top:432;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" fillcolor="#63c384" stroked="f"/>
                  <v:rect id="Rectangle 14" o:spid="_x0000_s1038" style="position:absolute;left:7020;top:432;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" fillcolor="#63c384" stroked="f"/>
                  <v:rect id="Rectangle 15" o:spid="_x0000_s1039" style="position:absolute;left:6324;top:396;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" fillcolor="black" stroked="f"/>
                  <v:rect id="Rectangle 16" o:spid="_x0000_s1040" style="position:absolute;left:4188;top:660;width:18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" fillcolor="#63c384" stroked="f"/>
                  <v:rect id="Rectangle 17" o:spid="_x0000_s1041" style="position:absolute;left:4188;top:912;width:18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" fillcolor="#63c384" stroked="f"/>
                  <v:rect id="Rectangle 18" o:spid="_x0000_s1042" style="position:absolute;left:4188;top:672;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" fillcolor="#63c384" stroked="f"/>
                  <v:rect id="Rectangle 19" o:spid="_x0000_s1043" style="position:absolute;left:4356;top:672;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" fillcolor="#63c384" stroked="f"/>
                  <v:rect id="Rectangle 20" o:spid="_x0000_s1044" style="position:absolute;left:4176;top:636;width:12;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" fillcolor="black" stroked="f"/>
                  <v:rect id="Rectangle 21" o:spid="_x0000_s1045" style="position:absolute;left:6336;top:660;width:50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" fillcolor="#63c384" stroked="f"/>
                  <v:rect id="Rectangle 22" o:spid="_x0000_s1046" style="position:absolute;left:6336;top:912;width:50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" fillcolor="#63c384" stroked="f"/>
                  <v:rect id="Rectangle 23" o:spid="_x0000_s1047" style="position:absolute;left:6336;top:672;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" fillcolor="#63c384" stroked="f"/>
                  <v:rect id="Rectangle 24" o:spid="_x0000_s1048" style="position:absolute;left:6828;top:672;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" fillcolor="#63c384" stroked="f"/>
                  <v:rect id="Rectangle 25" o:spid="_x0000_s1049" style="position:absolute;left:6324;top:636;width:12;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" fillcolor="black" stroked="f"/>
                  <v:rect id="Rectangle 26" o:spid="_x0000_s1050" style="position:absolute;left:2724;top:972;width:408;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" fillcolor="#638ec6" stroked="f"/>
                  <v:rect id="Rectangle 27" o:spid="_x0000_s1051" style="position:absolute;left:4188;top:972;width:38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" fillcolor="#63c384" stroked="f"/>
                  <v:rect id="Rectangle 28" o:spid="_x0000_s1052" style="position:absolute;left:4188;top:1224;width:38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" fillcolor="#63c384" stroked="f"/>
                  <v:rect id="Rectangle 29" o:spid="_x0000_s1053" style="position:absolute;left:4188;top:984;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" fillcolor="#63c384" stroked="f"/>
                  <v:rect id="Rectangle 30" o:spid="_x0000_s1054" style="position:absolute;left:4560;top:984;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" fillcolor="#63c384" stroked="f"/>
                  <v:rect id="Rectangle 31" o:spid="_x0000_s1055" style="position:absolute;left:4176;top:948;width:12;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" fillcolor="black" stroked="f"/>
                  <v:rect id="Rectangle 32" o:spid="_x0000_s1056" style="position:absolute;left:5088;top:972;width:420;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" fillcolor="#638ec6" stroked="f"/>
                  <v:rect id="Rectangle 33" o:spid="_x0000_s1057" style="position:absolute;left:6336;top:972;width:7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" fillcolor="#63c384" stroked="f"/>
                  <v:rect id="Rectangle 34" o:spid="_x0000_s1058" style="position:absolute;left:6336;top:1224;width:7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" fillcolor="#63c384" stroked="f"/>
                  <v:rect id="Rectangle 35" o:spid="_x0000_s1059" style="position:absolute;left:6336;top:984;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" fillcolor="#63c384" stroked="f"/>
                  <v:rect id="Rectangle 36" o:spid="_x0000_s1060" style="position:absolute;left:7092;top:984;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" fillcolor="#63c384" stroked="f"/>
                  <v:rect id="Rectangle 37" o:spid="_x0000_s1061" style="position:absolute;left:6324;top:948;width:12;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" fillcolor="black" stroked="f"/>
                  <v:rect id="Rectangle 38" o:spid="_x0000_s1062" style="position:absolute;left:2724;top:1284;width:40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" fillcolor="#638ec6" stroked="f"/>
                  <v:rect id="Rectangle 39" o:spid="_x0000_s1063" style="position:absolute;left:4188;top:128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" fillcolor="#63c384" stroked="f"/>
                  <v:rect id="Rectangle 40" o:spid="_x0000_s1064" style="position:absolute;left:4188;top:146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" fillcolor="#63c384" stroked="f"/>
                  <v:rect id="Rectangle 41" o:spid="_x0000_s1065" style="position:absolute;left:4188;top:12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" fillcolor="#63c384" stroked="f"/>
                  <v:rect id="Rectangle 42" o:spid="_x0000_s1066" style="position:absolute;left:4416;top:12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" fillcolor="#63c384" stroked="f"/>
                  <v:rect id="Rectangle 43" o:spid="_x0000_s1067" style="position:absolute;left:4176;top:12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" fillcolor="black" stroked="f"/>
                  <v:rect id="Rectangle 44" o:spid="_x0000_s1068" style="position:absolute;left:5088;top:1284;width:39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" fillcolor="#638ec6" stroked="f"/>
                  <v:rect id="Rectangle 45" o:spid="_x0000_s1069" style="position:absolute;left:6336;top:1284;width:64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" fillcolor="#63c384" stroked="f"/>
                  <v:rect id="Rectangle 46" o:spid="_x0000_s1070" style="position:absolute;left:6336;top:1464;width:64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" fillcolor="#63c384" stroked="f"/>
                  <v:rect id="Rectangle 47" o:spid="_x0000_s1071" style="position:absolute;left:6336;top:12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" fillcolor="#63c384" stroked="f"/>
                  <v:rect id="Rectangle 48" o:spid="_x0000_s1072" style="position:absolute;left:6972;top:12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" fillcolor="#63c384" stroked="f"/>
                  <v:rect id="Rectangle 49" o:spid="_x0000_s1073" style="position:absolute;left:6324;top:12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" fillcolor="black" stroked="f"/>
                  <v:rect id="Rectangle 50" o:spid="_x0000_s1074" style="position:absolute;left:2724;top:152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" fillcolor="#638ec6" stroked="f"/>
                  <v:rect id="Rectangle 51" o:spid="_x0000_s1075" style="position:absolute;left:4188;top:1524;width:32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" fillcolor="#63c384" stroked="f"/>
                  <v:rect id="Rectangle 52" o:spid="_x0000_s1076" style="position:absolute;left:4188;top:1704;width:32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" fillcolor="#63c384" stroked="f"/>
                  <v:rect id="Rectangle 53" o:spid="_x0000_s1077" style="position:absolute;left:4188;top:15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" fillcolor="#63c384" stroked="f"/>
                  <v:rect id="Rectangle 54" o:spid="_x0000_s1078" style="position:absolute;left:4500;top:15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" fillcolor="#63c384" stroked="f"/>
                  <v:rect id="Rectangle 55" o:spid="_x0000_s1079" style="position:absolute;left:4176;top:15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" fillcolor="black" stroked="f"/>
                  <v:rect id="Rectangle 56" o:spid="_x0000_s1080" style="position:absolute;left:5088;top:152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" fillcolor="#638ec6" stroked="f"/>
                  <v:rect id="Rectangle 57" o:spid="_x0000_s1081" style="position:absolute;left:6336;top:1524;width:87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" fillcolor="#63c384" stroked="f"/>
                  <v:rect id="Rectangle 58" o:spid="_x0000_s1082" style="position:absolute;left:6336;top:1704;width:87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" fillcolor="#63c384" stroked="f"/>
                  <v:rect id="Rectangle 59" o:spid="_x0000_s1083" style="position:absolute;left:6336;top:15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" fillcolor="#63c384" stroked="f"/>
                  <v:rect id="Rectangle 60" o:spid="_x0000_s1084" style="position:absolute;left:7200;top:15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" fillcolor="#63c384" stroked="f"/>
                  <v:rect id="Rectangle 61" o:spid="_x0000_s1085" style="position:absolute;left:6324;top:15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" fillcolor="black" stroked="f"/>
                  <v:rect id="Rectangle 62" o:spid="_x0000_s1086" style="position:absolute;left:2724;top:176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" fillcolor="#638ec6" stroked="f"/>
                  <v:rect id="Rectangle 63" o:spid="_x0000_s1087" style="position:absolute;left:4188;top:176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" fillcolor="#63c384" stroked="f"/>
                  <v:rect id="Rectangle 64" o:spid="_x0000_s1088" style="position:absolute;left:4188;top:194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" fillcolor="#63c384" stroked="f"/>
                  <v:rect id="Rectangle 65" o:spid="_x0000_s1089" style="position:absolute;left:4188;top:17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" fillcolor="#63c384" stroked="f"/>
                  <v:rect id="Rectangle 66" o:spid="_x0000_s1090" style="position:absolute;left:4416;top:17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" fillcolor="#63c384" stroked="f"/>
                  <v:rect id="Rectangle 67" o:spid="_x0000_s1091" style="position:absolute;left:4176;top:174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" fillcolor="black" stroked="f"/>
                  <v:rect id="Rectangle 68" o:spid="_x0000_s1092" style="position:absolute;left:5088;top:1764;width:8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" fillcolor="#638ec6" stroked="f"/>
                  <v:rect id="Rectangle 69" o:spid="_x0000_s1093" style="position:absolute;left:6336;top:1764;width:6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" fillcolor="#63c384" stroked="f"/>
                  <v:rect id="Rectangle 70" o:spid="_x0000_s1094" style="position:absolute;left:6336;top:1944;width:6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" fillcolor="#63c384" stroked="f"/>
                  <v:rect id="Rectangle 71" o:spid="_x0000_s1095" style="position:absolute;left:6336;top:17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" fillcolor="#63c384" stroked="f"/>
                  <v:rect id="Rectangle 72" o:spid="_x0000_s1096" style="position:absolute;left:6960;top:17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" fillcolor="#63c384" stroked="f"/>
                  <v:rect id="Rectangle 73" o:spid="_x0000_s1097" style="position:absolute;left:6324;top:174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" fillcolor="black" stroked="f"/>
                  <v:rect id="Rectangle 74" o:spid="_x0000_s1098" style="position:absolute;left:2724;top:2004;width:15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" fillcolor="#638ec6" stroked="f"/>
                  <v:rect id="Rectangle 75" o:spid="_x0000_s1099" style="position:absolute;left:4188;top:2004;width:5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" fillcolor="#63c384" stroked="f"/>
                  <v:rect id="Rectangle 76" o:spid="_x0000_s1100" style="position:absolute;left:4188;top:2184;width:5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" fillcolor="#63c384" stroked="f"/>
                  <v:rect id="Rectangle 77" o:spid="_x0000_s1101" style="position:absolute;left:4188;top:20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" fillcolor="#63c384" stroked="f"/>
                  <v:rect id="Rectangle 78" o:spid="_x0000_s1102" style="position:absolute;left:4692;top:20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" fillcolor="#63c384" stroked="f"/>
                  <v:rect id="Rectangle 79" o:spid="_x0000_s1103" style="position:absolute;left:4176;top:198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" fillcolor="black" stroked="f"/>
                  <v:rect id="Rectangle 80" o:spid="_x0000_s1104" style="position:absolute;left:5088;top:2004;width:15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" fillcolor="#638ec6" stroked="f"/>
                  <v:rect id="Rectangle 81" o:spid="_x0000_s1105" style="position:absolute;left:6336;top:2004;width:99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" fillcolor="#63c384" stroked="f"/>
                  <v:rect id="Rectangle 82" o:spid="_x0000_s1106" style="position:absolute;left:6336;top:2184;width:99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" fillcolor="#63c384" stroked="f"/>
                  <v:rect id="Rectangle 83" o:spid="_x0000_s1107" style="position:absolute;left:6336;top:20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" fillcolor="#63c384" stroked="f"/>
                  <v:rect id="Rectangle 84" o:spid="_x0000_s1108" style="position:absolute;left:7320;top:20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" fillcolor="#63c384" stroked="f"/>
                  <v:rect id="Rectangle 85" o:spid="_x0000_s1109" style="position:absolute;left:6324;top:198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" fillcolor="black" stroked="f"/>
                  <v:rect id="Rectangle 86" o:spid="_x0000_s1110" style="position:absolute;left:2724;top:2244;width:240;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" fillcolor="#638ec6" stroked="f"/>
                  <v:rect id="Rectangle 87" o:spid="_x0000_s1111" style="position:absolute;left:4188;top:224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" fillcolor="#63c384" stroked="f"/>
                  <v:rect id="Rectangle 88" o:spid="_x0000_s1112" style="position:absolute;left:4188;top:2424;width:24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" fillcolor="#63c384" stroked="f"/>
                  <v:rect id="Rectangle 89" o:spid="_x0000_s1113" style="position:absolute;left:4188;top:22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" fillcolor="#63c384" stroked="f"/>
                  <v:rect id="Rectangle 90" o:spid="_x0000_s1114" style="position:absolute;left:4416;top:22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" fillcolor="#63c384" stroked="f"/>
                  <v:rect id="Rectangle 91" o:spid="_x0000_s1115" style="position:absolute;left:4176;top:222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" fillcolor="black" stroked="f"/>
                  <v:rect id="Rectangle 92" o:spid="_x0000_s1116" style="position:absolute;left:5088;top:2244;width:26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" fillcolor="#638ec6" stroked="f"/>
                  <v:rect id="Rectangle 93" o:spid="_x0000_s1117" style="position:absolute;left:6336;top:2244;width:60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" fillcolor="#63c384" stroked="f"/>
                  <v:rect id="Rectangle 94" o:spid="_x0000_s1118" style="position:absolute;left:6336;top:2424;width:60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" fillcolor="#63c384" stroked="f"/>
                  <v:rect id="Rectangle 95" o:spid="_x0000_s1119" style="position:absolute;left:6336;top:22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" fillcolor="#63c384" stroked="f"/>
                  <v:rect id="Rectangle 96" o:spid="_x0000_s1120" style="position:absolute;left:6924;top:22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" fillcolor="#63c384" stroked="f"/>
                  <v:rect id="Rectangle 97" o:spid="_x0000_s1121" style="position:absolute;left:6324;top:222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" fillcolor="black" stroked="f"/>
                  <v:rect id="Rectangle 98" o:spid="_x0000_s1122" style="position:absolute;left:2724;top:2484;width:16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" fillcolor="#638ec6" stroked="f"/>
                  <v:rect id="Rectangle 99" o:spid="_x0000_s1123" style="position:absolute;left:4188;top:2484;width:57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" fillcolor="#63c384" stroked="f"/>
                  <v:rect id="Rectangle 100" o:spid="_x0000_s1124" style="position:absolute;left:4188;top:2664;width:57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" fillcolor="#63c384" stroked="f"/>
                  <v:rect id="Rectangle 101" o:spid="_x0000_s1125" style="position:absolute;left:4188;top:24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" fillcolor="#63c384" stroked="f"/>
                  <v:rect id="Rectangle 102" o:spid="_x0000_s1126" style="position:absolute;left:4752;top:24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" fillcolor="#63c384" stroked="f"/>
                  <v:rect id="Rectangle 103" o:spid="_x0000_s1127" style="position:absolute;left:4176;top:24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" fillcolor="black" stroked="f"/>
                  <v:rect id="Rectangle 104" o:spid="_x0000_s1128" style="position:absolute;left:5088;top:2484;width:16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" fillcolor="#638ec6" stroked="f"/>
                  <v:rect id="Rectangle 105" o:spid="_x0000_s1129" style="position:absolute;left:6336;top:2484;width:70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" fillcolor="#63c384" stroked="f"/>
                  <v:rect id="Rectangle 106" o:spid="_x0000_s1130" style="position:absolute;left:6336;top:2664;width:70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" fillcolor="#63c384" stroked="f"/>
                  <v:rect id="Rectangle 107" o:spid="_x0000_s1131" style="position:absolute;left:6336;top:24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" fillcolor="#63c384" stroked="f"/>
                  <v:rect id="Rectangle 108" o:spid="_x0000_s1132" style="position:absolute;left:7032;top:24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" fillcolor="#63c384" stroked="f"/>
                  <v:rect id="Rectangle 109" o:spid="_x0000_s1133" style="position:absolute;left:6324;top:24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" fillcolor="black" stroked="f"/>
                  <v:rect id="Rectangle 110" o:spid="_x0000_s1134" style="position:absolute;left:2724;top:2724;width:9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" fillcolor="#638ec6" stroked="f"/>
                  <v:rect id="Rectangle 111" o:spid="_x0000_s1135" style="position:absolute;left:4008;top:2724;width:1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" fillcolor="red" stroked="f"/>
                  <v:rect id="Rectangle 112" o:spid="_x0000_s1136" style="position:absolute;left:4008;top:2904;width:1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" fillcolor="red" stroked="f"/>
                  <v:rect id="Rectangle 113" o:spid="_x0000_s1137" style="position:absolute;left:4008;top:27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" fillcolor="red" stroked="f"/>
                  <v:rect id="Rectangle 114" o:spid="_x0000_s1138" style="position:absolute;left:4164;top:27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" fillcolor="red" stroked="f"/>
                  <v:rect id="Rectangle 115" o:spid="_x0000_s1139" style="position:absolute;left:4176;top:27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" fillcolor="black" stroked="f"/>
                  <v:rect id="Rectangle 116" o:spid="_x0000_s1140" style="position:absolute;left:5088;top:2724;width:96;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" fillcolor="#638ec6" stroked="f"/>
                  <v:rect id="Rectangle 117" o:spid="_x0000_s1141" style="position:absolute;left:6336;top:2724;width:34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" fillcolor="#63c384" stroked="f"/>
                  <v:rect id="Rectangle 118" o:spid="_x0000_s1142" style="position:absolute;left:6336;top:2904;width:34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" fillcolor="#63c384" stroked="f"/>
                  <v:rect id="Rectangle 119" o:spid="_x0000_s1143" style="position:absolute;left:6336;top:27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" fillcolor="#63c384" stroked="f"/>
                  <v:rect id="Rectangle 120" o:spid="_x0000_s1144" style="position:absolute;left:6672;top:27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" fillcolor="#63c384" stroked="f"/>
                  <v:rect id="Rectangle 121" o:spid="_x0000_s1145" style="position:absolute;left:6324;top:27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" fillcolor="black" stroked="f"/>
                  <v:rect id="Rectangle 122" o:spid="_x0000_s1146" style="position:absolute;left:2724;top:296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" fillcolor="#638ec6" stroked="f"/>
                  <v:rect id="Rectangle 123" o:spid="_x0000_s1147" style="position:absolute;left:4188;top:2964;width:48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" fillcolor="#63c384" stroked="f"/>
                  <v:rect id="Rectangle 124" o:spid="_x0000_s1148" style="position:absolute;left:4188;top:3144;width:48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" fillcolor="#63c384" stroked="f"/>
                  <v:rect id="Rectangle 125" o:spid="_x0000_s1149" style="position:absolute;left:4188;top:29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" fillcolor="#63c384" stroked="f"/>
                  <v:rect id="Rectangle 126" o:spid="_x0000_s1150" style="position:absolute;left:4656;top:29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" fillcolor="#63c384" stroked="f"/>
                  <v:rect id="Rectangle 127" o:spid="_x0000_s1151" style="position:absolute;left:4176;top:294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" fillcolor="black" stroked="f"/>
                  <v:rect id="Rectangle 128" o:spid="_x0000_s1152" style="position:absolute;left:5088;top:296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" fillcolor="#638ec6" stroked="f"/>
                  <v:rect id="Rectangle 129" o:spid="_x0000_s1153" style="position:absolute;left:6336;top:2964;width:7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" fillcolor="#63c384" stroked="f"/>
                  <v:rect id="Rectangle 130" o:spid="_x0000_s1154" style="position:absolute;left:6336;top:3144;width:76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" fillcolor="#63c384" stroked="f"/>
                  <v:rect id="Rectangle 131" o:spid="_x0000_s1155" style="position:absolute;left:6336;top:29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" fillcolor="#63c384" stroked="f"/>
                  <v:rect id="Rectangle 132" o:spid="_x0000_s1156" style="position:absolute;left:7092;top:297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" fillcolor="#63c384" stroked="f"/>
                  <v:rect id="Rectangle 133" o:spid="_x0000_s1157" style="position:absolute;left:6324;top:294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" fillcolor="black" stroked="f"/>
                  <v:rect id="Rectangle 134" o:spid="_x0000_s1158" style="position:absolute;left:2724;top:3204;width:108;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" fillcolor="#638ec6" stroked="f"/>
                  <v:rect id="Rectangle 135" o:spid="_x0000_s1159" style="position:absolute;left:4188;top:3204;width:36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" fillcolor="#63c384" stroked="f"/>
                  <v:rect id="Rectangle 136" o:spid="_x0000_s1160" style="position:absolute;left:4188;top:3384;width:36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" fillcolor="#63c384" stroked="f"/>
                  <v:rect id="Rectangle 137" o:spid="_x0000_s1161" style="position:absolute;left:4188;top:32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" fillcolor="#63c384" stroked="f"/>
                  <v:rect id="Rectangle 138" o:spid="_x0000_s1162" style="position:absolute;left:4536;top:32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" fillcolor="#63c384" stroked="f"/>
                  <v:rect id="Rectangle 139" o:spid="_x0000_s1163" style="position:absolute;left:4176;top:318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" fillcolor="black" stroked="f"/>
                  <v:rect id="Rectangle 140" o:spid="_x0000_s1164" style="position:absolute;left:5088;top:3204;width:13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" fillcolor="#638ec6" stroked="f"/>
                  <v:rect id="Rectangle 141" o:spid="_x0000_s1165" style="position:absolute;left:6336;top:3204;width:79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" fillcolor="#63c384" stroked="f"/>
                  <v:rect id="Rectangle 142" o:spid="_x0000_s1166" style="position:absolute;left:6336;top:3384;width:79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" fillcolor="#63c384" stroked="f"/>
                  <v:rect id="Rectangle 143" o:spid="_x0000_s1167" style="position:absolute;left:6336;top:32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" fillcolor="#63c384" stroked="f"/>
                  <v:rect id="Rectangle 144" o:spid="_x0000_s1168" style="position:absolute;left:7116;top:321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" fillcolor="#63c384" stroked="f"/>
                  <v:rect id="Rectangle 145" o:spid="_x0000_s1169" style="position:absolute;left:6324;top:318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" fillcolor="black" stroked="f"/>
                  <v:rect id="Rectangle 146" o:spid="_x0000_s1170" style="position:absolute;left:2724;top:3444;width:61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" fillcolor="#638ec6" stroked="f"/>
                  <v:rect id="Rectangle 147" o:spid="_x0000_s1171" style="position:absolute;left:4188;top:3444;width:86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" fillcolor="#63c384" stroked="f"/>
                  <v:rect id="Rectangle 148" o:spid="_x0000_s1172" style="position:absolute;left:4188;top:3624;width:864;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" fillcolor="#63c384" stroked="f"/>
                  <v:rect id="Rectangle 149" o:spid="_x0000_s1173" style="position:absolute;left:4188;top:34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" fillcolor="#63c384" stroked="f"/>
                  <v:rect id="Rectangle 150" o:spid="_x0000_s1174" style="position:absolute;left:5040;top:34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" fillcolor="#63c384" stroked="f"/>
                  <v:rect id="Rectangle 151" o:spid="_x0000_s1175" style="position:absolute;left:4176;top:342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" fillcolor="black" stroked="f"/>
                  <v:rect id="Rectangle 152" o:spid="_x0000_s1176" style="position:absolute;left:5088;top:3444;width:600;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" fillcolor="#638ec6" stroked="f"/>
                  <v:rect id="Rectangle 153" o:spid="_x0000_s1177" style="position:absolute;left:6336;top:3444;width:11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" fillcolor="#63c384" stroked="f"/>
                  <v:rect id="Rectangle 154" o:spid="_x0000_s1178" style="position:absolute;left:6336;top:3624;width:11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" fillcolor="#63c384" stroked="f"/>
                  <v:rect id="Rectangle 155" o:spid="_x0000_s1179" style="position:absolute;left:6336;top:34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" fillcolor="#63c384" stroked="f"/>
                  <v:rect id="Rectangle 156" o:spid="_x0000_s1180" style="position:absolute;left:7440;top:345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" fillcolor="#63c384" stroked="f"/>
                  <v:rect id="Rectangle 157" o:spid="_x0000_s1181" style="position:absolute;left:6324;top:342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" fillcolor="black" stroked="f"/>
                  <v:rect id="Rectangle 158" o:spid="_x0000_s1182" style="position:absolute;left:2724;top:3684;width:110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" fillcolor="#638ec6" stroked="f"/>
                  <v:rect id="Rectangle 159" o:spid="_x0000_s1183" style="position:absolute;left:3864;top:3684;width:31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" fillcolor="red" stroked="f"/>
                  <v:rect id="Rectangle 160" o:spid="_x0000_s1184" style="position:absolute;left:3864;top:3864;width:31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" fillcolor="red" stroked="f"/>
                  <v:rect id="Rectangle 161" o:spid="_x0000_s1185" style="position:absolute;left:3864;top:36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" fillcolor="red" stroked="f"/>
                  <v:rect id="Rectangle 162" o:spid="_x0000_s1186" style="position:absolute;left:4164;top:36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" fillcolor="red" stroked="f"/>
                  <v:rect id="Rectangle 163" o:spid="_x0000_s1187" style="position:absolute;left:4176;top:36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" fillcolor="black" stroked="f"/>
                  <v:rect id="Rectangle 164" o:spid="_x0000_s1188" style="position:absolute;left:5088;top:3684;width:116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" fillcolor="#638ec6" stroked="f"/>
                  <v:rect id="Rectangle 165" o:spid="_x0000_s1189" style="position:absolute;left:6288;top:3684;width: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" fillcolor="red" stroked="f"/>
                  <v:rect id="Rectangle 166" o:spid="_x0000_s1190" style="position:absolute;left:6288;top:3864;width: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" fillcolor="red" stroked="f"/>
                  <v:rect id="Rectangle 167" o:spid="_x0000_s1191" style="position:absolute;left:6288;top:36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" fillcolor="red" stroked="f"/>
                  <v:rect id="Rectangle 168" o:spid="_x0000_s1192" style="position:absolute;left:6312;top:369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" fillcolor="red" stroked="f"/>
                  <v:rect id="Rectangle 169" o:spid="_x0000_s1193" style="position:absolute;left:6324;top:366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" fillcolor="black" stroked="f"/>
                  <v:rect id="Rectangle 170" o:spid="_x0000_s1194" style="position:absolute;left:2724;top:3924;width:8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" fillcolor="#638ec6" stroked="f"/>
                  <v:rect id="Rectangle 171" o:spid="_x0000_s1195" style="position:absolute;left:4188;top:3924;width:43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" fillcolor="#63c384" stroked="f"/>
                  <v:rect id="Rectangle 172" o:spid="_x0000_s1196" style="position:absolute;left:4188;top:4104;width:43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" fillcolor="#63c384" stroked="f"/>
                  <v:rect id="Rectangle 173" o:spid="_x0000_s1197" style="position:absolute;left:4188;top:39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" fillcolor="#63c384" stroked="f"/>
                  <v:rect id="Rectangle 174" o:spid="_x0000_s1198" style="position:absolute;left:4608;top:39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" fillcolor="#63c384" stroked="f"/>
                  <v:rect id="Rectangle 175" o:spid="_x0000_s1199" style="position:absolute;left:4176;top:39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" fillcolor="black" stroked="f"/>
                  <v:rect id="Rectangle 176" o:spid="_x0000_s1200" style="position:absolute;left:5088;top:3924;width:72;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" fillcolor="#638ec6" stroked="f"/>
                  <v:rect id="Rectangle 177" o:spid="_x0000_s1201" style="position:absolute;left:6336;top:3924;width:60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" fillcolor="#63c384" stroked="f"/>
                  <v:rect id="Rectangle 178" o:spid="_x0000_s1202" style="position:absolute;left:6336;top:4104;width:600;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" fillcolor="#63c384" stroked="f"/>
                  <v:rect id="Rectangle 179" o:spid="_x0000_s1203" style="position:absolute;left:6336;top:39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" fillcolor="#63c384" stroked="f"/>
                  <v:rect id="Rectangle 180" o:spid="_x0000_s1204" style="position:absolute;left:6924;top:3936;width:12;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" fillcolor="#63c384" stroked="f"/>
                  <v:rect id="Rectangle 181" o:spid="_x0000_s1205" style="position:absolute;left:6324;top:3900;width:1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" fillcolor="black" stroked="f"/>
                  <v:rect id="Rectangle 182" o:spid="_x0000_s1206" style="position:absolute;left:708;top:108;width:12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" filled="f" stroked="f">
                    <v:textbox style="mso-fit-shape-to-text:t" inset="0,0,0,0">
                      <w:txbxContent>
                        <w:p w14:paraId="10E09D0F" w14:textId="77777777" w:rsidR="00F374D2" w:rsidRDefault="00F374D2" w:rsidP="00BF5CD3">
                          <w:r>
                            <w:rPr>
                              <w:rFonts w:ascii="黑体" w:eastAsia="黑体" w:cs="黑体" w:hint="eastAsia"/>
                              <w:color w:val="000000"/>
                              <w:kern w:val="0"/>
                              <w:sz w:val="20"/>
                              <w:szCs w:val="20"/>
                            </w:rPr>
                            <w:t>社会消费统计</w:t>
                          </w:r>
                        </w:p>
                      </w:txbxContent>
                    </v:textbox>
                  </v:rect>
                  <v:rect id="Rectangle 183" o:spid="_x0000_s1207" style="position:absolute;left:2904;top:108;width:75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" filled="f" stroked="f">
                    <v:textbox style="mso-fit-shape-to-text:t" inset="0,0,0,0">
                      <w:txbxContent>
                        <w:p w14:paraId="5E7288E8" w14:textId="77777777" w:rsidR="00F374D2" w:rsidRDefault="00F374D2" w:rsidP="00BF5CD3">
                          <w:r>
                            <w:rPr>
                              <w:rFonts w:ascii="黑体" w:eastAsia="黑体" w:cs="黑体"/>
                              <w:color w:val="000000"/>
                              <w:kern w:val="0"/>
                              <w:sz w:val="20"/>
                              <w:szCs w:val="20"/>
                            </w:rPr>
                            <w:t>18.10月</w:t>
                          </w:r>
                        </w:p>
                      </w:txbxContent>
                    </v:textbox>
                  </v:rect>
                  <v:rect id="Rectangle 184" o:spid="_x0000_s1208" style="position:absolute;left:4140;top:108;width:6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" filled="f" stroked="f">
                    <v:textbox style="mso-fit-shape-to-text:t" inset="0,0,0,0">
                      <w:txbxContent>
                        <w:p w14:paraId="3D9948BE" w14:textId="77777777" w:rsidR="00F374D2" w:rsidRDefault="00F374D2" w:rsidP="00BF5CD3">
                          <w:r>
                            <w:rPr>
                              <w:rFonts w:ascii="黑体" w:eastAsia="黑体" w:cs="黑体" w:hint="eastAsia"/>
                              <w:color w:val="000000"/>
                              <w:kern w:val="0"/>
                              <w:sz w:val="20"/>
                              <w:szCs w:val="20"/>
                            </w:rPr>
                            <w:t>月同比</w:t>
                          </w:r>
                        </w:p>
                      </w:txbxContent>
                    </v:textbox>
                  </v:rect>
                  <v:rect id="Rectangle 185" o:spid="_x0000_s1209" style="position:absolute;left:5184;top:108;width:95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" filled="f" stroked="f">
                    <v:textbox style="mso-fit-shape-to-text:t" inset="0,0,0,0">
                      <w:txbxContent>
                        <w:p w14:paraId="5865DE68" w14:textId="77777777" w:rsidR="00F374D2" w:rsidRDefault="00F374D2" w:rsidP="00BF5CD3">
                          <w:r>
                            <w:rPr>
                              <w:rFonts w:ascii="黑体" w:eastAsia="黑体" w:cs="黑体"/>
                              <w:color w:val="000000"/>
                              <w:kern w:val="0"/>
                              <w:sz w:val="20"/>
                              <w:szCs w:val="20"/>
                            </w:rPr>
                            <w:t>18.10月累</w:t>
                          </w:r>
                        </w:p>
                      </w:txbxContent>
                    </v:textbox>
                  </v:rect>
                  <v:rect id="Rectangle 186" o:spid="_x0000_s1210" style="position:absolute;left:6444;top:108;width:8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" filled="f" stroked="f">
                    <v:textbox style="mso-fit-shape-to-text:t" inset="0,0,0,0">
                      <w:txbxContent>
                        <w:p w14:paraId="6F665D4E" w14:textId="77777777" w:rsidR="00F374D2" w:rsidRDefault="00F374D2" w:rsidP="00BF5CD3">
                          <w:r>
                            <w:rPr>
                              <w:rFonts w:ascii="黑体" w:eastAsia="黑体" w:cs="黑体" w:hint="eastAsia"/>
                              <w:color w:val="000000"/>
                              <w:kern w:val="0"/>
                              <w:sz w:val="20"/>
                              <w:szCs w:val="20"/>
                            </w:rPr>
                            <w:t>累计同比</w:t>
                          </w:r>
                        </w:p>
                      </w:txbxContent>
                    </v:textbox>
                  </v:rect>
                  <v:rect id="Rectangle 187" o:spid="_x0000_s1211" style="position:absolute;left:48;top:432;width:8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" filled="f" stroked="f">
                    <v:textbox style="mso-fit-shape-to-text:t" inset="0,0,0,0">
                      <w:txbxContent>
                        <w:p w14:paraId="09448044" w14:textId="77777777" w:rsidR="00F374D2" w:rsidRDefault="00F374D2" w:rsidP="00BF5CD3">
                          <w:r>
                            <w:rPr>
                              <w:rFonts w:ascii="黑体" w:eastAsia="黑体" w:cs="黑体" w:hint="eastAsia"/>
                              <w:color w:val="000000"/>
                              <w:kern w:val="0"/>
                              <w:sz w:val="20"/>
                              <w:szCs w:val="20"/>
                            </w:rPr>
                            <w:t>商品零售</w:t>
                          </w:r>
                        </w:p>
                      </w:txbxContent>
                    </v:textbox>
                  </v:rect>
                  <v:rect id="Rectangle 188" o:spid="_x0000_s1212" style="position:absolute;left:2952;top:432;width:5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" filled="f" stroked="f">
                    <v:textbox style="mso-fit-shape-to-text:t" inset="0,0,0,0">
                      <w:txbxContent>
                        <w:p w14:paraId="2F5A4358" w14:textId="77777777" w:rsidR="00F374D2" w:rsidRDefault="00F374D2" w:rsidP="00BF5CD3">
                          <w:r>
                            <w:rPr>
                              <w:rFonts w:ascii="黑体" w:eastAsia="黑体" w:cs="黑体"/>
                              <w:color w:val="000000"/>
                              <w:kern w:val="0"/>
                              <w:sz w:val="20"/>
                              <w:szCs w:val="20"/>
                            </w:rPr>
                            <w:t>31528</w:t>
                          </w:r>
                        </w:p>
                      </w:txbxContent>
                    </v:textbox>
                  </v:rect>
                  <v:rect id="Rectangle 189" o:spid="_x0000_s1213" style="position:absolute;left:4248;top:432;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" filled="f" stroked="f">
                    <v:textbox style="mso-fit-shape-to-text:t" inset="0,0,0,0">
                      <w:txbxContent>
                        <w:p w14:paraId="1DB1A95E" w14:textId="77777777" w:rsidR="00F374D2" w:rsidRDefault="00F374D2" w:rsidP="00BF5CD3">
                          <w:r>
                            <w:rPr>
                              <w:rFonts w:ascii="宋体" w:cs="宋体"/>
                              <w:color w:val="000000"/>
                              <w:kern w:val="0"/>
                              <w:sz w:val="20"/>
                              <w:szCs w:val="20"/>
                            </w:rPr>
                            <w:t>8.5</w:t>
                          </w:r>
                        </w:p>
                      </w:txbxContent>
                    </v:textbox>
                  </v:rect>
                  <v:rect id="Rectangle 190" o:spid="_x0000_s1214" style="position:absolute;left:5292;top:432;width:6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" filled="f" stroked="f">
                    <v:textbox style="mso-fit-shape-to-text:t" inset="0,0,0,0">
                      <w:txbxContent>
                        <w:p w14:paraId="00FB0AA7" w14:textId="77777777" w:rsidR="00F374D2" w:rsidRDefault="00F374D2" w:rsidP="00BF5CD3">
                          <w:r>
                            <w:rPr>
                              <w:rFonts w:ascii="黑体" w:eastAsia="黑体" w:cs="黑体"/>
                              <w:color w:val="000000"/>
                              <w:kern w:val="0"/>
                              <w:sz w:val="20"/>
                              <w:szCs w:val="20"/>
                            </w:rPr>
                            <w:t>276064</w:t>
                          </w:r>
                        </w:p>
                      </w:txbxContent>
                    </v:textbox>
                  </v:rect>
                  <v:rect id="Rectangle 191" o:spid="_x0000_s1215" style="position:absolute;left:6660;top:432;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" filled="f" stroked="f">
                    <v:textbox style="mso-fit-shape-to-text:t" inset="0,0,0,0">
                      <w:txbxContent>
                        <w:p w14:paraId="217E3906" w14:textId="77777777" w:rsidR="00F374D2" w:rsidRDefault="00F374D2" w:rsidP="00BF5CD3">
                          <w:r>
                            <w:rPr>
                              <w:rFonts w:ascii="黑体" w:eastAsia="黑体" w:cs="黑体"/>
                              <w:color w:val="000000"/>
                              <w:kern w:val="0"/>
                              <w:sz w:val="20"/>
                              <w:szCs w:val="20"/>
                            </w:rPr>
                            <w:t>9.1</w:t>
                          </w:r>
                        </w:p>
                      </w:txbxContent>
                    </v:textbox>
                  </v:rect>
                  <v:rect id="Rectangle 192" o:spid="_x0000_s1216" style="position:absolute;left:108;top:720;width:234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" filled="f" stroked="f">
                    <v:textbox style="mso-fit-shape-to-text:t" inset="0,0,0,0">
                      <w:txbxContent>
                        <w:p w14:paraId="79DC3398" w14:textId="77777777" w:rsidR="00F374D2" w:rsidRDefault="00F374D2" w:rsidP="00BF5CD3">
                          <w:r>
                            <w:rPr>
                              <w:rFonts w:ascii="黑体" w:eastAsia="黑体" w:cs="黑体" w:hint="eastAsia"/>
                              <w:color w:val="000000"/>
                              <w:kern w:val="0"/>
                              <w:sz w:val="18"/>
                              <w:szCs w:val="18"/>
                            </w:rPr>
                            <w:t>其中：限额以上单位商品零售</w:t>
                          </w:r>
                        </w:p>
                      </w:txbxContent>
                    </v:textbox>
                  </v:rect>
                  <v:rect id="Rectangle 193" o:spid="_x0000_s1217" style="position:absolute;left:2952;top:708;width:5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" filled="f" stroked="f">
                    <v:textbox style="mso-fit-shape-to-text:t" inset="0,0,0,0">
                      <w:txbxContent>
                        <w:p w14:paraId="10404FCC" w14:textId="77777777" w:rsidR="00F374D2" w:rsidRDefault="00F374D2" w:rsidP="00BF5CD3">
                          <w:r>
                            <w:rPr>
                              <w:rFonts w:ascii="黑体" w:eastAsia="黑体" w:cs="黑体"/>
                              <w:color w:val="000000"/>
                              <w:kern w:val="0"/>
                              <w:sz w:val="20"/>
                              <w:szCs w:val="20"/>
                            </w:rPr>
                            <w:t>11630</w:t>
                          </w:r>
                        </w:p>
                      </w:txbxContent>
                    </v:textbox>
                  </v:rect>
                  <v:rect id="Rectangle 194" o:spid="_x0000_s1218" style="position:absolute;left:4248;top:708;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" filled="f" stroked="f">
                    <v:textbox style="mso-fit-shape-to-text:t" inset="0,0,0,0">
                      <w:txbxContent>
                        <w:p w14:paraId="13520B05" w14:textId="77777777" w:rsidR="00F374D2" w:rsidRDefault="00F374D2" w:rsidP="00BF5CD3">
                          <w:r>
                            <w:rPr>
                              <w:rFonts w:ascii="宋体" w:cs="宋体"/>
                              <w:color w:val="000000"/>
                              <w:kern w:val="0"/>
                              <w:sz w:val="20"/>
                              <w:szCs w:val="20"/>
                            </w:rPr>
                            <w:t>3.6</w:t>
                          </w:r>
                        </w:p>
                      </w:txbxContent>
                    </v:textbox>
                  </v:rect>
                  <v:rect id="Rectangle 195" o:spid="_x0000_s1219" style="position:absolute;left:5292;top:708;width:6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" filled="f" stroked="f">
                    <v:textbox style="mso-fit-shape-to-text:t" inset="0,0,0,0">
                      <w:txbxContent>
                        <w:p w14:paraId="6481ABC8" w14:textId="77777777" w:rsidR="00F374D2" w:rsidRDefault="00F374D2" w:rsidP="00BF5CD3">
                          <w:r>
                            <w:rPr>
                              <w:rFonts w:ascii="黑体" w:eastAsia="黑体" w:cs="黑体"/>
                              <w:color w:val="000000"/>
                              <w:kern w:val="0"/>
                              <w:sz w:val="20"/>
                              <w:szCs w:val="20"/>
                            </w:rPr>
                            <w:t>109637</w:t>
                          </w:r>
                        </w:p>
                      </w:txbxContent>
                    </v:textbox>
                  </v:rect>
                  <v:rect id="Rectangle 196" o:spid="_x0000_s1220" style="position:absolute;left:6660;top:708;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" filled="f" stroked="f">
                    <v:textbox style="mso-fit-shape-to-text:t" inset="0,0,0,0">
                      <w:txbxContent>
                        <w:p w14:paraId="11C565D5" w14:textId="77777777" w:rsidR="00F374D2" w:rsidRDefault="00F374D2" w:rsidP="00BF5CD3">
                          <w:r>
                            <w:rPr>
                              <w:rFonts w:ascii="黑体" w:eastAsia="黑体" w:cs="黑体"/>
                              <w:color w:val="000000"/>
                              <w:kern w:val="0"/>
                              <w:sz w:val="20"/>
                              <w:szCs w:val="20"/>
                            </w:rPr>
                            <w:t>6.6</w:t>
                          </w:r>
                        </w:p>
                      </w:txbxContent>
                    </v:textbox>
                  </v:rect>
                  <v:rect id="Rectangle 197" o:spid="_x0000_s1221" style="position:absolute;left:1800;top:1020;width:8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" filled="f" stroked="f">
                    <v:textbox style="mso-fit-shape-to-text:t" inset="0,0,0,0">
                      <w:txbxContent>
                        <w:p w14:paraId="27D10ECA" w14:textId="77777777" w:rsidR="00F374D2" w:rsidRDefault="00F374D2" w:rsidP="00BF5CD3">
                          <w:r>
                            <w:rPr>
                              <w:rFonts w:ascii="黑体" w:eastAsia="黑体" w:cs="黑体" w:hint="eastAsia"/>
                              <w:color w:val="000000"/>
                              <w:kern w:val="0"/>
                              <w:sz w:val="20"/>
                              <w:szCs w:val="20"/>
                            </w:rPr>
                            <w:t>粮油食品</w:t>
                          </w:r>
                        </w:p>
                      </w:txbxContent>
                    </v:textbox>
                  </v:rect>
                  <v:rect id="Rectangle 198" o:spid="_x0000_s1222" style="position:absolute;left:3012;top:1020;width:4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" filled="f" stroked="f">
                    <v:textbox style="mso-fit-shape-to-text:t" inset="0,0,0,0">
                      <w:txbxContent>
                        <w:p w14:paraId="685E70B8" w14:textId="77777777" w:rsidR="00F374D2" w:rsidRDefault="00F374D2" w:rsidP="00BF5CD3">
                          <w:r>
                            <w:rPr>
                              <w:rFonts w:ascii="黑体" w:eastAsia="黑体" w:cs="黑体"/>
                              <w:color w:val="000000"/>
                              <w:kern w:val="0"/>
                              <w:sz w:val="20"/>
                              <w:szCs w:val="20"/>
                            </w:rPr>
                            <w:t>1189</w:t>
                          </w:r>
                        </w:p>
                      </w:txbxContent>
                    </v:textbox>
                  </v:rect>
                  <v:rect id="Rectangle 199" o:spid="_x0000_s1223" style="position:absolute;left:4248;top:1020;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" filled="f" stroked="f">
                    <v:textbox style="mso-fit-shape-to-text:t" inset="0,0,0,0">
                      <w:txbxContent>
                        <w:p w14:paraId="375A6D37" w14:textId="77777777" w:rsidR="00F374D2" w:rsidRDefault="00F374D2" w:rsidP="00BF5CD3">
                          <w:r>
                            <w:rPr>
                              <w:rFonts w:ascii="宋体" w:cs="宋体"/>
                              <w:color w:val="000000"/>
                              <w:kern w:val="0"/>
                              <w:sz w:val="20"/>
                              <w:szCs w:val="20"/>
                            </w:rPr>
                            <w:t>7.7</w:t>
                          </w:r>
                        </w:p>
                      </w:txbxContent>
                    </v:textbox>
                  </v:rect>
                  <v:rect id="Rectangle 200" o:spid="_x0000_s1224" style="position:absolute;left:5352;top:1020;width:5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" filled="f" stroked="f">
                    <v:textbox style="mso-fit-shape-to-text:t" inset="0,0,0,0">
                      <w:txbxContent>
                        <w:p w14:paraId="1F2854EB" w14:textId="77777777" w:rsidR="00F374D2" w:rsidRDefault="00F374D2" w:rsidP="00BF5CD3">
                          <w:r>
                            <w:rPr>
                              <w:rFonts w:ascii="黑体" w:eastAsia="黑体" w:cs="黑体"/>
                              <w:color w:val="000000"/>
                              <w:kern w:val="0"/>
                              <w:sz w:val="20"/>
                              <w:szCs w:val="20"/>
                            </w:rPr>
                            <w:t>11176</w:t>
                          </w:r>
                        </w:p>
                      </w:txbxContent>
                    </v:textbox>
                  </v:rect>
                  <v:rect id="Rectangle 201" o:spid="_x0000_s1225" style="position:absolute;left:6600;top:1020;width:4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" filled="f" stroked="f">
                    <v:textbox style="mso-fit-shape-to-text:t" inset="0,0,0,0">
                      <w:txbxContent>
                        <w:p w14:paraId="0596F79D" w14:textId="77777777" w:rsidR="00F374D2" w:rsidRDefault="00F374D2" w:rsidP="00BF5CD3">
                          <w:r>
                            <w:rPr>
                              <w:rFonts w:ascii="黑体" w:eastAsia="黑体" w:cs="黑体"/>
                              <w:color w:val="000000"/>
                              <w:kern w:val="0"/>
                              <w:sz w:val="20"/>
                              <w:szCs w:val="20"/>
                            </w:rPr>
                            <w:t>10.0</w:t>
                          </w:r>
                        </w:p>
                      </w:txbxContent>
                    </v:textbox>
                  </v:rect>
                  <v:rect id="Rectangle 202" o:spid="_x0000_s1226" style="position:absolute;left:1800;top:1296;width:8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" filled="f" stroked="f">
                    <v:textbox style="mso-fit-shape-to-text:t" inset="0,0,0,0">
                      <w:txbxContent>
                        <w:p w14:paraId="791610C4" w14:textId="77777777" w:rsidR="00F374D2" w:rsidRDefault="00F374D2" w:rsidP="00BF5CD3">
                          <w:r>
                            <w:rPr>
                              <w:rFonts w:ascii="黑体" w:eastAsia="黑体" w:cs="黑体" w:hint="eastAsia"/>
                              <w:color w:val="000000"/>
                              <w:kern w:val="0"/>
                              <w:sz w:val="20"/>
                              <w:szCs w:val="20"/>
                            </w:rPr>
                            <w:t>服装针织</w:t>
                          </w:r>
                        </w:p>
                      </w:txbxContent>
                    </v:textbox>
                  </v:rect>
                  <v:rect id="Rectangle 203" o:spid="_x0000_s1227" style="position:absolute;left:3012;top:1296;width:4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" filled="f" stroked="f">
                    <v:textbox style="mso-fit-shape-to-text:t" inset="0,0,0,0">
                      <w:txbxContent>
                        <w:p w14:paraId="103ED4A3" w14:textId="77777777" w:rsidR="00F374D2" w:rsidRDefault="00F374D2" w:rsidP="00BF5CD3">
                          <w:r>
                            <w:rPr>
                              <w:rFonts w:ascii="黑体" w:eastAsia="黑体" w:cs="黑体"/>
                              <w:color w:val="000000"/>
                              <w:kern w:val="0"/>
                              <w:sz w:val="20"/>
                              <w:szCs w:val="20"/>
                            </w:rPr>
                            <w:t>1216</w:t>
                          </w:r>
                        </w:p>
                      </w:txbxContent>
                    </v:textbox>
                  </v:rect>
                  <v:rect id="Rectangle 204" o:spid="_x0000_s1228" style="position:absolute;left:4248;top:1296;width:300;height: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" filled="f" stroked="f">
                    <v:textbox style="mso-fit-shape-to-text:t" inset="0,0,0,0">
                      <w:txbxContent>
                        <w:p w14:paraId="4B1F81C1" w14:textId="77777777" w:rsidR="00F374D2" w:rsidRDefault="00F374D2" w:rsidP="00BF5CD3">
                          <w:r>
                            <w:rPr>
                              <w:rFonts w:ascii="宋体" w:cs="宋体"/>
                              <w:color w:val="000000"/>
                              <w:kern w:val="0"/>
                              <w:sz w:val="20"/>
                              <w:szCs w:val="20"/>
                            </w:rPr>
                            <w:t>4.7</w:t>
                          </w:r>
                        </w:p>
                      </w:txbxContent>
                    </v:textbox>
                  </v:rect>
                </v:group>
                <v:rect id="Rectangle 206" o:spid="_x0000_s1229" style="position:absolute;left:33985;top:8229;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" filled="f" stroked="f">
                  <v:textbox style="mso-fit-shape-to-text:t" inset="0,0,0,0">
                    <w:txbxContent>
                      <w:p w14:paraId="2C77FB14" w14:textId="77777777" w:rsidR="00F374D2" w:rsidRDefault="00F374D2" w:rsidP="00BF5CD3">
                        <w:r>
                          <w:rPr>
                            <w:rFonts w:ascii="黑体" w:eastAsia="黑体" w:cs="黑体"/>
                            <w:color w:val="000000"/>
                            <w:kern w:val="0"/>
                            <w:sz w:val="20"/>
                            <w:szCs w:val="20"/>
                          </w:rPr>
                          <w:t>10794</w:t>
                        </w:r>
                      </w:p>
                    </w:txbxContent>
                  </v:textbox>
                </v:rect>
                <v:rect id="Rectangle 207" o:spid="_x0000_s1230" style="position:absolute;left:42291;top:8229;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" filled="f" stroked="f">
                  <v:textbox style="mso-fit-shape-to-text:t" inset="0,0,0,0">
                    <w:txbxContent>
                      <w:p w14:paraId="09FC8E7B" w14:textId="77777777" w:rsidR="00F374D2" w:rsidRDefault="00F374D2" w:rsidP="00BF5CD3">
                        <w:r>
                          <w:rPr>
                            <w:rFonts w:ascii="黑体" w:eastAsia="黑体" w:cs="黑体"/>
                            <w:color w:val="000000"/>
                            <w:kern w:val="0"/>
                            <w:sz w:val="20"/>
                            <w:szCs w:val="20"/>
                          </w:rPr>
                          <w:t>8.4</w:t>
                        </w:r>
                      </w:p>
                    </w:txbxContent>
                  </v:textbox>
                </v:rect>
                <v:rect id="Rectangle 208" o:spid="_x0000_s1231" style="position:absolute;left:12801;top:9753;width:381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" filled="f" stroked="f">
                  <v:textbox style="mso-fit-shape-to-text:t" inset="0,0,0,0">
                    <w:txbxContent>
                      <w:p w14:paraId="52CC2BDA" w14:textId="77777777" w:rsidR="00F374D2" w:rsidRDefault="00F374D2" w:rsidP="00BF5CD3">
                        <w:r>
                          <w:rPr>
                            <w:rFonts w:ascii="黑体" w:eastAsia="黑体" w:cs="黑体" w:hint="eastAsia"/>
                            <w:color w:val="000000"/>
                            <w:kern w:val="0"/>
                            <w:sz w:val="20"/>
                            <w:szCs w:val="20"/>
                          </w:rPr>
                          <w:t>化妆品</w:t>
                        </w:r>
                      </w:p>
                    </w:txbxContent>
                  </v:textbox>
                </v:rect>
                <v:rect id="Rectangle 209" o:spid="_x0000_s1232" style="position:absolute;left:19431;top:975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" filled="f" stroked="f">
                  <v:textbox style="mso-fit-shape-to-text:t" inset="0,0,0,0">
                    <w:txbxContent>
                      <w:p w14:paraId="0DD870AA" w14:textId="77777777" w:rsidR="00F374D2" w:rsidRDefault="00F374D2" w:rsidP="00BF5CD3">
                        <w:r>
                          <w:rPr>
                            <w:rFonts w:ascii="黑体" w:eastAsia="黑体" w:cs="黑体"/>
                            <w:color w:val="000000"/>
                            <w:kern w:val="0"/>
                            <w:sz w:val="20"/>
                            <w:szCs w:val="20"/>
                          </w:rPr>
                          <w:t>218</w:t>
                        </w:r>
                      </w:p>
                    </w:txbxContent>
                  </v:textbox>
                </v:rect>
                <v:rect id="Rectangle 210" o:spid="_x0000_s1233" style="position:absolute;left:26974;top:975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" filled="f" stroked="f">
                  <v:textbox style="mso-fit-shape-to-text:t" inset="0,0,0,0">
                    <w:txbxContent>
                      <w:p w14:paraId="5A92EBDE" w14:textId="77777777" w:rsidR="00F374D2" w:rsidRDefault="00F374D2" w:rsidP="00BF5CD3">
                        <w:r>
                          <w:rPr>
                            <w:rFonts w:ascii="宋体" w:cs="宋体"/>
                            <w:color w:val="000000"/>
                            <w:kern w:val="0"/>
                            <w:sz w:val="20"/>
                            <w:szCs w:val="20"/>
                          </w:rPr>
                          <w:t>6.4</w:t>
                        </w:r>
                      </w:p>
                    </w:txbxContent>
                  </v:textbox>
                </v:rect>
                <v:rect id="Rectangle 211" o:spid="_x0000_s1234" style="position:absolute;left:34290;top:9753;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" filled="f" stroked="f">
                  <v:textbox style="mso-fit-shape-to-text:t" inset="0,0,0,0">
                    <w:txbxContent>
                      <w:p w14:paraId="3DC36F5C" w14:textId="77777777" w:rsidR="00F374D2" w:rsidRDefault="00F374D2" w:rsidP="00BF5CD3">
                        <w:r>
                          <w:rPr>
                            <w:rFonts w:ascii="黑体" w:eastAsia="黑体" w:cs="黑体"/>
                            <w:color w:val="000000"/>
                            <w:kern w:val="0"/>
                            <w:sz w:val="20"/>
                            <w:szCs w:val="20"/>
                          </w:rPr>
                          <w:t>2094</w:t>
                        </w:r>
                      </w:p>
                    </w:txbxContent>
                  </v:textbox>
                </v:rect>
                <v:rect id="Rectangle 212" o:spid="_x0000_s1235" style="position:absolute;left:41910;top:9753;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" filled="f" stroked="f">
                  <v:textbox style="mso-fit-shape-to-text:t" inset="0,0,0,0">
                    <w:txbxContent>
                      <w:p w14:paraId="7CEBA195" w14:textId="77777777" w:rsidR="00F374D2" w:rsidRDefault="00F374D2" w:rsidP="00BF5CD3">
                        <w:r>
                          <w:rPr>
                            <w:rFonts w:ascii="黑体" w:eastAsia="黑体" w:cs="黑体"/>
                            <w:color w:val="000000"/>
                            <w:kern w:val="0"/>
                            <w:sz w:val="20"/>
                            <w:szCs w:val="20"/>
                          </w:rPr>
                          <w:t>11.4</w:t>
                        </w:r>
                      </w:p>
                    </w:txbxContent>
                  </v:textbox>
                </v:rect>
                <v:rect id="Rectangle 213" o:spid="_x0000_s1236" style="position:absolute;left:11430;top:11277;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" filled="f" stroked="f">
                  <v:textbox style="mso-fit-shape-to-text:t" inset="0,0,0,0">
                    <w:txbxContent>
                      <w:p w14:paraId="5E7684F0" w14:textId="77777777" w:rsidR="00F374D2" w:rsidRDefault="00F374D2" w:rsidP="00BF5CD3">
                        <w:r>
                          <w:rPr>
                            <w:rFonts w:ascii="黑体" w:eastAsia="黑体" w:cs="黑体" w:hint="eastAsia"/>
                            <w:color w:val="000000"/>
                            <w:kern w:val="0"/>
                            <w:sz w:val="20"/>
                            <w:szCs w:val="20"/>
                          </w:rPr>
                          <w:t>金银珠宝</w:t>
                        </w:r>
                      </w:p>
                    </w:txbxContent>
                  </v:textbox>
                </v:rect>
                <v:rect id="Rectangle 214" o:spid="_x0000_s1237" style="position:absolute;left:19431;top:1127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" filled="f" stroked="f">
                  <v:textbox style="mso-fit-shape-to-text:t" inset="0,0,0,0">
                    <w:txbxContent>
                      <w:p w14:paraId="60C7756C" w14:textId="77777777" w:rsidR="00F374D2" w:rsidRDefault="00F374D2" w:rsidP="00BF5CD3">
                        <w:r>
                          <w:rPr>
                            <w:rFonts w:ascii="黑体" w:eastAsia="黑体" w:cs="黑体"/>
                            <w:color w:val="000000"/>
                            <w:kern w:val="0"/>
                            <w:sz w:val="20"/>
                            <w:szCs w:val="20"/>
                          </w:rPr>
                          <w:t>223</w:t>
                        </w:r>
                      </w:p>
                    </w:txbxContent>
                  </v:textbox>
                </v:rect>
                <v:rect id="Rectangle 215" o:spid="_x0000_s1238" style="position:absolute;left:26974;top:1127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" filled="f" stroked="f">
                  <v:textbox style="mso-fit-shape-to-text:t" inset="0,0,0,0">
                    <w:txbxContent>
                      <w:p w14:paraId="4DC28301" w14:textId="77777777" w:rsidR="00F374D2" w:rsidRDefault="00F374D2" w:rsidP="00BF5CD3">
                        <w:r>
                          <w:rPr>
                            <w:rFonts w:ascii="宋体" w:cs="宋体"/>
                            <w:color w:val="000000"/>
                            <w:kern w:val="0"/>
                            <w:sz w:val="20"/>
                            <w:szCs w:val="20"/>
                          </w:rPr>
                          <w:t>4.7</w:t>
                        </w:r>
                      </w:p>
                    </w:txbxContent>
                  </v:textbox>
                </v:rect>
                <v:rect id="Rectangle 216" o:spid="_x0000_s1239" style="position:absolute;left:34290;top:11277;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" filled="f" stroked="f">
                  <v:textbox style="mso-fit-shape-to-text:t" inset="0,0,0,0">
                    <w:txbxContent>
                      <w:p w14:paraId="4276F4FA" w14:textId="77777777" w:rsidR="00F374D2" w:rsidRDefault="00F374D2" w:rsidP="00BF5CD3">
                        <w:r>
                          <w:rPr>
                            <w:rFonts w:ascii="黑体" w:eastAsia="黑体" w:cs="黑体"/>
                            <w:color w:val="000000"/>
                            <w:kern w:val="0"/>
                            <w:sz w:val="20"/>
                            <w:szCs w:val="20"/>
                          </w:rPr>
                          <w:t>2264</w:t>
                        </w:r>
                      </w:p>
                    </w:txbxContent>
                  </v:textbox>
                </v:rect>
                <v:rect id="Rectangle 217" o:spid="_x0000_s1240" style="position:absolute;left:42291;top:1127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" filled="f" stroked="f">
                  <v:textbox style="mso-fit-shape-to-text:t" inset="0,0,0,0">
                    <w:txbxContent>
                      <w:p w14:paraId="00EB13AD" w14:textId="77777777" w:rsidR="00F374D2" w:rsidRDefault="00F374D2" w:rsidP="00BF5CD3">
                        <w:r>
                          <w:rPr>
                            <w:rFonts w:ascii="黑体" w:eastAsia="黑体" w:cs="黑体"/>
                            <w:color w:val="000000"/>
                            <w:kern w:val="0"/>
                            <w:sz w:val="20"/>
                            <w:szCs w:val="20"/>
                          </w:rPr>
                          <w:t>8.3</w:t>
                        </w:r>
                      </w:p>
                    </w:txbxContent>
                  </v:textbox>
                </v:rect>
                <v:rect id="Rectangle 218" o:spid="_x0000_s1241" style="position:absolute;left:12801;top:12801;width:381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" filled="f" stroked="f">
                  <v:textbox style="mso-fit-shape-to-text:t" inset="0,0,0,0">
                    <w:txbxContent>
                      <w:p w14:paraId="254F5A47" w14:textId="77777777" w:rsidR="00F374D2" w:rsidRDefault="00F374D2" w:rsidP="00BF5CD3">
                        <w:r>
                          <w:rPr>
                            <w:rFonts w:ascii="黑体" w:eastAsia="黑体" w:cs="黑体" w:hint="eastAsia"/>
                            <w:color w:val="000000"/>
                            <w:kern w:val="0"/>
                            <w:sz w:val="20"/>
                            <w:szCs w:val="20"/>
                          </w:rPr>
                          <w:t>日用品</w:t>
                        </w:r>
                      </w:p>
                    </w:txbxContent>
                  </v:textbox>
                </v:rect>
                <v:rect id="Rectangle 219" o:spid="_x0000_s1242" style="position:absolute;left:19431;top:12801;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" filled="f" stroked="f">
                  <v:textbox style="mso-fit-shape-to-text:t" inset="0,0,0,0">
                    <w:txbxContent>
                      <w:p w14:paraId="72DEEF58" w14:textId="77777777" w:rsidR="00F374D2" w:rsidRDefault="00F374D2" w:rsidP="00BF5CD3">
                        <w:r>
                          <w:rPr>
                            <w:rFonts w:ascii="黑体" w:eastAsia="黑体" w:cs="黑体"/>
                            <w:color w:val="000000"/>
                            <w:kern w:val="0"/>
                            <w:sz w:val="20"/>
                            <w:szCs w:val="20"/>
                          </w:rPr>
                          <w:t>448</w:t>
                        </w:r>
                      </w:p>
                    </w:txbxContent>
                  </v:textbox>
                </v:rect>
                <v:rect id="Rectangle 220" o:spid="_x0000_s1243" style="position:absolute;left:26593;top:1280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" filled="f" stroked="f">
                  <v:textbox style="mso-fit-shape-to-text:t" inset="0,0,0,0">
                    <w:txbxContent>
                      <w:p w14:paraId="6DBDD18B" w14:textId="77777777" w:rsidR="00F374D2" w:rsidRDefault="00F374D2" w:rsidP="00BF5CD3">
                        <w:r>
                          <w:rPr>
                            <w:rFonts w:ascii="宋体" w:cs="宋体"/>
                            <w:color w:val="000000"/>
                            <w:kern w:val="0"/>
                            <w:sz w:val="20"/>
                            <w:szCs w:val="20"/>
                          </w:rPr>
                          <w:t>10.2</w:t>
                        </w:r>
                      </w:p>
                    </w:txbxContent>
                  </v:textbox>
                </v:rect>
                <v:rect id="Rectangle 221" o:spid="_x0000_s1244" style="position:absolute;left:34290;top:1280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" filled="f" stroked="f">
                  <v:textbox style="mso-fit-shape-to-text:t" inset="0,0,0,0">
                    <w:txbxContent>
                      <w:p w14:paraId="33493AF0" w14:textId="77777777" w:rsidR="00F374D2" w:rsidRDefault="00F374D2" w:rsidP="00BF5CD3">
                        <w:r>
                          <w:rPr>
                            <w:rFonts w:ascii="黑体" w:eastAsia="黑体" w:cs="黑体"/>
                            <w:color w:val="000000"/>
                            <w:kern w:val="0"/>
                            <w:sz w:val="20"/>
                            <w:szCs w:val="20"/>
                          </w:rPr>
                          <w:t>4309</w:t>
                        </w:r>
                      </w:p>
                    </w:txbxContent>
                  </v:textbox>
                </v:rect>
                <v:rect id="Rectangle 222" o:spid="_x0000_s1245" style="position:absolute;left:41910;top:1280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wPHwgAAAN0AAAAPAAAAZHJzL2Rvd25yZXYueG1sRI/dagIx&#10;FITvhb5DOIXeadIVRF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AAwwPHwgAAAN0AAAAPAAAA&#10;AAAAAAAAAAAAAAcCAABkcnMvZG93bnJldi54bWxQSwUGAAAAAAMAAwC3AAAA9gIAAAAA&#10;" filled="f" stroked="f">
                  <v:textbox style="mso-fit-shape-to-text:t" inset="0,0,0,0">
                    <w:txbxContent>
                      <w:p w14:paraId="531DCC5D" w14:textId="77777777" w:rsidR="00F374D2" w:rsidRDefault="00F374D2" w:rsidP="00BF5CD3">
                        <w:r>
                          <w:rPr>
                            <w:rFonts w:ascii="黑体" w:eastAsia="黑体" w:cs="黑体"/>
                            <w:color w:val="000000"/>
                            <w:kern w:val="0"/>
                            <w:sz w:val="20"/>
                            <w:szCs w:val="20"/>
                          </w:rPr>
                          <w:t>13.0</w:t>
                        </w:r>
                      </w:p>
                    </w:txbxContent>
                  </v:textbox>
                </v:rect>
                <v:rect id="Rectangle 223" o:spid="_x0000_s1246" style="position:absolute;left:11430;top:14325;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uzwgAAAN0AAAAPAAAAZHJzL2Rvd25yZXYueG1sRI/dagIx&#10;FITvhb5DOIXeadJFRF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CPKpuzwgAAAN0AAAAPAAAA&#10;AAAAAAAAAAAAAAcCAABkcnMvZG93bnJldi54bWxQSwUGAAAAAAMAAwC3AAAA9gIAAAAA&#10;" filled="f" stroked="f">
                  <v:textbox style="mso-fit-shape-to-text:t" inset="0,0,0,0">
                    <w:txbxContent>
                      <w:p w14:paraId="64F60E71" w14:textId="77777777" w:rsidR="00F374D2" w:rsidRDefault="00F374D2" w:rsidP="00BF5CD3">
                        <w:r>
                          <w:rPr>
                            <w:rFonts w:ascii="黑体" w:eastAsia="黑体" w:cs="黑体" w:hint="eastAsia"/>
                            <w:color w:val="000000"/>
                            <w:kern w:val="0"/>
                            <w:sz w:val="20"/>
                            <w:szCs w:val="20"/>
                          </w:rPr>
                          <w:t>家电音像</w:t>
                        </w:r>
                      </w:p>
                    </w:txbxContent>
                  </v:textbox>
                </v:rect>
                <v:rect id="Rectangle 224" o:spid="_x0000_s1247" style="position:absolute;left:19431;top:14325;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j4owgAAAN0AAAAPAAAAZHJzL2Rvd25yZXYueG1sRI/dagIx&#10;FITvhb5DOIXeadIFRV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DgZj4owgAAAN0AAAAPAAAA&#10;AAAAAAAAAAAAAAcCAABkcnMvZG93bnJldi54bWxQSwUGAAAAAAMAAwC3AAAA9gIAAAAA&#10;" filled="f" stroked="f">
                  <v:textbox style="mso-fit-shape-to-text:t" inset="0,0,0,0">
                    <w:txbxContent>
                      <w:p w14:paraId="40967E3C" w14:textId="77777777" w:rsidR="00F374D2" w:rsidRDefault="00F374D2" w:rsidP="00BF5CD3">
                        <w:r>
                          <w:rPr>
                            <w:rFonts w:ascii="黑体" w:eastAsia="黑体" w:cs="黑体"/>
                            <w:color w:val="000000"/>
                            <w:kern w:val="0"/>
                            <w:sz w:val="20"/>
                            <w:szCs w:val="20"/>
                          </w:rPr>
                          <w:t>711</w:t>
                        </w:r>
                      </w:p>
                    </w:txbxContent>
                  </v:textbox>
                </v:rect>
                <v:rect id="Rectangle 225" o:spid="_x0000_s1248" style="position:absolute;left:26974;top:14325;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" filled="f" stroked="f">
                  <v:textbox style="mso-fit-shape-to-text:t" inset="0,0,0,0">
                    <w:txbxContent>
                      <w:p w14:paraId="7FFA0CBE" w14:textId="77777777" w:rsidR="00F374D2" w:rsidRDefault="00F374D2" w:rsidP="00BF5CD3">
                        <w:r>
                          <w:rPr>
                            <w:rFonts w:ascii="宋体" w:cs="宋体"/>
                            <w:color w:val="000000"/>
                            <w:kern w:val="0"/>
                            <w:sz w:val="20"/>
                            <w:szCs w:val="20"/>
                          </w:rPr>
                          <w:t>4.8</w:t>
                        </w:r>
                      </w:p>
                    </w:txbxContent>
                  </v:textbox>
                </v:rect>
                <v:rect id="Rectangle 226" o:spid="_x0000_s1249" style="position:absolute;left:34290;top:14325;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" filled="f" stroked="f">
                  <v:textbox style="mso-fit-shape-to-text:t" inset="0,0,0,0">
                    <w:txbxContent>
                      <w:p w14:paraId="29045DFF" w14:textId="77777777" w:rsidR="00F374D2" w:rsidRDefault="00F374D2" w:rsidP="00BF5CD3">
                        <w:r>
                          <w:rPr>
                            <w:rFonts w:ascii="黑体" w:eastAsia="黑体" w:cs="黑体"/>
                            <w:color w:val="000000"/>
                            <w:kern w:val="0"/>
                            <w:sz w:val="20"/>
                            <w:szCs w:val="20"/>
                          </w:rPr>
                          <w:t>7020</w:t>
                        </w:r>
                      </w:p>
                    </w:txbxContent>
                  </v:textbox>
                </v:rect>
                <v:rect id="Rectangle 227" o:spid="_x0000_s1250" style="position:absolute;left:42291;top:14325;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" filled="f" stroked="f">
                  <v:textbox style="mso-fit-shape-to-text:t" inset="0,0,0,0">
                    <w:txbxContent>
                      <w:p w14:paraId="5FF41C92" w14:textId="77777777" w:rsidR="00F374D2" w:rsidRDefault="00F374D2" w:rsidP="00BF5CD3">
                        <w:r>
                          <w:rPr>
                            <w:rFonts w:ascii="黑体" w:eastAsia="黑体" w:cs="黑体"/>
                            <w:color w:val="000000"/>
                            <w:kern w:val="0"/>
                            <w:sz w:val="20"/>
                            <w:szCs w:val="20"/>
                          </w:rPr>
                          <w:t>7.8</w:t>
                        </w:r>
                      </w:p>
                    </w:txbxContent>
                  </v:textbox>
                </v:rect>
                <v:rect id="Rectangle 228" o:spid="_x0000_s1251" style="position:absolute;left:11430;top:15849;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" filled="f" stroked="f">
                  <v:textbox style="mso-fit-shape-to-text:t" inset="0,0,0,0">
                    <w:txbxContent>
                      <w:p w14:paraId="1347E5B2" w14:textId="77777777" w:rsidR="00F374D2" w:rsidRDefault="00F374D2" w:rsidP="00BF5CD3">
                        <w:r>
                          <w:rPr>
                            <w:rFonts w:ascii="黑体" w:eastAsia="黑体" w:cs="黑体" w:hint="eastAsia"/>
                            <w:color w:val="000000"/>
                            <w:kern w:val="0"/>
                            <w:sz w:val="20"/>
                            <w:szCs w:val="20"/>
                          </w:rPr>
                          <w:t>中西药品</w:t>
                        </w:r>
                      </w:p>
                    </w:txbxContent>
                  </v:textbox>
                </v:rect>
                <v:rect id="Rectangle 229" o:spid="_x0000_s1252" style="position:absolute;left:19431;top:15849;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" filled="f" stroked="f">
                  <v:textbox style="mso-fit-shape-to-text:t" inset="0,0,0,0">
                    <w:txbxContent>
                      <w:p w14:paraId="64B371C6" w14:textId="77777777" w:rsidR="00F374D2" w:rsidRDefault="00F374D2" w:rsidP="00BF5CD3">
                        <w:r>
                          <w:rPr>
                            <w:rFonts w:ascii="黑体" w:eastAsia="黑体" w:cs="黑体"/>
                            <w:color w:val="000000"/>
                            <w:kern w:val="0"/>
                            <w:sz w:val="20"/>
                            <w:szCs w:val="20"/>
                          </w:rPr>
                          <w:t>480</w:t>
                        </w:r>
                      </w:p>
                    </w:txbxContent>
                  </v:textbox>
                </v:rect>
                <v:rect id="Rectangle 230" o:spid="_x0000_s1253" style="position:absolute;left:26593;top:15849;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" filled="f" stroked="f">
                  <v:textbox style="mso-fit-shape-to-text:t" inset="0,0,0,0">
                    <w:txbxContent>
                      <w:p w14:paraId="23FEBD7D" w14:textId="77777777" w:rsidR="00F374D2" w:rsidRDefault="00F374D2" w:rsidP="00BF5CD3">
                        <w:r>
                          <w:rPr>
                            <w:rFonts w:ascii="宋体" w:cs="宋体"/>
                            <w:color w:val="000000"/>
                            <w:kern w:val="0"/>
                            <w:sz w:val="20"/>
                            <w:szCs w:val="20"/>
                          </w:rPr>
                          <w:t>11.5</w:t>
                        </w:r>
                      </w:p>
                    </w:txbxContent>
                  </v:textbox>
                </v:rect>
                <v:rect id="Rectangle 231" o:spid="_x0000_s1254" style="position:absolute;left:34290;top:15849;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" filled="f" stroked="f">
                  <v:textbox style="mso-fit-shape-to-text:t" inset="0,0,0,0">
                    <w:txbxContent>
                      <w:p w14:paraId="7C7E1753" w14:textId="77777777" w:rsidR="00F374D2" w:rsidRDefault="00F374D2" w:rsidP="00BF5CD3">
                        <w:r>
                          <w:rPr>
                            <w:rFonts w:ascii="黑体" w:eastAsia="黑体" w:cs="黑体"/>
                            <w:color w:val="000000"/>
                            <w:kern w:val="0"/>
                            <w:sz w:val="20"/>
                            <w:szCs w:val="20"/>
                          </w:rPr>
                          <w:t>4555</w:t>
                        </w:r>
                      </w:p>
                    </w:txbxContent>
                  </v:textbox>
                </v:rect>
                <v:rect id="Rectangle 232" o:spid="_x0000_s1255" style="position:absolute;left:42291;top:15849;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" filled="f" stroked="f">
                  <v:textbox style="mso-fit-shape-to-text:t" inset="0,0,0,0">
                    <w:txbxContent>
                      <w:p w14:paraId="38CAF59E" w14:textId="77777777" w:rsidR="00F374D2" w:rsidRDefault="00F374D2" w:rsidP="00BF5CD3">
                        <w:r>
                          <w:rPr>
                            <w:rFonts w:ascii="黑体" w:eastAsia="黑体" w:cs="黑体"/>
                            <w:color w:val="000000"/>
                            <w:kern w:val="0"/>
                            <w:sz w:val="20"/>
                            <w:szCs w:val="20"/>
                          </w:rPr>
                          <w:t>9.3</w:t>
                        </w:r>
                      </w:p>
                    </w:txbxContent>
                  </v:textbox>
                </v:rect>
                <v:rect id="Rectangle 233" o:spid="_x0000_s1256" style="position:absolute;left:11430;top:17373;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" filled="f" stroked="f">
                  <v:textbox style="mso-fit-shape-to-text:t" inset="0,0,0,0">
                    <w:txbxContent>
                      <w:p w14:paraId="1AC0536F" w14:textId="77777777" w:rsidR="00F374D2" w:rsidRDefault="00F374D2" w:rsidP="00BF5CD3">
                        <w:r>
                          <w:rPr>
                            <w:rFonts w:ascii="黑体" w:eastAsia="黑体" w:cs="黑体" w:hint="eastAsia"/>
                            <w:color w:val="000000"/>
                            <w:kern w:val="0"/>
                            <w:sz w:val="20"/>
                            <w:szCs w:val="20"/>
                          </w:rPr>
                          <w:t>文化办公</w:t>
                        </w:r>
                      </w:p>
                    </w:txbxContent>
                  </v:textbox>
                </v:rect>
                <v:rect id="Rectangle 234" o:spid="_x0000_s1257" style="position:absolute;left:19431;top:1737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" filled="f" stroked="f">
                  <v:textbox style="mso-fit-shape-to-text:t" inset="0,0,0,0">
                    <w:txbxContent>
                      <w:p w14:paraId="3A4F3AEE" w14:textId="77777777" w:rsidR="00F374D2" w:rsidRDefault="00F374D2" w:rsidP="00BF5CD3">
                        <w:r>
                          <w:rPr>
                            <w:rFonts w:ascii="黑体" w:eastAsia="黑体" w:cs="黑体"/>
                            <w:color w:val="000000"/>
                            <w:kern w:val="0"/>
                            <w:sz w:val="20"/>
                            <w:szCs w:val="20"/>
                          </w:rPr>
                          <w:t>266</w:t>
                        </w:r>
                      </w:p>
                    </w:txbxContent>
                  </v:textbox>
                </v:rect>
                <v:rect id="Rectangle 235" o:spid="_x0000_s1258" style="position:absolute;left:26593;top:17373;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" filled="f" stroked="f">
                  <v:textbox style="mso-fit-shape-to-text:t" inset="0,0,0,0">
                    <w:txbxContent>
                      <w:p w14:paraId="3B203C1A" w14:textId="77777777" w:rsidR="00F374D2" w:rsidRDefault="00F374D2" w:rsidP="00BF5CD3">
                        <w:r>
                          <w:rPr>
                            <w:rFonts w:ascii="宋体" w:cs="宋体"/>
                            <w:color w:val="FF0000"/>
                            <w:kern w:val="0"/>
                            <w:sz w:val="20"/>
                            <w:szCs w:val="20"/>
                          </w:rPr>
                          <w:t>(3.3)</w:t>
                        </w:r>
                      </w:p>
                    </w:txbxContent>
                  </v:textbox>
                </v:rect>
                <v:rect id="Rectangle 236" o:spid="_x0000_s1259" style="position:absolute;left:34290;top:17373;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" filled="f" stroked="f">
                  <v:textbox style="mso-fit-shape-to-text:t" inset="0,0,0,0">
                    <w:txbxContent>
                      <w:p w14:paraId="694D5F40" w14:textId="77777777" w:rsidR="00F374D2" w:rsidRDefault="00F374D2" w:rsidP="00BF5CD3">
                        <w:r>
                          <w:rPr>
                            <w:rFonts w:ascii="黑体" w:eastAsia="黑体" w:cs="黑体"/>
                            <w:color w:val="000000"/>
                            <w:kern w:val="0"/>
                            <w:sz w:val="20"/>
                            <w:szCs w:val="20"/>
                          </w:rPr>
                          <w:t>2534</w:t>
                        </w:r>
                      </w:p>
                    </w:txbxContent>
                  </v:textbox>
                </v:rect>
                <v:rect id="Rectangle 237" o:spid="_x0000_s1260" style="position:absolute;left:42291;top:1737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" filled="f" stroked="f">
                  <v:textbox style="mso-fit-shape-to-text:t" inset="0,0,0,0">
                    <w:txbxContent>
                      <w:p w14:paraId="770AAF10" w14:textId="77777777" w:rsidR="00F374D2" w:rsidRDefault="00F374D2" w:rsidP="00BF5CD3">
                        <w:r>
                          <w:rPr>
                            <w:rFonts w:ascii="黑体" w:eastAsia="黑体" w:cs="黑体"/>
                            <w:color w:val="000000"/>
                            <w:kern w:val="0"/>
                            <w:sz w:val="20"/>
                            <w:szCs w:val="20"/>
                          </w:rPr>
                          <w:t>4.6</w:t>
                        </w:r>
                      </w:p>
                    </w:txbxContent>
                  </v:textbox>
                </v:rect>
                <v:rect id="Rectangle 238" o:spid="_x0000_s1261" style="position:absolute;left:14173;top:18897;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" filled="f" stroked="f">
                  <v:textbox style="mso-fit-shape-to-text:t" inset="0,0,0,0">
                    <w:txbxContent>
                      <w:p w14:paraId="25D86F56" w14:textId="77777777" w:rsidR="00F374D2" w:rsidRDefault="00F374D2" w:rsidP="00BF5CD3">
                        <w:r>
                          <w:rPr>
                            <w:rFonts w:ascii="黑体" w:eastAsia="黑体" w:cs="黑体" w:hint="eastAsia"/>
                            <w:color w:val="000000"/>
                            <w:kern w:val="0"/>
                            <w:sz w:val="20"/>
                            <w:szCs w:val="20"/>
                          </w:rPr>
                          <w:t>家具</w:t>
                        </w:r>
                      </w:p>
                    </w:txbxContent>
                  </v:textbox>
                </v:rect>
                <v:rect id="Rectangle 239" o:spid="_x0000_s1262" style="position:absolute;left:19431;top:1889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" filled="f" stroked="f">
                  <v:textbox style="mso-fit-shape-to-text:t" inset="0,0,0,0">
                    <w:txbxContent>
                      <w:p w14:paraId="1337F6E5" w14:textId="77777777" w:rsidR="00F374D2" w:rsidRDefault="00F374D2" w:rsidP="00BF5CD3">
                        <w:r>
                          <w:rPr>
                            <w:rFonts w:ascii="黑体" w:eastAsia="黑体" w:cs="黑体"/>
                            <w:color w:val="000000"/>
                            <w:kern w:val="0"/>
                            <w:sz w:val="20"/>
                            <w:szCs w:val="20"/>
                          </w:rPr>
                          <w:t>213</w:t>
                        </w:r>
                      </w:p>
                    </w:txbxContent>
                  </v:textbox>
                </v:rect>
                <v:rect id="Rectangle 240" o:spid="_x0000_s1263" style="position:absolute;left:26974;top:18897;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" filled="f" stroked="f">
                  <v:textbox style="mso-fit-shape-to-text:t" inset="0,0,0,0">
                    <w:txbxContent>
                      <w:p w14:paraId="6A636922" w14:textId="77777777" w:rsidR="00F374D2" w:rsidRDefault="00F374D2" w:rsidP="00BF5CD3">
                        <w:r>
                          <w:rPr>
                            <w:rFonts w:ascii="宋体" w:cs="宋体"/>
                            <w:color w:val="000000"/>
                            <w:kern w:val="0"/>
                            <w:sz w:val="20"/>
                            <w:szCs w:val="20"/>
                          </w:rPr>
                          <w:t>9.5</w:t>
                        </w:r>
                      </w:p>
                    </w:txbxContent>
                  </v:textbox>
                </v:rect>
                <v:rect id="Rectangle 241" o:spid="_x0000_s1264" style="position:absolute;left:34290;top:18897;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" filled="f" stroked="f">
                  <v:textbox style="mso-fit-shape-to-text:t" inset="0,0,0,0">
                    <w:txbxContent>
                      <w:p w14:paraId="5F3CB748" w14:textId="77777777" w:rsidR="00F374D2" w:rsidRDefault="00F374D2" w:rsidP="00BF5CD3">
                        <w:r>
                          <w:rPr>
                            <w:rFonts w:ascii="黑体" w:eastAsia="黑体" w:cs="黑体"/>
                            <w:color w:val="000000"/>
                            <w:kern w:val="0"/>
                            <w:sz w:val="20"/>
                            <w:szCs w:val="20"/>
                          </w:rPr>
                          <w:t>1820</w:t>
                        </w:r>
                      </w:p>
                    </w:txbxContent>
                  </v:textbox>
                </v:rect>
                <v:rect id="Rectangle 242" o:spid="_x0000_s1265" style="position:absolute;left:41910;top:18897;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" filled="f" stroked="f">
                  <v:textbox style="mso-fit-shape-to-text:t" inset="0,0,0,0">
                    <w:txbxContent>
                      <w:p w14:paraId="17F0033F" w14:textId="77777777" w:rsidR="00F374D2" w:rsidRDefault="00F374D2" w:rsidP="00BF5CD3">
                        <w:r>
                          <w:rPr>
                            <w:rFonts w:ascii="黑体" w:eastAsia="黑体" w:cs="黑体"/>
                            <w:color w:val="000000"/>
                            <w:kern w:val="0"/>
                            <w:sz w:val="20"/>
                            <w:szCs w:val="20"/>
                          </w:rPr>
                          <w:t>10.1</w:t>
                        </w:r>
                      </w:p>
                    </w:txbxContent>
                  </v:textbox>
                </v:rect>
                <v:rect id="Rectangle 243" o:spid="_x0000_s1266" style="position:absolute;left:11430;top:20421;width:508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" filled="f" stroked="f">
                  <v:textbox style="mso-fit-shape-to-text:t" inset="0,0,0,0">
                    <w:txbxContent>
                      <w:p w14:paraId="76580E41" w14:textId="77777777" w:rsidR="00F374D2" w:rsidRDefault="00F374D2" w:rsidP="00BF5CD3">
                        <w:r>
                          <w:rPr>
                            <w:rFonts w:ascii="黑体" w:eastAsia="黑体" w:cs="黑体" w:hint="eastAsia"/>
                            <w:color w:val="000000"/>
                            <w:kern w:val="0"/>
                            <w:sz w:val="20"/>
                            <w:szCs w:val="20"/>
                          </w:rPr>
                          <w:t>通讯器材</w:t>
                        </w:r>
                      </w:p>
                    </w:txbxContent>
                  </v:textbox>
                </v:rect>
                <v:rect id="Rectangle 244" o:spid="_x0000_s1267" style="position:absolute;left:19431;top:20421;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" filled="f" stroked="f">
                  <v:textbox style="mso-fit-shape-to-text:t" inset="0,0,0,0">
                    <w:txbxContent>
                      <w:p w14:paraId="32E73FCF" w14:textId="77777777" w:rsidR="00F374D2" w:rsidRDefault="00F374D2" w:rsidP="00BF5CD3">
                        <w:r>
                          <w:rPr>
                            <w:rFonts w:ascii="黑体" w:eastAsia="黑体" w:cs="黑体"/>
                            <w:color w:val="000000"/>
                            <w:kern w:val="0"/>
                            <w:sz w:val="20"/>
                            <w:szCs w:val="20"/>
                          </w:rPr>
                          <w:t>334</w:t>
                        </w:r>
                      </w:p>
                    </w:txbxContent>
                  </v:textbox>
                </v:rect>
                <v:rect id="Rectangle 245" o:spid="_x0000_s1268" style="position:absolute;left:26974;top:20421;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" filled="f" stroked="f">
                  <v:textbox style="mso-fit-shape-to-text:t" inset="0,0,0,0">
                    <w:txbxContent>
                      <w:p w14:paraId="3003619B" w14:textId="77777777" w:rsidR="00F374D2" w:rsidRDefault="00F374D2" w:rsidP="00BF5CD3">
                        <w:r>
                          <w:rPr>
                            <w:rFonts w:ascii="宋体" w:cs="宋体"/>
                            <w:color w:val="000000"/>
                            <w:kern w:val="0"/>
                            <w:sz w:val="20"/>
                            <w:szCs w:val="20"/>
                          </w:rPr>
                          <w:t>7.1</w:t>
                        </w:r>
                      </w:p>
                    </w:txbxContent>
                  </v:textbox>
                </v:rect>
                <v:rect id="Rectangle 246" o:spid="_x0000_s1269" style="position:absolute;left:34290;top:2042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" filled="f" stroked="f">
                  <v:textbox style="mso-fit-shape-to-text:t" inset="0,0,0,0">
                    <w:txbxContent>
                      <w:p w14:paraId="620834DF" w14:textId="77777777" w:rsidR="00F374D2" w:rsidRDefault="00F374D2" w:rsidP="00BF5CD3">
                        <w:r>
                          <w:rPr>
                            <w:rFonts w:ascii="黑体" w:eastAsia="黑体" w:cs="黑体"/>
                            <w:color w:val="000000"/>
                            <w:kern w:val="0"/>
                            <w:sz w:val="20"/>
                            <w:szCs w:val="20"/>
                          </w:rPr>
                          <w:t>3467</w:t>
                        </w:r>
                      </w:p>
                    </w:txbxContent>
                  </v:textbox>
                </v:rect>
                <v:rect id="Rectangle 247" o:spid="_x0000_s1270" style="position:absolute;left:41910;top:20421;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" filled="f" stroked="f">
                  <v:textbox style="mso-fit-shape-to-text:t" inset="0,0,0,0">
                    <w:txbxContent>
                      <w:p w14:paraId="2F97DA73" w14:textId="77777777" w:rsidR="00F374D2" w:rsidRDefault="00F374D2" w:rsidP="00BF5CD3">
                        <w:r>
                          <w:rPr>
                            <w:rFonts w:ascii="黑体" w:eastAsia="黑体" w:cs="黑体"/>
                            <w:color w:val="000000"/>
                            <w:kern w:val="0"/>
                            <w:sz w:val="20"/>
                            <w:szCs w:val="20"/>
                          </w:rPr>
                          <w:t>10.4</w:t>
                        </w:r>
                      </w:p>
                    </w:txbxContent>
                  </v:textbox>
                </v:rect>
                <v:rect id="Rectangle 248" o:spid="_x0000_s1271" style="position:absolute;left:10058;top:21945;width:635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" filled="f" stroked="f">
                  <v:textbox style="mso-fit-shape-to-text:t" inset="0,0,0,0">
                    <w:txbxContent>
                      <w:p w14:paraId="0AF7DA1C" w14:textId="77777777" w:rsidR="00F374D2" w:rsidRDefault="00F374D2" w:rsidP="00BF5CD3">
                        <w:r>
                          <w:rPr>
                            <w:rFonts w:ascii="黑体" w:eastAsia="黑体" w:cs="黑体" w:hint="eastAsia"/>
                            <w:color w:val="000000"/>
                            <w:kern w:val="0"/>
                            <w:sz w:val="20"/>
                            <w:szCs w:val="20"/>
                          </w:rPr>
                          <w:t>石油及制品</w:t>
                        </w:r>
                      </w:p>
                    </w:txbxContent>
                  </v:textbox>
                </v:rect>
                <v:rect id="Rectangle 249" o:spid="_x0000_s1272" style="position:absolute;left:19126;top:21945;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" filled="f" stroked="f">
                  <v:textbox style="mso-fit-shape-to-text:t" inset="0,0,0,0">
                    <w:txbxContent>
                      <w:p w14:paraId="329EF849" w14:textId="77777777" w:rsidR="00F374D2" w:rsidRDefault="00F374D2" w:rsidP="00BF5CD3">
                        <w:r>
                          <w:rPr>
                            <w:rFonts w:ascii="黑体" w:eastAsia="黑体" w:cs="黑体"/>
                            <w:color w:val="000000"/>
                            <w:kern w:val="0"/>
                            <w:sz w:val="20"/>
                            <w:szCs w:val="20"/>
                          </w:rPr>
                          <w:t>1795</w:t>
                        </w:r>
                      </w:p>
                    </w:txbxContent>
                  </v:textbox>
                </v:rect>
                <v:rect id="Rectangle 250" o:spid="_x0000_s1273" style="position:absolute;left:26593;top:21945;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" filled="f" stroked="f">
                  <v:textbox style="mso-fit-shape-to-text:t" inset="0,0,0,0">
                    <w:txbxContent>
                      <w:p w14:paraId="1D7E824A" w14:textId="77777777" w:rsidR="00F374D2" w:rsidRDefault="00F374D2" w:rsidP="00BF5CD3">
                        <w:r>
                          <w:rPr>
                            <w:rFonts w:ascii="宋体" w:cs="宋体"/>
                            <w:color w:val="000000"/>
                            <w:kern w:val="0"/>
                            <w:sz w:val="20"/>
                            <w:szCs w:val="20"/>
                          </w:rPr>
                          <w:t>17.1</w:t>
                        </w:r>
                      </w:p>
                    </w:txbxContent>
                  </v:textbox>
                </v:rect>
                <v:rect id="Rectangle 251" o:spid="_x0000_s1274" style="position:absolute;left:33985;top:21945;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" filled="f" stroked="f">
                  <v:textbox style="mso-fit-shape-to-text:t" inset="0,0,0,0">
                    <w:txbxContent>
                      <w:p w14:paraId="06B892B8" w14:textId="77777777" w:rsidR="00F374D2" w:rsidRDefault="00F374D2" w:rsidP="00BF5CD3">
                        <w:r>
                          <w:rPr>
                            <w:rFonts w:ascii="黑体" w:eastAsia="黑体" w:cs="黑体"/>
                            <w:color w:val="000000"/>
                            <w:kern w:val="0"/>
                            <w:sz w:val="20"/>
                            <w:szCs w:val="20"/>
                          </w:rPr>
                          <w:t>16185</w:t>
                        </w:r>
                      </w:p>
                    </w:txbxContent>
                  </v:textbox>
                </v:rect>
                <v:rect id="Rectangle 252" o:spid="_x0000_s1275" style="position:absolute;left:41910;top:21945;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" filled="f" stroked="f">
                  <v:textbox style="mso-fit-shape-to-text:t" inset="0,0,0,0">
                    <w:txbxContent>
                      <w:p w14:paraId="6BCD6BB8" w14:textId="77777777" w:rsidR="00F374D2" w:rsidRDefault="00F374D2" w:rsidP="00BF5CD3">
                        <w:r>
                          <w:rPr>
                            <w:rFonts w:ascii="黑体" w:eastAsia="黑体" w:cs="黑体"/>
                            <w:color w:val="000000"/>
                            <w:kern w:val="0"/>
                            <w:sz w:val="20"/>
                            <w:szCs w:val="20"/>
                          </w:rPr>
                          <w:t>14.6</w:t>
                        </w:r>
                      </w:p>
                    </w:txbxContent>
                  </v:textbox>
                </v:rect>
                <v:rect id="Rectangle 253" o:spid="_x0000_s1276" style="position:absolute;left:14173;top:23469;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" filled="f" stroked="f">
                  <v:textbox style="mso-fit-shape-to-text:t" inset="0,0,0,0">
                    <w:txbxContent>
                      <w:p w14:paraId="1B513CE0" w14:textId="77777777" w:rsidR="00F374D2" w:rsidRDefault="00F374D2" w:rsidP="00BF5CD3">
                        <w:r>
                          <w:rPr>
                            <w:rFonts w:ascii="黑体" w:eastAsia="黑体" w:cs="黑体" w:hint="eastAsia"/>
                            <w:color w:val="000000"/>
                            <w:kern w:val="0"/>
                            <w:sz w:val="20"/>
                            <w:szCs w:val="20"/>
                          </w:rPr>
                          <w:t>汽车</w:t>
                        </w:r>
                      </w:p>
                    </w:txbxContent>
                  </v:textbox>
                </v:rect>
                <v:rect id="Rectangle 254" o:spid="_x0000_s1277" style="position:absolute;left:19126;top:23469;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" filled="f" stroked="f">
                  <v:textbox style="mso-fit-shape-to-text:t" inset="0,0,0,0">
                    <w:txbxContent>
                      <w:p w14:paraId="09256D00" w14:textId="77777777" w:rsidR="00F374D2" w:rsidRDefault="00F374D2" w:rsidP="00BF5CD3">
                        <w:r>
                          <w:rPr>
                            <w:rFonts w:ascii="黑体" w:eastAsia="黑体" w:cs="黑体"/>
                            <w:color w:val="000000"/>
                            <w:kern w:val="0"/>
                            <w:sz w:val="20"/>
                            <w:szCs w:val="20"/>
                          </w:rPr>
                          <w:t>3254</w:t>
                        </w:r>
                      </w:p>
                    </w:txbxContent>
                  </v:textbox>
                </v:rect>
                <v:rect id="Rectangle 255" o:spid="_x0000_s1278" style="position:absolute;left:26593;top:23469;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" filled="f" stroked="f">
                  <v:textbox style="mso-fit-shape-to-text:t" inset="0,0,0,0">
                    <w:txbxContent>
                      <w:p w14:paraId="74B68FA7" w14:textId="77777777" w:rsidR="00F374D2" w:rsidRDefault="00F374D2" w:rsidP="00BF5CD3">
                        <w:r>
                          <w:rPr>
                            <w:rFonts w:ascii="宋体" w:cs="宋体"/>
                            <w:color w:val="FF0000"/>
                            <w:kern w:val="0"/>
                            <w:sz w:val="20"/>
                            <w:szCs w:val="20"/>
                          </w:rPr>
                          <w:t>(6.4)</w:t>
                        </w:r>
                      </w:p>
                    </w:txbxContent>
                  </v:textbox>
                </v:rect>
                <v:rect id="Rectangle 256" o:spid="_x0000_s1279" style="position:absolute;left:33985;top:23469;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" filled="f" stroked="f">
                  <v:textbox style="mso-fit-shape-to-text:t" inset="0,0,0,0">
                    <w:txbxContent>
                      <w:p w14:paraId="373943DD" w14:textId="77777777" w:rsidR="00F374D2" w:rsidRDefault="00F374D2" w:rsidP="00BF5CD3">
                        <w:r>
                          <w:rPr>
                            <w:rFonts w:ascii="黑体" w:eastAsia="黑体" w:cs="黑体"/>
                            <w:color w:val="000000"/>
                            <w:kern w:val="0"/>
                            <w:sz w:val="20"/>
                            <w:szCs w:val="20"/>
                          </w:rPr>
                          <w:t>31323</w:t>
                        </w:r>
                      </w:p>
                    </w:txbxContent>
                  </v:textbox>
                </v:rect>
                <v:rect id="Rectangle 257" o:spid="_x0000_s1280" style="position:absolute;left:41910;top:23469;width:317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" filled="f" stroked="f">
                  <v:textbox style="mso-fit-shape-to-text:t" inset="0,0,0,0">
                    <w:txbxContent>
                      <w:p w14:paraId="6E34E275" w14:textId="77777777" w:rsidR="00F374D2" w:rsidRDefault="00F374D2" w:rsidP="00BF5CD3">
                        <w:r>
                          <w:rPr>
                            <w:rFonts w:ascii="黑体" w:eastAsia="黑体" w:cs="黑体"/>
                            <w:color w:val="FF0000"/>
                            <w:kern w:val="0"/>
                            <w:sz w:val="20"/>
                            <w:szCs w:val="20"/>
                          </w:rPr>
                          <w:t>(0.6)</w:t>
                        </w:r>
                      </w:p>
                    </w:txbxContent>
                  </v:textbox>
                </v:rect>
                <v:rect id="Rectangle 258" o:spid="_x0000_s1281" style="position:absolute;left:10058;top:24993;width:635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" filled="f" stroked="f">
                  <v:textbox style="mso-fit-shape-to-text:t" inset="0,0,0,0">
                    <w:txbxContent>
                      <w:p w14:paraId="2AE64CEC" w14:textId="77777777" w:rsidR="00F374D2" w:rsidRDefault="00F374D2" w:rsidP="00BF5CD3">
                        <w:r>
                          <w:rPr>
                            <w:rFonts w:ascii="黑体" w:eastAsia="黑体" w:cs="黑体" w:hint="eastAsia"/>
                            <w:color w:val="000000"/>
                            <w:kern w:val="0"/>
                            <w:sz w:val="20"/>
                            <w:szCs w:val="20"/>
                          </w:rPr>
                          <w:t>建筑及装潢</w:t>
                        </w:r>
                      </w:p>
                    </w:txbxContent>
                  </v:textbox>
                </v:rect>
                <v:rect id="Rectangle 259" o:spid="_x0000_s1282" style="position:absolute;left:19431;top:2499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" filled="f" stroked="f">
                  <v:textbox style="mso-fit-shape-to-text:t" inset="0,0,0,0">
                    <w:txbxContent>
                      <w:p w14:paraId="0BAA8C7E" w14:textId="77777777" w:rsidR="00F374D2" w:rsidRDefault="00F374D2" w:rsidP="00BF5CD3">
                        <w:r>
                          <w:rPr>
                            <w:rFonts w:ascii="黑体" w:eastAsia="黑体" w:cs="黑体"/>
                            <w:color w:val="000000"/>
                            <w:kern w:val="0"/>
                            <w:sz w:val="20"/>
                            <w:szCs w:val="20"/>
                          </w:rPr>
                          <w:t>237</w:t>
                        </w:r>
                      </w:p>
                    </w:txbxContent>
                  </v:textbox>
                </v:rect>
                <v:rect id="Rectangle 260" o:spid="_x0000_s1283" style="position:absolute;left:26974;top:2499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" filled="f" stroked="f">
                  <v:textbox style="mso-fit-shape-to-text:t" inset="0,0,0,0">
                    <w:txbxContent>
                      <w:p w14:paraId="2DAC2202" w14:textId="77777777" w:rsidR="00F374D2" w:rsidRDefault="00F374D2" w:rsidP="00BF5CD3">
                        <w:r>
                          <w:rPr>
                            <w:rFonts w:ascii="宋体" w:cs="宋体"/>
                            <w:color w:val="000000"/>
                            <w:kern w:val="0"/>
                            <w:sz w:val="20"/>
                            <w:szCs w:val="20"/>
                          </w:rPr>
                          <w:t>8.5</w:t>
                        </w:r>
                      </w:p>
                    </w:txbxContent>
                  </v:textbox>
                </v:rect>
                <v:rect id="Rectangle 261" o:spid="_x0000_s1284" style="position:absolute;left:34290;top:24993;width:2540;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" filled="f" stroked="f">
                  <v:textbox style="mso-fit-shape-to-text:t" inset="0,0,0,0">
                    <w:txbxContent>
                      <w:p w14:paraId="2E9DB114" w14:textId="77777777" w:rsidR="00F374D2" w:rsidRDefault="00F374D2" w:rsidP="00BF5CD3">
                        <w:r>
                          <w:rPr>
                            <w:rFonts w:ascii="黑体" w:eastAsia="黑体" w:cs="黑体"/>
                            <w:color w:val="000000"/>
                            <w:kern w:val="0"/>
                            <w:sz w:val="20"/>
                            <w:szCs w:val="20"/>
                          </w:rPr>
                          <w:t>2004</w:t>
                        </w:r>
                      </w:p>
                    </w:txbxContent>
                  </v:textbox>
                </v:rect>
                <v:rect id="Rectangle 262" o:spid="_x0000_s1285" style="position:absolute;left:42291;top:24993;width:1905;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" filled="f" stroked="f">
                  <v:textbox style="mso-fit-shape-to-text:t" inset="0,0,0,0">
                    <w:txbxContent>
                      <w:p w14:paraId="5BA00CD8" w14:textId="77777777" w:rsidR="00F374D2" w:rsidRDefault="00F374D2" w:rsidP="00BF5CD3">
                        <w:r>
                          <w:rPr>
                            <w:rFonts w:ascii="黑体" w:eastAsia="黑体" w:cs="黑体"/>
                            <w:color w:val="000000"/>
                            <w:kern w:val="0"/>
                            <w:sz w:val="20"/>
                            <w:szCs w:val="20"/>
                          </w:rPr>
                          <w:t>7.9</w:t>
                        </w:r>
                      </w:p>
                    </w:txbxContent>
                  </v:textbox>
                </v:rect>
                <v:rect id="Rectangle 263" o:spid="_x0000_s1286" style="position:absolute;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" fillcolor="#d4d4d4" stroked="f"/>
                <v:rect id="Rectangle 264" o:spid="_x0000_s1287" style="position:absolute;left:17145;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" fillcolor="#d4d4d4" stroked="f"/>
                <v:rect id="Rectangle 265" o:spid="_x0000_s1288" style="position:absolute;left:24384;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" fillcolor="#d4d4d4" stroked="f"/>
                <v:rect id="Rectangle 266" o:spid="_x0000_s1289" style="position:absolute;left:32156;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" fillcolor="#d4d4d4" stroked="f"/>
                <v:rect id="Rectangle 267" o:spid="_x0000_s1290" style="position:absolute;left:39776;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" fillcolor="#d4d4d4" stroked="f"/>
                <v:line id="Line 268" o:spid="_x0000_s1291" style="position:absolute;visibility:visible;mso-wrap-style:square" from="76,0" to="474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" strokeweight="0"/>
                <v:rect id="Rectangle 269" o:spid="_x0000_s1292" style="position:absolute;left:76;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" fillcolor="black" stroked="f"/>
                <v:rect id="Rectangle 270" o:spid="_x0000_s1293" style="position:absolute;left:47396;width:76;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" fillcolor="#d4d4d4" stroked="f"/>
                <v:line id="Line 271" o:spid="_x0000_s1294" style="position:absolute;visibility:visible;mso-wrap-style:square" from="76,2514" to="47472,2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" strokeweight="0"/>
                <v:rect id="Rectangle 272" o:spid="_x0000_s1295" style="position:absolute;left:76;top:2514;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" fillcolor="black" stroked="f"/>
                <v:line id="Line 273" o:spid="_x0000_s1296" style="position:absolute;visibility:visible;mso-wrap-style:square" from="76,4038" to="47472,4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" strokeweight="0"/>
                <v:rect id="Rectangle 274" o:spid="_x0000_s1297" style="position:absolute;left:76;top:4038;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" fillcolor="black" stroked="f"/>
                <v:line id="Line 275" o:spid="_x0000_s1298" style="position:absolute;visibility:visible;mso-wrap-style:square" from="76,6019" to="47472,6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" strokeweight="0"/>
                <v:rect id="Rectangle 276" o:spid="_x0000_s1299" style="position:absolute;left:76;top:6019;width:47396;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" fillcolor="black" stroked="f"/>
                <v:line id="Line 277" o:spid="_x0000_s1300" style="position:absolute;visibility:visible;mso-wrap-style:square" from="76,8001" to="47472,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" strokeweight="0"/>
                <v:rect id="Rectangle 278" o:spid="_x0000_s1301" style="position:absolute;left:76;top:8001;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" fillcolor="black" stroked="f"/>
                <v:line id="Line 279" o:spid="_x0000_s1302" style="position:absolute;visibility:visible;mso-wrap-style:square" from="76,9525" to="47472,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" strokeweight="0"/>
                <v:rect id="Rectangle 280" o:spid="_x0000_s1303" style="position:absolute;left:76;top:9525;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" fillcolor="black" stroked="f"/>
                <v:line id="Line 281" o:spid="_x0000_s1304" style="position:absolute;visibility:visible;mso-wrap-style:square" from="76,11049" to="47472,11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" strokeweight="0"/>
                <v:rect id="Rectangle 282" o:spid="_x0000_s1305" style="position:absolute;left:76;top:11049;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" fillcolor="black" stroked="f"/>
                <v:line id="Line 283" o:spid="_x0000_s1306" style="position:absolute;visibility:visible;mso-wrap-style:square" from="76,12573" to="47472,1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" strokeweight="0"/>
                <v:rect id="Rectangle 284" o:spid="_x0000_s1307" style="position:absolute;left:76;top:12573;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" fillcolor="black" stroked="f"/>
                <v:line id="Line 285" o:spid="_x0000_s1308" style="position:absolute;visibility:visible;mso-wrap-style:square" from="76,14097" to="47472,14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" strokeweight="0"/>
                <v:rect id="Rectangle 286" o:spid="_x0000_s1309" style="position:absolute;left:76;top:14097;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" fillcolor="black" stroked="f"/>
                <v:line id="Line 287" o:spid="_x0000_s1310" style="position:absolute;visibility:visible;mso-wrap-style:square" from="76,15621" to="47472,15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" strokeweight="0"/>
                <v:rect id="Rectangle 288" o:spid="_x0000_s1311" style="position:absolute;left:76;top:15621;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" fillcolor="black" stroked="f"/>
                <v:line id="Line 289" o:spid="_x0000_s1312" style="position:absolute;visibility:visible;mso-wrap-style:square" from="76,17145" to="47472,1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" strokeweight="0"/>
                <v:rect id="Rectangle 290" o:spid="_x0000_s1313" style="position:absolute;left:76;top:17145;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" fillcolor="black" stroked="f"/>
                <v:line id="Line 291" o:spid="_x0000_s1314" style="position:absolute;visibility:visible;mso-wrap-style:square" from="76,18669" to="47472,18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" strokeweight="0"/>
                <v:rect id="Rectangle 292" o:spid="_x0000_s1315" style="position:absolute;left:76;top:18669;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" fillcolor="black" stroked="f"/>
                <v:line id="Line 293" o:spid="_x0000_s1316" style="position:absolute;visibility:visible;mso-wrap-style:square" from="76,20193" to="47472,20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" strokeweight="0"/>
                <v:rect id="Rectangle 294" o:spid="_x0000_s1317" style="position:absolute;left:76;top:20193;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" fillcolor="black" stroked="f"/>
                <v:line id="Line 295" o:spid="_x0000_s1318" style="position:absolute;visibility:visible;mso-wrap-style:square" from="76,21717" to="47472,21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" strokeweight="0"/>
                <v:rect id="Rectangle 296" o:spid="_x0000_s1319" style="position:absolute;left:76;top:21717;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" fillcolor="black" stroked="f"/>
                <v:line id="Line 297" o:spid="_x0000_s1320" style="position:absolute;visibility:visible;mso-wrap-style:square" from="76,23241" to="47472,23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" strokeweight="0"/>
                <v:rect id="Rectangle 298" o:spid="_x0000_s1321" style="position:absolute;left:76;top:23241;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" fillcolor="black" stroked="f"/>
                <v:line id="Line 299" o:spid="_x0000_s1322" style="position:absolute;visibility:visible;mso-wrap-style:square" from="76,24765" to="47472,24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" strokeweight="0"/>
                <v:rect id="Rectangle 300" o:spid="_x0000_s1323" style="position:absolute;left:76;top:24765;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" fillcolor="black" stroked="f"/>
                <v:line id="Line 301" o:spid="_x0000_s1324" style="position:absolute;visibility:visible;mso-wrap-style:square" from="0,0" to="0,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" strokeweight="0"/>
                <v:rect id="Rectangle 302" o:spid="_x0000_s1325" style="position:absolute;width:76;height:26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" fillcolor="black" stroked="f"/>
                <v:line id="Line 303" o:spid="_x0000_s1326" style="position:absolute;visibility:visible;mso-wrap-style:square" from="17145,76" to="17145,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" strokeweight="0"/>
                <v:rect id="Rectangle 304" o:spid="_x0000_s1327" style="position:absolute;left:17145;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" fillcolor="black" stroked="f"/>
                <v:line id="Line 305" o:spid="_x0000_s1328" style="position:absolute;visibility:visible;mso-wrap-style:square" from="24384,76" to="24384,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" strokeweight="0"/>
                <v:rect id="Rectangle 306" o:spid="_x0000_s1329" style="position:absolute;left:24384;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" fillcolor="black" stroked="f"/>
                <v:line id="Line 307" o:spid="_x0000_s1330" style="position:absolute;visibility:visible;mso-wrap-style:square" from="32156,76" to="32156,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" strokeweight="0"/>
                <v:rect id="Rectangle 308" o:spid="_x0000_s1331" style="position:absolute;left:32156;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" fillcolor="black" stroked="f"/>
                <v:line id="Line 309" o:spid="_x0000_s1332" style="position:absolute;visibility:visible;mso-wrap-style:square" from="39776,76" to="39776,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" strokeweight="0"/>
                <v:rect id="Rectangle 310" o:spid="_x0000_s1333" style="position:absolute;left:39776;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" fillcolor="black" stroked="f"/>
                <v:line id="Line 311" o:spid="_x0000_s1334" style="position:absolute;visibility:visible;mso-wrap-style:square" from="76,26289" to="47472,2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" strokeweight="0"/>
                <v:rect id="Rectangle 312" o:spid="_x0000_s1335" style="position:absolute;left:76;top:26289;width:4739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" fillcolor="black" stroked="f"/>
                <v:line id="Line 313" o:spid="_x0000_s1336" style="position:absolute;visibility:visible;mso-wrap-style:square" from="47396,76" to="47396,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" strokeweight="0"/>
                <v:rect id="Rectangle 314" o:spid="_x0000_s1337" style="position:absolute;left:47396;top:76;width:76;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" fillcolor="black" stroked="f"/>
                <v:line id="Line 315" o:spid="_x0000_s1338" style="position:absolute;visibility:visible;mso-wrap-style:square" from="0,26365" to="6,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" strokecolor="#d4d4d4" strokeweight="0"/>
                <v:rect id="Rectangle 316" o:spid="_x0000_s1339" style="position:absolute;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" fillcolor="#d4d4d4" stroked="f"/>
                <v:line id="Line 317" o:spid="_x0000_s1340" style="position:absolute;visibility:visible;mso-wrap-style:square" from="17145,26365" to="17151,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" strokecolor="#d4d4d4" strokeweight="0"/>
                <v:rect id="Rectangle 318" o:spid="_x0000_s1341" style="position:absolute;left:17145;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" fillcolor="#d4d4d4" stroked="f"/>
                <v:line id="Line 319" o:spid="_x0000_s1342" style="position:absolute;visibility:visible;mso-wrap-style:square" from="24384,26365" to="24390,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" strokecolor="#d4d4d4" strokeweight="0"/>
                <v:rect id="Rectangle 320" o:spid="_x0000_s1343" style="position:absolute;left:24384;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" fillcolor="#d4d4d4" stroked="f"/>
                <v:line id="Line 321" o:spid="_x0000_s1344" style="position:absolute;visibility:visible;mso-wrap-style:square" from="32156,26365" to="32162,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" strokecolor="#d4d4d4" strokeweight="0"/>
                <v:rect id="Rectangle 322" o:spid="_x0000_s1345" style="position:absolute;left:32156;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" fillcolor="#d4d4d4" stroked="f"/>
                <v:line id="Line 323" o:spid="_x0000_s1346" style="position:absolute;visibility:visible;mso-wrap-style:square" from="39776,26365" to="39782,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" strokecolor="#d4d4d4" strokeweight="0"/>
                <v:rect id="Rectangle 324" o:spid="_x0000_s1347" style="position:absolute;left:39776;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" fillcolor="#d4d4d4" stroked="f"/>
                <v:line id="Line 325" o:spid="_x0000_s1348" style="position:absolute;visibility:visible;mso-wrap-style:square" from="47396,26365" to="47402,26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" strokecolor="#d4d4d4" strokeweight="0"/>
                <v:rect id="Rectangle 326" o:spid="_x0000_s1349" style="position:absolute;left:47396;top:263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" fillcolor="#d4d4d4" stroked="f"/>
                <v:line id="Line 327" o:spid="_x0000_s1350" style="position:absolute;visibility:visible;mso-wrap-style:square" from="47472,0" to="474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" strokecolor="#d4d4d4" strokeweight="0"/>
                <v:rect id="Rectangle 328" o:spid="_x0000_s1351" style="position:absolute;left:47472;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" fillcolor="#d4d4d4" stroked="f"/>
                <v:line id="Line 329" o:spid="_x0000_s1352" style="position:absolute;visibility:visible;mso-wrap-style:square" from="47472,2514" to="47478,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" strokecolor="#d4d4d4" strokeweight="0"/>
                <v:rect id="Rectangle 330" o:spid="_x0000_s1353" style="position:absolute;left:47472;top:2514;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" fillcolor="#d4d4d4" stroked="f"/>
                <v:line id="Line 331" o:spid="_x0000_s1354" style="position:absolute;visibility:visible;mso-wrap-style:square" from="47472,4038" to="47478,4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" strokecolor="#d4d4d4" strokeweight="0"/>
                <v:rect id="Rectangle 332" o:spid="_x0000_s1355" style="position:absolute;left:47472;top:4038;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" fillcolor="#d4d4d4" stroked="f"/>
                <v:line id="Line 333" o:spid="_x0000_s1356" style="position:absolute;visibility:visible;mso-wrap-style:square" from="47472,6019" to="47478,6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" strokecolor="#d4d4d4" strokeweight="0"/>
                <v:rect id="Rectangle 334" o:spid="_x0000_s1357" style="position:absolute;left:47472;top:6019;width:76;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" fillcolor="#d4d4d4" stroked="f"/>
                <v:line id="Line 335" o:spid="_x0000_s1358" style="position:absolute;visibility:visible;mso-wrap-style:square" from="47472,8001" to="47478,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" strokecolor="#d4d4d4" strokeweight="0"/>
                <v:rect id="Rectangle 336" o:spid="_x0000_s1359" style="position:absolute;left:47472;top:8001;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" fillcolor="#d4d4d4" stroked="f"/>
                <v:line id="Line 337" o:spid="_x0000_s1360" style="position:absolute;visibility:visible;mso-wrap-style:square" from="47472,9525" to="47478,9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" strokecolor="#d4d4d4" strokeweight="0"/>
                <v:rect id="Rectangle 338" o:spid="_x0000_s1361" style="position:absolute;left:47472;top:952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" fillcolor="#d4d4d4" stroked="f"/>
                <v:line id="Line 339" o:spid="_x0000_s1362" style="position:absolute;visibility:visible;mso-wrap-style:square" from="47472,11049" to="47478,11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" strokecolor="#d4d4d4" strokeweight="0"/>
                <v:rect id="Rectangle 340" o:spid="_x0000_s1363" style="position:absolute;left:47472;top:11049;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" fillcolor="#d4d4d4" stroked="f"/>
                <v:line id="Line 341" o:spid="_x0000_s1364" style="position:absolute;visibility:visible;mso-wrap-style:square" from="47472,12573" to="47478,12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" strokecolor="#d4d4d4" strokeweight="0"/>
                <v:rect id="Rectangle 342" o:spid="_x0000_s1365" style="position:absolute;left:47472;top:12573;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" fillcolor="#d4d4d4" stroked="f"/>
                <v:line id="Line 343" o:spid="_x0000_s1366" style="position:absolute;visibility:visible;mso-wrap-style:square" from="47472,14097" to="47478,14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" strokecolor="#d4d4d4" strokeweight="0"/>
                <v:rect id="Rectangle 344" o:spid="_x0000_s1367" style="position:absolute;left:47472;top:14097;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" fillcolor="#d4d4d4" stroked="f"/>
                <v:line id="Line 345" o:spid="_x0000_s1368" style="position:absolute;visibility:visible;mso-wrap-style:square" from="47472,15621" to="47478,15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" strokecolor="#d4d4d4" strokeweight="0"/>
                <v:rect id="Rectangle 346" o:spid="_x0000_s1369" style="position:absolute;left:47472;top:15621;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" fillcolor="#d4d4d4" stroked="f"/>
                <v:line id="Line 347" o:spid="_x0000_s1370" style="position:absolute;visibility:visible;mso-wrap-style:square" from="47472,17145" to="47478,17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" strokecolor="#d4d4d4" strokeweight="0"/>
                <v:rect id="Rectangle 348" o:spid="_x0000_s1371" style="position:absolute;left:47472;top:1714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" fillcolor="#d4d4d4" stroked="f"/>
                <v:line id="Line 349" o:spid="_x0000_s1372" style="position:absolute;visibility:visible;mso-wrap-style:square" from="47472,18669" to="47478,18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" strokecolor="#d4d4d4" strokeweight="0"/>
                <v:rect id="Rectangle 350" o:spid="_x0000_s1373" style="position:absolute;left:47472;top:18669;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" fillcolor="#d4d4d4" stroked="f"/>
                <v:line id="Line 351" o:spid="_x0000_s1374" style="position:absolute;visibility:visible;mso-wrap-style:square" from="47472,20193" to="47478,20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" strokecolor="#d4d4d4" strokeweight="0"/>
                <v:rect id="Rectangle 352" o:spid="_x0000_s1375" style="position:absolute;left:47472;top:20193;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" fillcolor="#d4d4d4" stroked="f"/>
                <v:line id="Line 353" o:spid="_x0000_s1376" style="position:absolute;visibility:visible;mso-wrap-style:square" from="47472,21717" to="47478,2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" strokecolor="#d4d4d4" strokeweight="0"/>
                <v:rect id="Rectangle 354" o:spid="_x0000_s1377" style="position:absolute;left:47472;top:21717;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" fillcolor="#d4d4d4" stroked="f"/>
                <v:line id="Line 355" o:spid="_x0000_s1378" style="position:absolute;visibility:visible;mso-wrap-style:square" from="47472,23241" to="47478,23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" strokecolor="#d4d4d4" strokeweight="0"/>
                <v:rect id="Rectangle 356" o:spid="_x0000_s1379" style="position:absolute;left:47472;top:23241;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" fillcolor="#d4d4d4" stroked="f"/>
                <v:line id="Line 357" o:spid="_x0000_s1380" style="position:absolute;visibility:visible;mso-wrap-style:square" from="47472,24765" to="47478,24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" strokecolor="#d4d4d4" strokeweight="0"/>
                <v:rect id="Rectangle 358" o:spid="_x0000_s1381" style="position:absolute;left:47472;top:24765;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" fillcolor="#d4d4d4" stroked="f"/>
                <v:line id="Line 359" o:spid="_x0000_s1382" style="position:absolute;visibility:visible;mso-wrap-style:square" from="47472,26289" to="47478,26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" strokecolor="#d4d4d4" strokeweight="0"/>
                <v:rect id="Rectangle 360" o:spid="_x0000_s1383" style="position:absolute;left:47472;top:26289;width:76;height: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" fillcolor="#d4d4d4" stroked="f"/>
              </v:group>
            </w:pict>
          </mc:Fallback>
        </mc:AlternateContent>
      </w:r>
      <w:r>
        <w:rPr>
          <w:noProof/>
        </w:rPr>
        <w:drawing>
          <wp:inline distT="0" distB="0" distL="0" distR="0" wp14:anchorId="1FCB80F6" wp14:editId="5D1F25BF">
            <wp:extent cx="5279390" cy="3408045"/>
            <wp:effectExtent l="0" t="0" r="0" b="1905"/>
            <wp:docPr id="2169" name="图片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9390" cy="3408045"/>
                    </a:xfrm>
                    <a:prstGeom prst="rect">
                      <a:avLst/>
                    </a:prstGeom>
                    <a:noFill/>
                  </pic:spPr>
                </pic:pic>
              </a:graphicData>
            </a:graphic>
          </wp:inline>
        </w:drawing>
      </w:r>
    </w:p>
    <w:p w14:paraId="4E88FC3A" w14:textId="4F00C964" w:rsidR="00BF5CD3" w:rsidRDefault="00BF5CD3" w:rsidP="00BF5CD3">
      <w:r>
        <w:t>16</w:t>
      </w:r>
      <w:r>
        <w:rPr>
          <w:rFonts w:hint="eastAsia"/>
        </w:rPr>
        <w:t>-</w:t>
      </w:r>
      <w:r>
        <w:t>19</w:t>
      </w:r>
      <w:r>
        <w:t>年楼市</w:t>
      </w:r>
      <w:r>
        <w:rPr>
          <w:rFonts w:hint="eastAsia"/>
        </w:rPr>
        <w:t>火爆影响很大，后期逐步</w:t>
      </w:r>
      <w:r>
        <w:t>降温对车市的促进较好</w:t>
      </w:r>
      <w:r>
        <w:rPr>
          <w:rFonts w:hint="eastAsia"/>
        </w:rPr>
        <w:t>。</w:t>
      </w:r>
      <w:r w:rsidRPr="00CC77A7">
        <w:rPr>
          <w:color w:val="333333"/>
          <w:kern w:val="0"/>
          <w:sz w:val="24"/>
        </w:rPr>
        <w:t>1</w:t>
      </w:r>
      <w:r w:rsidRPr="00CC77A7">
        <w:rPr>
          <w:rFonts w:ascii="宋体" w:hAnsi="宋体" w:cs="宋体" w:hint="eastAsia"/>
          <w:color w:val="333333"/>
          <w:kern w:val="0"/>
          <w:sz w:val="24"/>
        </w:rPr>
        <w:t>—</w:t>
      </w:r>
      <w:r w:rsidR="00FA5BAF">
        <w:rPr>
          <w:color w:val="333333"/>
          <w:kern w:val="0"/>
          <w:sz w:val="24"/>
        </w:rPr>
        <w:t>8</w:t>
      </w:r>
      <w:r w:rsidR="00FA5BAF">
        <w:rPr>
          <w:color w:val="333333"/>
          <w:kern w:val="0"/>
          <w:sz w:val="24"/>
        </w:rPr>
        <w:t>月</w:t>
      </w:r>
      <w:r w:rsidRPr="00CC77A7">
        <w:rPr>
          <w:rFonts w:ascii="宋体" w:hAnsi="宋体" w:cs="宋体" w:hint="eastAsia"/>
          <w:color w:val="333333"/>
          <w:kern w:val="0"/>
          <w:sz w:val="24"/>
        </w:rPr>
        <w:t>份，商品房销售面积</w:t>
      </w:r>
      <w:r w:rsidRPr="00CC77A7">
        <w:rPr>
          <w:color w:val="333333"/>
          <w:kern w:val="0"/>
          <w:sz w:val="24"/>
        </w:rPr>
        <w:t>83631</w:t>
      </w:r>
      <w:r w:rsidRPr="00CC77A7">
        <w:rPr>
          <w:rFonts w:ascii="宋体" w:hAnsi="宋体" w:cs="宋体" w:hint="eastAsia"/>
          <w:color w:val="333333"/>
          <w:kern w:val="0"/>
          <w:sz w:val="24"/>
        </w:rPr>
        <w:t>万平方米，同比下降</w:t>
      </w:r>
      <w:r w:rsidRPr="00CC77A7">
        <w:rPr>
          <w:color w:val="333333"/>
          <w:kern w:val="0"/>
          <w:sz w:val="24"/>
        </w:rPr>
        <w:t>5.8%</w:t>
      </w:r>
      <w:r w:rsidRPr="00CC77A7">
        <w:rPr>
          <w:rFonts w:ascii="宋体" w:hAnsi="宋体" w:cs="宋体" w:hint="eastAsia"/>
          <w:color w:val="333333"/>
          <w:kern w:val="0"/>
          <w:sz w:val="24"/>
        </w:rPr>
        <w:t>，降幅比</w:t>
      </w:r>
      <w:r w:rsidRPr="00CC77A7">
        <w:rPr>
          <w:color w:val="333333"/>
          <w:kern w:val="0"/>
          <w:sz w:val="24"/>
        </w:rPr>
        <w:t>1</w:t>
      </w:r>
      <w:r w:rsidRPr="00CC77A7">
        <w:rPr>
          <w:rFonts w:ascii="宋体" w:hAnsi="宋体" w:cs="宋体" w:hint="eastAsia"/>
          <w:color w:val="333333"/>
          <w:kern w:val="0"/>
          <w:sz w:val="24"/>
        </w:rPr>
        <w:t>—</w:t>
      </w:r>
      <w:r w:rsidRPr="00CC77A7">
        <w:rPr>
          <w:color w:val="333333"/>
          <w:kern w:val="0"/>
          <w:sz w:val="24"/>
        </w:rPr>
        <w:t>6</w:t>
      </w:r>
      <w:r w:rsidRPr="00CC77A7">
        <w:rPr>
          <w:rFonts w:ascii="宋体" w:hAnsi="宋体" w:cs="宋体" w:hint="eastAsia"/>
          <w:color w:val="333333"/>
          <w:kern w:val="0"/>
          <w:sz w:val="24"/>
        </w:rPr>
        <w:t>月份收窄</w:t>
      </w:r>
      <w:r w:rsidRPr="00CC77A7">
        <w:rPr>
          <w:color w:val="333333"/>
          <w:kern w:val="0"/>
          <w:sz w:val="24"/>
        </w:rPr>
        <w:t>2.6</w:t>
      </w:r>
      <w:r w:rsidRPr="00CC77A7">
        <w:rPr>
          <w:rFonts w:ascii="宋体" w:hAnsi="宋体" w:cs="宋体" w:hint="eastAsia"/>
          <w:color w:val="333333"/>
          <w:kern w:val="0"/>
          <w:sz w:val="24"/>
        </w:rPr>
        <w:t>个百分点。其中，住宅销售面积下降</w:t>
      </w:r>
      <w:r w:rsidRPr="00CC77A7">
        <w:rPr>
          <w:color w:val="333333"/>
          <w:kern w:val="0"/>
          <w:sz w:val="24"/>
        </w:rPr>
        <w:t>5.0%</w:t>
      </w:r>
      <w:r w:rsidRPr="00CC77A7">
        <w:rPr>
          <w:rFonts w:ascii="宋体" w:hAnsi="宋体" w:cs="宋体" w:hint="eastAsia"/>
          <w:color w:val="333333"/>
          <w:kern w:val="0"/>
          <w:sz w:val="24"/>
        </w:rPr>
        <w:t>，住宅销售额增长</w:t>
      </w:r>
      <w:r w:rsidRPr="00CC77A7">
        <w:rPr>
          <w:color w:val="333333"/>
          <w:kern w:val="0"/>
          <w:sz w:val="24"/>
        </w:rPr>
        <w:t>0.4%</w:t>
      </w:r>
      <w:r w:rsidRPr="00CC77A7">
        <w:rPr>
          <w:rFonts w:ascii="宋体" w:hAnsi="宋体" w:cs="宋体" w:hint="eastAsia"/>
          <w:color w:val="333333"/>
          <w:kern w:val="0"/>
          <w:sz w:val="24"/>
        </w:rPr>
        <w:t>，</w:t>
      </w:r>
    </w:p>
    <w:p w14:paraId="78410A05" w14:textId="77777777" w:rsidR="00BF5CD3" w:rsidRDefault="00BF5CD3" w:rsidP="00BF5CD3">
      <w:pPr>
        <w:ind w:firstLineChars="270" w:firstLine="567"/>
      </w:pPr>
      <w:r w:rsidRPr="001C3B7B">
        <w:rPr>
          <w:rFonts w:hint="eastAsia"/>
          <w:noProof/>
        </w:rPr>
        <w:drawing>
          <wp:inline distT="0" distB="0" distL="0" distR="0" wp14:anchorId="0EF7FC10" wp14:editId="5A8DA5F6">
            <wp:extent cx="7909560" cy="1851660"/>
            <wp:effectExtent l="0" t="0" r="0" b="0"/>
            <wp:docPr id="2170" name="图片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909560" cy="1851660"/>
                    </a:xfrm>
                    <a:prstGeom prst="rect">
                      <a:avLst/>
                    </a:prstGeom>
                    <a:noFill/>
                    <a:ln>
                      <a:noFill/>
                    </a:ln>
                  </pic:spPr>
                </pic:pic>
              </a:graphicData>
            </a:graphic>
          </wp:inline>
        </w:drawing>
      </w:r>
      <w:r w:rsidRPr="00357B3E">
        <w:rPr>
          <w:rFonts w:hint="eastAsia"/>
        </w:rPr>
        <w:t xml:space="preserve">。　</w:t>
      </w:r>
    </w:p>
    <w:p w14:paraId="722A508F" w14:textId="77777777" w:rsidR="00BF5CD3" w:rsidRDefault="00BF5CD3" w:rsidP="00BF5CD3">
      <w:pPr>
        <w:ind w:firstLineChars="270" w:firstLine="567"/>
      </w:pPr>
    </w:p>
    <w:p w14:paraId="5C6169C5" w14:textId="27EB7E52" w:rsidR="00BF5CD3" w:rsidRDefault="00BF5CD3" w:rsidP="00BF5CD3">
      <w:pPr>
        <w:ind w:firstLineChars="270" w:firstLine="567"/>
      </w:pPr>
      <w:r w:rsidRPr="001C3B7B">
        <w:rPr>
          <w:rFonts w:hint="eastAsia"/>
        </w:rPr>
        <w:t>1</w:t>
      </w:r>
      <w:r w:rsidRPr="001C3B7B">
        <w:rPr>
          <w:rFonts w:hint="eastAsia"/>
        </w:rPr>
        <w:t>—</w:t>
      </w:r>
      <w:r w:rsidR="00FA5BAF">
        <w:rPr>
          <w:rFonts w:hint="eastAsia"/>
        </w:rPr>
        <w:t>8</w:t>
      </w:r>
      <w:r w:rsidR="00FA5BAF">
        <w:rPr>
          <w:rFonts w:hint="eastAsia"/>
        </w:rPr>
        <w:t>月</w:t>
      </w:r>
      <w:r w:rsidRPr="001C3B7B">
        <w:rPr>
          <w:rFonts w:hint="eastAsia"/>
        </w:rPr>
        <w:t>份，东部地区商品房销售面积</w:t>
      </w:r>
      <w:r w:rsidRPr="001C3B7B">
        <w:rPr>
          <w:rFonts w:hint="eastAsia"/>
        </w:rPr>
        <w:t>34524</w:t>
      </w:r>
      <w:r w:rsidRPr="001C3B7B">
        <w:rPr>
          <w:rFonts w:hint="eastAsia"/>
        </w:rPr>
        <w:t>万平方米，同比下降</w:t>
      </w:r>
      <w:r w:rsidRPr="001C3B7B">
        <w:rPr>
          <w:rFonts w:hint="eastAsia"/>
        </w:rPr>
        <w:t>2.2%</w:t>
      </w:r>
      <w:r w:rsidRPr="001C3B7B">
        <w:rPr>
          <w:rFonts w:hint="eastAsia"/>
        </w:rPr>
        <w:t>，销售额</w:t>
      </w:r>
      <w:r w:rsidRPr="001C3B7B">
        <w:rPr>
          <w:rFonts w:hint="eastAsia"/>
        </w:rPr>
        <w:t>45316</w:t>
      </w:r>
      <w:r w:rsidRPr="001C3B7B">
        <w:rPr>
          <w:rFonts w:hint="eastAsia"/>
        </w:rPr>
        <w:t>亿元，增长</w:t>
      </w:r>
      <w:r w:rsidRPr="001C3B7B">
        <w:rPr>
          <w:rFonts w:hint="eastAsia"/>
        </w:rPr>
        <w:t>2.0%</w:t>
      </w:r>
      <w:r w:rsidRPr="001C3B7B">
        <w:rPr>
          <w:rFonts w:hint="eastAsia"/>
        </w:rPr>
        <w:t>。中部地区商品房销售面积</w:t>
      </w:r>
      <w:r w:rsidRPr="001C3B7B">
        <w:rPr>
          <w:rFonts w:hint="eastAsia"/>
        </w:rPr>
        <w:t>22315</w:t>
      </w:r>
      <w:r w:rsidRPr="001C3B7B">
        <w:rPr>
          <w:rFonts w:hint="eastAsia"/>
        </w:rPr>
        <w:t>万平方米，下降</w:t>
      </w:r>
      <w:r w:rsidRPr="001C3B7B">
        <w:rPr>
          <w:rFonts w:hint="eastAsia"/>
        </w:rPr>
        <w:t>11.1%</w:t>
      </w:r>
      <w:r w:rsidRPr="001C3B7B">
        <w:rPr>
          <w:rFonts w:hint="eastAsia"/>
        </w:rPr>
        <w:t>，销售额</w:t>
      </w:r>
      <w:r w:rsidRPr="001C3B7B">
        <w:rPr>
          <w:rFonts w:hint="eastAsia"/>
        </w:rPr>
        <w:t>16062</w:t>
      </w:r>
      <w:r w:rsidRPr="001C3B7B">
        <w:rPr>
          <w:rFonts w:hint="eastAsia"/>
        </w:rPr>
        <w:t>亿元，下降</w:t>
      </w:r>
      <w:r w:rsidRPr="001C3B7B">
        <w:rPr>
          <w:rFonts w:hint="eastAsia"/>
        </w:rPr>
        <w:t>10.6%</w:t>
      </w:r>
      <w:r w:rsidRPr="001C3B7B">
        <w:rPr>
          <w:rFonts w:hint="eastAsia"/>
        </w:rPr>
        <w:t>，。西部地区商品房销售面积</w:t>
      </w:r>
      <w:r w:rsidRPr="001C3B7B">
        <w:rPr>
          <w:rFonts w:hint="eastAsia"/>
        </w:rPr>
        <w:t>23589</w:t>
      </w:r>
      <w:r w:rsidRPr="001C3B7B">
        <w:rPr>
          <w:rFonts w:hint="eastAsia"/>
        </w:rPr>
        <w:t>万平方米，下降</w:t>
      </w:r>
      <w:r w:rsidRPr="001C3B7B">
        <w:rPr>
          <w:rFonts w:hint="eastAsia"/>
        </w:rPr>
        <w:t>4.2%</w:t>
      </w:r>
      <w:r w:rsidRPr="001C3B7B">
        <w:rPr>
          <w:rFonts w:hint="eastAsia"/>
        </w:rPr>
        <w:t>，；销售额</w:t>
      </w:r>
      <w:r w:rsidRPr="001C3B7B">
        <w:rPr>
          <w:rFonts w:hint="eastAsia"/>
        </w:rPr>
        <w:t>17324</w:t>
      </w:r>
      <w:r w:rsidRPr="001C3B7B">
        <w:rPr>
          <w:rFonts w:hint="eastAsia"/>
        </w:rPr>
        <w:t>亿元，下降</w:t>
      </w:r>
      <w:r w:rsidRPr="001C3B7B">
        <w:rPr>
          <w:rFonts w:hint="eastAsia"/>
        </w:rPr>
        <w:t>2.5%</w:t>
      </w:r>
      <w:r w:rsidRPr="001C3B7B">
        <w:rPr>
          <w:rFonts w:hint="eastAsia"/>
        </w:rPr>
        <w:t>。东北地区商品房销售面积</w:t>
      </w:r>
      <w:r w:rsidRPr="001C3B7B">
        <w:rPr>
          <w:rFonts w:hint="eastAsia"/>
        </w:rPr>
        <w:t>3203</w:t>
      </w:r>
      <w:r w:rsidRPr="001C3B7B">
        <w:rPr>
          <w:rFonts w:hint="eastAsia"/>
        </w:rPr>
        <w:t>万平方米，下降</w:t>
      </w:r>
      <w:r w:rsidRPr="001C3B7B">
        <w:rPr>
          <w:rFonts w:hint="eastAsia"/>
        </w:rPr>
        <w:t>14.5%</w:t>
      </w:r>
      <w:r w:rsidRPr="001C3B7B">
        <w:rPr>
          <w:rFonts w:hint="eastAsia"/>
        </w:rPr>
        <w:t>，</w:t>
      </w:r>
      <w:proofErr w:type="gramStart"/>
      <w:r w:rsidRPr="001C3B7B">
        <w:rPr>
          <w:rFonts w:hint="eastAsia"/>
        </w:rPr>
        <w:t>降幅收</w:t>
      </w:r>
      <w:proofErr w:type="gramEnd"/>
      <w:r w:rsidRPr="001C3B7B">
        <w:rPr>
          <w:rFonts w:hint="eastAsia"/>
        </w:rPr>
        <w:t>窄</w:t>
      </w:r>
      <w:r w:rsidRPr="001C3B7B">
        <w:rPr>
          <w:rFonts w:hint="eastAsia"/>
        </w:rPr>
        <w:t>2.8</w:t>
      </w:r>
      <w:r w:rsidRPr="001C3B7B">
        <w:rPr>
          <w:rFonts w:hint="eastAsia"/>
        </w:rPr>
        <w:t>个百分点；销售额</w:t>
      </w:r>
      <w:r w:rsidRPr="001C3B7B">
        <w:rPr>
          <w:rFonts w:hint="eastAsia"/>
        </w:rPr>
        <w:t>2720</w:t>
      </w:r>
      <w:r w:rsidRPr="001C3B7B">
        <w:rPr>
          <w:rFonts w:hint="eastAsia"/>
        </w:rPr>
        <w:t>亿元，下降</w:t>
      </w:r>
      <w:r w:rsidRPr="001C3B7B">
        <w:rPr>
          <w:rFonts w:hint="eastAsia"/>
        </w:rPr>
        <w:t>9.5%</w:t>
      </w:r>
      <w:r w:rsidRPr="001C3B7B">
        <w:rPr>
          <w:rFonts w:hint="eastAsia"/>
        </w:rPr>
        <w:t>，</w:t>
      </w:r>
      <w:proofErr w:type="gramStart"/>
      <w:r w:rsidRPr="001C3B7B">
        <w:rPr>
          <w:rFonts w:hint="eastAsia"/>
        </w:rPr>
        <w:t>降幅收</w:t>
      </w:r>
      <w:proofErr w:type="gramEnd"/>
      <w:r w:rsidRPr="001C3B7B">
        <w:rPr>
          <w:rFonts w:hint="eastAsia"/>
        </w:rPr>
        <w:t>窄</w:t>
      </w:r>
      <w:r w:rsidRPr="001C3B7B">
        <w:rPr>
          <w:rFonts w:hint="eastAsia"/>
        </w:rPr>
        <w:t>3.0</w:t>
      </w:r>
      <w:r w:rsidRPr="001C3B7B">
        <w:rPr>
          <w:rFonts w:hint="eastAsia"/>
        </w:rPr>
        <w:t>个百分点。</w:t>
      </w:r>
      <w:r w:rsidRPr="00C537E6">
        <w:rPr>
          <w:rFonts w:hint="eastAsia"/>
        </w:rPr>
        <w:t>。</w:t>
      </w:r>
    </w:p>
    <w:p w14:paraId="20239318" w14:textId="77777777" w:rsidR="00BF5CD3" w:rsidRDefault="00BF5CD3" w:rsidP="00BF5CD3">
      <w:pPr>
        <w:ind w:firstLineChars="270" w:firstLine="567"/>
      </w:pPr>
      <w:r w:rsidRPr="00AB0E92">
        <w:rPr>
          <w:noProof/>
        </w:rPr>
        <w:drawing>
          <wp:inline distT="0" distB="0" distL="0" distR="0" wp14:anchorId="0724B865" wp14:editId="26C2AEFE">
            <wp:extent cx="5105400" cy="2552700"/>
            <wp:effectExtent l="0" t="0" r="0" b="0"/>
            <wp:docPr id="2171" name="图片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05400" cy="2552700"/>
                    </a:xfrm>
                    <a:prstGeom prst="rect">
                      <a:avLst/>
                    </a:prstGeom>
                    <a:noFill/>
                    <a:ln>
                      <a:noFill/>
                    </a:ln>
                  </pic:spPr>
                </pic:pic>
              </a:graphicData>
            </a:graphic>
          </wp:inline>
        </w:drawing>
      </w:r>
    </w:p>
    <w:p w14:paraId="0FCEC21C" w14:textId="77777777" w:rsidR="00BF5CD3" w:rsidRDefault="00BF5CD3" w:rsidP="00BF5CD3">
      <w:pPr>
        <w:ind w:firstLineChars="270" w:firstLine="567"/>
      </w:pPr>
    </w:p>
    <w:p w14:paraId="09F95D1B" w14:textId="77777777" w:rsidR="00BF5CD3" w:rsidRDefault="00BF5CD3" w:rsidP="00BF5CD3">
      <w:pPr>
        <w:ind w:firstLineChars="270" w:firstLine="567"/>
      </w:pPr>
      <w:r>
        <w:rPr>
          <w:rFonts w:hint="eastAsia"/>
        </w:rPr>
        <w:t>楼市火爆主要</w:t>
      </w:r>
      <w:proofErr w:type="gramStart"/>
      <w:r>
        <w:rPr>
          <w:rFonts w:hint="eastAsia"/>
        </w:rPr>
        <w:t>靠居民</w:t>
      </w:r>
      <w:proofErr w:type="gramEnd"/>
      <w:r>
        <w:rPr>
          <w:rFonts w:hint="eastAsia"/>
        </w:rPr>
        <w:t>的定金和预收款支撑，贷款也处于高位。这对车市的购车资金带来一定分流影响。</w:t>
      </w:r>
    </w:p>
    <w:p w14:paraId="3E757960" w14:textId="77777777" w:rsidR="00BF5CD3" w:rsidRDefault="00BF5CD3" w:rsidP="00BF5CD3">
      <w:pPr>
        <w:ind w:firstLineChars="270" w:firstLine="567"/>
      </w:pPr>
      <w:r>
        <w:rPr>
          <w:rFonts w:hint="eastAsia"/>
        </w:rPr>
        <w:t>楼市的财富效应对</w:t>
      </w:r>
      <w:proofErr w:type="gramStart"/>
      <w:r>
        <w:rPr>
          <w:rFonts w:hint="eastAsia"/>
        </w:rPr>
        <w:t>高端车</w:t>
      </w:r>
      <w:proofErr w:type="gramEnd"/>
      <w:r>
        <w:rPr>
          <w:rFonts w:hint="eastAsia"/>
        </w:rPr>
        <w:t>需求有一定的促进效果。</w:t>
      </w:r>
    </w:p>
    <w:p w14:paraId="3BBE23EE" w14:textId="77777777" w:rsidR="00BF5CD3" w:rsidRPr="00941384" w:rsidRDefault="00BF5CD3" w:rsidP="00BF5CD3">
      <w:pPr>
        <w:ind w:firstLineChars="270" w:firstLine="567"/>
      </w:pPr>
      <w:r>
        <w:rPr>
          <w:rFonts w:hint="eastAsia"/>
        </w:rPr>
        <w:t>。</w:t>
      </w:r>
    </w:p>
    <w:p w14:paraId="087522F4" w14:textId="77777777" w:rsidR="00BF5CD3" w:rsidRPr="0010096C" w:rsidRDefault="00BF5CD3" w:rsidP="00BF5CD3">
      <w:pPr>
        <w:keepNext/>
        <w:keepLines/>
        <w:numPr>
          <w:ilvl w:val="0"/>
          <w:numId w:val="38"/>
        </w:numPr>
        <w:spacing w:line="416" w:lineRule="auto"/>
        <w:ind w:left="420"/>
        <w:outlineLvl w:val="1"/>
        <w:rPr>
          <w:rFonts w:ascii="黑体" w:eastAsia="黑体" w:hAnsi="宋体"/>
          <w:b/>
          <w:bCs/>
          <w:color w:val="FF0000"/>
          <w:sz w:val="24"/>
        </w:rPr>
      </w:pPr>
      <w:r w:rsidRPr="0010096C">
        <w:rPr>
          <w:rFonts w:ascii="黑体" w:eastAsia="黑体" w:hAnsi="宋体" w:hint="eastAsia"/>
          <w:b/>
          <w:bCs/>
          <w:color w:val="FF0000"/>
          <w:sz w:val="24"/>
        </w:rPr>
        <w:t>2</w:t>
      </w:r>
      <w:r w:rsidRPr="0010096C">
        <w:rPr>
          <w:rFonts w:ascii="黑体" w:eastAsia="黑体" w:hAnsi="宋体"/>
          <w:b/>
          <w:bCs/>
          <w:color w:val="FF0000"/>
          <w:sz w:val="24"/>
        </w:rPr>
        <w:t>0</w:t>
      </w:r>
      <w:r>
        <w:rPr>
          <w:rFonts w:ascii="黑体" w:eastAsia="黑体" w:hAnsi="宋体"/>
          <w:b/>
          <w:bCs/>
          <w:color w:val="FF0000"/>
          <w:sz w:val="24"/>
        </w:rPr>
        <w:t>20</w:t>
      </w:r>
      <w:r w:rsidRPr="0010096C">
        <w:rPr>
          <w:rFonts w:ascii="黑体" w:eastAsia="黑体" w:hAnsi="宋体" w:hint="eastAsia"/>
          <w:b/>
          <w:bCs/>
          <w:color w:val="FF0000"/>
          <w:sz w:val="24"/>
        </w:rPr>
        <w:t>年</w:t>
      </w:r>
      <w:r w:rsidRPr="0010096C">
        <w:rPr>
          <w:rFonts w:ascii="黑体" w:eastAsia="黑体" w:hAnsi="宋体"/>
          <w:b/>
          <w:bCs/>
          <w:color w:val="FF0000"/>
          <w:sz w:val="24"/>
        </w:rPr>
        <w:t>车市消费</w:t>
      </w:r>
      <w:r>
        <w:rPr>
          <w:rFonts w:ascii="黑体" w:eastAsia="黑体" w:hAnsi="宋体" w:hint="eastAsia"/>
          <w:b/>
          <w:bCs/>
          <w:color w:val="FF0000"/>
          <w:sz w:val="24"/>
        </w:rPr>
        <w:t>需要</w:t>
      </w:r>
      <w:r w:rsidRPr="0010096C">
        <w:rPr>
          <w:rFonts w:ascii="黑体" w:eastAsia="黑体" w:hAnsi="宋体" w:hint="eastAsia"/>
          <w:b/>
          <w:bCs/>
          <w:color w:val="FF0000"/>
          <w:sz w:val="24"/>
        </w:rPr>
        <w:t>有</w:t>
      </w:r>
      <w:r>
        <w:rPr>
          <w:rFonts w:ascii="黑体" w:eastAsia="黑体" w:hAnsi="宋体" w:hint="eastAsia"/>
          <w:b/>
          <w:bCs/>
          <w:color w:val="FF0000"/>
          <w:sz w:val="24"/>
        </w:rPr>
        <w:t>持续</w:t>
      </w:r>
      <w:r w:rsidRPr="0010096C">
        <w:rPr>
          <w:rFonts w:ascii="黑体" w:eastAsia="黑体" w:hAnsi="宋体" w:hint="eastAsia"/>
          <w:b/>
          <w:bCs/>
          <w:color w:val="FF0000"/>
          <w:sz w:val="24"/>
        </w:rPr>
        <w:t>政策支持</w:t>
      </w:r>
    </w:p>
    <w:p w14:paraId="10CA94AE" w14:textId="77777777" w:rsidR="00BF5CD3" w:rsidRPr="002F4BD5" w:rsidRDefault="00BF5CD3" w:rsidP="00BF5CD3">
      <w:pPr>
        <w:ind w:firstLineChars="270" w:firstLine="567"/>
      </w:pPr>
      <w:r w:rsidRPr="00AB0E92">
        <w:rPr>
          <w:noProof/>
        </w:rPr>
        <w:drawing>
          <wp:inline distT="0" distB="0" distL="0" distR="0" wp14:anchorId="15C017E0" wp14:editId="05609870">
            <wp:extent cx="6751320" cy="3345180"/>
            <wp:effectExtent l="0" t="0" r="0" b="7620"/>
            <wp:docPr id="2172" name="图片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51320" cy="3345180"/>
                    </a:xfrm>
                    <a:prstGeom prst="rect">
                      <a:avLst/>
                    </a:prstGeom>
                    <a:noFill/>
                    <a:ln>
                      <a:noFill/>
                    </a:ln>
                  </pic:spPr>
                </pic:pic>
              </a:graphicData>
            </a:graphic>
          </wp:inline>
        </w:drawing>
      </w:r>
    </w:p>
    <w:p w14:paraId="46B686DE" w14:textId="77777777" w:rsidR="00BF5CD3" w:rsidRDefault="00BF5CD3" w:rsidP="00BF5CD3">
      <w:pPr>
        <w:ind w:firstLineChars="270" w:firstLine="567"/>
      </w:pPr>
      <w:r>
        <w:rPr>
          <w:rFonts w:hint="eastAsia"/>
        </w:rPr>
        <w:t>目前看消费不旺的问题仍较突出，但汽车消费在低位企稳，未来汽车消费应该逐步回升，支撑车市增长。</w:t>
      </w:r>
    </w:p>
    <w:p w14:paraId="6360BA34" w14:textId="6447D874" w:rsidR="00BF5CD3" w:rsidRDefault="00FA5BAF" w:rsidP="00BF5CD3">
      <w:pPr>
        <w:ind w:firstLineChars="270" w:firstLine="567"/>
      </w:pPr>
      <w:r>
        <w:rPr>
          <w:rFonts w:hint="eastAsia"/>
        </w:rPr>
        <w:t>8</w:t>
      </w:r>
      <w:r>
        <w:rPr>
          <w:rFonts w:hint="eastAsia"/>
        </w:rPr>
        <w:t>月</w:t>
      </w:r>
      <w:r w:rsidR="00BF5CD3">
        <w:rPr>
          <w:rFonts w:hint="eastAsia"/>
        </w:rPr>
        <w:t>的成品油消费下降较大，这也是低油价带来的销售额损失，但这也是</w:t>
      </w:r>
      <w:proofErr w:type="gramStart"/>
      <w:r w:rsidR="00BF5CD3">
        <w:rPr>
          <w:rFonts w:hint="eastAsia"/>
        </w:rPr>
        <w:t>促进车</w:t>
      </w:r>
      <w:proofErr w:type="gramEnd"/>
      <w:r w:rsidR="00BF5CD3">
        <w:rPr>
          <w:rFonts w:hint="eastAsia"/>
        </w:rPr>
        <w:t>市消费的好的效果，毕竟低油价也是降低使用门槛。</w:t>
      </w:r>
    </w:p>
    <w:p w14:paraId="10D448A4" w14:textId="77777777" w:rsidR="00BF5CD3" w:rsidRDefault="00BF5CD3" w:rsidP="00BF5CD3">
      <w:pPr>
        <w:ind w:firstLineChars="270" w:firstLine="567"/>
      </w:pPr>
      <w:r>
        <w:rPr>
          <w:rFonts w:hint="eastAsia"/>
        </w:rPr>
        <w:t>在总体社会零售中，限额以上的商品零售表现较强，这也是近几年首次的扭转，体现了汽车消费对总体大宗消费的促进效果很好的。</w:t>
      </w:r>
    </w:p>
    <w:p w14:paraId="2CD37A82" w14:textId="4DD42A16" w:rsidR="00DC6149" w:rsidRDefault="00DC6149" w:rsidP="00DC6149">
      <w:pPr>
        <w:spacing w:line="375" w:lineRule="atLeast"/>
        <w:ind w:firstLineChars="202" w:firstLine="424"/>
      </w:pPr>
    </w:p>
    <w:p w14:paraId="5F5F753E" w14:textId="77777777" w:rsidR="00BF5CD3" w:rsidRPr="005135E5" w:rsidRDefault="00BF5CD3" w:rsidP="00DC6149">
      <w:pPr>
        <w:spacing w:line="375" w:lineRule="atLeast"/>
        <w:ind w:firstLineChars="202" w:firstLine="424"/>
      </w:pPr>
    </w:p>
    <w:p w14:paraId="77731D28" w14:textId="77BDF7BB" w:rsidR="004F72A7" w:rsidRDefault="00DC6149" w:rsidP="00954031">
      <w:pPr>
        <w:pStyle w:val="1"/>
        <w:spacing w:before="0" w:after="0"/>
        <w:rPr>
          <w:rFonts w:ascii="黑体" w:eastAsia="黑体"/>
          <w:color w:val="000000"/>
          <w:sz w:val="28"/>
          <w:szCs w:val="28"/>
        </w:rPr>
      </w:pPr>
      <w:r>
        <w:rPr>
          <w:rFonts w:ascii="黑体" w:eastAsia="黑体" w:hint="eastAsia"/>
          <w:color w:val="000000"/>
          <w:sz w:val="28"/>
          <w:szCs w:val="28"/>
        </w:rPr>
        <w:t>四</w:t>
      </w:r>
      <w:r w:rsidR="00694229" w:rsidRPr="00567CCA">
        <w:rPr>
          <w:rFonts w:ascii="黑体" w:eastAsia="黑体" w:hint="eastAsia"/>
          <w:color w:val="000000"/>
          <w:sz w:val="28"/>
          <w:szCs w:val="28"/>
        </w:rPr>
        <w:t>、汽车集团</w:t>
      </w:r>
      <w:r w:rsidR="00694229">
        <w:rPr>
          <w:rFonts w:ascii="黑体" w:eastAsia="黑体" w:hint="eastAsia"/>
          <w:color w:val="000000"/>
          <w:sz w:val="28"/>
          <w:szCs w:val="28"/>
        </w:rPr>
        <w:t>和企业</w:t>
      </w:r>
      <w:r w:rsidR="00694229" w:rsidRPr="00567CCA">
        <w:rPr>
          <w:rFonts w:ascii="黑体" w:eastAsia="黑体" w:hint="eastAsia"/>
          <w:color w:val="000000"/>
          <w:sz w:val="28"/>
          <w:szCs w:val="28"/>
        </w:rPr>
        <w:t>走势</w:t>
      </w:r>
      <w:bookmarkEnd w:id="22"/>
      <w:bookmarkEnd w:id="23"/>
      <w:bookmarkEnd w:id="24"/>
      <w:bookmarkEnd w:id="25"/>
    </w:p>
    <w:p w14:paraId="5214F77D" w14:textId="2D3950A0" w:rsidR="0075350B" w:rsidRDefault="0075350B" w:rsidP="0075350B">
      <w:pPr>
        <w:ind w:firstLineChars="202" w:firstLine="424"/>
        <w:rPr>
          <w:rFonts w:ascii="宋体" w:hAnsi="宋体"/>
        </w:rPr>
      </w:pPr>
      <w:r w:rsidRPr="008B0F69">
        <w:rPr>
          <w:rFonts w:ascii="宋体" w:hAnsi="宋体" w:hint="eastAsia"/>
        </w:rPr>
        <w:t>今年的车市呈现乘用车市场弱，卡车市场强的</w:t>
      </w:r>
      <w:proofErr w:type="gramStart"/>
      <w:r>
        <w:rPr>
          <w:rFonts w:ascii="宋体" w:hAnsi="宋体" w:hint="eastAsia"/>
        </w:rPr>
        <w:t>乘弱卡强</w:t>
      </w:r>
      <w:r w:rsidRPr="008B0F69">
        <w:rPr>
          <w:rFonts w:ascii="宋体" w:hAnsi="宋体" w:hint="eastAsia"/>
        </w:rPr>
        <w:t>特征</w:t>
      </w:r>
      <w:proofErr w:type="gramEnd"/>
      <w:r>
        <w:rPr>
          <w:rFonts w:ascii="宋体" w:hAnsi="宋体" w:hint="eastAsia"/>
        </w:rPr>
        <w:t>。</w:t>
      </w:r>
      <w:r w:rsidRPr="008B0F69">
        <w:rPr>
          <w:rFonts w:ascii="宋体" w:hAnsi="宋体" w:hint="eastAsia"/>
        </w:rPr>
        <w:t>尤其是</w:t>
      </w:r>
      <w:r w:rsidRPr="008B0F69">
        <w:rPr>
          <w:rFonts w:ascii="宋体" w:hAnsi="宋体"/>
        </w:rPr>
        <w:t>4-</w:t>
      </w:r>
      <w:r w:rsidR="00FA5BAF">
        <w:rPr>
          <w:rFonts w:ascii="宋体" w:hAnsi="宋体"/>
        </w:rPr>
        <w:t>8月</w:t>
      </w:r>
      <w:r w:rsidRPr="008B0F69">
        <w:rPr>
          <w:rFonts w:ascii="宋体" w:hAnsi="宋体"/>
        </w:rPr>
        <w:t>的卡车市场销量同比增长达到5</w:t>
      </w:r>
      <w:r w:rsidR="000E2B5A">
        <w:rPr>
          <w:rFonts w:ascii="宋体" w:hAnsi="宋体"/>
        </w:rPr>
        <w:t>0</w:t>
      </w:r>
      <w:r w:rsidRPr="008B0F69">
        <w:rPr>
          <w:rFonts w:ascii="宋体" w:hAnsi="宋体"/>
        </w:rPr>
        <w:t>%</w:t>
      </w:r>
      <w:r w:rsidR="000E2B5A">
        <w:rPr>
          <w:rFonts w:ascii="宋体" w:hAnsi="宋体" w:hint="eastAsia"/>
        </w:rPr>
        <w:t>以上</w:t>
      </w:r>
      <w:r w:rsidRPr="008B0F69">
        <w:rPr>
          <w:rFonts w:ascii="宋体" w:hAnsi="宋体"/>
        </w:rPr>
        <w:t>，</w:t>
      </w:r>
      <w:r w:rsidR="00FA5BAF">
        <w:rPr>
          <w:rFonts w:ascii="宋体" w:hAnsi="宋体" w:hint="eastAsia"/>
        </w:rPr>
        <w:t>8月</w:t>
      </w:r>
      <w:r>
        <w:rPr>
          <w:rFonts w:ascii="宋体" w:hAnsi="宋体" w:hint="eastAsia"/>
        </w:rPr>
        <w:t>卡车仍保持</w:t>
      </w:r>
      <w:r w:rsidR="000E2B5A">
        <w:rPr>
          <w:rFonts w:ascii="宋体" w:hAnsi="宋体" w:hint="eastAsia"/>
        </w:rPr>
        <w:t>超速</w:t>
      </w:r>
      <w:r>
        <w:rPr>
          <w:rFonts w:ascii="宋体" w:hAnsi="宋体" w:hint="eastAsia"/>
        </w:rPr>
        <w:t>增长，这明显体现</w:t>
      </w:r>
      <w:r w:rsidRPr="008B0F69">
        <w:rPr>
          <w:rFonts w:ascii="宋体" w:hAnsi="宋体"/>
        </w:rPr>
        <w:t>汽车市场的生产与消费类市场脱节特征。</w:t>
      </w:r>
      <w:r>
        <w:rPr>
          <w:rFonts w:ascii="宋体" w:hAnsi="宋体" w:hint="eastAsia"/>
        </w:rPr>
        <w:t>。</w:t>
      </w:r>
    </w:p>
    <w:p w14:paraId="0285C870" w14:textId="77777777" w:rsidR="00322B9E" w:rsidRPr="00863250" w:rsidRDefault="00322B9E" w:rsidP="00DA1CD6">
      <w:pPr>
        <w:ind w:firstLineChars="202" w:firstLine="424"/>
      </w:pPr>
    </w:p>
    <w:p w14:paraId="16327CDF" w14:textId="7F2A1E75" w:rsidR="004F72A7" w:rsidRPr="000E19A6" w:rsidRDefault="004F72A7" w:rsidP="004F72A7">
      <w:pPr>
        <w:outlineLvl w:val="1"/>
        <w:rPr>
          <w:b/>
          <w:bCs/>
          <w:color w:val="FF0000"/>
        </w:rPr>
      </w:pPr>
      <w:bookmarkStart w:id="27" w:name="_Toc285960424"/>
      <w:bookmarkStart w:id="28" w:name="_Toc285960529"/>
      <w:bookmarkStart w:id="29" w:name="_Toc285960739"/>
      <w:bookmarkStart w:id="30" w:name="_Toc285961914"/>
      <w:r>
        <w:rPr>
          <w:b/>
          <w:bCs/>
          <w:color w:val="FF0000"/>
        </w:rPr>
        <w:t>1</w:t>
      </w:r>
      <w:r w:rsidRPr="000E19A6">
        <w:rPr>
          <w:rFonts w:hint="eastAsia"/>
          <w:b/>
          <w:bCs/>
          <w:color w:val="FF0000"/>
        </w:rPr>
        <w:t>、</w:t>
      </w:r>
      <w:r w:rsidR="00710997">
        <w:rPr>
          <w:b/>
          <w:bCs/>
          <w:color w:val="FF0000"/>
        </w:rPr>
        <w:t>20</w:t>
      </w:r>
      <w:r>
        <w:rPr>
          <w:rFonts w:hint="eastAsia"/>
          <w:b/>
          <w:bCs/>
          <w:color w:val="FF0000"/>
        </w:rPr>
        <w:t>年</w:t>
      </w:r>
      <w:r w:rsidRPr="000E19A6">
        <w:rPr>
          <w:rFonts w:hint="eastAsia"/>
          <w:b/>
          <w:bCs/>
          <w:color w:val="FF0000"/>
        </w:rPr>
        <w:t>汽车</w:t>
      </w:r>
      <w:r>
        <w:rPr>
          <w:rFonts w:hint="eastAsia"/>
          <w:b/>
          <w:bCs/>
          <w:color w:val="FF0000"/>
        </w:rPr>
        <w:t>商</w:t>
      </w:r>
      <w:proofErr w:type="gramStart"/>
      <w:r>
        <w:rPr>
          <w:rFonts w:hint="eastAsia"/>
          <w:b/>
          <w:bCs/>
          <w:color w:val="FF0000"/>
        </w:rPr>
        <w:t>强乘弱</w:t>
      </w:r>
      <w:proofErr w:type="gramEnd"/>
      <w:r>
        <w:rPr>
          <w:rFonts w:hint="eastAsia"/>
          <w:b/>
          <w:bCs/>
          <w:color w:val="FF0000"/>
        </w:rPr>
        <w:t>局面稍有改变</w:t>
      </w:r>
    </w:p>
    <w:p w14:paraId="29ED3BDF" w14:textId="283D36C4" w:rsidR="004F72A7" w:rsidRDefault="00FC008A" w:rsidP="004F72A7">
      <w:pPr>
        <w:ind w:firstLineChars="257" w:firstLine="540"/>
        <w:rPr>
          <w:color w:val="000000"/>
        </w:rPr>
      </w:pPr>
      <w:bookmarkStart w:id="31" w:name="_Hlk48243569"/>
      <w:r>
        <w:rPr>
          <w:noProof/>
          <w:color w:val="000000"/>
        </w:rPr>
        <w:drawing>
          <wp:inline distT="0" distB="0" distL="0" distR="0" wp14:anchorId="0435D89D" wp14:editId="19C4A6BC">
            <wp:extent cx="5883275" cy="3682365"/>
            <wp:effectExtent l="0" t="0" r="317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83275" cy="3682365"/>
                    </a:xfrm>
                    <a:prstGeom prst="rect">
                      <a:avLst/>
                    </a:prstGeom>
                    <a:noFill/>
                  </pic:spPr>
                </pic:pic>
              </a:graphicData>
            </a:graphic>
          </wp:inline>
        </w:drawing>
      </w:r>
    </w:p>
    <w:p w14:paraId="0D1EB115" w14:textId="6AF4C7CD" w:rsidR="004F72A7" w:rsidRPr="00900340" w:rsidRDefault="004F72A7" w:rsidP="004F72A7">
      <w:pPr>
        <w:ind w:firstLineChars="257" w:firstLine="540"/>
        <w:rPr>
          <w:color w:val="000000"/>
          <w:szCs w:val="21"/>
        </w:rPr>
      </w:pPr>
      <w:r w:rsidRPr="00900340">
        <w:rPr>
          <w:rFonts w:hint="eastAsia"/>
          <w:color w:val="000000"/>
          <w:szCs w:val="21"/>
        </w:rPr>
        <w:t>自</w:t>
      </w:r>
      <w:r w:rsidRPr="00900340">
        <w:rPr>
          <w:rFonts w:hint="eastAsia"/>
          <w:color w:val="000000"/>
          <w:szCs w:val="21"/>
        </w:rPr>
        <w:t>2017</w:t>
      </w:r>
      <w:r w:rsidRPr="00900340">
        <w:rPr>
          <w:rFonts w:hint="eastAsia"/>
          <w:color w:val="000000"/>
          <w:szCs w:val="21"/>
        </w:rPr>
        <w:t>年以来，乘用车市场相对持续走弱，</w:t>
      </w:r>
      <w:proofErr w:type="gramStart"/>
      <w:r w:rsidRPr="00900340">
        <w:rPr>
          <w:rFonts w:hint="eastAsia"/>
          <w:color w:val="000000"/>
          <w:szCs w:val="21"/>
        </w:rPr>
        <w:t>而商车市场</w:t>
      </w:r>
      <w:proofErr w:type="gramEnd"/>
      <w:r w:rsidRPr="00900340">
        <w:rPr>
          <w:rFonts w:hint="eastAsia"/>
          <w:color w:val="000000"/>
          <w:szCs w:val="21"/>
        </w:rPr>
        <w:t>相对持续走强，这是政策推动商用车走强，而消费不旺导致乘车需求低迷。</w:t>
      </w:r>
      <w:r w:rsidR="00100D28">
        <w:rPr>
          <w:rFonts w:hint="eastAsia"/>
          <w:color w:val="000000"/>
          <w:szCs w:val="21"/>
        </w:rPr>
        <w:t>今年的政策主要支持卡车市场，历次的对乘用车支持政策没有</w:t>
      </w:r>
      <w:r w:rsidR="00116645">
        <w:rPr>
          <w:rFonts w:hint="eastAsia"/>
          <w:color w:val="000000"/>
          <w:szCs w:val="21"/>
        </w:rPr>
        <w:t>强力</w:t>
      </w:r>
      <w:r w:rsidR="00100D28">
        <w:rPr>
          <w:rFonts w:hint="eastAsia"/>
          <w:color w:val="000000"/>
          <w:szCs w:val="21"/>
        </w:rPr>
        <w:t>推出</w:t>
      </w:r>
      <w:r w:rsidR="00116645">
        <w:rPr>
          <w:rFonts w:hint="eastAsia"/>
          <w:color w:val="000000"/>
          <w:szCs w:val="21"/>
        </w:rPr>
        <w:t>，</w:t>
      </w:r>
      <w:proofErr w:type="gramStart"/>
      <w:r w:rsidR="00116645">
        <w:rPr>
          <w:rFonts w:hint="eastAsia"/>
          <w:color w:val="000000"/>
          <w:szCs w:val="21"/>
        </w:rPr>
        <w:t>乘商分化</w:t>
      </w:r>
      <w:proofErr w:type="gramEnd"/>
      <w:r w:rsidR="00116645">
        <w:rPr>
          <w:rFonts w:hint="eastAsia"/>
          <w:color w:val="000000"/>
          <w:szCs w:val="21"/>
        </w:rPr>
        <w:t>特征明显</w:t>
      </w:r>
      <w:r w:rsidR="00100D28">
        <w:rPr>
          <w:rFonts w:hint="eastAsia"/>
          <w:color w:val="000000"/>
          <w:szCs w:val="21"/>
        </w:rPr>
        <w:t>。</w:t>
      </w:r>
    </w:p>
    <w:bookmarkEnd w:id="31"/>
    <w:p w14:paraId="4F306715" w14:textId="77777777" w:rsidR="004F72A7" w:rsidRPr="00746D3C" w:rsidRDefault="004F72A7" w:rsidP="004F72A7">
      <w:pPr>
        <w:ind w:firstLineChars="257" w:firstLine="540"/>
        <w:rPr>
          <w:color w:val="000000"/>
          <w:szCs w:val="21"/>
        </w:rPr>
      </w:pPr>
    </w:p>
    <w:p w14:paraId="0EEF775C" w14:textId="53304A1B" w:rsidR="004F72A7" w:rsidRPr="00900340" w:rsidRDefault="004F72A7" w:rsidP="004F72A7">
      <w:pPr>
        <w:outlineLvl w:val="1"/>
        <w:rPr>
          <w:b/>
          <w:bCs/>
          <w:color w:val="FF0000"/>
          <w:szCs w:val="21"/>
        </w:rPr>
      </w:pPr>
      <w:r w:rsidRPr="00900340">
        <w:rPr>
          <w:b/>
          <w:bCs/>
          <w:color w:val="FF0000"/>
          <w:szCs w:val="21"/>
        </w:rPr>
        <w:t>2</w:t>
      </w:r>
      <w:r w:rsidRPr="00900340">
        <w:rPr>
          <w:rFonts w:hint="eastAsia"/>
          <w:b/>
          <w:bCs/>
          <w:color w:val="FF0000"/>
          <w:szCs w:val="21"/>
        </w:rPr>
        <w:t>、</w:t>
      </w:r>
      <w:r w:rsidR="00C83494">
        <w:rPr>
          <w:b/>
          <w:bCs/>
          <w:color w:val="FF0000"/>
          <w:szCs w:val="21"/>
        </w:rPr>
        <w:t>20</w:t>
      </w:r>
      <w:r w:rsidRPr="00900340">
        <w:rPr>
          <w:rFonts w:hint="eastAsia"/>
          <w:b/>
          <w:bCs/>
          <w:color w:val="FF0000"/>
          <w:szCs w:val="21"/>
        </w:rPr>
        <w:t>年汽车市场增长</w:t>
      </w:r>
      <w:r w:rsidR="00990B81">
        <w:rPr>
          <w:rFonts w:hint="eastAsia"/>
          <w:b/>
          <w:bCs/>
          <w:color w:val="FF0000"/>
          <w:szCs w:val="21"/>
        </w:rPr>
        <w:t>较强</w:t>
      </w:r>
    </w:p>
    <w:p w14:paraId="13C2B906" w14:textId="66E88A35" w:rsidR="004F72A7" w:rsidRPr="00900340" w:rsidRDefault="00914CC1" w:rsidP="004F72A7">
      <w:pPr>
        <w:ind w:firstLineChars="257" w:firstLine="540"/>
        <w:rPr>
          <w:color w:val="000000"/>
          <w:szCs w:val="21"/>
        </w:rPr>
      </w:pPr>
      <w:r w:rsidRPr="00914CC1">
        <w:rPr>
          <w:noProof/>
        </w:rPr>
        <w:drawing>
          <wp:inline distT="0" distB="0" distL="0" distR="0" wp14:anchorId="41141D04" wp14:editId="3B953A40">
            <wp:extent cx="6972300" cy="4701540"/>
            <wp:effectExtent l="0" t="0" r="0" b="381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972300" cy="4701540"/>
                    </a:xfrm>
                    <a:prstGeom prst="rect">
                      <a:avLst/>
                    </a:prstGeom>
                    <a:noFill/>
                    <a:ln>
                      <a:noFill/>
                    </a:ln>
                  </pic:spPr>
                </pic:pic>
              </a:graphicData>
            </a:graphic>
          </wp:inline>
        </w:drawing>
      </w:r>
    </w:p>
    <w:p w14:paraId="3040E24A" w14:textId="6F6FCAD5" w:rsidR="004F72A7" w:rsidRPr="00900340" w:rsidRDefault="004F72A7" w:rsidP="004F72A7">
      <w:pPr>
        <w:widowControl/>
        <w:ind w:firstLineChars="236" w:firstLine="496"/>
        <w:rPr>
          <w:color w:val="000000"/>
          <w:szCs w:val="21"/>
        </w:rPr>
      </w:pPr>
      <w:r w:rsidRPr="00FA55E8">
        <w:rPr>
          <w:rFonts w:ascii="宋体" w:hAnsi="宋体" w:cs="宋体" w:hint="eastAsia"/>
          <w:kern w:val="0"/>
          <w:szCs w:val="21"/>
        </w:rPr>
        <w:t>19年</w:t>
      </w:r>
      <w:proofErr w:type="gramStart"/>
      <w:r w:rsidRPr="00FA55E8">
        <w:rPr>
          <w:rFonts w:ascii="宋体" w:hAnsi="宋体" w:cs="宋体" w:hint="eastAsia"/>
          <w:kern w:val="0"/>
          <w:szCs w:val="21"/>
        </w:rPr>
        <w:t>累汽车</w:t>
      </w:r>
      <w:proofErr w:type="gramEnd"/>
      <w:r w:rsidRPr="00FA55E8">
        <w:rPr>
          <w:rFonts w:ascii="宋体" w:hAnsi="宋体" w:cs="宋体" w:hint="eastAsia"/>
          <w:kern w:val="0"/>
          <w:szCs w:val="21"/>
        </w:rPr>
        <w:t>总计销量2576.87万台，累计增速-8.1%；</w:t>
      </w:r>
      <w:r w:rsidR="004150EE">
        <w:rPr>
          <w:rFonts w:ascii="宋体" w:hAnsi="宋体" w:cs="宋体" w:hint="eastAsia"/>
          <w:kern w:val="0"/>
          <w:szCs w:val="21"/>
        </w:rPr>
        <w:t>12月</w:t>
      </w:r>
      <w:r w:rsidRPr="00FA55E8">
        <w:rPr>
          <w:rFonts w:ascii="宋体" w:hAnsi="宋体" w:cs="宋体" w:hint="eastAsia"/>
          <w:kern w:val="0"/>
          <w:szCs w:val="21"/>
        </w:rPr>
        <w:t>汽车总计销量265.83万台，同比增长-0.1%，环比增长8.2%。</w:t>
      </w:r>
    </w:p>
    <w:p w14:paraId="4435F2D2" w14:textId="2CE9E58A" w:rsidR="004F72A7" w:rsidRPr="00900340" w:rsidRDefault="00D915E3" w:rsidP="004F72A7">
      <w:pPr>
        <w:ind w:firstLineChars="236" w:firstLine="496"/>
        <w:rPr>
          <w:color w:val="000000"/>
          <w:szCs w:val="21"/>
        </w:rPr>
      </w:pPr>
      <w:r w:rsidRPr="00D915E3">
        <w:rPr>
          <w:rFonts w:hint="eastAsia"/>
          <w:color w:val="000000"/>
          <w:szCs w:val="21"/>
        </w:rPr>
        <w:t>20</w:t>
      </w:r>
      <w:r w:rsidRPr="00D915E3">
        <w:rPr>
          <w:rFonts w:hint="eastAsia"/>
          <w:color w:val="000000"/>
          <w:szCs w:val="21"/>
        </w:rPr>
        <w:t>年</w:t>
      </w:r>
      <w:r w:rsidRPr="00D915E3">
        <w:rPr>
          <w:rFonts w:hint="eastAsia"/>
          <w:color w:val="000000"/>
          <w:szCs w:val="21"/>
        </w:rPr>
        <w:t>8</w:t>
      </w:r>
      <w:r w:rsidRPr="00D915E3">
        <w:rPr>
          <w:rFonts w:hint="eastAsia"/>
          <w:color w:val="000000"/>
          <w:szCs w:val="21"/>
        </w:rPr>
        <w:t>月累计汽车总计销量</w:t>
      </w:r>
      <w:r w:rsidRPr="00D915E3">
        <w:rPr>
          <w:rFonts w:hint="eastAsia"/>
          <w:color w:val="000000"/>
          <w:szCs w:val="21"/>
        </w:rPr>
        <w:t>1452.87</w:t>
      </w:r>
      <w:r w:rsidRPr="00D915E3">
        <w:rPr>
          <w:rFonts w:hint="eastAsia"/>
          <w:color w:val="000000"/>
          <w:szCs w:val="21"/>
        </w:rPr>
        <w:t>万台，累计增速</w:t>
      </w:r>
      <w:r w:rsidRPr="00D915E3">
        <w:rPr>
          <w:rFonts w:hint="eastAsia"/>
          <w:color w:val="000000"/>
          <w:szCs w:val="21"/>
        </w:rPr>
        <w:t>-9.7%</w:t>
      </w:r>
      <w:r w:rsidRPr="00D915E3">
        <w:rPr>
          <w:rFonts w:hint="eastAsia"/>
          <w:color w:val="000000"/>
          <w:szCs w:val="21"/>
        </w:rPr>
        <w:t>；</w:t>
      </w:r>
      <w:r w:rsidRPr="00D915E3">
        <w:rPr>
          <w:rFonts w:hint="eastAsia"/>
          <w:color w:val="000000"/>
          <w:szCs w:val="21"/>
        </w:rPr>
        <w:t>8</w:t>
      </w:r>
      <w:r w:rsidRPr="00D915E3">
        <w:rPr>
          <w:rFonts w:hint="eastAsia"/>
          <w:color w:val="000000"/>
          <w:szCs w:val="21"/>
        </w:rPr>
        <w:t>月汽车总计销量</w:t>
      </w:r>
      <w:r w:rsidRPr="00D915E3">
        <w:rPr>
          <w:rFonts w:hint="eastAsia"/>
          <w:color w:val="000000"/>
          <w:szCs w:val="21"/>
        </w:rPr>
        <w:t>218.58</w:t>
      </w:r>
      <w:r w:rsidRPr="00D915E3">
        <w:rPr>
          <w:rFonts w:hint="eastAsia"/>
          <w:color w:val="000000"/>
          <w:szCs w:val="21"/>
        </w:rPr>
        <w:t>万台，同比增长</w:t>
      </w:r>
      <w:r w:rsidRPr="00D915E3">
        <w:rPr>
          <w:rFonts w:hint="eastAsia"/>
          <w:color w:val="000000"/>
          <w:szCs w:val="21"/>
        </w:rPr>
        <w:t>11.7%</w:t>
      </w:r>
      <w:r w:rsidRPr="00D915E3">
        <w:rPr>
          <w:rFonts w:hint="eastAsia"/>
          <w:color w:val="000000"/>
          <w:szCs w:val="21"/>
        </w:rPr>
        <w:t>，环比增长</w:t>
      </w:r>
      <w:r w:rsidRPr="00D915E3">
        <w:rPr>
          <w:rFonts w:hint="eastAsia"/>
          <w:color w:val="000000"/>
          <w:szCs w:val="21"/>
        </w:rPr>
        <w:t>3.5%</w:t>
      </w:r>
      <w:r w:rsidRPr="00D915E3">
        <w:rPr>
          <w:rFonts w:hint="eastAsia"/>
          <w:color w:val="000000"/>
          <w:szCs w:val="21"/>
        </w:rPr>
        <w:t>。</w:t>
      </w:r>
      <w:r w:rsidR="004F72A7" w:rsidRPr="00900340">
        <w:rPr>
          <w:rFonts w:hint="eastAsia"/>
          <w:color w:val="000000"/>
          <w:szCs w:val="21"/>
        </w:rPr>
        <w:t>。相信</w:t>
      </w:r>
      <w:r w:rsidR="004F72A7" w:rsidRPr="00900340">
        <w:rPr>
          <w:rFonts w:hint="eastAsia"/>
          <w:color w:val="000000"/>
          <w:szCs w:val="21"/>
        </w:rPr>
        <w:t>2</w:t>
      </w:r>
      <w:r w:rsidR="004F72A7" w:rsidRPr="00900340">
        <w:rPr>
          <w:color w:val="000000"/>
          <w:szCs w:val="21"/>
        </w:rPr>
        <w:t>0</w:t>
      </w:r>
      <w:r w:rsidR="004F72A7">
        <w:rPr>
          <w:color w:val="000000"/>
          <w:szCs w:val="21"/>
        </w:rPr>
        <w:t>20</w:t>
      </w:r>
      <w:r w:rsidR="004F72A7" w:rsidRPr="00900340">
        <w:rPr>
          <w:rFonts w:hint="eastAsia"/>
          <w:color w:val="000000"/>
          <w:szCs w:val="21"/>
        </w:rPr>
        <w:t>年未来厂家的销量预计会有改善。</w:t>
      </w:r>
    </w:p>
    <w:p w14:paraId="64B13622" w14:textId="77777777" w:rsidR="004F72A7" w:rsidRPr="00900340" w:rsidRDefault="004F72A7" w:rsidP="004F72A7">
      <w:pPr>
        <w:ind w:firstLineChars="257" w:firstLine="540"/>
        <w:rPr>
          <w:color w:val="000000"/>
          <w:szCs w:val="21"/>
        </w:rPr>
      </w:pPr>
    </w:p>
    <w:p w14:paraId="7D769A01" w14:textId="1102C084" w:rsidR="004F72A7" w:rsidRPr="00900340" w:rsidRDefault="004F72A7" w:rsidP="004F72A7">
      <w:pPr>
        <w:outlineLvl w:val="1"/>
        <w:rPr>
          <w:b/>
          <w:bCs/>
          <w:color w:val="FF0000"/>
          <w:szCs w:val="21"/>
        </w:rPr>
      </w:pPr>
      <w:r w:rsidRPr="00900340">
        <w:rPr>
          <w:b/>
          <w:bCs/>
          <w:color w:val="FF0000"/>
          <w:szCs w:val="21"/>
        </w:rPr>
        <w:t>3</w:t>
      </w:r>
      <w:r w:rsidRPr="00900340">
        <w:rPr>
          <w:rFonts w:hint="eastAsia"/>
          <w:b/>
          <w:bCs/>
          <w:color w:val="FF0000"/>
          <w:szCs w:val="21"/>
        </w:rPr>
        <w:t>、</w:t>
      </w:r>
      <w:r w:rsidRPr="00900340">
        <w:rPr>
          <w:rFonts w:hint="eastAsia"/>
          <w:b/>
          <w:bCs/>
          <w:color w:val="FF0000"/>
          <w:szCs w:val="21"/>
        </w:rPr>
        <w:t>1-</w:t>
      </w:r>
      <w:r w:rsidR="00FA5BAF">
        <w:rPr>
          <w:b/>
          <w:bCs/>
          <w:color w:val="FF0000"/>
          <w:szCs w:val="21"/>
        </w:rPr>
        <w:t>8</w:t>
      </w:r>
      <w:r w:rsidR="00FA5BAF">
        <w:rPr>
          <w:b/>
          <w:bCs/>
          <w:color w:val="FF0000"/>
          <w:szCs w:val="21"/>
        </w:rPr>
        <w:t>月</w:t>
      </w:r>
      <w:r w:rsidRPr="00900340">
        <w:rPr>
          <w:rFonts w:hint="eastAsia"/>
          <w:b/>
          <w:bCs/>
          <w:color w:val="FF0000"/>
          <w:szCs w:val="21"/>
        </w:rPr>
        <w:t>主力车企集团的表现均较好</w:t>
      </w:r>
    </w:p>
    <w:p w14:paraId="49FF0888" w14:textId="698B0F38" w:rsidR="004F72A7" w:rsidRPr="00900340" w:rsidRDefault="00914CC1" w:rsidP="004F72A7">
      <w:pPr>
        <w:rPr>
          <w:color w:val="000000"/>
          <w:szCs w:val="21"/>
        </w:rPr>
      </w:pPr>
      <w:r>
        <w:rPr>
          <w:noProof/>
          <w:color w:val="000000"/>
          <w:szCs w:val="21"/>
        </w:rPr>
        <w:drawing>
          <wp:inline distT="0" distB="0" distL="0" distR="0" wp14:anchorId="3BEE73A1" wp14:editId="190A02E6">
            <wp:extent cx="6202680" cy="3731260"/>
            <wp:effectExtent l="0" t="0" r="7620" b="2540"/>
            <wp:docPr id="2197" name="图片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02680" cy="3731260"/>
                    </a:xfrm>
                    <a:prstGeom prst="rect">
                      <a:avLst/>
                    </a:prstGeom>
                    <a:noFill/>
                  </pic:spPr>
                </pic:pic>
              </a:graphicData>
            </a:graphic>
          </wp:inline>
        </w:drawing>
      </w:r>
    </w:p>
    <w:p w14:paraId="34971445" w14:textId="77777777" w:rsidR="00100D28" w:rsidRDefault="00CE7387" w:rsidP="004F72A7">
      <w:pPr>
        <w:ind w:firstLineChars="135" w:firstLine="283"/>
        <w:rPr>
          <w:color w:val="000000"/>
          <w:szCs w:val="21"/>
        </w:rPr>
      </w:pPr>
      <w:r>
        <w:rPr>
          <w:color w:val="000000"/>
          <w:szCs w:val="21"/>
        </w:rPr>
        <w:t>20</w:t>
      </w:r>
      <w:r w:rsidR="004F72A7" w:rsidRPr="00900340">
        <w:rPr>
          <w:rFonts w:hint="eastAsia"/>
          <w:color w:val="000000"/>
          <w:szCs w:val="21"/>
        </w:rPr>
        <w:t>年车市走势不强，各集团因为优势板块的差异化市场需求而走势分化。</w:t>
      </w:r>
    </w:p>
    <w:p w14:paraId="57F72019" w14:textId="3C7D78FB" w:rsidR="004F72A7" w:rsidRPr="00900340" w:rsidRDefault="00100D28" w:rsidP="004F72A7">
      <w:pPr>
        <w:ind w:firstLineChars="135" w:firstLine="283"/>
        <w:rPr>
          <w:color w:val="000000"/>
          <w:szCs w:val="21"/>
        </w:rPr>
      </w:pPr>
      <w:r w:rsidRPr="00900340">
        <w:rPr>
          <w:rFonts w:hint="eastAsia"/>
          <w:color w:val="000000"/>
          <w:szCs w:val="21"/>
        </w:rPr>
        <w:t>长安、</w:t>
      </w:r>
      <w:proofErr w:type="gramStart"/>
      <w:r>
        <w:rPr>
          <w:rFonts w:hint="eastAsia"/>
          <w:color w:val="000000"/>
          <w:szCs w:val="21"/>
        </w:rPr>
        <w:t>一汽表现</w:t>
      </w:r>
      <w:proofErr w:type="gramEnd"/>
      <w:r>
        <w:rPr>
          <w:rFonts w:hint="eastAsia"/>
          <w:color w:val="000000"/>
          <w:szCs w:val="21"/>
        </w:rPr>
        <w:t>优秀，其中的卡车和乘用车</w:t>
      </w:r>
      <w:proofErr w:type="gramStart"/>
      <w:r>
        <w:rPr>
          <w:rFonts w:hint="eastAsia"/>
          <w:color w:val="000000"/>
          <w:szCs w:val="21"/>
        </w:rPr>
        <w:t>版块</w:t>
      </w:r>
      <w:proofErr w:type="gramEnd"/>
      <w:r>
        <w:rPr>
          <w:rFonts w:hint="eastAsia"/>
          <w:color w:val="000000"/>
          <w:szCs w:val="21"/>
        </w:rPr>
        <w:t>表现均很好。</w:t>
      </w:r>
    </w:p>
    <w:p w14:paraId="3E973EFE" w14:textId="26BDD1AE" w:rsidR="004F72A7" w:rsidRPr="00900340" w:rsidRDefault="004F72A7" w:rsidP="004F72A7">
      <w:pPr>
        <w:ind w:firstLineChars="135" w:firstLine="283"/>
        <w:rPr>
          <w:color w:val="000000"/>
          <w:szCs w:val="21"/>
        </w:rPr>
      </w:pPr>
      <w:r w:rsidRPr="00900340">
        <w:rPr>
          <w:rFonts w:hint="eastAsia"/>
          <w:color w:val="000000"/>
          <w:szCs w:val="21"/>
        </w:rPr>
        <w:t>国有大集团表现</w:t>
      </w:r>
      <w:r w:rsidR="00100D28">
        <w:rPr>
          <w:rFonts w:hint="eastAsia"/>
          <w:color w:val="000000"/>
          <w:szCs w:val="21"/>
        </w:rPr>
        <w:t>分化</w:t>
      </w:r>
      <w:r w:rsidRPr="00900340">
        <w:rPr>
          <w:rFonts w:hint="eastAsia"/>
          <w:color w:val="000000"/>
          <w:szCs w:val="21"/>
        </w:rPr>
        <w:t>，上汽、东风的表现都有压力。</w:t>
      </w:r>
    </w:p>
    <w:p w14:paraId="4B585CEE" w14:textId="07DBBFA3" w:rsidR="004F72A7" w:rsidRPr="00900340" w:rsidRDefault="004F72A7" w:rsidP="004F72A7">
      <w:pPr>
        <w:ind w:firstLineChars="135" w:firstLine="283"/>
        <w:rPr>
          <w:color w:val="000000"/>
          <w:szCs w:val="21"/>
        </w:rPr>
      </w:pPr>
      <w:r w:rsidRPr="00900340">
        <w:rPr>
          <w:rFonts w:hint="eastAsia"/>
          <w:color w:val="000000"/>
          <w:szCs w:val="21"/>
        </w:rPr>
        <w:t>民营自主</w:t>
      </w:r>
      <w:r w:rsidR="00100D28">
        <w:rPr>
          <w:rFonts w:hint="eastAsia"/>
          <w:color w:val="000000"/>
          <w:szCs w:val="21"/>
        </w:rPr>
        <w:t>核心企业</w:t>
      </w:r>
      <w:r w:rsidRPr="00900340">
        <w:rPr>
          <w:rFonts w:hint="eastAsia"/>
          <w:color w:val="000000"/>
          <w:szCs w:val="21"/>
        </w:rPr>
        <w:t>的表现很好</w:t>
      </w:r>
      <w:r w:rsidR="00100D28">
        <w:rPr>
          <w:rFonts w:hint="eastAsia"/>
          <w:color w:val="000000"/>
          <w:szCs w:val="21"/>
        </w:rPr>
        <w:t>。</w:t>
      </w:r>
      <w:r w:rsidRPr="00900340">
        <w:rPr>
          <w:rFonts w:hint="eastAsia"/>
          <w:color w:val="000000"/>
          <w:szCs w:val="21"/>
        </w:rPr>
        <w:t>长城、奇瑞和华晨的今年表现相对较强。比亚</w:t>
      </w:r>
      <w:proofErr w:type="gramStart"/>
      <w:r w:rsidRPr="00900340">
        <w:rPr>
          <w:rFonts w:hint="eastAsia"/>
          <w:color w:val="000000"/>
          <w:szCs w:val="21"/>
        </w:rPr>
        <w:t>迪</w:t>
      </w:r>
      <w:proofErr w:type="gramEnd"/>
      <w:r w:rsidRPr="00900340">
        <w:rPr>
          <w:rFonts w:hint="eastAsia"/>
          <w:color w:val="000000"/>
          <w:szCs w:val="21"/>
        </w:rPr>
        <w:t>表现相对</w:t>
      </w:r>
      <w:r>
        <w:rPr>
          <w:rFonts w:hint="eastAsia"/>
          <w:color w:val="000000"/>
          <w:szCs w:val="21"/>
        </w:rPr>
        <w:t>稳健</w:t>
      </w:r>
      <w:r w:rsidRPr="00900340">
        <w:rPr>
          <w:rFonts w:hint="eastAsia"/>
          <w:color w:val="000000"/>
          <w:szCs w:val="21"/>
        </w:rPr>
        <w:t>。</w:t>
      </w:r>
    </w:p>
    <w:p w14:paraId="17F1FB51" w14:textId="3A9D9389" w:rsidR="004F72A7" w:rsidRPr="00900340" w:rsidRDefault="004F72A7" w:rsidP="004F72A7">
      <w:pPr>
        <w:ind w:firstLineChars="135" w:firstLine="283"/>
        <w:rPr>
          <w:color w:val="000000"/>
          <w:szCs w:val="21"/>
        </w:rPr>
      </w:pPr>
      <w:r w:rsidRPr="00900340">
        <w:rPr>
          <w:rFonts w:hint="eastAsia"/>
          <w:color w:val="000000"/>
          <w:szCs w:val="21"/>
        </w:rPr>
        <w:t>因为新旧动能转换和新能源</w:t>
      </w:r>
      <w:proofErr w:type="gramStart"/>
      <w:r w:rsidRPr="00900340">
        <w:rPr>
          <w:rFonts w:hint="eastAsia"/>
          <w:color w:val="000000"/>
          <w:szCs w:val="21"/>
        </w:rPr>
        <w:t>车持续</w:t>
      </w:r>
      <w:proofErr w:type="gramEnd"/>
      <w:r w:rsidR="003051C8">
        <w:rPr>
          <w:rFonts w:hint="eastAsia"/>
          <w:color w:val="000000"/>
          <w:szCs w:val="21"/>
        </w:rPr>
        <w:t>亏损</w:t>
      </w:r>
      <w:r w:rsidRPr="00900340">
        <w:rPr>
          <w:rFonts w:hint="eastAsia"/>
          <w:color w:val="000000"/>
          <w:szCs w:val="21"/>
        </w:rPr>
        <w:t>压力，自主品牌中小企业分化严重低迷。</w:t>
      </w:r>
    </w:p>
    <w:p w14:paraId="394318A2" w14:textId="6AF923A2" w:rsidR="004F72A7" w:rsidRPr="00900340" w:rsidRDefault="00914CC1" w:rsidP="004F72A7">
      <w:pPr>
        <w:ind w:firstLineChars="135" w:firstLine="283"/>
        <w:rPr>
          <w:color w:val="000000"/>
          <w:szCs w:val="21"/>
        </w:rPr>
      </w:pPr>
      <w:r>
        <w:rPr>
          <w:noProof/>
          <w:color w:val="000000"/>
          <w:szCs w:val="21"/>
        </w:rPr>
        <w:drawing>
          <wp:inline distT="0" distB="0" distL="0" distR="0" wp14:anchorId="71078C95" wp14:editId="0076DC96">
            <wp:extent cx="6370955" cy="3420110"/>
            <wp:effectExtent l="0" t="0" r="0" b="8890"/>
            <wp:docPr id="2196" name="图片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70955" cy="3420110"/>
                    </a:xfrm>
                    <a:prstGeom prst="rect">
                      <a:avLst/>
                    </a:prstGeom>
                    <a:noFill/>
                  </pic:spPr>
                </pic:pic>
              </a:graphicData>
            </a:graphic>
          </wp:inline>
        </w:drawing>
      </w:r>
    </w:p>
    <w:p w14:paraId="5E14E042" w14:textId="2EFEF578" w:rsidR="004F72A7" w:rsidRPr="00900340" w:rsidRDefault="004F72A7" w:rsidP="004F72A7">
      <w:pPr>
        <w:ind w:firstLineChars="135" w:firstLine="283"/>
        <w:rPr>
          <w:color w:val="000000"/>
          <w:szCs w:val="21"/>
        </w:rPr>
      </w:pPr>
    </w:p>
    <w:p w14:paraId="61EC22E9" w14:textId="77777777" w:rsidR="004F72A7" w:rsidRPr="00900340" w:rsidRDefault="004F72A7" w:rsidP="004F72A7">
      <w:pPr>
        <w:ind w:firstLineChars="135" w:firstLine="283"/>
        <w:rPr>
          <w:color w:val="000000"/>
          <w:szCs w:val="21"/>
        </w:rPr>
      </w:pPr>
      <w:r w:rsidRPr="00900340">
        <w:rPr>
          <w:rFonts w:hint="eastAsia"/>
          <w:color w:val="000000"/>
          <w:szCs w:val="21"/>
        </w:rPr>
        <w:t>近几年国有</w:t>
      </w:r>
      <w:r w:rsidRPr="00900340">
        <w:rPr>
          <w:rFonts w:hint="eastAsia"/>
          <w:color w:val="000000"/>
          <w:szCs w:val="21"/>
        </w:rPr>
        <w:t>6</w:t>
      </w:r>
      <w:r w:rsidRPr="00900340">
        <w:rPr>
          <w:rFonts w:hint="eastAsia"/>
          <w:color w:val="000000"/>
          <w:szCs w:val="21"/>
        </w:rPr>
        <w:t>大集团表现持续分化，三大三小的格局日益复杂，上汽和</w:t>
      </w:r>
      <w:proofErr w:type="gramStart"/>
      <w:r w:rsidRPr="00900340">
        <w:rPr>
          <w:rFonts w:hint="eastAsia"/>
          <w:color w:val="000000"/>
          <w:szCs w:val="21"/>
        </w:rPr>
        <w:t>一</w:t>
      </w:r>
      <w:proofErr w:type="gramEnd"/>
      <w:r w:rsidRPr="00900340">
        <w:rPr>
          <w:rFonts w:hint="eastAsia"/>
          <w:color w:val="000000"/>
          <w:szCs w:val="21"/>
        </w:rPr>
        <w:t>汽东风总体表现较强。上汽前期一枝独秀，</w:t>
      </w:r>
      <w:proofErr w:type="gramStart"/>
      <w:r w:rsidRPr="00900340">
        <w:rPr>
          <w:rFonts w:hint="eastAsia"/>
          <w:color w:val="000000"/>
          <w:szCs w:val="21"/>
        </w:rPr>
        <w:t>一</w:t>
      </w:r>
      <w:proofErr w:type="gramEnd"/>
      <w:r w:rsidRPr="00900340">
        <w:rPr>
          <w:rFonts w:hint="eastAsia"/>
          <w:color w:val="000000"/>
          <w:szCs w:val="21"/>
        </w:rPr>
        <w:t>汽和东风表现相近。</w:t>
      </w:r>
    </w:p>
    <w:p w14:paraId="3B0423CE" w14:textId="74077AA6" w:rsidR="004F72A7" w:rsidRDefault="004F72A7" w:rsidP="004F72A7">
      <w:pPr>
        <w:ind w:firstLineChars="135" w:firstLine="283"/>
        <w:rPr>
          <w:color w:val="000000"/>
          <w:szCs w:val="21"/>
        </w:rPr>
      </w:pPr>
      <w:r w:rsidRPr="00900340">
        <w:rPr>
          <w:rFonts w:hint="eastAsia"/>
          <w:color w:val="000000"/>
          <w:szCs w:val="21"/>
        </w:rPr>
        <w:t>近期</w:t>
      </w:r>
      <w:proofErr w:type="gramStart"/>
      <w:r w:rsidR="00FE0531">
        <w:rPr>
          <w:rFonts w:hint="eastAsia"/>
          <w:color w:val="000000"/>
          <w:szCs w:val="21"/>
        </w:rPr>
        <w:t>一</w:t>
      </w:r>
      <w:r w:rsidRPr="00900340">
        <w:rPr>
          <w:rFonts w:hint="eastAsia"/>
          <w:color w:val="000000"/>
          <w:szCs w:val="21"/>
        </w:rPr>
        <w:t>汽表现</w:t>
      </w:r>
      <w:proofErr w:type="gramEnd"/>
      <w:r w:rsidRPr="00900340">
        <w:rPr>
          <w:rFonts w:hint="eastAsia"/>
          <w:color w:val="000000"/>
          <w:szCs w:val="21"/>
        </w:rPr>
        <w:t>很不错。长安去年</w:t>
      </w:r>
      <w:r w:rsidR="00FE0531">
        <w:rPr>
          <w:rFonts w:hint="eastAsia"/>
          <w:color w:val="000000"/>
          <w:szCs w:val="21"/>
        </w:rPr>
        <w:t>开始走</w:t>
      </w:r>
      <w:r w:rsidRPr="00900340">
        <w:rPr>
          <w:rFonts w:hint="eastAsia"/>
          <w:color w:val="000000"/>
          <w:szCs w:val="21"/>
        </w:rPr>
        <w:t>强。</w:t>
      </w:r>
      <w:proofErr w:type="gramStart"/>
      <w:r w:rsidRPr="00900340">
        <w:rPr>
          <w:rFonts w:hint="eastAsia"/>
          <w:color w:val="000000"/>
          <w:szCs w:val="21"/>
        </w:rPr>
        <w:t>广汽近期</w:t>
      </w:r>
      <w:proofErr w:type="gramEnd"/>
      <w:r w:rsidRPr="00900340">
        <w:rPr>
          <w:rFonts w:hint="eastAsia"/>
          <w:color w:val="000000"/>
          <w:szCs w:val="21"/>
        </w:rPr>
        <w:t>走势平稳。而地方国有集团的华晨表现相对较</w:t>
      </w:r>
      <w:r w:rsidR="00FE0531">
        <w:rPr>
          <w:rFonts w:hint="eastAsia"/>
          <w:color w:val="000000"/>
          <w:szCs w:val="21"/>
        </w:rPr>
        <w:t>稳</w:t>
      </w:r>
      <w:r w:rsidRPr="00900340">
        <w:rPr>
          <w:rFonts w:hint="eastAsia"/>
          <w:color w:val="000000"/>
          <w:szCs w:val="21"/>
        </w:rPr>
        <w:t>，</w:t>
      </w:r>
      <w:proofErr w:type="gramStart"/>
      <w:r w:rsidRPr="00900340">
        <w:rPr>
          <w:rFonts w:hint="eastAsia"/>
          <w:color w:val="000000"/>
          <w:szCs w:val="21"/>
        </w:rPr>
        <w:t>江淮仍</w:t>
      </w:r>
      <w:proofErr w:type="gramEnd"/>
      <w:r w:rsidRPr="00900340">
        <w:rPr>
          <w:rFonts w:hint="eastAsia"/>
          <w:color w:val="000000"/>
          <w:szCs w:val="21"/>
        </w:rPr>
        <w:t>有走强潜力。</w:t>
      </w:r>
    </w:p>
    <w:p w14:paraId="6647F948" w14:textId="4D0CC287" w:rsidR="005D0986" w:rsidRDefault="00D55E1F" w:rsidP="004F72A7">
      <w:pPr>
        <w:ind w:firstLineChars="135" w:firstLine="283"/>
        <w:rPr>
          <w:color w:val="000000"/>
          <w:szCs w:val="21"/>
        </w:rPr>
      </w:pPr>
      <w:r>
        <w:rPr>
          <w:noProof/>
          <w:color w:val="000000"/>
          <w:szCs w:val="21"/>
        </w:rPr>
        <w:drawing>
          <wp:inline distT="0" distB="0" distL="0" distR="0" wp14:anchorId="2DD1A5E4" wp14:editId="18D56191">
            <wp:extent cx="6242685" cy="4194175"/>
            <wp:effectExtent l="0" t="0" r="571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42685" cy="4194175"/>
                    </a:xfrm>
                    <a:prstGeom prst="rect">
                      <a:avLst/>
                    </a:prstGeom>
                    <a:noFill/>
                  </pic:spPr>
                </pic:pic>
              </a:graphicData>
            </a:graphic>
          </wp:inline>
        </w:drawing>
      </w:r>
    </w:p>
    <w:p w14:paraId="769D6678" w14:textId="6906D7FB" w:rsidR="00CE7387" w:rsidRPr="00900340" w:rsidRDefault="004F72A7" w:rsidP="00CE7387">
      <w:pPr>
        <w:ind w:firstLineChars="170" w:firstLine="357"/>
        <w:rPr>
          <w:rFonts w:ascii="宋体" w:hAnsi="宋体"/>
          <w:color w:val="000000"/>
          <w:szCs w:val="21"/>
        </w:rPr>
      </w:pPr>
      <w:bookmarkStart w:id="32" w:name="_Toc285960429"/>
      <w:bookmarkStart w:id="33" w:name="_Toc285960534"/>
      <w:bookmarkStart w:id="34" w:name="_Toc285960744"/>
      <w:bookmarkStart w:id="35" w:name="_Toc285961919"/>
      <w:bookmarkEnd w:id="27"/>
      <w:bookmarkEnd w:id="28"/>
      <w:bookmarkEnd w:id="29"/>
      <w:bookmarkEnd w:id="30"/>
      <w:r w:rsidRPr="00900340">
        <w:rPr>
          <w:rFonts w:hint="eastAsia"/>
          <w:color w:val="000000"/>
          <w:szCs w:val="21"/>
        </w:rPr>
        <w:t>20</w:t>
      </w:r>
      <w:r w:rsidR="00CE7387">
        <w:rPr>
          <w:color w:val="000000"/>
          <w:szCs w:val="21"/>
        </w:rPr>
        <w:t>20</w:t>
      </w:r>
      <w:r w:rsidRPr="00900340">
        <w:rPr>
          <w:rFonts w:hint="eastAsia"/>
          <w:color w:val="000000"/>
          <w:szCs w:val="21"/>
        </w:rPr>
        <w:t>年</w:t>
      </w:r>
      <w:r w:rsidR="00FA5BAF">
        <w:rPr>
          <w:rFonts w:hint="eastAsia"/>
          <w:color w:val="000000"/>
          <w:szCs w:val="21"/>
        </w:rPr>
        <w:t>8</w:t>
      </w:r>
      <w:r w:rsidR="00FA5BAF">
        <w:rPr>
          <w:rFonts w:hint="eastAsia"/>
          <w:color w:val="000000"/>
          <w:szCs w:val="21"/>
        </w:rPr>
        <w:t>月</w:t>
      </w:r>
      <w:r w:rsidRPr="00900340">
        <w:rPr>
          <w:rFonts w:hint="eastAsia"/>
          <w:color w:val="000000"/>
          <w:szCs w:val="21"/>
        </w:rPr>
        <w:t>车市相对</w:t>
      </w:r>
      <w:r w:rsidR="00A03C4A">
        <w:rPr>
          <w:rFonts w:hint="eastAsia"/>
          <w:color w:val="000000"/>
          <w:szCs w:val="21"/>
        </w:rPr>
        <w:t>较强</w:t>
      </w:r>
      <w:r w:rsidRPr="00900340">
        <w:rPr>
          <w:rFonts w:hint="eastAsia"/>
          <w:color w:val="000000"/>
          <w:szCs w:val="21"/>
        </w:rPr>
        <w:t>，</w:t>
      </w:r>
      <w:r w:rsidR="00A74734">
        <w:rPr>
          <w:rFonts w:hint="eastAsia"/>
          <w:color w:val="000000"/>
          <w:szCs w:val="21"/>
        </w:rPr>
        <w:t>半年末走势分化。</w:t>
      </w:r>
      <w:r w:rsidRPr="00900340">
        <w:rPr>
          <w:rFonts w:hint="eastAsia"/>
          <w:color w:val="000000"/>
          <w:szCs w:val="21"/>
        </w:rPr>
        <w:t>主力厂家大部分出现</w:t>
      </w:r>
      <w:r w:rsidR="00A03C4A">
        <w:rPr>
          <w:rFonts w:hint="eastAsia"/>
          <w:color w:val="000000"/>
          <w:szCs w:val="21"/>
        </w:rPr>
        <w:t>持续上涨</w:t>
      </w:r>
      <w:r w:rsidRPr="00900340">
        <w:rPr>
          <w:rFonts w:hint="eastAsia"/>
          <w:color w:val="000000"/>
          <w:szCs w:val="21"/>
        </w:rPr>
        <w:t>。</w:t>
      </w:r>
      <w:r w:rsidR="00A74734">
        <w:rPr>
          <w:rFonts w:hint="eastAsia"/>
          <w:color w:val="000000"/>
          <w:szCs w:val="21"/>
        </w:rPr>
        <w:t>部分企业</w:t>
      </w:r>
      <w:r w:rsidR="00D55E1F">
        <w:rPr>
          <w:rFonts w:hint="eastAsia"/>
          <w:color w:val="000000"/>
          <w:szCs w:val="21"/>
        </w:rPr>
        <w:t>由于高温假产销</w:t>
      </w:r>
      <w:r w:rsidR="00A74734">
        <w:rPr>
          <w:rFonts w:hint="eastAsia"/>
          <w:color w:val="000000"/>
          <w:szCs w:val="21"/>
        </w:rPr>
        <w:t>相对稳健</w:t>
      </w:r>
      <w:r w:rsidR="00D55E1F">
        <w:rPr>
          <w:rFonts w:hint="eastAsia"/>
          <w:color w:val="000000"/>
          <w:szCs w:val="21"/>
        </w:rPr>
        <w:t>。</w:t>
      </w:r>
      <w:r w:rsidR="00A74734" w:rsidRPr="00900340">
        <w:rPr>
          <w:rFonts w:ascii="宋体" w:hAnsi="宋体"/>
          <w:color w:val="000000"/>
          <w:szCs w:val="21"/>
        </w:rPr>
        <w:t xml:space="preserve"> </w:t>
      </w:r>
    </w:p>
    <w:p w14:paraId="7B10D134" w14:textId="77777777" w:rsidR="004F72A7" w:rsidRPr="00900340" w:rsidRDefault="004F72A7" w:rsidP="004F72A7">
      <w:pPr>
        <w:ind w:firstLineChars="257" w:firstLine="540"/>
        <w:rPr>
          <w:color w:val="000000"/>
          <w:szCs w:val="21"/>
        </w:rPr>
      </w:pPr>
    </w:p>
    <w:p w14:paraId="4F36AC07" w14:textId="77777777" w:rsidR="004F72A7" w:rsidRPr="00900340" w:rsidRDefault="004F72A7" w:rsidP="004F72A7">
      <w:pPr>
        <w:ind w:left="66"/>
        <w:outlineLvl w:val="1"/>
        <w:rPr>
          <w:b/>
          <w:bCs/>
          <w:color w:val="FF0000"/>
          <w:szCs w:val="21"/>
        </w:rPr>
      </w:pPr>
      <w:r w:rsidRPr="00900340">
        <w:rPr>
          <w:rFonts w:hint="eastAsia"/>
          <w:b/>
          <w:bCs/>
          <w:color w:val="FF0000"/>
          <w:szCs w:val="21"/>
        </w:rPr>
        <w:t>4</w:t>
      </w:r>
      <w:r w:rsidRPr="00900340">
        <w:rPr>
          <w:rFonts w:hint="eastAsia"/>
          <w:b/>
          <w:bCs/>
          <w:color w:val="FF0000"/>
          <w:szCs w:val="21"/>
        </w:rPr>
        <w:t>、狭义乘用车企业产销走势</w:t>
      </w:r>
    </w:p>
    <w:p w14:paraId="7F72775C" w14:textId="51249249" w:rsidR="004F72A7" w:rsidRPr="00900340" w:rsidRDefault="004F72A7" w:rsidP="004F72A7">
      <w:pPr>
        <w:ind w:firstLineChars="134" w:firstLine="282"/>
        <w:rPr>
          <w:rFonts w:ascii="宋体" w:hAnsi="宋体"/>
          <w:color w:val="000000"/>
          <w:szCs w:val="21"/>
        </w:rPr>
      </w:pPr>
      <w:r w:rsidRPr="00900340">
        <w:rPr>
          <w:b/>
          <w:bCs/>
          <w:color w:val="000000"/>
          <w:szCs w:val="21"/>
        </w:rPr>
        <w:tab/>
      </w:r>
      <w:r w:rsidR="00914CC1" w:rsidRPr="00914CC1">
        <w:rPr>
          <w:noProof/>
        </w:rPr>
        <w:drawing>
          <wp:inline distT="0" distB="0" distL="0" distR="0" wp14:anchorId="0F952F0E" wp14:editId="75CD86EE">
            <wp:extent cx="6035040" cy="4157326"/>
            <wp:effectExtent l="0" t="0" r="381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38321" cy="4159586"/>
                    </a:xfrm>
                    <a:prstGeom prst="rect">
                      <a:avLst/>
                    </a:prstGeom>
                    <a:noFill/>
                    <a:ln>
                      <a:noFill/>
                    </a:ln>
                  </pic:spPr>
                </pic:pic>
              </a:graphicData>
            </a:graphic>
          </wp:inline>
        </w:drawing>
      </w:r>
    </w:p>
    <w:p w14:paraId="2E7E6577" w14:textId="77777777" w:rsidR="00A03C4A" w:rsidRDefault="00A03C4A" w:rsidP="00A03C4A">
      <w:pPr>
        <w:ind w:firstLineChars="170" w:firstLine="357"/>
        <w:rPr>
          <w:color w:val="000000"/>
          <w:szCs w:val="21"/>
        </w:rPr>
      </w:pPr>
      <w:r>
        <w:rPr>
          <w:rFonts w:ascii="宋体" w:hAnsi="宋体" w:hint="eastAsia"/>
          <w:color w:val="000000"/>
          <w:szCs w:val="21"/>
        </w:rPr>
        <w:t>根据乘联会信息，</w:t>
      </w:r>
      <w:r w:rsidRPr="00900340">
        <w:rPr>
          <w:color w:val="000000"/>
          <w:szCs w:val="21"/>
        </w:rPr>
        <w:t>2019</w:t>
      </w:r>
      <w:r w:rsidRPr="00900340">
        <w:rPr>
          <w:rFonts w:hint="eastAsia"/>
          <w:color w:val="000000"/>
          <w:szCs w:val="21"/>
        </w:rPr>
        <w:t>年</w:t>
      </w:r>
      <w:r w:rsidRPr="00900340">
        <w:rPr>
          <w:rFonts w:hint="eastAsia"/>
          <w:color w:val="000000"/>
          <w:szCs w:val="21"/>
        </w:rPr>
        <w:t>1-</w:t>
      </w:r>
      <w:r>
        <w:rPr>
          <w:rFonts w:hint="eastAsia"/>
          <w:color w:val="000000"/>
          <w:szCs w:val="21"/>
        </w:rPr>
        <w:t>12</w:t>
      </w:r>
      <w:r>
        <w:rPr>
          <w:rFonts w:hint="eastAsia"/>
          <w:color w:val="000000"/>
          <w:szCs w:val="21"/>
        </w:rPr>
        <w:t>月</w:t>
      </w:r>
      <w:r w:rsidRPr="00900340">
        <w:rPr>
          <w:rFonts w:hint="eastAsia"/>
          <w:color w:val="000000"/>
          <w:szCs w:val="21"/>
        </w:rPr>
        <w:t>乘用车厂家批发销量增速</w:t>
      </w:r>
      <w:r w:rsidRPr="00900340">
        <w:rPr>
          <w:color w:val="000000"/>
          <w:szCs w:val="21"/>
        </w:rPr>
        <w:t>-</w:t>
      </w:r>
      <w:r>
        <w:rPr>
          <w:color w:val="000000"/>
          <w:szCs w:val="21"/>
        </w:rPr>
        <w:t>9</w:t>
      </w:r>
      <w:r w:rsidRPr="00900340">
        <w:rPr>
          <w:rFonts w:hint="eastAsia"/>
          <w:color w:val="000000"/>
          <w:szCs w:val="21"/>
        </w:rPr>
        <w:t>%</w:t>
      </w:r>
      <w:r w:rsidRPr="00900340">
        <w:rPr>
          <w:rFonts w:hint="eastAsia"/>
          <w:color w:val="000000"/>
          <w:szCs w:val="21"/>
        </w:rPr>
        <w:t>是历年最低的，弱于汽车市场走势。</w:t>
      </w:r>
    </w:p>
    <w:p w14:paraId="7C0471CD" w14:textId="6B6B56BA" w:rsidR="004F72A7" w:rsidRDefault="00D915E3" w:rsidP="004F72A7">
      <w:pPr>
        <w:ind w:firstLineChars="170" w:firstLine="357"/>
        <w:rPr>
          <w:rFonts w:ascii="宋体" w:hAnsi="宋体"/>
          <w:color w:val="000000"/>
          <w:szCs w:val="21"/>
        </w:rPr>
      </w:pPr>
      <w:r w:rsidRPr="00D915E3">
        <w:rPr>
          <w:rFonts w:ascii="宋体" w:hAnsi="宋体" w:hint="eastAsia"/>
          <w:color w:val="000000"/>
          <w:szCs w:val="21"/>
        </w:rPr>
        <w:t>20年8月累计狭义乘用车销量110</w:t>
      </w:r>
      <w:r>
        <w:rPr>
          <w:rFonts w:ascii="宋体" w:hAnsi="宋体"/>
          <w:color w:val="000000"/>
          <w:szCs w:val="21"/>
        </w:rPr>
        <w:t>4</w:t>
      </w:r>
      <w:r w:rsidRPr="00D915E3">
        <w:rPr>
          <w:rFonts w:ascii="宋体" w:hAnsi="宋体" w:hint="eastAsia"/>
          <w:color w:val="000000"/>
          <w:szCs w:val="21"/>
        </w:rPr>
        <w:t>万台，累计增速-15.8%；8月狭义乘用车销量17</w:t>
      </w:r>
      <w:r>
        <w:rPr>
          <w:rFonts w:ascii="宋体" w:hAnsi="宋体"/>
          <w:color w:val="000000"/>
          <w:szCs w:val="21"/>
        </w:rPr>
        <w:t>3</w:t>
      </w:r>
      <w:r w:rsidRPr="00D915E3">
        <w:rPr>
          <w:rFonts w:ascii="宋体" w:hAnsi="宋体" w:hint="eastAsia"/>
          <w:color w:val="000000"/>
          <w:szCs w:val="21"/>
        </w:rPr>
        <w:t>万台，同比增长</w:t>
      </w:r>
      <w:r>
        <w:rPr>
          <w:rFonts w:ascii="宋体" w:hAnsi="宋体"/>
          <w:color w:val="000000"/>
          <w:szCs w:val="21"/>
        </w:rPr>
        <w:t>7</w:t>
      </w:r>
      <w:r w:rsidRPr="00D915E3">
        <w:rPr>
          <w:rFonts w:ascii="宋体" w:hAnsi="宋体" w:hint="eastAsia"/>
          <w:color w:val="000000"/>
          <w:szCs w:val="21"/>
        </w:rPr>
        <w:t>%，环比增长</w:t>
      </w:r>
      <w:r>
        <w:rPr>
          <w:rFonts w:ascii="宋体" w:hAnsi="宋体"/>
          <w:color w:val="000000"/>
          <w:szCs w:val="21"/>
        </w:rPr>
        <w:t>7</w:t>
      </w:r>
      <w:r w:rsidRPr="00D915E3">
        <w:rPr>
          <w:rFonts w:ascii="宋体" w:hAnsi="宋体" w:hint="eastAsia"/>
          <w:color w:val="000000"/>
          <w:szCs w:val="21"/>
        </w:rPr>
        <w:t>%。</w:t>
      </w:r>
      <w:r w:rsidR="00FE0531" w:rsidRPr="00FE0531">
        <w:rPr>
          <w:rFonts w:ascii="宋体" w:hAnsi="宋体" w:hint="eastAsia"/>
          <w:color w:val="000000"/>
          <w:szCs w:val="21"/>
        </w:rPr>
        <w:t>。</w:t>
      </w:r>
    </w:p>
    <w:p w14:paraId="640EDF5A" w14:textId="1AFC745A" w:rsidR="00721D4C" w:rsidRDefault="00D55E1F"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10CF75E3" wp14:editId="4CD8247C">
            <wp:extent cx="6401435" cy="33223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01435" cy="3322320"/>
                    </a:xfrm>
                    <a:prstGeom prst="rect">
                      <a:avLst/>
                    </a:prstGeom>
                    <a:noFill/>
                  </pic:spPr>
                </pic:pic>
              </a:graphicData>
            </a:graphic>
          </wp:inline>
        </w:drawing>
      </w:r>
    </w:p>
    <w:p w14:paraId="4BA0A215" w14:textId="77777777" w:rsidR="00721D4C" w:rsidRDefault="00721D4C" w:rsidP="004F72A7">
      <w:pPr>
        <w:ind w:firstLineChars="170" w:firstLine="357"/>
        <w:rPr>
          <w:color w:val="000000"/>
          <w:szCs w:val="21"/>
        </w:rPr>
      </w:pPr>
    </w:p>
    <w:p w14:paraId="0745A4CD" w14:textId="51214996" w:rsidR="004150EE" w:rsidRDefault="004F72A7" w:rsidP="004F72A7">
      <w:pPr>
        <w:ind w:firstLineChars="170" w:firstLine="357"/>
        <w:rPr>
          <w:rFonts w:ascii="宋体" w:hAnsi="宋体"/>
          <w:color w:val="000000"/>
          <w:szCs w:val="21"/>
        </w:rPr>
      </w:pPr>
      <w:r w:rsidRPr="00900340">
        <w:rPr>
          <w:rFonts w:hint="eastAsia"/>
          <w:color w:val="000000"/>
          <w:szCs w:val="21"/>
        </w:rPr>
        <w:tab/>
      </w:r>
      <w:proofErr w:type="gramStart"/>
      <w:r w:rsidR="00CE7387">
        <w:rPr>
          <w:rFonts w:ascii="宋体" w:hAnsi="宋体" w:hint="eastAsia"/>
          <w:color w:val="000000"/>
          <w:szCs w:val="21"/>
        </w:rPr>
        <w:t>一</w:t>
      </w:r>
      <w:proofErr w:type="gramEnd"/>
      <w:r w:rsidR="00CE7387">
        <w:rPr>
          <w:rFonts w:ascii="宋体" w:hAnsi="宋体" w:hint="eastAsia"/>
          <w:color w:val="000000"/>
          <w:szCs w:val="21"/>
        </w:rPr>
        <w:t>汽大众</w:t>
      </w:r>
      <w:r w:rsidR="00FA5BAF">
        <w:rPr>
          <w:rFonts w:ascii="宋体" w:hAnsi="宋体" w:hint="eastAsia"/>
          <w:color w:val="000000"/>
          <w:szCs w:val="21"/>
        </w:rPr>
        <w:t>8月</w:t>
      </w:r>
      <w:r w:rsidRPr="00900340">
        <w:rPr>
          <w:rFonts w:ascii="宋体" w:hAnsi="宋体" w:hint="eastAsia"/>
          <w:color w:val="000000"/>
          <w:szCs w:val="21"/>
        </w:rPr>
        <w:t>领军</w:t>
      </w:r>
      <w:r>
        <w:rPr>
          <w:rFonts w:ascii="宋体" w:hAnsi="宋体" w:hint="eastAsia"/>
          <w:color w:val="000000"/>
          <w:szCs w:val="21"/>
        </w:rPr>
        <w:t>，</w:t>
      </w:r>
      <w:r w:rsidR="00CE7387">
        <w:rPr>
          <w:rFonts w:ascii="宋体" w:hAnsi="宋体" w:hint="eastAsia"/>
          <w:color w:val="000000"/>
          <w:szCs w:val="21"/>
        </w:rPr>
        <w:t>上海</w:t>
      </w:r>
      <w:r w:rsidR="00CE7387" w:rsidRPr="00900340">
        <w:rPr>
          <w:rFonts w:ascii="宋体" w:hAnsi="宋体" w:hint="eastAsia"/>
          <w:color w:val="000000"/>
          <w:szCs w:val="21"/>
        </w:rPr>
        <w:t>大众</w:t>
      </w:r>
      <w:r>
        <w:rPr>
          <w:rFonts w:ascii="宋体" w:hAnsi="宋体" w:hint="eastAsia"/>
          <w:color w:val="000000"/>
          <w:szCs w:val="21"/>
        </w:rPr>
        <w:t>稳健</w:t>
      </w:r>
      <w:r w:rsidRPr="00900340">
        <w:rPr>
          <w:rFonts w:ascii="宋体" w:hAnsi="宋体" w:hint="eastAsia"/>
          <w:color w:val="000000"/>
          <w:szCs w:val="21"/>
        </w:rPr>
        <w:t>。乘用车主力厂家成为三大阵营，正常月度前</w:t>
      </w:r>
      <w:r w:rsidR="00D55E1F">
        <w:rPr>
          <w:rFonts w:ascii="宋体" w:hAnsi="宋体"/>
          <w:color w:val="000000"/>
          <w:szCs w:val="21"/>
        </w:rPr>
        <w:t>3</w:t>
      </w:r>
      <w:r w:rsidRPr="00900340">
        <w:rPr>
          <w:rFonts w:ascii="宋体" w:hAnsi="宋体" w:hint="eastAsia"/>
          <w:color w:val="000000"/>
          <w:szCs w:val="21"/>
        </w:rPr>
        <w:t>强在月均1</w:t>
      </w:r>
      <w:r w:rsidRPr="00900340">
        <w:rPr>
          <w:rFonts w:ascii="宋体" w:hAnsi="宋体"/>
          <w:color w:val="000000"/>
          <w:szCs w:val="21"/>
        </w:rPr>
        <w:t>5</w:t>
      </w:r>
      <w:r w:rsidRPr="00900340">
        <w:rPr>
          <w:rFonts w:ascii="宋体" w:hAnsi="宋体" w:hint="eastAsia"/>
          <w:color w:val="000000"/>
          <w:szCs w:val="21"/>
        </w:rPr>
        <w:t>万左右，中间在月均1</w:t>
      </w:r>
      <w:r w:rsidRPr="00900340">
        <w:rPr>
          <w:rFonts w:ascii="宋体" w:hAnsi="宋体"/>
          <w:color w:val="000000"/>
          <w:szCs w:val="21"/>
        </w:rPr>
        <w:t>0</w:t>
      </w:r>
      <w:r w:rsidRPr="00900340">
        <w:rPr>
          <w:rFonts w:ascii="宋体" w:hAnsi="宋体" w:hint="eastAsia"/>
          <w:color w:val="000000"/>
          <w:szCs w:val="21"/>
        </w:rPr>
        <w:t>万水平，后面的在月销</w:t>
      </w:r>
      <w:r w:rsidRPr="00900340">
        <w:rPr>
          <w:rFonts w:ascii="宋体" w:hAnsi="宋体"/>
          <w:color w:val="000000"/>
          <w:szCs w:val="21"/>
        </w:rPr>
        <w:t>8</w:t>
      </w:r>
      <w:r w:rsidRPr="00900340">
        <w:rPr>
          <w:rFonts w:ascii="宋体" w:hAnsi="宋体" w:hint="eastAsia"/>
          <w:color w:val="000000"/>
          <w:szCs w:val="21"/>
        </w:rPr>
        <w:t>万台左右。</w:t>
      </w:r>
      <w:r w:rsidR="00FA5BAF">
        <w:rPr>
          <w:rFonts w:ascii="宋体" w:hAnsi="宋体" w:hint="eastAsia"/>
          <w:color w:val="000000"/>
          <w:szCs w:val="21"/>
        </w:rPr>
        <w:t>8月</w:t>
      </w:r>
      <w:r w:rsidRPr="00900340">
        <w:rPr>
          <w:rFonts w:ascii="宋体" w:hAnsi="宋体" w:hint="eastAsia"/>
          <w:color w:val="000000"/>
          <w:szCs w:val="21"/>
        </w:rPr>
        <w:t>主力车企表现</w:t>
      </w:r>
      <w:r w:rsidR="00A03C4A">
        <w:rPr>
          <w:rFonts w:ascii="宋体" w:hAnsi="宋体" w:hint="eastAsia"/>
          <w:color w:val="000000"/>
          <w:szCs w:val="21"/>
        </w:rPr>
        <w:t>分化</w:t>
      </w:r>
      <w:r w:rsidRPr="00900340">
        <w:rPr>
          <w:rFonts w:ascii="宋体" w:hAnsi="宋体" w:hint="eastAsia"/>
          <w:color w:val="000000"/>
          <w:szCs w:val="21"/>
        </w:rPr>
        <w:t>，</w:t>
      </w:r>
      <w:r w:rsidR="00CE7387">
        <w:rPr>
          <w:rFonts w:ascii="宋体" w:hAnsi="宋体" w:hint="eastAsia"/>
          <w:color w:val="000000"/>
          <w:szCs w:val="21"/>
        </w:rPr>
        <w:t>疫情下市场</w:t>
      </w:r>
      <w:r w:rsidR="00D55E1F">
        <w:rPr>
          <w:rFonts w:ascii="宋体" w:hAnsi="宋体" w:hint="eastAsia"/>
          <w:color w:val="000000"/>
          <w:szCs w:val="21"/>
        </w:rPr>
        <w:t>分化</w:t>
      </w:r>
      <w:r w:rsidRPr="00900340">
        <w:rPr>
          <w:rFonts w:ascii="宋体" w:hAnsi="宋体" w:hint="eastAsia"/>
          <w:color w:val="000000"/>
          <w:szCs w:val="21"/>
        </w:rPr>
        <w:t>。</w:t>
      </w:r>
    </w:p>
    <w:p w14:paraId="6ECEFDBF" w14:textId="5E8F1D4C" w:rsidR="004F72A7" w:rsidRDefault="00FA5BAF" w:rsidP="004F72A7">
      <w:pPr>
        <w:ind w:firstLineChars="170" w:firstLine="357"/>
        <w:rPr>
          <w:rFonts w:ascii="宋体" w:hAnsi="宋体"/>
          <w:color w:val="000000"/>
          <w:szCs w:val="21"/>
        </w:rPr>
      </w:pPr>
      <w:r>
        <w:rPr>
          <w:rFonts w:ascii="宋体" w:hAnsi="宋体" w:hint="eastAsia"/>
          <w:color w:val="000000"/>
          <w:szCs w:val="21"/>
        </w:rPr>
        <w:t>8月</w:t>
      </w:r>
      <w:r w:rsidR="004150EE" w:rsidRPr="004150EE">
        <w:rPr>
          <w:rFonts w:ascii="宋体" w:hAnsi="宋体" w:hint="eastAsia"/>
          <w:color w:val="000000"/>
          <w:szCs w:val="21"/>
        </w:rPr>
        <w:t>主力厂家零售表现与前期排名有波动变化，豪华车市场总体较强，同时</w:t>
      </w:r>
      <w:r w:rsidR="00116645" w:rsidRPr="004150EE">
        <w:rPr>
          <w:rFonts w:ascii="宋体" w:hAnsi="宋体" w:hint="eastAsia"/>
          <w:color w:val="000000"/>
          <w:szCs w:val="21"/>
        </w:rPr>
        <w:t>长安</w:t>
      </w:r>
      <w:r w:rsidR="00116645">
        <w:rPr>
          <w:rFonts w:ascii="宋体" w:hAnsi="宋体" w:hint="eastAsia"/>
          <w:color w:val="000000"/>
          <w:szCs w:val="21"/>
        </w:rPr>
        <w:t>、</w:t>
      </w:r>
      <w:r w:rsidR="004150EE" w:rsidRPr="004150EE">
        <w:rPr>
          <w:rFonts w:ascii="宋体" w:hAnsi="宋体" w:hint="eastAsia"/>
          <w:color w:val="000000"/>
          <w:szCs w:val="21"/>
        </w:rPr>
        <w:t>吉利、五菱、</w:t>
      </w:r>
      <w:r w:rsidR="00FE0531">
        <w:rPr>
          <w:rFonts w:ascii="宋体" w:hAnsi="宋体" w:hint="eastAsia"/>
          <w:color w:val="000000"/>
          <w:szCs w:val="21"/>
        </w:rPr>
        <w:t>长城</w:t>
      </w:r>
      <w:r w:rsidR="004150EE" w:rsidRPr="004150EE">
        <w:rPr>
          <w:rFonts w:ascii="宋体" w:hAnsi="宋体" w:hint="eastAsia"/>
          <w:color w:val="000000"/>
          <w:szCs w:val="21"/>
        </w:rPr>
        <w:t>等自主厂家零售较强，主要是购车需求偏</w:t>
      </w:r>
      <w:r w:rsidR="00D55E1F">
        <w:rPr>
          <w:rFonts w:ascii="宋体" w:hAnsi="宋体" w:hint="eastAsia"/>
          <w:color w:val="000000"/>
          <w:szCs w:val="21"/>
        </w:rPr>
        <w:t>换购</w:t>
      </w:r>
      <w:r w:rsidR="004150EE" w:rsidRPr="004150EE">
        <w:rPr>
          <w:rFonts w:ascii="宋体" w:hAnsi="宋体" w:hint="eastAsia"/>
          <w:color w:val="000000"/>
          <w:szCs w:val="21"/>
        </w:rPr>
        <w:t>为主，拉动高</w:t>
      </w:r>
      <w:r w:rsidR="00D55E1F">
        <w:rPr>
          <w:rFonts w:ascii="宋体" w:hAnsi="宋体" w:hint="eastAsia"/>
          <w:color w:val="000000"/>
          <w:szCs w:val="21"/>
        </w:rPr>
        <w:t>端</w:t>
      </w:r>
      <w:r w:rsidR="004150EE" w:rsidRPr="004150EE">
        <w:rPr>
          <w:rFonts w:ascii="宋体" w:hAnsi="宋体" w:hint="eastAsia"/>
          <w:color w:val="000000"/>
          <w:szCs w:val="21"/>
        </w:rPr>
        <w:t>车型表现良好。</w:t>
      </w:r>
      <w:r w:rsidR="00A03C4A" w:rsidRPr="00900340">
        <w:rPr>
          <w:rFonts w:ascii="宋体" w:hAnsi="宋体"/>
          <w:color w:val="000000"/>
          <w:szCs w:val="21"/>
        </w:rPr>
        <w:t xml:space="preserve"> </w:t>
      </w:r>
    </w:p>
    <w:p w14:paraId="40441792" w14:textId="0F4915CE" w:rsidR="001E5964" w:rsidRDefault="001E5964" w:rsidP="004F72A7">
      <w:pPr>
        <w:ind w:firstLineChars="170" w:firstLine="357"/>
        <w:rPr>
          <w:rFonts w:ascii="宋体" w:hAnsi="宋体"/>
          <w:color w:val="000000"/>
          <w:szCs w:val="21"/>
        </w:rPr>
      </w:pPr>
    </w:p>
    <w:p w14:paraId="10F3E2EA" w14:textId="0DC2AE67" w:rsidR="00DA166C" w:rsidRPr="00900340" w:rsidRDefault="00DA166C" w:rsidP="00DA166C">
      <w:pPr>
        <w:outlineLvl w:val="1"/>
        <w:rPr>
          <w:b/>
          <w:bCs/>
          <w:color w:val="FF0000"/>
          <w:szCs w:val="21"/>
        </w:rPr>
      </w:pPr>
      <w:r w:rsidRPr="00900340">
        <w:rPr>
          <w:b/>
          <w:bCs/>
          <w:color w:val="FF0000"/>
          <w:szCs w:val="21"/>
        </w:rPr>
        <w:t>6</w:t>
      </w:r>
      <w:r w:rsidRPr="00900340">
        <w:rPr>
          <w:rFonts w:hint="eastAsia"/>
          <w:b/>
          <w:bCs/>
          <w:color w:val="FF0000"/>
          <w:szCs w:val="21"/>
        </w:rPr>
        <w:t>、</w:t>
      </w:r>
      <w:r>
        <w:rPr>
          <w:rFonts w:hint="eastAsia"/>
          <w:b/>
          <w:bCs/>
          <w:color w:val="FF0000"/>
          <w:szCs w:val="21"/>
        </w:rPr>
        <w:t>商用车</w:t>
      </w:r>
      <w:r w:rsidRPr="00900340">
        <w:rPr>
          <w:rFonts w:hint="eastAsia"/>
          <w:b/>
          <w:bCs/>
          <w:color w:val="FF0000"/>
          <w:szCs w:val="21"/>
        </w:rPr>
        <w:t>车企业产销分类走势</w:t>
      </w:r>
    </w:p>
    <w:p w14:paraId="67B2FA25" w14:textId="5EF57945" w:rsidR="000300C7" w:rsidRDefault="00914CC1" w:rsidP="004F72A7">
      <w:pPr>
        <w:ind w:firstLineChars="170" w:firstLine="357"/>
        <w:rPr>
          <w:rFonts w:ascii="宋体" w:hAnsi="宋体"/>
          <w:color w:val="000000"/>
          <w:szCs w:val="21"/>
        </w:rPr>
      </w:pPr>
      <w:r w:rsidRPr="00914CC1">
        <w:rPr>
          <w:noProof/>
        </w:rPr>
        <w:drawing>
          <wp:inline distT="0" distB="0" distL="0" distR="0" wp14:anchorId="29A9A69F" wp14:editId="1FE63E6C">
            <wp:extent cx="6979920" cy="5052060"/>
            <wp:effectExtent l="0" t="0" r="0" b="0"/>
            <wp:docPr id="1862" name="图片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979920" cy="5052060"/>
                    </a:xfrm>
                    <a:prstGeom prst="rect">
                      <a:avLst/>
                    </a:prstGeom>
                    <a:noFill/>
                    <a:ln>
                      <a:noFill/>
                    </a:ln>
                  </pic:spPr>
                </pic:pic>
              </a:graphicData>
            </a:graphic>
          </wp:inline>
        </w:drawing>
      </w:r>
    </w:p>
    <w:p w14:paraId="43F2E7C1" w14:textId="24D3F61E" w:rsidR="000300C7" w:rsidRDefault="00FE0531" w:rsidP="004F72A7">
      <w:pPr>
        <w:ind w:firstLineChars="170" w:firstLine="357"/>
        <w:rPr>
          <w:rFonts w:ascii="宋体" w:hAnsi="宋体"/>
          <w:color w:val="000000"/>
          <w:szCs w:val="21"/>
        </w:rPr>
      </w:pPr>
      <w:r>
        <w:rPr>
          <w:rFonts w:ascii="宋体" w:hAnsi="宋体" w:hint="eastAsia"/>
          <w:color w:val="000000"/>
          <w:szCs w:val="21"/>
        </w:rPr>
        <w:t>商用车</w:t>
      </w:r>
      <w:r w:rsidR="0075350B" w:rsidRPr="0075350B">
        <w:rPr>
          <w:rFonts w:ascii="宋体" w:hAnsi="宋体" w:hint="eastAsia"/>
          <w:color w:val="000000"/>
          <w:szCs w:val="21"/>
        </w:rPr>
        <w:t>市场总体走走势较强，1~</w:t>
      </w:r>
      <w:r w:rsidR="00FA5BAF">
        <w:rPr>
          <w:rFonts w:ascii="宋体" w:hAnsi="宋体" w:hint="eastAsia"/>
          <w:color w:val="000000"/>
          <w:szCs w:val="21"/>
        </w:rPr>
        <w:t>8月</w:t>
      </w:r>
      <w:r w:rsidR="0075350B" w:rsidRPr="0075350B">
        <w:rPr>
          <w:rFonts w:ascii="宋体" w:hAnsi="宋体" w:hint="eastAsia"/>
          <w:color w:val="000000"/>
          <w:szCs w:val="21"/>
        </w:rPr>
        <w:t>份同比增长</w:t>
      </w:r>
      <w:r w:rsidR="00133177">
        <w:rPr>
          <w:rFonts w:ascii="宋体" w:hAnsi="宋体"/>
          <w:color w:val="000000"/>
          <w:szCs w:val="21"/>
        </w:rPr>
        <w:t>1</w:t>
      </w:r>
      <w:r w:rsidR="00116645">
        <w:rPr>
          <w:rFonts w:ascii="宋体" w:hAnsi="宋体"/>
          <w:color w:val="000000"/>
          <w:szCs w:val="21"/>
        </w:rPr>
        <w:t>5</w:t>
      </w:r>
      <w:r w:rsidR="0075350B" w:rsidRPr="0075350B">
        <w:rPr>
          <w:rFonts w:ascii="宋体" w:hAnsi="宋体" w:hint="eastAsia"/>
          <w:color w:val="000000"/>
          <w:szCs w:val="21"/>
        </w:rPr>
        <w:t>%，而且</w:t>
      </w:r>
      <w:r w:rsidR="00116645">
        <w:rPr>
          <w:rFonts w:ascii="宋体" w:hAnsi="宋体" w:hint="eastAsia"/>
          <w:color w:val="000000"/>
          <w:szCs w:val="21"/>
        </w:rPr>
        <w:t>5</w:t>
      </w:r>
      <w:r w:rsidR="00116645">
        <w:rPr>
          <w:rFonts w:ascii="宋体" w:hAnsi="宋体"/>
          <w:color w:val="000000"/>
          <w:szCs w:val="21"/>
        </w:rPr>
        <w:t>-8</w:t>
      </w:r>
      <w:r w:rsidR="00116645">
        <w:rPr>
          <w:rFonts w:ascii="宋体" w:hAnsi="宋体" w:hint="eastAsia"/>
          <w:color w:val="000000"/>
          <w:szCs w:val="21"/>
        </w:rPr>
        <w:t>月</w:t>
      </w:r>
      <w:r w:rsidR="0075350B" w:rsidRPr="0075350B">
        <w:rPr>
          <w:rFonts w:ascii="宋体" w:hAnsi="宋体" w:hint="eastAsia"/>
          <w:color w:val="000000"/>
          <w:szCs w:val="21"/>
        </w:rPr>
        <w:t>同比增长在50%左右水平，呈现历年少有的</w:t>
      </w:r>
      <w:r w:rsidR="00116645">
        <w:rPr>
          <w:rFonts w:ascii="宋体" w:hAnsi="宋体" w:hint="eastAsia"/>
          <w:color w:val="000000"/>
          <w:szCs w:val="21"/>
        </w:rPr>
        <w:t>淡季</w:t>
      </w:r>
      <w:r>
        <w:rPr>
          <w:rFonts w:ascii="宋体" w:hAnsi="宋体" w:hint="eastAsia"/>
          <w:color w:val="000000"/>
          <w:szCs w:val="21"/>
        </w:rPr>
        <w:t>高增速</w:t>
      </w:r>
      <w:r w:rsidR="0075350B" w:rsidRPr="0075350B">
        <w:rPr>
          <w:rFonts w:ascii="宋体" w:hAnsi="宋体" w:hint="eastAsia"/>
          <w:color w:val="000000"/>
          <w:szCs w:val="21"/>
        </w:rPr>
        <w:t>特征</w:t>
      </w:r>
      <w:r w:rsidR="0075350B">
        <w:rPr>
          <w:rFonts w:ascii="宋体" w:hAnsi="宋体" w:hint="eastAsia"/>
          <w:color w:val="000000"/>
          <w:szCs w:val="21"/>
        </w:rPr>
        <w:t>。</w:t>
      </w:r>
    </w:p>
    <w:p w14:paraId="333799D1" w14:textId="3E20F101" w:rsidR="000300C7" w:rsidRDefault="00403313"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064F1CAA" wp14:editId="44F3200A">
            <wp:extent cx="6139180" cy="376174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39180" cy="3761740"/>
                    </a:xfrm>
                    <a:prstGeom prst="rect">
                      <a:avLst/>
                    </a:prstGeom>
                    <a:noFill/>
                  </pic:spPr>
                </pic:pic>
              </a:graphicData>
            </a:graphic>
          </wp:inline>
        </w:drawing>
      </w:r>
    </w:p>
    <w:p w14:paraId="140F3ABB" w14:textId="64E518F1" w:rsidR="00322B9E" w:rsidRDefault="00322B9E" w:rsidP="004F72A7">
      <w:pPr>
        <w:ind w:firstLineChars="170" w:firstLine="357"/>
        <w:rPr>
          <w:rFonts w:ascii="宋体" w:hAnsi="宋体"/>
          <w:color w:val="000000"/>
          <w:szCs w:val="21"/>
        </w:rPr>
      </w:pPr>
    </w:p>
    <w:p w14:paraId="5F2CF024" w14:textId="2A86638B" w:rsidR="004F72A7" w:rsidRPr="00900340" w:rsidRDefault="004F72A7" w:rsidP="004F72A7">
      <w:pPr>
        <w:ind w:firstLineChars="170" w:firstLine="357"/>
        <w:rPr>
          <w:rFonts w:ascii="宋体" w:hAnsi="宋体"/>
          <w:color w:val="000000"/>
          <w:szCs w:val="21"/>
        </w:rPr>
      </w:pPr>
      <w:r w:rsidRPr="00900340">
        <w:rPr>
          <w:rFonts w:ascii="宋体" w:hAnsi="宋体" w:hint="eastAsia"/>
          <w:color w:val="000000"/>
          <w:szCs w:val="21"/>
        </w:rPr>
        <w:t>商用车市场主力的厂家是</w:t>
      </w:r>
      <w:r w:rsidR="0075350B">
        <w:rPr>
          <w:rFonts w:ascii="宋体" w:hAnsi="宋体" w:hint="eastAsia"/>
          <w:color w:val="000000"/>
          <w:szCs w:val="21"/>
        </w:rPr>
        <w:t>东风汽车、</w:t>
      </w:r>
      <w:r w:rsidRPr="00900340">
        <w:rPr>
          <w:rFonts w:ascii="宋体" w:hAnsi="宋体" w:hint="eastAsia"/>
          <w:color w:val="000000"/>
          <w:szCs w:val="21"/>
        </w:rPr>
        <w:t>上汽通用五菱和北汽福田等，其中</w:t>
      </w:r>
      <w:r w:rsidR="0075350B">
        <w:rPr>
          <w:rFonts w:ascii="宋体" w:hAnsi="宋体" w:hint="eastAsia"/>
          <w:color w:val="000000"/>
          <w:szCs w:val="21"/>
        </w:rPr>
        <w:t>东风表现较强，</w:t>
      </w:r>
      <w:r>
        <w:rPr>
          <w:rFonts w:ascii="宋体" w:hAnsi="宋体" w:hint="eastAsia"/>
          <w:color w:val="000000"/>
          <w:szCs w:val="21"/>
        </w:rPr>
        <w:t>福田</w:t>
      </w:r>
      <w:r w:rsidRPr="00900340">
        <w:rPr>
          <w:rFonts w:ascii="宋体" w:hAnsi="宋体" w:hint="eastAsia"/>
          <w:color w:val="000000"/>
          <w:szCs w:val="21"/>
        </w:rPr>
        <w:t>和五</w:t>
      </w:r>
      <w:proofErr w:type="gramStart"/>
      <w:r w:rsidRPr="00900340">
        <w:rPr>
          <w:rFonts w:ascii="宋体" w:hAnsi="宋体" w:hint="eastAsia"/>
          <w:color w:val="000000"/>
          <w:szCs w:val="21"/>
        </w:rPr>
        <w:t>菱表现</w:t>
      </w:r>
      <w:proofErr w:type="gramEnd"/>
      <w:r w:rsidRPr="00900340">
        <w:rPr>
          <w:rFonts w:ascii="宋体" w:hAnsi="宋体" w:hint="eastAsia"/>
          <w:color w:val="000000"/>
          <w:szCs w:val="21"/>
        </w:rPr>
        <w:t>相对较强</w:t>
      </w:r>
      <w:r w:rsidR="00CE7387">
        <w:rPr>
          <w:rFonts w:ascii="宋体" w:hAnsi="宋体" w:hint="eastAsia"/>
          <w:color w:val="000000"/>
          <w:szCs w:val="21"/>
        </w:rPr>
        <w:t>。</w:t>
      </w:r>
      <w:r w:rsidRPr="00900340">
        <w:rPr>
          <w:rFonts w:ascii="宋体" w:hAnsi="宋体" w:hint="eastAsia"/>
          <w:color w:val="000000"/>
          <w:szCs w:val="21"/>
        </w:rPr>
        <w:t>重卡中的中国</w:t>
      </w:r>
      <w:proofErr w:type="gramStart"/>
      <w:r w:rsidRPr="00900340">
        <w:rPr>
          <w:rFonts w:ascii="宋体" w:hAnsi="宋体" w:hint="eastAsia"/>
          <w:color w:val="000000"/>
          <w:szCs w:val="21"/>
        </w:rPr>
        <w:t>一</w:t>
      </w:r>
      <w:proofErr w:type="gramEnd"/>
      <w:r w:rsidRPr="00900340">
        <w:rPr>
          <w:rFonts w:ascii="宋体" w:hAnsi="宋体" w:hint="eastAsia"/>
          <w:color w:val="000000"/>
          <w:szCs w:val="21"/>
        </w:rPr>
        <w:t>汽和中国重</w:t>
      </w:r>
      <w:proofErr w:type="gramStart"/>
      <w:r w:rsidRPr="00900340">
        <w:rPr>
          <w:rFonts w:ascii="宋体" w:hAnsi="宋体" w:hint="eastAsia"/>
          <w:color w:val="000000"/>
          <w:szCs w:val="21"/>
        </w:rPr>
        <w:t>汽表现</w:t>
      </w:r>
      <w:proofErr w:type="gramEnd"/>
      <w:r w:rsidRPr="00900340">
        <w:rPr>
          <w:rFonts w:ascii="宋体" w:hAnsi="宋体" w:hint="eastAsia"/>
          <w:color w:val="000000"/>
          <w:szCs w:val="21"/>
        </w:rPr>
        <w:t>都很好，部分二线企业走势仍有压力</w:t>
      </w:r>
      <w:r w:rsidR="00FE0531">
        <w:rPr>
          <w:rFonts w:ascii="宋体" w:hAnsi="宋体" w:hint="eastAsia"/>
          <w:color w:val="000000"/>
          <w:szCs w:val="21"/>
        </w:rPr>
        <w:t>。</w:t>
      </w:r>
    </w:p>
    <w:p w14:paraId="5A056D58" w14:textId="77777777" w:rsidR="004F72A7" w:rsidRPr="00900340" w:rsidRDefault="004F72A7" w:rsidP="004F72A7">
      <w:pPr>
        <w:ind w:firstLineChars="170" w:firstLine="357"/>
        <w:rPr>
          <w:rFonts w:ascii="宋体" w:hAnsi="宋体"/>
          <w:color w:val="000000"/>
          <w:szCs w:val="21"/>
        </w:rPr>
      </w:pPr>
    </w:p>
    <w:p w14:paraId="1D40A1C3" w14:textId="77777777" w:rsidR="004F72A7" w:rsidRPr="00900340" w:rsidRDefault="004F72A7" w:rsidP="004F72A7">
      <w:pPr>
        <w:outlineLvl w:val="1"/>
        <w:rPr>
          <w:b/>
          <w:bCs/>
          <w:color w:val="FF0000"/>
          <w:szCs w:val="21"/>
        </w:rPr>
      </w:pPr>
      <w:r w:rsidRPr="00900340">
        <w:rPr>
          <w:b/>
          <w:bCs/>
          <w:color w:val="FF0000"/>
          <w:szCs w:val="21"/>
        </w:rPr>
        <w:t>6</w:t>
      </w:r>
      <w:r w:rsidRPr="00900340">
        <w:rPr>
          <w:rFonts w:hint="eastAsia"/>
          <w:b/>
          <w:bCs/>
          <w:color w:val="FF0000"/>
          <w:szCs w:val="21"/>
        </w:rPr>
        <w:t>、微车企业产销分类走势</w:t>
      </w:r>
    </w:p>
    <w:p w14:paraId="538A72AE" w14:textId="128FD7C9" w:rsidR="004F72A7" w:rsidRPr="00900340" w:rsidRDefault="00914CC1" w:rsidP="004F72A7">
      <w:pPr>
        <w:ind w:firstLineChars="170" w:firstLine="357"/>
        <w:rPr>
          <w:rFonts w:ascii="宋体" w:hAnsi="宋体"/>
          <w:color w:val="000000"/>
          <w:szCs w:val="21"/>
        </w:rPr>
      </w:pPr>
      <w:r w:rsidRPr="00914CC1">
        <w:rPr>
          <w:noProof/>
        </w:rPr>
        <w:drawing>
          <wp:inline distT="0" distB="0" distL="0" distR="0" wp14:anchorId="36B569C7" wp14:editId="6428F6C5">
            <wp:extent cx="6979920" cy="4808220"/>
            <wp:effectExtent l="0" t="0" r="0" b="0"/>
            <wp:docPr id="1870" name="图片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979920" cy="4808220"/>
                    </a:xfrm>
                    <a:prstGeom prst="rect">
                      <a:avLst/>
                    </a:prstGeom>
                    <a:noFill/>
                    <a:ln>
                      <a:noFill/>
                    </a:ln>
                  </pic:spPr>
                </pic:pic>
              </a:graphicData>
            </a:graphic>
          </wp:inline>
        </w:drawing>
      </w:r>
    </w:p>
    <w:p w14:paraId="5F4BB2E2" w14:textId="77777777" w:rsidR="00D915E3" w:rsidRPr="00D915E3" w:rsidRDefault="00D915E3" w:rsidP="00D915E3">
      <w:pPr>
        <w:ind w:firstLineChars="170" w:firstLine="357"/>
        <w:rPr>
          <w:rFonts w:ascii="宋体" w:hAnsi="宋体"/>
          <w:color w:val="000000"/>
          <w:szCs w:val="21"/>
        </w:rPr>
      </w:pPr>
      <w:r w:rsidRPr="00D915E3">
        <w:rPr>
          <w:rFonts w:ascii="宋体" w:hAnsi="宋体" w:hint="eastAsia"/>
          <w:color w:val="000000"/>
          <w:szCs w:val="21"/>
        </w:rPr>
        <w:t>20年8月累计微型车销量66.73万台，累计增速0.6%；8月微型车销量9.79万台，同比增长24.1%，环比增长-5.3%。</w:t>
      </w:r>
    </w:p>
    <w:p w14:paraId="761A6157" w14:textId="77777777" w:rsidR="00D915E3" w:rsidRPr="00D915E3" w:rsidRDefault="00D915E3" w:rsidP="00D915E3">
      <w:pPr>
        <w:ind w:firstLineChars="170" w:firstLine="357"/>
        <w:rPr>
          <w:rFonts w:ascii="宋体" w:hAnsi="宋体"/>
          <w:color w:val="000000"/>
          <w:szCs w:val="21"/>
        </w:rPr>
      </w:pPr>
      <w:r w:rsidRPr="00D915E3">
        <w:rPr>
          <w:rFonts w:ascii="宋体" w:hAnsi="宋体" w:hint="eastAsia"/>
          <w:color w:val="000000"/>
          <w:szCs w:val="21"/>
        </w:rPr>
        <w:t>20年8月</w:t>
      </w:r>
      <w:proofErr w:type="gramStart"/>
      <w:r w:rsidRPr="00D915E3">
        <w:rPr>
          <w:rFonts w:ascii="宋体" w:hAnsi="宋体" w:hint="eastAsia"/>
          <w:color w:val="000000"/>
          <w:szCs w:val="21"/>
        </w:rPr>
        <w:t>累计微客销量</w:t>
      </w:r>
      <w:proofErr w:type="gramEnd"/>
      <w:r w:rsidRPr="00D915E3">
        <w:rPr>
          <w:rFonts w:ascii="宋体" w:hAnsi="宋体" w:hint="eastAsia"/>
          <w:color w:val="000000"/>
          <w:szCs w:val="21"/>
        </w:rPr>
        <w:t>22.52万台，累计增速-14.6%；8月销量3.5万台，同比增长17.2%，环比增长0.8%。</w:t>
      </w:r>
    </w:p>
    <w:p w14:paraId="2C306247" w14:textId="6D152D41" w:rsidR="00322B9E" w:rsidRPr="00322B9E" w:rsidRDefault="00D915E3" w:rsidP="00D915E3">
      <w:pPr>
        <w:ind w:firstLineChars="170" w:firstLine="357"/>
        <w:rPr>
          <w:rFonts w:ascii="宋体" w:hAnsi="宋体"/>
          <w:color w:val="000000"/>
          <w:szCs w:val="21"/>
        </w:rPr>
      </w:pPr>
      <w:r w:rsidRPr="00D915E3">
        <w:rPr>
          <w:rFonts w:ascii="宋体" w:hAnsi="宋体" w:hint="eastAsia"/>
          <w:color w:val="000000"/>
          <w:szCs w:val="21"/>
        </w:rPr>
        <w:t>20年8月</w:t>
      </w:r>
      <w:proofErr w:type="gramStart"/>
      <w:r w:rsidRPr="00D915E3">
        <w:rPr>
          <w:rFonts w:ascii="宋体" w:hAnsi="宋体" w:hint="eastAsia"/>
          <w:color w:val="000000"/>
          <w:szCs w:val="21"/>
        </w:rPr>
        <w:t>累计微卡销量</w:t>
      </w:r>
      <w:proofErr w:type="gramEnd"/>
      <w:r w:rsidRPr="00D915E3">
        <w:rPr>
          <w:rFonts w:ascii="宋体" w:hAnsi="宋体" w:hint="eastAsia"/>
          <w:color w:val="000000"/>
          <w:szCs w:val="21"/>
        </w:rPr>
        <w:t>44.22万台，累计增速10.7%；8月销量6.29万台，同比增长28.3%，环比增长-8.4%。</w:t>
      </w:r>
      <w:r w:rsidR="00322B9E" w:rsidRPr="00322B9E">
        <w:rPr>
          <w:rFonts w:ascii="宋体" w:hAnsi="宋体" w:hint="eastAsia"/>
          <w:color w:val="000000"/>
          <w:szCs w:val="21"/>
        </w:rPr>
        <w:t>。</w:t>
      </w:r>
    </w:p>
    <w:p w14:paraId="02A8DB8A" w14:textId="25BB773B" w:rsidR="0031393F" w:rsidRDefault="00403313"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25C43C0E" wp14:editId="7020FABB">
            <wp:extent cx="5532120" cy="3192656"/>
            <wp:effectExtent l="0" t="0" r="0" b="825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49095" cy="3202453"/>
                    </a:xfrm>
                    <a:prstGeom prst="rect">
                      <a:avLst/>
                    </a:prstGeom>
                    <a:noFill/>
                  </pic:spPr>
                </pic:pic>
              </a:graphicData>
            </a:graphic>
          </wp:inline>
        </w:drawing>
      </w:r>
    </w:p>
    <w:p w14:paraId="5B8CD868" w14:textId="344F058C" w:rsidR="004F72A7" w:rsidRDefault="00CE7387" w:rsidP="004F72A7">
      <w:pPr>
        <w:ind w:firstLineChars="170" w:firstLine="357"/>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年的</w:t>
      </w:r>
      <w:r w:rsidR="00FA5BAF">
        <w:rPr>
          <w:rFonts w:ascii="宋体" w:hAnsi="宋体" w:hint="eastAsia"/>
          <w:color w:val="000000"/>
          <w:szCs w:val="21"/>
        </w:rPr>
        <w:t>8月</w:t>
      </w:r>
      <w:r w:rsidR="004F72A7" w:rsidRPr="00900340">
        <w:rPr>
          <w:rFonts w:ascii="宋体" w:hAnsi="宋体" w:hint="eastAsia"/>
          <w:color w:val="000000"/>
          <w:szCs w:val="21"/>
        </w:rPr>
        <w:t>的</w:t>
      </w:r>
      <w:r w:rsidR="004F72A7">
        <w:rPr>
          <w:rFonts w:ascii="宋体" w:hAnsi="宋体" w:hint="eastAsia"/>
          <w:color w:val="000000"/>
          <w:szCs w:val="21"/>
        </w:rPr>
        <w:t>五</w:t>
      </w:r>
      <w:proofErr w:type="gramStart"/>
      <w:r w:rsidR="004F72A7">
        <w:rPr>
          <w:rFonts w:ascii="宋体" w:hAnsi="宋体" w:hint="eastAsia"/>
          <w:color w:val="000000"/>
          <w:szCs w:val="21"/>
        </w:rPr>
        <w:t>菱</w:t>
      </w:r>
      <w:r w:rsidR="004F72A7" w:rsidRPr="00900340">
        <w:rPr>
          <w:rFonts w:ascii="宋体" w:hAnsi="宋体" w:hint="eastAsia"/>
          <w:color w:val="000000"/>
          <w:szCs w:val="21"/>
        </w:rPr>
        <w:t>走势</w:t>
      </w:r>
      <w:proofErr w:type="gramEnd"/>
      <w:r>
        <w:rPr>
          <w:rFonts w:ascii="宋体" w:hAnsi="宋体" w:hint="eastAsia"/>
          <w:color w:val="000000"/>
          <w:szCs w:val="21"/>
        </w:rPr>
        <w:t>相对</w:t>
      </w:r>
      <w:r w:rsidR="004F72A7" w:rsidRPr="00900340">
        <w:rPr>
          <w:rFonts w:ascii="宋体" w:hAnsi="宋体" w:hint="eastAsia"/>
          <w:color w:val="000000"/>
          <w:szCs w:val="21"/>
        </w:rPr>
        <w:t>很强，</w:t>
      </w:r>
      <w:r w:rsidR="0075350B">
        <w:rPr>
          <w:rFonts w:ascii="宋体" w:hAnsi="宋体" w:hint="eastAsia"/>
          <w:color w:val="000000"/>
          <w:szCs w:val="21"/>
        </w:rPr>
        <w:t>东风恢复，</w:t>
      </w:r>
      <w:r w:rsidR="004F72A7" w:rsidRPr="00900340">
        <w:rPr>
          <w:rFonts w:ascii="宋体" w:hAnsi="宋体" w:hint="eastAsia"/>
          <w:color w:val="000000"/>
          <w:szCs w:val="21"/>
        </w:rPr>
        <w:t>而</w:t>
      </w:r>
      <w:r w:rsidR="00FA5BAF">
        <w:rPr>
          <w:rFonts w:ascii="宋体" w:hAnsi="宋体" w:hint="eastAsia"/>
          <w:color w:val="000000"/>
          <w:szCs w:val="21"/>
        </w:rPr>
        <w:t>8月</w:t>
      </w:r>
      <w:r w:rsidR="004F72A7" w:rsidRPr="00900340">
        <w:rPr>
          <w:rFonts w:ascii="宋体" w:hAnsi="宋体" w:hint="eastAsia"/>
          <w:color w:val="000000"/>
          <w:szCs w:val="21"/>
        </w:rPr>
        <w:t>其他厂家</w:t>
      </w:r>
      <w:r w:rsidR="004F72A7">
        <w:rPr>
          <w:rFonts w:ascii="宋体" w:hAnsi="宋体" w:hint="eastAsia"/>
          <w:color w:val="000000"/>
          <w:szCs w:val="21"/>
        </w:rPr>
        <w:t>分化</w:t>
      </w:r>
      <w:r w:rsidR="004F72A7" w:rsidRPr="00900340">
        <w:rPr>
          <w:rFonts w:ascii="宋体" w:hAnsi="宋体" w:hint="eastAsia"/>
          <w:color w:val="000000"/>
          <w:szCs w:val="21"/>
        </w:rPr>
        <w:t>。金杯、长安走势</w:t>
      </w:r>
      <w:r w:rsidR="00DB39EE">
        <w:rPr>
          <w:rFonts w:ascii="宋体" w:hAnsi="宋体" w:hint="eastAsia"/>
          <w:color w:val="000000"/>
          <w:szCs w:val="21"/>
        </w:rPr>
        <w:t>改善</w:t>
      </w:r>
      <w:r w:rsidR="004F72A7" w:rsidRPr="00900340">
        <w:rPr>
          <w:rFonts w:ascii="宋体" w:hAnsi="宋体" w:hint="eastAsia"/>
          <w:color w:val="000000"/>
          <w:szCs w:val="21"/>
        </w:rPr>
        <w:t>，</w:t>
      </w:r>
      <w:r>
        <w:rPr>
          <w:rFonts w:ascii="宋体" w:hAnsi="宋体" w:hint="eastAsia"/>
          <w:color w:val="000000"/>
          <w:szCs w:val="21"/>
        </w:rPr>
        <w:t>微车</w:t>
      </w:r>
      <w:r w:rsidR="004F72A7" w:rsidRPr="00900340">
        <w:rPr>
          <w:rFonts w:ascii="宋体" w:hAnsi="宋体" w:hint="eastAsia"/>
          <w:color w:val="000000"/>
          <w:szCs w:val="21"/>
        </w:rPr>
        <w:t>其他企业走势压力仍较大。</w:t>
      </w:r>
    </w:p>
    <w:p w14:paraId="470ED44E" w14:textId="77777777" w:rsidR="00541596" w:rsidRPr="00900340" w:rsidRDefault="00541596" w:rsidP="004F72A7">
      <w:pPr>
        <w:ind w:firstLineChars="170" w:firstLine="357"/>
        <w:rPr>
          <w:rFonts w:ascii="宋体" w:hAnsi="宋体"/>
          <w:color w:val="000000"/>
          <w:szCs w:val="21"/>
        </w:rPr>
      </w:pPr>
    </w:p>
    <w:p w14:paraId="455702BF" w14:textId="77777777" w:rsidR="004F72A7" w:rsidRPr="00900340" w:rsidRDefault="004F72A7" w:rsidP="004F72A7">
      <w:pPr>
        <w:ind w:firstLineChars="170" w:firstLine="357"/>
        <w:rPr>
          <w:rFonts w:ascii="宋体" w:hAnsi="宋体"/>
          <w:color w:val="000000"/>
          <w:szCs w:val="21"/>
        </w:rPr>
      </w:pPr>
    </w:p>
    <w:p w14:paraId="3611219E" w14:textId="77777777" w:rsidR="004F72A7" w:rsidRPr="00900340" w:rsidRDefault="004F72A7" w:rsidP="004F72A7">
      <w:pPr>
        <w:outlineLvl w:val="1"/>
        <w:rPr>
          <w:b/>
          <w:bCs/>
          <w:color w:val="FF0000"/>
          <w:szCs w:val="21"/>
        </w:rPr>
      </w:pPr>
      <w:bookmarkStart w:id="36" w:name="_Toc261214597"/>
      <w:bookmarkStart w:id="37" w:name="_Toc285960427"/>
      <w:bookmarkStart w:id="38" w:name="_Toc285960532"/>
      <w:bookmarkStart w:id="39" w:name="_Toc285960742"/>
      <w:bookmarkStart w:id="40" w:name="_Toc285961917"/>
      <w:r w:rsidRPr="00900340">
        <w:rPr>
          <w:b/>
          <w:bCs/>
          <w:color w:val="FF0000"/>
          <w:szCs w:val="21"/>
        </w:rPr>
        <w:t>7</w:t>
      </w:r>
      <w:r w:rsidRPr="00900340">
        <w:rPr>
          <w:rFonts w:hint="eastAsia"/>
          <w:b/>
          <w:bCs/>
          <w:color w:val="FF0000"/>
          <w:szCs w:val="21"/>
        </w:rPr>
        <w:t>、轻型卡车企业产销分类走势</w:t>
      </w:r>
      <w:bookmarkEnd w:id="36"/>
      <w:bookmarkEnd w:id="37"/>
      <w:bookmarkEnd w:id="38"/>
      <w:bookmarkEnd w:id="39"/>
      <w:bookmarkEnd w:id="40"/>
    </w:p>
    <w:p w14:paraId="4A438822" w14:textId="5F53CBD9" w:rsidR="004F72A7" w:rsidRPr="00900340" w:rsidRDefault="00914CC1" w:rsidP="004F72A7">
      <w:pPr>
        <w:pStyle w:val="a7"/>
        <w:keepNext/>
        <w:jc w:val="left"/>
        <w:rPr>
          <w:color w:val="000000"/>
          <w:sz w:val="21"/>
          <w:szCs w:val="21"/>
        </w:rPr>
      </w:pPr>
      <w:r w:rsidRPr="00914CC1">
        <w:rPr>
          <w:noProof/>
        </w:rPr>
        <w:drawing>
          <wp:inline distT="0" distB="0" distL="0" distR="0" wp14:anchorId="0704E243" wp14:editId="44CD432D">
            <wp:extent cx="6238787" cy="4297680"/>
            <wp:effectExtent l="0" t="0" r="0" b="7620"/>
            <wp:docPr id="2190" name="图片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40057" cy="4298555"/>
                    </a:xfrm>
                    <a:prstGeom prst="rect">
                      <a:avLst/>
                    </a:prstGeom>
                    <a:noFill/>
                    <a:ln>
                      <a:noFill/>
                    </a:ln>
                  </pic:spPr>
                </pic:pic>
              </a:graphicData>
            </a:graphic>
          </wp:inline>
        </w:drawing>
      </w:r>
    </w:p>
    <w:p w14:paraId="18D07631" w14:textId="77777777" w:rsidR="00D915E3" w:rsidRPr="00D915E3" w:rsidRDefault="00D915E3" w:rsidP="00D915E3">
      <w:pPr>
        <w:ind w:firstLineChars="202" w:firstLine="424"/>
        <w:rPr>
          <w:color w:val="000000"/>
          <w:szCs w:val="21"/>
        </w:rPr>
      </w:pPr>
      <w:r w:rsidRPr="00D915E3">
        <w:rPr>
          <w:rFonts w:hint="eastAsia"/>
          <w:color w:val="000000"/>
          <w:szCs w:val="21"/>
        </w:rPr>
        <w:t>20</w:t>
      </w:r>
      <w:r w:rsidRPr="00D915E3">
        <w:rPr>
          <w:rFonts w:hint="eastAsia"/>
          <w:color w:val="000000"/>
          <w:szCs w:val="21"/>
        </w:rPr>
        <w:t>年</w:t>
      </w:r>
      <w:r w:rsidRPr="00D915E3">
        <w:rPr>
          <w:rFonts w:hint="eastAsia"/>
          <w:color w:val="000000"/>
          <w:szCs w:val="21"/>
        </w:rPr>
        <w:t>8</w:t>
      </w:r>
      <w:r w:rsidRPr="00D915E3">
        <w:rPr>
          <w:rFonts w:hint="eastAsia"/>
          <w:color w:val="000000"/>
          <w:szCs w:val="21"/>
        </w:rPr>
        <w:t>月累计卡车销量</w:t>
      </w:r>
      <w:r w:rsidRPr="00D915E3">
        <w:rPr>
          <w:rFonts w:hint="eastAsia"/>
          <w:color w:val="000000"/>
          <w:szCs w:val="21"/>
        </w:rPr>
        <w:t>256.78</w:t>
      </w:r>
      <w:r w:rsidRPr="00D915E3">
        <w:rPr>
          <w:rFonts w:hint="eastAsia"/>
          <w:color w:val="000000"/>
          <w:szCs w:val="21"/>
        </w:rPr>
        <w:t>万台，累计增速</w:t>
      </w:r>
      <w:r w:rsidRPr="00D915E3">
        <w:rPr>
          <w:rFonts w:hint="eastAsia"/>
          <w:color w:val="000000"/>
          <w:szCs w:val="21"/>
        </w:rPr>
        <w:t>21.2%</w:t>
      </w:r>
      <w:r w:rsidRPr="00D915E3">
        <w:rPr>
          <w:rFonts w:hint="eastAsia"/>
          <w:color w:val="000000"/>
          <w:szCs w:val="21"/>
        </w:rPr>
        <w:t>；</w:t>
      </w:r>
      <w:r w:rsidRPr="00D915E3">
        <w:rPr>
          <w:rFonts w:hint="eastAsia"/>
          <w:color w:val="000000"/>
          <w:szCs w:val="21"/>
        </w:rPr>
        <w:t>8</w:t>
      </w:r>
      <w:r w:rsidRPr="00D915E3">
        <w:rPr>
          <w:rFonts w:hint="eastAsia"/>
          <w:color w:val="000000"/>
          <w:szCs w:val="21"/>
        </w:rPr>
        <w:t>月卡车销量</w:t>
      </w:r>
      <w:r w:rsidRPr="00D915E3">
        <w:rPr>
          <w:rFonts w:hint="eastAsia"/>
          <w:color w:val="000000"/>
          <w:szCs w:val="21"/>
        </w:rPr>
        <w:t>33.33</w:t>
      </w:r>
      <w:r w:rsidRPr="00D915E3">
        <w:rPr>
          <w:rFonts w:hint="eastAsia"/>
          <w:color w:val="000000"/>
          <w:szCs w:val="21"/>
        </w:rPr>
        <w:t>万台，同比增长</w:t>
      </w:r>
      <w:r w:rsidRPr="00D915E3">
        <w:rPr>
          <w:rFonts w:hint="eastAsia"/>
          <w:color w:val="000000"/>
          <w:szCs w:val="21"/>
        </w:rPr>
        <w:t>53.7%</w:t>
      </w:r>
      <w:r w:rsidRPr="00D915E3">
        <w:rPr>
          <w:rFonts w:hint="eastAsia"/>
          <w:color w:val="000000"/>
          <w:szCs w:val="21"/>
        </w:rPr>
        <w:t>，环比增长</w:t>
      </w:r>
      <w:r w:rsidRPr="00D915E3">
        <w:rPr>
          <w:rFonts w:hint="eastAsia"/>
          <w:color w:val="000000"/>
          <w:szCs w:val="21"/>
        </w:rPr>
        <w:t>-3.7%</w:t>
      </w:r>
      <w:r w:rsidRPr="00D915E3">
        <w:rPr>
          <w:rFonts w:hint="eastAsia"/>
          <w:color w:val="000000"/>
          <w:szCs w:val="21"/>
        </w:rPr>
        <w:t>。</w:t>
      </w:r>
    </w:p>
    <w:p w14:paraId="41036639" w14:textId="5AABF95B" w:rsidR="00322B9E" w:rsidRDefault="00D915E3" w:rsidP="00D915E3">
      <w:pPr>
        <w:ind w:firstLineChars="202" w:firstLine="424"/>
        <w:rPr>
          <w:color w:val="000000"/>
          <w:szCs w:val="21"/>
        </w:rPr>
      </w:pPr>
      <w:r w:rsidRPr="00D915E3">
        <w:rPr>
          <w:rFonts w:hint="eastAsia"/>
          <w:color w:val="000000"/>
          <w:szCs w:val="21"/>
        </w:rPr>
        <w:t>20</w:t>
      </w:r>
      <w:r w:rsidRPr="00D915E3">
        <w:rPr>
          <w:rFonts w:hint="eastAsia"/>
          <w:color w:val="000000"/>
          <w:szCs w:val="21"/>
        </w:rPr>
        <w:t>年</w:t>
      </w:r>
      <w:r w:rsidRPr="00D915E3">
        <w:rPr>
          <w:rFonts w:hint="eastAsia"/>
          <w:color w:val="000000"/>
          <w:szCs w:val="21"/>
        </w:rPr>
        <w:t>8</w:t>
      </w:r>
      <w:r w:rsidRPr="00D915E3">
        <w:rPr>
          <w:rFonts w:hint="eastAsia"/>
          <w:color w:val="000000"/>
          <w:szCs w:val="21"/>
        </w:rPr>
        <w:t>月累计轻卡销量</w:t>
      </w:r>
      <w:r w:rsidRPr="00D915E3">
        <w:rPr>
          <w:rFonts w:hint="eastAsia"/>
          <w:color w:val="000000"/>
          <w:szCs w:val="21"/>
        </w:rPr>
        <w:t>138.44</w:t>
      </w:r>
      <w:r w:rsidRPr="00D915E3">
        <w:rPr>
          <w:rFonts w:hint="eastAsia"/>
          <w:color w:val="000000"/>
          <w:szCs w:val="21"/>
        </w:rPr>
        <w:t>万台，累计增速</w:t>
      </w:r>
      <w:r w:rsidRPr="00D915E3">
        <w:rPr>
          <w:rFonts w:hint="eastAsia"/>
          <w:color w:val="000000"/>
          <w:szCs w:val="21"/>
        </w:rPr>
        <w:t>14.5%</w:t>
      </w:r>
      <w:r w:rsidRPr="00D915E3">
        <w:rPr>
          <w:rFonts w:hint="eastAsia"/>
          <w:color w:val="000000"/>
          <w:szCs w:val="21"/>
        </w:rPr>
        <w:t>；</w:t>
      </w:r>
      <w:r w:rsidRPr="00D915E3">
        <w:rPr>
          <w:rFonts w:hint="eastAsia"/>
          <w:color w:val="000000"/>
          <w:szCs w:val="21"/>
        </w:rPr>
        <w:t>8</w:t>
      </w:r>
      <w:r w:rsidRPr="00D915E3">
        <w:rPr>
          <w:rFonts w:hint="eastAsia"/>
          <w:color w:val="000000"/>
          <w:szCs w:val="21"/>
        </w:rPr>
        <w:t>月销量</w:t>
      </w:r>
      <w:r w:rsidRPr="00D915E3">
        <w:rPr>
          <w:rFonts w:hint="eastAsia"/>
          <w:color w:val="000000"/>
          <w:szCs w:val="21"/>
        </w:rPr>
        <w:t>19.01</w:t>
      </w:r>
      <w:r w:rsidRPr="00D915E3">
        <w:rPr>
          <w:rFonts w:hint="eastAsia"/>
          <w:color w:val="000000"/>
          <w:szCs w:val="21"/>
        </w:rPr>
        <w:t>万台，同比增长</w:t>
      </w:r>
      <w:r w:rsidRPr="00D915E3">
        <w:rPr>
          <w:rFonts w:hint="eastAsia"/>
          <w:color w:val="000000"/>
          <w:szCs w:val="21"/>
        </w:rPr>
        <w:t>44.4%</w:t>
      </w:r>
      <w:r w:rsidRPr="00D915E3">
        <w:rPr>
          <w:rFonts w:hint="eastAsia"/>
          <w:color w:val="000000"/>
          <w:szCs w:val="21"/>
        </w:rPr>
        <w:t>，环比增长</w:t>
      </w:r>
      <w:r w:rsidRPr="00D915E3">
        <w:rPr>
          <w:rFonts w:hint="eastAsia"/>
          <w:color w:val="000000"/>
          <w:szCs w:val="21"/>
        </w:rPr>
        <w:t>-1.9%</w:t>
      </w:r>
      <w:r w:rsidRPr="00D915E3">
        <w:rPr>
          <w:rFonts w:hint="eastAsia"/>
          <w:color w:val="000000"/>
          <w:szCs w:val="21"/>
        </w:rPr>
        <w:t>。</w:t>
      </w:r>
      <w:r w:rsidR="00322B9E" w:rsidRPr="00322B9E">
        <w:rPr>
          <w:rFonts w:hint="eastAsia"/>
          <w:color w:val="000000"/>
          <w:szCs w:val="21"/>
        </w:rPr>
        <w:t>。</w:t>
      </w:r>
    </w:p>
    <w:p w14:paraId="3FAB5B72" w14:textId="5735183A" w:rsidR="0075350B" w:rsidRDefault="0075350B" w:rsidP="0075350B">
      <w:pPr>
        <w:ind w:firstLineChars="202" w:firstLine="424"/>
        <w:rPr>
          <w:rFonts w:ascii="宋体" w:hAnsi="宋体"/>
        </w:rPr>
      </w:pPr>
      <w:r>
        <w:rPr>
          <w:rFonts w:ascii="宋体" w:hAnsi="宋体" w:hint="eastAsia"/>
        </w:rPr>
        <w:t>卡车高增长主要</w:t>
      </w:r>
      <w:r w:rsidRPr="008B0F69">
        <w:rPr>
          <w:rFonts w:ascii="宋体" w:hAnsi="宋体" w:hint="eastAsia"/>
        </w:rPr>
        <w:t>是国三</w:t>
      </w:r>
      <w:r>
        <w:rPr>
          <w:rFonts w:ascii="宋体" w:hAnsi="宋体" w:hint="eastAsia"/>
        </w:rPr>
        <w:t>柴油车</w:t>
      </w:r>
      <w:r w:rsidRPr="008B0F69">
        <w:rPr>
          <w:rFonts w:ascii="宋体" w:hAnsi="宋体" w:hint="eastAsia"/>
        </w:rPr>
        <w:t>淘汰的影响</w:t>
      </w:r>
      <w:r>
        <w:rPr>
          <w:rFonts w:ascii="宋体" w:hAnsi="宋体" w:hint="eastAsia"/>
        </w:rPr>
        <w:t>。近期各地采取强力措施</w:t>
      </w:r>
      <w:proofErr w:type="gramStart"/>
      <w:r>
        <w:rPr>
          <w:rFonts w:ascii="宋体" w:hAnsi="宋体" w:hint="eastAsia"/>
        </w:rPr>
        <w:t>打击假国三</w:t>
      </w:r>
      <w:proofErr w:type="gramEnd"/>
      <w:r>
        <w:rPr>
          <w:rFonts w:ascii="宋体" w:hAnsi="宋体" w:hint="eastAsia"/>
        </w:rPr>
        <w:t>，带来巨大换购增量。</w:t>
      </w:r>
      <w:r w:rsidRPr="00CE7D28">
        <w:rPr>
          <w:rFonts w:ascii="宋体" w:hAnsi="宋体"/>
        </w:rPr>
        <w:t xml:space="preserve"> 2018年，国务院发布了《打赢蓝天保卫战三年行动计划》，其中提及2020年底前，京津冀及周边地区、</w:t>
      </w:r>
      <w:proofErr w:type="gramStart"/>
      <w:r w:rsidRPr="00CE7D28">
        <w:rPr>
          <w:rFonts w:ascii="宋体" w:hAnsi="宋体"/>
        </w:rPr>
        <w:t>汾</w:t>
      </w:r>
      <w:proofErr w:type="gramEnd"/>
      <w:r w:rsidRPr="00CE7D28">
        <w:rPr>
          <w:rFonts w:ascii="宋体" w:hAnsi="宋体"/>
        </w:rPr>
        <w:t>渭平原</w:t>
      </w:r>
      <w:proofErr w:type="gramStart"/>
      <w:r w:rsidRPr="00CE7D28">
        <w:rPr>
          <w:rFonts w:ascii="宋体" w:hAnsi="宋体"/>
        </w:rPr>
        <w:t>淘汰国</w:t>
      </w:r>
      <w:proofErr w:type="gramEnd"/>
      <w:r w:rsidRPr="00CE7D28">
        <w:rPr>
          <w:rFonts w:ascii="宋体" w:hAnsi="宋体"/>
        </w:rPr>
        <w:t>三及以下排放标准营运中型和重型柴油货车100万辆以上。</w:t>
      </w:r>
      <w:r>
        <w:rPr>
          <w:rFonts w:ascii="宋体" w:hAnsi="宋体" w:hint="eastAsia"/>
        </w:rPr>
        <w:t>北方重点区域</w:t>
      </w:r>
      <w:r w:rsidRPr="00CE7D28">
        <w:rPr>
          <w:rFonts w:ascii="宋体" w:hAnsi="宋体"/>
        </w:rPr>
        <w:t>市场上的国三车可能要远远超过100万。</w:t>
      </w:r>
      <w:r>
        <w:rPr>
          <w:rFonts w:ascii="宋体" w:hAnsi="宋体" w:hint="eastAsia"/>
        </w:rPr>
        <w:t>由于柴油假国三问题严重，因此很多地方采取</w:t>
      </w:r>
      <w:r w:rsidRPr="00CE7D28">
        <w:rPr>
          <w:rFonts w:ascii="宋体" w:hAnsi="宋体" w:hint="eastAsia"/>
        </w:rPr>
        <w:t>多管齐下的政策，让国三老旧货车举步维艰，不得不换车。这也导致</w:t>
      </w:r>
      <w:r>
        <w:rPr>
          <w:rFonts w:ascii="宋体" w:hAnsi="宋体" w:hint="eastAsia"/>
        </w:rPr>
        <w:t>换车</w:t>
      </w:r>
      <w:r w:rsidRPr="00CE7D28">
        <w:rPr>
          <w:rFonts w:ascii="宋体" w:hAnsi="宋体" w:hint="eastAsia"/>
        </w:rPr>
        <w:t>刚性</w:t>
      </w:r>
      <w:r>
        <w:rPr>
          <w:rFonts w:ascii="宋体" w:hAnsi="宋体" w:hint="eastAsia"/>
        </w:rPr>
        <w:t>需求</w:t>
      </w:r>
      <w:r w:rsidRPr="00CE7D28">
        <w:rPr>
          <w:rFonts w:ascii="宋体" w:hAnsi="宋体" w:hint="eastAsia"/>
        </w:rPr>
        <w:t>的</w:t>
      </w:r>
      <w:r>
        <w:rPr>
          <w:rFonts w:ascii="宋体" w:hAnsi="宋体" w:hint="eastAsia"/>
        </w:rPr>
        <w:t>增加</w:t>
      </w:r>
      <w:r w:rsidRPr="00CE7D28">
        <w:rPr>
          <w:rFonts w:ascii="宋体" w:hAnsi="宋体" w:hint="eastAsia"/>
        </w:rPr>
        <w:t>，</w:t>
      </w:r>
      <w:r>
        <w:rPr>
          <w:rFonts w:ascii="宋体" w:hAnsi="宋体" w:hint="eastAsia"/>
        </w:rPr>
        <w:t>一季度</w:t>
      </w:r>
      <w:r w:rsidRPr="00CE7D28">
        <w:rPr>
          <w:rFonts w:ascii="宋体" w:hAnsi="宋体"/>
        </w:rPr>
        <w:t>没换车，</w:t>
      </w:r>
      <w:r>
        <w:rPr>
          <w:rFonts w:ascii="宋体" w:hAnsi="宋体" w:hint="eastAsia"/>
        </w:rPr>
        <w:t>之</w:t>
      </w:r>
      <w:r w:rsidRPr="00CE7D28">
        <w:rPr>
          <w:rFonts w:ascii="宋体" w:hAnsi="宋体"/>
        </w:rPr>
        <w:t>后必须加速更新</w:t>
      </w:r>
      <w:r>
        <w:rPr>
          <w:rFonts w:ascii="宋体" w:hAnsi="宋体" w:hint="eastAsia"/>
        </w:rPr>
        <w:t>，否则无法上路正常经营，预计该利好因素或将持续到年底</w:t>
      </w:r>
      <w:r w:rsidRPr="00CE7D28">
        <w:rPr>
          <w:rFonts w:ascii="宋体" w:hAnsi="宋体"/>
        </w:rPr>
        <w:t>。</w:t>
      </w:r>
    </w:p>
    <w:p w14:paraId="5D331396" w14:textId="73DEC30A" w:rsidR="0075350B" w:rsidRPr="0075350B" w:rsidRDefault="0075350B" w:rsidP="0075350B">
      <w:pPr>
        <w:ind w:firstLineChars="202" w:firstLine="424"/>
        <w:rPr>
          <w:color w:val="000000"/>
          <w:szCs w:val="21"/>
        </w:rPr>
      </w:pPr>
    </w:p>
    <w:p w14:paraId="45935186" w14:textId="1E9E98F9" w:rsidR="0075350B" w:rsidRDefault="00403313" w:rsidP="0075350B">
      <w:pPr>
        <w:ind w:firstLineChars="202" w:firstLine="424"/>
        <w:rPr>
          <w:color w:val="000000"/>
          <w:szCs w:val="21"/>
        </w:rPr>
      </w:pPr>
      <w:r>
        <w:rPr>
          <w:noProof/>
          <w:color w:val="000000"/>
          <w:szCs w:val="21"/>
        </w:rPr>
        <w:drawing>
          <wp:inline distT="0" distB="0" distL="0" distR="0" wp14:anchorId="0470D2C0" wp14:editId="7214AF86">
            <wp:extent cx="5694045" cy="3499485"/>
            <wp:effectExtent l="0" t="0" r="1905"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94045" cy="3499485"/>
                    </a:xfrm>
                    <a:prstGeom prst="rect">
                      <a:avLst/>
                    </a:prstGeom>
                    <a:noFill/>
                  </pic:spPr>
                </pic:pic>
              </a:graphicData>
            </a:graphic>
          </wp:inline>
        </w:drawing>
      </w:r>
    </w:p>
    <w:p w14:paraId="706219F3" w14:textId="6A0BEFFA" w:rsidR="00541596" w:rsidRPr="00900340" w:rsidRDefault="00541596" w:rsidP="004F72A7">
      <w:pPr>
        <w:ind w:firstLineChars="202" w:firstLine="424"/>
        <w:rPr>
          <w:color w:val="000000"/>
          <w:szCs w:val="21"/>
        </w:rPr>
      </w:pPr>
    </w:p>
    <w:p w14:paraId="4635C49D" w14:textId="4B99D0B2" w:rsidR="004F72A7" w:rsidRPr="00900340" w:rsidRDefault="00CE7387" w:rsidP="004F72A7">
      <w:pPr>
        <w:ind w:firstLineChars="202" w:firstLine="424"/>
        <w:rPr>
          <w:color w:val="000000"/>
          <w:szCs w:val="21"/>
        </w:rPr>
      </w:pPr>
      <w:r>
        <w:rPr>
          <w:color w:val="000000"/>
          <w:szCs w:val="21"/>
        </w:rPr>
        <w:t>20</w:t>
      </w:r>
      <w:r w:rsidR="004F72A7" w:rsidRPr="00900340">
        <w:rPr>
          <w:color w:val="000000"/>
          <w:szCs w:val="21"/>
        </w:rPr>
        <w:t>年</w:t>
      </w:r>
      <w:r w:rsidR="004F72A7">
        <w:rPr>
          <w:color w:val="000000"/>
          <w:szCs w:val="21"/>
        </w:rPr>
        <w:t>1</w:t>
      </w:r>
      <w:r>
        <w:rPr>
          <w:color w:val="000000"/>
          <w:szCs w:val="21"/>
        </w:rPr>
        <w:t>-</w:t>
      </w:r>
      <w:r w:rsidR="00FA5BAF">
        <w:rPr>
          <w:color w:val="000000"/>
          <w:szCs w:val="21"/>
        </w:rPr>
        <w:t>8</w:t>
      </w:r>
      <w:r w:rsidR="00FA5BAF">
        <w:rPr>
          <w:color w:val="000000"/>
          <w:szCs w:val="21"/>
        </w:rPr>
        <w:t>月</w:t>
      </w:r>
      <w:r w:rsidR="004F72A7" w:rsidRPr="00900340">
        <w:rPr>
          <w:rFonts w:hint="eastAsia"/>
          <w:color w:val="000000"/>
          <w:szCs w:val="21"/>
        </w:rPr>
        <w:t>的轻</w:t>
      </w:r>
      <w:proofErr w:type="gramStart"/>
      <w:r w:rsidR="004F72A7" w:rsidRPr="00900340">
        <w:rPr>
          <w:rFonts w:hint="eastAsia"/>
          <w:color w:val="000000"/>
          <w:szCs w:val="21"/>
        </w:rPr>
        <w:t>卡主力</w:t>
      </w:r>
      <w:proofErr w:type="gramEnd"/>
      <w:r w:rsidR="004F72A7" w:rsidRPr="00900340">
        <w:rPr>
          <w:rFonts w:hint="eastAsia"/>
          <w:color w:val="000000"/>
          <w:szCs w:val="21"/>
        </w:rPr>
        <w:t>厂家分化较明显，福田和</w:t>
      </w:r>
      <w:r w:rsidR="00DB39EE">
        <w:rPr>
          <w:rFonts w:hint="eastAsia"/>
          <w:color w:val="000000"/>
          <w:szCs w:val="21"/>
        </w:rPr>
        <w:t>东风</w:t>
      </w:r>
      <w:r w:rsidR="004F72A7" w:rsidRPr="00900340">
        <w:rPr>
          <w:rFonts w:hint="eastAsia"/>
          <w:color w:val="000000"/>
          <w:szCs w:val="21"/>
        </w:rPr>
        <w:t>走势超强，江铃、江淮的轻</w:t>
      </w:r>
      <w:proofErr w:type="gramStart"/>
      <w:r w:rsidR="004F72A7" w:rsidRPr="00900340">
        <w:rPr>
          <w:rFonts w:hint="eastAsia"/>
          <w:color w:val="000000"/>
          <w:szCs w:val="21"/>
        </w:rPr>
        <w:t>卡表现</w:t>
      </w:r>
      <w:proofErr w:type="gramEnd"/>
      <w:r w:rsidR="00DB39EE">
        <w:rPr>
          <w:rFonts w:hint="eastAsia"/>
          <w:color w:val="000000"/>
          <w:szCs w:val="21"/>
        </w:rPr>
        <w:t>平稳</w:t>
      </w:r>
      <w:r w:rsidR="004F72A7" w:rsidRPr="00900340">
        <w:rPr>
          <w:rFonts w:hint="eastAsia"/>
          <w:color w:val="000000"/>
          <w:szCs w:val="21"/>
        </w:rPr>
        <w:t>。</w:t>
      </w:r>
    </w:p>
    <w:p w14:paraId="2CE208B4" w14:textId="43DC061F" w:rsidR="00DB39EE" w:rsidRDefault="004F72A7" w:rsidP="004F72A7">
      <w:pPr>
        <w:ind w:firstLineChars="202" w:firstLine="424"/>
        <w:rPr>
          <w:color w:val="000000"/>
          <w:szCs w:val="21"/>
        </w:rPr>
      </w:pPr>
      <w:r w:rsidRPr="00900340">
        <w:rPr>
          <w:rFonts w:hint="eastAsia"/>
          <w:color w:val="000000"/>
          <w:szCs w:val="21"/>
        </w:rPr>
        <w:t>主力车企的福田保持超强的龙头地位。</w:t>
      </w:r>
      <w:r w:rsidR="00116645">
        <w:rPr>
          <w:rFonts w:hint="eastAsia"/>
          <w:color w:val="000000"/>
          <w:szCs w:val="21"/>
        </w:rPr>
        <w:t>长城</w:t>
      </w:r>
      <w:r w:rsidR="00116645" w:rsidRPr="00900340">
        <w:rPr>
          <w:rFonts w:hint="eastAsia"/>
          <w:color w:val="000000"/>
          <w:szCs w:val="21"/>
        </w:rPr>
        <w:t>的轻</w:t>
      </w:r>
      <w:proofErr w:type="gramStart"/>
      <w:r w:rsidR="00116645" w:rsidRPr="00900340">
        <w:rPr>
          <w:rFonts w:hint="eastAsia"/>
          <w:color w:val="000000"/>
          <w:szCs w:val="21"/>
        </w:rPr>
        <w:t>卡走势</w:t>
      </w:r>
      <w:proofErr w:type="gramEnd"/>
      <w:r w:rsidR="00116645" w:rsidRPr="00900340">
        <w:rPr>
          <w:rFonts w:hint="eastAsia"/>
          <w:color w:val="000000"/>
          <w:szCs w:val="21"/>
        </w:rPr>
        <w:t>很强，</w:t>
      </w:r>
      <w:r w:rsidR="00116645">
        <w:rPr>
          <w:rFonts w:hint="eastAsia"/>
          <w:color w:val="000000"/>
          <w:szCs w:val="21"/>
        </w:rPr>
        <w:t>主要也是</w:t>
      </w:r>
      <w:r w:rsidRPr="00900340">
        <w:rPr>
          <w:rFonts w:hint="eastAsia"/>
          <w:color w:val="000000"/>
          <w:szCs w:val="21"/>
        </w:rPr>
        <w:t>长城皮</w:t>
      </w:r>
      <w:proofErr w:type="gramStart"/>
      <w:r w:rsidRPr="00900340">
        <w:rPr>
          <w:rFonts w:hint="eastAsia"/>
          <w:color w:val="000000"/>
          <w:szCs w:val="21"/>
        </w:rPr>
        <w:t>卡走势</w:t>
      </w:r>
      <w:proofErr w:type="gramEnd"/>
      <w:r w:rsidRPr="00900340">
        <w:rPr>
          <w:rFonts w:hint="eastAsia"/>
          <w:color w:val="000000"/>
          <w:szCs w:val="21"/>
        </w:rPr>
        <w:t>很好</w:t>
      </w:r>
      <w:r w:rsidR="00DB39EE">
        <w:rPr>
          <w:rFonts w:hint="eastAsia"/>
          <w:color w:val="000000"/>
          <w:szCs w:val="21"/>
        </w:rPr>
        <w:t>。</w:t>
      </w:r>
    </w:p>
    <w:p w14:paraId="17C48A3D" w14:textId="4DC2C3BD" w:rsidR="004F72A7" w:rsidRPr="00900340" w:rsidRDefault="00116645" w:rsidP="004F72A7">
      <w:pPr>
        <w:ind w:firstLineChars="202" w:firstLine="424"/>
        <w:rPr>
          <w:color w:val="000000"/>
          <w:szCs w:val="21"/>
        </w:rPr>
      </w:pPr>
      <w:r>
        <w:rPr>
          <w:rFonts w:hint="eastAsia"/>
          <w:color w:val="000000"/>
          <w:szCs w:val="21"/>
        </w:rPr>
        <w:t>长安</w:t>
      </w:r>
      <w:r w:rsidR="004F72A7" w:rsidRPr="00900340">
        <w:rPr>
          <w:rFonts w:hint="eastAsia"/>
          <w:color w:val="000000"/>
          <w:szCs w:val="21"/>
        </w:rPr>
        <w:t>从</w:t>
      </w:r>
      <w:proofErr w:type="gramStart"/>
      <w:r w:rsidR="004F72A7" w:rsidRPr="00900340">
        <w:rPr>
          <w:rFonts w:hint="eastAsia"/>
          <w:color w:val="000000"/>
          <w:szCs w:val="21"/>
        </w:rPr>
        <w:t>微卡强势</w:t>
      </w:r>
      <w:proofErr w:type="gramEnd"/>
      <w:r w:rsidR="004F72A7" w:rsidRPr="00900340">
        <w:rPr>
          <w:rFonts w:hint="eastAsia"/>
          <w:color w:val="000000"/>
          <w:szCs w:val="21"/>
        </w:rPr>
        <w:t>企业升级成为轻卡第二强势企业。</w:t>
      </w:r>
    </w:p>
    <w:p w14:paraId="69F7F969" w14:textId="77777777" w:rsidR="004F72A7" w:rsidRPr="00900340" w:rsidRDefault="004F72A7" w:rsidP="004F72A7">
      <w:pPr>
        <w:ind w:firstLineChars="202" w:firstLine="424"/>
        <w:rPr>
          <w:color w:val="000000"/>
          <w:szCs w:val="21"/>
        </w:rPr>
      </w:pPr>
    </w:p>
    <w:p w14:paraId="69281446" w14:textId="77777777" w:rsidR="004F72A7" w:rsidRPr="00900340" w:rsidRDefault="004F72A7" w:rsidP="004F72A7">
      <w:pPr>
        <w:outlineLvl w:val="1"/>
        <w:rPr>
          <w:b/>
          <w:bCs/>
          <w:color w:val="FF0000"/>
          <w:szCs w:val="21"/>
        </w:rPr>
      </w:pPr>
      <w:r w:rsidRPr="00900340">
        <w:rPr>
          <w:b/>
          <w:bCs/>
          <w:color w:val="FF0000"/>
          <w:szCs w:val="21"/>
        </w:rPr>
        <w:t>8</w:t>
      </w:r>
      <w:r w:rsidRPr="00900340">
        <w:rPr>
          <w:rFonts w:hint="eastAsia"/>
          <w:b/>
          <w:bCs/>
          <w:color w:val="FF0000"/>
          <w:szCs w:val="21"/>
        </w:rPr>
        <w:t>、中重型卡车企业产销分类走势</w:t>
      </w:r>
    </w:p>
    <w:p w14:paraId="419EA72F" w14:textId="218E19B8" w:rsidR="004F72A7" w:rsidRPr="00900340" w:rsidRDefault="00914CC1" w:rsidP="004F72A7">
      <w:pPr>
        <w:ind w:firstLineChars="202" w:firstLine="424"/>
        <w:rPr>
          <w:color w:val="000000"/>
          <w:szCs w:val="21"/>
        </w:rPr>
      </w:pPr>
      <w:r w:rsidRPr="00914CC1">
        <w:rPr>
          <w:noProof/>
        </w:rPr>
        <w:drawing>
          <wp:inline distT="0" distB="0" distL="0" distR="0" wp14:anchorId="470EC6D5" wp14:editId="21144454">
            <wp:extent cx="6979920" cy="4853940"/>
            <wp:effectExtent l="0" t="0" r="0" b="3810"/>
            <wp:docPr id="2195" name="图片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979920" cy="4853940"/>
                    </a:xfrm>
                    <a:prstGeom prst="rect">
                      <a:avLst/>
                    </a:prstGeom>
                    <a:noFill/>
                    <a:ln>
                      <a:noFill/>
                    </a:ln>
                  </pic:spPr>
                </pic:pic>
              </a:graphicData>
            </a:graphic>
          </wp:inline>
        </w:drawing>
      </w:r>
    </w:p>
    <w:p w14:paraId="7E80832C" w14:textId="401BA710" w:rsidR="004F72A7" w:rsidRPr="009C65ED" w:rsidRDefault="004F72A7" w:rsidP="004F72A7">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w:t>
      </w:r>
      <w:proofErr w:type="gramStart"/>
      <w:r w:rsidRPr="004A169B">
        <w:rPr>
          <w:rFonts w:hint="eastAsia"/>
          <w:color w:val="000000"/>
          <w:szCs w:val="21"/>
        </w:rPr>
        <w:t>中重卡销量</w:t>
      </w:r>
      <w:proofErr w:type="gramEnd"/>
      <w:r w:rsidRPr="004A169B">
        <w:rPr>
          <w:rFonts w:hint="eastAsia"/>
          <w:color w:val="000000"/>
          <w:szCs w:val="21"/>
        </w:rPr>
        <w:t>131.36</w:t>
      </w:r>
      <w:r w:rsidRPr="004A169B">
        <w:rPr>
          <w:rFonts w:hint="eastAsia"/>
          <w:color w:val="000000"/>
          <w:szCs w:val="21"/>
        </w:rPr>
        <w:t>万台，累计增速</w:t>
      </w:r>
      <w:r w:rsidRPr="004A169B">
        <w:rPr>
          <w:rFonts w:hint="eastAsia"/>
          <w:color w:val="000000"/>
          <w:szCs w:val="21"/>
        </w:rPr>
        <w:t>-0.9%</w:t>
      </w:r>
      <w:r w:rsidRPr="004A169B">
        <w:rPr>
          <w:rFonts w:hint="eastAsia"/>
          <w:color w:val="000000"/>
          <w:szCs w:val="21"/>
        </w:rPr>
        <w:t>；</w:t>
      </w:r>
      <w:r w:rsidR="004150EE">
        <w:rPr>
          <w:rFonts w:hint="eastAsia"/>
          <w:color w:val="000000"/>
          <w:szCs w:val="21"/>
        </w:rPr>
        <w:t>12</w:t>
      </w:r>
      <w:r w:rsidR="004150EE">
        <w:rPr>
          <w:rFonts w:hint="eastAsia"/>
          <w:color w:val="000000"/>
          <w:szCs w:val="21"/>
        </w:rPr>
        <w:t>月</w:t>
      </w:r>
      <w:r w:rsidRPr="004A169B">
        <w:rPr>
          <w:rFonts w:hint="eastAsia"/>
          <w:color w:val="000000"/>
          <w:szCs w:val="21"/>
        </w:rPr>
        <w:t>销量</w:t>
      </w:r>
      <w:r w:rsidRPr="004A169B">
        <w:rPr>
          <w:rFonts w:hint="eastAsia"/>
          <w:color w:val="000000"/>
          <w:szCs w:val="21"/>
        </w:rPr>
        <w:t>10.47</w:t>
      </w:r>
      <w:r w:rsidRPr="004A169B">
        <w:rPr>
          <w:rFonts w:hint="eastAsia"/>
          <w:color w:val="000000"/>
          <w:szCs w:val="21"/>
        </w:rPr>
        <w:t>万台，同比增长</w:t>
      </w:r>
      <w:r w:rsidRPr="004A169B">
        <w:rPr>
          <w:rFonts w:hint="eastAsia"/>
          <w:color w:val="000000"/>
          <w:szCs w:val="21"/>
        </w:rPr>
        <w:t>8.2%</w:t>
      </w:r>
      <w:r w:rsidRPr="004A169B">
        <w:rPr>
          <w:rFonts w:hint="eastAsia"/>
          <w:color w:val="000000"/>
          <w:szCs w:val="21"/>
        </w:rPr>
        <w:t>，环比增长</w:t>
      </w:r>
      <w:r w:rsidRPr="004A169B">
        <w:rPr>
          <w:rFonts w:hint="eastAsia"/>
          <w:color w:val="000000"/>
          <w:szCs w:val="21"/>
        </w:rPr>
        <w:t>-7.5%</w:t>
      </w:r>
      <w:r w:rsidRPr="004A169B">
        <w:rPr>
          <w:rFonts w:hint="eastAsia"/>
          <w:color w:val="000000"/>
          <w:szCs w:val="21"/>
        </w:rPr>
        <w:t>。</w:t>
      </w:r>
      <w:r w:rsidRPr="002C0E40">
        <w:rPr>
          <w:rFonts w:hint="eastAsia"/>
          <w:color w:val="000000"/>
          <w:szCs w:val="21"/>
        </w:rPr>
        <w:t>。</w:t>
      </w:r>
    </w:p>
    <w:p w14:paraId="3BAFED27" w14:textId="1208168A" w:rsidR="00FE0531" w:rsidRDefault="00D915E3" w:rsidP="0075350B">
      <w:pPr>
        <w:ind w:firstLineChars="202" w:firstLine="424"/>
        <w:rPr>
          <w:color w:val="000000"/>
          <w:szCs w:val="21"/>
        </w:rPr>
      </w:pPr>
      <w:r w:rsidRPr="00D915E3">
        <w:rPr>
          <w:rFonts w:hint="eastAsia"/>
          <w:color w:val="000000"/>
          <w:szCs w:val="21"/>
        </w:rPr>
        <w:t>20</w:t>
      </w:r>
      <w:r w:rsidRPr="00D915E3">
        <w:rPr>
          <w:rFonts w:hint="eastAsia"/>
          <w:color w:val="000000"/>
          <w:szCs w:val="21"/>
        </w:rPr>
        <w:t>年</w:t>
      </w:r>
      <w:r w:rsidRPr="00D915E3">
        <w:rPr>
          <w:rFonts w:hint="eastAsia"/>
          <w:color w:val="000000"/>
          <w:szCs w:val="21"/>
        </w:rPr>
        <w:t>8</w:t>
      </w:r>
      <w:r w:rsidRPr="00D915E3">
        <w:rPr>
          <w:rFonts w:hint="eastAsia"/>
          <w:color w:val="000000"/>
          <w:szCs w:val="21"/>
        </w:rPr>
        <w:t>月累计</w:t>
      </w:r>
      <w:proofErr w:type="gramStart"/>
      <w:r w:rsidRPr="00D915E3">
        <w:rPr>
          <w:rFonts w:hint="eastAsia"/>
          <w:color w:val="000000"/>
          <w:szCs w:val="21"/>
        </w:rPr>
        <w:t>中重卡销量</w:t>
      </w:r>
      <w:proofErr w:type="gramEnd"/>
      <w:r w:rsidRPr="00D915E3">
        <w:rPr>
          <w:rFonts w:hint="eastAsia"/>
          <w:color w:val="000000"/>
          <w:szCs w:val="21"/>
        </w:rPr>
        <w:t>118.34</w:t>
      </w:r>
      <w:r w:rsidRPr="00D915E3">
        <w:rPr>
          <w:rFonts w:hint="eastAsia"/>
          <w:color w:val="000000"/>
          <w:szCs w:val="21"/>
        </w:rPr>
        <w:t>万台，累计增速</w:t>
      </w:r>
      <w:r w:rsidRPr="00D915E3">
        <w:rPr>
          <w:rFonts w:hint="eastAsia"/>
          <w:color w:val="000000"/>
          <w:szCs w:val="21"/>
        </w:rPr>
        <w:t>30.2%</w:t>
      </w:r>
      <w:r w:rsidRPr="00D915E3">
        <w:rPr>
          <w:rFonts w:hint="eastAsia"/>
          <w:color w:val="000000"/>
          <w:szCs w:val="21"/>
        </w:rPr>
        <w:t>；</w:t>
      </w:r>
      <w:r w:rsidRPr="00D915E3">
        <w:rPr>
          <w:rFonts w:hint="eastAsia"/>
          <w:color w:val="000000"/>
          <w:szCs w:val="21"/>
        </w:rPr>
        <w:t>8</w:t>
      </w:r>
      <w:r w:rsidRPr="00D915E3">
        <w:rPr>
          <w:rFonts w:hint="eastAsia"/>
          <w:color w:val="000000"/>
          <w:szCs w:val="21"/>
        </w:rPr>
        <w:t>月销量</w:t>
      </w:r>
      <w:r w:rsidRPr="00D915E3">
        <w:rPr>
          <w:rFonts w:hint="eastAsia"/>
          <w:color w:val="000000"/>
          <w:szCs w:val="21"/>
        </w:rPr>
        <w:t>14.32</w:t>
      </w:r>
      <w:r w:rsidRPr="00D915E3">
        <w:rPr>
          <w:rFonts w:hint="eastAsia"/>
          <w:color w:val="000000"/>
          <w:szCs w:val="21"/>
        </w:rPr>
        <w:t>万台，同比增长</w:t>
      </w:r>
      <w:r w:rsidRPr="00D915E3">
        <w:rPr>
          <w:rFonts w:hint="eastAsia"/>
          <w:color w:val="000000"/>
          <w:szCs w:val="21"/>
        </w:rPr>
        <w:t>68.1%</w:t>
      </w:r>
      <w:r w:rsidRPr="00D915E3">
        <w:rPr>
          <w:rFonts w:hint="eastAsia"/>
          <w:color w:val="000000"/>
          <w:szCs w:val="21"/>
        </w:rPr>
        <w:t>，环比增长</w:t>
      </w:r>
      <w:r w:rsidRPr="00D915E3">
        <w:rPr>
          <w:rFonts w:hint="eastAsia"/>
          <w:color w:val="000000"/>
          <w:szCs w:val="21"/>
        </w:rPr>
        <w:t>-5.9%</w:t>
      </w:r>
      <w:r w:rsidR="00FE0531" w:rsidRPr="00FE0531">
        <w:rPr>
          <w:rFonts w:hint="eastAsia"/>
          <w:color w:val="000000"/>
          <w:szCs w:val="21"/>
        </w:rPr>
        <w:t>。</w:t>
      </w:r>
    </w:p>
    <w:p w14:paraId="16C32DA9" w14:textId="3C49468C" w:rsidR="0075350B" w:rsidRDefault="0075350B" w:rsidP="0075350B">
      <w:pPr>
        <w:ind w:firstLineChars="202" w:firstLine="424"/>
        <w:rPr>
          <w:rFonts w:ascii="宋体" w:hAnsi="宋体"/>
        </w:rPr>
      </w:pPr>
      <w:proofErr w:type="gramStart"/>
      <w:r>
        <w:rPr>
          <w:rFonts w:ascii="宋体" w:hAnsi="宋体" w:hint="eastAsia"/>
        </w:rPr>
        <w:t>重卡高</w:t>
      </w:r>
      <w:proofErr w:type="gramEnd"/>
      <w:r>
        <w:rPr>
          <w:rFonts w:ascii="宋体" w:hAnsi="宋体" w:hint="eastAsia"/>
        </w:rPr>
        <w:t>增长主要</w:t>
      </w:r>
      <w:r w:rsidRPr="008B0F69">
        <w:rPr>
          <w:rFonts w:ascii="宋体" w:hAnsi="宋体" w:hint="eastAsia"/>
        </w:rPr>
        <w:t>是</w:t>
      </w:r>
      <w:r>
        <w:rPr>
          <w:rFonts w:ascii="宋体" w:hAnsi="宋体" w:hint="eastAsia"/>
        </w:rPr>
        <w:t>电商物流拉动</w:t>
      </w:r>
      <w:r w:rsidRPr="008B0F69">
        <w:rPr>
          <w:rFonts w:ascii="宋体" w:hAnsi="宋体" w:hint="eastAsia"/>
        </w:rPr>
        <w:t>公路运输的需求增长</w:t>
      </w:r>
      <w:r>
        <w:rPr>
          <w:rFonts w:ascii="宋体" w:hAnsi="宋体" w:hint="eastAsia"/>
        </w:rPr>
        <w:t>。疫情影响下的居民消费电商化趋势进一步强化拉动物流运输。同时也有国三淘汰和投资拉动等综合因素。</w:t>
      </w:r>
    </w:p>
    <w:p w14:paraId="7F96D7AC" w14:textId="256B24DB" w:rsidR="00D12871" w:rsidRPr="00900340" w:rsidRDefault="00D55E1F" w:rsidP="004F72A7">
      <w:pPr>
        <w:ind w:firstLineChars="202" w:firstLine="424"/>
        <w:rPr>
          <w:rFonts w:ascii="宋体" w:hAnsi="宋体"/>
          <w:color w:val="000000"/>
          <w:szCs w:val="21"/>
        </w:rPr>
      </w:pPr>
      <w:r>
        <w:rPr>
          <w:rFonts w:ascii="宋体" w:hAnsi="宋体"/>
          <w:noProof/>
          <w:color w:val="000000"/>
          <w:szCs w:val="21"/>
        </w:rPr>
        <w:drawing>
          <wp:inline distT="0" distB="0" distL="0" distR="0" wp14:anchorId="0603EFCD" wp14:editId="50F36B60">
            <wp:extent cx="6608445" cy="3456940"/>
            <wp:effectExtent l="0" t="0" r="190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08445" cy="3456940"/>
                    </a:xfrm>
                    <a:prstGeom prst="rect">
                      <a:avLst/>
                    </a:prstGeom>
                    <a:noFill/>
                  </pic:spPr>
                </pic:pic>
              </a:graphicData>
            </a:graphic>
          </wp:inline>
        </w:drawing>
      </w:r>
    </w:p>
    <w:p w14:paraId="1CA1EE03" w14:textId="28206340" w:rsidR="004F72A7" w:rsidRPr="00900340" w:rsidRDefault="00DB39EE" w:rsidP="004F72A7">
      <w:pPr>
        <w:ind w:firstLineChars="202" w:firstLine="424"/>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w:t>
      </w:r>
      <w:r w:rsidR="00FA5BAF">
        <w:rPr>
          <w:rFonts w:ascii="宋体" w:hAnsi="宋体"/>
          <w:color w:val="000000"/>
          <w:szCs w:val="21"/>
        </w:rPr>
        <w:t>8月</w:t>
      </w:r>
      <w:r w:rsidR="004F72A7" w:rsidRPr="00900340">
        <w:rPr>
          <w:rFonts w:ascii="宋体" w:hAnsi="宋体" w:hint="eastAsia"/>
          <w:color w:val="000000"/>
          <w:szCs w:val="21"/>
        </w:rPr>
        <w:t>的主力走势分化，</w:t>
      </w:r>
      <w:proofErr w:type="gramStart"/>
      <w:r w:rsidR="004F72A7" w:rsidRPr="00900340">
        <w:rPr>
          <w:rFonts w:ascii="宋体" w:hAnsi="宋体" w:hint="eastAsia"/>
          <w:color w:val="000000"/>
          <w:szCs w:val="21"/>
        </w:rPr>
        <w:t>一</w:t>
      </w:r>
      <w:proofErr w:type="gramEnd"/>
      <w:r w:rsidR="004F72A7" w:rsidRPr="00900340">
        <w:rPr>
          <w:rFonts w:ascii="宋体" w:hAnsi="宋体" w:hint="eastAsia"/>
          <w:color w:val="000000"/>
          <w:szCs w:val="21"/>
        </w:rPr>
        <w:t>汽</w:t>
      </w:r>
      <w:r w:rsidR="00FA5BAF">
        <w:rPr>
          <w:rFonts w:ascii="宋体" w:hAnsi="宋体"/>
          <w:color w:val="000000"/>
          <w:szCs w:val="21"/>
        </w:rPr>
        <w:t>8月</w:t>
      </w:r>
      <w:r w:rsidRPr="00900340">
        <w:rPr>
          <w:rFonts w:ascii="宋体" w:hAnsi="宋体" w:hint="eastAsia"/>
          <w:color w:val="000000"/>
          <w:szCs w:val="21"/>
        </w:rPr>
        <w:t>走势仍是领军，</w:t>
      </w:r>
      <w:r w:rsidR="00116645">
        <w:rPr>
          <w:rFonts w:ascii="宋体" w:hAnsi="宋体" w:hint="eastAsia"/>
          <w:color w:val="000000"/>
          <w:szCs w:val="21"/>
        </w:rPr>
        <w:t>但高温假等因素的</w:t>
      </w:r>
      <w:proofErr w:type="gramStart"/>
      <w:r>
        <w:rPr>
          <w:rFonts w:ascii="宋体" w:hAnsi="宋体" w:hint="eastAsia"/>
          <w:color w:val="000000"/>
          <w:szCs w:val="21"/>
        </w:rPr>
        <w:t>走势</w:t>
      </w:r>
      <w:r w:rsidR="00FE0531">
        <w:rPr>
          <w:rFonts w:ascii="宋体" w:hAnsi="宋体" w:hint="eastAsia"/>
          <w:color w:val="000000"/>
          <w:szCs w:val="21"/>
        </w:rPr>
        <w:t>环</w:t>
      </w:r>
      <w:proofErr w:type="gramEnd"/>
      <w:r w:rsidR="00FE0531">
        <w:rPr>
          <w:rFonts w:ascii="宋体" w:hAnsi="宋体" w:hint="eastAsia"/>
          <w:color w:val="000000"/>
          <w:szCs w:val="21"/>
        </w:rPr>
        <w:t>比下降较大</w:t>
      </w:r>
      <w:r>
        <w:rPr>
          <w:rFonts w:ascii="宋体" w:hAnsi="宋体" w:hint="eastAsia"/>
          <w:color w:val="000000"/>
          <w:szCs w:val="21"/>
        </w:rPr>
        <w:t>，</w:t>
      </w:r>
      <w:r w:rsidR="00116645">
        <w:rPr>
          <w:rFonts w:ascii="宋体" w:hAnsi="宋体" w:hint="eastAsia"/>
          <w:color w:val="000000"/>
          <w:szCs w:val="21"/>
        </w:rPr>
        <w:t>东风相对平稳，</w:t>
      </w:r>
      <w:r w:rsidR="004F72A7" w:rsidRPr="00900340">
        <w:rPr>
          <w:rFonts w:ascii="宋体" w:hAnsi="宋体" w:hint="eastAsia"/>
          <w:color w:val="000000"/>
          <w:szCs w:val="21"/>
        </w:rPr>
        <w:t>重汽和</w:t>
      </w:r>
      <w:proofErr w:type="gramStart"/>
      <w:r w:rsidR="004F72A7" w:rsidRPr="00900340">
        <w:rPr>
          <w:rFonts w:ascii="宋体" w:hAnsi="宋体" w:hint="eastAsia"/>
          <w:color w:val="000000"/>
          <w:szCs w:val="21"/>
        </w:rPr>
        <w:t>陕汽</w:t>
      </w:r>
      <w:proofErr w:type="gramEnd"/>
      <w:r w:rsidR="004F72A7" w:rsidRPr="00900340">
        <w:rPr>
          <w:rFonts w:ascii="宋体" w:hAnsi="宋体" w:hint="eastAsia"/>
          <w:color w:val="000000"/>
          <w:szCs w:val="21"/>
        </w:rPr>
        <w:t>平稳回</w:t>
      </w:r>
      <w:r w:rsidR="00FE0531">
        <w:rPr>
          <w:rFonts w:ascii="宋体" w:hAnsi="宋体" w:hint="eastAsia"/>
          <w:color w:val="000000"/>
          <w:szCs w:val="21"/>
        </w:rPr>
        <w:t>落</w:t>
      </w:r>
      <w:r w:rsidR="004F72A7" w:rsidRPr="00900340">
        <w:rPr>
          <w:rFonts w:ascii="宋体" w:hAnsi="宋体" w:hint="eastAsia"/>
          <w:color w:val="000000"/>
          <w:szCs w:val="21"/>
        </w:rPr>
        <w:t>，</w:t>
      </w:r>
      <w:r w:rsidR="00625779">
        <w:rPr>
          <w:rFonts w:ascii="宋体" w:hAnsi="宋体" w:hint="eastAsia"/>
          <w:color w:val="000000"/>
          <w:szCs w:val="21"/>
        </w:rPr>
        <w:t>福田缩小与重汽的差距</w:t>
      </w:r>
      <w:r w:rsidR="004F72A7" w:rsidRPr="00900340">
        <w:rPr>
          <w:rFonts w:ascii="宋体" w:hAnsi="宋体" w:hint="eastAsia"/>
          <w:color w:val="000000"/>
          <w:szCs w:val="21"/>
        </w:rPr>
        <w:t>。</w:t>
      </w:r>
    </w:p>
    <w:p w14:paraId="0B349A8C" w14:textId="77777777" w:rsidR="004F72A7" w:rsidRPr="00900340" w:rsidRDefault="004F72A7" w:rsidP="004F72A7">
      <w:pPr>
        <w:ind w:firstLineChars="201" w:firstLine="422"/>
        <w:rPr>
          <w:szCs w:val="21"/>
        </w:rPr>
      </w:pPr>
    </w:p>
    <w:p w14:paraId="7C199BD6" w14:textId="3F3AE5DC" w:rsidR="004F72A7" w:rsidRPr="00900340" w:rsidRDefault="004F72A7" w:rsidP="004F72A7">
      <w:pPr>
        <w:outlineLvl w:val="1"/>
        <w:rPr>
          <w:b/>
          <w:bCs/>
          <w:color w:val="FF0000"/>
          <w:szCs w:val="21"/>
        </w:rPr>
      </w:pPr>
      <w:bookmarkStart w:id="41" w:name="_Toc261214598"/>
      <w:bookmarkStart w:id="42" w:name="_Toc285960428"/>
      <w:bookmarkStart w:id="43" w:name="_Toc285960533"/>
      <w:bookmarkStart w:id="44" w:name="_Toc285960743"/>
      <w:bookmarkStart w:id="45" w:name="_Toc285961918"/>
      <w:r w:rsidRPr="00900340">
        <w:rPr>
          <w:b/>
          <w:bCs/>
          <w:color w:val="FF0000"/>
          <w:szCs w:val="21"/>
        </w:rPr>
        <w:t>9</w:t>
      </w:r>
      <w:r w:rsidRPr="00900340">
        <w:rPr>
          <w:rFonts w:hint="eastAsia"/>
          <w:b/>
          <w:bCs/>
          <w:color w:val="FF0000"/>
          <w:szCs w:val="21"/>
        </w:rPr>
        <w:t>、轻型客车企业销售走势</w:t>
      </w:r>
      <w:bookmarkEnd w:id="41"/>
      <w:bookmarkEnd w:id="42"/>
      <w:bookmarkEnd w:id="43"/>
      <w:bookmarkEnd w:id="44"/>
      <w:bookmarkEnd w:id="45"/>
    </w:p>
    <w:p w14:paraId="7D7C5CAC" w14:textId="401C0955" w:rsidR="004F72A7" w:rsidRPr="00900340" w:rsidRDefault="00914CC1" w:rsidP="004F72A7">
      <w:pPr>
        <w:rPr>
          <w:b/>
          <w:bCs/>
          <w:color w:val="000000"/>
          <w:szCs w:val="21"/>
        </w:rPr>
      </w:pPr>
      <w:r w:rsidRPr="00914CC1">
        <w:rPr>
          <w:noProof/>
        </w:rPr>
        <w:drawing>
          <wp:inline distT="0" distB="0" distL="0" distR="0" wp14:anchorId="259911EB" wp14:editId="3F126791">
            <wp:extent cx="7048500" cy="4808220"/>
            <wp:effectExtent l="0" t="0" r="0" b="0"/>
            <wp:docPr id="1873" name="图片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048500" cy="4808220"/>
                    </a:xfrm>
                    <a:prstGeom prst="rect">
                      <a:avLst/>
                    </a:prstGeom>
                    <a:noFill/>
                    <a:ln>
                      <a:noFill/>
                    </a:ln>
                  </pic:spPr>
                </pic:pic>
              </a:graphicData>
            </a:graphic>
          </wp:inline>
        </w:drawing>
      </w:r>
    </w:p>
    <w:p w14:paraId="7EB1FFF6" w14:textId="77777777" w:rsidR="00D915E3" w:rsidRPr="00D915E3" w:rsidRDefault="00D915E3" w:rsidP="00D915E3">
      <w:pPr>
        <w:ind w:firstLineChars="202" w:firstLine="424"/>
        <w:rPr>
          <w:color w:val="000000"/>
          <w:szCs w:val="21"/>
        </w:rPr>
      </w:pPr>
      <w:r w:rsidRPr="00D915E3">
        <w:rPr>
          <w:rFonts w:hint="eastAsia"/>
          <w:color w:val="000000"/>
          <w:szCs w:val="21"/>
        </w:rPr>
        <w:t>20</w:t>
      </w:r>
      <w:r w:rsidRPr="00D915E3">
        <w:rPr>
          <w:rFonts w:hint="eastAsia"/>
          <w:color w:val="000000"/>
          <w:szCs w:val="21"/>
        </w:rPr>
        <w:t>年</w:t>
      </w:r>
      <w:r w:rsidRPr="00D915E3">
        <w:rPr>
          <w:rFonts w:hint="eastAsia"/>
          <w:color w:val="000000"/>
          <w:szCs w:val="21"/>
        </w:rPr>
        <w:t>8</w:t>
      </w:r>
      <w:r w:rsidRPr="00D915E3">
        <w:rPr>
          <w:rFonts w:hint="eastAsia"/>
          <w:color w:val="000000"/>
          <w:szCs w:val="21"/>
        </w:rPr>
        <w:t>月累计客车销量</w:t>
      </w:r>
      <w:r w:rsidRPr="00D915E3">
        <w:rPr>
          <w:rFonts w:hint="eastAsia"/>
          <w:color w:val="000000"/>
          <w:szCs w:val="21"/>
        </w:rPr>
        <w:t>25.24</w:t>
      </w:r>
      <w:r w:rsidRPr="00D915E3">
        <w:rPr>
          <w:rFonts w:hint="eastAsia"/>
          <w:color w:val="000000"/>
          <w:szCs w:val="21"/>
        </w:rPr>
        <w:t>万台，累计增速</w:t>
      </w:r>
      <w:r w:rsidRPr="00D915E3">
        <w:rPr>
          <w:rFonts w:hint="eastAsia"/>
          <w:color w:val="000000"/>
          <w:szCs w:val="21"/>
        </w:rPr>
        <w:t>-11.9%</w:t>
      </w:r>
      <w:r w:rsidRPr="00D915E3">
        <w:rPr>
          <w:rFonts w:hint="eastAsia"/>
          <w:color w:val="000000"/>
          <w:szCs w:val="21"/>
        </w:rPr>
        <w:t>；</w:t>
      </w:r>
      <w:r w:rsidRPr="00D915E3">
        <w:rPr>
          <w:rFonts w:hint="eastAsia"/>
          <w:color w:val="000000"/>
          <w:szCs w:val="21"/>
        </w:rPr>
        <w:t>8</w:t>
      </w:r>
      <w:r w:rsidRPr="00D915E3">
        <w:rPr>
          <w:rFonts w:hint="eastAsia"/>
          <w:color w:val="000000"/>
          <w:szCs w:val="21"/>
        </w:rPr>
        <w:t>月客车销量</w:t>
      </w:r>
      <w:r w:rsidRPr="00D915E3">
        <w:rPr>
          <w:rFonts w:hint="eastAsia"/>
          <w:color w:val="000000"/>
          <w:szCs w:val="21"/>
        </w:rPr>
        <w:t>3.51</w:t>
      </w:r>
      <w:r w:rsidRPr="00D915E3">
        <w:rPr>
          <w:rFonts w:hint="eastAsia"/>
          <w:color w:val="000000"/>
          <w:szCs w:val="21"/>
        </w:rPr>
        <w:t>万台，同比增长</w:t>
      </w:r>
      <w:r w:rsidRPr="00D915E3">
        <w:rPr>
          <w:rFonts w:hint="eastAsia"/>
          <w:color w:val="000000"/>
          <w:szCs w:val="21"/>
        </w:rPr>
        <w:t>-9.5%</w:t>
      </w:r>
      <w:r w:rsidRPr="00D915E3">
        <w:rPr>
          <w:rFonts w:hint="eastAsia"/>
          <w:color w:val="000000"/>
          <w:szCs w:val="21"/>
        </w:rPr>
        <w:t>，环比增长</w:t>
      </w:r>
      <w:r w:rsidRPr="00D915E3">
        <w:rPr>
          <w:rFonts w:hint="eastAsia"/>
          <w:color w:val="000000"/>
          <w:szCs w:val="21"/>
        </w:rPr>
        <w:t>8.3%</w:t>
      </w:r>
      <w:r w:rsidRPr="00D915E3">
        <w:rPr>
          <w:rFonts w:hint="eastAsia"/>
          <w:color w:val="000000"/>
          <w:szCs w:val="21"/>
        </w:rPr>
        <w:t>。</w:t>
      </w:r>
    </w:p>
    <w:p w14:paraId="05286393" w14:textId="047470FF" w:rsidR="00322B9E" w:rsidRPr="00322B9E" w:rsidRDefault="00D915E3" w:rsidP="00D915E3">
      <w:pPr>
        <w:ind w:firstLineChars="202" w:firstLine="424"/>
        <w:rPr>
          <w:color w:val="000000"/>
          <w:szCs w:val="21"/>
        </w:rPr>
      </w:pPr>
      <w:r w:rsidRPr="00D915E3">
        <w:rPr>
          <w:rFonts w:hint="eastAsia"/>
          <w:color w:val="000000"/>
          <w:szCs w:val="21"/>
        </w:rPr>
        <w:t>20</w:t>
      </w:r>
      <w:r w:rsidRPr="00D915E3">
        <w:rPr>
          <w:rFonts w:hint="eastAsia"/>
          <w:color w:val="000000"/>
          <w:szCs w:val="21"/>
        </w:rPr>
        <w:t>年</w:t>
      </w:r>
      <w:r w:rsidRPr="00D915E3">
        <w:rPr>
          <w:rFonts w:hint="eastAsia"/>
          <w:color w:val="000000"/>
          <w:szCs w:val="21"/>
        </w:rPr>
        <w:t>8</w:t>
      </w:r>
      <w:r w:rsidRPr="00D915E3">
        <w:rPr>
          <w:rFonts w:hint="eastAsia"/>
          <w:color w:val="000000"/>
          <w:szCs w:val="21"/>
        </w:rPr>
        <w:t>月累计轻客销量</w:t>
      </w:r>
      <w:r w:rsidRPr="00D915E3">
        <w:rPr>
          <w:rFonts w:hint="eastAsia"/>
          <w:color w:val="000000"/>
          <w:szCs w:val="21"/>
        </w:rPr>
        <w:t>19.67</w:t>
      </w:r>
      <w:r w:rsidRPr="00D915E3">
        <w:rPr>
          <w:rFonts w:hint="eastAsia"/>
          <w:color w:val="000000"/>
          <w:szCs w:val="21"/>
        </w:rPr>
        <w:t>万台，累计增速</w:t>
      </w:r>
      <w:r w:rsidRPr="00D915E3">
        <w:rPr>
          <w:rFonts w:hint="eastAsia"/>
          <w:color w:val="000000"/>
          <w:szCs w:val="21"/>
        </w:rPr>
        <w:t>-1.4%</w:t>
      </w:r>
      <w:r w:rsidRPr="00D915E3">
        <w:rPr>
          <w:rFonts w:hint="eastAsia"/>
          <w:color w:val="000000"/>
          <w:szCs w:val="21"/>
        </w:rPr>
        <w:t>；</w:t>
      </w:r>
      <w:r w:rsidRPr="00D915E3">
        <w:rPr>
          <w:rFonts w:hint="eastAsia"/>
          <w:color w:val="000000"/>
          <w:szCs w:val="21"/>
        </w:rPr>
        <w:t>8</w:t>
      </w:r>
      <w:r w:rsidRPr="00D915E3">
        <w:rPr>
          <w:rFonts w:hint="eastAsia"/>
          <w:color w:val="000000"/>
          <w:szCs w:val="21"/>
        </w:rPr>
        <w:t>月销量</w:t>
      </w:r>
      <w:r w:rsidRPr="00D915E3">
        <w:rPr>
          <w:rFonts w:hint="eastAsia"/>
          <w:color w:val="000000"/>
          <w:szCs w:val="21"/>
        </w:rPr>
        <w:t>2.63</w:t>
      </w:r>
      <w:r w:rsidRPr="00D915E3">
        <w:rPr>
          <w:rFonts w:hint="eastAsia"/>
          <w:color w:val="000000"/>
          <w:szCs w:val="21"/>
        </w:rPr>
        <w:t>万台，同比增长</w:t>
      </w:r>
      <w:r w:rsidRPr="00D915E3">
        <w:rPr>
          <w:rFonts w:hint="eastAsia"/>
          <w:color w:val="000000"/>
          <w:szCs w:val="21"/>
        </w:rPr>
        <w:t>-4.9%</w:t>
      </w:r>
      <w:r w:rsidRPr="00D915E3">
        <w:rPr>
          <w:rFonts w:hint="eastAsia"/>
          <w:color w:val="000000"/>
          <w:szCs w:val="21"/>
        </w:rPr>
        <w:t>，环比增长</w:t>
      </w:r>
      <w:r w:rsidRPr="00D915E3">
        <w:rPr>
          <w:rFonts w:hint="eastAsia"/>
          <w:color w:val="000000"/>
          <w:szCs w:val="21"/>
        </w:rPr>
        <w:t>3.5%</w:t>
      </w:r>
      <w:r w:rsidRPr="00D915E3">
        <w:rPr>
          <w:rFonts w:hint="eastAsia"/>
          <w:color w:val="000000"/>
          <w:szCs w:val="21"/>
        </w:rPr>
        <w:t>。</w:t>
      </w:r>
      <w:r w:rsidR="00322B9E" w:rsidRPr="00322B9E">
        <w:rPr>
          <w:rFonts w:hint="eastAsia"/>
          <w:color w:val="000000"/>
          <w:szCs w:val="21"/>
        </w:rPr>
        <w:t>。</w:t>
      </w:r>
    </w:p>
    <w:p w14:paraId="5560086C" w14:textId="058C808A" w:rsidR="004F72A7" w:rsidRPr="00900340" w:rsidRDefault="004F72A7" w:rsidP="00CF1D7F">
      <w:pPr>
        <w:ind w:firstLineChars="202" w:firstLine="424"/>
        <w:rPr>
          <w:rFonts w:asciiTheme="majorEastAsia" w:eastAsiaTheme="majorEastAsia" w:hAnsiTheme="majorEastAsia"/>
          <w:color w:val="000000"/>
          <w:szCs w:val="21"/>
        </w:rPr>
      </w:pPr>
      <w:r w:rsidRPr="00900340">
        <w:rPr>
          <w:rFonts w:asciiTheme="majorEastAsia" w:eastAsiaTheme="majorEastAsia" w:hAnsiTheme="majorEastAsia" w:hint="eastAsia"/>
          <w:color w:val="000000"/>
          <w:szCs w:val="21"/>
        </w:rPr>
        <w:t>轻</w:t>
      </w:r>
      <w:proofErr w:type="gramStart"/>
      <w:r w:rsidRPr="00900340">
        <w:rPr>
          <w:rFonts w:asciiTheme="majorEastAsia" w:eastAsiaTheme="majorEastAsia" w:hAnsiTheme="majorEastAsia" w:hint="eastAsia"/>
          <w:color w:val="000000"/>
          <w:szCs w:val="21"/>
        </w:rPr>
        <w:t>客企业</w:t>
      </w:r>
      <w:proofErr w:type="gramEnd"/>
      <w:r w:rsidRPr="00900340">
        <w:rPr>
          <w:rFonts w:asciiTheme="majorEastAsia" w:eastAsiaTheme="majorEastAsia" w:hAnsiTheme="majorEastAsia" w:hint="eastAsia"/>
          <w:color w:val="000000"/>
          <w:szCs w:val="21"/>
        </w:rPr>
        <w:t>的走势相对平稳，近期波动不大。由于轻客新能源的突破速度较慢，专用车的走势也不是很强，因此轻客的市场压力仍大。</w:t>
      </w:r>
    </w:p>
    <w:p w14:paraId="602FE888" w14:textId="609292A3" w:rsidR="004F72A7" w:rsidRDefault="00403313" w:rsidP="004F72A7">
      <w:pPr>
        <w:rPr>
          <w:color w:val="000000"/>
          <w:szCs w:val="21"/>
        </w:rPr>
      </w:pPr>
      <w:r>
        <w:rPr>
          <w:noProof/>
          <w:color w:val="000000"/>
          <w:szCs w:val="21"/>
        </w:rPr>
        <w:drawing>
          <wp:inline distT="0" distB="0" distL="0" distR="0" wp14:anchorId="4962BAAA" wp14:editId="4A6D5CEB">
            <wp:extent cx="5651500" cy="3352800"/>
            <wp:effectExtent l="0" t="0" r="635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51500" cy="3352800"/>
                    </a:xfrm>
                    <a:prstGeom prst="rect">
                      <a:avLst/>
                    </a:prstGeom>
                    <a:noFill/>
                  </pic:spPr>
                </pic:pic>
              </a:graphicData>
            </a:graphic>
          </wp:inline>
        </w:drawing>
      </w:r>
    </w:p>
    <w:p w14:paraId="28F88652" w14:textId="48C0C011" w:rsidR="004F72A7" w:rsidRDefault="004F72A7" w:rsidP="004F72A7">
      <w:pPr>
        <w:rPr>
          <w:color w:val="000000"/>
          <w:szCs w:val="21"/>
        </w:rPr>
      </w:pPr>
    </w:p>
    <w:p w14:paraId="6145B441" w14:textId="77777777" w:rsidR="004F72A7" w:rsidRPr="00900340" w:rsidRDefault="004F72A7" w:rsidP="004F72A7">
      <w:pPr>
        <w:rPr>
          <w:color w:val="000000"/>
          <w:szCs w:val="21"/>
        </w:rPr>
      </w:pPr>
      <w:r w:rsidRPr="00900340">
        <w:rPr>
          <w:rFonts w:hint="eastAsia"/>
          <w:color w:val="000000"/>
          <w:szCs w:val="21"/>
        </w:rPr>
        <w:t>近期的轻客市场持续平稳走弱。近两年江铃走势超强。其次是</w:t>
      </w:r>
      <w:r>
        <w:rPr>
          <w:rFonts w:hint="eastAsia"/>
          <w:color w:val="000000"/>
          <w:szCs w:val="21"/>
        </w:rPr>
        <w:t>上汽大通</w:t>
      </w:r>
      <w:r w:rsidRPr="00900340">
        <w:rPr>
          <w:rFonts w:hint="eastAsia"/>
          <w:color w:val="000000"/>
          <w:szCs w:val="21"/>
        </w:rPr>
        <w:t>和长安的走势较强。。金杯走势逐步平稳。</w:t>
      </w:r>
    </w:p>
    <w:p w14:paraId="4A2111DB" w14:textId="77777777" w:rsidR="004F72A7" w:rsidRPr="00900340" w:rsidRDefault="004F72A7" w:rsidP="004F72A7">
      <w:pPr>
        <w:ind w:firstLineChars="257" w:firstLine="540"/>
        <w:rPr>
          <w:color w:val="000000"/>
          <w:szCs w:val="21"/>
        </w:rPr>
      </w:pPr>
    </w:p>
    <w:p w14:paraId="71B6DC24" w14:textId="51EC6A99" w:rsidR="004F72A7" w:rsidRPr="00900340" w:rsidRDefault="004F72A7" w:rsidP="004F72A7">
      <w:pPr>
        <w:outlineLvl w:val="1"/>
        <w:rPr>
          <w:b/>
          <w:bCs/>
          <w:color w:val="FF0000"/>
          <w:szCs w:val="21"/>
        </w:rPr>
      </w:pPr>
      <w:r w:rsidRPr="00900340">
        <w:rPr>
          <w:b/>
          <w:bCs/>
          <w:color w:val="FF0000"/>
          <w:szCs w:val="21"/>
        </w:rPr>
        <w:t>10</w:t>
      </w:r>
      <w:r w:rsidRPr="00900340">
        <w:rPr>
          <w:rFonts w:hint="eastAsia"/>
          <w:b/>
          <w:bCs/>
          <w:color w:val="FF0000"/>
          <w:szCs w:val="21"/>
        </w:rPr>
        <w:t>、大中型客车企业销售走势</w:t>
      </w:r>
    </w:p>
    <w:p w14:paraId="0F284C43" w14:textId="03482DD0" w:rsidR="004F72A7" w:rsidRPr="00900340" w:rsidRDefault="00914CC1" w:rsidP="004F72A7">
      <w:pPr>
        <w:ind w:firstLineChars="67" w:firstLine="141"/>
        <w:jc w:val="left"/>
        <w:rPr>
          <w:color w:val="000000"/>
          <w:szCs w:val="21"/>
        </w:rPr>
      </w:pPr>
      <w:r w:rsidRPr="00914CC1">
        <w:rPr>
          <w:noProof/>
        </w:rPr>
        <w:drawing>
          <wp:inline distT="0" distB="0" distL="0" distR="0" wp14:anchorId="51732D8D" wp14:editId="3BD085FC">
            <wp:extent cx="5570220" cy="3837128"/>
            <wp:effectExtent l="0" t="0" r="0" b="0"/>
            <wp:docPr id="1885" name="图片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71707" cy="3838152"/>
                    </a:xfrm>
                    <a:prstGeom prst="rect">
                      <a:avLst/>
                    </a:prstGeom>
                    <a:noFill/>
                    <a:ln>
                      <a:noFill/>
                    </a:ln>
                  </pic:spPr>
                </pic:pic>
              </a:graphicData>
            </a:graphic>
          </wp:inline>
        </w:drawing>
      </w:r>
    </w:p>
    <w:p w14:paraId="10390FB7" w14:textId="763A14B5" w:rsidR="00625779" w:rsidRPr="00625779" w:rsidRDefault="00D915E3" w:rsidP="00625779">
      <w:pPr>
        <w:ind w:firstLineChars="202" w:firstLine="424"/>
        <w:rPr>
          <w:color w:val="000000"/>
          <w:szCs w:val="21"/>
        </w:rPr>
      </w:pPr>
      <w:r w:rsidRPr="00D915E3">
        <w:rPr>
          <w:rFonts w:hint="eastAsia"/>
          <w:color w:val="000000"/>
          <w:szCs w:val="21"/>
        </w:rPr>
        <w:t>20</w:t>
      </w:r>
      <w:r w:rsidRPr="00D915E3">
        <w:rPr>
          <w:rFonts w:hint="eastAsia"/>
          <w:color w:val="000000"/>
          <w:szCs w:val="21"/>
        </w:rPr>
        <w:t>年</w:t>
      </w:r>
      <w:r w:rsidRPr="00D915E3">
        <w:rPr>
          <w:rFonts w:hint="eastAsia"/>
          <w:color w:val="000000"/>
          <w:szCs w:val="21"/>
        </w:rPr>
        <w:t>8</w:t>
      </w:r>
      <w:r w:rsidRPr="00D915E3">
        <w:rPr>
          <w:rFonts w:hint="eastAsia"/>
          <w:color w:val="000000"/>
          <w:szCs w:val="21"/>
        </w:rPr>
        <w:t>月累计大中客销量</w:t>
      </w:r>
      <w:r w:rsidRPr="00D915E3">
        <w:rPr>
          <w:rFonts w:hint="eastAsia"/>
          <w:color w:val="000000"/>
          <w:szCs w:val="21"/>
        </w:rPr>
        <w:t>5.57</w:t>
      </w:r>
      <w:r w:rsidRPr="00D915E3">
        <w:rPr>
          <w:rFonts w:hint="eastAsia"/>
          <w:color w:val="000000"/>
          <w:szCs w:val="21"/>
        </w:rPr>
        <w:t>万台，累计增速</w:t>
      </w:r>
      <w:r w:rsidRPr="00D915E3">
        <w:rPr>
          <w:rFonts w:hint="eastAsia"/>
          <w:color w:val="000000"/>
          <w:szCs w:val="21"/>
        </w:rPr>
        <w:t>-35.8%</w:t>
      </w:r>
      <w:r w:rsidRPr="00D915E3">
        <w:rPr>
          <w:rFonts w:hint="eastAsia"/>
          <w:color w:val="000000"/>
          <w:szCs w:val="21"/>
        </w:rPr>
        <w:t>；</w:t>
      </w:r>
      <w:r w:rsidRPr="00D915E3">
        <w:rPr>
          <w:rFonts w:hint="eastAsia"/>
          <w:color w:val="000000"/>
          <w:szCs w:val="21"/>
        </w:rPr>
        <w:t>8</w:t>
      </w:r>
      <w:r w:rsidRPr="00D915E3">
        <w:rPr>
          <w:rFonts w:hint="eastAsia"/>
          <w:color w:val="000000"/>
          <w:szCs w:val="21"/>
        </w:rPr>
        <w:t>月销量</w:t>
      </w:r>
      <w:r w:rsidRPr="00D915E3">
        <w:rPr>
          <w:rFonts w:hint="eastAsia"/>
          <w:color w:val="000000"/>
          <w:szCs w:val="21"/>
        </w:rPr>
        <w:t>0.87</w:t>
      </w:r>
      <w:r w:rsidRPr="00D915E3">
        <w:rPr>
          <w:rFonts w:hint="eastAsia"/>
          <w:color w:val="000000"/>
          <w:szCs w:val="21"/>
        </w:rPr>
        <w:t>万台，同比增长</w:t>
      </w:r>
      <w:r w:rsidRPr="00D915E3">
        <w:rPr>
          <w:rFonts w:hint="eastAsia"/>
          <w:color w:val="000000"/>
          <w:szCs w:val="21"/>
        </w:rPr>
        <w:t>-21.2%</w:t>
      </w:r>
      <w:r w:rsidRPr="00D915E3">
        <w:rPr>
          <w:rFonts w:hint="eastAsia"/>
          <w:color w:val="000000"/>
          <w:szCs w:val="21"/>
        </w:rPr>
        <w:t>，环比增长</w:t>
      </w:r>
      <w:r w:rsidRPr="00D915E3">
        <w:rPr>
          <w:rFonts w:hint="eastAsia"/>
          <w:color w:val="000000"/>
          <w:szCs w:val="21"/>
        </w:rPr>
        <w:t>25.9%</w:t>
      </w:r>
      <w:r w:rsidRPr="00D915E3">
        <w:rPr>
          <w:rFonts w:hint="eastAsia"/>
          <w:color w:val="000000"/>
          <w:szCs w:val="21"/>
        </w:rPr>
        <w:t>。</w:t>
      </w:r>
      <w:r w:rsidR="00625779" w:rsidRPr="00625779">
        <w:rPr>
          <w:rFonts w:hint="eastAsia"/>
          <w:color w:val="000000"/>
          <w:szCs w:val="21"/>
        </w:rPr>
        <w:t>。</w:t>
      </w:r>
    </w:p>
    <w:p w14:paraId="30C8CFBB" w14:textId="61A8ABCD" w:rsidR="004F72A7" w:rsidRDefault="00CE7387" w:rsidP="004F72A7">
      <w:pPr>
        <w:ind w:firstLineChars="201" w:firstLine="422"/>
        <w:rPr>
          <w:color w:val="000000"/>
          <w:szCs w:val="21"/>
        </w:rPr>
      </w:pPr>
      <w:r>
        <w:rPr>
          <w:rFonts w:hint="eastAsia"/>
          <w:color w:val="000000"/>
          <w:szCs w:val="21"/>
        </w:rPr>
        <w:t>前两年</w:t>
      </w:r>
      <w:r w:rsidR="004F72A7" w:rsidRPr="00900340">
        <w:rPr>
          <w:rFonts w:hint="eastAsia"/>
          <w:color w:val="000000"/>
          <w:szCs w:val="21"/>
        </w:rPr>
        <w:t>年大中</w:t>
      </w:r>
      <w:proofErr w:type="gramStart"/>
      <w:r w:rsidR="004F72A7" w:rsidRPr="00900340">
        <w:rPr>
          <w:rFonts w:hint="eastAsia"/>
          <w:color w:val="000000"/>
          <w:szCs w:val="21"/>
        </w:rPr>
        <w:t>客表现</w:t>
      </w:r>
      <w:proofErr w:type="gramEnd"/>
      <w:r w:rsidR="004F72A7" w:rsidRPr="00900340">
        <w:rPr>
          <w:rFonts w:hint="eastAsia"/>
          <w:color w:val="000000"/>
          <w:szCs w:val="21"/>
        </w:rPr>
        <w:t>较强，同比增长出现高增长，增长主要是因为新能源车的抢补贴行情，同时也是</w:t>
      </w:r>
      <w:r w:rsidR="0075350B">
        <w:rPr>
          <w:rFonts w:hint="eastAsia"/>
          <w:color w:val="000000"/>
          <w:szCs w:val="21"/>
        </w:rPr>
        <w:t>地方政府推动</w:t>
      </w:r>
      <w:r w:rsidR="004F72A7" w:rsidRPr="00900340">
        <w:rPr>
          <w:rFonts w:hint="eastAsia"/>
          <w:color w:val="000000"/>
          <w:szCs w:val="21"/>
        </w:rPr>
        <w:t>的</w:t>
      </w:r>
      <w:r w:rsidR="0075350B">
        <w:rPr>
          <w:rFonts w:hint="eastAsia"/>
          <w:color w:val="000000"/>
          <w:szCs w:val="21"/>
        </w:rPr>
        <w:t>结果</w:t>
      </w:r>
      <w:r w:rsidR="004F72A7">
        <w:rPr>
          <w:rFonts w:hint="eastAsia"/>
          <w:color w:val="000000"/>
          <w:szCs w:val="21"/>
        </w:rPr>
        <w:t>。</w:t>
      </w:r>
    </w:p>
    <w:p w14:paraId="1ED3BC1B" w14:textId="0AFC9478" w:rsidR="0075350B" w:rsidRPr="0075350B" w:rsidRDefault="00403313" w:rsidP="004F72A7">
      <w:pPr>
        <w:ind w:firstLineChars="201" w:firstLine="422"/>
        <w:rPr>
          <w:color w:val="000000"/>
          <w:szCs w:val="21"/>
        </w:rPr>
      </w:pPr>
      <w:r>
        <w:rPr>
          <w:noProof/>
          <w:color w:val="000000"/>
          <w:szCs w:val="21"/>
        </w:rPr>
        <w:drawing>
          <wp:inline distT="0" distB="0" distL="0" distR="0" wp14:anchorId="159F77B9" wp14:editId="1E0D9AE9">
            <wp:extent cx="5608955" cy="2969260"/>
            <wp:effectExtent l="0" t="0" r="0" b="254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08955" cy="2969260"/>
                    </a:xfrm>
                    <a:prstGeom prst="rect">
                      <a:avLst/>
                    </a:prstGeom>
                    <a:noFill/>
                  </pic:spPr>
                </pic:pic>
              </a:graphicData>
            </a:graphic>
          </wp:inline>
        </w:drawing>
      </w:r>
    </w:p>
    <w:p w14:paraId="09DA44C3" w14:textId="5745A876" w:rsidR="004F72A7" w:rsidRPr="00900340" w:rsidRDefault="004F72A7" w:rsidP="004F72A7">
      <w:pPr>
        <w:ind w:firstLineChars="257" w:firstLine="540"/>
        <w:rPr>
          <w:color w:val="000000"/>
          <w:szCs w:val="21"/>
        </w:rPr>
      </w:pPr>
    </w:p>
    <w:p w14:paraId="158C91EF" w14:textId="34DAF3C6" w:rsidR="004F72A7" w:rsidRPr="00900340" w:rsidRDefault="00CF1D7F" w:rsidP="004F72A7">
      <w:pPr>
        <w:ind w:firstLineChars="202" w:firstLine="424"/>
        <w:rPr>
          <w:color w:val="000000"/>
          <w:szCs w:val="21"/>
        </w:rPr>
      </w:pPr>
      <w:r>
        <w:rPr>
          <w:rFonts w:hint="eastAsia"/>
          <w:color w:val="000000"/>
          <w:szCs w:val="21"/>
        </w:rPr>
        <w:t>前期</w:t>
      </w:r>
      <w:r w:rsidR="004F72A7" w:rsidRPr="00900340">
        <w:rPr>
          <w:rFonts w:hint="eastAsia"/>
          <w:color w:val="000000"/>
          <w:szCs w:val="21"/>
        </w:rPr>
        <w:t>新能源车的</w:t>
      </w:r>
      <w:r>
        <w:rPr>
          <w:rFonts w:hint="eastAsia"/>
          <w:color w:val="000000"/>
          <w:szCs w:val="21"/>
        </w:rPr>
        <w:t>去年</w:t>
      </w:r>
      <w:r w:rsidR="004F72A7" w:rsidRPr="00900340">
        <w:rPr>
          <w:rFonts w:hint="eastAsia"/>
          <w:color w:val="000000"/>
          <w:szCs w:val="21"/>
        </w:rPr>
        <w:t>年初暴增对大中型客车也带来促进。</w:t>
      </w:r>
      <w:r w:rsidR="004F72A7" w:rsidRPr="00900340">
        <w:rPr>
          <w:rFonts w:hint="eastAsia"/>
          <w:color w:val="000000"/>
          <w:szCs w:val="21"/>
        </w:rPr>
        <w:t>1</w:t>
      </w:r>
      <w:r>
        <w:rPr>
          <w:color w:val="000000"/>
          <w:szCs w:val="21"/>
        </w:rPr>
        <w:t>9</w:t>
      </w:r>
      <w:r w:rsidR="004F72A7" w:rsidRPr="00900340">
        <w:rPr>
          <w:rFonts w:hint="eastAsia"/>
          <w:color w:val="000000"/>
          <w:szCs w:val="21"/>
        </w:rPr>
        <w:t>年政策压力带来结构性增长，宇通客车总体表现很强，近期厦门金龙较好。</w:t>
      </w:r>
    </w:p>
    <w:p w14:paraId="4CC72DED" w14:textId="074D9A9E" w:rsidR="004F72A7" w:rsidRPr="00900340" w:rsidRDefault="00CF1D7F" w:rsidP="004F72A7">
      <w:pPr>
        <w:ind w:firstLineChars="202" w:firstLine="424"/>
        <w:rPr>
          <w:color w:val="000000"/>
          <w:szCs w:val="21"/>
        </w:rPr>
      </w:pPr>
      <w:r>
        <w:rPr>
          <w:color w:val="000000"/>
          <w:szCs w:val="21"/>
        </w:rPr>
        <w:t>20</w:t>
      </w:r>
      <w:r w:rsidR="004F72A7" w:rsidRPr="00900340">
        <w:rPr>
          <w:rFonts w:hint="eastAsia"/>
          <w:color w:val="000000"/>
          <w:szCs w:val="21"/>
        </w:rPr>
        <w:t>年</w:t>
      </w:r>
      <w:r w:rsidR="004F72A7" w:rsidRPr="00900340">
        <w:rPr>
          <w:rFonts w:hint="eastAsia"/>
          <w:color w:val="000000"/>
          <w:szCs w:val="21"/>
        </w:rPr>
        <w:t>1</w:t>
      </w:r>
      <w:r w:rsidR="004F72A7" w:rsidRPr="00900340">
        <w:rPr>
          <w:color w:val="000000"/>
          <w:szCs w:val="21"/>
        </w:rPr>
        <w:t>-</w:t>
      </w:r>
      <w:r w:rsidR="00FA5BAF">
        <w:rPr>
          <w:color w:val="000000"/>
          <w:szCs w:val="21"/>
        </w:rPr>
        <w:t>8</w:t>
      </w:r>
      <w:r w:rsidR="00FA5BAF">
        <w:rPr>
          <w:color w:val="000000"/>
          <w:szCs w:val="21"/>
        </w:rPr>
        <w:t>月</w:t>
      </w:r>
      <w:r w:rsidR="004F72A7" w:rsidRPr="00900340">
        <w:rPr>
          <w:rFonts w:hint="eastAsia"/>
          <w:color w:val="000000"/>
          <w:szCs w:val="21"/>
        </w:rPr>
        <w:t>的</w:t>
      </w:r>
      <w:r>
        <w:rPr>
          <w:rFonts w:hint="eastAsia"/>
          <w:color w:val="000000"/>
          <w:szCs w:val="21"/>
        </w:rPr>
        <w:t>比亚迪</w:t>
      </w:r>
      <w:r w:rsidR="00CE7387">
        <w:rPr>
          <w:rFonts w:hint="eastAsia"/>
          <w:color w:val="000000"/>
          <w:szCs w:val="21"/>
        </w:rPr>
        <w:t>客车</w:t>
      </w:r>
      <w:r w:rsidR="004F72A7" w:rsidRPr="00900340">
        <w:rPr>
          <w:rFonts w:hint="eastAsia"/>
          <w:color w:val="000000"/>
          <w:szCs w:val="21"/>
        </w:rPr>
        <w:t>表现很好。</w:t>
      </w:r>
      <w:r>
        <w:rPr>
          <w:color w:val="000000"/>
          <w:szCs w:val="21"/>
        </w:rPr>
        <w:t>20</w:t>
      </w:r>
      <w:r w:rsidR="004F72A7" w:rsidRPr="00900340">
        <w:rPr>
          <w:rFonts w:hint="eastAsia"/>
          <w:color w:val="000000"/>
          <w:szCs w:val="21"/>
        </w:rPr>
        <w:t>年大客市场仍依靠新能源客车为主，随着政策延期，客车迎来政策利好，</w:t>
      </w:r>
      <w:r>
        <w:rPr>
          <w:rFonts w:hint="eastAsia"/>
          <w:color w:val="000000"/>
          <w:szCs w:val="21"/>
        </w:rPr>
        <w:t>南京金龙</w:t>
      </w:r>
      <w:r w:rsidR="004F72A7">
        <w:rPr>
          <w:rFonts w:hint="eastAsia"/>
          <w:color w:val="000000"/>
          <w:szCs w:val="21"/>
        </w:rPr>
        <w:t>等表现较强</w:t>
      </w:r>
      <w:r w:rsidR="004F72A7" w:rsidRPr="00900340">
        <w:rPr>
          <w:rFonts w:hint="eastAsia"/>
          <w:color w:val="000000"/>
          <w:szCs w:val="21"/>
        </w:rPr>
        <w:t>。</w:t>
      </w:r>
    </w:p>
    <w:bookmarkEnd w:id="32"/>
    <w:bookmarkEnd w:id="33"/>
    <w:bookmarkEnd w:id="34"/>
    <w:bookmarkEnd w:id="35"/>
    <w:p w14:paraId="4AA9B2F4" w14:textId="6B43051F" w:rsidR="004F72A7" w:rsidRDefault="004F72A7" w:rsidP="00B454D0">
      <w:pPr>
        <w:ind w:firstLineChars="202" w:firstLine="424"/>
        <w:jc w:val="left"/>
        <w:rPr>
          <w:color w:val="000000" w:themeColor="text1"/>
        </w:rPr>
      </w:pPr>
    </w:p>
    <w:p w14:paraId="75C82B4F" w14:textId="1A73A381" w:rsidR="000B019C" w:rsidRPr="00AB0A6F" w:rsidRDefault="00DC6149" w:rsidP="000B019C">
      <w:pPr>
        <w:outlineLvl w:val="0"/>
        <w:rPr>
          <w:rFonts w:ascii="黑体" w:eastAsia="黑体"/>
          <w:color w:val="000000"/>
          <w:sz w:val="28"/>
          <w:szCs w:val="28"/>
        </w:rPr>
      </w:pPr>
      <w:r>
        <w:rPr>
          <w:rFonts w:ascii="黑体" w:eastAsia="黑体" w:hint="eastAsia"/>
          <w:color w:val="000000"/>
          <w:sz w:val="28"/>
          <w:szCs w:val="28"/>
        </w:rPr>
        <w:t>五</w:t>
      </w:r>
      <w:r w:rsidR="000B019C" w:rsidRPr="00AB0A6F">
        <w:rPr>
          <w:rFonts w:ascii="黑体" w:eastAsia="黑体" w:hint="eastAsia"/>
          <w:color w:val="000000"/>
          <w:sz w:val="28"/>
          <w:szCs w:val="28"/>
        </w:rPr>
        <w:t>、</w:t>
      </w:r>
      <w:r w:rsidR="000B019C" w:rsidRPr="00AB0A6F">
        <w:rPr>
          <w:rFonts w:ascii="黑体" w:eastAsia="黑体"/>
          <w:color w:val="000000"/>
          <w:sz w:val="28"/>
          <w:szCs w:val="28"/>
        </w:rPr>
        <w:t>乘用车市场</w:t>
      </w:r>
      <w:r w:rsidR="000B019C">
        <w:rPr>
          <w:rFonts w:ascii="黑体" w:eastAsia="黑体" w:hint="eastAsia"/>
          <w:color w:val="000000"/>
          <w:sz w:val="28"/>
          <w:szCs w:val="28"/>
        </w:rPr>
        <w:t>运行</w:t>
      </w:r>
      <w:r w:rsidR="000B019C" w:rsidRPr="00AB0A6F">
        <w:rPr>
          <w:rFonts w:ascii="黑体" w:eastAsia="黑体"/>
          <w:color w:val="000000"/>
          <w:sz w:val="28"/>
          <w:szCs w:val="28"/>
        </w:rPr>
        <w:t>表现</w:t>
      </w:r>
    </w:p>
    <w:p w14:paraId="1B325D2E" w14:textId="77777777" w:rsidR="000B019C" w:rsidRDefault="000B019C" w:rsidP="000B019C">
      <w:pPr>
        <w:pStyle w:val="ad"/>
        <w:keepNext/>
        <w:widowControl/>
        <w:numPr>
          <w:ilvl w:val="0"/>
          <w:numId w:val="9"/>
        </w:numPr>
        <w:ind w:firstLineChars="0"/>
        <w:jc w:val="left"/>
        <w:outlineLvl w:val="1"/>
        <w:rPr>
          <w:rFonts w:ascii="宋体" w:hAnsi="宋体"/>
          <w:b/>
          <w:bCs/>
          <w:iCs/>
          <w:color w:val="000000"/>
          <w:kern w:val="0"/>
          <w:szCs w:val="21"/>
        </w:rPr>
      </w:pPr>
      <w:bookmarkStart w:id="46" w:name="_Toc285960498"/>
      <w:bookmarkStart w:id="47" w:name="_Toc285960603"/>
      <w:bookmarkStart w:id="48" w:name="_Toc285960813"/>
      <w:r>
        <w:rPr>
          <w:rFonts w:ascii="宋体" w:hAnsi="宋体" w:hint="eastAsia"/>
          <w:b/>
          <w:bCs/>
          <w:iCs/>
          <w:color w:val="000000"/>
          <w:kern w:val="0"/>
          <w:szCs w:val="21"/>
        </w:rPr>
        <w:t>新品推动</w:t>
      </w:r>
    </w:p>
    <w:p w14:paraId="06463B5A" w14:textId="77777777" w:rsidR="009D3478" w:rsidRPr="00FC1396" w:rsidRDefault="009D3478" w:rsidP="009D3478">
      <w:r w:rsidRPr="00DD77D8">
        <w:rPr>
          <w:noProof/>
        </w:rPr>
        <w:drawing>
          <wp:inline distT="0" distB="0" distL="0" distR="0" wp14:anchorId="21C933E7" wp14:editId="3ED8D88B">
            <wp:extent cx="3530600" cy="1837055"/>
            <wp:effectExtent l="0" t="0" r="0" b="0"/>
            <wp:docPr id="2191" name="图片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30600" cy="1837055"/>
                    </a:xfrm>
                    <a:prstGeom prst="rect">
                      <a:avLst/>
                    </a:prstGeom>
                    <a:noFill/>
                    <a:ln>
                      <a:noFill/>
                    </a:ln>
                  </pic:spPr>
                </pic:pic>
              </a:graphicData>
            </a:graphic>
          </wp:inline>
        </w:drawing>
      </w:r>
    </w:p>
    <w:p w14:paraId="4F5F9AF9" w14:textId="77777777" w:rsidR="009D3478" w:rsidRDefault="009D3478" w:rsidP="009D3478">
      <w:pPr>
        <w:ind w:firstLineChars="202" w:firstLine="424"/>
      </w:pPr>
      <w:r>
        <w:rPr>
          <w:rFonts w:hint="eastAsia"/>
        </w:rPr>
        <w:t>今年</w:t>
      </w:r>
      <w:r>
        <w:t>8</w:t>
      </w:r>
      <w:r>
        <w:t>月</w:t>
      </w:r>
      <w:r>
        <w:rPr>
          <w:rFonts w:hint="eastAsia"/>
        </w:rPr>
        <w:t>行业推出较少新车，内资新车较多，合资较少。这些新车有些是新车型，有些是改款改名字的新车型，更多的是新能源车型。本月的新能源车的新车数量堪称与传统车媲美，这些如何分级也是需要多重考虑的。</w:t>
      </w:r>
    </w:p>
    <w:p w14:paraId="2C9BE7CC" w14:textId="74183E98" w:rsidR="005304D0" w:rsidRDefault="005304D0" w:rsidP="000B019C">
      <w:pPr>
        <w:rPr>
          <w:rFonts w:ascii="宋体" w:hAnsi="宋体"/>
          <w:b/>
          <w:bCs/>
          <w:iCs/>
          <w:color w:val="000000"/>
          <w:kern w:val="0"/>
          <w:szCs w:val="21"/>
        </w:rPr>
      </w:pPr>
    </w:p>
    <w:p w14:paraId="612643FA" w14:textId="0A68AD71" w:rsidR="005304D0" w:rsidRDefault="005304D0" w:rsidP="000B019C">
      <w:pPr>
        <w:rPr>
          <w:rFonts w:ascii="宋体" w:hAnsi="宋体"/>
          <w:b/>
          <w:bCs/>
          <w:iCs/>
          <w:color w:val="000000"/>
          <w:kern w:val="0"/>
          <w:szCs w:val="21"/>
        </w:rPr>
      </w:pPr>
    </w:p>
    <w:p w14:paraId="483B8B8E" w14:textId="77777777" w:rsidR="000B019C" w:rsidRPr="00980D0A" w:rsidRDefault="000B019C" w:rsidP="000B019C">
      <w:pPr>
        <w:pStyle w:val="ad"/>
        <w:keepNext/>
        <w:widowControl/>
        <w:numPr>
          <w:ilvl w:val="0"/>
          <w:numId w:val="9"/>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14:paraId="2F65AD8A" w14:textId="0184B8E2" w:rsidR="000B019C" w:rsidRDefault="009D3478"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38143753" wp14:editId="3323DA91">
            <wp:extent cx="5114925" cy="3139440"/>
            <wp:effectExtent l="0" t="0" r="9525" b="3810"/>
            <wp:docPr id="2193" name="图片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14925" cy="3139440"/>
                    </a:xfrm>
                    <a:prstGeom prst="rect">
                      <a:avLst/>
                    </a:prstGeom>
                    <a:noFill/>
                  </pic:spPr>
                </pic:pic>
              </a:graphicData>
            </a:graphic>
          </wp:inline>
        </w:drawing>
      </w:r>
    </w:p>
    <w:p w14:paraId="6ABF50A3" w14:textId="174FFDFB" w:rsidR="000B019C" w:rsidRDefault="00F204E6" w:rsidP="000B019C">
      <w:pPr>
        <w:ind w:firstLineChars="201" w:firstLine="422"/>
        <w:rPr>
          <w:rFonts w:ascii="宋体" w:hAnsi="宋体"/>
          <w:color w:val="000000"/>
          <w:kern w:val="0"/>
          <w:szCs w:val="21"/>
        </w:rPr>
      </w:pPr>
      <w:r>
        <w:rPr>
          <w:rFonts w:ascii="宋体" w:hAnsi="宋体" w:hint="eastAsia"/>
          <w:color w:val="000000"/>
          <w:kern w:val="0"/>
          <w:szCs w:val="21"/>
        </w:rPr>
        <w:t>今年</w:t>
      </w:r>
      <w:r w:rsidR="000B019C" w:rsidRPr="00A63620">
        <w:rPr>
          <w:rFonts w:ascii="宋体" w:hAnsi="宋体" w:hint="eastAsia"/>
          <w:color w:val="000000"/>
          <w:kern w:val="0"/>
          <w:szCs w:val="21"/>
        </w:rPr>
        <w:t>车系促销力度相对较</w:t>
      </w:r>
      <w:r>
        <w:rPr>
          <w:rFonts w:ascii="宋体" w:hAnsi="宋体" w:hint="eastAsia"/>
          <w:color w:val="000000"/>
          <w:kern w:val="0"/>
          <w:szCs w:val="21"/>
        </w:rPr>
        <w:t>温和</w:t>
      </w:r>
      <w:r w:rsidR="000B019C" w:rsidRPr="00A63620">
        <w:rPr>
          <w:rFonts w:ascii="宋体" w:hAnsi="宋体" w:hint="eastAsia"/>
          <w:color w:val="000000"/>
          <w:kern w:val="0"/>
          <w:szCs w:val="21"/>
        </w:rPr>
        <w:t>，尤其是</w:t>
      </w:r>
      <w:r w:rsidR="00FA5BAF">
        <w:rPr>
          <w:rFonts w:ascii="宋体" w:hAnsi="宋体"/>
          <w:color w:val="000000"/>
          <w:kern w:val="0"/>
          <w:szCs w:val="21"/>
        </w:rPr>
        <w:t>8月</w:t>
      </w:r>
      <w:r w:rsidR="000B019C" w:rsidRPr="00A63620">
        <w:rPr>
          <w:rFonts w:ascii="宋体" w:hAnsi="宋体" w:hint="eastAsia"/>
          <w:color w:val="000000"/>
          <w:kern w:val="0"/>
          <w:szCs w:val="21"/>
        </w:rPr>
        <w:t>促销增长相对较</w:t>
      </w:r>
      <w:r>
        <w:rPr>
          <w:rFonts w:ascii="宋体" w:hAnsi="宋体" w:hint="eastAsia"/>
          <w:color w:val="000000"/>
          <w:kern w:val="0"/>
          <w:szCs w:val="21"/>
        </w:rPr>
        <w:t>小</w:t>
      </w:r>
      <w:r w:rsidR="000B019C">
        <w:rPr>
          <w:rFonts w:ascii="宋体" w:hAnsi="宋体" w:hint="eastAsia"/>
          <w:color w:val="000000"/>
          <w:kern w:val="0"/>
          <w:szCs w:val="21"/>
        </w:rPr>
        <w:t>。今年的车市下滑</w:t>
      </w:r>
      <w:r w:rsidR="000B019C" w:rsidRPr="00A63620">
        <w:rPr>
          <w:rFonts w:ascii="宋体" w:hAnsi="宋体" w:hint="eastAsia"/>
          <w:color w:val="000000"/>
          <w:kern w:val="0"/>
          <w:szCs w:val="21"/>
        </w:rPr>
        <w:t>等因素，导致</w:t>
      </w:r>
      <w:r w:rsidR="00FA5BAF">
        <w:rPr>
          <w:rFonts w:ascii="宋体" w:hAnsi="宋体"/>
          <w:color w:val="000000"/>
          <w:kern w:val="0"/>
          <w:szCs w:val="21"/>
        </w:rPr>
        <w:t>8月</w:t>
      </w:r>
      <w:r w:rsidR="000B019C" w:rsidRPr="00A63620">
        <w:rPr>
          <w:rFonts w:ascii="宋体" w:hAnsi="宋体" w:hint="eastAsia"/>
          <w:color w:val="000000"/>
          <w:kern w:val="0"/>
          <w:szCs w:val="21"/>
        </w:rPr>
        <w:t>车市相对处于动荡之中，</w:t>
      </w:r>
      <w:proofErr w:type="gramStart"/>
      <w:r w:rsidR="000B019C" w:rsidRPr="00A63620">
        <w:rPr>
          <w:rFonts w:ascii="宋体" w:hAnsi="宋体" w:hint="eastAsia"/>
          <w:color w:val="000000"/>
          <w:kern w:val="0"/>
          <w:szCs w:val="21"/>
        </w:rPr>
        <w:t>欧系和</w:t>
      </w:r>
      <w:proofErr w:type="gramEnd"/>
      <w:r w:rsidR="000B019C" w:rsidRPr="00A63620">
        <w:rPr>
          <w:rFonts w:ascii="宋体" w:hAnsi="宋体" w:hint="eastAsia"/>
          <w:color w:val="000000"/>
          <w:kern w:val="0"/>
          <w:szCs w:val="21"/>
        </w:rPr>
        <w:t>德系，</w:t>
      </w:r>
      <w:proofErr w:type="gramStart"/>
      <w:r w:rsidR="000B019C" w:rsidRPr="00A63620">
        <w:rPr>
          <w:rFonts w:ascii="宋体" w:hAnsi="宋体" w:hint="eastAsia"/>
          <w:color w:val="000000"/>
          <w:kern w:val="0"/>
          <w:szCs w:val="21"/>
        </w:rPr>
        <w:t>以及韩系促销</w:t>
      </w:r>
      <w:proofErr w:type="gramEnd"/>
      <w:r w:rsidR="000B019C" w:rsidRPr="00A63620">
        <w:rPr>
          <w:rFonts w:ascii="宋体" w:hAnsi="宋体" w:hint="eastAsia"/>
          <w:color w:val="000000"/>
          <w:kern w:val="0"/>
          <w:szCs w:val="21"/>
        </w:rPr>
        <w:t>力度增长都相对</w:t>
      </w:r>
      <w:r>
        <w:rPr>
          <w:rFonts w:ascii="宋体" w:hAnsi="宋体" w:hint="eastAsia"/>
          <w:color w:val="000000"/>
          <w:kern w:val="0"/>
          <w:szCs w:val="21"/>
        </w:rPr>
        <w:t>不大</w:t>
      </w:r>
      <w:r w:rsidR="000B019C">
        <w:rPr>
          <w:rFonts w:ascii="宋体" w:hAnsi="宋体" w:hint="eastAsia"/>
          <w:color w:val="000000"/>
          <w:kern w:val="0"/>
          <w:szCs w:val="21"/>
        </w:rPr>
        <w:t>。</w:t>
      </w:r>
    </w:p>
    <w:p w14:paraId="72CF4AE4" w14:textId="7CEDC445" w:rsidR="009D3478" w:rsidRDefault="009D3478"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613EF527" wp14:editId="7E32C648">
            <wp:extent cx="5438140" cy="3267710"/>
            <wp:effectExtent l="0" t="0" r="0" b="8890"/>
            <wp:docPr id="2192" name="图片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38140" cy="3267710"/>
                    </a:xfrm>
                    <a:prstGeom prst="rect">
                      <a:avLst/>
                    </a:prstGeom>
                    <a:noFill/>
                  </pic:spPr>
                </pic:pic>
              </a:graphicData>
            </a:graphic>
          </wp:inline>
        </w:drawing>
      </w:r>
    </w:p>
    <w:p w14:paraId="5D74BA6B" w14:textId="77777777" w:rsidR="009D3478" w:rsidRDefault="009D3478" w:rsidP="000B019C">
      <w:pPr>
        <w:ind w:firstLineChars="201" w:firstLine="422"/>
        <w:rPr>
          <w:rFonts w:ascii="宋体" w:hAnsi="宋体"/>
          <w:color w:val="000000"/>
          <w:kern w:val="0"/>
          <w:szCs w:val="21"/>
        </w:rPr>
      </w:pPr>
    </w:p>
    <w:p w14:paraId="48855E52" w14:textId="496E145B" w:rsidR="000B019C" w:rsidRDefault="005070E8"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3CDEE9E1" wp14:editId="4D1F6B8E">
            <wp:extent cx="4846955" cy="2969260"/>
            <wp:effectExtent l="0" t="0" r="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46955" cy="2969260"/>
                    </a:xfrm>
                    <a:prstGeom prst="rect">
                      <a:avLst/>
                    </a:prstGeom>
                    <a:noFill/>
                  </pic:spPr>
                </pic:pic>
              </a:graphicData>
            </a:graphic>
          </wp:inline>
        </w:drawing>
      </w:r>
    </w:p>
    <w:p w14:paraId="26F06CE4" w14:textId="44BC386E" w:rsidR="00913CCA" w:rsidRDefault="00913CCA" w:rsidP="000B019C">
      <w:pPr>
        <w:ind w:firstLineChars="201" w:firstLine="422"/>
        <w:rPr>
          <w:rFonts w:ascii="宋体" w:hAnsi="宋体"/>
          <w:color w:val="000000"/>
          <w:kern w:val="0"/>
          <w:szCs w:val="21"/>
        </w:rPr>
      </w:pPr>
    </w:p>
    <w:p w14:paraId="3F805937" w14:textId="77777777" w:rsidR="000B019C" w:rsidRDefault="000B019C" w:rsidP="000B019C">
      <w:pPr>
        <w:ind w:firstLineChars="201" w:firstLine="422"/>
        <w:rPr>
          <w:rFonts w:ascii="宋体" w:hAnsi="宋体"/>
          <w:color w:val="000000"/>
          <w:kern w:val="0"/>
          <w:szCs w:val="21"/>
        </w:rPr>
      </w:pPr>
      <w:r>
        <w:rPr>
          <w:rFonts w:ascii="宋体" w:hAnsi="宋体" w:hint="eastAsia"/>
          <w:color w:val="000000"/>
          <w:kern w:val="0"/>
          <w:szCs w:val="21"/>
        </w:rPr>
        <w:t>1</w:t>
      </w:r>
      <w:r>
        <w:rPr>
          <w:rFonts w:ascii="宋体" w:hAnsi="宋体"/>
          <w:color w:val="000000"/>
          <w:kern w:val="0"/>
          <w:szCs w:val="21"/>
        </w:rPr>
        <w:t>8</w:t>
      </w:r>
      <w:r>
        <w:rPr>
          <w:rFonts w:ascii="宋体" w:hAnsi="宋体" w:hint="eastAsia"/>
          <w:color w:val="000000"/>
          <w:kern w:val="0"/>
          <w:szCs w:val="21"/>
        </w:rPr>
        <w:t>年各级别车型促销增长均较快，最慢的是C级车，因为豪华车较强而表现很好。中低端车型表现较差，消费不旺，供需矛盾体现在价格上的压力就很大。</w:t>
      </w:r>
    </w:p>
    <w:p w14:paraId="39EB5C43" w14:textId="539D1DBD" w:rsidR="000B019C" w:rsidRPr="00335E70" w:rsidRDefault="000B019C" w:rsidP="000B019C">
      <w:pPr>
        <w:ind w:firstLineChars="201" w:firstLine="422"/>
        <w:rPr>
          <w:rFonts w:ascii="宋体" w:hAnsi="宋体"/>
          <w:color w:val="000000"/>
          <w:kern w:val="0"/>
          <w:szCs w:val="21"/>
        </w:rPr>
      </w:pPr>
    </w:p>
    <w:p w14:paraId="153F428B" w14:textId="49235298" w:rsidR="000B019C" w:rsidRDefault="000B019C" w:rsidP="000B019C">
      <w:pPr>
        <w:ind w:firstLineChars="201" w:firstLine="422"/>
        <w:rPr>
          <w:rFonts w:ascii="宋体" w:hAnsi="宋体"/>
          <w:color w:val="000000"/>
          <w:kern w:val="0"/>
          <w:szCs w:val="21"/>
        </w:rPr>
      </w:pPr>
    </w:p>
    <w:p w14:paraId="36E89DEC" w14:textId="77777777" w:rsidR="000B019C" w:rsidRPr="00980D0A" w:rsidRDefault="000B019C" w:rsidP="000B019C">
      <w:pPr>
        <w:pStyle w:val="ad"/>
        <w:keepNext/>
        <w:widowControl/>
        <w:numPr>
          <w:ilvl w:val="0"/>
          <w:numId w:val="9"/>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历年</w:t>
      </w: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14:paraId="14FF2EE5" w14:textId="0C2C0B93" w:rsidR="000B019C" w:rsidRDefault="005070E8" w:rsidP="000B019C">
      <w:pPr>
        <w:ind w:firstLineChars="201" w:firstLine="422"/>
        <w:rPr>
          <w:rFonts w:ascii="宋体" w:hAnsi="宋体"/>
          <w:color w:val="000000"/>
          <w:kern w:val="0"/>
          <w:szCs w:val="21"/>
        </w:rPr>
      </w:pPr>
      <w:r w:rsidRPr="005070E8">
        <w:rPr>
          <w:noProof/>
        </w:rPr>
        <w:drawing>
          <wp:inline distT="0" distB="0" distL="0" distR="0" wp14:anchorId="4C3E4A0C" wp14:editId="697D6F84">
            <wp:extent cx="4937760" cy="5372100"/>
            <wp:effectExtent l="0" t="0" r="0" b="0"/>
            <wp:docPr id="1872" name="图片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37760" cy="5372100"/>
                    </a:xfrm>
                    <a:prstGeom prst="rect">
                      <a:avLst/>
                    </a:prstGeom>
                    <a:noFill/>
                    <a:ln>
                      <a:noFill/>
                    </a:ln>
                  </pic:spPr>
                </pic:pic>
              </a:graphicData>
            </a:graphic>
          </wp:inline>
        </w:drawing>
      </w:r>
    </w:p>
    <w:p w14:paraId="1CB6B799" w14:textId="78D8B392" w:rsidR="000B019C" w:rsidRDefault="00FA5BAF" w:rsidP="000B019C">
      <w:pPr>
        <w:ind w:firstLineChars="201" w:firstLine="422"/>
        <w:rPr>
          <w:rFonts w:ascii="宋体" w:hAnsi="宋体"/>
          <w:color w:val="000000"/>
          <w:kern w:val="0"/>
          <w:szCs w:val="21"/>
        </w:rPr>
      </w:pPr>
      <w:r>
        <w:rPr>
          <w:rFonts w:ascii="宋体" w:hAnsi="宋体"/>
          <w:color w:val="000000"/>
          <w:kern w:val="0"/>
          <w:szCs w:val="21"/>
        </w:rPr>
        <w:t>8月</w:t>
      </w:r>
      <w:r w:rsidR="000B019C" w:rsidRPr="00A63620">
        <w:rPr>
          <w:rFonts w:ascii="宋体" w:hAnsi="宋体" w:hint="eastAsia"/>
          <w:color w:val="000000"/>
          <w:kern w:val="0"/>
          <w:szCs w:val="21"/>
        </w:rPr>
        <w:t>份车企促销</w:t>
      </w:r>
      <w:r w:rsidR="00F204E6">
        <w:rPr>
          <w:rFonts w:ascii="宋体" w:hAnsi="宋体" w:hint="eastAsia"/>
          <w:color w:val="000000"/>
          <w:kern w:val="0"/>
          <w:szCs w:val="21"/>
        </w:rPr>
        <w:t>平稳</w:t>
      </w:r>
      <w:r w:rsidR="000B019C" w:rsidRPr="00A63620">
        <w:rPr>
          <w:rFonts w:ascii="宋体" w:hAnsi="宋体" w:hint="eastAsia"/>
          <w:color w:val="000000"/>
          <w:kern w:val="0"/>
          <w:szCs w:val="21"/>
        </w:rPr>
        <w:t>，增长较猛的是</w:t>
      </w:r>
      <w:r w:rsidR="000B019C">
        <w:rPr>
          <w:rFonts w:ascii="宋体" w:hAnsi="宋体" w:hint="eastAsia"/>
          <w:color w:val="000000"/>
          <w:kern w:val="0"/>
          <w:szCs w:val="21"/>
        </w:rPr>
        <w:t>销量压力较大的，尤其是部分自主品牌的促销力度较强。促销较小的</w:t>
      </w:r>
      <w:r w:rsidR="000B019C" w:rsidRPr="00A63620">
        <w:rPr>
          <w:rFonts w:ascii="宋体" w:hAnsi="宋体" w:hint="eastAsia"/>
          <w:color w:val="000000"/>
          <w:kern w:val="0"/>
          <w:szCs w:val="21"/>
        </w:rPr>
        <w:t>主要还是豪华车，</w:t>
      </w:r>
      <w:r w:rsidR="000B019C">
        <w:rPr>
          <w:rFonts w:ascii="宋体" w:hAnsi="宋体" w:hint="eastAsia"/>
          <w:color w:val="000000"/>
          <w:kern w:val="0"/>
          <w:szCs w:val="21"/>
        </w:rPr>
        <w:t>原因在于销量</w:t>
      </w:r>
      <w:r w:rsidR="00F204E6">
        <w:rPr>
          <w:rFonts w:ascii="宋体" w:hAnsi="宋体" w:hint="eastAsia"/>
          <w:color w:val="000000"/>
          <w:kern w:val="0"/>
          <w:szCs w:val="21"/>
        </w:rPr>
        <w:t>回暖</w:t>
      </w:r>
      <w:r w:rsidR="000B019C">
        <w:rPr>
          <w:rFonts w:ascii="宋体" w:hAnsi="宋体" w:hint="eastAsia"/>
          <w:color w:val="000000"/>
          <w:kern w:val="0"/>
          <w:szCs w:val="21"/>
        </w:rPr>
        <w:t>基本符合预期。。</w:t>
      </w:r>
    </w:p>
    <w:p w14:paraId="09FE7D64" w14:textId="02AFE9EF" w:rsidR="00252264" w:rsidRPr="00980D0A" w:rsidRDefault="00252264" w:rsidP="00252264">
      <w:pPr>
        <w:pStyle w:val="ad"/>
        <w:keepNext/>
        <w:widowControl/>
        <w:numPr>
          <w:ilvl w:val="0"/>
          <w:numId w:val="9"/>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自主</w:t>
      </w:r>
      <w:r w:rsidRPr="00980D0A">
        <w:rPr>
          <w:rFonts w:ascii="宋体" w:hAnsi="宋体" w:hint="eastAsia"/>
          <w:b/>
          <w:bCs/>
          <w:iCs/>
          <w:color w:val="000000"/>
          <w:kern w:val="0"/>
          <w:szCs w:val="21"/>
        </w:rPr>
        <w:t>狭义乘用车</w:t>
      </w:r>
      <w:r>
        <w:rPr>
          <w:rFonts w:ascii="宋体" w:hAnsi="宋体" w:hint="eastAsia"/>
          <w:b/>
          <w:bCs/>
          <w:iCs/>
          <w:color w:val="000000"/>
          <w:kern w:val="0"/>
          <w:szCs w:val="21"/>
        </w:rPr>
        <w:t>表现</w:t>
      </w:r>
    </w:p>
    <w:bookmarkEnd w:id="46"/>
    <w:bookmarkEnd w:id="47"/>
    <w:bookmarkEnd w:id="48"/>
    <w:p w14:paraId="052855E0" w14:textId="42665DCF" w:rsidR="004F72A7" w:rsidRDefault="00F96606" w:rsidP="00B454D0">
      <w:pPr>
        <w:ind w:firstLineChars="202" w:firstLine="424"/>
        <w:jc w:val="left"/>
        <w:rPr>
          <w:color w:val="000000" w:themeColor="text1"/>
        </w:rPr>
      </w:pPr>
      <w:r>
        <w:rPr>
          <w:noProof/>
          <w:color w:val="000000" w:themeColor="text1"/>
        </w:rPr>
        <w:drawing>
          <wp:inline distT="0" distB="0" distL="0" distR="0" wp14:anchorId="2D1D6CF7" wp14:editId="7EC76478">
            <wp:extent cx="7114540" cy="35179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114540" cy="3517900"/>
                    </a:xfrm>
                    <a:prstGeom prst="rect">
                      <a:avLst/>
                    </a:prstGeom>
                    <a:noFill/>
                  </pic:spPr>
                </pic:pic>
              </a:graphicData>
            </a:graphic>
          </wp:inline>
        </w:drawing>
      </w:r>
    </w:p>
    <w:p w14:paraId="76F1E632" w14:textId="77777777" w:rsidR="00252264" w:rsidRPr="000B019C" w:rsidRDefault="00252264" w:rsidP="00B454D0">
      <w:pPr>
        <w:ind w:firstLineChars="202" w:firstLine="424"/>
        <w:jc w:val="left"/>
        <w:rPr>
          <w:color w:val="000000" w:themeColor="text1"/>
        </w:rPr>
      </w:pPr>
    </w:p>
    <w:p w14:paraId="2DE3ABB7" w14:textId="5E3975F7" w:rsidR="00E9405C" w:rsidRPr="00900340" w:rsidRDefault="00E9405C" w:rsidP="00516B83">
      <w:pPr>
        <w:ind w:firstLine="431"/>
        <w:jc w:val="left"/>
        <w:rPr>
          <w:rFonts w:ascii="宋体" w:hAnsi="宋体"/>
          <w:kern w:val="0"/>
          <w:szCs w:val="21"/>
        </w:rPr>
      </w:pPr>
      <w:bookmarkStart w:id="49" w:name="_Hlk485545723"/>
      <w:bookmarkStart w:id="50" w:name="_Hlk480119643"/>
      <w:bookmarkStart w:id="51" w:name="_Toc285960455"/>
      <w:bookmarkStart w:id="52" w:name="_Toc285960560"/>
      <w:bookmarkStart w:id="53" w:name="_Toc285960770"/>
      <w:bookmarkStart w:id="54" w:name="_Toc285961925"/>
    </w:p>
    <w:bookmarkEnd w:id="49"/>
    <w:bookmarkEnd w:id="50"/>
    <w:p w14:paraId="6F4DB152" w14:textId="3E7A49F5" w:rsidR="00B8098E" w:rsidRPr="00954031" w:rsidRDefault="00B8098E" w:rsidP="00B8098E">
      <w:pPr>
        <w:pStyle w:val="1"/>
        <w:spacing w:before="0" w:after="0"/>
        <w:rPr>
          <w:rFonts w:ascii="黑体" w:eastAsia="黑体"/>
          <w:color w:val="000000"/>
          <w:sz w:val="28"/>
          <w:szCs w:val="28"/>
        </w:rPr>
      </w:pPr>
      <w:r>
        <w:rPr>
          <w:rFonts w:ascii="黑体" w:eastAsia="黑体" w:hint="eastAsia"/>
          <w:color w:val="000000"/>
          <w:sz w:val="28"/>
          <w:szCs w:val="28"/>
        </w:rPr>
        <w:t>五、</w:t>
      </w:r>
      <w:r w:rsidRPr="00954031">
        <w:rPr>
          <w:rFonts w:ascii="黑体" w:eastAsia="黑体"/>
          <w:color w:val="000000"/>
          <w:sz w:val="28"/>
          <w:szCs w:val="28"/>
        </w:rPr>
        <w:t>乘用车</w:t>
      </w:r>
      <w:r w:rsidRPr="00954031">
        <w:rPr>
          <w:rFonts w:ascii="黑体" w:eastAsia="黑体" w:hint="eastAsia"/>
          <w:color w:val="000000"/>
          <w:sz w:val="28"/>
          <w:szCs w:val="28"/>
        </w:rPr>
        <w:t>细分</w:t>
      </w:r>
      <w:r w:rsidRPr="00954031">
        <w:rPr>
          <w:rFonts w:ascii="黑体" w:eastAsia="黑体"/>
          <w:color w:val="000000"/>
          <w:sz w:val="28"/>
          <w:szCs w:val="28"/>
        </w:rPr>
        <w:t>市场</w:t>
      </w:r>
      <w:r w:rsidRPr="00954031">
        <w:rPr>
          <w:rFonts w:ascii="黑体" w:eastAsia="黑体" w:hint="eastAsia"/>
          <w:color w:val="000000"/>
          <w:sz w:val="28"/>
          <w:szCs w:val="28"/>
        </w:rPr>
        <w:t>竞争表现</w:t>
      </w:r>
    </w:p>
    <w:p w14:paraId="129897E5" w14:textId="77777777" w:rsidR="00B8098E" w:rsidRPr="00252264" w:rsidRDefault="00B8098E" w:rsidP="00B8098E">
      <w:pPr>
        <w:widowControl/>
        <w:ind w:firstLineChars="201" w:firstLine="424"/>
        <w:jc w:val="left"/>
        <w:rPr>
          <w:rFonts w:ascii="宋体" w:hAnsi="宋体"/>
          <w:b/>
          <w:bCs/>
          <w:color w:val="FF0000"/>
          <w:kern w:val="0"/>
          <w:szCs w:val="21"/>
        </w:rPr>
      </w:pPr>
      <w:r w:rsidRPr="00252264">
        <w:rPr>
          <w:rFonts w:ascii="宋体" w:hAnsi="宋体" w:hint="eastAsia"/>
          <w:b/>
          <w:bCs/>
          <w:color w:val="FF0000"/>
          <w:kern w:val="0"/>
          <w:szCs w:val="21"/>
        </w:rPr>
        <w:t>1、总体生产经营表现</w:t>
      </w:r>
    </w:p>
    <w:p w14:paraId="0307DE79" w14:textId="1910AAB6" w:rsidR="00B8098E" w:rsidRDefault="00E46EDD" w:rsidP="00B8098E">
      <w:pPr>
        <w:widowControl/>
        <w:ind w:firstLineChars="201" w:firstLine="422"/>
        <w:jc w:val="left"/>
        <w:rPr>
          <w:rFonts w:ascii="宋体" w:hAnsi="宋体"/>
          <w:kern w:val="0"/>
          <w:szCs w:val="21"/>
        </w:rPr>
      </w:pPr>
      <w:r w:rsidRPr="00E46EDD">
        <w:rPr>
          <w:noProof/>
        </w:rPr>
        <w:drawing>
          <wp:inline distT="0" distB="0" distL="0" distR="0" wp14:anchorId="5333C414" wp14:editId="6D776954">
            <wp:extent cx="4777740" cy="5158740"/>
            <wp:effectExtent l="0" t="0" r="381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77740" cy="5158740"/>
                    </a:xfrm>
                    <a:prstGeom prst="rect">
                      <a:avLst/>
                    </a:prstGeom>
                    <a:noFill/>
                    <a:ln>
                      <a:noFill/>
                    </a:ln>
                  </pic:spPr>
                </pic:pic>
              </a:graphicData>
            </a:graphic>
          </wp:inline>
        </w:drawing>
      </w:r>
    </w:p>
    <w:p w14:paraId="5FEE76DC" w14:textId="77777777" w:rsidR="00B8098E" w:rsidRPr="00900340" w:rsidRDefault="00B8098E" w:rsidP="00B8098E">
      <w:pPr>
        <w:widowControl/>
        <w:ind w:firstLineChars="201" w:firstLine="422"/>
        <w:jc w:val="left"/>
        <w:rPr>
          <w:rFonts w:ascii="宋体" w:hAnsi="宋体"/>
          <w:kern w:val="0"/>
          <w:szCs w:val="21"/>
        </w:rPr>
      </w:pPr>
    </w:p>
    <w:p w14:paraId="5A52CAE3" w14:textId="061804A1" w:rsidR="00B8098E" w:rsidRPr="00900340" w:rsidRDefault="00040666" w:rsidP="00B8098E">
      <w:pPr>
        <w:numPr>
          <w:ilvl w:val="0"/>
          <w:numId w:val="7"/>
        </w:numPr>
        <w:outlineLvl w:val="1"/>
        <w:rPr>
          <w:rFonts w:ascii="黑体" w:eastAsia="黑体" w:hAnsi="黑体"/>
          <w:b/>
          <w:bCs/>
          <w:color w:val="FF0000"/>
          <w:szCs w:val="21"/>
        </w:rPr>
      </w:pPr>
      <w:bookmarkStart w:id="55" w:name="_Hlk485545666"/>
      <w:bookmarkStart w:id="56" w:name="_Hlk480119618"/>
      <w:r>
        <w:rPr>
          <w:rFonts w:ascii="黑体" w:eastAsia="黑体" w:hAnsi="黑体"/>
          <w:b/>
          <w:bCs/>
          <w:color w:val="FF0000"/>
          <w:szCs w:val="21"/>
        </w:rPr>
        <w:t>20</w:t>
      </w:r>
      <w:r w:rsidR="00B8098E" w:rsidRPr="00900340">
        <w:rPr>
          <w:rFonts w:ascii="黑体" w:eastAsia="黑体" w:hAnsi="黑体" w:hint="eastAsia"/>
          <w:b/>
          <w:bCs/>
          <w:color w:val="FF0000"/>
          <w:szCs w:val="21"/>
        </w:rPr>
        <w:t>年</w:t>
      </w:r>
      <w:r w:rsidR="00FA5BAF">
        <w:rPr>
          <w:rFonts w:ascii="黑体" w:eastAsia="黑体" w:hAnsi="黑体" w:hint="eastAsia"/>
          <w:b/>
          <w:bCs/>
          <w:color w:val="FF0000"/>
          <w:szCs w:val="21"/>
        </w:rPr>
        <w:t>8月</w:t>
      </w:r>
      <w:r w:rsidR="00B8098E" w:rsidRPr="00900340">
        <w:rPr>
          <w:rFonts w:ascii="黑体" w:eastAsia="黑体" w:hAnsi="黑体" w:hint="eastAsia"/>
          <w:b/>
          <w:bCs/>
          <w:color w:val="FF0000"/>
          <w:szCs w:val="21"/>
        </w:rPr>
        <w:t>主力车企批发表现分化</w:t>
      </w:r>
    </w:p>
    <w:p w14:paraId="353E45B3" w14:textId="4840AED9" w:rsidR="00B8098E" w:rsidRDefault="00E46EDD" w:rsidP="00B8098E">
      <w:pPr>
        <w:snapToGrid w:val="0"/>
        <w:ind w:firstLineChars="210" w:firstLine="441"/>
        <w:jc w:val="left"/>
        <w:rPr>
          <w:rFonts w:asciiTheme="minorHAnsi" w:eastAsiaTheme="minorEastAsia" w:hAnsiTheme="minorHAnsi" w:cstheme="minorBidi"/>
          <w:szCs w:val="21"/>
        </w:rPr>
      </w:pPr>
      <w:r w:rsidRPr="00E46EDD">
        <w:rPr>
          <w:noProof/>
        </w:rPr>
        <w:drawing>
          <wp:inline distT="0" distB="0" distL="0" distR="0" wp14:anchorId="08345323" wp14:editId="5F833979">
            <wp:extent cx="4777740" cy="5158740"/>
            <wp:effectExtent l="0" t="0" r="381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77740" cy="5158740"/>
                    </a:xfrm>
                    <a:prstGeom prst="rect">
                      <a:avLst/>
                    </a:prstGeom>
                    <a:noFill/>
                    <a:ln>
                      <a:noFill/>
                    </a:ln>
                  </pic:spPr>
                </pic:pic>
              </a:graphicData>
            </a:graphic>
          </wp:inline>
        </w:drawing>
      </w:r>
    </w:p>
    <w:p w14:paraId="3104B8B3" w14:textId="1AFC9599" w:rsidR="00B8098E" w:rsidRDefault="00B8098E" w:rsidP="00B8098E">
      <w:pPr>
        <w:snapToGrid w:val="0"/>
        <w:ind w:firstLineChars="210" w:firstLine="441"/>
        <w:jc w:val="left"/>
        <w:rPr>
          <w:rFonts w:asciiTheme="minorHAnsi" w:eastAsiaTheme="minorEastAsia" w:hAnsiTheme="minorHAnsi" w:cstheme="minorBidi"/>
          <w:szCs w:val="21"/>
        </w:rPr>
      </w:pPr>
    </w:p>
    <w:p w14:paraId="1D2E683F" w14:textId="77777777" w:rsidR="00B8098E" w:rsidRPr="00900340" w:rsidRDefault="00B8098E" w:rsidP="00B8098E">
      <w:pPr>
        <w:snapToGrid w:val="0"/>
        <w:ind w:firstLineChars="210" w:firstLine="441"/>
        <w:jc w:val="left"/>
        <w:rPr>
          <w:rFonts w:asciiTheme="minorHAnsi" w:eastAsiaTheme="minorEastAsia" w:hAnsiTheme="minorHAnsi" w:cstheme="minorBidi"/>
          <w:szCs w:val="21"/>
        </w:rPr>
      </w:pPr>
    </w:p>
    <w:p w14:paraId="1861FBBA" w14:textId="77777777" w:rsidR="00B8098E" w:rsidRPr="00900340" w:rsidRDefault="00B8098E" w:rsidP="00B8098E">
      <w:pPr>
        <w:snapToGrid w:val="0"/>
        <w:ind w:firstLineChars="210" w:firstLine="441"/>
        <w:jc w:val="left"/>
        <w:rPr>
          <w:rFonts w:asciiTheme="minorHAnsi" w:eastAsiaTheme="minorEastAsia" w:hAnsiTheme="minorHAnsi" w:cstheme="minorBidi"/>
          <w:szCs w:val="21"/>
        </w:rPr>
      </w:pPr>
    </w:p>
    <w:p w14:paraId="0202C2F3" w14:textId="719BC999" w:rsidR="00B8098E" w:rsidRPr="00900340" w:rsidRDefault="00B8098E" w:rsidP="00B8098E">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hint="eastAsia"/>
          <w:szCs w:val="21"/>
        </w:rPr>
        <w:t>从厂家批发看，</w:t>
      </w:r>
      <w:r w:rsidR="00040666">
        <w:rPr>
          <w:rFonts w:asciiTheme="minorHAnsi" w:eastAsiaTheme="minorEastAsia" w:hAnsiTheme="minorHAnsi" w:cstheme="minorBidi"/>
          <w:szCs w:val="21"/>
        </w:rPr>
        <w:t>20</w:t>
      </w:r>
      <w:r w:rsidRPr="00900340">
        <w:rPr>
          <w:rFonts w:asciiTheme="minorHAnsi" w:eastAsiaTheme="minorEastAsia" w:hAnsiTheme="minorHAnsi" w:cstheme="minorBidi" w:hint="eastAsia"/>
          <w:szCs w:val="21"/>
        </w:rPr>
        <w:t>年</w:t>
      </w:r>
      <w:r w:rsidR="00FA5BAF">
        <w:rPr>
          <w:rFonts w:asciiTheme="minorHAnsi" w:eastAsiaTheme="minorEastAsia" w:hAnsiTheme="minorHAnsi" w:cstheme="minorBidi" w:hint="eastAsia"/>
          <w:szCs w:val="21"/>
        </w:rPr>
        <w:t>8</w:t>
      </w:r>
      <w:r w:rsidR="00FA5BAF">
        <w:rPr>
          <w:rFonts w:asciiTheme="minorHAnsi" w:eastAsiaTheme="minorEastAsia" w:hAnsiTheme="minorHAnsi" w:cstheme="minorBidi" w:hint="eastAsia"/>
          <w:szCs w:val="21"/>
        </w:rPr>
        <w:t>月</w:t>
      </w:r>
      <w:r w:rsidRPr="00900340">
        <w:rPr>
          <w:rFonts w:asciiTheme="minorHAnsi" w:eastAsiaTheme="minorEastAsia" w:hAnsiTheme="minorHAnsi" w:cstheme="minorBidi" w:hint="eastAsia"/>
          <w:szCs w:val="21"/>
        </w:rPr>
        <w:t>的前</w:t>
      </w:r>
      <w:r w:rsidRPr="00900340">
        <w:rPr>
          <w:rFonts w:asciiTheme="minorHAnsi" w:eastAsiaTheme="minorEastAsia" w:hAnsiTheme="minorHAnsi" w:cstheme="minorBidi" w:hint="eastAsia"/>
          <w:szCs w:val="21"/>
        </w:rPr>
        <w:t>10</w:t>
      </w:r>
      <w:r w:rsidRPr="00900340">
        <w:rPr>
          <w:rFonts w:asciiTheme="minorHAnsi" w:eastAsiaTheme="minorEastAsia" w:hAnsiTheme="minorHAnsi" w:cstheme="minorBidi" w:hint="eastAsia"/>
          <w:szCs w:val="21"/>
        </w:rPr>
        <w:t>位主力车企的销量贡献度强于</w:t>
      </w:r>
      <w:r w:rsidR="00040666">
        <w:rPr>
          <w:rFonts w:asciiTheme="minorHAnsi" w:eastAsiaTheme="minorEastAsia" w:hAnsiTheme="minorHAnsi" w:cstheme="minorBidi"/>
          <w:szCs w:val="21"/>
        </w:rPr>
        <w:t>19</w:t>
      </w:r>
      <w:r w:rsidRPr="00900340">
        <w:rPr>
          <w:rFonts w:asciiTheme="minorHAnsi" w:eastAsiaTheme="minorEastAsia" w:hAnsiTheme="minorHAnsi" w:cstheme="minorBidi" w:hint="eastAsia"/>
          <w:szCs w:val="21"/>
        </w:rPr>
        <w:t>年的</w:t>
      </w:r>
      <w:proofErr w:type="gramStart"/>
      <w:r w:rsidRPr="00900340">
        <w:rPr>
          <w:rFonts w:asciiTheme="minorHAnsi" w:eastAsiaTheme="minorEastAsia" w:hAnsiTheme="minorHAnsi" w:cstheme="minorBidi" w:hint="eastAsia"/>
          <w:szCs w:val="21"/>
        </w:rPr>
        <w:t>的</w:t>
      </w:r>
      <w:proofErr w:type="gramEnd"/>
      <w:r w:rsidRPr="00900340">
        <w:rPr>
          <w:rFonts w:asciiTheme="minorHAnsi" w:eastAsiaTheme="minorEastAsia" w:hAnsiTheme="minorHAnsi" w:cstheme="minorBidi" w:hint="eastAsia"/>
          <w:szCs w:val="21"/>
        </w:rPr>
        <w:t>主力车企的份额占比表现，也体现了</w:t>
      </w:r>
      <w:r w:rsidR="00FA5BAF">
        <w:rPr>
          <w:rFonts w:asciiTheme="minorHAnsi" w:eastAsiaTheme="minorEastAsia" w:hAnsiTheme="minorHAnsi" w:cstheme="minorBidi" w:hint="eastAsia"/>
          <w:szCs w:val="21"/>
        </w:rPr>
        <w:t>8</w:t>
      </w:r>
      <w:r w:rsidR="00FA5BAF">
        <w:rPr>
          <w:rFonts w:asciiTheme="minorHAnsi" w:eastAsiaTheme="minorEastAsia" w:hAnsiTheme="minorHAnsi" w:cstheme="minorBidi" w:hint="eastAsia"/>
          <w:szCs w:val="21"/>
        </w:rPr>
        <w:t>月</w:t>
      </w:r>
      <w:r w:rsidRPr="00900340">
        <w:rPr>
          <w:rFonts w:asciiTheme="minorHAnsi" w:eastAsiaTheme="minorEastAsia" w:hAnsiTheme="minorHAnsi" w:cstheme="minorBidi" w:hint="eastAsia"/>
          <w:szCs w:val="21"/>
        </w:rPr>
        <w:t>的中小企业表现较差。</w:t>
      </w:r>
    </w:p>
    <w:p w14:paraId="3EFD967B" w14:textId="76FF9EA9" w:rsidR="00B8098E" w:rsidRDefault="00040666" w:rsidP="00B8098E">
      <w:pPr>
        <w:snapToGrid w:val="0"/>
        <w:ind w:firstLineChars="210" w:firstLine="441"/>
        <w:jc w:val="left"/>
        <w:rPr>
          <w:rFonts w:asciiTheme="minorHAnsi" w:eastAsiaTheme="minorEastAsia" w:hAnsiTheme="minorHAnsi" w:cstheme="minorBidi"/>
          <w:szCs w:val="21"/>
        </w:rPr>
      </w:pPr>
      <w:r>
        <w:rPr>
          <w:rFonts w:asciiTheme="minorHAnsi" w:eastAsiaTheme="minorEastAsia" w:hAnsiTheme="minorHAnsi" w:cstheme="minorBidi"/>
          <w:szCs w:val="21"/>
        </w:rPr>
        <w:t>20</w:t>
      </w:r>
      <w:r w:rsidR="00B8098E" w:rsidRPr="00900340">
        <w:rPr>
          <w:rFonts w:asciiTheme="minorHAnsi" w:eastAsiaTheme="minorEastAsia" w:hAnsiTheme="minorHAnsi" w:cstheme="minorBidi" w:hint="eastAsia"/>
          <w:szCs w:val="21"/>
        </w:rPr>
        <w:t>年</w:t>
      </w:r>
      <w:r w:rsidR="00FA5BAF">
        <w:rPr>
          <w:rFonts w:asciiTheme="minorHAnsi" w:eastAsiaTheme="minorEastAsia" w:hAnsiTheme="minorHAnsi" w:cstheme="minorBidi" w:hint="eastAsia"/>
          <w:szCs w:val="21"/>
        </w:rPr>
        <w:t>8</w:t>
      </w:r>
      <w:r w:rsidR="00FA5BAF">
        <w:rPr>
          <w:rFonts w:asciiTheme="minorHAnsi" w:eastAsiaTheme="minorEastAsia" w:hAnsiTheme="minorHAnsi" w:cstheme="minorBidi" w:hint="eastAsia"/>
          <w:szCs w:val="21"/>
        </w:rPr>
        <w:t>月</w:t>
      </w:r>
      <w:r w:rsidR="00B8098E" w:rsidRPr="00900340">
        <w:rPr>
          <w:rFonts w:asciiTheme="minorHAnsi" w:eastAsiaTheme="minorEastAsia" w:hAnsiTheme="minorHAnsi" w:cstheme="minorBidi" w:hint="eastAsia"/>
          <w:szCs w:val="21"/>
        </w:rPr>
        <w:t>的前</w:t>
      </w:r>
      <w:r w:rsidR="00B8098E" w:rsidRPr="00900340">
        <w:rPr>
          <w:rFonts w:asciiTheme="minorHAnsi" w:eastAsiaTheme="minorEastAsia" w:hAnsiTheme="minorHAnsi" w:cstheme="minorBidi" w:hint="eastAsia"/>
          <w:szCs w:val="21"/>
        </w:rPr>
        <w:t>5</w:t>
      </w:r>
      <w:r w:rsidR="00B8098E" w:rsidRPr="00900340">
        <w:rPr>
          <w:rFonts w:asciiTheme="minorHAnsi" w:eastAsiaTheme="minorEastAsia" w:hAnsiTheme="minorHAnsi" w:cstheme="minorBidi" w:hint="eastAsia"/>
          <w:szCs w:val="21"/>
        </w:rPr>
        <w:t>位增量主力车企的增量差异，豪华车与合资车企较强，自主偏弱，奔驰宝马和丰田现代较强。自主部分主力车企增速较快，长城等自主领先企业增长较好，其中自主的</w:t>
      </w:r>
      <w:r>
        <w:rPr>
          <w:rFonts w:asciiTheme="minorHAnsi" w:eastAsiaTheme="minorEastAsia" w:hAnsiTheme="minorHAnsi" w:cstheme="minorBidi" w:hint="eastAsia"/>
          <w:szCs w:val="21"/>
        </w:rPr>
        <w:t>红旗品牌</w:t>
      </w:r>
      <w:r w:rsidR="00B8098E" w:rsidRPr="00900340">
        <w:rPr>
          <w:rFonts w:asciiTheme="minorHAnsi" w:eastAsiaTheme="minorEastAsia" w:hAnsiTheme="minorHAnsi" w:cstheme="minorBidi" w:hint="eastAsia"/>
          <w:szCs w:val="21"/>
        </w:rPr>
        <w:t>的增长超强。</w:t>
      </w:r>
    </w:p>
    <w:p w14:paraId="5EC00185" w14:textId="099CD6F8" w:rsidR="00040666" w:rsidRDefault="00E46EDD" w:rsidP="00B8098E">
      <w:pPr>
        <w:snapToGrid w:val="0"/>
        <w:ind w:firstLineChars="210" w:firstLine="441"/>
        <w:jc w:val="left"/>
        <w:rPr>
          <w:rFonts w:asciiTheme="minorHAnsi" w:eastAsiaTheme="minorEastAsia" w:hAnsiTheme="minorHAnsi" w:cstheme="minorBidi"/>
          <w:szCs w:val="21"/>
        </w:rPr>
      </w:pPr>
      <w:r w:rsidRPr="00E46EDD">
        <w:rPr>
          <w:noProof/>
        </w:rPr>
        <w:drawing>
          <wp:inline distT="0" distB="0" distL="0" distR="0" wp14:anchorId="4800A551" wp14:editId="14011C06">
            <wp:extent cx="4876800" cy="5158740"/>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76800" cy="5158740"/>
                    </a:xfrm>
                    <a:prstGeom prst="rect">
                      <a:avLst/>
                    </a:prstGeom>
                    <a:noFill/>
                    <a:ln>
                      <a:noFill/>
                    </a:ln>
                  </pic:spPr>
                </pic:pic>
              </a:graphicData>
            </a:graphic>
          </wp:inline>
        </w:drawing>
      </w:r>
    </w:p>
    <w:p w14:paraId="2182BAFD" w14:textId="2F71D0E0" w:rsidR="00B8098E" w:rsidRDefault="00B8098E" w:rsidP="00B8098E">
      <w:pPr>
        <w:snapToGrid w:val="0"/>
        <w:ind w:firstLineChars="210" w:firstLine="441"/>
        <w:jc w:val="left"/>
        <w:rPr>
          <w:rFonts w:asciiTheme="minorHAnsi" w:eastAsiaTheme="minorEastAsia" w:hAnsiTheme="minorHAnsi" w:cstheme="minorBidi"/>
          <w:szCs w:val="21"/>
        </w:rPr>
      </w:pPr>
    </w:p>
    <w:p w14:paraId="2F4C3F46" w14:textId="77777777" w:rsidR="00B8098E" w:rsidRPr="00900340" w:rsidRDefault="00B8098E" w:rsidP="00B8098E">
      <w:pPr>
        <w:snapToGrid w:val="0"/>
        <w:ind w:firstLineChars="210" w:firstLine="441"/>
        <w:jc w:val="left"/>
        <w:rPr>
          <w:rFonts w:asciiTheme="minorHAnsi" w:eastAsiaTheme="minorEastAsia" w:hAnsiTheme="minorHAnsi" w:cstheme="minorBidi"/>
          <w:szCs w:val="21"/>
        </w:rPr>
      </w:pPr>
    </w:p>
    <w:p w14:paraId="1B241F39" w14:textId="77777777" w:rsidR="00B8098E" w:rsidRDefault="00B8098E" w:rsidP="00B8098E">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szCs w:val="21"/>
        </w:rPr>
        <w:t>从</w:t>
      </w:r>
      <w:r>
        <w:rPr>
          <w:rFonts w:asciiTheme="minorHAnsi" w:eastAsiaTheme="minorEastAsia" w:hAnsiTheme="minorHAnsi" w:cstheme="minorBidi"/>
          <w:szCs w:val="21"/>
        </w:rPr>
        <w:t>20</w:t>
      </w:r>
      <w:r w:rsidRPr="00900340">
        <w:rPr>
          <w:rFonts w:asciiTheme="minorHAnsi" w:eastAsiaTheme="minorEastAsia" w:hAnsiTheme="minorHAnsi" w:cstheme="minorBidi"/>
          <w:szCs w:val="21"/>
        </w:rPr>
        <w:t>年的增量贡献度看</w:t>
      </w:r>
      <w:r w:rsidRPr="00900340">
        <w:rPr>
          <w:rFonts w:asciiTheme="minorHAnsi" w:eastAsiaTheme="minorEastAsia" w:hAnsiTheme="minorHAnsi" w:cstheme="minorBidi" w:hint="eastAsia"/>
          <w:szCs w:val="21"/>
        </w:rPr>
        <w:t>，</w:t>
      </w:r>
      <w:r>
        <w:rPr>
          <w:rFonts w:asciiTheme="minorHAnsi" w:eastAsiaTheme="minorEastAsia" w:hAnsiTheme="minorHAnsi" w:cstheme="minorBidi" w:hint="eastAsia"/>
          <w:szCs w:val="21"/>
        </w:rPr>
        <w:t>增</w:t>
      </w:r>
      <w:r w:rsidRPr="00900340">
        <w:rPr>
          <w:rFonts w:asciiTheme="minorHAnsi" w:eastAsiaTheme="minorEastAsia" w:hAnsiTheme="minorHAnsi" w:cstheme="minorBidi"/>
          <w:szCs w:val="21"/>
        </w:rPr>
        <w:t>量的主要是部分</w:t>
      </w:r>
      <w:r w:rsidRPr="00900340">
        <w:rPr>
          <w:rFonts w:asciiTheme="minorHAnsi" w:eastAsiaTheme="minorEastAsia" w:hAnsiTheme="minorHAnsi" w:cstheme="minorBidi" w:hint="eastAsia"/>
          <w:szCs w:val="21"/>
        </w:rPr>
        <w:t>国有自主。</w:t>
      </w:r>
      <w:r w:rsidRPr="00900340">
        <w:rPr>
          <w:rFonts w:asciiTheme="minorHAnsi" w:eastAsiaTheme="minorEastAsia" w:hAnsiTheme="minorHAnsi" w:cstheme="minorBidi"/>
          <w:szCs w:val="21"/>
        </w:rPr>
        <w:t>自主的</w:t>
      </w:r>
      <w:r>
        <w:rPr>
          <w:rFonts w:asciiTheme="minorHAnsi" w:eastAsiaTheme="minorEastAsia" w:hAnsiTheme="minorHAnsi" w:cstheme="minorBidi" w:hint="eastAsia"/>
          <w:szCs w:val="21"/>
        </w:rPr>
        <w:t>吉利、长安等表现都很好</w:t>
      </w:r>
      <w:r w:rsidRPr="00900340">
        <w:rPr>
          <w:rFonts w:asciiTheme="minorHAnsi" w:eastAsiaTheme="minorEastAsia" w:hAnsiTheme="minorHAnsi" w:cstheme="minorBidi" w:hint="eastAsia"/>
          <w:szCs w:val="21"/>
        </w:rPr>
        <w:t>。</w:t>
      </w:r>
    </w:p>
    <w:p w14:paraId="53CE896D" w14:textId="793595B6" w:rsidR="00B8098E" w:rsidRPr="00900340" w:rsidRDefault="00E46EDD" w:rsidP="00B8098E">
      <w:pPr>
        <w:snapToGrid w:val="0"/>
        <w:ind w:firstLineChars="210" w:firstLine="441"/>
        <w:jc w:val="left"/>
        <w:rPr>
          <w:rFonts w:asciiTheme="minorHAnsi" w:eastAsiaTheme="minorEastAsia" w:hAnsiTheme="minorHAnsi" w:cstheme="minorBidi"/>
          <w:szCs w:val="21"/>
        </w:rPr>
      </w:pPr>
      <w:r w:rsidRPr="00E46EDD">
        <w:rPr>
          <w:noProof/>
        </w:rPr>
        <w:drawing>
          <wp:inline distT="0" distB="0" distL="0" distR="0" wp14:anchorId="79435C43" wp14:editId="380A2B8D">
            <wp:extent cx="4922520" cy="515874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22520" cy="5158740"/>
                    </a:xfrm>
                    <a:prstGeom prst="rect">
                      <a:avLst/>
                    </a:prstGeom>
                    <a:noFill/>
                    <a:ln>
                      <a:noFill/>
                    </a:ln>
                  </pic:spPr>
                </pic:pic>
              </a:graphicData>
            </a:graphic>
          </wp:inline>
        </w:drawing>
      </w:r>
    </w:p>
    <w:p w14:paraId="357AEB85" w14:textId="77777777" w:rsidR="00B8098E" w:rsidRPr="00900340" w:rsidRDefault="00B8098E" w:rsidP="00B8098E">
      <w:pPr>
        <w:snapToGrid w:val="0"/>
        <w:ind w:firstLineChars="210" w:firstLine="441"/>
        <w:jc w:val="left"/>
        <w:rPr>
          <w:rFonts w:asciiTheme="minorHAnsi" w:eastAsiaTheme="minorEastAsia" w:hAnsiTheme="minorHAnsi" w:cstheme="minorBidi"/>
          <w:szCs w:val="21"/>
        </w:rPr>
      </w:pPr>
    </w:p>
    <w:bookmarkEnd w:id="55"/>
    <w:p w14:paraId="47AA2DC0" w14:textId="77777777" w:rsidR="00B8098E" w:rsidRPr="00900340" w:rsidRDefault="00B8098E" w:rsidP="00B8098E">
      <w:pPr>
        <w:numPr>
          <w:ilvl w:val="0"/>
          <w:numId w:val="7"/>
        </w:numPr>
        <w:outlineLvl w:val="1"/>
        <w:rPr>
          <w:rFonts w:ascii="宋体" w:hAnsi="宋体"/>
          <w:b/>
          <w:bCs/>
          <w:iCs/>
          <w:color w:val="000000"/>
          <w:kern w:val="0"/>
          <w:szCs w:val="21"/>
        </w:rPr>
      </w:pPr>
      <w:r w:rsidRPr="00900340">
        <w:rPr>
          <w:rFonts w:ascii="黑体" w:eastAsia="黑体" w:hAnsi="黑体" w:hint="eastAsia"/>
          <w:bCs/>
          <w:szCs w:val="21"/>
        </w:rPr>
        <w:t>乘用车主力车型批发零售的表现</w:t>
      </w:r>
    </w:p>
    <w:p w14:paraId="66A9EFD2" w14:textId="108A0A9C" w:rsidR="00B8098E" w:rsidRDefault="00E46EDD" w:rsidP="00B8098E">
      <w:pPr>
        <w:ind w:firstLineChars="201" w:firstLine="422"/>
        <w:jc w:val="left"/>
        <w:rPr>
          <w:rFonts w:ascii="宋体" w:hAnsi="宋体"/>
          <w:kern w:val="0"/>
          <w:szCs w:val="21"/>
        </w:rPr>
      </w:pPr>
      <w:r w:rsidRPr="00E46EDD">
        <w:rPr>
          <w:noProof/>
        </w:rPr>
        <w:drawing>
          <wp:inline distT="0" distB="0" distL="0" distR="0" wp14:anchorId="594A34B2" wp14:editId="25C1A2AA">
            <wp:extent cx="4114800" cy="5158740"/>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14800" cy="5158740"/>
                    </a:xfrm>
                    <a:prstGeom prst="rect">
                      <a:avLst/>
                    </a:prstGeom>
                    <a:noFill/>
                    <a:ln>
                      <a:noFill/>
                    </a:ln>
                  </pic:spPr>
                </pic:pic>
              </a:graphicData>
            </a:graphic>
          </wp:inline>
        </w:drawing>
      </w:r>
    </w:p>
    <w:p w14:paraId="206239A9" w14:textId="32027031" w:rsidR="00B8098E" w:rsidRDefault="00E46EDD" w:rsidP="00B8098E">
      <w:pPr>
        <w:ind w:firstLineChars="201" w:firstLine="422"/>
        <w:jc w:val="left"/>
        <w:rPr>
          <w:rFonts w:ascii="宋体" w:hAnsi="宋体"/>
          <w:kern w:val="0"/>
          <w:szCs w:val="21"/>
        </w:rPr>
      </w:pPr>
      <w:r w:rsidRPr="00E46EDD">
        <w:rPr>
          <w:noProof/>
        </w:rPr>
        <w:drawing>
          <wp:inline distT="0" distB="0" distL="0" distR="0" wp14:anchorId="0D992877" wp14:editId="14162E7F">
            <wp:extent cx="4099560" cy="5158740"/>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99560" cy="5158740"/>
                    </a:xfrm>
                    <a:prstGeom prst="rect">
                      <a:avLst/>
                    </a:prstGeom>
                    <a:noFill/>
                    <a:ln>
                      <a:noFill/>
                    </a:ln>
                  </pic:spPr>
                </pic:pic>
              </a:graphicData>
            </a:graphic>
          </wp:inline>
        </w:drawing>
      </w:r>
    </w:p>
    <w:p w14:paraId="734AD139" w14:textId="77777777" w:rsidR="00B8098E" w:rsidRPr="00900340" w:rsidRDefault="00B8098E" w:rsidP="00B8098E">
      <w:pPr>
        <w:ind w:firstLineChars="201" w:firstLine="422"/>
        <w:jc w:val="left"/>
        <w:rPr>
          <w:rFonts w:ascii="宋体" w:hAnsi="宋体"/>
          <w:kern w:val="0"/>
          <w:szCs w:val="21"/>
        </w:rPr>
      </w:pPr>
    </w:p>
    <w:p w14:paraId="184966D4" w14:textId="404A1254" w:rsidR="00B8098E" w:rsidRDefault="00FA5BAF" w:rsidP="00B8098E">
      <w:pPr>
        <w:ind w:firstLineChars="201" w:firstLine="422"/>
        <w:jc w:val="left"/>
        <w:rPr>
          <w:rFonts w:ascii="宋体" w:hAnsi="宋体"/>
          <w:kern w:val="0"/>
          <w:szCs w:val="21"/>
        </w:rPr>
      </w:pPr>
      <w:r>
        <w:rPr>
          <w:rFonts w:ascii="宋体" w:hAnsi="宋体" w:hint="eastAsia"/>
          <w:kern w:val="0"/>
          <w:szCs w:val="21"/>
        </w:rPr>
        <w:t>8月</w:t>
      </w:r>
      <w:r w:rsidR="00B8098E" w:rsidRPr="00900340">
        <w:rPr>
          <w:rFonts w:ascii="宋体" w:hAnsi="宋体" w:hint="eastAsia"/>
          <w:kern w:val="0"/>
          <w:szCs w:val="21"/>
        </w:rPr>
        <w:t>轿车主力品牌的批发表现相对不强，前十位品牌占比</w:t>
      </w:r>
      <w:r w:rsidR="00B8098E">
        <w:rPr>
          <w:rFonts w:ascii="宋体" w:hAnsi="宋体"/>
          <w:kern w:val="0"/>
          <w:szCs w:val="21"/>
        </w:rPr>
        <w:t>18</w:t>
      </w:r>
      <w:r w:rsidR="00B8098E" w:rsidRPr="00900340">
        <w:rPr>
          <w:rFonts w:ascii="宋体" w:hAnsi="宋体" w:hint="eastAsia"/>
          <w:kern w:val="0"/>
          <w:szCs w:val="21"/>
        </w:rPr>
        <w:t>%，较去年的</w:t>
      </w:r>
      <w:r w:rsidR="00B8098E" w:rsidRPr="00900340">
        <w:rPr>
          <w:rFonts w:ascii="宋体" w:hAnsi="宋体"/>
          <w:kern w:val="0"/>
          <w:szCs w:val="21"/>
        </w:rPr>
        <w:t>30</w:t>
      </w:r>
      <w:r w:rsidR="00B8098E" w:rsidRPr="00900340">
        <w:rPr>
          <w:rFonts w:ascii="宋体" w:hAnsi="宋体" w:hint="eastAsia"/>
          <w:kern w:val="0"/>
          <w:szCs w:val="21"/>
        </w:rPr>
        <w:t>%上升2个百分点。</w:t>
      </w:r>
      <w:r>
        <w:rPr>
          <w:rFonts w:ascii="宋体" w:hAnsi="宋体" w:hint="eastAsia"/>
          <w:kern w:val="0"/>
          <w:szCs w:val="21"/>
        </w:rPr>
        <w:t>8月</w:t>
      </w:r>
      <w:proofErr w:type="gramStart"/>
      <w:r w:rsidR="00B8098E" w:rsidRPr="00900340">
        <w:rPr>
          <w:rFonts w:ascii="宋体" w:hAnsi="宋体" w:hint="eastAsia"/>
          <w:kern w:val="0"/>
          <w:szCs w:val="21"/>
        </w:rPr>
        <w:t>日系品牌</w:t>
      </w:r>
      <w:proofErr w:type="gramEnd"/>
      <w:r w:rsidR="00B8098E" w:rsidRPr="00900340">
        <w:rPr>
          <w:rFonts w:ascii="宋体" w:hAnsi="宋体" w:hint="eastAsia"/>
          <w:kern w:val="0"/>
          <w:szCs w:val="21"/>
        </w:rPr>
        <w:t>表现优秀。</w:t>
      </w:r>
      <w:r>
        <w:rPr>
          <w:rFonts w:ascii="宋体" w:hAnsi="宋体" w:hint="eastAsia"/>
          <w:kern w:val="0"/>
          <w:szCs w:val="21"/>
        </w:rPr>
        <w:t>8月</w:t>
      </w:r>
      <w:r w:rsidR="00B8098E" w:rsidRPr="00900340">
        <w:rPr>
          <w:rFonts w:ascii="宋体" w:hAnsi="宋体" w:hint="eastAsia"/>
          <w:kern w:val="0"/>
          <w:szCs w:val="21"/>
        </w:rPr>
        <w:t>增量较强的品牌</w:t>
      </w:r>
      <w:proofErr w:type="gramStart"/>
      <w:r w:rsidR="00B8098E" w:rsidRPr="00900340">
        <w:rPr>
          <w:rFonts w:ascii="宋体" w:hAnsi="宋体" w:hint="eastAsia"/>
          <w:kern w:val="0"/>
          <w:szCs w:val="21"/>
        </w:rPr>
        <w:t>是荣威</w:t>
      </w:r>
      <w:proofErr w:type="gramEnd"/>
      <w:r w:rsidR="00B8098E" w:rsidRPr="00900340">
        <w:rPr>
          <w:rFonts w:ascii="宋体" w:hAnsi="宋体" w:hint="eastAsia"/>
          <w:kern w:val="0"/>
          <w:szCs w:val="21"/>
        </w:rPr>
        <w:t>I</w:t>
      </w:r>
      <w:r w:rsidR="00B8098E" w:rsidRPr="00900340">
        <w:rPr>
          <w:rFonts w:ascii="宋体" w:hAnsi="宋体"/>
          <w:kern w:val="0"/>
          <w:szCs w:val="21"/>
        </w:rPr>
        <w:t>5\</w:t>
      </w:r>
      <w:proofErr w:type="gramStart"/>
      <w:r w:rsidR="00B8098E" w:rsidRPr="00900340">
        <w:rPr>
          <w:rFonts w:ascii="宋体" w:hAnsi="宋体" w:hint="eastAsia"/>
          <w:kern w:val="0"/>
          <w:szCs w:val="21"/>
        </w:rPr>
        <w:t>缤</w:t>
      </w:r>
      <w:proofErr w:type="gramEnd"/>
      <w:r w:rsidR="00B8098E" w:rsidRPr="00900340">
        <w:rPr>
          <w:rFonts w:ascii="宋体" w:hAnsi="宋体" w:hint="eastAsia"/>
          <w:kern w:val="0"/>
          <w:szCs w:val="21"/>
        </w:rPr>
        <w:t>瑞、轩逸、菲斯塔等前期低基数的车型。其中表现相对优秀的是部分合资品牌。</w:t>
      </w:r>
    </w:p>
    <w:p w14:paraId="52FA94E0" w14:textId="4A716F80" w:rsidR="00B8098E" w:rsidRDefault="009A7FCE" w:rsidP="00B8098E">
      <w:pPr>
        <w:ind w:firstLineChars="201" w:firstLine="422"/>
        <w:jc w:val="left"/>
        <w:rPr>
          <w:rFonts w:ascii="宋体" w:hAnsi="宋体"/>
          <w:kern w:val="0"/>
          <w:szCs w:val="21"/>
        </w:rPr>
      </w:pPr>
      <w:r w:rsidRPr="009A7FCE">
        <w:rPr>
          <w:noProof/>
        </w:rPr>
        <w:drawing>
          <wp:inline distT="0" distB="0" distL="0" distR="0" wp14:anchorId="4C442127" wp14:editId="2C22B473">
            <wp:extent cx="4457700" cy="5158740"/>
            <wp:effectExtent l="0" t="0" r="0"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57700" cy="5158740"/>
                    </a:xfrm>
                    <a:prstGeom prst="rect">
                      <a:avLst/>
                    </a:prstGeom>
                    <a:noFill/>
                    <a:ln>
                      <a:noFill/>
                    </a:ln>
                  </pic:spPr>
                </pic:pic>
              </a:graphicData>
            </a:graphic>
          </wp:inline>
        </w:drawing>
      </w:r>
    </w:p>
    <w:p w14:paraId="722E489D" w14:textId="77777777" w:rsidR="00B8098E" w:rsidRPr="00900340" w:rsidRDefault="00B8098E" w:rsidP="00B8098E">
      <w:pPr>
        <w:ind w:firstLineChars="201" w:firstLine="422"/>
        <w:jc w:val="left"/>
        <w:rPr>
          <w:rFonts w:ascii="宋体" w:hAnsi="宋体"/>
          <w:kern w:val="0"/>
          <w:szCs w:val="21"/>
        </w:rPr>
      </w:pPr>
    </w:p>
    <w:p w14:paraId="74A496CF" w14:textId="77777777" w:rsidR="00B8098E" w:rsidRPr="00900340" w:rsidRDefault="00B8098E" w:rsidP="00B8098E">
      <w:pPr>
        <w:ind w:firstLineChars="201" w:firstLine="422"/>
        <w:jc w:val="left"/>
        <w:rPr>
          <w:rFonts w:ascii="宋体" w:hAnsi="宋体"/>
          <w:kern w:val="0"/>
          <w:szCs w:val="21"/>
        </w:rPr>
      </w:pPr>
    </w:p>
    <w:p w14:paraId="693A7311" w14:textId="77777777" w:rsidR="00B8098E" w:rsidRPr="009703D7" w:rsidRDefault="00B8098E" w:rsidP="00B8098E">
      <w:pPr>
        <w:numPr>
          <w:ilvl w:val="0"/>
          <w:numId w:val="7"/>
        </w:numPr>
        <w:ind w:left="420" w:firstLine="2"/>
        <w:jc w:val="left"/>
        <w:outlineLvl w:val="1"/>
        <w:rPr>
          <w:rFonts w:ascii="宋体" w:hAnsi="宋体"/>
          <w:kern w:val="0"/>
          <w:szCs w:val="21"/>
        </w:rPr>
      </w:pPr>
      <w:r w:rsidRPr="009703D7">
        <w:rPr>
          <w:rFonts w:ascii="黑体" w:eastAsia="黑体" w:hAnsi="黑体" w:hint="eastAsia"/>
          <w:bCs/>
          <w:szCs w:val="21"/>
        </w:rPr>
        <w:t>轿车主力车型批发零售的表现</w:t>
      </w:r>
      <w:bookmarkEnd w:id="56"/>
    </w:p>
    <w:p w14:paraId="025D345D" w14:textId="58343061" w:rsidR="00B8098E" w:rsidRDefault="009A7FCE" w:rsidP="00B8098E">
      <w:pPr>
        <w:ind w:left="420" w:firstLine="2"/>
        <w:jc w:val="left"/>
        <w:rPr>
          <w:rFonts w:ascii="宋体" w:hAnsi="宋体"/>
          <w:kern w:val="0"/>
          <w:szCs w:val="21"/>
        </w:rPr>
      </w:pPr>
      <w:r w:rsidRPr="009A7FCE">
        <w:rPr>
          <w:noProof/>
        </w:rPr>
        <w:drawing>
          <wp:inline distT="0" distB="0" distL="0" distR="0" wp14:anchorId="2D7A90A9" wp14:editId="371C6AA6">
            <wp:extent cx="4358640" cy="5158740"/>
            <wp:effectExtent l="0" t="0" r="3810" b="381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58640" cy="5158740"/>
                    </a:xfrm>
                    <a:prstGeom prst="rect">
                      <a:avLst/>
                    </a:prstGeom>
                    <a:noFill/>
                    <a:ln>
                      <a:noFill/>
                    </a:ln>
                  </pic:spPr>
                </pic:pic>
              </a:graphicData>
            </a:graphic>
          </wp:inline>
        </w:drawing>
      </w:r>
    </w:p>
    <w:p w14:paraId="4CAE7773" w14:textId="7CCF6587" w:rsidR="00B8098E" w:rsidRPr="00900340" w:rsidRDefault="00B8098E" w:rsidP="00B8098E">
      <w:pPr>
        <w:ind w:left="420" w:firstLine="2"/>
        <w:jc w:val="left"/>
        <w:rPr>
          <w:rFonts w:ascii="宋体" w:hAnsi="宋体"/>
          <w:kern w:val="0"/>
          <w:szCs w:val="21"/>
        </w:rPr>
      </w:pPr>
    </w:p>
    <w:p w14:paraId="5C29624D" w14:textId="52503C62" w:rsidR="00B8098E" w:rsidRDefault="00FA5BAF" w:rsidP="00B8098E">
      <w:pPr>
        <w:ind w:left="420" w:firstLine="2"/>
        <w:jc w:val="left"/>
        <w:rPr>
          <w:rFonts w:ascii="宋体" w:hAnsi="宋体"/>
          <w:kern w:val="0"/>
          <w:szCs w:val="21"/>
        </w:rPr>
      </w:pPr>
      <w:r>
        <w:rPr>
          <w:rFonts w:ascii="宋体" w:hAnsi="宋体" w:hint="eastAsia"/>
          <w:kern w:val="0"/>
          <w:szCs w:val="21"/>
        </w:rPr>
        <w:t>8月</w:t>
      </w:r>
      <w:r w:rsidR="00B8098E" w:rsidRPr="00900340">
        <w:rPr>
          <w:rFonts w:ascii="宋体" w:hAnsi="宋体" w:hint="eastAsia"/>
          <w:kern w:val="0"/>
          <w:szCs w:val="21"/>
        </w:rPr>
        <w:t>轿车主力车型零售表现相对较强，自主品牌表现都是很好，而下滑的主要是老款轿车品牌。</w:t>
      </w:r>
    </w:p>
    <w:p w14:paraId="579F3307" w14:textId="1D924976" w:rsidR="003A0BAD" w:rsidRPr="00900340" w:rsidRDefault="009A7FCE" w:rsidP="00B8098E">
      <w:pPr>
        <w:ind w:left="420" w:firstLine="2"/>
        <w:jc w:val="left"/>
        <w:rPr>
          <w:rFonts w:ascii="宋体" w:hAnsi="宋体"/>
          <w:kern w:val="0"/>
          <w:szCs w:val="21"/>
        </w:rPr>
      </w:pPr>
      <w:r w:rsidRPr="009A7FCE">
        <w:rPr>
          <w:noProof/>
        </w:rPr>
        <w:drawing>
          <wp:inline distT="0" distB="0" distL="0" distR="0" wp14:anchorId="787EC111" wp14:editId="79C53514">
            <wp:extent cx="4358640" cy="5158740"/>
            <wp:effectExtent l="0" t="0" r="3810" b="3810"/>
            <wp:docPr id="1874" name="图片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58640" cy="5158740"/>
                    </a:xfrm>
                    <a:prstGeom prst="rect">
                      <a:avLst/>
                    </a:prstGeom>
                    <a:noFill/>
                    <a:ln>
                      <a:noFill/>
                    </a:ln>
                  </pic:spPr>
                </pic:pic>
              </a:graphicData>
            </a:graphic>
          </wp:inline>
        </w:drawing>
      </w:r>
    </w:p>
    <w:p w14:paraId="3AAD078E" w14:textId="77777777" w:rsidR="00B8098E" w:rsidRPr="00900340" w:rsidRDefault="00B8098E" w:rsidP="00B8098E">
      <w:pPr>
        <w:ind w:firstLineChars="201" w:firstLine="422"/>
        <w:jc w:val="left"/>
        <w:rPr>
          <w:rFonts w:ascii="宋体" w:hAnsi="宋体"/>
          <w:kern w:val="0"/>
          <w:szCs w:val="21"/>
        </w:rPr>
      </w:pPr>
      <w:r w:rsidRPr="00900340">
        <w:rPr>
          <w:rFonts w:ascii="宋体" w:hAnsi="宋体"/>
          <w:kern w:val="0"/>
          <w:szCs w:val="21"/>
        </w:rPr>
        <w:t>今年的主力车型的零售相对</w:t>
      </w:r>
      <w:r w:rsidRPr="00900340">
        <w:rPr>
          <w:rFonts w:ascii="宋体" w:hAnsi="宋体" w:hint="eastAsia"/>
          <w:kern w:val="0"/>
          <w:szCs w:val="21"/>
        </w:rPr>
        <w:t>一般。主要增量的车型相对分散，增量的是合资部分新品和自主SUV车型。</w:t>
      </w:r>
    </w:p>
    <w:p w14:paraId="1B07956D" w14:textId="77777777" w:rsidR="00B8098E" w:rsidRPr="00900340" w:rsidRDefault="00B8098E" w:rsidP="00B8098E">
      <w:pPr>
        <w:ind w:left="420" w:firstLine="2"/>
        <w:jc w:val="left"/>
        <w:rPr>
          <w:rFonts w:ascii="宋体" w:hAnsi="宋体"/>
          <w:kern w:val="0"/>
          <w:szCs w:val="21"/>
        </w:rPr>
      </w:pPr>
    </w:p>
    <w:p w14:paraId="0CFC2AFA" w14:textId="77777777" w:rsidR="00B8098E" w:rsidRPr="00900340" w:rsidRDefault="00B8098E" w:rsidP="00B8098E">
      <w:pPr>
        <w:numPr>
          <w:ilvl w:val="0"/>
          <w:numId w:val="7"/>
        </w:numPr>
        <w:outlineLvl w:val="1"/>
        <w:rPr>
          <w:rFonts w:ascii="宋体" w:hAnsi="宋体"/>
          <w:b/>
          <w:bCs/>
          <w:iCs/>
          <w:color w:val="000000"/>
          <w:kern w:val="0"/>
          <w:szCs w:val="21"/>
        </w:rPr>
      </w:pPr>
      <w:r w:rsidRPr="00900340">
        <w:rPr>
          <w:rFonts w:ascii="黑体" w:eastAsia="黑体" w:hAnsi="黑体" w:hint="eastAsia"/>
          <w:bCs/>
          <w:szCs w:val="21"/>
        </w:rPr>
        <w:t>M</w:t>
      </w:r>
      <w:r w:rsidRPr="00900340">
        <w:rPr>
          <w:rFonts w:ascii="黑体" w:eastAsia="黑体" w:hAnsi="黑体"/>
          <w:bCs/>
          <w:szCs w:val="21"/>
        </w:rPr>
        <w:t>PV</w:t>
      </w:r>
      <w:r w:rsidRPr="00900340">
        <w:rPr>
          <w:rFonts w:ascii="黑体" w:eastAsia="黑体" w:hAnsi="黑体" w:hint="eastAsia"/>
          <w:bCs/>
          <w:szCs w:val="21"/>
        </w:rPr>
        <w:t>主力车型零售的表现</w:t>
      </w:r>
    </w:p>
    <w:p w14:paraId="41096B06" w14:textId="7CBC28EE" w:rsidR="00B8098E" w:rsidRPr="00900340" w:rsidRDefault="009A7FCE" w:rsidP="00B8098E">
      <w:pPr>
        <w:ind w:left="420" w:firstLine="2"/>
        <w:jc w:val="left"/>
        <w:rPr>
          <w:rFonts w:ascii="宋体" w:hAnsi="宋体"/>
          <w:kern w:val="0"/>
          <w:szCs w:val="21"/>
        </w:rPr>
      </w:pPr>
      <w:r w:rsidRPr="009A7FCE">
        <w:rPr>
          <w:noProof/>
        </w:rPr>
        <w:drawing>
          <wp:inline distT="0" distB="0" distL="0" distR="0" wp14:anchorId="2BE7E917" wp14:editId="11F4F087">
            <wp:extent cx="4907280" cy="5158740"/>
            <wp:effectExtent l="0" t="0" r="7620" b="3810"/>
            <wp:docPr id="1869" name="图片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07280" cy="5158740"/>
                    </a:xfrm>
                    <a:prstGeom prst="rect">
                      <a:avLst/>
                    </a:prstGeom>
                    <a:noFill/>
                    <a:ln>
                      <a:noFill/>
                    </a:ln>
                  </pic:spPr>
                </pic:pic>
              </a:graphicData>
            </a:graphic>
          </wp:inline>
        </w:drawing>
      </w:r>
    </w:p>
    <w:p w14:paraId="215B937B" w14:textId="77777777" w:rsidR="00B8098E" w:rsidRPr="00900340" w:rsidRDefault="00B8098E" w:rsidP="00B8098E">
      <w:pPr>
        <w:ind w:left="420" w:firstLine="2"/>
        <w:jc w:val="left"/>
        <w:rPr>
          <w:rFonts w:ascii="宋体" w:hAnsi="宋体"/>
          <w:kern w:val="0"/>
          <w:szCs w:val="21"/>
        </w:rPr>
      </w:pPr>
    </w:p>
    <w:p w14:paraId="5135A867" w14:textId="77777777" w:rsidR="00B8098E" w:rsidRPr="00900340" w:rsidRDefault="00B8098E" w:rsidP="00B8098E">
      <w:pPr>
        <w:ind w:firstLine="426"/>
        <w:jc w:val="left"/>
        <w:rPr>
          <w:rFonts w:ascii="宋体" w:hAnsi="宋体"/>
          <w:kern w:val="0"/>
          <w:szCs w:val="21"/>
        </w:rPr>
      </w:pPr>
      <w:proofErr w:type="spellStart"/>
      <w:r w:rsidRPr="00900340">
        <w:rPr>
          <w:rFonts w:ascii="宋体" w:hAnsi="宋体" w:hint="eastAsia"/>
          <w:kern w:val="0"/>
          <w:szCs w:val="21"/>
        </w:rPr>
        <w:t>mpv</w:t>
      </w:r>
      <w:proofErr w:type="spellEnd"/>
      <w:r w:rsidRPr="00900340">
        <w:rPr>
          <w:rFonts w:ascii="宋体" w:hAnsi="宋体" w:hint="eastAsia"/>
          <w:kern w:val="0"/>
          <w:szCs w:val="21"/>
        </w:rPr>
        <w:t>市场在</w:t>
      </w:r>
      <w:r w:rsidRPr="00900340">
        <w:rPr>
          <w:rFonts w:ascii="宋体" w:hAnsi="宋体"/>
          <w:kern w:val="0"/>
          <w:szCs w:val="21"/>
        </w:rPr>
        <w:t>2018</w:t>
      </w:r>
      <w:r w:rsidRPr="00900340">
        <w:rPr>
          <w:rFonts w:ascii="宋体" w:hAnsi="宋体" w:hint="eastAsia"/>
          <w:kern w:val="0"/>
          <w:szCs w:val="21"/>
        </w:rPr>
        <w:t>年表现相对较弱，但是像宋MAX、传</w:t>
      </w:r>
      <w:proofErr w:type="gramStart"/>
      <w:r w:rsidRPr="00900340">
        <w:rPr>
          <w:rFonts w:ascii="宋体" w:hAnsi="宋体" w:hint="eastAsia"/>
          <w:kern w:val="0"/>
          <w:szCs w:val="21"/>
        </w:rPr>
        <w:t>祺</w:t>
      </w:r>
      <w:proofErr w:type="gramEnd"/>
      <w:r w:rsidRPr="00900340">
        <w:rPr>
          <w:rFonts w:ascii="宋体" w:hAnsi="宋体" w:hint="eastAsia"/>
          <w:kern w:val="0"/>
          <w:szCs w:val="21"/>
        </w:rPr>
        <w:t>G</w:t>
      </w:r>
      <w:r w:rsidRPr="00900340">
        <w:rPr>
          <w:rFonts w:ascii="宋体" w:hAnsi="宋体"/>
          <w:kern w:val="0"/>
          <w:szCs w:val="21"/>
        </w:rPr>
        <w:t>M8</w:t>
      </w:r>
      <w:r w:rsidRPr="00900340">
        <w:rPr>
          <w:rFonts w:ascii="宋体" w:hAnsi="宋体" w:hint="eastAsia"/>
          <w:kern w:val="0"/>
          <w:szCs w:val="21"/>
        </w:rPr>
        <w:t>等表现很好。由于</w:t>
      </w:r>
      <w:proofErr w:type="spellStart"/>
      <w:r w:rsidRPr="00900340">
        <w:rPr>
          <w:rFonts w:ascii="宋体" w:hAnsi="宋体" w:hint="eastAsia"/>
          <w:kern w:val="0"/>
          <w:szCs w:val="21"/>
        </w:rPr>
        <w:t>mpv</w:t>
      </w:r>
      <w:proofErr w:type="spellEnd"/>
      <w:r w:rsidRPr="00900340">
        <w:rPr>
          <w:rFonts w:ascii="宋体" w:hAnsi="宋体" w:hint="eastAsia"/>
          <w:kern w:val="0"/>
          <w:szCs w:val="21"/>
        </w:rPr>
        <w:t>市场下滑，自主品牌采取了改进车型的措施，使大量的新车表现较好，但与之替代的老车下滑极其严重。</w:t>
      </w:r>
    </w:p>
    <w:p w14:paraId="128A65A4" w14:textId="77777777" w:rsidR="00B8098E" w:rsidRPr="00900340" w:rsidRDefault="00B8098E" w:rsidP="00B8098E">
      <w:pPr>
        <w:ind w:firstLine="426"/>
        <w:jc w:val="left"/>
        <w:rPr>
          <w:rFonts w:ascii="宋体" w:hAnsi="宋体"/>
          <w:kern w:val="0"/>
          <w:szCs w:val="21"/>
        </w:rPr>
      </w:pPr>
    </w:p>
    <w:p w14:paraId="6269FF78" w14:textId="77777777" w:rsidR="00B8098E" w:rsidRPr="00900340" w:rsidRDefault="00B8098E" w:rsidP="00B8098E">
      <w:pPr>
        <w:numPr>
          <w:ilvl w:val="0"/>
          <w:numId w:val="7"/>
        </w:numPr>
        <w:outlineLvl w:val="1"/>
        <w:rPr>
          <w:rFonts w:ascii="宋体" w:hAnsi="宋体"/>
          <w:b/>
          <w:bCs/>
          <w:iCs/>
          <w:color w:val="000000"/>
          <w:kern w:val="0"/>
          <w:szCs w:val="21"/>
        </w:rPr>
      </w:pPr>
      <w:r w:rsidRPr="00900340">
        <w:rPr>
          <w:rFonts w:ascii="黑体" w:eastAsia="黑体" w:hAnsi="黑体"/>
          <w:bCs/>
          <w:szCs w:val="21"/>
        </w:rPr>
        <w:t>SUV</w:t>
      </w:r>
      <w:r w:rsidRPr="00900340">
        <w:rPr>
          <w:rFonts w:ascii="黑体" w:eastAsia="黑体" w:hAnsi="黑体" w:hint="eastAsia"/>
          <w:bCs/>
          <w:szCs w:val="21"/>
        </w:rPr>
        <w:t>主力车型零售的表现</w:t>
      </w:r>
    </w:p>
    <w:p w14:paraId="177A95F5" w14:textId="161CAB72" w:rsidR="00B8098E" w:rsidRDefault="00B8098E" w:rsidP="00B8098E">
      <w:pPr>
        <w:ind w:left="420" w:firstLine="2"/>
        <w:jc w:val="left"/>
        <w:rPr>
          <w:rFonts w:ascii="宋体" w:hAnsi="宋体"/>
          <w:kern w:val="0"/>
          <w:szCs w:val="21"/>
        </w:rPr>
      </w:pPr>
    </w:p>
    <w:p w14:paraId="54D7990A" w14:textId="11A4148E" w:rsidR="00B8098E" w:rsidRPr="00900340" w:rsidRDefault="009A7FCE" w:rsidP="00B8098E">
      <w:pPr>
        <w:ind w:left="420" w:firstLine="2"/>
        <w:jc w:val="left"/>
        <w:rPr>
          <w:rFonts w:ascii="宋体" w:hAnsi="宋体"/>
          <w:kern w:val="0"/>
          <w:szCs w:val="21"/>
        </w:rPr>
      </w:pPr>
      <w:r w:rsidRPr="009A7FCE">
        <w:rPr>
          <w:noProof/>
        </w:rPr>
        <w:drawing>
          <wp:inline distT="0" distB="0" distL="0" distR="0" wp14:anchorId="0650E1FE" wp14:editId="5AFF5D1D">
            <wp:extent cx="4846320" cy="5158740"/>
            <wp:effectExtent l="0" t="0" r="0" b="3810"/>
            <wp:docPr id="1871" name="图片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46320" cy="5158740"/>
                    </a:xfrm>
                    <a:prstGeom prst="rect">
                      <a:avLst/>
                    </a:prstGeom>
                    <a:noFill/>
                    <a:ln>
                      <a:noFill/>
                    </a:ln>
                  </pic:spPr>
                </pic:pic>
              </a:graphicData>
            </a:graphic>
          </wp:inline>
        </w:drawing>
      </w:r>
    </w:p>
    <w:p w14:paraId="6E1707F2" w14:textId="77777777" w:rsidR="00B8098E" w:rsidRDefault="00B8098E" w:rsidP="00B8098E">
      <w:pPr>
        <w:ind w:firstLine="431"/>
        <w:jc w:val="left"/>
        <w:rPr>
          <w:rFonts w:ascii="宋体" w:hAnsi="宋体"/>
          <w:kern w:val="0"/>
          <w:szCs w:val="21"/>
        </w:rPr>
      </w:pPr>
    </w:p>
    <w:p w14:paraId="0498BDA9" w14:textId="6138E806" w:rsidR="00B8098E" w:rsidRDefault="00B8098E" w:rsidP="00B8098E">
      <w:pPr>
        <w:ind w:firstLine="431"/>
        <w:jc w:val="left"/>
        <w:rPr>
          <w:rFonts w:ascii="宋体" w:hAnsi="宋体"/>
          <w:kern w:val="0"/>
          <w:szCs w:val="21"/>
        </w:rPr>
      </w:pPr>
      <w:r w:rsidRPr="00900340">
        <w:rPr>
          <w:rFonts w:ascii="宋体" w:hAnsi="宋体" w:hint="eastAsia"/>
          <w:kern w:val="0"/>
          <w:szCs w:val="21"/>
        </w:rPr>
        <w:t>S</w:t>
      </w:r>
      <w:r w:rsidRPr="00900340">
        <w:rPr>
          <w:rFonts w:ascii="宋体" w:hAnsi="宋体"/>
          <w:kern w:val="0"/>
          <w:szCs w:val="21"/>
        </w:rPr>
        <w:t>UV</w:t>
      </w:r>
      <w:r w:rsidRPr="00900340">
        <w:rPr>
          <w:rFonts w:ascii="宋体" w:hAnsi="宋体" w:hint="eastAsia"/>
          <w:kern w:val="0"/>
          <w:szCs w:val="21"/>
        </w:rPr>
        <w:t>市场在18年表现持续较强，但1</w:t>
      </w:r>
      <w:r w:rsidRPr="00900340">
        <w:rPr>
          <w:rFonts w:ascii="宋体" w:hAnsi="宋体"/>
          <w:kern w:val="0"/>
          <w:szCs w:val="21"/>
        </w:rPr>
        <w:t>9</w:t>
      </w:r>
      <w:r w:rsidRPr="00900340">
        <w:rPr>
          <w:rFonts w:ascii="宋体" w:hAnsi="宋体" w:hint="eastAsia"/>
          <w:kern w:val="0"/>
          <w:szCs w:val="21"/>
        </w:rPr>
        <w:t>年增速放缓压力。其中自主品牌的新车仍然是较强的增长动力。今年的哈</w:t>
      </w:r>
      <w:proofErr w:type="gramStart"/>
      <w:r w:rsidRPr="00900340">
        <w:rPr>
          <w:rFonts w:ascii="宋体" w:hAnsi="宋体" w:hint="eastAsia"/>
          <w:kern w:val="0"/>
          <w:szCs w:val="21"/>
        </w:rPr>
        <w:t>弗</w:t>
      </w:r>
      <w:proofErr w:type="gramEnd"/>
      <w:r w:rsidRPr="00900340">
        <w:rPr>
          <w:rFonts w:ascii="宋体" w:hAnsi="宋体" w:hint="eastAsia"/>
          <w:kern w:val="0"/>
          <w:szCs w:val="21"/>
        </w:rPr>
        <w:t>h6，</w:t>
      </w:r>
      <w:proofErr w:type="gramStart"/>
      <w:r w:rsidRPr="00900340">
        <w:rPr>
          <w:rFonts w:ascii="宋体" w:hAnsi="宋体" w:hint="eastAsia"/>
          <w:kern w:val="0"/>
          <w:szCs w:val="21"/>
        </w:rPr>
        <w:t>宝骏</w:t>
      </w:r>
      <w:proofErr w:type="gramEnd"/>
      <w:r w:rsidRPr="00900340">
        <w:rPr>
          <w:rFonts w:ascii="宋体" w:hAnsi="宋体" w:hint="eastAsia"/>
          <w:kern w:val="0"/>
          <w:szCs w:val="21"/>
        </w:rPr>
        <w:t>510和传</w:t>
      </w:r>
      <w:proofErr w:type="gramStart"/>
      <w:r w:rsidRPr="00900340">
        <w:rPr>
          <w:rFonts w:ascii="宋体" w:hAnsi="宋体" w:hint="eastAsia"/>
          <w:kern w:val="0"/>
          <w:szCs w:val="21"/>
        </w:rPr>
        <w:t>祺</w:t>
      </w:r>
      <w:proofErr w:type="gramEnd"/>
      <w:r w:rsidRPr="00900340">
        <w:rPr>
          <w:rFonts w:ascii="宋体" w:hAnsi="宋体" w:hint="eastAsia"/>
          <w:kern w:val="0"/>
          <w:szCs w:val="21"/>
        </w:rPr>
        <w:t>gs</w:t>
      </w:r>
      <w:r w:rsidRPr="00900340">
        <w:rPr>
          <w:rFonts w:ascii="宋体" w:hAnsi="宋体"/>
          <w:kern w:val="0"/>
          <w:szCs w:val="21"/>
        </w:rPr>
        <w:t>4</w:t>
      </w:r>
      <w:r w:rsidRPr="00900340">
        <w:rPr>
          <w:rFonts w:ascii="宋体" w:hAnsi="宋体" w:hint="eastAsia"/>
          <w:kern w:val="0"/>
          <w:szCs w:val="21"/>
        </w:rPr>
        <w:t>以及吉利博越，仍是</w:t>
      </w:r>
      <w:proofErr w:type="spellStart"/>
      <w:r w:rsidRPr="00900340">
        <w:rPr>
          <w:rFonts w:ascii="宋体" w:hAnsi="宋体" w:hint="eastAsia"/>
          <w:kern w:val="0"/>
          <w:szCs w:val="21"/>
        </w:rPr>
        <w:t>suv</w:t>
      </w:r>
      <w:proofErr w:type="spellEnd"/>
      <w:r w:rsidRPr="00900340">
        <w:rPr>
          <w:rFonts w:ascii="宋体" w:hAnsi="宋体" w:hint="eastAsia"/>
          <w:kern w:val="0"/>
          <w:szCs w:val="21"/>
        </w:rPr>
        <w:t>市场零售的领军。但剧烈减量的自主品牌也是相对较多。而自主品牌增量的主要推动是自主的新品。</w:t>
      </w:r>
    </w:p>
    <w:p w14:paraId="5F2A09AA" w14:textId="3E87AF10" w:rsidR="003A0BAD" w:rsidRPr="00900340" w:rsidRDefault="009A7FCE" w:rsidP="00B8098E">
      <w:pPr>
        <w:ind w:firstLine="431"/>
        <w:jc w:val="left"/>
        <w:rPr>
          <w:rFonts w:ascii="宋体" w:hAnsi="宋体"/>
          <w:kern w:val="0"/>
          <w:szCs w:val="21"/>
        </w:rPr>
      </w:pPr>
      <w:r w:rsidRPr="009A7FCE">
        <w:rPr>
          <w:noProof/>
        </w:rPr>
        <w:drawing>
          <wp:inline distT="0" distB="0" distL="0" distR="0" wp14:anchorId="6FD7F2D6" wp14:editId="20001739">
            <wp:extent cx="4846320" cy="5158740"/>
            <wp:effectExtent l="0" t="0" r="0" b="3810"/>
            <wp:docPr id="1875" name="图片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46320" cy="5158740"/>
                    </a:xfrm>
                    <a:prstGeom prst="rect">
                      <a:avLst/>
                    </a:prstGeom>
                    <a:noFill/>
                    <a:ln>
                      <a:noFill/>
                    </a:ln>
                  </pic:spPr>
                </pic:pic>
              </a:graphicData>
            </a:graphic>
          </wp:inline>
        </w:drawing>
      </w:r>
    </w:p>
    <w:p w14:paraId="72B0C1DA" w14:textId="2E0A0757" w:rsidR="00B8098E" w:rsidRDefault="00B8098E" w:rsidP="00B8098E">
      <w:pPr>
        <w:ind w:firstLine="431"/>
        <w:jc w:val="left"/>
        <w:rPr>
          <w:rFonts w:ascii="宋体" w:hAnsi="宋体"/>
          <w:kern w:val="0"/>
          <w:szCs w:val="21"/>
        </w:rPr>
      </w:pPr>
      <w:r w:rsidRPr="00900340">
        <w:rPr>
          <w:rFonts w:ascii="宋体" w:hAnsi="宋体" w:hint="eastAsia"/>
          <w:kern w:val="0"/>
          <w:szCs w:val="21"/>
        </w:rPr>
        <w:t>从</w:t>
      </w:r>
      <w:r w:rsidR="00FA5BAF">
        <w:rPr>
          <w:rFonts w:ascii="宋体" w:hAnsi="宋体" w:hint="eastAsia"/>
          <w:kern w:val="0"/>
          <w:szCs w:val="21"/>
        </w:rPr>
        <w:t>8月</w:t>
      </w:r>
      <w:r w:rsidRPr="00900340">
        <w:rPr>
          <w:rFonts w:ascii="宋体" w:hAnsi="宋体" w:hint="eastAsia"/>
          <w:kern w:val="0"/>
          <w:szCs w:val="21"/>
        </w:rPr>
        <w:t>份的增量表现来看，增长最快的都是自主品牌的主力车型，</w:t>
      </w:r>
      <w:proofErr w:type="gramStart"/>
      <w:r w:rsidRPr="00900340">
        <w:rPr>
          <w:rFonts w:ascii="宋体" w:hAnsi="宋体" w:hint="eastAsia"/>
          <w:kern w:val="0"/>
          <w:szCs w:val="21"/>
        </w:rPr>
        <w:t>比如宝骏</w:t>
      </w:r>
      <w:proofErr w:type="gramEnd"/>
      <w:r w:rsidRPr="00900340">
        <w:rPr>
          <w:rFonts w:ascii="宋体" w:hAnsi="宋体" w:hint="eastAsia"/>
          <w:kern w:val="0"/>
          <w:szCs w:val="21"/>
        </w:rPr>
        <w:t>510，长安cs55，远景X3，</w:t>
      </w:r>
      <w:proofErr w:type="gramStart"/>
      <w:r w:rsidRPr="00900340">
        <w:rPr>
          <w:rFonts w:ascii="宋体" w:hAnsi="宋体" w:hint="eastAsia"/>
          <w:kern w:val="0"/>
          <w:szCs w:val="21"/>
        </w:rPr>
        <w:t>领克01等</w:t>
      </w:r>
      <w:proofErr w:type="gramEnd"/>
      <w:r w:rsidRPr="00900340">
        <w:rPr>
          <w:rFonts w:ascii="宋体" w:hAnsi="宋体" w:hint="eastAsia"/>
          <w:kern w:val="0"/>
          <w:szCs w:val="21"/>
        </w:rPr>
        <w:t>表现都很好。</w:t>
      </w:r>
    </w:p>
    <w:p w14:paraId="0209B0A6" w14:textId="77777777" w:rsidR="00B8098E" w:rsidRDefault="00B8098E" w:rsidP="00B8098E">
      <w:pPr>
        <w:ind w:firstLine="431"/>
        <w:jc w:val="left"/>
        <w:rPr>
          <w:rFonts w:ascii="宋体" w:hAnsi="宋体"/>
          <w:kern w:val="0"/>
          <w:szCs w:val="21"/>
        </w:rPr>
      </w:pPr>
    </w:p>
    <w:p w14:paraId="48CA8BDF" w14:textId="77777777" w:rsidR="00B8098E" w:rsidRPr="00900340" w:rsidRDefault="00B8098E" w:rsidP="00B8098E">
      <w:pPr>
        <w:ind w:firstLine="431"/>
        <w:jc w:val="left"/>
        <w:rPr>
          <w:rFonts w:ascii="宋体" w:hAnsi="宋体"/>
          <w:kern w:val="0"/>
          <w:szCs w:val="21"/>
        </w:rPr>
      </w:pPr>
    </w:p>
    <w:p w14:paraId="236B4AF0" w14:textId="77777777" w:rsidR="003E0020" w:rsidRPr="00B8098E" w:rsidRDefault="003E0020" w:rsidP="00E04C14">
      <w:pPr>
        <w:ind w:firstLineChars="170" w:firstLine="357"/>
        <w:rPr>
          <w:rFonts w:ascii="宋体" w:hAnsi="宋体"/>
          <w:color w:val="000000"/>
          <w:szCs w:val="21"/>
        </w:rPr>
      </w:pPr>
    </w:p>
    <w:bookmarkEnd w:id="51"/>
    <w:bookmarkEnd w:id="52"/>
    <w:bookmarkEnd w:id="53"/>
    <w:bookmarkEnd w:id="54"/>
    <w:p w14:paraId="6626AE4E" w14:textId="7A1CC69C" w:rsidR="009843A7" w:rsidRPr="00954031" w:rsidRDefault="00DC6149" w:rsidP="00954031">
      <w:pPr>
        <w:pStyle w:val="1"/>
        <w:spacing w:before="0" w:after="0"/>
        <w:rPr>
          <w:rFonts w:ascii="黑体" w:eastAsia="黑体"/>
          <w:color w:val="000000"/>
          <w:sz w:val="28"/>
          <w:szCs w:val="28"/>
        </w:rPr>
      </w:pPr>
      <w:r>
        <w:rPr>
          <w:rFonts w:ascii="黑体" w:eastAsia="黑体" w:hint="eastAsia"/>
          <w:color w:val="000000"/>
          <w:sz w:val="28"/>
          <w:szCs w:val="28"/>
        </w:rPr>
        <w:t>六</w:t>
      </w:r>
      <w:r w:rsidR="009843A7" w:rsidRPr="00954031">
        <w:rPr>
          <w:rFonts w:ascii="黑体" w:eastAsia="黑体" w:hint="eastAsia"/>
          <w:color w:val="000000"/>
          <w:sz w:val="28"/>
          <w:szCs w:val="28"/>
        </w:rPr>
        <w:t>、新能源</w:t>
      </w:r>
      <w:r w:rsidR="009843A7" w:rsidRPr="00954031">
        <w:rPr>
          <w:rFonts w:ascii="黑体" w:eastAsia="黑体"/>
          <w:color w:val="000000"/>
          <w:sz w:val="28"/>
          <w:szCs w:val="28"/>
        </w:rPr>
        <w:t>乘用车市场</w:t>
      </w:r>
      <w:r w:rsidR="009843A7" w:rsidRPr="00954031">
        <w:rPr>
          <w:rFonts w:ascii="黑体" w:eastAsia="黑体" w:hint="eastAsia"/>
          <w:color w:val="000000"/>
          <w:sz w:val="28"/>
          <w:szCs w:val="28"/>
        </w:rPr>
        <w:t>分析</w:t>
      </w:r>
    </w:p>
    <w:p w14:paraId="74F9CD5C" w14:textId="07F2ACBC" w:rsidR="0073172F" w:rsidRDefault="0073172F" w:rsidP="0073172F">
      <w:pPr>
        <w:ind w:firstLineChars="270" w:firstLine="567"/>
        <w:rPr>
          <w:rFonts w:ascii="Calibri" w:hAnsi="Calibri"/>
          <w:szCs w:val="21"/>
        </w:rPr>
      </w:pPr>
    </w:p>
    <w:p w14:paraId="55C94B98" w14:textId="187C60CE" w:rsidR="00040666" w:rsidRPr="00F57EB5" w:rsidRDefault="00FA5BAF" w:rsidP="00040666">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b/>
          <w:color w:val="FF0000"/>
          <w:sz w:val="24"/>
        </w:rPr>
        <w:t>8月</w:t>
      </w:r>
      <w:r w:rsidR="00040666" w:rsidRPr="00F57EB5">
        <w:rPr>
          <w:rFonts w:ascii="黑体" w:eastAsia="黑体" w:hAnsi="黑体" w:hint="eastAsia"/>
          <w:b/>
          <w:color w:val="FF0000"/>
          <w:sz w:val="24"/>
        </w:rPr>
        <w:t>新能源车</w:t>
      </w:r>
      <w:r w:rsidR="00040666">
        <w:rPr>
          <w:rFonts w:ascii="黑体" w:eastAsia="黑体" w:hAnsi="黑体" w:hint="eastAsia"/>
          <w:b/>
          <w:color w:val="FF0000"/>
          <w:sz w:val="24"/>
        </w:rPr>
        <w:t>批发环比上升</w:t>
      </w:r>
    </w:p>
    <w:p w14:paraId="2665ED9F" w14:textId="77777777" w:rsidR="00040666" w:rsidRDefault="00040666" w:rsidP="00040666">
      <w:pPr>
        <w:widowControl/>
        <w:jc w:val="left"/>
        <w:rPr>
          <w:rFonts w:ascii="宋体" w:hAnsi="宋体"/>
          <w:kern w:val="0"/>
          <w:szCs w:val="21"/>
        </w:rPr>
      </w:pPr>
      <w:r>
        <w:rPr>
          <w:rFonts w:ascii="宋体" w:hAnsi="宋体"/>
          <w:noProof/>
          <w:kern w:val="0"/>
          <w:szCs w:val="21"/>
        </w:rPr>
        <w:drawing>
          <wp:inline distT="0" distB="0" distL="0" distR="0" wp14:anchorId="05C70AF9" wp14:editId="3FFCAC3A">
            <wp:extent cx="5681980" cy="3560445"/>
            <wp:effectExtent l="0" t="0" r="0" b="19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81980" cy="3560445"/>
                    </a:xfrm>
                    <a:prstGeom prst="rect">
                      <a:avLst/>
                    </a:prstGeom>
                    <a:noFill/>
                  </pic:spPr>
                </pic:pic>
              </a:graphicData>
            </a:graphic>
          </wp:inline>
        </w:drawing>
      </w:r>
    </w:p>
    <w:p w14:paraId="2F59B9B7" w14:textId="1EE96FAF" w:rsidR="00040666" w:rsidRDefault="00040666" w:rsidP="00040666">
      <w:pPr>
        <w:widowControl/>
        <w:ind w:firstLineChars="135" w:firstLine="283"/>
        <w:jc w:val="left"/>
        <w:rPr>
          <w:rFonts w:ascii="宋体" w:hAnsi="宋体"/>
          <w:kern w:val="0"/>
          <w:szCs w:val="21"/>
        </w:rPr>
      </w:pPr>
      <w:r w:rsidRPr="00620600">
        <w:rPr>
          <w:rFonts w:ascii="宋体" w:hAnsi="宋体" w:hint="eastAsia"/>
          <w:kern w:val="0"/>
          <w:szCs w:val="21"/>
        </w:rPr>
        <w:t>历年新能源车的走势在年初相对低迷逐步拉升，由于今年新能源车补贴政策相对延续，因此大家对年初的销量并没有太大期待，没有形成像</w:t>
      </w:r>
      <w:r>
        <w:rPr>
          <w:rFonts w:ascii="宋体" w:hAnsi="宋体"/>
          <w:kern w:val="0"/>
          <w:szCs w:val="21"/>
        </w:rPr>
        <w:t>1</w:t>
      </w:r>
      <w:r w:rsidRPr="00620600">
        <w:rPr>
          <w:rFonts w:ascii="宋体" w:hAnsi="宋体" w:hint="eastAsia"/>
          <w:kern w:val="0"/>
          <w:szCs w:val="21"/>
        </w:rPr>
        <w:t>9年一样的抢跑效应</w:t>
      </w:r>
      <w:r>
        <w:rPr>
          <w:rFonts w:ascii="宋体" w:hAnsi="宋体" w:hint="eastAsia"/>
          <w:kern w:val="0"/>
          <w:szCs w:val="21"/>
        </w:rPr>
        <w:t>。3-</w:t>
      </w:r>
      <w:r w:rsidR="00FA5BAF">
        <w:rPr>
          <w:rFonts w:ascii="宋体" w:hAnsi="宋体"/>
          <w:kern w:val="0"/>
          <w:szCs w:val="21"/>
        </w:rPr>
        <w:t>8月</w:t>
      </w:r>
      <w:r>
        <w:rPr>
          <w:rFonts w:ascii="宋体" w:hAnsi="宋体" w:hint="eastAsia"/>
          <w:kern w:val="0"/>
          <w:szCs w:val="21"/>
        </w:rPr>
        <w:t>持续走强。</w:t>
      </w:r>
    </w:p>
    <w:p w14:paraId="203669DD" w14:textId="77777777" w:rsidR="00040666" w:rsidRPr="004C0213" w:rsidRDefault="00040666" w:rsidP="00040666">
      <w:pPr>
        <w:widowControl/>
        <w:ind w:firstLineChars="135" w:firstLine="283"/>
        <w:jc w:val="left"/>
        <w:rPr>
          <w:rFonts w:ascii="宋体" w:hAnsi="宋体"/>
          <w:kern w:val="0"/>
          <w:szCs w:val="21"/>
        </w:rPr>
      </w:pPr>
      <w:r>
        <w:rPr>
          <w:rFonts w:ascii="宋体" w:hAnsi="宋体" w:hint="eastAsia"/>
          <w:kern w:val="0"/>
          <w:szCs w:val="21"/>
        </w:rPr>
        <w:t>。</w:t>
      </w:r>
    </w:p>
    <w:p w14:paraId="62880898" w14:textId="77777777" w:rsidR="00040666" w:rsidRDefault="00040666" w:rsidP="00040666">
      <w:pPr>
        <w:widowControl/>
        <w:ind w:firstLineChars="202" w:firstLine="424"/>
        <w:jc w:val="left"/>
        <w:rPr>
          <w:rFonts w:ascii="宋体" w:hAnsi="宋体"/>
          <w:kern w:val="0"/>
          <w:szCs w:val="21"/>
        </w:rPr>
      </w:pPr>
    </w:p>
    <w:p w14:paraId="17BE89BC" w14:textId="2F4DE55C" w:rsidR="00040666" w:rsidRPr="00004EE1" w:rsidRDefault="00FA5BAF" w:rsidP="00040666">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hint="eastAsia"/>
          <w:b/>
          <w:color w:val="FF0000"/>
          <w:sz w:val="24"/>
        </w:rPr>
        <w:t>8月</w:t>
      </w:r>
      <w:r w:rsidR="00040666" w:rsidRPr="00004EE1">
        <w:rPr>
          <w:rFonts w:ascii="黑体" w:eastAsia="黑体" w:hAnsi="黑体" w:hint="eastAsia"/>
          <w:b/>
          <w:color w:val="FF0000"/>
          <w:sz w:val="24"/>
        </w:rPr>
        <w:t>新能源车零售增速低</w:t>
      </w:r>
    </w:p>
    <w:p w14:paraId="03B6B4F6" w14:textId="77777777" w:rsidR="00040666" w:rsidRDefault="00040666" w:rsidP="00040666">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5B6808A2" wp14:editId="41200758">
            <wp:extent cx="6181725" cy="3797935"/>
            <wp:effectExtent l="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81725" cy="3797935"/>
                    </a:xfrm>
                    <a:prstGeom prst="rect">
                      <a:avLst/>
                    </a:prstGeom>
                    <a:noFill/>
                  </pic:spPr>
                </pic:pic>
              </a:graphicData>
            </a:graphic>
          </wp:inline>
        </w:drawing>
      </w:r>
    </w:p>
    <w:p w14:paraId="1348F5AC" w14:textId="77777777" w:rsidR="00040666" w:rsidRDefault="00040666" w:rsidP="00040666">
      <w:pPr>
        <w:widowControl/>
        <w:ind w:firstLineChars="202" w:firstLine="424"/>
        <w:jc w:val="left"/>
        <w:rPr>
          <w:rFonts w:ascii="宋体" w:hAnsi="宋体"/>
          <w:kern w:val="0"/>
          <w:szCs w:val="21"/>
        </w:rPr>
      </w:pPr>
    </w:p>
    <w:p w14:paraId="710572B7" w14:textId="5B3CB1BB" w:rsidR="00040666" w:rsidRDefault="00040666" w:rsidP="00040666">
      <w:pPr>
        <w:widowControl/>
        <w:ind w:firstLineChars="202" w:firstLine="424"/>
        <w:jc w:val="left"/>
        <w:rPr>
          <w:rFonts w:ascii="宋体" w:hAnsi="宋体"/>
          <w:kern w:val="0"/>
          <w:szCs w:val="21"/>
        </w:rPr>
      </w:pPr>
      <w:proofErr w:type="gramStart"/>
      <w:r>
        <w:rPr>
          <w:rFonts w:ascii="宋体" w:hAnsi="宋体" w:hint="eastAsia"/>
          <w:kern w:val="0"/>
          <w:szCs w:val="21"/>
        </w:rPr>
        <w:t>从乘联会</w:t>
      </w:r>
      <w:proofErr w:type="gramEnd"/>
      <w:r>
        <w:rPr>
          <w:rFonts w:ascii="宋体" w:hAnsi="宋体" w:hint="eastAsia"/>
          <w:kern w:val="0"/>
          <w:szCs w:val="21"/>
        </w:rPr>
        <w:t>的零售数据看，</w:t>
      </w:r>
      <w:r w:rsidRPr="00CB3BB6">
        <w:rPr>
          <w:rFonts w:ascii="宋体" w:hAnsi="宋体" w:hint="eastAsia"/>
          <w:kern w:val="0"/>
          <w:szCs w:val="21"/>
        </w:rPr>
        <w:t>2020年</w:t>
      </w:r>
      <w:r w:rsidR="00FA5BAF">
        <w:rPr>
          <w:rFonts w:ascii="宋体" w:hAnsi="宋体" w:hint="eastAsia"/>
          <w:kern w:val="0"/>
          <w:szCs w:val="21"/>
        </w:rPr>
        <w:t>8月</w:t>
      </w:r>
      <w:r w:rsidRPr="00CB3BB6">
        <w:rPr>
          <w:rFonts w:ascii="宋体" w:hAnsi="宋体" w:hint="eastAsia"/>
          <w:kern w:val="0"/>
          <w:szCs w:val="21"/>
        </w:rPr>
        <w:t>份，今年乘车零售达到</w:t>
      </w:r>
      <w:r>
        <w:rPr>
          <w:rFonts w:ascii="宋体" w:hAnsi="宋体"/>
          <w:kern w:val="0"/>
          <w:szCs w:val="21"/>
        </w:rPr>
        <w:t>8.4</w:t>
      </w:r>
      <w:r w:rsidRPr="00CB3BB6">
        <w:rPr>
          <w:rFonts w:ascii="宋体" w:hAnsi="宋体" w:hint="eastAsia"/>
          <w:kern w:val="0"/>
          <w:szCs w:val="21"/>
        </w:rPr>
        <w:t>万台，相对于19年</w:t>
      </w:r>
      <w:r w:rsidR="00FA5BAF">
        <w:rPr>
          <w:rFonts w:ascii="宋体" w:hAnsi="宋体" w:hint="eastAsia"/>
          <w:kern w:val="0"/>
          <w:szCs w:val="21"/>
        </w:rPr>
        <w:t>8月</w:t>
      </w:r>
      <w:r w:rsidRPr="00CB3BB6">
        <w:rPr>
          <w:rFonts w:ascii="宋体" w:hAnsi="宋体" w:hint="eastAsia"/>
          <w:kern w:val="0"/>
          <w:szCs w:val="21"/>
        </w:rPr>
        <w:t>份的走势大幅下降，但是相对18年</w:t>
      </w:r>
      <w:r w:rsidR="00FA5BAF">
        <w:rPr>
          <w:rFonts w:ascii="宋体" w:hAnsi="宋体" w:hint="eastAsia"/>
          <w:kern w:val="0"/>
          <w:szCs w:val="21"/>
        </w:rPr>
        <w:t>8月</w:t>
      </w:r>
      <w:r w:rsidRPr="00CB3BB6">
        <w:rPr>
          <w:rFonts w:ascii="宋体" w:hAnsi="宋体" w:hint="eastAsia"/>
          <w:kern w:val="0"/>
          <w:szCs w:val="21"/>
        </w:rPr>
        <w:t>份的走势表现还是很不错的，尤其是在19年</w:t>
      </w:r>
      <w:proofErr w:type="gramStart"/>
      <w:r w:rsidRPr="00CB3BB6">
        <w:rPr>
          <w:rFonts w:ascii="宋体" w:hAnsi="宋体" w:hint="eastAsia"/>
          <w:kern w:val="0"/>
          <w:szCs w:val="21"/>
        </w:rPr>
        <w:t>1</w:t>
      </w:r>
      <w:r w:rsidR="00FA5BAF">
        <w:rPr>
          <w:rFonts w:ascii="宋体" w:hAnsi="宋体" w:hint="eastAsia"/>
          <w:kern w:val="0"/>
          <w:szCs w:val="21"/>
        </w:rPr>
        <w:t>8</w:t>
      </w:r>
      <w:proofErr w:type="gramEnd"/>
      <w:r w:rsidR="00FA5BAF">
        <w:rPr>
          <w:rFonts w:ascii="宋体" w:hAnsi="宋体" w:hint="eastAsia"/>
          <w:kern w:val="0"/>
          <w:szCs w:val="21"/>
        </w:rPr>
        <w:t>月</w:t>
      </w:r>
      <w:r w:rsidRPr="00CB3BB6">
        <w:rPr>
          <w:rFonts w:ascii="宋体" w:hAnsi="宋体" w:hint="eastAsia"/>
          <w:kern w:val="0"/>
          <w:szCs w:val="21"/>
        </w:rPr>
        <w:t>份零售达到13万台的基础上，2020年</w:t>
      </w:r>
      <w:r>
        <w:rPr>
          <w:rFonts w:ascii="宋体" w:hAnsi="宋体"/>
          <w:kern w:val="0"/>
          <w:szCs w:val="21"/>
        </w:rPr>
        <w:t>1</w:t>
      </w:r>
      <w:r>
        <w:rPr>
          <w:rFonts w:ascii="宋体" w:hAnsi="宋体" w:hint="eastAsia"/>
          <w:kern w:val="0"/>
          <w:szCs w:val="21"/>
        </w:rPr>
        <w:t>月</w:t>
      </w:r>
      <w:r w:rsidRPr="00CB3BB6">
        <w:rPr>
          <w:rFonts w:ascii="宋体" w:hAnsi="宋体" w:hint="eastAsia"/>
          <w:kern w:val="0"/>
          <w:szCs w:val="21"/>
        </w:rPr>
        <w:t>份总体来看没有实现剧烈的负增长，</w:t>
      </w:r>
      <w:r w:rsidR="00FA5BAF">
        <w:rPr>
          <w:rFonts w:ascii="宋体" w:hAnsi="宋体" w:hint="eastAsia"/>
          <w:kern w:val="0"/>
          <w:szCs w:val="21"/>
        </w:rPr>
        <w:t>8月</w:t>
      </w:r>
      <w:r>
        <w:rPr>
          <w:rFonts w:ascii="宋体" w:hAnsi="宋体" w:hint="eastAsia"/>
          <w:kern w:val="0"/>
          <w:szCs w:val="21"/>
        </w:rPr>
        <w:t>下滑幅度远高于传统车，但主要是需求因素，体现</w:t>
      </w:r>
      <w:r w:rsidRPr="00CB3BB6">
        <w:rPr>
          <w:rFonts w:ascii="宋体" w:hAnsi="宋体" w:hint="eastAsia"/>
          <w:kern w:val="0"/>
          <w:szCs w:val="21"/>
        </w:rPr>
        <w:t>新能源乘用车还是有一定需求的</w:t>
      </w:r>
      <w:r>
        <w:rPr>
          <w:rFonts w:ascii="宋体" w:hAnsi="宋体" w:hint="eastAsia"/>
          <w:kern w:val="0"/>
          <w:szCs w:val="21"/>
        </w:rPr>
        <w:t>。</w:t>
      </w:r>
    </w:p>
    <w:p w14:paraId="790ECF43" w14:textId="77777777" w:rsidR="00040666" w:rsidRDefault="00040666" w:rsidP="00040666">
      <w:pPr>
        <w:widowControl/>
        <w:ind w:firstLineChars="202" w:firstLine="424"/>
        <w:jc w:val="left"/>
        <w:rPr>
          <w:rFonts w:ascii="宋体" w:hAnsi="宋体"/>
          <w:kern w:val="0"/>
          <w:szCs w:val="21"/>
        </w:rPr>
      </w:pPr>
    </w:p>
    <w:p w14:paraId="4832360D" w14:textId="77777777" w:rsidR="00040666" w:rsidRDefault="00040666" w:rsidP="00040666">
      <w:pPr>
        <w:widowControl/>
        <w:ind w:firstLineChars="202" w:firstLine="424"/>
        <w:jc w:val="left"/>
        <w:rPr>
          <w:rFonts w:ascii="宋体" w:hAnsi="宋体"/>
          <w:kern w:val="0"/>
          <w:szCs w:val="21"/>
        </w:rPr>
      </w:pPr>
    </w:p>
    <w:p w14:paraId="49505C2D" w14:textId="77777777" w:rsidR="00040666" w:rsidRPr="00004EE1" w:rsidRDefault="00040666" w:rsidP="00040666">
      <w:pPr>
        <w:pStyle w:val="ad"/>
        <w:widowControl/>
        <w:numPr>
          <w:ilvl w:val="0"/>
          <w:numId w:val="4"/>
        </w:numPr>
        <w:ind w:firstLineChars="0"/>
        <w:jc w:val="left"/>
        <w:outlineLvl w:val="1"/>
        <w:rPr>
          <w:rFonts w:ascii="黑体" w:eastAsia="黑体" w:hAnsi="黑体"/>
          <w:b/>
          <w:color w:val="FF0000"/>
          <w:sz w:val="24"/>
        </w:rPr>
      </w:pPr>
      <w:r w:rsidRPr="00004EE1">
        <w:rPr>
          <w:rFonts w:ascii="黑体" w:eastAsia="黑体" w:hAnsi="黑体" w:hint="eastAsia"/>
          <w:b/>
          <w:color w:val="FF0000"/>
          <w:sz w:val="24"/>
        </w:rPr>
        <w:t>新能源</w:t>
      </w:r>
      <w:proofErr w:type="gramStart"/>
      <w:r w:rsidRPr="00004EE1">
        <w:rPr>
          <w:rFonts w:ascii="黑体" w:eastAsia="黑体" w:hAnsi="黑体" w:hint="eastAsia"/>
          <w:b/>
          <w:color w:val="FF0000"/>
          <w:sz w:val="24"/>
        </w:rPr>
        <w:t>车</w:t>
      </w:r>
      <w:r>
        <w:rPr>
          <w:rFonts w:ascii="黑体" w:eastAsia="黑体" w:hAnsi="黑体" w:hint="eastAsia"/>
          <w:b/>
          <w:color w:val="FF0000"/>
          <w:sz w:val="24"/>
        </w:rPr>
        <w:t>表现</w:t>
      </w:r>
      <w:proofErr w:type="gramEnd"/>
      <w:r>
        <w:rPr>
          <w:rFonts w:ascii="黑体" w:eastAsia="黑体" w:hAnsi="黑体" w:hint="eastAsia"/>
          <w:b/>
          <w:color w:val="FF0000"/>
          <w:sz w:val="24"/>
        </w:rPr>
        <w:t>偏弱原因</w:t>
      </w:r>
    </w:p>
    <w:p w14:paraId="2AED00D1" w14:textId="77777777" w:rsidR="00040666" w:rsidRDefault="00040666" w:rsidP="00040666">
      <w:pPr>
        <w:widowControl/>
        <w:ind w:firstLineChars="202" w:firstLine="424"/>
        <w:jc w:val="left"/>
        <w:rPr>
          <w:rFonts w:ascii="宋体" w:hAnsi="宋体"/>
          <w:kern w:val="0"/>
          <w:szCs w:val="21"/>
        </w:rPr>
      </w:pPr>
    </w:p>
    <w:p w14:paraId="61451CED" w14:textId="77777777" w:rsidR="00040666" w:rsidRDefault="00040666" w:rsidP="00040666">
      <w:pPr>
        <w:widowControl/>
        <w:ind w:firstLineChars="202" w:firstLine="424"/>
        <w:jc w:val="left"/>
        <w:rPr>
          <w:rFonts w:ascii="宋体" w:hAnsi="宋体"/>
          <w:kern w:val="0"/>
          <w:szCs w:val="21"/>
        </w:rPr>
      </w:pPr>
      <w:r>
        <w:rPr>
          <w:rFonts w:ascii="宋体" w:hAnsi="宋体" w:hint="eastAsia"/>
          <w:kern w:val="0"/>
          <w:szCs w:val="21"/>
        </w:rPr>
        <w:t>新能源车下滑原因</w:t>
      </w:r>
    </w:p>
    <w:p w14:paraId="3373A97C" w14:textId="77777777" w:rsidR="00040666" w:rsidRPr="00523B30" w:rsidRDefault="00040666" w:rsidP="00040666">
      <w:pPr>
        <w:pStyle w:val="ad"/>
        <w:widowControl/>
        <w:numPr>
          <w:ilvl w:val="0"/>
          <w:numId w:val="31"/>
        </w:numPr>
        <w:ind w:firstLineChars="0"/>
        <w:jc w:val="left"/>
        <w:rPr>
          <w:rFonts w:ascii="宋体" w:hAnsi="宋体"/>
          <w:kern w:val="0"/>
          <w:szCs w:val="21"/>
        </w:rPr>
      </w:pPr>
      <w:r w:rsidRPr="00523B30">
        <w:rPr>
          <w:rFonts w:ascii="宋体" w:hAnsi="宋体" w:hint="eastAsia"/>
          <w:kern w:val="0"/>
          <w:szCs w:val="21"/>
        </w:rPr>
        <w:t>针对新能源汽车补贴连年大幅退坡，新能源汽车价格高于同级传统燃油车，价格竞争力处于弱势。</w:t>
      </w:r>
      <w:r>
        <w:rPr>
          <w:rFonts w:ascii="宋体" w:hAnsi="宋体" w:hint="eastAsia"/>
          <w:kern w:val="0"/>
          <w:szCs w:val="21"/>
        </w:rPr>
        <w:t>尤其是国际油价大跌的性价比影响。沿海走私油、地炼油等的价格更低</w:t>
      </w:r>
      <w:r w:rsidRPr="00523B30">
        <w:rPr>
          <w:rFonts w:ascii="宋体" w:hAnsi="宋体" w:hint="eastAsia"/>
          <w:kern w:val="0"/>
          <w:szCs w:val="21"/>
        </w:rPr>
        <w:t>，这些都对新能源汽车推广构成不利影响</w:t>
      </w:r>
    </w:p>
    <w:p w14:paraId="7739B769" w14:textId="77777777" w:rsidR="00040666" w:rsidRDefault="00040666" w:rsidP="00040666">
      <w:pPr>
        <w:pStyle w:val="ad"/>
        <w:widowControl/>
        <w:numPr>
          <w:ilvl w:val="0"/>
          <w:numId w:val="31"/>
        </w:numPr>
        <w:ind w:firstLineChars="0"/>
        <w:jc w:val="left"/>
        <w:rPr>
          <w:rFonts w:ascii="宋体" w:hAnsi="宋体"/>
          <w:kern w:val="0"/>
          <w:szCs w:val="21"/>
        </w:rPr>
      </w:pPr>
      <w:r w:rsidRPr="00523B30">
        <w:rPr>
          <w:rFonts w:ascii="宋体" w:hAnsi="宋体" w:hint="eastAsia"/>
          <w:kern w:val="0"/>
          <w:szCs w:val="21"/>
        </w:rPr>
        <w:t>新能源汽车当前仍处于明显的政策驱动，距离纯粹的市场</w:t>
      </w:r>
      <w:proofErr w:type="gramStart"/>
      <w:r w:rsidRPr="00523B30">
        <w:rPr>
          <w:rFonts w:ascii="宋体" w:hAnsi="宋体" w:hint="eastAsia"/>
          <w:kern w:val="0"/>
          <w:szCs w:val="21"/>
        </w:rPr>
        <w:t>驱动仍</w:t>
      </w:r>
      <w:proofErr w:type="gramEnd"/>
      <w:r w:rsidRPr="00523B30">
        <w:rPr>
          <w:rFonts w:ascii="宋体" w:hAnsi="宋体" w:hint="eastAsia"/>
          <w:kern w:val="0"/>
          <w:szCs w:val="21"/>
        </w:rPr>
        <w:t>较远</w:t>
      </w:r>
      <w:r>
        <w:rPr>
          <w:rFonts w:ascii="宋体" w:hAnsi="宋体" w:hint="eastAsia"/>
          <w:kern w:val="0"/>
          <w:szCs w:val="21"/>
        </w:rPr>
        <w:t>。地补等取消的使用环节补贴没跟上，性价比仍低。</w:t>
      </w:r>
    </w:p>
    <w:p w14:paraId="7C3E2E47" w14:textId="77777777" w:rsidR="00040666" w:rsidRPr="00523B30" w:rsidRDefault="00040666" w:rsidP="00040666">
      <w:pPr>
        <w:pStyle w:val="ad"/>
        <w:widowControl/>
        <w:numPr>
          <w:ilvl w:val="0"/>
          <w:numId w:val="31"/>
        </w:numPr>
        <w:ind w:firstLineChars="0"/>
        <w:jc w:val="left"/>
        <w:rPr>
          <w:rFonts w:ascii="宋体" w:hAnsi="宋体"/>
          <w:kern w:val="0"/>
          <w:szCs w:val="21"/>
        </w:rPr>
      </w:pPr>
      <w:r>
        <w:rPr>
          <w:rFonts w:ascii="宋体" w:hAnsi="宋体" w:hint="eastAsia"/>
          <w:kern w:val="0"/>
          <w:szCs w:val="21"/>
        </w:rPr>
        <w:t>自主品牌车企效益剧烈下滑，没钱补贴发展新能源。</w:t>
      </w:r>
    </w:p>
    <w:p w14:paraId="788252CD" w14:textId="77777777" w:rsidR="00040666" w:rsidRPr="000A6C74" w:rsidRDefault="00040666" w:rsidP="00040666">
      <w:pPr>
        <w:pStyle w:val="ad"/>
        <w:widowControl/>
        <w:numPr>
          <w:ilvl w:val="0"/>
          <w:numId w:val="31"/>
        </w:numPr>
        <w:ind w:firstLineChars="0"/>
        <w:jc w:val="left"/>
        <w:rPr>
          <w:rFonts w:ascii="宋体" w:hAnsi="宋体"/>
          <w:kern w:val="0"/>
          <w:szCs w:val="21"/>
        </w:rPr>
      </w:pPr>
      <w:r w:rsidRPr="000A6C74">
        <w:rPr>
          <w:rFonts w:ascii="宋体" w:hAnsi="宋体" w:hint="eastAsia"/>
          <w:kern w:val="0"/>
          <w:szCs w:val="21"/>
        </w:rPr>
        <w:t>受疫情影响，新能源汽车在网约车、租赁等出行领域需求受到压制。</w:t>
      </w:r>
    </w:p>
    <w:p w14:paraId="3AAF69CD" w14:textId="77777777" w:rsidR="00040666" w:rsidRPr="000A6C74" w:rsidRDefault="00040666" w:rsidP="00040666">
      <w:pPr>
        <w:pStyle w:val="ad"/>
        <w:widowControl/>
        <w:numPr>
          <w:ilvl w:val="0"/>
          <w:numId w:val="31"/>
        </w:numPr>
        <w:ind w:firstLineChars="0"/>
        <w:jc w:val="left"/>
        <w:rPr>
          <w:rFonts w:ascii="宋体" w:hAnsi="宋体"/>
          <w:kern w:val="0"/>
          <w:szCs w:val="21"/>
        </w:rPr>
      </w:pPr>
      <w:r w:rsidRPr="000A6C74">
        <w:rPr>
          <w:rFonts w:ascii="宋体" w:hAnsi="宋体" w:hint="eastAsia"/>
          <w:kern w:val="0"/>
          <w:szCs w:val="21"/>
        </w:rPr>
        <w:t>国际疫情的影响对国内新能源汽车不大，主要是自身市场因素的A</w:t>
      </w:r>
      <w:r w:rsidRPr="000A6C74">
        <w:rPr>
          <w:rFonts w:ascii="宋体" w:hAnsi="宋体"/>
          <w:kern w:val="0"/>
          <w:szCs w:val="21"/>
        </w:rPr>
        <w:t>OO</w:t>
      </w:r>
      <w:r w:rsidRPr="000A6C74">
        <w:rPr>
          <w:rFonts w:ascii="宋体" w:hAnsi="宋体" w:hint="eastAsia"/>
          <w:kern w:val="0"/>
          <w:szCs w:val="21"/>
        </w:rPr>
        <w:t>级和A</w:t>
      </w:r>
      <w:r w:rsidRPr="000A6C74">
        <w:rPr>
          <w:rFonts w:ascii="宋体" w:hAnsi="宋体"/>
          <w:kern w:val="0"/>
          <w:szCs w:val="21"/>
        </w:rPr>
        <w:t>0</w:t>
      </w:r>
      <w:r w:rsidRPr="000A6C74">
        <w:rPr>
          <w:rFonts w:ascii="宋体" w:hAnsi="宋体" w:hint="eastAsia"/>
          <w:kern w:val="0"/>
          <w:szCs w:val="21"/>
        </w:rPr>
        <w:t>级剧烈萎缩。</w:t>
      </w:r>
    </w:p>
    <w:p w14:paraId="767AA387" w14:textId="77777777" w:rsidR="00040666" w:rsidRPr="000A6C74" w:rsidRDefault="00040666" w:rsidP="00040666">
      <w:pPr>
        <w:pStyle w:val="ad"/>
        <w:widowControl/>
        <w:numPr>
          <w:ilvl w:val="0"/>
          <w:numId w:val="31"/>
        </w:numPr>
        <w:ind w:firstLineChars="0"/>
        <w:jc w:val="left"/>
        <w:rPr>
          <w:rFonts w:ascii="宋体" w:hAnsi="宋体"/>
          <w:kern w:val="0"/>
          <w:szCs w:val="21"/>
        </w:rPr>
      </w:pPr>
      <w:r w:rsidRPr="000A6C74">
        <w:rPr>
          <w:rFonts w:ascii="宋体" w:hAnsi="宋体" w:hint="eastAsia"/>
          <w:kern w:val="0"/>
          <w:szCs w:val="21"/>
        </w:rPr>
        <w:t>疫情期间，各地取消了限行措施，使得新能源汽车暂时丧失了路权优势，限购城市释放了部分针对传统燃油车的新增指标。</w:t>
      </w:r>
    </w:p>
    <w:p w14:paraId="59E06BE0" w14:textId="77777777" w:rsidR="00040666" w:rsidRPr="000A6C74" w:rsidRDefault="00040666" w:rsidP="00040666">
      <w:pPr>
        <w:pStyle w:val="ad"/>
        <w:widowControl/>
        <w:numPr>
          <w:ilvl w:val="0"/>
          <w:numId w:val="31"/>
        </w:numPr>
        <w:ind w:firstLineChars="0"/>
        <w:jc w:val="left"/>
        <w:rPr>
          <w:rFonts w:ascii="宋体" w:hAnsi="宋体"/>
          <w:kern w:val="0"/>
          <w:szCs w:val="21"/>
        </w:rPr>
      </w:pPr>
      <w:r w:rsidRPr="000A6C74">
        <w:rPr>
          <w:rFonts w:ascii="宋体" w:hAnsi="宋体" w:hint="eastAsia"/>
          <w:kern w:val="0"/>
          <w:szCs w:val="21"/>
        </w:rPr>
        <w:t>目前续航里程不足问题逐步解决，但安全性能</w:t>
      </w:r>
      <w:proofErr w:type="gramStart"/>
      <w:r w:rsidRPr="000A6C74">
        <w:rPr>
          <w:rFonts w:ascii="宋体" w:hAnsi="宋体" w:hint="eastAsia"/>
          <w:kern w:val="0"/>
          <w:szCs w:val="21"/>
        </w:rPr>
        <w:t>低等行业</w:t>
      </w:r>
      <w:proofErr w:type="gramEnd"/>
      <w:r w:rsidRPr="000A6C74">
        <w:rPr>
          <w:rFonts w:ascii="宋体" w:hAnsi="宋体" w:hint="eastAsia"/>
          <w:kern w:val="0"/>
          <w:szCs w:val="21"/>
        </w:rPr>
        <w:t>痛点未得到有效解决。基础设施不完善等也是困扰。</w:t>
      </w:r>
    </w:p>
    <w:p w14:paraId="119757B4" w14:textId="77777777" w:rsidR="00040666" w:rsidRDefault="00040666" w:rsidP="00040666">
      <w:pPr>
        <w:widowControl/>
        <w:ind w:firstLineChars="202" w:firstLine="424"/>
        <w:jc w:val="left"/>
        <w:rPr>
          <w:rFonts w:ascii="宋体" w:hAnsi="宋体"/>
          <w:kern w:val="0"/>
          <w:szCs w:val="21"/>
        </w:rPr>
      </w:pPr>
    </w:p>
    <w:p w14:paraId="760C5A5F" w14:textId="77777777" w:rsidR="00040666" w:rsidRPr="00466652" w:rsidRDefault="00040666" w:rsidP="00040666">
      <w:pPr>
        <w:widowControl/>
        <w:ind w:firstLineChars="202" w:firstLine="424"/>
        <w:jc w:val="left"/>
        <w:rPr>
          <w:rFonts w:ascii="宋体" w:hAnsi="宋体"/>
          <w:kern w:val="0"/>
          <w:szCs w:val="21"/>
        </w:rPr>
      </w:pPr>
    </w:p>
    <w:p w14:paraId="52F3E160" w14:textId="3290C568" w:rsidR="00040666" w:rsidRPr="00180710" w:rsidRDefault="00DC6149" w:rsidP="00040666">
      <w:pPr>
        <w:pStyle w:val="1"/>
        <w:spacing w:before="0" w:after="0"/>
        <w:rPr>
          <w:rFonts w:ascii="宋体" w:hAnsi="宋体"/>
          <w:b w:val="0"/>
          <w:color w:val="FF0000"/>
          <w:kern w:val="0"/>
          <w:sz w:val="28"/>
          <w:szCs w:val="21"/>
        </w:rPr>
      </w:pPr>
      <w:r>
        <w:rPr>
          <w:rFonts w:ascii="宋体" w:hAnsi="宋体" w:hint="eastAsia"/>
          <w:color w:val="FF0000"/>
          <w:kern w:val="0"/>
          <w:sz w:val="28"/>
          <w:szCs w:val="21"/>
        </w:rPr>
        <w:t>七</w:t>
      </w:r>
      <w:r w:rsidR="00040666" w:rsidRPr="00180710">
        <w:rPr>
          <w:rFonts w:ascii="宋体" w:hAnsi="宋体" w:hint="eastAsia"/>
          <w:color w:val="FF0000"/>
          <w:kern w:val="0"/>
          <w:sz w:val="28"/>
          <w:szCs w:val="21"/>
        </w:rPr>
        <w:t>、新能源</w:t>
      </w:r>
      <w:r w:rsidR="00040666">
        <w:rPr>
          <w:rFonts w:ascii="宋体" w:hAnsi="宋体" w:hint="eastAsia"/>
          <w:color w:val="FF0000"/>
          <w:kern w:val="0"/>
          <w:sz w:val="28"/>
          <w:szCs w:val="21"/>
        </w:rPr>
        <w:t>乘用车市场结构分析</w:t>
      </w:r>
    </w:p>
    <w:p w14:paraId="2999FEEB" w14:textId="0A437BAD" w:rsidR="00380147" w:rsidRPr="00F57EB5" w:rsidRDefault="00FA5BAF" w:rsidP="00380147">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b/>
          <w:color w:val="FF0000"/>
          <w:sz w:val="24"/>
        </w:rPr>
        <w:t>8月</w:t>
      </w:r>
      <w:r w:rsidR="00380147" w:rsidRPr="00F57EB5">
        <w:rPr>
          <w:rFonts w:ascii="黑体" w:eastAsia="黑体" w:hAnsi="黑体" w:hint="eastAsia"/>
          <w:b/>
          <w:color w:val="FF0000"/>
          <w:sz w:val="24"/>
        </w:rPr>
        <w:t>新能源车</w:t>
      </w:r>
      <w:r w:rsidR="00380147">
        <w:rPr>
          <w:rFonts w:ascii="黑体" w:eastAsia="黑体" w:hAnsi="黑体" w:hint="eastAsia"/>
          <w:b/>
          <w:color w:val="FF0000"/>
          <w:sz w:val="24"/>
        </w:rPr>
        <w:t>批发环比较强</w:t>
      </w:r>
    </w:p>
    <w:p w14:paraId="13D5465B" w14:textId="77777777" w:rsidR="00380147" w:rsidRDefault="00380147" w:rsidP="00380147">
      <w:pPr>
        <w:widowControl/>
        <w:jc w:val="left"/>
        <w:rPr>
          <w:rFonts w:ascii="宋体" w:hAnsi="宋体"/>
          <w:kern w:val="0"/>
          <w:szCs w:val="21"/>
        </w:rPr>
      </w:pPr>
      <w:r>
        <w:rPr>
          <w:rFonts w:ascii="宋体" w:hAnsi="宋体"/>
          <w:noProof/>
          <w:kern w:val="0"/>
          <w:szCs w:val="21"/>
        </w:rPr>
        <w:drawing>
          <wp:inline distT="0" distB="0" distL="0" distR="0" wp14:anchorId="6A4A1B97" wp14:editId="38116605">
            <wp:extent cx="5681980" cy="3560445"/>
            <wp:effectExtent l="0" t="0" r="0" b="1905"/>
            <wp:docPr id="1881" name="图片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81980" cy="3560445"/>
                    </a:xfrm>
                    <a:prstGeom prst="rect">
                      <a:avLst/>
                    </a:prstGeom>
                    <a:noFill/>
                  </pic:spPr>
                </pic:pic>
              </a:graphicData>
            </a:graphic>
          </wp:inline>
        </w:drawing>
      </w:r>
    </w:p>
    <w:p w14:paraId="77F8C162" w14:textId="57FCC839" w:rsidR="00380147" w:rsidRDefault="00380147" w:rsidP="00380147">
      <w:pPr>
        <w:widowControl/>
        <w:ind w:firstLineChars="135" w:firstLine="283"/>
        <w:jc w:val="left"/>
        <w:rPr>
          <w:rFonts w:ascii="宋体" w:hAnsi="宋体"/>
          <w:kern w:val="0"/>
          <w:szCs w:val="21"/>
        </w:rPr>
      </w:pPr>
      <w:r w:rsidRPr="00620600">
        <w:rPr>
          <w:rFonts w:ascii="宋体" w:hAnsi="宋体" w:hint="eastAsia"/>
          <w:kern w:val="0"/>
          <w:szCs w:val="21"/>
        </w:rPr>
        <w:t>历年新能源车的走势在年初相对低迷逐步拉升，由于今年新能源车补贴政策相对延续，因此大家对年初的销量并没有太大期待，没有形成像</w:t>
      </w:r>
      <w:r>
        <w:rPr>
          <w:rFonts w:ascii="宋体" w:hAnsi="宋体"/>
          <w:kern w:val="0"/>
          <w:szCs w:val="21"/>
        </w:rPr>
        <w:t>1</w:t>
      </w:r>
      <w:r w:rsidRPr="00620600">
        <w:rPr>
          <w:rFonts w:ascii="宋体" w:hAnsi="宋体" w:hint="eastAsia"/>
          <w:kern w:val="0"/>
          <w:szCs w:val="21"/>
        </w:rPr>
        <w:t>9年一样的抢跑效应</w:t>
      </w:r>
      <w:r>
        <w:rPr>
          <w:rFonts w:ascii="宋体" w:hAnsi="宋体" w:hint="eastAsia"/>
          <w:kern w:val="0"/>
          <w:szCs w:val="21"/>
        </w:rPr>
        <w:t>。3-</w:t>
      </w:r>
      <w:r w:rsidR="00FA5BAF">
        <w:rPr>
          <w:rFonts w:ascii="宋体" w:hAnsi="宋体"/>
          <w:kern w:val="0"/>
          <w:szCs w:val="21"/>
        </w:rPr>
        <w:t>8月</w:t>
      </w:r>
      <w:r>
        <w:rPr>
          <w:rFonts w:ascii="宋体" w:hAnsi="宋体" w:hint="eastAsia"/>
          <w:kern w:val="0"/>
          <w:szCs w:val="21"/>
        </w:rPr>
        <w:t>持续走强。</w:t>
      </w:r>
    </w:p>
    <w:p w14:paraId="1D1FD2E0" w14:textId="77777777" w:rsidR="00380147" w:rsidRPr="004C0213" w:rsidRDefault="00380147" w:rsidP="00380147">
      <w:pPr>
        <w:widowControl/>
        <w:ind w:firstLineChars="135" w:firstLine="283"/>
        <w:jc w:val="left"/>
        <w:rPr>
          <w:rFonts w:ascii="宋体" w:hAnsi="宋体"/>
          <w:kern w:val="0"/>
          <w:szCs w:val="21"/>
        </w:rPr>
      </w:pPr>
      <w:r>
        <w:rPr>
          <w:rFonts w:ascii="宋体" w:hAnsi="宋体" w:hint="eastAsia"/>
          <w:kern w:val="0"/>
          <w:szCs w:val="21"/>
        </w:rPr>
        <w:t>。</w:t>
      </w:r>
    </w:p>
    <w:p w14:paraId="68E9A208" w14:textId="77777777" w:rsidR="00380147" w:rsidRDefault="00380147" w:rsidP="00380147">
      <w:pPr>
        <w:widowControl/>
        <w:ind w:firstLineChars="202" w:firstLine="424"/>
        <w:jc w:val="left"/>
        <w:rPr>
          <w:rFonts w:ascii="宋体" w:hAnsi="宋体"/>
          <w:kern w:val="0"/>
          <w:szCs w:val="21"/>
        </w:rPr>
      </w:pPr>
    </w:p>
    <w:p w14:paraId="65F9F1C2" w14:textId="0C75A1CF" w:rsidR="00380147" w:rsidRPr="00004EE1" w:rsidRDefault="00FA5BAF" w:rsidP="00380147">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hint="eastAsia"/>
          <w:b/>
          <w:color w:val="FF0000"/>
          <w:sz w:val="24"/>
        </w:rPr>
        <w:t>8月</w:t>
      </w:r>
      <w:r w:rsidR="00380147" w:rsidRPr="00004EE1">
        <w:rPr>
          <w:rFonts w:ascii="黑体" w:eastAsia="黑体" w:hAnsi="黑体" w:hint="eastAsia"/>
          <w:b/>
          <w:color w:val="FF0000"/>
          <w:sz w:val="24"/>
        </w:rPr>
        <w:t>新能源车零售增速低</w:t>
      </w:r>
    </w:p>
    <w:p w14:paraId="40BC8C0C" w14:textId="77777777" w:rsidR="00380147" w:rsidRDefault="00380147" w:rsidP="00380147">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0E839274" wp14:editId="68962E4D">
            <wp:extent cx="6181725" cy="3797935"/>
            <wp:effectExtent l="0" t="0" r="9525" b="0"/>
            <wp:docPr id="1882" name="图片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81725" cy="3797935"/>
                    </a:xfrm>
                    <a:prstGeom prst="rect">
                      <a:avLst/>
                    </a:prstGeom>
                    <a:noFill/>
                  </pic:spPr>
                </pic:pic>
              </a:graphicData>
            </a:graphic>
          </wp:inline>
        </w:drawing>
      </w:r>
    </w:p>
    <w:p w14:paraId="1C5589C5" w14:textId="77777777" w:rsidR="00380147" w:rsidRDefault="00380147" w:rsidP="00380147">
      <w:pPr>
        <w:widowControl/>
        <w:ind w:firstLineChars="202" w:firstLine="424"/>
        <w:jc w:val="left"/>
        <w:rPr>
          <w:rFonts w:ascii="宋体" w:hAnsi="宋体"/>
          <w:kern w:val="0"/>
          <w:szCs w:val="21"/>
        </w:rPr>
      </w:pPr>
    </w:p>
    <w:p w14:paraId="18930324" w14:textId="153DCC16" w:rsidR="00380147" w:rsidRDefault="00380147" w:rsidP="00380147">
      <w:pPr>
        <w:widowControl/>
        <w:ind w:firstLineChars="202" w:firstLine="424"/>
        <w:jc w:val="left"/>
        <w:rPr>
          <w:rFonts w:ascii="宋体" w:hAnsi="宋体"/>
          <w:kern w:val="0"/>
          <w:szCs w:val="21"/>
        </w:rPr>
      </w:pPr>
      <w:proofErr w:type="gramStart"/>
      <w:r>
        <w:rPr>
          <w:rFonts w:ascii="宋体" w:hAnsi="宋体" w:hint="eastAsia"/>
          <w:kern w:val="0"/>
          <w:szCs w:val="21"/>
        </w:rPr>
        <w:t>从乘联会</w:t>
      </w:r>
      <w:proofErr w:type="gramEnd"/>
      <w:r>
        <w:rPr>
          <w:rFonts w:ascii="宋体" w:hAnsi="宋体" w:hint="eastAsia"/>
          <w:kern w:val="0"/>
          <w:szCs w:val="21"/>
        </w:rPr>
        <w:t>的零售数据看，</w:t>
      </w:r>
      <w:r w:rsidRPr="00CB3BB6">
        <w:rPr>
          <w:rFonts w:ascii="宋体" w:hAnsi="宋体" w:hint="eastAsia"/>
          <w:kern w:val="0"/>
          <w:szCs w:val="21"/>
        </w:rPr>
        <w:t>2020年</w:t>
      </w:r>
      <w:r w:rsidR="00FA5BAF">
        <w:rPr>
          <w:rFonts w:ascii="宋体" w:hAnsi="宋体" w:hint="eastAsia"/>
          <w:kern w:val="0"/>
          <w:szCs w:val="21"/>
        </w:rPr>
        <w:t>8月</w:t>
      </w:r>
      <w:r w:rsidRPr="00CB3BB6">
        <w:rPr>
          <w:rFonts w:ascii="宋体" w:hAnsi="宋体" w:hint="eastAsia"/>
          <w:kern w:val="0"/>
          <w:szCs w:val="21"/>
        </w:rPr>
        <w:t>份，今年乘车零售达到</w:t>
      </w:r>
      <w:r>
        <w:rPr>
          <w:rFonts w:ascii="宋体" w:hAnsi="宋体"/>
          <w:kern w:val="0"/>
          <w:szCs w:val="21"/>
        </w:rPr>
        <w:t>8.4</w:t>
      </w:r>
      <w:r w:rsidRPr="00CB3BB6">
        <w:rPr>
          <w:rFonts w:ascii="宋体" w:hAnsi="宋体" w:hint="eastAsia"/>
          <w:kern w:val="0"/>
          <w:szCs w:val="21"/>
        </w:rPr>
        <w:t>万台，相对于19年</w:t>
      </w:r>
      <w:r w:rsidR="00FA5BAF">
        <w:rPr>
          <w:rFonts w:ascii="宋体" w:hAnsi="宋体" w:hint="eastAsia"/>
          <w:kern w:val="0"/>
          <w:szCs w:val="21"/>
        </w:rPr>
        <w:t>8月</w:t>
      </w:r>
      <w:r w:rsidRPr="00CB3BB6">
        <w:rPr>
          <w:rFonts w:ascii="宋体" w:hAnsi="宋体" w:hint="eastAsia"/>
          <w:kern w:val="0"/>
          <w:szCs w:val="21"/>
        </w:rPr>
        <w:t>份的走势大幅下降，但是相对18年</w:t>
      </w:r>
      <w:r w:rsidR="00FA5BAF">
        <w:rPr>
          <w:rFonts w:ascii="宋体" w:hAnsi="宋体" w:hint="eastAsia"/>
          <w:kern w:val="0"/>
          <w:szCs w:val="21"/>
        </w:rPr>
        <w:t>8月</w:t>
      </w:r>
      <w:r w:rsidRPr="00CB3BB6">
        <w:rPr>
          <w:rFonts w:ascii="宋体" w:hAnsi="宋体" w:hint="eastAsia"/>
          <w:kern w:val="0"/>
          <w:szCs w:val="21"/>
        </w:rPr>
        <w:t>份的走势表现还是很不错的，尤其是在19年</w:t>
      </w:r>
      <w:proofErr w:type="gramStart"/>
      <w:r w:rsidRPr="00CB3BB6">
        <w:rPr>
          <w:rFonts w:ascii="宋体" w:hAnsi="宋体" w:hint="eastAsia"/>
          <w:kern w:val="0"/>
          <w:szCs w:val="21"/>
        </w:rPr>
        <w:t>1</w:t>
      </w:r>
      <w:r w:rsidR="00FA5BAF">
        <w:rPr>
          <w:rFonts w:ascii="宋体" w:hAnsi="宋体" w:hint="eastAsia"/>
          <w:kern w:val="0"/>
          <w:szCs w:val="21"/>
        </w:rPr>
        <w:t>8</w:t>
      </w:r>
      <w:proofErr w:type="gramEnd"/>
      <w:r w:rsidR="00FA5BAF">
        <w:rPr>
          <w:rFonts w:ascii="宋体" w:hAnsi="宋体" w:hint="eastAsia"/>
          <w:kern w:val="0"/>
          <w:szCs w:val="21"/>
        </w:rPr>
        <w:t>月</w:t>
      </w:r>
      <w:r w:rsidRPr="00CB3BB6">
        <w:rPr>
          <w:rFonts w:ascii="宋体" w:hAnsi="宋体" w:hint="eastAsia"/>
          <w:kern w:val="0"/>
          <w:szCs w:val="21"/>
        </w:rPr>
        <w:t>份零售达到13万台的基础上，2020年</w:t>
      </w:r>
      <w:r>
        <w:rPr>
          <w:rFonts w:ascii="宋体" w:hAnsi="宋体"/>
          <w:kern w:val="0"/>
          <w:szCs w:val="21"/>
        </w:rPr>
        <w:t>1</w:t>
      </w:r>
      <w:r>
        <w:rPr>
          <w:rFonts w:ascii="宋体" w:hAnsi="宋体" w:hint="eastAsia"/>
          <w:kern w:val="0"/>
          <w:szCs w:val="21"/>
        </w:rPr>
        <w:t>月</w:t>
      </w:r>
      <w:r w:rsidRPr="00CB3BB6">
        <w:rPr>
          <w:rFonts w:ascii="宋体" w:hAnsi="宋体" w:hint="eastAsia"/>
          <w:kern w:val="0"/>
          <w:szCs w:val="21"/>
        </w:rPr>
        <w:t>份总体来看没有实现剧烈的负增长，</w:t>
      </w:r>
      <w:r w:rsidR="00FA5BAF">
        <w:rPr>
          <w:rFonts w:ascii="宋体" w:hAnsi="宋体" w:hint="eastAsia"/>
          <w:kern w:val="0"/>
          <w:szCs w:val="21"/>
        </w:rPr>
        <w:t>8月</w:t>
      </w:r>
      <w:r>
        <w:rPr>
          <w:rFonts w:ascii="宋体" w:hAnsi="宋体" w:hint="eastAsia"/>
          <w:kern w:val="0"/>
          <w:szCs w:val="21"/>
        </w:rPr>
        <w:t>下滑幅度远高于传统车，但主要是需求因素，体现</w:t>
      </w:r>
      <w:r w:rsidRPr="00CB3BB6">
        <w:rPr>
          <w:rFonts w:ascii="宋体" w:hAnsi="宋体" w:hint="eastAsia"/>
          <w:kern w:val="0"/>
          <w:szCs w:val="21"/>
        </w:rPr>
        <w:t>新能源乘用车还是有一定需求的</w:t>
      </w:r>
      <w:r>
        <w:rPr>
          <w:rFonts w:ascii="宋体" w:hAnsi="宋体" w:hint="eastAsia"/>
          <w:kern w:val="0"/>
          <w:szCs w:val="21"/>
        </w:rPr>
        <w:t>。</w:t>
      </w:r>
    </w:p>
    <w:p w14:paraId="5AEC34DF" w14:textId="77777777" w:rsidR="00380147" w:rsidRDefault="00380147" w:rsidP="00380147">
      <w:pPr>
        <w:widowControl/>
        <w:ind w:firstLineChars="202" w:firstLine="424"/>
        <w:jc w:val="left"/>
        <w:rPr>
          <w:rFonts w:ascii="宋体" w:hAnsi="宋体"/>
          <w:kern w:val="0"/>
          <w:szCs w:val="21"/>
        </w:rPr>
      </w:pPr>
    </w:p>
    <w:p w14:paraId="32B54314" w14:textId="77777777" w:rsidR="00380147" w:rsidRPr="00466652" w:rsidRDefault="00380147" w:rsidP="00380147">
      <w:pPr>
        <w:widowControl/>
        <w:ind w:firstLineChars="202" w:firstLine="424"/>
        <w:jc w:val="left"/>
        <w:rPr>
          <w:rFonts w:ascii="宋体" w:hAnsi="宋体"/>
          <w:kern w:val="0"/>
          <w:szCs w:val="21"/>
        </w:rPr>
      </w:pPr>
    </w:p>
    <w:p w14:paraId="6EDB179A" w14:textId="77777777" w:rsidR="00380147" w:rsidRPr="00180710" w:rsidRDefault="00380147" w:rsidP="00380147">
      <w:pPr>
        <w:pStyle w:val="1"/>
        <w:spacing w:before="0" w:after="0"/>
        <w:rPr>
          <w:rFonts w:ascii="宋体" w:hAnsi="宋体"/>
          <w:b w:val="0"/>
          <w:color w:val="FF0000"/>
          <w:kern w:val="0"/>
          <w:sz w:val="28"/>
          <w:szCs w:val="21"/>
        </w:rPr>
      </w:pPr>
      <w:r>
        <w:rPr>
          <w:rFonts w:ascii="宋体" w:hAnsi="宋体" w:hint="eastAsia"/>
          <w:color w:val="FF0000"/>
          <w:kern w:val="0"/>
          <w:sz w:val="28"/>
          <w:szCs w:val="21"/>
        </w:rPr>
        <w:t>二</w:t>
      </w:r>
      <w:r w:rsidRPr="00180710">
        <w:rPr>
          <w:rFonts w:ascii="宋体" w:hAnsi="宋体" w:hint="eastAsia"/>
          <w:color w:val="FF0000"/>
          <w:kern w:val="0"/>
          <w:sz w:val="28"/>
          <w:szCs w:val="21"/>
        </w:rPr>
        <w:t>、新能源</w:t>
      </w:r>
      <w:r>
        <w:rPr>
          <w:rFonts w:ascii="宋体" w:hAnsi="宋体" w:hint="eastAsia"/>
          <w:color w:val="FF0000"/>
          <w:kern w:val="0"/>
          <w:sz w:val="28"/>
          <w:szCs w:val="21"/>
        </w:rPr>
        <w:t>乘用车市场结构分析</w:t>
      </w:r>
    </w:p>
    <w:p w14:paraId="662557C5" w14:textId="77777777" w:rsidR="00380147" w:rsidRPr="00F57EB5" w:rsidRDefault="00380147" w:rsidP="00380147">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新势力持续走好</w:t>
      </w:r>
    </w:p>
    <w:p w14:paraId="41A4FEE7" w14:textId="77777777" w:rsidR="00380147" w:rsidRDefault="00380147" w:rsidP="00380147">
      <w:pPr>
        <w:widowControl/>
        <w:ind w:firstLineChars="201" w:firstLine="422"/>
        <w:jc w:val="left"/>
        <w:rPr>
          <w:rFonts w:ascii="宋体" w:hAnsi="宋体"/>
          <w:kern w:val="0"/>
          <w:szCs w:val="21"/>
        </w:rPr>
      </w:pPr>
      <w:r w:rsidRPr="008B6888">
        <w:rPr>
          <w:noProof/>
        </w:rPr>
        <w:drawing>
          <wp:inline distT="0" distB="0" distL="0" distR="0" wp14:anchorId="647B28B8" wp14:editId="63D6187F">
            <wp:extent cx="4815840" cy="4030980"/>
            <wp:effectExtent l="0" t="0" r="3810" b="7620"/>
            <wp:docPr id="1883" name="图片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15840" cy="4030980"/>
                    </a:xfrm>
                    <a:prstGeom prst="rect">
                      <a:avLst/>
                    </a:prstGeom>
                    <a:noFill/>
                    <a:ln>
                      <a:noFill/>
                    </a:ln>
                  </pic:spPr>
                </pic:pic>
              </a:graphicData>
            </a:graphic>
          </wp:inline>
        </w:drawing>
      </w:r>
    </w:p>
    <w:p w14:paraId="71D3B1B1" w14:textId="77777777" w:rsidR="00380147" w:rsidRDefault="00380147" w:rsidP="00380147">
      <w:pPr>
        <w:widowControl/>
        <w:ind w:firstLineChars="201" w:firstLine="422"/>
        <w:jc w:val="left"/>
        <w:rPr>
          <w:rFonts w:ascii="宋体" w:hAnsi="宋体"/>
          <w:kern w:val="0"/>
          <w:szCs w:val="21"/>
        </w:rPr>
      </w:pPr>
      <w:r w:rsidRPr="00620600">
        <w:rPr>
          <w:rFonts w:ascii="宋体" w:hAnsi="宋体" w:hint="eastAsia"/>
          <w:kern w:val="0"/>
          <w:szCs w:val="21"/>
        </w:rPr>
        <w:t>中国新能源车的参与势力相对很丰富，豪华车主流，合资品牌与自主品牌是豪华车的传统竞争者，随着新势力的加入，新势力造成企业也在流表现突出，尤其是外资品牌表现相对较强</w:t>
      </w:r>
      <w:r>
        <w:rPr>
          <w:rFonts w:ascii="宋体" w:hAnsi="宋体" w:hint="eastAsia"/>
          <w:kern w:val="0"/>
          <w:szCs w:val="21"/>
        </w:rPr>
        <w:t>。</w:t>
      </w:r>
    </w:p>
    <w:p w14:paraId="6154C1F8" w14:textId="77777777" w:rsidR="00380147" w:rsidRDefault="00380147" w:rsidP="00380147">
      <w:pPr>
        <w:widowControl/>
        <w:ind w:firstLineChars="201" w:firstLine="422"/>
        <w:jc w:val="left"/>
        <w:rPr>
          <w:rFonts w:ascii="宋体" w:hAnsi="宋体"/>
          <w:kern w:val="0"/>
          <w:szCs w:val="21"/>
        </w:rPr>
      </w:pPr>
      <w:r w:rsidRPr="004C0213">
        <w:rPr>
          <w:rFonts w:ascii="宋体" w:hAnsi="宋体" w:hint="eastAsia"/>
          <w:kern w:val="0"/>
          <w:szCs w:val="21"/>
        </w:rPr>
        <w:t>随着世界新能源车的浪潮，国际新能源车企对中国新能源汽车市场也日益重视</w:t>
      </w:r>
      <w:r>
        <w:rPr>
          <w:rFonts w:ascii="宋体" w:hAnsi="宋体" w:hint="eastAsia"/>
          <w:kern w:val="0"/>
          <w:szCs w:val="21"/>
        </w:rPr>
        <w:t>。</w:t>
      </w:r>
      <w:r w:rsidRPr="004C0213">
        <w:rPr>
          <w:rFonts w:ascii="宋体" w:hAnsi="宋体" w:hint="eastAsia"/>
          <w:kern w:val="0"/>
          <w:szCs w:val="21"/>
        </w:rPr>
        <w:t>因此</w:t>
      </w:r>
      <w:r>
        <w:rPr>
          <w:rFonts w:ascii="宋体" w:hAnsi="宋体" w:hint="eastAsia"/>
          <w:kern w:val="0"/>
          <w:szCs w:val="21"/>
        </w:rPr>
        <w:t>近两年中国新能源乘用车发展形势越来越好，各方发展新能源的热情很高。</w:t>
      </w:r>
    </w:p>
    <w:p w14:paraId="0BA22BE0" w14:textId="77777777" w:rsidR="00380147" w:rsidRPr="004C0213" w:rsidRDefault="00380147" w:rsidP="00380147">
      <w:pPr>
        <w:widowControl/>
        <w:ind w:firstLineChars="201" w:firstLine="422"/>
        <w:jc w:val="left"/>
        <w:rPr>
          <w:rFonts w:ascii="宋体" w:hAnsi="宋体"/>
          <w:kern w:val="0"/>
          <w:szCs w:val="21"/>
        </w:rPr>
      </w:pPr>
    </w:p>
    <w:p w14:paraId="6779EF9D" w14:textId="52598BB6" w:rsidR="00380147" w:rsidRPr="00F57EB5" w:rsidRDefault="00380147" w:rsidP="00380147">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b/>
          <w:color w:val="FF0000"/>
          <w:sz w:val="24"/>
        </w:rPr>
        <w:t>20</w:t>
      </w:r>
      <w:r>
        <w:rPr>
          <w:rFonts w:ascii="黑体" w:eastAsia="黑体" w:hAnsi="黑体" w:hint="eastAsia"/>
          <w:b/>
          <w:color w:val="FF0000"/>
          <w:sz w:val="24"/>
        </w:rPr>
        <w:t>年</w:t>
      </w:r>
      <w:r w:rsidR="00FA5BAF">
        <w:rPr>
          <w:rFonts w:ascii="黑体" w:eastAsia="黑体" w:hAnsi="黑体" w:hint="eastAsia"/>
          <w:b/>
          <w:color w:val="FF0000"/>
          <w:sz w:val="24"/>
        </w:rPr>
        <w:t>8月</w:t>
      </w:r>
      <w:r>
        <w:rPr>
          <w:rFonts w:ascii="黑体" w:eastAsia="黑体" w:hAnsi="黑体" w:hint="eastAsia"/>
          <w:b/>
          <w:color w:val="FF0000"/>
          <w:sz w:val="24"/>
        </w:rPr>
        <w:t>的</w:t>
      </w:r>
      <w:r w:rsidRPr="00F57EB5">
        <w:rPr>
          <w:rFonts w:ascii="黑体" w:eastAsia="黑体" w:hAnsi="黑体" w:hint="eastAsia"/>
          <w:b/>
          <w:color w:val="FF0000"/>
          <w:sz w:val="24"/>
        </w:rPr>
        <w:t>新能源车的</w:t>
      </w:r>
      <w:r>
        <w:rPr>
          <w:rFonts w:ascii="黑体" w:eastAsia="黑体" w:hAnsi="黑体" w:hint="eastAsia"/>
          <w:b/>
          <w:color w:val="FF0000"/>
          <w:sz w:val="24"/>
        </w:rPr>
        <w:t>纯电动占</w:t>
      </w:r>
      <w:r>
        <w:rPr>
          <w:rFonts w:ascii="黑体" w:eastAsia="黑体" w:hAnsi="黑体"/>
          <w:b/>
          <w:color w:val="FF0000"/>
          <w:sz w:val="24"/>
        </w:rPr>
        <w:t>80</w:t>
      </w:r>
      <w:r>
        <w:rPr>
          <w:rFonts w:ascii="黑体" w:eastAsia="黑体" w:hAnsi="黑体" w:hint="eastAsia"/>
          <w:b/>
          <w:color w:val="FF0000"/>
          <w:sz w:val="24"/>
        </w:rPr>
        <w:t>%</w:t>
      </w:r>
    </w:p>
    <w:p w14:paraId="4BEA3F90" w14:textId="77777777" w:rsidR="00380147" w:rsidRDefault="00380147" w:rsidP="00380147">
      <w:pPr>
        <w:widowControl/>
        <w:jc w:val="left"/>
        <w:rPr>
          <w:rFonts w:ascii="宋体" w:hAnsi="宋体"/>
          <w:kern w:val="0"/>
          <w:szCs w:val="21"/>
        </w:rPr>
      </w:pPr>
      <w:r w:rsidRPr="00F13F77">
        <w:rPr>
          <w:noProof/>
        </w:rPr>
        <w:drawing>
          <wp:inline distT="0" distB="0" distL="0" distR="0" wp14:anchorId="2776B16E" wp14:editId="0F819504">
            <wp:extent cx="7932420" cy="4183380"/>
            <wp:effectExtent l="0" t="0" r="0" b="7620"/>
            <wp:docPr id="1884" name="图片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932420" cy="4183380"/>
                    </a:xfrm>
                    <a:prstGeom prst="rect">
                      <a:avLst/>
                    </a:prstGeom>
                    <a:noFill/>
                    <a:ln>
                      <a:noFill/>
                    </a:ln>
                  </pic:spPr>
                </pic:pic>
              </a:graphicData>
            </a:graphic>
          </wp:inline>
        </w:drawing>
      </w:r>
    </w:p>
    <w:p w14:paraId="749555DE" w14:textId="77777777" w:rsidR="00380147" w:rsidRDefault="00380147" w:rsidP="00380147">
      <w:pPr>
        <w:widowControl/>
        <w:ind w:firstLineChars="135" w:firstLine="283"/>
        <w:jc w:val="left"/>
        <w:rPr>
          <w:rFonts w:ascii="宋体" w:hAnsi="宋体"/>
          <w:kern w:val="0"/>
          <w:szCs w:val="21"/>
        </w:rPr>
      </w:pPr>
      <w:r w:rsidRPr="00C126B9">
        <w:rPr>
          <w:rFonts w:ascii="宋体" w:hAnsi="宋体" w:hint="eastAsia"/>
          <w:kern w:val="0"/>
          <w:szCs w:val="21"/>
        </w:rPr>
        <w:t>20</w:t>
      </w:r>
      <w:r>
        <w:rPr>
          <w:rFonts w:ascii="宋体" w:hAnsi="宋体"/>
          <w:kern w:val="0"/>
          <w:szCs w:val="21"/>
        </w:rPr>
        <w:t>20</w:t>
      </w:r>
      <w:r w:rsidRPr="00C126B9">
        <w:rPr>
          <w:rFonts w:ascii="宋体" w:hAnsi="宋体" w:hint="eastAsia"/>
          <w:kern w:val="0"/>
          <w:szCs w:val="21"/>
        </w:rPr>
        <w:t>年新能源车市场呈现</w:t>
      </w:r>
      <w:proofErr w:type="gramStart"/>
      <w:r w:rsidRPr="00C126B9">
        <w:rPr>
          <w:rFonts w:ascii="宋体" w:hAnsi="宋体" w:hint="eastAsia"/>
          <w:kern w:val="0"/>
          <w:szCs w:val="21"/>
        </w:rPr>
        <w:t>电动化越走</w:t>
      </w:r>
      <w:proofErr w:type="gramEnd"/>
      <w:r w:rsidRPr="00C126B9">
        <w:rPr>
          <w:rFonts w:ascii="宋体" w:hAnsi="宋体" w:hint="eastAsia"/>
          <w:kern w:val="0"/>
          <w:szCs w:val="21"/>
        </w:rPr>
        <w:t>越强的趋势，</w:t>
      </w:r>
      <w:proofErr w:type="gramStart"/>
      <w:r>
        <w:rPr>
          <w:rFonts w:ascii="宋体" w:hAnsi="宋体" w:hint="eastAsia"/>
          <w:kern w:val="0"/>
          <w:szCs w:val="21"/>
        </w:rPr>
        <w:t>插</w:t>
      </w:r>
      <w:r w:rsidRPr="00C126B9">
        <w:rPr>
          <w:rFonts w:ascii="宋体" w:hAnsi="宋体" w:hint="eastAsia"/>
          <w:kern w:val="0"/>
          <w:szCs w:val="21"/>
        </w:rPr>
        <w:t>混动车</w:t>
      </w:r>
      <w:proofErr w:type="gramEnd"/>
      <w:r w:rsidRPr="00C126B9">
        <w:rPr>
          <w:rFonts w:ascii="宋体" w:hAnsi="宋体" w:hint="eastAsia"/>
          <w:kern w:val="0"/>
          <w:szCs w:val="21"/>
        </w:rPr>
        <w:t>型份额持续下降，目前基本是插</w:t>
      </w:r>
      <w:proofErr w:type="gramStart"/>
      <w:r w:rsidRPr="00C126B9">
        <w:rPr>
          <w:rFonts w:ascii="宋体" w:hAnsi="宋体" w:hint="eastAsia"/>
          <w:kern w:val="0"/>
          <w:szCs w:val="21"/>
        </w:rPr>
        <w:t>电混动跟纯电动是</w:t>
      </w:r>
      <w:proofErr w:type="gramEnd"/>
      <w:r w:rsidRPr="00C126B9">
        <w:rPr>
          <w:rFonts w:ascii="宋体" w:hAnsi="宋体" w:hint="eastAsia"/>
          <w:kern w:val="0"/>
          <w:szCs w:val="21"/>
        </w:rPr>
        <w:t>2</w:t>
      </w:r>
      <w:r>
        <w:rPr>
          <w:rFonts w:ascii="宋体" w:hAnsi="宋体" w:hint="eastAsia"/>
          <w:kern w:val="0"/>
          <w:szCs w:val="21"/>
        </w:rPr>
        <w:t>：</w:t>
      </w:r>
      <w:r w:rsidRPr="00C126B9">
        <w:rPr>
          <w:rFonts w:ascii="宋体" w:hAnsi="宋体" w:hint="eastAsia"/>
          <w:kern w:val="0"/>
          <w:szCs w:val="21"/>
        </w:rPr>
        <w:t>8比例的特征</w:t>
      </w:r>
      <w:r>
        <w:rPr>
          <w:rFonts w:ascii="宋体" w:hAnsi="宋体" w:hint="eastAsia"/>
          <w:kern w:val="0"/>
          <w:szCs w:val="21"/>
        </w:rPr>
        <w:t>。</w:t>
      </w:r>
      <w:r w:rsidRPr="00C126B9">
        <w:rPr>
          <w:rFonts w:ascii="宋体" w:hAnsi="宋体" w:hint="eastAsia"/>
          <w:kern w:val="0"/>
          <w:szCs w:val="21"/>
        </w:rPr>
        <w:t>，</w:t>
      </w:r>
    </w:p>
    <w:p w14:paraId="200C2EB2" w14:textId="77777777" w:rsidR="00380147" w:rsidRDefault="00380147" w:rsidP="00380147">
      <w:pPr>
        <w:widowControl/>
        <w:ind w:firstLineChars="135" w:firstLine="283"/>
        <w:jc w:val="left"/>
        <w:rPr>
          <w:rFonts w:ascii="宋体" w:hAnsi="宋体"/>
          <w:kern w:val="0"/>
          <w:szCs w:val="21"/>
        </w:rPr>
      </w:pPr>
      <w:r w:rsidRPr="00C126B9">
        <w:rPr>
          <w:rFonts w:ascii="宋体" w:hAnsi="宋体" w:hint="eastAsia"/>
          <w:kern w:val="0"/>
          <w:szCs w:val="21"/>
        </w:rPr>
        <w:t>从产品结构上看，SUV市场的占比在下降，轿车市场的占比在回升，这也体现了整个新能源车产品活力不足的特征</w:t>
      </w:r>
      <w:r>
        <w:rPr>
          <w:rFonts w:ascii="宋体" w:hAnsi="宋体" w:hint="eastAsia"/>
          <w:kern w:val="0"/>
          <w:szCs w:val="21"/>
        </w:rPr>
        <w:t>。</w:t>
      </w:r>
    </w:p>
    <w:p w14:paraId="0E681EAF" w14:textId="77777777" w:rsidR="00380147" w:rsidRPr="00F57EB5" w:rsidRDefault="00380147" w:rsidP="00380147">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级别-</w:t>
      </w:r>
      <w:r>
        <w:rPr>
          <w:rFonts w:ascii="黑体" w:eastAsia="黑体" w:hAnsi="黑体"/>
          <w:b/>
          <w:color w:val="FF0000"/>
          <w:sz w:val="24"/>
        </w:rPr>
        <w:t>A00</w:t>
      </w:r>
      <w:r>
        <w:rPr>
          <w:rFonts w:ascii="黑体" w:eastAsia="黑体" w:hAnsi="黑体" w:hint="eastAsia"/>
          <w:b/>
          <w:color w:val="FF0000"/>
          <w:sz w:val="24"/>
        </w:rPr>
        <w:t>级压力较大</w:t>
      </w:r>
    </w:p>
    <w:p w14:paraId="4B6DE602" w14:textId="479215F5" w:rsidR="00380147" w:rsidRDefault="00033DC3" w:rsidP="00380147">
      <w:r w:rsidRPr="00033DC3">
        <w:rPr>
          <w:noProof/>
        </w:rPr>
        <w:drawing>
          <wp:inline distT="0" distB="0" distL="0" distR="0" wp14:anchorId="02486D1F" wp14:editId="57D2A85E">
            <wp:extent cx="7810500" cy="52654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810500" cy="5265420"/>
                    </a:xfrm>
                    <a:prstGeom prst="rect">
                      <a:avLst/>
                    </a:prstGeom>
                    <a:noFill/>
                    <a:ln>
                      <a:noFill/>
                    </a:ln>
                  </pic:spPr>
                </pic:pic>
              </a:graphicData>
            </a:graphic>
          </wp:inline>
        </w:drawing>
      </w:r>
    </w:p>
    <w:p w14:paraId="521DAAAD" w14:textId="77777777" w:rsidR="00380147" w:rsidRDefault="00380147" w:rsidP="00380147">
      <w:pPr>
        <w:widowControl/>
        <w:ind w:firstLineChars="201" w:firstLine="422"/>
        <w:jc w:val="left"/>
        <w:rPr>
          <w:rFonts w:ascii="宋体" w:hAnsi="宋体"/>
          <w:kern w:val="0"/>
          <w:szCs w:val="21"/>
        </w:rPr>
      </w:pPr>
    </w:p>
    <w:p w14:paraId="5729816B" w14:textId="67B05EA3" w:rsidR="00380147" w:rsidRDefault="00380147" w:rsidP="00380147">
      <w:pPr>
        <w:widowControl/>
        <w:ind w:firstLineChars="201" w:firstLine="422"/>
        <w:jc w:val="left"/>
        <w:rPr>
          <w:rFonts w:ascii="宋体" w:hAnsi="宋体"/>
          <w:kern w:val="0"/>
          <w:szCs w:val="21"/>
        </w:rPr>
      </w:pPr>
      <w:r w:rsidRPr="004E3E24">
        <w:rPr>
          <w:rFonts w:ascii="宋体" w:hAnsi="宋体" w:hint="eastAsia"/>
          <w:kern w:val="0"/>
          <w:szCs w:val="21"/>
        </w:rPr>
        <w:t>纯电动乘用车的增长主要是</w:t>
      </w:r>
      <w:r>
        <w:rPr>
          <w:rFonts w:ascii="宋体" w:hAnsi="宋体"/>
          <w:kern w:val="0"/>
          <w:szCs w:val="21"/>
        </w:rPr>
        <w:t>A</w:t>
      </w:r>
      <w:r w:rsidRPr="004E3E24">
        <w:rPr>
          <w:rFonts w:ascii="宋体" w:hAnsi="宋体" w:hint="eastAsia"/>
          <w:kern w:val="0"/>
          <w:szCs w:val="21"/>
        </w:rPr>
        <w:t>00级车的拉动，因此，从16年的44%上升到17年的69%，下降到18年的49%</w:t>
      </w:r>
      <w:r>
        <w:rPr>
          <w:rFonts w:ascii="宋体" w:hAnsi="宋体"/>
          <w:kern w:val="0"/>
          <w:szCs w:val="21"/>
        </w:rPr>
        <w:t>,,19</w:t>
      </w:r>
      <w:r w:rsidRPr="004E3E24">
        <w:rPr>
          <w:rFonts w:ascii="宋体" w:hAnsi="宋体" w:hint="eastAsia"/>
          <w:kern w:val="0"/>
          <w:szCs w:val="21"/>
        </w:rPr>
        <w:t>年</w:t>
      </w:r>
      <w:proofErr w:type="gramStart"/>
      <w:r w:rsidRPr="004E3E24">
        <w:rPr>
          <w:rFonts w:ascii="宋体" w:hAnsi="宋体" w:hint="eastAsia"/>
          <w:kern w:val="0"/>
          <w:szCs w:val="21"/>
        </w:rPr>
        <w:t>全年是</w:t>
      </w:r>
      <w:proofErr w:type="gramEnd"/>
      <w:r w:rsidRPr="004E3E24">
        <w:rPr>
          <w:rFonts w:ascii="宋体" w:hAnsi="宋体" w:hint="eastAsia"/>
          <w:kern w:val="0"/>
          <w:szCs w:val="21"/>
        </w:rPr>
        <w:t>27%，2020年</w:t>
      </w:r>
      <w:r w:rsidR="00FA5BAF">
        <w:rPr>
          <w:rFonts w:ascii="宋体" w:hAnsi="宋体" w:hint="eastAsia"/>
          <w:kern w:val="0"/>
          <w:szCs w:val="21"/>
        </w:rPr>
        <w:t>8月</w:t>
      </w:r>
      <w:r w:rsidRPr="004E3E24">
        <w:rPr>
          <w:rFonts w:ascii="宋体" w:hAnsi="宋体" w:hint="eastAsia"/>
          <w:kern w:val="0"/>
          <w:szCs w:val="21"/>
        </w:rPr>
        <w:t>份的纯电动a00</w:t>
      </w:r>
      <w:r>
        <w:rPr>
          <w:rFonts w:ascii="宋体" w:hAnsi="宋体" w:hint="eastAsia"/>
          <w:kern w:val="0"/>
          <w:szCs w:val="21"/>
        </w:rPr>
        <w:t>乘用车</w:t>
      </w:r>
      <w:r w:rsidRPr="004E3E24">
        <w:rPr>
          <w:rFonts w:ascii="宋体" w:hAnsi="宋体" w:hint="eastAsia"/>
          <w:kern w:val="0"/>
          <w:szCs w:val="21"/>
        </w:rPr>
        <w:t>份额仅有</w:t>
      </w:r>
      <w:r>
        <w:rPr>
          <w:rFonts w:ascii="宋体" w:hAnsi="宋体"/>
          <w:kern w:val="0"/>
          <w:szCs w:val="21"/>
        </w:rPr>
        <w:t>13</w:t>
      </w:r>
      <w:r w:rsidRPr="004E3E24">
        <w:rPr>
          <w:rFonts w:ascii="宋体" w:hAnsi="宋体" w:hint="eastAsia"/>
          <w:kern w:val="0"/>
          <w:szCs w:val="21"/>
        </w:rPr>
        <w:t>%，是历史最低水平，</w:t>
      </w:r>
    </w:p>
    <w:p w14:paraId="6E56C627" w14:textId="77777777" w:rsidR="00380147" w:rsidRDefault="00380147" w:rsidP="00380147">
      <w:pPr>
        <w:widowControl/>
        <w:ind w:firstLineChars="201" w:firstLine="422"/>
        <w:jc w:val="left"/>
        <w:rPr>
          <w:rFonts w:ascii="宋体" w:hAnsi="宋体"/>
          <w:kern w:val="0"/>
          <w:szCs w:val="21"/>
        </w:rPr>
      </w:pPr>
      <w:r w:rsidRPr="004E3E24">
        <w:rPr>
          <w:rFonts w:ascii="宋体" w:hAnsi="宋体" w:hint="eastAsia"/>
          <w:kern w:val="0"/>
          <w:szCs w:val="21"/>
        </w:rPr>
        <w:t>而插电混合动力的</w:t>
      </w:r>
      <w:r>
        <w:rPr>
          <w:rFonts w:ascii="宋体" w:hAnsi="宋体"/>
          <w:kern w:val="0"/>
          <w:szCs w:val="21"/>
        </w:rPr>
        <w:t>A</w:t>
      </w:r>
      <w:r w:rsidRPr="004E3E24">
        <w:rPr>
          <w:rFonts w:ascii="宋体" w:hAnsi="宋体" w:hint="eastAsia"/>
          <w:kern w:val="0"/>
          <w:szCs w:val="21"/>
        </w:rPr>
        <w:t>级的插电混合动力车，份额也在持续下降</w:t>
      </w:r>
      <w:r>
        <w:rPr>
          <w:rFonts w:ascii="宋体" w:hAnsi="宋体" w:hint="eastAsia"/>
          <w:kern w:val="0"/>
          <w:szCs w:val="21"/>
        </w:rPr>
        <w:t>.</w:t>
      </w:r>
      <w:r w:rsidRPr="004E3E24">
        <w:rPr>
          <w:rFonts w:ascii="宋体" w:hAnsi="宋体" w:hint="eastAsia"/>
          <w:kern w:val="0"/>
          <w:szCs w:val="21"/>
        </w:rPr>
        <w:t>b级和c</w:t>
      </w:r>
      <w:proofErr w:type="gramStart"/>
      <w:r w:rsidRPr="004E3E24">
        <w:rPr>
          <w:rFonts w:ascii="宋体" w:hAnsi="宋体" w:hint="eastAsia"/>
          <w:kern w:val="0"/>
          <w:szCs w:val="21"/>
        </w:rPr>
        <w:t>级他的</w:t>
      </w:r>
      <w:proofErr w:type="gramEnd"/>
      <w:r w:rsidRPr="004E3E24">
        <w:rPr>
          <w:rFonts w:ascii="宋体" w:hAnsi="宋体" w:hint="eastAsia"/>
          <w:kern w:val="0"/>
          <w:szCs w:val="21"/>
        </w:rPr>
        <w:t>混合动力</w:t>
      </w:r>
      <w:r>
        <w:rPr>
          <w:rFonts w:ascii="宋体" w:hAnsi="宋体" w:hint="eastAsia"/>
          <w:kern w:val="0"/>
          <w:szCs w:val="21"/>
        </w:rPr>
        <w:t>份额</w:t>
      </w:r>
      <w:r w:rsidRPr="004E3E24">
        <w:rPr>
          <w:rFonts w:ascii="宋体" w:hAnsi="宋体" w:hint="eastAsia"/>
          <w:kern w:val="0"/>
          <w:szCs w:val="21"/>
        </w:rPr>
        <w:t>在逐步增长之中，尤其</w:t>
      </w:r>
      <w:r>
        <w:rPr>
          <w:rFonts w:ascii="宋体" w:hAnsi="宋体" w:hint="eastAsia"/>
          <w:kern w:val="0"/>
          <w:szCs w:val="21"/>
        </w:rPr>
        <w:t>2</w:t>
      </w:r>
      <w:r>
        <w:rPr>
          <w:rFonts w:ascii="宋体" w:hAnsi="宋体"/>
          <w:kern w:val="0"/>
          <w:szCs w:val="21"/>
        </w:rPr>
        <w:t>0</w:t>
      </w:r>
      <w:r>
        <w:rPr>
          <w:rFonts w:ascii="宋体" w:hAnsi="宋体" w:hint="eastAsia"/>
          <w:kern w:val="0"/>
          <w:szCs w:val="21"/>
        </w:rPr>
        <w:t>年理想增程式的销量较好。</w:t>
      </w:r>
    </w:p>
    <w:p w14:paraId="11FCAFAC" w14:textId="44DA9787" w:rsidR="00380147" w:rsidRDefault="00380147" w:rsidP="00380147">
      <w:pPr>
        <w:widowControl/>
        <w:ind w:firstLineChars="201" w:firstLine="422"/>
        <w:jc w:val="left"/>
        <w:rPr>
          <w:rFonts w:ascii="宋体" w:hAnsi="宋体"/>
          <w:kern w:val="0"/>
          <w:szCs w:val="21"/>
        </w:rPr>
      </w:pPr>
      <w:r>
        <w:rPr>
          <w:rFonts w:ascii="宋体" w:hAnsi="宋体" w:hint="eastAsia"/>
          <w:kern w:val="0"/>
          <w:szCs w:val="21"/>
        </w:rPr>
        <w:t>今年的</w:t>
      </w:r>
      <w:r w:rsidR="00FA5BAF">
        <w:rPr>
          <w:rFonts w:ascii="宋体" w:hAnsi="宋体"/>
          <w:kern w:val="0"/>
          <w:szCs w:val="21"/>
        </w:rPr>
        <w:t>8月</w:t>
      </w:r>
      <w:r>
        <w:rPr>
          <w:rFonts w:ascii="宋体" w:hAnsi="宋体" w:hint="eastAsia"/>
          <w:kern w:val="0"/>
          <w:szCs w:val="21"/>
        </w:rPr>
        <w:t>的A</w:t>
      </w:r>
      <w:r>
        <w:rPr>
          <w:rFonts w:ascii="宋体" w:hAnsi="宋体"/>
          <w:kern w:val="0"/>
          <w:szCs w:val="21"/>
        </w:rPr>
        <w:t>0</w:t>
      </w:r>
      <w:r>
        <w:rPr>
          <w:rFonts w:ascii="宋体" w:hAnsi="宋体" w:hint="eastAsia"/>
          <w:kern w:val="0"/>
          <w:szCs w:val="21"/>
        </w:rPr>
        <w:t>级电动车同比降</w:t>
      </w:r>
      <w:r>
        <w:rPr>
          <w:rFonts w:ascii="宋体" w:hAnsi="宋体"/>
          <w:kern w:val="0"/>
          <w:szCs w:val="21"/>
        </w:rPr>
        <w:t>74</w:t>
      </w:r>
      <w:r>
        <w:rPr>
          <w:rFonts w:ascii="宋体" w:hAnsi="宋体" w:hint="eastAsia"/>
          <w:kern w:val="0"/>
          <w:szCs w:val="21"/>
        </w:rPr>
        <w:t>%，体现政策退出的私人购买压力较大，年轻人对电动车的兴趣不是很大。</w:t>
      </w:r>
    </w:p>
    <w:p w14:paraId="25EC035F" w14:textId="77777777" w:rsidR="00380147" w:rsidRDefault="00380147" w:rsidP="00380147">
      <w:pPr>
        <w:widowControl/>
        <w:ind w:firstLineChars="201" w:firstLine="422"/>
        <w:jc w:val="left"/>
        <w:rPr>
          <w:rFonts w:ascii="宋体" w:hAnsi="宋体"/>
          <w:kern w:val="0"/>
          <w:szCs w:val="21"/>
        </w:rPr>
      </w:pPr>
      <w:r>
        <w:rPr>
          <w:rFonts w:ascii="宋体" w:hAnsi="宋体" w:hint="eastAsia"/>
          <w:kern w:val="0"/>
          <w:szCs w:val="21"/>
        </w:rPr>
        <w:t>而</w:t>
      </w:r>
      <w:r>
        <w:rPr>
          <w:rFonts w:ascii="宋体" w:hAnsi="宋体"/>
          <w:kern w:val="0"/>
          <w:szCs w:val="21"/>
        </w:rPr>
        <w:t>B</w:t>
      </w:r>
      <w:r>
        <w:rPr>
          <w:rFonts w:ascii="宋体" w:hAnsi="宋体" w:hint="eastAsia"/>
          <w:kern w:val="0"/>
          <w:szCs w:val="21"/>
        </w:rPr>
        <w:t>级电动车虽然数量较小，因新品贡献，同样出现同比暴增，环比表现稍弱。</w:t>
      </w:r>
    </w:p>
    <w:p w14:paraId="1C0497E5" w14:textId="77777777" w:rsidR="00DC6149" w:rsidRPr="005D3C7A" w:rsidRDefault="00DC6149" w:rsidP="00DC6149">
      <w:pPr>
        <w:widowControl/>
        <w:ind w:firstLineChars="201" w:firstLine="422"/>
        <w:jc w:val="left"/>
      </w:pPr>
    </w:p>
    <w:p w14:paraId="7743F026" w14:textId="7AB67237" w:rsidR="00DC6149" w:rsidRDefault="00DC6149" w:rsidP="00DC6149">
      <w:pPr>
        <w:pStyle w:val="ad"/>
        <w:widowControl/>
        <w:ind w:left="142" w:firstLineChars="0" w:firstLine="0"/>
        <w:jc w:val="left"/>
        <w:outlineLvl w:val="0"/>
        <w:rPr>
          <w:rFonts w:ascii="宋体" w:hAnsi="宋体"/>
          <w:b/>
          <w:color w:val="FF0000"/>
          <w:kern w:val="0"/>
          <w:sz w:val="28"/>
          <w:szCs w:val="21"/>
        </w:rPr>
      </w:pPr>
      <w:r>
        <w:rPr>
          <w:rFonts w:ascii="宋体" w:hAnsi="宋体" w:hint="eastAsia"/>
          <w:b/>
          <w:color w:val="FF0000"/>
          <w:kern w:val="0"/>
          <w:sz w:val="28"/>
          <w:szCs w:val="21"/>
        </w:rPr>
        <w:t>八、</w:t>
      </w:r>
      <w:r w:rsidR="00FA5BAF">
        <w:rPr>
          <w:rFonts w:ascii="宋体" w:hAnsi="宋体"/>
          <w:b/>
          <w:color w:val="FF0000"/>
          <w:kern w:val="0"/>
          <w:sz w:val="28"/>
          <w:szCs w:val="21"/>
        </w:rPr>
        <w:t>8月</w:t>
      </w:r>
      <w:r w:rsidRPr="00C30725">
        <w:rPr>
          <w:rFonts w:ascii="宋体" w:hAnsi="宋体" w:hint="eastAsia"/>
          <w:b/>
          <w:color w:val="FF0000"/>
          <w:kern w:val="0"/>
          <w:sz w:val="28"/>
          <w:szCs w:val="21"/>
        </w:rPr>
        <w:t>新能源车主力</w:t>
      </w:r>
      <w:r>
        <w:rPr>
          <w:rFonts w:ascii="宋体" w:hAnsi="宋体" w:hint="eastAsia"/>
          <w:b/>
          <w:color w:val="FF0000"/>
          <w:kern w:val="0"/>
          <w:sz w:val="28"/>
          <w:szCs w:val="21"/>
        </w:rPr>
        <w:t>厂家分化</w:t>
      </w:r>
    </w:p>
    <w:p w14:paraId="0D5B65CF" w14:textId="77777777" w:rsidR="00380147" w:rsidRPr="00F57EB5" w:rsidRDefault="00380147" w:rsidP="00380147">
      <w:pPr>
        <w:pStyle w:val="ad"/>
        <w:widowControl/>
        <w:numPr>
          <w:ilvl w:val="0"/>
          <w:numId w:val="5"/>
        </w:numPr>
        <w:ind w:firstLineChars="0"/>
        <w:jc w:val="left"/>
        <w:outlineLvl w:val="1"/>
        <w:rPr>
          <w:rFonts w:ascii="黑体" w:eastAsia="黑体" w:hAnsi="黑体"/>
          <w:b/>
          <w:color w:val="FF0000"/>
          <w:sz w:val="24"/>
        </w:rPr>
      </w:pPr>
      <w:bookmarkStart w:id="57" w:name="_Hlk35859057"/>
      <w:r>
        <w:rPr>
          <w:rFonts w:ascii="黑体" w:eastAsia="黑体" w:hAnsi="黑体" w:hint="eastAsia"/>
          <w:b/>
          <w:color w:val="FF0000"/>
          <w:sz w:val="24"/>
        </w:rPr>
        <w:t>历年逐月</w:t>
      </w:r>
      <w:r w:rsidRPr="00F57EB5">
        <w:rPr>
          <w:rFonts w:ascii="黑体" w:eastAsia="黑体" w:hAnsi="黑体" w:hint="eastAsia"/>
          <w:b/>
          <w:color w:val="FF0000"/>
          <w:sz w:val="24"/>
        </w:rPr>
        <w:t>新能源车主力厂家销量走势</w:t>
      </w:r>
    </w:p>
    <w:p w14:paraId="065D6BDA" w14:textId="77777777" w:rsidR="00380147" w:rsidRPr="00F41F14" w:rsidRDefault="00380147" w:rsidP="00380147">
      <w:pPr>
        <w:widowControl/>
        <w:ind w:left="484"/>
        <w:jc w:val="left"/>
      </w:pPr>
      <w:r>
        <w:rPr>
          <w:noProof/>
        </w:rPr>
        <w:drawing>
          <wp:inline distT="0" distB="0" distL="0" distR="0" wp14:anchorId="576E1A77" wp14:editId="35FA2E08">
            <wp:extent cx="5137481" cy="3147060"/>
            <wp:effectExtent l="0" t="0" r="6350" b="0"/>
            <wp:docPr id="1886" name="图片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142882" cy="3150369"/>
                    </a:xfrm>
                    <a:prstGeom prst="rect">
                      <a:avLst/>
                    </a:prstGeom>
                    <a:noFill/>
                  </pic:spPr>
                </pic:pic>
              </a:graphicData>
            </a:graphic>
          </wp:inline>
        </w:drawing>
      </w:r>
    </w:p>
    <w:p w14:paraId="48FF3FC5" w14:textId="77777777" w:rsidR="00380147" w:rsidRDefault="00380147" w:rsidP="00380147">
      <w:pPr>
        <w:widowControl/>
        <w:ind w:left="484" w:firstLineChars="107" w:firstLine="225"/>
        <w:jc w:val="left"/>
      </w:pPr>
    </w:p>
    <w:p w14:paraId="033E3D8A" w14:textId="33C7950B" w:rsidR="00380147" w:rsidRDefault="00380147" w:rsidP="00380147">
      <w:pPr>
        <w:widowControl/>
        <w:ind w:left="484" w:firstLineChars="107" w:firstLine="225"/>
        <w:jc w:val="left"/>
      </w:pPr>
      <w:r w:rsidRPr="00F41F14">
        <w:rPr>
          <w:rFonts w:hint="eastAsia"/>
        </w:rPr>
        <w:t>由于今年</w:t>
      </w:r>
      <w:r w:rsidR="00FA5BAF">
        <w:rPr>
          <w:rFonts w:hint="eastAsia"/>
        </w:rPr>
        <w:t>8</w:t>
      </w:r>
      <w:r w:rsidR="00FA5BAF">
        <w:rPr>
          <w:rFonts w:hint="eastAsia"/>
        </w:rPr>
        <w:t>月</w:t>
      </w:r>
      <w:r>
        <w:rPr>
          <w:rFonts w:hint="eastAsia"/>
        </w:rPr>
        <w:t>属于新能源补贴的过渡期后的新一年的起步期，市场处于新能源补贴冲刺后修整阶段，补贴影响较大。</w:t>
      </w:r>
    </w:p>
    <w:p w14:paraId="05CB89DD" w14:textId="77777777" w:rsidR="00380147" w:rsidRDefault="00380147" w:rsidP="00380147">
      <w:pPr>
        <w:widowControl/>
        <w:ind w:left="484" w:firstLineChars="107" w:firstLine="225"/>
        <w:jc w:val="left"/>
      </w:pPr>
      <w:r w:rsidRPr="0054391A">
        <w:rPr>
          <w:rFonts w:hint="eastAsia"/>
        </w:rPr>
        <w:t>目前新能源车需求相对疲软，前期库存消化相对较慢，社会原有的分时租赁的替换车型被社会冲击仍然很大，因此</w:t>
      </w:r>
      <w:r>
        <w:rPr>
          <w:rFonts w:hint="eastAsia"/>
        </w:rPr>
        <w:t>需求疲软，各厂家走势分化加大</w:t>
      </w:r>
      <w:r w:rsidRPr="00F41F14">
        <w:rPr>
          <w:rFonts w:hint="eastAsia"/>
        </w:rPr>
        <w:t>。</w:t>
      </w:r>
    </w:p>
    <w:p w14:paraId="6C7495A3" w14:textId="77777777" w:rsidR="00380147" w:rsidRPr="00D463EE" w:rsidRDefault="00380147" w:rsidP="00380147">
      <w:pPr>
        <w:widowControl/>
        <w:ind w:left="484" w:firstLineChars="107" w:firstLine="225"/>
        <w:jc w:val="left"/>
        <w:rPr>
          <w:rFonts w:ascii="宋体" w:hAnsi="宋体"/>
          <w:kern w:val="0"/>
          <w:szCs w:val="21"/>
        </w:rPr>
      </w:pPr>
    </w:p>
    <w:p w14:paraId="4F9D8172" w14:textId="77777777" w:rsidR="00380147" w:rsidRPr="00F57EB5" w:rsidRDefault="00380147" w:rsidP="00380147">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历年纯电动</w:t>
      </w:r>
      <w:r w:rsidRPr="00F57EB5">
        <w:rPr>
          <w:rFonts w:ascii="黑体" w:eastAsia="黑体" w:hAnsi="黑体" w:hint="eastAsia"/>
          <w:b/>
          <w:color w:val="FF0000"/>
          <w:sz w:val="24"/>
        </w:rPr>
        <w:t>主力厂家销量走势</w:t>
      </w:r>
    </w:p>
    <w:p w14:paraId="687BCB0D" w14:textId="77777777" w:rsidR="00380147" w:rsidRPr="001C017D"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59C4CAD6" wp14:editId="6DA65D17">
            <wp:extent cx="4828502" cy="3490595"/>
            <wp:effectExtent l="0" t="0" r="0" b="0"/>
            <wp:docPr id="188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38625" cy="3497913"/>
                    </a:xfrm>
                    <a:prstGeom prst="rect">
                      <a:avLst/>
                    </a:prstGeom>
                    <a:noFill/>
                  </pic:spPr>
                </pic:pic>
              </a:graphicData>
            </a:graphic>
          </wp:inline>
        </w:drawing>
      </w:r>
    </w:p>
    <w:p w14:paraId="7029AD5A" w14:textId="77777777" w:rsidR="00380147" w:rsidRDefault="00380147" w:rsidP="00380147">
      <w:pPr>
        <w:widowControl/>
        <w:ind w:firstLineChars="201" w:firstLine="422"/>
        <w:jc w:val="left"/>
        <w:rPr>
          <w:rFonts w:ascii="宋体" w:hAnsi="宋体"/>
          <w:kern w:val="0"/>
          <w:szCs w:val="21"/>
        </w:rPr>
      </w:pPr>
    </w:p>
    <w:p w14:paraId="09EC4AA9" w14:textId="77777777" w:rsidR="00380147" w:rsidRDefault="00380147" w:rsidP="00380147">
      <w:pPr>
        <w:widowControl/>
        <w:ind w:firstLineChars="201" w:firstLine="422"/>
        <w:jc w:val="left"/>
        <w:rPr>
          <w:rFonts w:ascii="宋体" w:hAnsi="宋体"/>
          <w:kern w:val="0"/>
          <w:szCs w:val="21"/>
        </w:rPr>
      </w:pPr>
      <w:r w:rsidRPr="0054391A">
        <w:rPr>
          <w:rFonts w:ascii="宋体" w:hAnsi="宋体" w:hint="eastAsia"/>
          <w:kern w:val="0"/>
          <w:szCs w:val="21"/>
        </w:rPr>
        <w:t>至今以来纯电动乘用车市场仍然是自主品牌为主的格局，虽然特斯拉</w:t>
      </w:r>
      <w:r>
        <w:rPr>
          <w:rFonts w:ascii="宋体" w:hAnsi="宋体" w:hint="eastAsia"/>
          <w:kern w:val="0"/>
          <w:szCs w:val="21"/>
        </w:rPr>
        <w:t>进入</w:t>
      </w:r>
      <w:r w:rsidRPr="0054391A">
        <w:rPr>
          <w:rFonts w:ascii="宋体" w:hAnsi="宋体" w:hint="eastAsia"/>
          <w:kern w:val="0"/>
          <w:szCs w:val="21"/>
        </w:rPr>
        <w:t>，但</w:t>
      </w:r>
      <w:r>
        <w:rPr>
          <w:rFonts w:ascii="宋体" w:hAnsi="宋体" w:hint="eastAsia"/>
          <w:kern w:val="0"/>
          <w:szCs w:val="21"/>
        </w:rPr>
        <w:t>自主车企占据纯电动车的绝对优势地位。合资车企的没有进入前</w:t>
      </w:r>
      <w:r>
        <w:rPr>
          <w:rFonts w:ascii="宋体" w:hAnsi="宋体"/>
          <w:kern w:val="0"/>
          <w:szCs w:val="21"/>
        </w:rPr>
        <w:t>5</w:t>
      </w:r>
      <w:r>
        <w:rPr>
          <w:rFonts w:ascii="宋体" w:hAnsi="宋体" w:hint="eastAsia"/>
          <w:kern w:val="0"/>
          <w:szCs w:val="21"/>
        </w:rPr>
        <w:t>名。</w:t>
      </w:r>
    </w:p>
    <w:p w14:paraId="48F8FDB3" w14:textId="425EDF25" w:rsidR="00380147" w:rsidRDefault="00FA5BAF" w:rsidP="00380147">
      <w:pPr>
        <w:widowControl/>
        <w:ind w:firstLineChars="201" w:firstLine="422"/>
        <w:jc w:val="left"/>
        <w:rPr>
          <w:rFonts w:ascii="宋体" w:hAnsi="宋体"/>
          <w:kern w:val="0"/>
          <w:szCs w:val="21"/>
        </w:rPr>
      </w:pPr>
      <w:r>
        <w:rPr>
          <w:rFonts w:ascii="宋体" w:hAnsi="宋体" w:hint="eastAsia"/>
          <w:kern w:val="0"/>
          <w:szCs w:val="21"/>
        </w:rPr>
        <w:t>8月</w:t>
      </w:r>
      <w:r w:rsidR="00380147" w:rsidRPr="0056646D">
        <w:rPr>
          <w:rFonts w:ascii="宋体" w:hAnsi="宋体" w:hint="eastAsia"/>
          <w:kern w:val="0"/>
          <w:szCs w:val="21"/>
        </w:rPr>
        <w:t>份纯电动乘车市场的</w:t>
      </w:r>
      <w:r w:rsidR="00380147">
        <w:rPr>
          <w:rFonts w:ascii="宋体" w:hAnsi="宋体" w:hint="eastAsia"/>
          <w:kern w:val="0"/>
          <w:szCs w:val="21"/>
        </w:rPr>
        <w:t>特斯拉、</w:t>
      </w:r>
      <w:r w:rsidR="00380147" w:rsidRPr="0056646D">
        <w:rPr>
          <w:rFonts w:ascii="宋体" w:hAnsi="宋体" w:hint="eastAsia"/>
          <w:kern w:val="0"/>
          <w:szCs w:val="21"/>
        </w:rPr>
        <w:t>比亚迪，</w:t>
      </w:r>
      <w:r w:rsidR="00380147">
        <w:rPr>
          <w:rFonts w:ascii="宋体" w:hAnsi="宋体" w:hint="eastAsia"/>
          <w:kern w:val="0"/>
          <w:szCs w:val="21"/>
        </w:rPr>
        <w:t>上汽五</w:t>
      </w:r>
      <w:proofErr w:type="gramStart"/>
      <w:r w:rsidR="00380147">
        <w:rPr>
          <w:rFonts w:ascii="宋体" w:hAnsi="宋体" w:hint="eastAsia"/>
          <w:kern w:val="0"/>
          <w:szCs w:val="21"/>
        </w:rPr>
        <w:t>菱</w:t>
      </w:r>
      <w:r w:rsidR="00380147" w:rsidRPr="0056646D">
        <w:rPr>
          <w:rFonts w:ascii="宋体" w:hAnsi="宋体" w:hint="eastAsia"/>
          <w:kern w:val="0"/>
          <w:szCs w:val="21"/>
        </w:rPr>
        <w:t>表现</w:t>
      </w:r>
      <w:proofErr w:type="gramEnd"/>
      <w:r w:rsidR="00380147" w:rsidRPr="0056646D">
        <w:rPr>
          <w:rFonts w:ascii="宋体" w:hAnsi="宋体" w:hint="eastAsia"/>
          <w:kern w:val="0"/>
          <w:szCs w:val="21"/>
        </w:rPr>
        <w:t>相对优秀，但这个月的</w:t>
      </w:r>
      <w:r w:rsidR="00380147">
        <w:rPr>
          <w:rFonts w:ascii="宋体" w:hAnsi="宋体" w:hint="eastAsia"/>
          <w:kern w:val="0"/>
          <w:szCs w:val="21"/>
        </w:rPr>
        <w:t>奇瑞</w:t>
      </w:r>
      <w:r w:rsidR="00380147" w:rsidRPr="0056646D">
        <w:rPr>
          <w:rFonts w:ascii="宋体" w:hAnsi="宋体" w:hint="eastAsia"/>
          <w:kern w:val="0"/>
          <w:szCs w:val="21"/>
        </w:rPr>
        <w:t>和</w:t>
      </w:r>
      <w:proofErr w:type="gramStart"/>
      <w:r w:rsidR="00380147">
        <w:rPr>
          <w:rFonts w:ascii="宋体" w:hAnsi="宋体" w:hint="eastAsia"/>
          <w:kern w:val="0"/>
          <w:szCs w:val="21"/>
        </w:rPr>
        <w:t>蔚来</w:t>
      </w:r>
      <w:proofErr w:type="gramEnd"/>
      <w:r w:rsidR="00380147" w:rsidRPr="0056646D">
        <w:rPr>
          <w:rFonts w:ascii="宋体" w:hAnsi="宋体" w:hint="eastAsia"/>
          <w:kern w:val="0"/>
          <w:szCs w:val="21"/>
        </w:rPr>
        <w:t>汽车表现相对较强，北汽新能源处于相对调整期</w:t>
      </w:r>
      <w:r w:rsidR="00380147">
        <w:rPr>
          <w:rFonts w:ascii="宋体" w:hAnsi="宋体" w:hint="eastAsia"/>
          <w:kern w:val="0"/>
          <w:szCs w:val="21"/>
        </w:rPr>
        <w:t>。</w:t>
      </w:r>
    </w:p>
    <w:p w14:paraId="1329A0BC" w14:textId="77777777" w:rsidR="00380147" w:rsidRDefault="00380147" w:rsidP="00380147">
      <w:pPr>
        <w:widowControl/>
        <w:ind w:firstLineChars="201" w:firstLine="422"/>
        <w:jc w:val="left"/>
        <w:rPr>
          <w:rFonts w:ascii="宋体" w:hAnsi="宋体"/>
          <w:kern w:val="0"/>
          <w:szCs w:val="21"/>
        </w:rPr>
      </w:pPr>
      <w:r w:rsidRPr="0056646D">
        <w:rPr>
          <w:rFonts w:ascii="宋体" w:hAnsi="宋体" w:hint="eastAsia"/>
          <w:kern w:val="0"/>
          <w:szCs w:val="21"/>
        </w:rPr>
        <w:t>19年的</w:t>
      </w:r>
      <w:r>
        <w:rPr>
          <w:rFonts w:ascii="宋体" w:hAnsi="宋体" w:hint="eastAsia"/>
          <w:kern w:val="0"/>
          <w:szCs w:val="21"/>
        </w:rPr>
        <w:t>比亚迪</w:t>
      </w:r>
      <w:r w:rsidRPr="0056646D">
        <w:rPr>
          <w:rFonts w:ascii="宋体" w:hAnsi="宋体" w:hint="eastAsia"/>
          <w:kern w:val="0"/>
          <w:szCs w:val="21"/>
        </w:rPr>
        <w:t>表现相对较强，但今年微型电动车走势</w:t>
      </w:r>
      <w:r>
        <w:rPr>
          <w:rFonts w:ascii="宋体" w:hAnsi="宋体" w:hint="eastAsia"/>
          <w:kern w:val="0"/>
          <w:szCs w:val="21"/>
        </w:rPr>
        <w:t>逐步恢复，下沉的市场仍有潜力。</w:t>
      </w:r>
    </w:p>
    <w:p w14:paraId="3F080492" w14:textId="77777777" w:rsidR="00380147" w:rsidRDefault="00380147" w:rsidP="00380147">
      <w:pPr>
        <w:widowControl/>
        <w:ind w:firstLineChars="201" w:firstLine="422"/>
        <w:jc w:val="left"/>
        <w:rPr>
          <w:rFonts w:ascii="宋体" w:hAnsi="宋体"/>
          <w:kern w:val="0"/>
          <w:szCs w:val="21"/>
        </w:rPr>
      </w:pPr>
    </w:p>
    <w:p w14:paraId="31A41853" w14:textId="77777777" w:rsidR="00380147" w:rsidRPr="00775D10" w:rsidRDefault="00380147" w:rsidP="00380147">
      <w:pPr>
        <w:pStyle w:val="ad"/>
        <w:widowControl/>
        <w:numPr>
          <w:ilvl w:val="0"/>
          <w:numId w:val="5"/>
        </w:numPr>
        <w:ind w:firstLineChars="0"/>
        <w:jc w:val="left"/>
        <w:outlineLvl w:val="1"/>
        <w:rPr>
          <w:rFonts w:ascii="黑体" w:eastAsia="黑体" w:hAnsi="黑体"/>
          <w:b/>
          <w:color w:val="FF0000"/>
          <w:sz w:val="24"/>
        </w:rPr>
      </w:pPr>
      <w:proofErr w:type="gramStart"/>
      <w:r w:rsidRPr="00775D10">
        <w:rPr>
          <w:rFonts w:ascii="黑体" w:eastAsia="黑体" w:hAnsi="黑体" w:hint="eastAsia"/>
          <w:b/>
          <w:color w:val="FF0000"/>
          <w:sz w:val="24"/>
        </w:rPr>
        <w:t>插电混新能源</w:t>
      </w:r>
      <w:proofErr w:type="gramEnd"/>
      <w:r w:rsidRPr="00775D10">
        <w:rPr>
          <w:rFonts w:ascii="黑体" w:eastAsia="黑体" w:hAnsi="黑体" w:hint="eastAsia"/>
          <w:b/>
          <w:color w:val="FF0000"/>
          <w:sz w:val="24"/>
        </w:rPr>
        <w:t>车企业表现</w:t>
      </w:r>
      <w:r>
        <w:rPr>
          <w:rFonts w:ascii="黑体" w:eastAsia="黑体" w:hAnsi="黑体" w:hint="eastAsia"/>
          <w:b/>
          <w:color w:val="FF0000"/>
          <w:sz w:val="24"/>
        </w:rPr>
        <w:t>一般</w:t>
      </w:r>
    </w:p>
    <w:p w14:paraId="7F460655" w14:textId="77777777" w:rsidR="00380147"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224E2408" wp14:editId="2AC9174E">
            <wp:extent cx="5044440" cy="3402841"/>
            <wp:effectExtent l="0" t="0" r="3810" b="7620"/>
            <wp:docPr id="2174" name="图片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53951" cy="3409257"/>
                    </a:xfrm>
                    <a:prstGeom prst="rect">
                      <a:avLst/>
                    </a:prstGeom>
                    <a:noFill/>
                  </pic:spPr>
                </pic:pic>
              </a:graphicData>
            </a:graphic>
          </wp:inline>
        </w:drawing>
      </w:r>
    </w:p>
    <w:p w14:paraId="3C6DF772" w14:textId="3670E679" w:rsidR="00380147" w:rsidRDefault="00380147" w:rsidP="00380147">
      <w:pPr>
        <w:widowControl/>
        <w:ind w:firstLineChars="201" w:firstLine="422"/>
        <w:jc w:val="left"/>
        <w:rPr>
          <w:rFonts w:ascii="宋体" w:hAnsi="宋体"/>
          <w:kern w:val="0"/>
          <w:szCs w:val="21"/>
        </w:rPr>
      </w:pPr>
      <w:r w:rsidRPr="0056646D">
        <w:rPr>
          <w:rFonts w:ascii="宋体" w:hAnsi="宋体" w:hint="eastAsia"/>
          <w:kern w:val="0"/>
          <w:szCs w:val="21"/>
        </w:rPr>
        <w:t>2020年</w:t>
      </w:r>
      <w:r w:rsidR="00FA5BAF">
        <w:rPr>
          <w:rFonts w:ascii="宋体" w:hAnsi="宋体" w:hint="eastAsia"/>
          <w:kern w:val="0"/>
          <w:szCs w:val="21"/>
        </w:rPr>
        <w:t>8月</w:t>
      </w:r>
      <w:r w:rsidRPr="0056646D">
        <w:rPr>
          <w:rFonts w:ascii="宋体" w:hAnsi="宋体" w:hint="eastAsia"/>
          <w:kern w:val="0"/>
          <w:szCs w:val="21"/>
        </w:rPr>
        <w:t>份</w:t>
      </w:r>
      <w:r>
        <w:rPr>
          <w:rFonts w:ascii="宋体" w:hAnsi="宋体" w:hint="eastAsia"/>
          <w:kern w:val="0"/>
          <w:szCs w:val="21"/>
        </w:rPr>
        <w:t>插</w:t>
      </w:r>
      <w:proofErr w:type="gramStart"/>
      <w:r>
        <w:rPr>
          <w:rFonts w:ascii="宋体" w:hAnsi="宋体" w:hint="eastAsia"/>
          <w:kern w:val="0"/>
          <w:szCs w:val="21"/>
        </w:rPr>
        <w:t>电混动</w:t>
      </w:r>
      <w:proofErr w:type="gramEnd"/>
      <w:r w:rsidRPr="0056646D">
        <w:rPr>
          <w:rFonts w:ascii="宋体" w:hAnsi="宋体" w:hint="eastAsia"/>
          <w:kern w:val="0"/>
          <w:szCs w:val="21"/>
        </w:rPr>
        <w:t>动力市场，主要的厂家是华晨宝马，</w:t>
      </w:r>
      <w:r>
        <w:rPr>
          <w:rFonts w:ascii="宋体" w:hAnsi="宋体" w:hint="eastAsia"/>
          <w:kern w:val="0"/>
          <w:szCs w:val="21"/>
        </w:rPr>
        <w:t>理想汽车</w:t>
      </w:r>
      <w:r w:rsidRPr="0056646D">
        <w:rPr>
          <w:rFonts w:ascii="宋体" w:hAnsi="宋体" w:hint="eastAsia"/>
          <w:kern w:val="0"/>
          <w:szCs w:val="21"/>
        </w:rPr>
        <w:t>和比亚迪三家</w:t>
      </w:r>
      <w:r>
        <w:rPr>
          <w:rFonts w:ascii="宋体" w:hAnsi="宋体" w:hint="eastAsia"/>
          <w:kern w:val="0"/>
          <w:szCs w:val="21"/>
        </w:rPr>
        <w:t>。</w:t>
      </w:r>
    </w:p>
    <w:p w14:paraId="61BAA0F6" w14:textId="3ED9A309" w:rsidR="00380147" w:rsidRDefault="00380147" w:rsidP="00380147">
      <w:pPr>
        <w:widowControl/>
        <w:ind w:firstLineChars="201" w:firstLine="422"/>
        <w:jc w:val="left"/>
        <w:rPr>
          <w:rFonts w:ascii="宋体" w:hAnsi="宋体"/>
          <w:kern w:val="0"/>
          <w:szCs w:val="21"/>
        </w:rPr>
      </w:pPr>
      <w:r>
        <w:rPr>
          <w:rFonts w:ascii="宋体" w:hAnsi="宋体" w:hint="eastAsia"/>
          <w:kern w:val="0"/>
          <w:szCs w:val="21"/>
        </w:rPr>
        <w:t>由于销量均较低，排名有一定偶然性。</w:t>
      </w:r>
      <w:r w:rsidRPr="0056646D">
        <w:rPr>
          <w:rFonts w:ascii="宋体" w:hAnsi="宋体" w:hint="eastAsia"/>
          <w:kern w:val="0"/>
          <w:szCs w:val="21"/>
        </w:rPr>
        <w:t>对于19年</w:t>
      </w:r>
      <w:r w:rsidR="00FA5BAF">
        <w:rPr>
          <w:rFonts w:ascii="宋体" w:hAnsi="宋体" w:hint="eastAsia"/>
          <w:kern w:val="0"/>
          <w:szCs w:val="21"/>
        </w:rPr>
        <w:t>8月</w:t>
      </w:r>
      <w:r w:rsidRPr="0056646D">
        <w:rPr>
          <w:rFonts w:ascii="宋体" w:hAnsi="宋体" w:hint="eastAsia"/>
          <w:kern w:val="0"/>
          <w:szCs w:val="21"/>
        </w:rPr>
        <w:t>份的走势形成较大的反差，其中上汽大众表现相对较强，</w:t>
      </w:r>
      <w:proofErr w:type="gramStart"/>
      <w:r w:rsidRPr="0056646D">
        <w:rPr>
          <w:rFonts w:ascii="宋体" w:hAnsi="宋体" w:hint="eastAsia"/>
          <w:kern w:val="0"/>
          <w:szCs w:val="21"/>
        </w:rPr>
        <w:t>一</w:t>
      </w:r>
      <w:proofErr w:type="gramEnd"/>
      <w:r w:rsidRPr="0056646D">
        <w:rPr>
          <w:rFonts w:ascii="宋体" w:hAnsi="宋体" w:hint="eastAsia"/>
          <w:kern w:val="0"/>
          <w:szCs w:val="21"/>
        </w:rPr>
        <w:t>汽丰田和</w:t>
      </w:r>
      <w:proofErr w:type="gramStart"/>
      <w:r w:rsidRPr="0056646D">
        <w:rPr>
          <w:rFonts w:ascii="宋体" w:hAnsi="宋体" w:hint="eastAsia"/>
          <w:kern w:val="0"/>
          <w:szCs w:val="21"/>
        </w:rPr>
        <w:t>沃尔</w:t>
      </w:r>
      <w:proofErr w:type="gramEnd"/>
      <w:r w:rsidRPr="0056646D">
        <w:rPr>
          <w:rFonts w:ascii="宋体" w:hAnsi="宋体" w:hint="eastAsia"/>
          <w:kern w:val="0"/>
          <w:szCs w:val="21"/>
        </w:rPr>
        <w:t>沃等表现也不错，这也体现了插</w:t>
      </w:r>
      <w:proofErr w:type="gramStart"/>
      <w:r w:rsidRPr="0056646D">
        <w:rPr>
          <w:rFonts w:ascii="宋体" w:hAnsi="宋体" w:hint="eastAsia"/>
          <w:kern w:val="0"/>
          <w:szCs w:val="21"/>
        </w:rPr>
        <w:t>电混动</w:t>
      </w:r>
      <w:proofErr w:type="gramEnd"/>
      <w:r w:rsidRPr="0056646D">
        <w:rPr>
          <w:rFonts w:ascii="宋体" w:hAnsi="宋体" w:hint="eastAsia"/>
          <w:kern w:val="0"/>
          <w:szCs w:val="21"/>
        </w:rPr>
        <w:t>动力车型的合资企业表现相对优秀</w:t>
      </w:r>
      <w:r>
        <w:rPr>
          <w:rFonts w:ascii="宋体" w:hAnsi="宋体" w:hint="eastAsia"/>
          <w:kern w:val="0"/>
          <w:szCs w:val="21"/>
        </w:rPr>
        <w:t>。</w:t>
      </w:r>
    </w:p>
    <w:p w14:paraId="4FBDE152" w14:textId="77777777" w:rsidR="00380147" w:rsidRDefault="00380147" w:rsidP="00380147">
      <w:pPr>
        <w:widowControl/>
        <w:ind w:firstLineChars="201" w:firstLine="422"/>
        <w:jc w:val="left"/>
        <w:rPr>
          <w:rFonts w:ascii="宋体" w:hAnsi="宋体"/>
          <w:kern w:val="0"/>
          <w:szCs w:val="21"/>
        </w:rPr>
      </w:pPr>
    </w:p>
    <w:p w14:paraId="4279EC78" w14:textId="77777777" w:rsidR="00380147" w:rsidRPr="00775D10" w:rsidRDefault="00380147" w:rsidP="00380147">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混合动力</w:t>
      </w:r>
      <w:r w:rsidRPr="00775D10">
        <w:rPr>
          <w:rFonts w:ascii="黑体" w:eastAsia="黑体" w:hAnsi="黑体" w:hint="eastAsia"/>
          <w:b/>
          <w:color w:val="FF0000"/>
          <w:sz w:val="24"/>
        </w:rPr>
        <w:t>企业表现</w:t>
      </w:r>
      <w:r>
        <w:rPr>
          <w:rFonts w:ascii="黑体" w:eastAsia="黑体" w:hAnsi="黑体" w:hint="eastAsia"/>
          <w:b/>
          <w:color w:val="FF0000"/>
          <w:sz w:val="24"/>
        </w:rPr>
        <w:t>较强</w:t>
      </w:r>
    </w:p>
    <w:p w14:paraId="5A717DBA" w14:textId="77777777" w:rsidR="00380147"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7F8FE15A" wp14:editId="4DC5279D">
            <wp:extent cx="5143500" cy="3104515"/>
            <wp:effectExtent l="0" t="0" r="0" b="635"/>
            <wp:docPr id="2175" name="图片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56930" cy="3112621"/>
                    </a:xfrm>
                    <a:prstGeom prst="rect">
                      <a:avLst/>
                    </a:prstGeom>
                    <a:noFill/>
                  </pic:spPr>
                </pic:pic>
              </a:graphicData>
            </a:graphic>
          </wp:inline>
        </w:drawing>
      </w:r>
    </w:p>
    <w:p w14:paraId="4EF12302" w14:textId="77777777" w:rsidR="00380147" w:rsidRDefault="00380147" w:rsidP="00380147">
      <w:pPr>
        <w:widowControl/>
        <w:ind w:firstLineChars="201" w:firstLine="422"/>
        <w:jc w:val="left"/>
        <w:rPr>
          <w:rFonts w:ascii="宋体" w:hAnsi="宋体"/>
          <w:kern w:val="0"/>
          <w:szCs w:val="21"/>
        </w:rPr>
      </w:pPr>
    </w:p>
    <w:p w14:paraId="13D8E6C9" w14:textId="77777777" w:rsidR="00380147" w:rsidRDefault="00380147" w:rsidP="00380147">
      <w:pPr>
        <w:widowControl/>
        <w:ind w:firstLineChars="201" w:firstLine="422"/>
        <w:jc w:val="left"/>
        <w:rPr>
          <w:rFonts w:ascii="宋体" w:hAnsi="宋体"/>
          <w:kern w:val="0"/>
          <w:szCs w:val="21"/>
        </w:rPr>
      </w:pPr>
      <w:r w:rsidRPr="00D95032">
        <w:rPr>
          <w:rFonts w:ascii="宋体" w:hAnsi="宋体" w:hint="eastAsia"/>
          <w:kern w:val="0"/>
          <w:szCs w:val="21"/>
        </w:rPr>
        <w:t>2020年混合动力车型</w:t>
      </w:r>
      <w:proofErr w:type="gramStart"/>
      <w:r w:rsidRPr="00D95032">
        <w:rPr>
          <w:rFonts w:ascii="宋体" w:hAnsi="宋体" w:hint="eastAsia"/>
          <w:kern w:val="0"/>
          <w:szCs w:val="21"/>
        </w:rPr>
        <w:t>还是日系几家</w:t>
      </w:r>
      <w:proofErr w:type="gramEnd"/>
      <w:r w:rsidRPr="00D95032">
        <w:rPr>
          <w:rFonts w:ascii="宋体" w:hAnsi="宋体" w:hint="eastAsia"/>
          <w:kern w:val="0"/>
          <w:szCs w:val="21"/>
        </w:rPr>
        <w:t>的表现相对较强，其中</w:t>
      </w:r>
      <w:proofErr w:type="gramStart"/>
      <w:r>
        <w:rPr>
          <w:rFonts w:ascii="宋体" w:hAnsi="宋体" w:hint="eastAsia"/>
          <w:kern w:val="0"/>
          <w:szCs w:val="21"/>
        </w:rPr>
        <w:t>一</w:t>
      </w:r>
      <w:proofErr w:type="gramEnd"/>
      <w:r>
        <w:rPr>
          <w:rFonts w:ascii="宋体" w:hAnsi="宋体" w:hint="eastAsia"/>
          <w:kern w:val="0"/>
          <w:szCs w:val="21"/>
        </w:rPr>
        <w:t>汽丰田</w:t>
      </w:r>
      <w:r w:rsidRPr="00D95032">
        <w:rPr>
          <w:rFonts w:ascii="宋体" w:hAnsi="宋体" w:hint="eastAsia"/>
          <w:kern w:val="0"/>
          <w:szCs w:val="21"/>
        </w:rPr>
        <w:t>表现优秀</w:t>
      </w:r>
      <w:r>
        <w:rPr>
          <w:rFonts w:ascii="宋体" w:hAnsi="宋体" w:hint="eastAsia"/>
          <w:kern w:val="0"/>
          <w:szCs w:val="21"/>
        </w:rPr>
        <w:t>。</w:t>
      </w:r>
    </w:p>
    <w:p w14:paraId="031A6572" w14:textId="77777777" w:rsidR="00380147" w:rsidRDefault="00380147" w:rsidP="00380147">
      <w:pPr>
        <w:widowControl/>
        <w:ind w:firstLineChars="201" w:firstLine="422"/>
        <w:jc w:val="left"/>
        <w:rPr>
          <w:rFonts w:ascii="宋体" w:hAnsi="宋体"/>
          <w:kern w:val="0"/>
          <w:szCs w:val="21"/>
        </w:rPr>
      </w:pPr>
      <w:proofErr w:type="gramStart"/>
      <w:r w:rsidRPr="00D95032">
        <w:rPr>
          <w:rFonts w:ascii="宋体" w:hAnsi="宋体" w:hint="eastAsia"/>
          <w:kern w:val="0"/>
          <w:szCs w:val="21"/>
        </w:rPr>
        <w:t>广汽本田</w:t>
      </w:r>
      <w:proofErr w:type="gramEnd"/>
      <w:r w:rsidRPr="00D95032">
        <w:rPr>
          <w:rFonts w:ascii="宋体" w:hAnsi="宋体" w:hint="eastAsia"/>
          <w:kern w:val="0"/>
          <w:szCs w:val="21"/>
        </w:rPr>
        <w:t>表现相对较强，相对走势平稳，东风本田持续走势平稳，这也体现了丰田和本田的产业链优势</w:t>
      </w:r>
      <w:r>
        <w:rPr>
          <w:rFonts w:ascii="宋体" w:hAnsi="宋体" w:hint="eastAsia"/>
          <w:kern w:val="0"/>
          <w:szCs w:val="21"/>
        </w:rPr>
        <w:t>。</w:t>
      </w:r>
    </w:p>
    <w:p w14:paraId="26B27146" w14:textId="77777777" w:rsidR="00380147" w:rsidRDefault="00380147" w:rsidP="00380147">
      <w:pPr>
        <w:widowControl/>
        <w:ind w:firstLineChars="201" w:firstLine="422"/>
        <w:jc w:val="left"/>
        <w:rPr>
          <w:rFonts w:ascii="宋体" w:hAnsi="宋体"/>
          <w:kern w:val="0"/>
          <w:szCs w:val="21"/>
        </w:rPr>
      </w:pPr>
      <w:proofErr w:type="gramStart"/>
      <w:r>
        <w:rPr>
          <w:rFonts w:ascii="宋体" w:hAnsi="宋体" w:hint="eastAsia"/>
          <w:kern w:val="0"/>
          <w:szCs w:val="21"/>
        </w:rPr>
        <w:t>混动品种随着日系</w:t>
      </w:r>
      <w:proofErr w:type="gramEnd"/>
      <w:r>
        <w:rPr>
          <w:rFonts w:ascii="宋体" w:hAnsi="宋体" w:hint="eastAsia"/>
          <w:kern w:val="0"/>
          <w:szCs w:val="21"/>
        </w:rPr>
        <w:t>新品进入而呈现丰田本田平分市场的特色。</w:t>
      </w:r>
    </w:p>
    <w:p w14:paraId="26B06060" w14:textId="77777777" w:rsidR="00380147" w:rsidRDefault="00380147" w:rsidP="00380147">
      <w:pPr>
        <w:widowControl/>
        <w:ind w:firstLineChars="201" w:firstLine="422"/>
        <w:jc w:val="left"/>
        <w:rPr>
          <w:rFonts w:ascii="宋体" w:hAnsi="宋体"/>
          <w:kern w:val="0"/>
          <w:szCs w:val="21"/>
        </w:rPr>
      </w:pPr>
    </w:p>
    <w:p w14:paraId="1831CD38" w14:textId="41B30F36" w:rsidR="00DC6149" w:rsidRPr="00380147" w:rsidRDefault="00DC6149" w:rsidP="00DC6149">
      <w:pPr>
        <w:widowControl/>
        <w:ind w:firstLineChars="201" w:firstLine="422"/>
        <w:jc w:val="left"/>
        <w:rPr>
          <w:rFonts w:ascii="宋体" w:hAnsi="宋体"/>
          <w:kern w:val="0"/>
          <w:szCs w:val="21"/>
        </w:rPr>
      </w:pPr>
    </w:p>
    <w:p w14:paraId="499A9192" w14:textId="77777777" w:rsidR="00DC6149" w:rsidRDefault="00DC6149" w:rsidP="00DC6149">
      <w:pPr>
        <w:widowControl/>
        <w:ind w:firstLineChars="201" w:firstLine="422"/>
        <w:jc w:val="left"/>
        <w:rPr>
          <w:rFonts w:ascii="宋体" w:hAnsi="宋体"/>
          <w:kern w:val="0"/>
          <w:szCs w:val="21"/>
        </w:rPr>
      </w:pPr>
    </w:p>
    <w:p w14:paraId="49CF58AB" w14:textId="2CD5B36D" w:rsidR="00DC6149" w:rsidRPr="00DD532B" w:rsidRDefault="00DC6149" w:rsidP="00DC6149">
      <w:pPr>
        <w:pStyle w:val="ad"/>
        <w:widowControl/>
        <w:ind w:left="142" w:firstLineChars="0" w:firstLine="0"/>
        <w:jc w:val="left"/>
        <w:outlineLvl w:val="0"/>
        <w:rPr>
          <w:rFonts w:ascii="宋体" w:hAnsi="宋体"/>
          <w:kern w:val="0"/>
          <w:szCs w:val="21"/>
        </w:rPr>
      </w:pPr>
      <w:r>
        <w:rPr>
          <w:rFonts w:ascii="宋体" w:hAnsi="宋体" w:hint="eastAsia"/>
          <w:b/>
          <w:color w:val="FF0000"/>
          <w:kern w:val="0"/>
          <w:sz w:val="28"/>
          <w:szCs w:val="21"/>
        </w:rPr>
        <w:t>九、</w:t>
      </w:r>
      <w:r w:rsidR="00FA5BAF">
        <w:rPr>
          <w:rFonts w:ascii="宋体" w:hAnsi="宋体"/>
          <w:b/>
          <w:color w:val="FF0000"/>
          <w:kern w:val="0"/>
          <w:sz w:val="28"/>
          <w:szCs w:val="21"/>
        </w:rPr>
        <w:t>8月</w:t>
      </w:r>
      <w:r w:rsidRPr="00C30725">
        <w:rPr>
          <w:rFonts w:ascii="宋体" w:hAnsi="宋体" w:hint="eastAsia"/>
          <w:b/>
          <w:color w:val="FF0000"/>
          <w:kern w:val="0"/>
          <w:sz w:val="28"/>
          <w:szCs w:val="21"/>
        </w:rPr>
        <w:t>新能源车主力车型销量表现</w:t>
      </w:r>
      <w:r>
        <w:rPr>
          <w:rFonts w:ascii="宋体" w:hAnsi="宋体" w:hint="eastAsia"/>
          <w:b/>
          <w:color w:val="FF0000"/>
          <w:kern w:val="0"/>
          <w:sz w:val="28"/>
          <w:szCs w:val="21"/>
        </w:rPr>
        <w:t>一般</w:t>
      </w:r>
    </w:p>
    <w:p w14:paraId="2AE46E31" w14:textId="77777777" w:rsidR="00380147" w:rsidRPr="00F57EB5" w:rsidRDefault="00380147" w:rsidP="00380147">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历年逐月</w:t>
      </w:r>
      <w:r w:rsidRPr="00F57EB5">
        <w:rPr>
          <w:rFonts w:ascii="黑体" w:eastAsia="黑体" w:hAnsi="黑体" w:hint="eastAsia"/>
          <w:b/>
          <w:color w:val="FF0000"/>
          <w:sz w:val="24"/>
        </w:rPr>
        <w:t>新能源车主力厂家销量走势</w:t>
      </w:r>
    </w:p>
    <w:p w14:paraId="18641B0E" w14:textId="77777777" w:rsidR="00380147" w:rsidRPr="00F41F14" w:rsidRDefault="00380147" w:rsidP="00380147">
      <w:pPr>
        <w:widowControl/>
        <w:ind w:left="484"/>
        <w:jc w:val="left"/>
      </w:pPr>
      <w:r>
        <w:rPr>
          <w:noProof/>
        </w:rPr>
        <w:drawing>
          <wp:inline distT="0" distB="0" distL="0" distR="0" wp14:anchorId="2D5E20E6" wp14:editId="0F20E70F">
            <wp:extent cx="5137481" cy="3147060"/>
            <wp:effectExtent l="0" t="0" r="635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142882" cy="3150369"/>
                    </a:xfrm>
                    <a:prstGeom prst="rect">
                      <a:avLst/>
                    </a:prstGeom>
                    <a:noFill/>
                  </pic:spPr>
                </pic:pic>
              </a:graphicData>
            </a:graphic>
          </wp:inline>
        </w:drawing>
      </w:r>
    </w:p>
    <w:p w14:paraId="536EA5FA" w14:textId="77777777" w:rsidR="00380147" w:rsidRDefault="00380147" w:rsidP="00380147">
      <w:pPr>
        <w:widowControl/>
        <w:ind w:left="484" w:firstLineChars="107" w:firstLine="225"/>
        <w:jc w:val="left"/>
      </w:pPr>
    </w:p>
    <w:p w14:paraId="56E24302" w14:textId="4B6C48DB" w:rsidR="00380147" w:rsidRDefault="00380147" w:rsidP="00380147">
      <w:pPr>
        <w:widowControl/>
        <w:ind w:left="484" w:firstLineChars="107" w:firstLine="225"/>
        <w:jc w:val="left"/>
      </w:pPr>
      <w:r w:rsidRPr="00F41F14">
        <w:rPr>
          <w:rFonts w:hint="eastAsia"/>
        </w:rPr>
        <w:t>由于今年</w:t>
      </w:r>
      <w:r w:rsidR="00FA5BAF">
        <w:rPr>
          <w:rFonts w:hint="eastAsia"/>
        </w:rPr>
        <w:t>8</w:t>
      </w:r>
      <w:r w:rsidR="00FA5BAF">
        <w:rPr>
          <w:rFonts w:hint="eastAsia"/>
        </w:rPr>
        <w:t>月</w:t>
      </w:r>
      <w:r>
        <w:rPr>
          <w:rFonts w:hint="eastAsia"/>
        </w:rPr>
        <w:t>属于新能源补贴的过渡期后的新一年的起步期，市场处于新能源补贴冲刺后修整阶段，补贴影响较大。</w:t>
      </w:r>
    </w:p>
    <w:p w14:paraId="41317FBD" w14:textId="77777777" w:rsidR="00380147" w:rsidRDefault="00380147" w:rsidP="00380147">
      <w:pPr>
        <w:widowControl/>
        <w:ind w:left="484" w:firstLineChars="107" w:firstLine="225"/>
        <w:jc w:val="left"/>
      </w:pPr>
      <w:r w:rsidRPr="0054391A">
        <w:rPr>
          <w:rFonts w:hint="eastAsia"/>
        </w:rPr>
        <w:t>目前新能源车需求相对疲软，前期库存消化相对较慢，社会原有的分时租赁的替换车型被社会冲击仍然很大，因此</w:t>
      </w:r>
      <w:r>
        <w:rPr>
          <w:rFonts w:hint="eastAsia"/>
        </w:rPr>
        <w:t>需求疲软，各厂家走势分化加大</w:t>
      </w:r>
      <w:r w:rsidRPr="00F41F14">
        <w:rPr>
          <w:rFonts w:hint="eastAsia"/>
        </w:rPr>
        <w:t>。</w:t>
      </w:r>
    </w:p>
    <w:p w14:paraId="22FE5199" w14:textId="77777777" w:rsidR="00380147" w:rsidRPr="00D463EE" w:rsidRDefault="00380147" w:rsidP="00380147">
      <w:pPr>
        <w:widowControl/>
        <w:ind w:left="484" w:firstLineChars="107" w:firstLine="225"/>
        <w:jc w:val="left"/>
        <w:rPr>
          <w:rFonts w:ascii="宋体" w:hAnsi="宋体"/>
          <w:kern w:val="0"/>
          <w:szCs w:val="21"/>
        </w:rPr>
      </w:pPr>
    </w:p>
    <w:p w14:paraId="118D2F8E" w14:textId="77777777" w:rsidR="00380147" w:rsidRPr="00F57EB5" w:rsidRDefault="00380147" w:rsidP="00380147">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历年纯电动</w:t>
      </w:r>
      <w:r w:rsidRPr="00F57EB5">
        <w:rPr>
          <w:rFonts w:ascii="黑体" w:eastAsia="黑体" w:hAnsi="黑体" w:hint="eastAsia"/>
          <w:b/>
          <w:color w:val="FF0000"/>
          <w:sz w:val="24"/>
        </w:rPr>
        <w:t>主力厂家销量走势</w:t>
      </w:r>
    </w:p>
    <w:p w14:paraId="70660D4F" w14:textId="77777777" w:rsidR="00380147" w:rsidRPr="001C017D"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7C4CD335" wp14:editId="2A4F9144">
            <wp:extent cx="4828502" cy="3490595"/>
            <wp:effectExtent l="0" t="0" r="0" b="0"/>
            <wp:docPr id="2176" name="图片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38625" cy="3497913"/>
                    </a:xfrm>
                    <a:prstGeom prst="rect">
                      <a:avLst/>
                    </a:prstGeom>
                    <a:noFill/>
                  </pic:spPr>
                </pic:pic>
              </a:graphicData>
            </a:graphic>
          </wp:inline>
        </w:drawing>
      </w:r>
    </w:p>
    <w:p w14:paraId="16198EC8" w14:textId="77777777" w:rsidR="00380147" w:rsidRDefault="00380147" w:rsidP="00380147">
      <w:pPr>
        <w:widowControl/>
        <w:ind w:firstLineChars="201" w:firstLine="422"/>
        <w:jc w:val="left"/>
        <w:rPr>
          <w:rFonts w:ascii="宋体" w:hAnsi="宋体"/>
          <w:kern w:val="0"/>
          <w:szCs w:val="21"/>
        </w:rPr>
      </w:pPr>
    </w:p>
    <w:p w14:paraId="6D874487" w14:textId="77777777" w:rsidR="00380147" w:rsidRDefault="00380147" w:rsidP="00380147">
      <w:pPr>
        <w:widowControl/>
        <w:ind w:firstLineChars="201" w:firstLine="422"/>
        <w:jc w:val="left"/>
        <w:rPr>
          <w:rFonts w:ascii="宋体" w:hAnsi="宋体"/>
          <w:kern w:val="0"/>
          <w:szCs w:val="21"/>
        </w:rPr>
      </w:pPr>
      <w:r w:rsidRPr="0054391A">
        <w:rPr>
          <w:rFonts w:ascii="宋体" w:hAnsi="宋体" w:hint="eastAsia"/>
          <w:kern w:val="0"/>
          <w:szCs w:val="21"/>
        </w:rPr>
        <w:t>至今以来纯电动乘用车市场仍然是自主品牌为主的格局，虽然特斯拉</w:t>
      </w:r>
      <w:r>
        <w:rPr>
          <w:rFonts w:ascii="宋体" w:hAnsi="宋体" w:hint="eastAsia"/>
          <w:kern w:val="0"/>
          <w:szCs w:val="21"/>
        </w:rPr>
        <w:t>进入</w:t>
      </w:r>
      <w:r w:rsidRPr="0054391A">
        <w:rPr>
          <w:rFonts w:ascii="宋体" w:hAnsi="宋体" w:hint="eastAsia"/>
          <w:kern w:val="0"/>
          <w:szCs w:val="21"/>
        </w:rPr>
        <w:t>，但</w:t>
      </w:r>
      <w:r>
        <w:rPr>
          <w:rFonts w:ascii="宋体" w:hAnsi="宋体" w:hint="eastAsia"/>
          <w:kern w:val="0"/>
          <w:szCs w:val="21"/>
        </w:rPr>
        <w:t>自主车企占据纯电动车的绝对优势地位。合资车企的没有进入前</w:t>
      </w:r>
      <w:r>
        <w:rPr>
          <w:rFonts w:ascii="宋体" w:hAnsi="宋体"/>
          <w:kern w:val="0"/>
          <w:szCs w:val="21"/>
        </w:rPr>
        <w:t>5</w:t>
      </w:r>
      <w:r>
        <w:rPr>
          <w:rFonts w:ascii="宋体" w:hAnsi="宋体" w:hint="eastAsia"/>
          <w:kern w:val="0"/>
          <w:szCs w:val="21"/>
        </w:rPr>
        <w:t>名。</w:t>
      </w:r>
    </w:p>
    <w:p w14:paraId="795CDFE2" w14:textId="24D14FC1" w:rsidR="00380147" w:rsidRDefault="00FA5BAF" w:rsidP="00380147">
      <w:pPr>
        <w:widowControl/>
        <w:ind w:firstLineChars="201" w:firstLine="422"/>
        <w:jc w:val="left"/>
        <w:rPr>
          <w:rFonts w:ascii="宋体" w:hAnsi="宋体"/>
          <w:kern w:val="0"/>
          <w:szCs w:val="21"/>
        </w:rPr>
      </w:pPr>
      <w:r>
        <w:rPr>
          <w:rFonts w:ascii="宋体" w:hAnsi="宋体" w:hint="eastAsia"/>
          <w:kern w:val="0"/>
          <w:szCs w:val="21"/>
        </w:rPr>
        <w:t>8月</w:t>
      </w:r>
      <w:r w:rsidR="00380147" w:rsidRPr="0056646D">
        <w:rPr>
          <w:rFonts w:ascii="宋体" w:hAnsi="宋体" w:hint="eastAsia"/>
          <w:kern w:val="0"/>
          <w:szCs w:val="21"/>
        </w:rPr>
        <w:t>份纯电动乘车市场的</w:t>
      </w:r>
      <w:r w:rsidR="00380147">
        <w:rPr>
          <w:rFonts w:ascii="宋体" w:hAnsi="宋体" w:hint="eastAsia"/>
          <w:kern w:val="0"/>
          <w:szCs w:val="21"/>
        </w:rPr>
        <w:t>特斯拉、</w:t>
      </w:r>
      <w:r w:rsidR="00380147" w:rsidRPr="0056646D">
        <w:rPr>
          <w:rFonts w:ascii="宋体" w:hAnsi="宋体" w:hint="eastAsia"/>
          <w:kern w:val="0"/>
          <w:szCs w:val="21"/>
        </w:rPr>
        <w:t>比亚迪，</w:t>
      </w:r>
      <w:r w:rsidR="00380147">
        <w:rPr>
          <w:rFonts w:ascii="宋体" w:hAnsi="宋体" w:hint="eastAsia"/>
          <w:kern w:val="0"/>
          <w:szCs w:val="21"/>
        </w:rPr>
        <w:t>上汽五</w:t>
      </w:r>
      <w:proofErr w:type="gramStart"/>
      <w:r w:rsidR="00380147">
        <w:rPr>
          <w:rFonts w:ascii="宋体" w:hAnsi="宋体" w:hint="eastAsia"/>
          <w:kern w:val="0"/>
          <w:szCs w:val="21"/>
        </w:rPr>
        <w:t>菱</w:t>
      </w:r>
      <w:r w:rsidR="00380147" w:rsidRPr="0056646D">
        <w:rPr>
          <w:rFonts w:ascii="宋体" w:hAnsi="宋体" w:hint="eastAsia"/>
          <w:kern w:val="0"/>
          <w:szCs w:val="21"/>
        </w:rPr>
        <w:t>表现</w:t>
      </w:r>
      <w:proofErr w:type="gramEnd"/>
      <w:r w:rsidR="00380147" w:rsidRPr="0056646D">
        <w:rPr>
          <w:rFonts w:ascii="宋体" w:hAnsi="宋体" w:hint="eastAsia"/>
          <w:kern w:val="0"/>
          <w:szCs w:val="21"/>
        </w:rPr>
        <w:t>相对优秀，但这个月的</w:t>
      </w:r>
      <w:r w:rsidR="00380147">
        <w:rPr>
          <w:rFonts w:ascii="宋体" w:hAnsi="宋体" w:hint="eastAsia"/>
          <w:kern w:val="0"/>
          <w:szCs w:val="21"/>
        </w:rPr>
        <w:t>奇瑞</w:t>
      </w:r>
      <w:r w:rsidR="00380147" w:rsidRPr="0056646D">
        <w:rPr>
          <w:rFonts w:ascii="宋体" w:hAnsi="宋体" w:hint="eastAsia"/>
          <w:kern w:val="0"/>
          <w:szCs w:val="21"/>
        </w:rPr>
        <w:t>和</w:t>
      </w:r>
      <w:proofErr w:type="gramStart"/>
      <w:r w:rsidR="00380147">
        <w:rPr>
          <w:rFonts w:ascii="宋体" w:hAnsi="宋体" w:hint="eastAsia"/>
          <w:kern w:val="0"/>
          <w:szCs w:val="21"/>
        </w:rPr>
        <w:t>蔚来</w:t>
      </w:r>
      <w:proofErr w:type="gramEnd"/>
      <w:r w:rsidR="00380147" w:rsidRPr="0056646D">
        <w:rPr>
          <w:rFonts w:ascii="宋体" w:hAnsi="宋体" w:hint="eastAsia"/>
          <w:kern w:val="0"/>
          <w:szCs w:val="21"/>
        </w:rPr>
        <w:t>汽车表现相对较强，北汽新能源处于相对调整期</w:t>
      </w:r>
      <w:r w:rsidR="00380147">
        <w:rPr>
          <w:rFonts w:ascii="宋体" w:hAnsi="宋体" w:hint="eastAsia"/>
          <w:kern w:val="0"/>
          <w:szCs w:val="21"/>
        </w:rPr>
        <w:t>。</w:t>
      </w:r>
    </w:p>
    <w:p w14:paraId="7B05D038" w14:textId="77777777" w:rsidR="00380147" w:rsidRDefault="00380147" w:rsidP="00380147">
      <w:pPr>
        <w:widowControl/>
        <w:ind w:firstLineChars="201" w:firstLine="422"/>
        <w:jc w:val="left"/>
        <w:rPr>
          <w:rFonts w:ascii="宋体" w:hAnsi="宋体"/>
          <w:kern w:val="0"/>
          <w:szCs w:val="21"/>
        </w:rPr>
      </w:pPr>
      <w:r w:rsidRPr="0056646D">
        <w:rPr>
          <w:rFonts w:ascii="宋体" w:hAnsi="宋体" w:hint="eastAsia"/>
          <w:kern w:val="0"/>
          <w:szCs w:val="21"/>
        </w:rPr>
        <w:t>19年的</w:t>
      </w:r>
      <w:r>
        <w:rPr>
          <w:rFonts w:ascii="宋体" w:hAnsi="宋体" w:hint="eastAsia"/>
          <w:kern w:val="0"/>
          <w:szCs w:val="21"/>
        </w:rPr>
        <w:t>比亚迪</w:t>
      </w:r>
      <w:r w:rsidRPr="0056646D">
        <w:rPr>
          <w:rFonts w:ascii="宋体" w:hAnsi="宋体" w:hint="eastAsia"/>
          <w:kern w:val="0"/>
          <w:szCs w:val="21"/>
        </w:rPr>
        <w:t>表现相对较强，但今年微型电动车走势</w:t>
      </w:r>
      <w:r>
        <w:rPr>
          <w:rFonts w:ascii="宋体" w:hAnsi="宋体" w:hint="eastAsia"/>
          <w:kern w:val="0"/>
          <w:szCs w:val="21"/>
        </w:rPr>
        <w:t>逐步恢复，下沉的市场仍有潜力。</w:t>
      </w:r>
    </w:p>
    <w:p w14:paraId="2911DC92" w14:textId="77777777" w:rsidR="00380147" w:rsidRDefault="00380147" w:rsidP="00380147">
      <w:pPr>
        <w:widowControl/>
        <w:ind w:firstLineChars="201" w:firstLine="422"/>
        <w:jc w:val="left"/>
        <w:rPr>
          <w:rFonts w:ascii="宋体" w:hAnsi="宋体"/>
          <w:kern w:val="0"/>
          <w:szCs w:val="21"/>
        </w:rPr>
      </w:pPr>
    </w:p>
    <w:p w14:paraId="2D4799FE" w14:textId="77777777" w:rsidR="00380147" w:rsidRPr="00775D10" w:rsidRDefault="00380147" w:rsidP="00380147">
      <w:pPr>
        <w:pStyle w:val="ad"/>
        <w:widowControl/>
        <w:numPr>
          <w:ilvl w:val="0"/>
          <w:numId w:val="5"/>
        </w:numPr>
        <w:ind w:firstLineChars="0"/>
        <w:jc w:val="left"/>
        <w:outlineLvl w:val="1"/>
        <w:rPr>
          <w:rFonts w:ascii="黑体" w:eastAsia="黑体" w:hAnsi="黑体"/>
          <w:b/>
          <w:color w:val="FF0000"/>
          <w:sz w:val="24"/>
        </w:rPr>
      </w:pPr>
      <w:proofErr w:type="gramStart"/>
      <w:r w:rsidRPr="00775D10">
        <w:rPr>
          <w:rFonts w:ascii="黑体" w:eastAsia="黑体" w:hAnsi="黑体" w:hint="eastAsia"/>
          <w:b/>
          <w:color w:val="FF0000"/>
          <w:sz w:val="24"/>
        </w:rPr>
        <w:t>插电混新能源</w:t>
      </w:r>
      <w:proofErr w:type="gramEnd"/>
      <w:r w:rsidRPr="00775D10">
        <w:rPr>
          <w:rFonts w:ascii="黑体" w:eastAsia="黑体" w:hAnsi="黑体" w:hint="eastAsia"/>
          <w:b/>
          <w:color w:val="FF0000"/>
          <w:sz w:val="24"/>
        </w:rPr>
        <w:t>车企业表现</w:t>
      </w:r>
      <w:r>
        <w:rPr>
          <w:rFonts w:ascii="黑体" w:eastAsia="黑体" w:hAnsi="黑体" w:hint="eastAsia"/>
          <w:b/>
          <w:color w:val="FF0000"/>
          <w:sz w:val="24"/>
        </w:rPr>
        <w:t>一般</w:t>
      </w:r>
    </w:p>
    <w:p w14:paraId="2EEB6DA8" w14:textId="77777777" w:rsidR="00380147"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49849EAA" wp14:editId="7FC7CC1A">
            <wp:extent cx="5044440" cy="3402841"/>
            <wp:effectExtent l="0" t="0" r="3810" b="7620"/>
            <wp:docPr id="2177" name="图片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53951" cy="3409257"/>
                    </a:xfrm>
                    <a:prstGeom prst="rect">
                      <a:avLst/>
                    </a:prstGeom>
                    <a:noFill/>
                  </pic:spPr>
                </pic:pic>
              </a:graphicData>
            </a:graphic>
          </wp:inline>
        </w:drawing>
      </w:r>
    </w:p>
    <w:p w14:paraId="18DA8B58" w14:textId="07D998C8" w:rsidR="00380147" w:rsidRDefault="00380147" w:rsidP="00380147">
      <w:pPr>
        <w:widowControl/>
        <w:ind w:firstLineChars="201" w:firstLine="422"/>
        <w:jc w:val="left"/>
        <w:rPr>
          <w:rFonts w:ascii="宋体" w:hAnsi="宋体"/>
          <w:kern w:val="0"/>
          <w:szCs w:val="21"/>
        </w:rPr>
      </w:pPr>
      <w:r w:rsidRPr="0056646D">
        <w:rPr>
          <w:rFonts w:ascii="宋体" w:hAnsi="宋体" w:hint="eastAsia"/>
          <w:kern w:val="0"/>
          <w:szCs w:val="21"/>
        </w:rPr>
        <w:t>2020年</w:t>
      </w:r>
      <w:r w:rsidR="00FA5BAF">
        <w:rPr>
          <w:rFonts w:ascii="宋体" w:hAnsi="宋体" w:hint="eastAsia"/>
          <w:kern w:val="0"/>
          <w:szCs w:val="21"/>
        </w:rPr>
        <w:t>8月</w:t>
      </w:r>
      <w:r w:rsidRPr="0056646D">
        <w:rPr>
          <w:rFonts w:ascii="宋体" w:hAnsi="宋体" w:hint="eastAsia"/>
          <w:kern w:val="0"/>
          <w:szCs w:val="21"/>
        </w:rPr>
        <w:t>份</w:t>
      </w:r>
      <w:r>
        <w:rPr>
          <w:rFonts w:ascii="宋体" w:hAnsi="宋体" w:hint="eastAsia"/>
          <w:kern w:val="0"/>
          <w:szCs w:val="21"/>
        </w:rPr>
        <w:t>插</w:t>
      </w:r>
      <w:proofErr w:type="gramStart"/>
      <w:r>
        <w:rPr>
          <w:rFonts w:ascii="宋体" w:hAnsi="宋体" w:hint="eastAsia"/>
          <w:kern w:val="0"/>
          <w:szCs w:val="21"/>
        </w:rPr>
        <w:t>电混动</w:t>
      </w:r>
      <w:proofErr w:type="gramEnd"/>
      <w:r w:rsidRPr="0056646D">
        <w:rPr>
          <w:rFonts w:ascii="宋体" w:hAnsi="宋体" w:hint="eastAsia"/>
          <w:kern w:val="0"/>
          <w:szCs w:val="21"/>
        </w:rPr>
        <w:t>动力市场，主要的厂家是华晨宝马，</w:t>
      </w:r>
      <w:r>
        <w:rPr>
          <w:rFonts w:ascii="宋体" w:hAnsi="宋体" w:hint="eastAsia"/>
          <w:kern w:val="0"/>
          <w:szCs w:val="21"/>
        </w:rPr>
        <w:t>理想汽车</w:t>
      </w:r>
      <w:r w:rsidRPr="0056646D">
        <w:rPr>
          <w:rFonts w:ascii="宋体" w:hAnsi="宋体" w:hint="eastAsia"/>
          <w:kern w:val="0"/>
          <w:szCs w:val="21"/>
        </w:rPr>
        <w:t>和比亚迪三家</w:t>
      </w:r>
      <w:r>
        <w:rPr>
          <w:rFonts w:ascii="宋体" w:hAnsi="宋体" w:hint="eastAsia"/>
          <w:kern w:val="0"/>
          <w:szCs w:val="21"/>
        </w:rPr>
        <w:t>。</w:t>
      </w:r>
    </w:p>
    <w:p w14:paraId="1320631F" w14:textId="056FE66F" w:rsidR="00380147" w:rsidRDefault="00380147" w:rsidP="00380147">
      <w:pPr>
        <w:widowControl/>
        <w:ind w:firstLineChars="201" w:firstLine="422"/>
        <w:jc w:val="left"/>
        <w:rPr>
          <w:rFonts w:ascii="宋体" w:hAnsi="宋体"/>
          <w:kern w:val="0"/>
          <w:szCs w:val="21"/>
        </w:rPr>
      </w:pPr>
      <w:r>
        <w:rPr>
          <w:rFonts w:ascii="宋体" w:hAnsi="宋体" w:hint="eastAsia"/>
          <w:kern w:val="0"/>
          <w:szCs w:val="21"/>
        </w:rPr>
        <w:t>由于销量均较低，排名有一定偶然性。</w:t>
      </w:r>
      <w:r w:rsidRPr="0056646D">
        <w:rPr>
          <w:rFonts w:ascii="宋体" w:hAnsi="宋体" w:hint="eastAsia"/>
          <w:kern w:val="0"/>
          <w:szCs w:val="21"/>
        </w:rPr>
        <w:t>对于19年</w:t>
      </w:r>
      <w:r w:rsidR="00FA5BAF">
        <w:rPr>
          <w:rFonts w:ascii="宋体" w:hAnsi="宋体" w:hint="eastAsia"/>
          <w:kern w:val="0"/>
          <w:szCs w:val="21"/>
        </w:rPr>
        <w:t>8月</w:t>
      </w:r>
      <w:r w:rsidRPr="0056646D">
        <w:rPr>
          <w:rFonts w:ascii="宋体" w:hAnsi="宋体" w:hint="eastAsia"/>
          <w:kern w:val="0"/>
          <w:szCs w:val="21"/>
        </w:rPr>
        <w:t>份的走势形成较大的反差，其中上汽大众表现相对较强，</w:t>
      </w:r>
      <w:proofErr w:type="gramStart"/>
      <w:r w:rsidRPr="0056646D">
        <w:rPr>
          <w:rFonts w:ascii="宋体" w:hAnsi="宋体" w:hint="eastAsia"/>
          <w:kern w:val="0"/>
          <w:szCs w:val="21"/>
        </w:rPr>
        <w:t>一</w:t>
      </w:r>
      <w:proofErr w:type="gramEnd"/>
      <w:r w:rsidRPr="0056646D">
        <w:rPr>
          <w:rFonts w:ascii="宋体" w:hAnsi="宋体" w:hint="eastAsia"/>
          <w:kern w:val="0"/>
          <w:szCs w:val="21"/>
        </w:rPr>
        <w:t>汽丰田和</w:t>
      </w:r>
      <w:proofErr w:type="gramStart"/>
      <w:r w:rsidRPr="0056646D">
        <w:rPr>
          <w:rFonts w:ascii="宋体" w:hAnsi="宋体" w:hint="eastAsia"/>
          <w:kern w:val="0"/>
          <w:szCs w:val="21"/>
        </w:rPr>
        <w:t>沃尔</w:t>
      </w:r>
      <w:proofErr w:type="gramEnd"/>
      <w:r w:rsidRPr="0056646D">
        <w:rPr>
          <w:rFonts w:ascii="宋体" w:hAnsi="宋体" w:hint="eastAsia"/>
          <w:kern w:val="0"/>
          <w:szCs w:val="21"/>
        </w:rPr>
        <w:t>沃等表现也不错，这也体现了插</w:t>
      </w:r>
      <w:proofErr w:type="gramStart"/>
      <w:r w:rsidRPr="0056646D">
        <w:rPr>
          <w:rFonts w:ascii="宋体" w:hAnsi="宋体" w:hint="eastAsia"/>
          <w:kern w:val="0"/>
          <w:szCs w:val="21"/>
        </w:rPr>
        <w:t>电混动</w:t>
      </w:r>
      <w:proofErr w:type="gramEnd"/>
      <w:r w:rsidRPr="0056646D">
        <w:rPr>
          <w:rFonts w:ascii="宋体" w:hAnsi="宋体" w:hint="eastAsia"/>
          <w:kern w:val="0"/>
          <w:szCs w:val="21"/>
        </w:rPr>
        <w:t>动力车型的合资企业表现相对优秀</w:t>
      </w:r>
      <w:r>
        <w:rPr>
          <w:rFonts w:ascii="宋体" w:hAnsi="宋体" w:hint="eastAsia"/>
          <w:kern w:val="0"/>
          <w:szCs w:val="21"/>
        </w:rPr>
        <w:t>。</w:t>
      </w:r>
    </w:p>
    <w:p w14:paraId="5C875FEC" w14:textId="77777777" w:rsidR="00380147" w:rsidRDefault="00380147" w:rsidP="00380147">
      <w:pPr>
        <w:widowControl/>
        <w:ind w:firstLineChars="201" w:firstLine="422"/>
        <w:jc w:val="left"/>
        <w:rPr>
          <w:rFonts w:ascii="宋体" w:hAnsi="宋体"/>
          <w:kern w:val="0"/>
          <w:szCs w:val="21"/>
        </w:rPr>
      </w:pPr>
    </w:p>
    <w:p w14:paraId="5077BB66" w14:textId="77777777" w:rsidR="00380147" w:rsidRPr="00775D10" w:rsidRDefault="00380147" w:rsidP="00380147">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混合动力</w:t>
      </w:r>
      <w:r w:rsidRPr="00775D10">
        <w:rPr>
          <w:rFonts w:ascii="黑体" w:eastAsia="黑体" w:hAnsi="黑体" w:hint="eastAsia"/>
          <w:b/>
          <w:color w:val="FF0000"/>
          <w:sz w:val="24"/>
        </w:rPr>
        <w:t>企业表现</w:t>
      </w:r>
      <w:r>
        <w:rPr>
          <w:rFonts w:ascii="黑体" w:eastAsia="黑体" w:hAnsi="黑体" w:hint="eastAsia"/>
          <w:b/>
          <w:color w:val="FF0000"/>
          <w:sz w:val="24"/>
        </w:rPr>
        <w:t>较强</w:t>
      </w:r>
    </w:p>
    <w:p w14:paraId="1C5D09A7" w14:textId="77777777" w:rsidR="00380147"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2EEDF450" wp14:editId="79C26611">
            <wp:extent cx="5143500" cy="3104515"/>
            <wp:effectExtent l="0" t="0" r="0" b="635"/>
            <wp:docPr id="2178" name="图片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56930" cy="3112621"/>
                    </a:xfrm>
                    <a:prstGeom prst="rect">
                      <a:avLst/>
                    </a:prstGeom>
                    <a:noFill/>
                  </pic:spPr>
                </pic:pic>
              </a:graphicData>
            </a:graphic>
          </wp:inline>
        </w:drawing>
      </w:r>
    </w:p>
    <w:p w14:paraId="38481E17" w14:textId="77777777" w:rsidR="00380147" w:rsidRDefault="00380147" w:rsidP="00380147">
      <w:pPr>
        <w:widowControl/>
        <w:ind w:firstLineChars="201" w:firstLine="422"/>
        <w:jc w:val="left"/>
        <w:rPr>
          <w:rFonts w:ascii="宋体" w:hAnsi="宋体"/>
          <w:kern w:val="0"/>
          <w:szCs w:val="21"/>
        </w:rPr>
      </w:pPr>
    </w:p>
    <w:p w14:paraId="41B72AB4" w14:textId="77777777" w:rsidR="00380147" w:rsidRDefault="00380147" w:rsidP="00380147">
      <w:pPr>
        <w:widowControl/>
        <w:ind w:firstLineChars="201" w:firstLine="422"/>
        <w:jc w:val="left"/>
        <w:rPr>
          <w:rFonts w:ascii="宋体" w:hAnsi="宋体"/>
          <w:kern w:val="0"/>
          <w:szCs w:val="21"/>
        </w:rPr>
      </w:pPr>
      <w:r w:rsidRPr="00D95032">
        <w:rPr>
          <w:rFonts w:ascii="宋体" w:hAnsi="宋体" w:hint="eastAsia"/>
          <w:kern w:val="0"/>
          <w:szCs w:val="21"/>
        </w:rPr>
        <w:t>2020年混合动力车型</w:t>
      </w:r>
      <w:proofErr w:type="gramStart"/>
      <w:r w:rsidRPr="00D95032">
        <w:rPr>
          <w:rFonts w:ascii="宋体" w:hAnsi="宋体" w:hint="eastAsia"/>
          <w:kern w:val="0"/>
          <w:szCs w:val="21"/>
        </w:rPr>
        <w:t>还是日系几家</w:t>
      </w:r>
      <w:proofErr w:type="gramEnd"/>
      <w:r w:rsidRPr="00D95032">
        <w:rPr>
          <w:rFonts w:ascii="宋体" w:hAnsi="宋体" w:hint="eastAsia"/>
          <w:kern w:val="0"/>
          <w:szCs w:val="21"/>
        </w:rPr>
        <w:t>的表现相对较强，其中</w:t>
      </w:r>
      <w:proofErr w:type="gramStart"/>
      <w:r>
        <w:rPr>
          <w:rFonts w:ascii="宋体" w:hAnsi="宋体" w:hint="eastAsia"/>
          <w:kern w:val="0"/>
          <w:szCs w:val="21"/>
        </w:rPr>
        <w:t>一</w:t>
      </w:r>
      <w:proofErr w:type="gramEnd"/>
      <w:r>
        <w:rPr>
          <w:rFonts w:ascii="宋体" w:hAnsi="宋体" w:hint="eastAsia"/>
          <w:kern w:val="0"/>
          <w:szCs w:val="21"/>
        </w:rPr>
        <w:t>汽丰田</w:t>
      </w:r>
      <w:r w:rsidRPr="00D95032">
        <w:rPr>
          <w:rFonts w:ascii="宋体" w:hAnsi="宋体" w:hint="eastAsia"/>
          <w:kern w:val="0"/>
          <w:szCs w:val="21"/>
        </w:rPr>
        <w:t>表现优秀</w:t>
      </w:r>
      <w:r>
        <w:rPr>
          <w:rFonts w:ascii="宋体" w:hAnsi="宋体" w:hint="eastAsia"/>
          <w:kern w:val="0"/>
          <w:szCs w:val="21"/>
        </w:rPr>
        <w:t>。</w:t>
      </w:r>
    </w:p>
    <w:p w14:paraId="2AEE06C5" w14:textId="77777777" w:rsidR="00380147" w:rsidRDefault="00380147" w:rsidP="00380147">
      <w:pPr>
        <w:widowControl/>
        <w:ind w:firstLineChars="201" w:firstLine="422"/>
        <w:jc w:val="left"/>
        <w:rPr>
          <w:rFonts w:ascii="宋体" w:hAnsi="宋体"/>
          <w:kern w:val="0"/>
          <w:szCs w:val="21"/>
        </w:rPr>
      </w:pPr>
      <w:proofErr w:type="gramStart"/>
      <w:r w:rsidRPr="00D95032">
        <w:rPr>
          <w:rFonts w:ascii="宋体" w:hAnsi="宋体" w:hint="eastAsia"/>
          <w:kern w:val="0"/>
          <w:szCs w:val="21"/>
        </w:rPr>
        <w:t>广汽本田</w:t>
      </w:r>
      <w:proofErr w:type="gramEnd"/>
      <w:r w:rsidRPr="00D95032">
        <w:rPr>
          <w:rFonts w:ascii="宋体" w:hAnsi="宋体" w:hint="eastAsia"/>
          <w:kern w:val="0"/>
          <w:szCs w:val="21"/>
        </w:rPr>
        <w:t>表现相对较强，相对走势平稳，东风本田持续走势平稳，这也体现了丰田和本田的产业链优势</w:t>
      </w:r>
      <w:r>
        <w:rPr>
          <w:rFonts w:ascii="宋体" w:hAnsi="宋体" w:hint="eastAsia"/>
          <w:kern w:val="0"/>
          <w:szCs w:val="21"/>
        </w:rPr>
        <w:t>。</w:t>
      </w:r>
    </w:p>
    <w:p w14:paraId="08868312" w14:textId="77777777" w:rsidR="00380147" w:rsidRDefault="00380147" w:rsidP="00380147">
      <w:pPr>
        <w:widowControl/>
        <w:ind w:firstLineChars="201" w:firstLine="422"/>
        <w:jc w:val="left"/>
        <w:rPr>
          <w:rFonts w:ascii="宋体" w:hAnsi="宋体"/>
          <w:kern w:val="0"/>
          <w:szCs w:val="21"/>
        </w:rPr>
      </w:pPr>
      <w:proofErr w:type="gramStart"/>
      <w:r>
        <w:rPr>
          <w:rFonts w:ascii="宋体" w:hAnsi="宋体" w:hint="eastAsia"/>
          <w:kern w:val="0"/>
          <w:szCs w:val="21"/>
        </w:rPr>
        <w:t>混动品种随着日系</w:t>
      </w:r>
      <w:proofErr w:type="gramEnd"/>
      <w:r>
        <w:rPr>
          <w:rFonts w:ascii="宋体" w:hAnsi="宋体" w:hint="eastAsia"/>
          <w:kern w:val="0"/>
          <w:szCs w:val="21"/>
        </w:rPr>
        <w:t>新品进入而呈现丰田本田平分市场的特色。</w:t>
      </w:r>
    </w:p>
    <w:p w14:paraId="2B5EF24D" w14:textId="77777777" w:rsidR="00380147" w:rsidRDefault="00380147" w:rsidP="00380147">
      <w:pPr>
        <w:widowControl/>
        <w:ind w:firstLineChars="201" w:firstLine="422"/>
        <w:jc w:val="left"/>
        <w:rPr>
          <w:rFonts w:ascii="宋体" w:hAnsi="宋体"/>
          <w:kern w:val="0"/>
          <w:szCs w:val="21"/>
        </w:rPr>
      </w:pPr>
    </w:p>
    <w:p w14:paraId="7482469E" w14:textId="4AEFE316" w:rsidR="00380147" w:rsidRPr="00DD532B" w:rsidRDefault="00380147" w:rsidP="00380147">
      <w:pPr>
        <w:pStyle w:val="ad"/>
        <w:widowControl/>
        <w:ind w:left="142" w:firstLineChars="0" w:firstLine="0"/>
        <w:jc w:val="left"/>
        <w:outlineLvl w:val="0"/>
        <w:rPr>
          <w:rFonts w:ascii="宋体" w:hAnsi="宋体"/>
          <w:kern w:val="0"/>
          <w:szCs w:val="21"/>
        </w:rPr>
      </w:pPr>
      <w:r>
        <w:rPr>
          <w:rFonts w:ascii="宋体" w:hAnsi="宋体" w:hint="eastAsia"/>
          <w:b/>
          <w:color w:val="FF0000"/>
          <w:kern w:val="0"/>
          <w:sz w:val="28"/>
          <w:szCs w:val="21"/>
        </w:rPr>
        <w:t>十、</w:t>
      </w:r>
      <w:r w:rsidR="00FA5BAF">
        <w:rPr>
          <w:rFonts w:ascii="宋体" w:hAnsi="宋体"/>
          <w:b/>
          <w:color w:val="FF0000"/>
          <w:kern w:val="0"/>
          <w:sz w:val="28"/>
          <w:szCs w:val="21"/>
        </w:rPr>
        <w:t>8月</w:t>
      </w:r>
      <w:r w:rsidRPr="00C30725">
        <w:rPr>
          <w:rFonts w:ascii="宋体" w:hAnsi="宋体" w:hint="eastAsia"/>
          <w:b/>
          <w:color w:val="FF0000"/>
          <w:kern w:val="0"/>
          <w:sz w:val="28"/>
          <w:szCs w:val="21"/>
        </w:rPr>
        <w:t>新能源车主力车型销量表现</w:t>
      </w:r>
      <w:r>
        <w:rPr>
          <w:rFonts w:ascii="宋体" w:hAnsi="宋体" w:hint="eastAsia"/>
          <w:b/>
          <w:color w:val="FF0000"/>
          <w:kern w:val="0"/>
          <w:sz w:val="28"/>
          <w:szCs w:val="21"/>
        </w:rPr>
        <w:t>一般</w:t>
      </w:r>
    </w:p>
    <w:p w14:paraId="44DC02A6" w14:textId="212B2391" w:rsidR="00380147" w:rsidRPr="00F57EB5" w:rsidRDefault="00FA5BAF" w:rsidP="00380147">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b/>
          <w:color w:val="FF0000"/>
          <w:sz w:val="24"/>
        </w:rPr>
        <w:t>8月</w:t>
      </w:r>
      <w:r w:rsidR="00380147">
        <w:rPr>
          <w:rFonts w:ascii="黑体" w:eastAsia="黑体" w:hAnsi="黑体" w:hint="eastAsia"/>
          <w:b/>
          <w:color w:val="FF0000"/>
          <w:sz w:val="24"/>
        </w:rPr>
        <w:t>新能源</w:t>
      </w:r>
      <w:r w:rsidR="00380147" w:rsidRPr="00F57EB5">
        <w:rPr>
          <w:rFonts w:ascii="黑体" w:eastAsia="黑体" w:hAnsi="黑体" w:hint="eastAsia"/>
          <w:b/>
          <w:color w:val="FF0000"/>
          <w:sz w:val="24"/>
        </w:rPr>
        <w:t>车型</w:t>
      </w:r>
      <w:r w:rsidR="00380147">
        <w:rPr>
          <w:rFonts w:ascii="黑体" w:eastAsia="黑体" w:hAnsi="黑体" w:hint="eastAsia"/>
          <w:b/>
          <w:color w:val="FF0000"/>
          <w:sz w:val="24"/>
        </w:rPr>
        <w:t>批发量均较低</w:t>
      </w:r>
    </w:p>
    <w:p w14:paraId="475E7FD5" w14:textId="77777777" w:rsidR="00380147" w:rsidRPr="00BC40C6" w:rsidRDefault="00380147" w:rsidP="00380147"/>
    <w:p w14:paraId="0F5AECF1" w14:textId="77777777" w:rsidR="00380147"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31D2A58B" wp14:editId="792599A3">
            <wp:extent cx="5137785" cy="3322478"/>
            <wp:effectExtent l="0" t="0" r="5715" b="0"/>
            <wp:docPr id="2179" name="图片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148825" cy="3329617"/>
                    </a:xfrm>
                    <a:prstGeom prst="rect">
                      <a:avLst/>
                    </a:prstGeom>
                    <a:noFill/>
                  </pic:spPr>
                </pic:pic>
              </a:graphicData>
            </a:graphic>
          </wp:inline>
        </w:drawing>
      </w:r>
    </w:p>
    <w:p w14:paraId="2E4095DF" w14:textId="77777777" w:rsidR="00380147" w:rsidRDefault="00380147" w:rsidP="00380147">
      <w:pPr>
        <w:widowControl/>
        <w:ind w:firstLineChars="201" w:firstLine="422"/>
        <w:jc w:val="left"/>
        <w:rPr>
          <w:rFonts w:ascii="宋体" w:hAnsi="宋体"/>
          <w:kern w:val="0"/>
          <w:szCs w:val="21"/>
        </w:rPr>
      </w:pPr>
      <w:r w:rsidRPr="00D95032">
        <w:rPr>
          <w:rFonts w:ascii="宋体" w:hAnsi="宋体" w:hint="eastAsia"/>
          <w:kern w:val="0"/>
          <w:szCs w:val="21"/>
        </w:rPr>
        <w:t>2020年纯电动车型表现相对较强的是</w:t>
      </w:r>
      <w:r>
        <w:rPr>
          <w:rFonts w:ascii="宋体" w:hAnsi="宋体" w:hint="eastAsia"/>
          <w:kern w:val="0"/>
          <w:szCs w:val="21"/>
        </w:rPr>
        <w:t>M</w:t>
      </w:r>
      <w:r>
        <w:rPr>
          <w:rFonts w:ascii="宋体" w:hAnsi="宋体"/>
          <w:kern w:val="0"/>
          <w:szCs w:val="21"/>
        </w:rPr>
        <w:t>ODEL3</w:t>
      </w:r>
      <w:r>
        <w:rPr>
          <w:rFonts w:ascii="宋体" w:hAnsi="宋体" w:hint="eastAsia"/>
          <w:kern w:val="0"/>
          <w:szCs w:val="21"/>
        </w:rPr>
        <w:t>、比亚迪秦E</w:t>
      </w:r>
      <w:r>
        <w:rPr>
          <w:rFonts w:ascii="宋体" w:hAnsi="宋体"/>
          <w:kern w:val="0"/>
          <w:szCs w:val="21"/>
        </w:rPr>
        <w:t>V</w:t>
      </w:r>
      <w:r>
        <w:rPr>
          <w:rFonts w:ascii="宋体" w:hAnsi="宋体" w:hint="eastAsia"/>
          <w:kern w:val="0"/>
          <w:szCs w:val="21"/>
        </w:rPr>
        <w:t>、北汽E</w:t>
      </w:r>
      <w:r>
        <w:rPr>
          <w:rFonts w:ascii="宋体" w:hAnsi="宋体"/>
          <w:kern w:val="0"/>
          <w:szCs w:val="21"/>
        </w:rPr>
        <w:t>U</w:t>
      </w:r>
      <w:r>
        <w:rPr>
          <w:rFonts w:ascii="宋体" w:hAnsi="宋体" w:hint="eastAsia"/>
          <w:kern w:val="0"/>
          <w:szCs w:val="21"/>
        </w:rPr>
        <w:t>、等表现较强.</w:t>
      </w:r>
    </w:p>
    <w:p w14:paraId="7EC247F3" w14:textId="77777777" w:rsidR="00380147" w:rsidRDefault="00380147" w:rsidP="00380147">
      <w:pPr>
        <w:widowControl/>
        <w:ind w:firstLineChars="201" w:firstLine="422"/>
        <w:jc w:val="left"/>
        <w:rPr>
          <w:rFonts w:ascii="宋体" w:hAnsi="宋体"/>
          <w:kern w:val="0"/>
          <w:szCs w:val="21"/>
        </w:rPr>
      </w:pPr>
      <w:r w:rsidRPr="00D95032">
        <w:rPr>
          <w:rFonts w:ascii="宋体" w:hAnsi="宋体" w:hint="eastAsia"/>
          <w:kern w:val="0"/>
          <w:szCs w:val="21"/>
        </w:rPr>
        <w:t>今年</w:t>
      </w:r>
      <w:r>
        <w:rPr>
          <w:rFonts w:ascii="宋体" w:hAnsi="宋体" w:hint="eastAsia"/>
          <w:kern w:val="0"/>
          <w:szCs w:val="21"/>
        </w:rPr>
        <w:t>新能源车厂</w:t>
      </w:r>
      <w:proofErr w:type="gramStart"/>
      <w:r>
        <w:rPr>
          <w:rFonts w:ascii="宋体" w:hAnsi="宋体" w:hint="eastAsia"/>
          <w:kern w:val="0"/>
          <w:szCs w:val="21"/>
        </w:rPr>
        <w:t>家</w:t>
      </w:r>
      <w:r w:rsidRPr="00D95032">
        <w:rPr>
          <w:rFonts w:ascii="宋体" w:hAnsi="宋体" w:hint="eastAsia"/>
          <w:kern w:val="0"/>
          <w:szCs w:val="21"/>
        </w:rPr>
        <w:t>走势</w:t>
      </w:r>
      <w:proofErr w:type="gramEnd"/>
      <w:r w:rsidRPr="00D95032">
        <w:rPr>
          <w:rFonts w:ascii="宋体" w:hAnsi="宋体" w:hint="eastAsia"/>
          <w:kern w:val="0"/>
          <w:szCs w:val="21"/>
        </w:rPr>
        <w:t>的压力相对比较大，主力车型的销量相对去年同期相比都出现了明显的下降</w:t>
      </w:r>
      <w:r>
        <w:rPr>
          <w:rFonts w:ascii="宋体" w:hAnsi="宋体" w:hint="eastAsia"/>
          <w:kern w:val="0"/>
          <w:szCs w:val="21"/>
        </w:rPr>
        <w:t>。</w:t>
      </w:r>
    </w:p>
    <w:p w14:paraId="7E4F4177" w14:textId="77777777" w:rsidR="00380147" w:rsidRDefault="00380147" w:rsidP="00380147">
      <w:pPr>
        <w:widowControl/>
        <w:ind w:firstLineChars="201" w:firstLine="422"/>
        <w:jc w:val="left"/>
        <w:rPr>
          <w:rFonts w:ascii="宋体" w:hAnsi="宋体"/>
          <w:kern w:val="0"/>
          <w:szCs w:val="21"/>
        </w:rPr>
      </w:pPr>
      <w:r>
        <w:rPr>
          <w:rFonts w:ascii="宋体" w:hAnsi="宋体" w:hint="eastAsia"/>
          <w:kern w:val="0"/>
          <w:szCs w:val="21"/>
        </w:rPr>
        <w:t>由于北京放号的推动，车市潜力较大。今年北京市场的需求车型主要是中大型，北汽E</w:t>
      </w:r>
      <w:r>
        <w:rPr>
          <w:rFonts w:ascii="宋体" w:hAnsi="宋体"/>
          <w:kern w:val="0"/>
          <w:szCs w:val="21"/>
        </w:rPr>
        <w:t>U</w:t>
      </w:r>
      <w:r>
        <w:rPr>
          <w:rFonts w:ascii="宋体" w:hAnsi="宋体" w:hint="eastAsia"/>
          <w:kern w:val="0"/>
          <w:szCs w:val="21"/>
        </w:rPr>
        <w:t>表现的好，</w:t>
      </w:r>
      <w:proofErr w:type="gramStart"/>
      <w:r>
        <w:rPr>
          <w:rFonts w:ascii="宋体" w:hAnsi="宋体" w:hint="eastAsia"/>
          <w:kern w:val="0"/>
          <w:szCs w:val="21"/>
        </w:rPr>
        <w:t>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s很强。</w:t>
      </w:r>
      <w:r>
        <w:rPr>
          <w:rFonts w:ascii="宋体" w:hAnsi="宋体"/>
          <w:kern w:val="0"/>
          <w:szCs w:val="21"/>
        </w:rPr>
        <w:t>20</w:t>
      </w:r>
      <w:r>
        <w:rPr>
          <w:rFonts w:ascii="宋体" w:hAnsi="宋体" w:hint="eastAsia"/>
          <w:kern w:val="0"/>
          <w:szCs w:val="21"/>
        </w:rPr>
        <w:t>年</w:t>
      </w:r>
      <w:proofErr w:type="gramStart"/>
      <w:r>
        <w:rPr>
          <w:rFonts w:ascii="宋体" w:hAnsi="宋体" w:hint="eastAsia"/>
          <w:kern w:val="0"/>
          <w:szCs w:val="21"/>
        </w:rPr>
        <w:t>的蔚来</w:t>
      </w:r>
      <w:proofErr w:type="gramEnd"/>
      <w:r>
        <w:rPr>
          <w:rFonts w:ascii="宋体" w:hAnsi="宋体" w:hint="eastAsia"/>
          <w:kern w:val="0"/>
          <w:szCs w:val="21"/>
        </w:rPr>
        <w:t>E</w:t>
      </w:r>
      <w:r>
        <w:rPr>
          <w:rFonts w:ascii="宋体" w:hAnsi="宋体"/>
          <w:kern w:val="0"/>
          <w:szCs w:val="21"/>
        </w:rPr>
        <w:t>S6</w:t>
      </w:r>
      <w:r>
        <w:rPr>
          <w:rFonts w:ascii="宋体" w:hAnsi="宋体" w:hint="eastAsia"/>
          <w:kern w:val="0"/>
          <w:szCs w:val="21"/>
        </w:rPr>
        <w:t>新品表现不错。</w:t>
      </w:r>
    </w:p>
    <w:p w14:paraId="418F6CBD" w14:textId="13AF5A11" w:rsidR="00380147" w:rsidRPr="00F57EB5" w:rsidRDefault="00FA5BAF" w:rsidP="00380147">
      <w:pPr>
        <w:pStyle w:val="ad"/>
        <w:widowControl/>
        <w:numPr>
          <w:ilvl w:val="0"/>
          <w:numId w:val="35"/>
        </w:numPr>
        <w:ind w:firstLineChars="0"/>
        <w:jc w:val="left"/>
        <w:outlineLvl w:val="1"/>
        <w:rPr>
          <w:rFonts w:ascii="黑体" w:eastAsia="黑体" w:hAnsi="黑体"/>
          <w:b/>
          <w:color w:val="FF0000"/>
          <w:sz w:val="24"/>
        </w:rPr>
      </w:pPr>
      <w:r>
        <w:rPr>
          <w:rFonts w:ascii="黑体" w:eastAsia="黑体" w:hAnsi="黑体"/>
          <w:b/>
          <w:color w:val="FF0000"/>
          <w:sz w:val="24"/>
        </w:rPr>
        <w:t>8月</w:t>
      </w:r>
      <w:r w:rsidR="00380147">
        <w:rPr>
          <w:rFonts w:ascii="黑体" w:eastAsia="黑体" w:hAnsi="黑体" w:hint="eastAsia"/>
          <w:b/>
          <w:color w:val="FF0000"/>
          <w:sz w:val="24"/>
        </w:rPr>
        <w:t>纯电动</w:t>
      </w:r>
      <w:r w:rsidR="00380147" w:rsidRPr="00F57EB5">
        <w:rPr>
          <w:rFonts w:ascii="黑体" w:eastAsia="黑体" w:hAnsi="黑体" w:hint="eastAsia"/>
          <w:b/>
          <w:color w:val="FF0000"/>
          <w:sz w:val="24"/>
        </w:rPr>
        <w:t>主力车型</w:t>
      </w:r>
      <w:r w:rsidR="00380147">
        <w:rPr>
          <w:rFonts w:ascii="黑体" w:eastAsia="黑体" w:hAnsi="黑体" w:hint="eastAsia"/>
          <w:b/>
          <w:color w:val="FF0000"/>
          <w:sz w:val="24"/>
        </w:rPr>
        <w:t>批发均较低</w:t>
      </w:r>
    </w:p>
    <w:p w14:paraId="364B67E7" w14:textId="77777777" w:rsidR="00380147" w:rsidRPr="00F90D68"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328401BE" wp14:editId="0D43B5DC">
            <wp:extent cx="5265420" cy="3405825"/>
            <wp:effectExtent l="0" t="0" r="0" b="4445"/>
            <wp:docPr id="2180" name="图片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75696" cy="3412472"/>
                    </a:xfrm>
                    <a:prstGeom prst="rect">
                      <a:avLst/>
                    </a:prstGeom>
                    <a:noFill/>
                  </pic:spPr>
                </pic:pic>
              </a:graphicData>
            </a:graphic>
          </wp:inline>
        </w:drawing>
      </w:r>
    </w:p>
    <w:p w14:paraId="05DDC936" w14:textId="77777777" w:rsidR="00380147" w:rsidRDefault="00380147" w:rsidP="00380147">
      <w:pPr>
        <w:widowControl/>
        <w:ind w:firstLineChars="201" w:firstLine="422"/>
        <w:jc w:val="left"/>
        <w:rPr>
          <w:rFonts w:ascii="宋体" w:hAnsi="宋体"/>
          <w:kern w:val="0"/>
          <w:szCs w:val="21"/>
        </w:rPr>
      </w:pPr>
    </w:p>
    <w:p w14:paraId="287CCA40" w14:textId="77777777" w:rsidR="00380147" w:rsidRDefault="00380147" w:rsidP="00380147">
      <w:pPr>
        <w:widowControl/>
        <w:ind w:firstLineChars="201" w:firstLine="422"/>
        <w:jc w:val="left"/>
        <w:rPr>
          <w:rFonts w:ascii="宋体" w:hAnsi="宋体"/>
          <w:kern w:val="0"/>
          <w:szCs w:val="21"/>
        </w:rPr>
      </w:pPr>
      <w:r w:rsidRPr="00D95032">
        <w:rPr>
          <w:rFonts w:ascii="宋体" w:hAnsi="宋体" w:hint="eastAsia"/>
          <w:kern w:val="0"/>
          <w:szCs w:val="21"/>
        </w:rPr>
        <w:t>2020年纯电动车型表现相对较强的是</w:t>
      </w:r>
      <w:r>
        <w:rPr>
          <w:rFonts w:ascii="宋体" w:hAnsi="宋体" w:hint="eastAsia"/>
          <w:kern w:val="0"/>
          <w:szCs w:val="21"/>
        </w:rPr>
        <w:t>M</w:t>
      </w:r>
      <w:r>
        <w:rPr>
          <w:rFonts w:ascii="宋体" w:hAnsi="宋体"/>
          <w:kern w:val="0"/>
          <w:szCs w:val="21"/>
        </w:rPr>
        <w:t>ODEL3</w:t>
      </w:r>
      <w:r>
        <w:rPr>
          <w:rFonts w:ascii="宋体" w:hAnsi="宋体" w:hint="eastAsia"/>
          <w:kern w:val="0"/>
          <w:szCs w:val="21"/>
        </w:rPr>
        <w:t>、北汽E</w:t>
      </w:r>
      <w:r>
        <w:rPr>
          <w:rFonts w:ascii="宋体" w:hAnsi="宋体"/>
          <w:kern w:val="0"/>
          <w:szCs w:val="21"/>
        </w:rPr>
        <w:t>U</w:t>
      </w:r>
      <w:r>
        <w:rPr>
          <w:rFonts w:ascii="宋体" w:hAnsi="宋体" w:hint="eastAsia"/>
          <w:kern w:val="0"/>
          <w:szCs w:val="21"/>
        </w:rPr>
        <w:t>、</w:t>
      </w:r>
      <w:proofErr w:type="gramStart"/>
      <w:r w:rsidRPr="00D95032">
        <w:rPr>
          <w:rFonts w:ascii="宋体" w:hAnsi="宋体" w:hint="eastAsia"/>
          <w:kern w:val="0"/>
          <w:szCs w:val="21"/>
        </w:rPr>
        <w:t>广汽传祺</w:t>
      </w:r>
      <w:proofErr w:type="gramEnd"/>
      <w:r>
        <w:rPr>
          <w:rFonts w:ascii="宋体" w:hAnsi="宋体"/>
          <w:kern w:val="0"/>
          <w:szCs w:val="21"/>
        </w:rPr>
        <w:t>AION</w:t>
      </w:r>
      <w:r w:rsidRPr="00D95032">
        <w:rPr>
          <w:rFonts w:ascii="宋体" w:hAnsi="宋体" w:hint="eastAsia"/>
          <w:kern w:val="0"/>
          <w:szCs w:val="21"/>
        </w:rPr>
        <w:t>s，</w:t>
      </w:r>
      <w:r>
        <w:rPr>
          <w:rFonts w:ascii="宋体" w:hAnsi="宋体" w:hint="eastAsia"/>
          <w:kern w:val="0"/>
          <w:szCs w:val="21"/>
        </w:rPr>
        <w:t>比亚迪秦E</w:t>
      </w:r>
      <w:r>
        <w:rPr>
          <w:rFonts w:ascii="宋体" w:hAnsi="宋体"/>
          <w:kern w:val="0"/>
          <w:szCs w:val="21"/>
        </w:rPr>
        <w:t>V.</w:t>
      </w:r>
      <w:r>
        <w:rPr>
          <w:rFonts w:ascii="宋体" w:hAnsi="宋体" w:hint="eastAsia"/>
          <w:kern w:val="0"/>
          <w:szCs w:val="21"/>
        </w:rPr>
        <w:t>.</w:t>
      </w:r>
    </w:p>
    <w:p w14:paraId="5667C47A" w14:textId="77777777" w:rsidR="00380147" w:rsidRDefault="00380147" w:rsidP="00380147">
      <w:pPr>
        <w:widowControl/>
        <w:ind w:firstLineChars="201" w:firstLine="422"/>
        <w:jc w:val="left"/>
        <w:rPr>
          <w:rFonts w:ascii="宋体" w:hAnsi="宋体"/>
          <w:kern w:val="0"/>
          <w:szCs w:val="21"/>
        </w:rPr>
      </w:pPr>
      <w:r w:rsidRPr="00D95032">
        <w:rPr>
          <w:rFonts w:ascii="宋体" w:hAnsi="宋体" w:hint="eastAsia"/>
          <w:kern w:val="0"/>
          <w:szCs w:val="21"/>
        </w:rPr>
        <w:t>今年</w:t>
      </w:r>
      <w:r>
        <w:rPr>
          <w:rFonts w:ascii="宋体" w:hAnsi="宋体" w:hint="eastAsia"/>
          <w:kern w:val="0"/>
          <w:szCs w:val="21"/>
        </w:rPr>
        <w:t>新能源车厂</w:t>
      </w:r>
      <w:proofErr w:type="gramStart"/>
      <w:r>
        <w:rPr>
          <w:rFonts w:ascii="宋体" w:hAnsi="宋体" w:hint="eastAsia"/>
          <w:kern w:val="0"/>
          <w:szCs w:val="21"/>
        </w:rPr>
        <w:t>家</w:t>
      </w:r>
      <w:r w:rsidRPr="00D95032">
        <w:rPr>
          <w:rFonts w:ascii="宋体" w:hAnsi="宋体" w:hint="eastAsia"/>
          <w:kern w:val="0"/>
          <w:szCs w:val="21"/>
        </w:rPr>
        <w:t>走势</w:t>
      </w:r>
      <w:proofErr w:type="gramEnd"/>
      <w:r w:rsidRPr="00D95032">
        <w:rPr>
          <w:rFonts w:ascii="宋体" w:hAnsi="宋体" w:hint="eastAsia"/>
          <w:kern w:val="0"/>
          <w:szCs w:val="21"/>
        </w:rPr>
        <w:t>的压力相对比较大，主力车型的销量相对去年同期相比都出现了明显的下降</w:t>
      </w:r>
      <w:r>
        <w:rPr>
          <w:rFonts w:ascii="宋体" w:hAnsi="宋体" w:hint="eastAsia"/>
          <w:kern w:val="0"/>
          <w:szCs w:val="21"/>
        </w:rPr>
        <w:t>。</w:t>
      </w:r>
    </w:p>
    <w:p w14:paraId="65E9643E" w14:textId="77777777" w:rsidR="00380147" w:rsidRDefault="00380147" w:rsidP="00380147">
      <w:pPr>
        <w:widowControl/>
        <w:ind w:firstLineChars="201" w:firstLine="422"/>
        <w:jc w:val="left"/>
        <w:rPr>
          <w:rFonts w:ascii="宋体" w:hAnsi="宋体"/>
          <w:kern w:val="0"/>
          <w:szCs w:val="21"/>
        </w:rPr>
      </w:pPr>
      <w:r>
        <w:rPr>
          <w:rFonts w:ascii="宋体" w:hAnsi="宋体" w:hint="eastAsia"/>
          <w:kern w:val="0"/>
          <w:szCs w:val="21"/>
        </w:rPr>
        <w:t>由于北京放号的推动，车市潜力较大。今年北京市场的需求车型主要是中大型，北汽E</w:t>
      </w:r>
      <w:r>
        <w:rPr>
          <w:rFonts w:ascii="宋体" w:hAnsi="宋体"/>
          <w:kern w:val="0"/>
          <w:szCs w:val="21"/>
        </w:rPr>
        <w:t>U</w:t>
      </w:r>
      <w:r>
        <w:rPr>
          <w:rFonts w:ascii="宋体" w:hAnsi="宋体" w:hint="eastAsia"/>
          <w:kern w:val="0"/>
          <w:szCs w:val="21"/>
        </w:rPr>
        <w:t>表现的好，</w:t>
      </w:r>
      <w:proofErr w:type="gramStart"/>
      <w:r>
        <w:rPr>
          <w:rFonts w:ascii="宋体" w:hAnsi="宋体" w:hint="eastAsia"/>
          <w:kern w:val="0"/>
          <w:szCs w:val="21"/>
        </w:rPr>
        <w:t>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s很强。</w:t>
      </w:r>
      <w:r>
        <w:rPr>
          <w:rFonts w:ascii="宋体" w:hAnsi="宋体"/>
          <w:kern w:val="0"/>
          <w:szCs w:val="21"/>
        </w:rPr>
        <w:t>20</w:t>
      </w:r>
      <w:r>
        <w:rPr>
          <w:rFonts w:ascii="宋体" w:hAnsi="宋体" w:hint="eastAsia"/>
          <w:kern w:val="0"/>
          <w:szCs w:val="21"/>
        </w:rPr>
        <w:t>年</w:t>
      </w:r>
      <w:proofErr w:type="gramStart"/>
      <w:r>
        <w:rPr>
          <w:rFonts w:ascii="宋体" w:hAnsi="宋体" w:hint="eastAsia"/>
          <w:kern w:val="0"/>
          <w:szCs w:val="21"/>
        </w:rPr>
        <w:t>的蔚来</w:t>
      </w:r>
      <w:proofErr w:type="gramEnd"/>
      <w:r>
        <w:rPr>
          <w:rFonts w:ascii="宋体" w:hAnsi="宋体" w:hint="eastAsia"/>
          <w:kern w:val="0"/>
          <w:szCs w:val="21"/>
        </w:rPr>
        <w:t>E</w:t>
      </w:r>
      <w:r>
        <w:rPr>
          <w:rFonts w:ascii="宋体" w:hAnsi="宋体"/>
          <w:kern w:val="0"/>
          <w:szCs w:val="21"/>
        </w:rPr>
        <w:t>S6</w:t>
      </w:r>
      <w:r>
        <w:rPr>
          <w:rFonts w:ascii="宋体" w:hAnsi="宋体" w:hint="eastAsia"/>
          <w:kern w:val="0"/>
          <w:szCs w:val="21"/>
        </w:rPr>
        <w:t>新品表现不错。</w:t>
      </w:r>
    </w:p>
    <w:p w14:paraId="45B79C41" w14:textId="77777777" w:rsidR="00380147" w:rsidRDefault="00380147" w:rsidP="00380147">
      <w:pPr>
        <w:widowControl/>
        <w:ind w:firstLineChars="201" w:firstLine="422"/>
        <w:jc w:val="left"/>
        <w:rPr>
          <w:rFonts w:ascii="宋体" w:hAnsi="宋体"/>
          <w:kern w:val="0"/>
          <w:szCs w:val="21"/>
        </w:rPr>
      </w:pPr>
    </w:p>
    <w:p w14:paraId="2FF23B83" w14:textId="77777777" w:rsidR="00380147" w:rsidRPr="00F57EB5" w:rsidRDefault="00380147" w:rsidP="00380147">
      <w:pPr>
        <w:pStyle w:val="ad"/>
        <w:widowControl/>
        <w:numPr>
          <w:ilvl w:val="0"/>
          <w:numId w:val="35"/>
        </w:numPr>
        <w:ind w:firstLineChars="0"/>
        <w:jc w:val="left"/>
        <w:outlineLvl w:val="1"/>
        <w:rPr>
          <w:rFonts w:ascii="黑体" w:eastAsia="黑体" w:hAnsi="黑体"/>
          <w:b/>
          <w:color w:val="FF0000"/>
          <w:sz w:val="24"/>
        </w:rPr>
      </w:pPr>
      <w:r>
        <w:rPr>
          <w:rFonts w:ascii="黑体" w:eastAsia="黑体" w:hAnsi="黑体" w:hint="eastAsia"/>
          <w:b/>
          <w:color w:val="FF0000"/>
          <w:sz w:val="24"/>
        </w:rPr>
        <w:t>插</w:t>
      </w:r>
      <w:proofErr w:type="gramStart"/>
      <w:r>
        <w:rPr>
          <w:rFonts w:ascii="黑体" w:eastAsia="黑体" w:hAnsi="黑体" w:hint="eastAsia"/>
          <w:b/>
          <w:color w:val="FF0000"/>
          <w:sz w:val="24"/>
        </w:rPr>
        <w:t>电混动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批发</w:t>
      </w:r>
      <w:r w:rsidRPr="00F57EB5">
        <w:rPr>
          <w:rFonts w:ascii="黑体" w:eastAsia="黑体" w:hAnsi="黑体" w:hint="eastAsia"/>
          <w:b/>
          <w:color w:val="FF0000"/>
          <w:sz w:val="24"/>
        </w:rPr>
        <w:t>销量</w:t>
      </w:r>
      <w:r>
        <w:rPr>
          <w:rFonts w:ascii="黑体" w:eastAsia="黑体" w:hAnsi="黑体" w:hint="eastAsia"/>
          <w:b/>
          <w:color w:val="FF0000"/>
          <w:sz w:val="24"/>
        </w:rPr>
        <w:t>暂时调整</w:t>
      </w:r>
    </w:p>
    <w:p w14:paraId="7AE1D885" w14:textId="77777777" w:rsidR="00380147"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79A4789C" wp14:editId="35B3E1A6">
            <wp:extent cx="5654040" cy="3774440"/>
            <wp:effectExtent l="0" t="0" r="3810" b="0"/>
            <wp:docPr id="2181" name="图片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57638" cy="3776842"/>
                    </a:xfrm>
                    <a:prstGeom prst="rect">
                      <a:avLst/>
                    </a:prstGeom>
                    <a:noFill/>
                  </pic:spPr>
                </pic:pic>
              </a:graphicData>
            </a:graphic>
          </wp:inline>
        </w:drawing>
      </w:r>
    </w:p>
    <w:p w14:paraId="453C4E8B" w14:textId="77777777" w:rsidR="00380147" w:rsidRDefault="00380147" w:rsidP="00380147">
      <w:pPr>
        <w:widowControl/>
        <w:ind w:firstLineChars="201" w:firstLine="422"/>
        <w:jc w:val="left"/>
        <w:rPr>
          <w:rFonts w:ascii="宋体" w:hAnsi="宋体"/>
          <w:kern w:val="0"/>
          <w:szCs w:val="21"/>
        </w:rPr>
      </w:pPr>
      <w:r w:rsidRPr="00D95032">
        <w:rPr>
          <w:rFonts w:ascii="宋体" w:hAnsi="宋体" w:hint="eastAsia"/>
          <w:kern w:val="0"/>
          <w:szCs w:val="21"/>
        </w:rPr>
        <w:t>插电混合动力车型</w:t>
      </w:r>
      <w:r>
        <w:rPr>
          <w:rFonts w:ascii="宋体" w:hAnsi="宋体" w:hint="eastAsia"/>
          <w:kern w:val="0"/>
          <w:szCs w:val="21"/>
        </w:rPr>
        <w:t>体现</w:t>
      </w:r>
      <w:r w:rsidRPr="00D95032">
        <w:rPr>
          <w:rFonts w:ascii="宋体" w:hAnsi="宋体" w:hint="eastAsia"/>
          <w:kern w:val="0"/>
          <w:szCs w:val="21"/>
        </w:rPr>
        <w:t>合资企业为主的特色，宝马5系的表现相对较强，</w:t>
      </w:r>
      <w:proofErr w:type="gramStart"/>
      <w:r>
        <w:rPr>
          <w:rFonts w:ascii="宋体" w:hAnsi="宋体" w:hint="eastAsia"/>
          <w:kern w:val="0"/>
          <w:szCs w:val="21"/>
        </w:rPr>
        <w:t>近期荣威</w:t>
      </w:r>
      <w:proofErr w:type="gramEnd"/>
      <w:r>
        <w:rPr>
          <w:rFonts w:ascii="宋体" w:hAnsi="宋体" w:hint="eastAsia"/>
          <w:kern w:val="0"/>
          <w:szCs w:val="21"/>
        </w:rPr>
        <w:t>I</w:t>
      </w:r>
      <w:r>
        <w:rPr>
          <w:rFonts w:ascii="宋体" w:hAnsi="宋体"/>
          <w:kern w:val="0"/>
          <w:szCs w:val="21"/>
        </w:rPr>
        <w:t>6</w:t>
      </w:r>
      <w:r>
        <w:rPr>
          <w:rFonts w:ascii="宋体" w:hAnsi="宋体" w:hint="eastAsia"/>
          <w:kern w:val="0"/>
          <w:szCs w:val="21"/>
        </w:rPr>
        <w:t>的销量较好。</w:t>
      </w:r>
    </w:p>
    <w:p w14:paraId="359DF773" w14:textId="77777777" w:rsidR="00380147" w:rsidRDefault="00380147" w:rsidP="00380147">
      <w:pPr>
        <w:widowControl/>
        <w:ind w:firstLineChars="201" w:firstLine="422"/>
        <w:jc w:val="left"/>
        <w:rPr>
          <w:rFonts w:ascii="宋体" w:hAnsi="宋体"/>
          <w:kern w:val="0"/>
          <w:szCs w:val="21"/>
        </w:rPr>
      </w:pPr>
      <w:r>
        <w:rPr>
          <w:rFonts w:ascii="宋体" w:hAnsi="宋体" w:hint="eastAsia"/>
          <w:kern w:val="0"/>
          <w:szCs w:val="21"/>
        </w:rPr>
        <w:t>增程式</w:t>
      </w:r>
      <w:r w:rsidRPr="00D95032">
        <w:rPr>
          <w:rFonts w:ascii="宋体" w:hAnsi="宋体" w:hint="eastAsia"/>
          <w:kern w:val="0"/>
          <w:szCs w:val="21"/>
        </w:rPr>
        <w:t>电动车的理想</w:t>
      </w:r>
      <w:r>
        <w:rPr>
          <w:rFonts w:ascii="宋体" w:hAnsi="宋体" w:hint="eastAsia"/>
          <w:kern w:val="0"/>
          <w:szCs w:val="21"/>
        </w:rPr>
        <w:t>O</w:t>
      </w:r>
      <w:r>
        <w:rPr>
          <w:rFonts w:ascii="宋体" w:hAnsi="宋体"/>
          <w:kern w:val="0"/>
          <w:szCs w:val="21"/>
        </w:rPr>
        <w:t>NE</w:t>
      </w:r>
      <w:r w:rsidRPr="00D95032">
        <w:rPr>
          <w:rFonts w:ascii="宋体" w:hAnsi="宋体" w:hint="eastAsia"/>
          <w:kern w:val="0"/>
          <w:szCs w:val="21"/>
        </w:rPr>
        <w:t>的表现相对较强，</w:t>
      </w:r>
      <w:r>
        <w:rPr>
          <w:rFonts w:ascii="宋体" w:hAnsi="宋体" w:hint="eastAsia"/>
          <w:kern w:val="0"/>
          <w:szCs w:val="21"/>
        </w:rPr>
        <w:t>说明消费者对高端电动车还是有很好的</w:t>
      </w:r>
      <w:proofErr w:type="gramStart"/>
      <w:r>
        <w:rPr>
          <w:rFonts w:ascii="宋体" w:hAnsi="宋体" w:hint="eastAsia"/>
          <w:kern w:val="0"/>
          <w:szCs w:val="21"/>
        </w:rPr>
        <w:t>的</w:t>
      </w:r>
      <w:proofErr w:type="gramEnd"/>
      <w:r>
        <w:rPr>
          <w:rFonts w:ascii="宋体" w:hAnsi="宋体" w:hint="eastAsia"/>
          <w:kern w:val="0"/>
          <w:szCs w:val="21"/>
        </w:rPr>
        <w:t>接受度。</w:t>
      </w:r>
    </w:p>
    <w:p w14:paraId="082ABF29" w14:textId="77777777" w:rsidR="00380147" w:rsidRDefault="00380147" w:rsidP="00380147">
      <w:pPr>
        <w:widowControl/>
        <w:ind w:firstLineChars="201" w:firstLine="422"/>
        <w:jc w:val="left"/>
        <w:rPr>
          <w:rFonts w:ascii="宋体" w:hAnsi="宋体"/>
          <w:kern w:val="0"/>
          <w:szCs w:val="21"/>
        </w:rPr>
      </w:pPr>
    </w:p>
    <w:p w14:paraId="6AF44D33" w14:textId="77777777" w:rsidR="00380147" w:rsidRDefault="00380147" w:rsidP="00380147">
      <w:pPr>
        <w:widowControl/>
        <w:ind w:firstLineChars="201" w:firstLine="422"/>
        <w:jc w:val="left"/>
        <w:rPr>
          <w:rFonts w:ascii="黑体" w:eastAsia="黑体" w:hAnsi="黑体"/>
          <w:b/>
          <w:color w:val="FF0000"/>
          <w:sz w:val="24"/>
        </w:rPr>
      </w:pPr>
      <w:r w:rsidRPr="00873C80">
        <w:rPr>
          <w:rFonts w:ascii="宋体" w:hAnsi="宋体" w:hint="eastAsia"/>
          <w:kern w:val="0"/>
          <w:szCs w:val="21"/>
        </w:rPr>
        <w:t>。</w:t>
      </w:r>
    </w:p>
    <w:p w14:paraId="39429E68" w14:textId="77777777" w:rsidR="00380147" w:rsidRPr="00F57EB5" w:rsidRDefault="00380147" w:rsidP="00380147">
      <w:pPr>
        <w:pStyle w:val="ad"/>
        <w:widowControl/>
        <w:numPr>
          <w:ilvl w:val="0"/>
          <w:numId w:val="35"/>
        </w:numPr>
        <w:ind w:firstLineChars="0"/>
        <w:jc w:val="left"/>
        <w:outlineLvl w:val="1"/>
        <w:rPr>
          <w:rFonts w:ascii="黑体" w:eastAsia="黑体" w:hAnsi="黑体"/>
          <w:b/>
          <w:color w:val="FF0000"/>
          <w:sz w:val="24"/>
        </w:rPr>
      </w:pPr>
      <w:r>
        <w:rPr>
          <w:rFonts w:ascii="黑体" w:eastAsia="黑体" w:hAnsi="黑体" w:hint="eastAsia"/>
          <w:b/>
          <w:color w:val="FF0000"/>
          <w:sz w:val="24"/>
        </w:rPr>
        <w:t>普通</w:t>
      </w:r>
      <w:proofErr w:type="gramStart"/>
      <w:r>
        <w:rPr>
          <w:rFonts w:ascii="黑体" w:eastAsia="黑体" w:hAnsi="黑体" w:hint="eastAsia"/>
          <w:b/>
          <w:color w:val="FF0000"/>
          <w:sz w:val="24"/>
        </w:rPr>
        <w:t>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越来越少但需求良好</w:t>
      </w:r>
    </w:p>
    <w:p w14:paraId="4BC3BF71" w14:textId="77777777" w:rsidR="00380147" w:rsidRPr="00B411FF" w:rsidRDefault="00380147" w:rsidP="00380147">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50E46336" wp14:editId="64BEFA83">
            <wp:extent cx="6651625" cy="4413885"/>
            <wp:effectExtent l="0" t="0" r="0" b="5715"/>
            <wp:docPr id="2182" name="图片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651625" cy="4413885"/>
                    </a:xfrm>
                    <a:prstGeom prst="rect">
                      <a:avLst/>
                    </a:prstGeom>
                    <a:noFill/>
                  </pic:spPr>
                </pic:pic>
              </a:graphicData>
            </a:graphic>
          </wp:inline>
        </w:drawing>
      </w:r>
    </w:p>
    <w:p w14:paraId="2F942CB7" w14:textId="77777777" w:rsidR="00380147" w:rsidRPr="00873C80" w:rsidRDefault="00380147" w:rsidP="00380147">
      <w:pPr>
        <w:widowControl/>
        <w:ind w:firstLineChars="201" w:firstLine="422"/>
        <w:jc w:val="left"/>
        <w:rPr>
          <w:rFonts w:ascii="宋体" w:hAnsi="宋体"/>
          <w:kern w:val="0"/>
          <w:szCs w:val="21"/>
        </w:rPr>
      </w:pPr>
    </w:p>
    <w:p w14:paraId="62843A13" w14:textId="45234E94" w:rsidR="00380147" w:rsidRDefault="00380147" w:rsidP="00380147">
      <w:pPr>
        <w:widowControl/>
        <w:ind w:firstLineChars="201" w:firstLine="422"/>
        <w:jc w:val="left"/>
        <w:rPr>
          <w:rFonts w:ascii="宋体" w:hAnsi="宋体"/>
          <w:kern w:val="0"/>
          <w:szCs w:val="21"/>
        </w:rPr>
      </w:pPr>
      <w:r>
        <w:rPr>
          <w:rFonts w:ascii="宋体" w:hAnsi="宋体"/>
          <w:kern w:val="0"/>
          <w:szCs w:val="21"/>
        </w:rPr>
        <w:t>20</w:t>
      </w:r>
      <w:r>
        <w:rPr>
          <w:rFonts w:ascii="宋体" w:hAnsi="宋体" w:hint="eastAsia"/>
          <w:kern w:val="0"/>
          <w:szCs w:val="21"/>
        </w:rPr>
        <w:t>年</w:t>
      </w:r>
      <w:r w:rsidR="00FA5BAF">
        <w:rPr>
          <w:rFonts w:ascii="宋体" w:hAnsi="宋体" w:hint="eastAsia"/>
          <w:kern w:val="0"/>
          <w:szCs w:val="21"/>
        </w:rPr>
        <w:t>8月</w:t>
      </w:r>
      <w:r w:rsidRPr="004B1D60">
        <w:rPr>
          <w:rFonts w:ascii="宋体" w:hAnsi="宋体" w:hint="eastAsia"/>
          <w:kern w:val="0"/>
          <w:szCs w:val="21"/>
        </w:rPr>
        <w:t>份普通混合动力</w:t>
      </w:r>
      <w:r>
        <w:rPr>
          <w:rFonts w:ascii="宋体" w:hAnsi="宋体" w:hint="eastAsia"/>
          <w:kern w:val="0"/>
          <w:szCs w:val="21"/>
        </w:rPr>
        <w:t>总体走势较强，</w:t>
      </w:r>
      <w:proofErr w:type="gramStart"/>
      <w:r>
        <w:rPr>
          <w:rFonts w:ascii="宋体" w:hAnsi="宋体" w:hint="eastAsia"/>
          <w:kern w:val="0"/>
          <w:szCs w:val="21"/>
        </w:rPr>
        <w:t>日系的</w:t>
      </w:r>
      <w:proofErr w:type="gramEnd"/>
      <w:r>
        <w:rPr>
          <w:rFonts w:ascii="宋体" w:hAnsi="宋体" w:hint="eastAsia"/>
          <w:kern w:val="0"/>
          <w:szCs w:val="21"/>
        </w:rPr>
        <w:t>受到疫情影响的恢复较快，导致混合</w:t>
      </w:r>
      <w:proofErr w:type="gramStart"/>
      <w:r>
        <w:rPr>
          <w:rFonts w:ascii="宋体" w:hAnsi="宋体" w:hint="eastAsia"/>
          <w:kern w:val="0"/>
          <w:szCs w:val="21"/>
        </w:rPr>
        <w:t>动力环</w:t>
      </w:r>
      <w:proofErr w:type="gramEnd"/>
      <w:r>
        <w:rPr>
          <w:rFonts w:ascii="宋体" w:hAnsi="宋体" w:hint="eastAsia"/>
          <w:kern w:val="0"/>
          <w:szCs w:val="21"/>
        </w:rPr>
        <w:t>比增长较大。</w:t>
      </w:r>
    </w:p>
    <w:p w14:paraId="05B4E3B1" w14:textId="77777777" w:rsidR="00380147" w:rsidRPr="00D95032" w:rsidRDefault="00380147" w:rsidP="00380147">
      <w:pPr>
        <w:widowControl/>
        <w:ind w:firstLineChars="201" w:firstLine="422"/>
        <w:jc w:val="left"/>
      </w:pPr>
      <w:r>
        <w:rPr>
          <w:rFonts w:ascii="宋体" w:hAnsi="宋体" w:hint="eastAsia"/>
          <w:kern w:val="0"/>
          <w:szCs w:val="21"/>
        </w:rPr>
        <w:t>丰田本田是普通混合动力的核心推动。目前看</w:t>
      </w:r>
      <w:proofErr w:type="gramStart"/>
      <w:r>
        <w:rPr>
          <w:rFonts w:ascii="宋体" w:hAnsi="宋体" w:hint="eastAsia"/>
          <w:kern w:val="0"/>
          <w:szCs w:val="21"/>
        </w:rPr>
        <w:t>一</w:t>
      </w:r>
      <w:proofErr w:type="gramEnd"/>
      <w:r>
        <w:rPr>
          <w:rFonts w:ascii="宋体" w:hAnsi="宋体" w:hint="eastAsia"/>
          <w:kern w:val="0"/>
          <w:szCs w:val="21"/>
        </w:rPr>
        <w:t>汽丰田等</w:t>
      </w:r>
      <w:proofErr w:type="gramStart"/>
      <w:r>
        <w:rPr>
          <w:rFonts w:ascii="宋体" w:hAnsi="宋体" w:hint="eastAsia"/>
          <w:kern w:val="0"/>
          <w:szCs w:val="21"/>
        </w:rPr>
        <w:t>的混动表现</w:t>
      </w:r>
      <w:proofErr w:type="gramEnd"/>
      <w:r>
        <w:rPr>
          <w:rFonts w:ascii="宋体" w:hAnsi="宋体" w:hint="eastAsia"/>
          <w:kern w:val="0"/>
          <w:szCs w:val="21"/>
        </w:rPr>
        <w:t>较强。</w:t>
      </w:r>
      <w:r w:rsidRPr="00D95032">
        <w:rPr>
          <w:rFonts w:hint="eastAsia"/>
        </w:rPr>
        <w:t>但随着疫情的发展，</w:t>
      </w:r>
      <w:proofErr w:type="gramStart"/>
      <w:r w:rsidRPr="00D95032">
        <w:rPr>
          <w:rFonts w:hint="eastAsia"/>
        </w:rPr>
        <w:t>日系的</w:t>
      </w:r>
      <w:proofErr w:type="gramEnd"/>
      <w:r w:rsidRPr="00D95032">
        <w:rPr>
          <w:rFonts w:hint="eastAsia"/>
        </w:rPr>
        <w:t>混合动力也面临着产量受损的情况</w:t>
      </w:r>
      <w:r>
        <w:rPr>
          <w:rFonts w:hint="eastAsia"/>
        </w:rPr>
        <w:t>。</w:t>
      </w:r>
    </w:p>
    <w:p w14:paraId="078FA94A" w14:textId="77777777" w:rsidR="00380147" w:rsidRDefault="00380147" w:rsidP="00380147">
      <w:pPr>
        <w:widowControl/>
        <w:ind w:firstLineChars="201" w:firstLine="422"/>
        <w:jc w:val="left"/>
      </w:pPr>
      <w:r>
        <w:rPr>
          <w:rFonts w:hint="eastAsia"/>
        </w:rPr>
        <w:t>目前看，</w:t>
      </w:r>
      <w:proofErr w:type="gramStart"/>
      <w:r>
        <w:rPr>
          <w:rFonts w:hint="eastAsia"/>
        </w:rPr>
        <w:t>日系高端</w:t>
      </w:r>
      <w:proofErr w:type="gramEnd"/>
      <w:r>
        <w:rPr>
          <w:rFonts w:hint="eastAsia"/>
        </w:rPr>
        <w:t>车型</w:t>
      </w:r>
      <w:proofErr w:type="gramStart"/>
      <w:r>
        <w:rPr>
          <w:rFonts w:hint="eastAsia"/>
        </w:rPr>
        <w:t>的混动化</w:t>
      </w:r>
      <w:proofErr w:type="gramEnd"/>
      <w:r>
        <w:rPr>
          <w:rFonts w:hint="eastAsia"/>
        </w:rPr>
        <w:t>趋势明显，油耗改善较好。</w:t>
      </w:r>
    </w:p>
    <w:p w14:paraId="635F397E" w14:textId="747E4330" w:rsidR="00DC6149" w:rsidRDefault="00DC6149" w:rsidP="00DC6149">
      <w:pPr>
        <w:widowControl/>
        <w:ind w:firstLineChars="201" w:firstLine="422"/>
        <w:jc w:val="left"/>
      </w:pPr>
      <w:r>
        <w:rPr>
          <w:rFonts w:hint="eastAsia"/>
        </w:rPr>
        <w:t>。</w:t>
      </w:r>
    </w:p>
    <w:p w14:paraId="572D867E" w14:textId="77777777" w:rsidR="00DC6149" w:rsidRDefault="00DC6149" w:rsidP="00DC6149">
      <w:pPr>
        <w:widowControl/>
        <w:ind w:firstLineChars="201" w:firstLine="422"/>
        <w:jc w:val="left"/>
      </w:pPr>
    </w:p>
    <w:p w14:paraId="088D62F3" w14:textId="77777777" w:rsidR="00DC6149" w:rsidRPr="00BA03C1" w:rsidRDefault="00DC6149" w:rsidP="00DC6149">
      <w:pPr>
        <w:widowControl/>
        <w:ind w:firstLineChars="201" w:firstLine="422"/>
        <w:jc w:val="left"/>
      </w:pPr>
    </w:p>
    <w:bookmarkEnd w:id="57"/>
    <w:p w14:paraId="7527CAA7" w14:textId="13536B93" w:rsidR="00DC6149" w:rsidRPr="00DD532B" w:rsidRDefault="00DC6149" w:rsidP="00DC6149">
      <w:pPr>
        <w:pStyle w:val="ad"/>
        <w:widowControl/>
        <w:ind w:left="142" w:firstLineChars="0" w:firstLine="0"/>
        <w:jc w:val="left"/>
        <w:outlineLvl w:val="0"/>
        <w:rPr>
          <w:rFonts w:ascii="宋体" w:hAnsi="宋体"/>
          <w:kern w:val="0"/>
          <w:szCs w:val="21"/>
        </w:rPr>
      </w:pPr>
      <w:r>
        <w:rPr>
          <w:rFonts w:ascii="宋体" w:hAnsi="宋体" w:hint="eastAsia"/>
          <w:b/>
          <w:color w:val="FF0000"/>
          <w:kern w:val="0"/>
          <w:sz w:val="28"/>
          <w:szCs w:val="21"/>
        </w:rPr>
        <w:t>十、</w:t>
      </w:r>
      <w:r w:rsidR="00FA5BAF">
        <w:rPr>
          <w:rFonts w:ascii="宋体" w:hAnsi="宋体"/>
          <w:b/>
          <w:color w:val="FF0000"/>
          <w:kern w:val="0"/>
          <w:sz w:val="28"/>
          <w:szCs w:val="21"/>
        </w:rPr>
        <w:t>8月</w:t>
      </w:r>
      <w:r w:rsidRPr="00C30725">
        <w:rPr>
          <w:rFonts w:ascii="宋体" w:hAnsi="宋体" w:hint="eastAsia"/>
          <w:b/>
          <w:color w:val="FF0000"/>
          <w:kern w:val="0"/>
          <w:sz w:val="28"/>
          <w:szCs w:val="21"/>
        </w:rPr>
        <w:t>新能源车</w:t>
      </w:r>
      <w:r>
        <w:rPr>
          <w:rFonts w:ascii="宋体" w:hAnsi="宋体" w:hint="eastAsia"/>
          <w:b/>
          <w:color w:val="FF0000"/>
          <w:kern w:val="0"/>
          <w:sz w:val="28"/>
          <w:szCs w:val="21"/>
        </w:rPr>
        <w:t>客车</w:t>
      </w:r>
      <w:r w:rsidRPr="00C30725">
        <w:rPr>
          <w:rFonts w:ascii="宋体" w:hAnsi="宋体" w:hint="eastAsia"/>
          <w:b/>
          <w:color w:val="FF0000"/>
          <w:kern w:val="0"/>
          <w:sz w:val="28"/>
          <w:szCs w:val="21"/>
        </w:rPr>
        <w:t>销量表现</w:t>
      </w:r>
      <w:r>
        <w:rPr>
          <w:rFonts w:ascii="宋体" w:hAnsi="宋体" w:hint="eastAsia"/>
          <w:b/>
          <w:color w:val="FF0000"/>
          <w:kern w:val="0"/>
          <w:sz w:val="28"/>
          <w:szCs w:val="21"/>
        </w:rPr>
        <w:t>一般</w:t>
      </w:r>
    </w:p>
    <w:p w14:paraId="6AB76069" w14:textId="77777777" w:rsidR="00DC6149" w:rsidRPr="00DC6149" w:rsidRDefault="00DC6149" w:rsidP="00DC6149">
      <w:pPr>
        <w:ind w:firstLineChars="201" w:firstLine="422"/>
      </w:pPr>
    </w:p>
    <w:p w14:paraId="1AE86823" w14:textId="247DEF2E" w:rsidR="00380147" w:rsidRPr="00097594" w:rsidRDefault="00DC6149" w:rsidP="00380147">
      <w:pPr>
        <w:ind w:firstLineChars="201" w:firstLine="484"/>
        <w:rPr>
          <w:b/>
          <w:color w:val="FF0000"/>
          <w:sz w:val="24"/>
        </w:rPr>
      </w:pPr>
      <w:r w:rsidRPr="00097594">
        <w:rPr>
          <w:rFonts w:hint="eastAsia"/>
          <w:b/>
          <w:color w:val="FF0000"/>
          <w:sz w:val="24"/>
        </w:rPr>
        <w:t>1</w:t>
      </w:r>
      <w:r w:rsidRPr="00097594">
        <w:rPr>
          <w:rFonts w:hint="eastAsia"/>
          <w:b/>
          <w:color w:val="FF0000"/>
          <w:sz w:val="24"/>
        </w:rPr>
        <w:t>、</w:t>
      </w:r>
      <w:r w:rsidR="00380147">
        <w:rPr>
          <w:b/>
          <w:color w:val="FF0000"/>
          <w:sz w:val="24"/>
        </w:rPr>
        <w:t>20</w:t>
      </w:r>
      <w:r w:rsidR="00380147" w:rsidRPr="00097594">
        <w:rPr>
          <w:rFonts w:hint="eastAsia"/>
          <w:b/>
          <w:color w:val="FF0000"/>
          <w:sz w:val="24"/>
        </w:rPr>
        <w:t>年新能源</w:t>
      </w:r>
      <w:r w:rsidR="00380147">
        <w:rPr>
          <w:rFonts w:hint="eastAsia"/>
          <w:b/>
          <w:color w:val="FF0000"/>
          <w:sz w:val="24"/>
        </w:rPr>
        <w:t>客车</w:t>
      </w:r>
      <w:r w:rsidR="00380147" w:rsidRPr="00097594">
        <w:rPr>
          <w:rFonts w:hint="eastAsia"/>
          <w:b/>
          <w:color w:val="FF0000"/>
          <w:sz w:val="24"/>
        </w:rPr>
        <w:t>表现</w:t>
      </w:r>
    </w:p>
    <w:p w14:paraId="60EFBDEF" w14:textId="77777777" w:rsidR="00380147" w:rsidRDefault="00380147" w:rsidP="00380147">
      <w:r w:rsidRPr="001B7BF8">
        <w:rPr>
          <w:noProof/>
        </w:rPr>
        <w:drawing>
          <wp:inline distT="0" distB="0" distL="0" distR="0" wp14:anchorId="68FC7874" wp14:editId="38A5F7A5">
            <wp:extent cx="5996940" cy="1135380"/>
            <wp:effectExtent l="0" t="0" r="3810" b="7620"/>
            <wp:docPr id="2183" name="图片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96940" cy="1135380"/>
                    </a:xfrm>
                    <a:prstGeom prst="rect">
                      <a:avLst/>
                    </a:prstGeom>
                    <a:noFill/>
                    <a:ln>
                      <a:noFill/>
                    </a:ln>
                  </pic:spPr>
                </pic:pic>
              </a:graphicData>
            </a:graphic>
          </wp:inline>
        </w:drawing>
      </w:r>
    </w:p>
    <w:p w14:paraId="68567501" w14:textId="373F0EE4" w:rsidR="00380147" w:rsidRDefault="00380147" w:rsidP="00380147">
      <w:pPr>
        <w:ind w:firstLineChars="202" w:firstLine="424"/>
      </w:pPr>
      <w:r>
        <w:rPr>
          <w:rFonts w:hint="eastAsia"/>
        </w:rPr>
        <w:t>2</w:t>
      </w:r>
      <w:r>
        <w:t>020</w:t>
      </w:r>
      <w:r>
        <w:rPr>
          <w:rFonts w:hint="eastAsia"/>
        </w:rPr>
        <w:t>年年初新能源车增长总体很低迷，其中新能源客车</w:t>
      </w:r>
      <w:r>
        <w:t>20</w:t>
      </w:r>
      <w:r>
        <w:rPr>
          <w:rFonts w:hint="eastAsia"/>
        </w:rPr>
        <w:t>年</w:t>
      </w:r>
      <w:r>
        <w:rPr>
          <w:rFonts w:hint="eastAsia"/>
        </w:rPr>
        <w:t>1</w:t>
      </w:r>
      <w:r>
        <w:t>-6</w:t>
      </w:r>
      <w:r>
        <w:t>月</w:t>
      </w:r>
      <w:r>
        <w:t>2.1</w:t>
      </w:r>
      <w:r>
        <w:rPr>
          <w:rFonts w:hint="eastAsia"/>
        </w:rPr>
        <w:t>万台，同比下降</w:t>
      </w:r>
      <w:r>
        <w:t>38</w:t>
      </w:r>
      <w:r>
        <w:rPr>
          <w:rFonts w:hint="eastAsia"/>
        </w:rPr>
        <w:t>%</w:t>
      </w:r>
      <w:r>
        <w:rPr>
          <w:rFonts w:hint="eastAsia"/>
        </w:rPr>
        <w:t>，</w:t>
      </w:r>
      <w:r w:rsidR="00FA5BAF">
        <w:rPr>
          <w:rFonts w:hint="eastAsia"/>
        </w:rPr>
        <w:t>8</w:t>
      </w:r>
      <w:r w:rsidR="00FA5BAF">
        <w:rPr>
          <w:rFonts w:hint="eastAsia"/>
        </w:rPr>
        <w:t>月</w:t>
      </w:r>
      <w:r>
        <w:rPr>
          <w:rFonts w:hint="eastAsia"/>
        </w:rPr>
        <w:t>0</w:t>
      </w:r>
      <w:r>
        <w:t>.45</w:t>
      </w:r>
      <w:r>
        <w:rPr>
          <w:rFonts w:hint="eastAsia"/>
        </w:rPr>
        <w:t>万，增速</w:t>
      </w:r>
      <w:r>
        <w:t>-61</w:t>
      </w:r>
      <w:r>
        <w:rPr>
          <w:rFonts w:hint="eastAsia"/>
        </w:rPr>
        <w:t>%</w:t>
      </w:r>
      <w:r>
        <w:rPr>
          <w:rFonts w:hint="eastAsia"/>
        </w:rPr>
        <w:t>，增长表现平稳，。</w:t>
      </w:r>
    </w:p>
    <w:p w14:paraId="57D398E1" w14:textId="1323FF84" w:rsidR="00380147" w:rsidRDefault="00380147" w:rsidP="00380147">
      <w:pPr>
        <w:ind w:firstLineChars="202" w:firstLine="424"/>
      </w:pPr>
      <w:r>
        <w:t>20</w:t>
      </w:r>
      <w:r>
        <w:rPr>
          <w:rFonts w:hint="eastAsia"/>
        </w:rPr>
        <w:t>年</w:t>
      </w:r>
      <w:r w:rsidR="00FA5BAF">
        <w:rPr>
          <w:rFonts w:hint="eastAsia"/>
        </w:rPr>
        <w:t>8</w:t>
      </w:r>
      <w:r w:rsidR="00FA5BAF">
        <w:rPr>
          <w:rFonts w:hint="eastAsia"/>
        </w:rPr>
        <w:t>月</w:t>
      </w:r>
      <w:r>
        <w:rPr>
          <w:rFonts w:hint="eastAsia"/>
        </w:rPr>
        <w:t>新能源客车的表现相对较好，</w:t>
      </w:r>
      <w:proofErr w:type="gramStart"/>
      <w:r>
        <w:rPr>
          <w:rFonts w:hint="eastAsia"/>
        </w:rPr>
        <w:t>销量环</w:t>
      </w:r>
      <w:proofErr w:type="gramEnd"/>
      <w:r>
        <w:rPr>
          <w:rFonts w:hint="eastAsia"/>
        </w:rPr>
        <w:t>比回升缓慢，较</w:t>
      </w:r>
      <w:r>
        <w:rPr>
          <w:rFonts w:hint="eastAsia"/>
        </w:rPr>
        <w:t>1</w:t>
      </w:r>
      <w:r>
        <w:t>9</w:t>
      </w:r>
      <w:r>
        <w:rPr>
          <w:rFonts w:hint="eastAsia"/>
        </w:rPr>
        <w:t>年</w:t>
      </w:r>
      <w:r w:rsidR="00FA5BAF">
        <w:rPr>
          <w:rFonts w:hint="eastAsia"/>
        </w:rPr>
        <w:t>8</w:t>
      </w:r>
      <w:r w:rsidR="00FA5BAF">
        <w:rPr>
          <w:rFonts w:hint="eastAsia"/>
        </w:rPr>
        <w:t>月</w:t>
      </w:r>
      <w:r>
        <w:rPr>
          <w:rFonts w:hint="eastAsia"/>
        </w:rPr>
        <w:t>上升，走势平稳。</w:t>
      </w:r>
    </w:p>
    <w:p w14:paraId="6B9CD0B1" w14:textId="77777777" w:rsidR="00380147" w:rsidRDefault="00380147" w:rsidP="00380147">
      <w:pPr>
        <w:ind w:firstLineChars="202" w:firstLine="424"/>
      </w:pPr>
      <w:r>
        <w:rPr>
          <w:rFonts w:hint="eastAsia"/>
        </w:rPr>
        <w:t>近几年的新能源客车的销量是小幅负增长，这也是需求总规模不大的特征，今年的后期压力仍较大。</w:t>
      </w:r>
    </w:p>
    <w:p w14:paraId="79FF1826" w14:textId="77777777" w:rsidR="00380147" w:rsidRDefault="00380147" w:rsidP="00380147"/>
    <w:p w14:paraId="4A4E61C4" w14:textId="77777777" w:rsidR="00380147" w:rsidRPr="00097594" w:rsidRDefault="00380147" w:rsidP="00380147">
      <w:pPr>
        <w:rPr>
          <w:b/>
          <w:color w:val="FF0000"/>
          <w:sz w:val="24"/>
        </w:rPr>
      </w:pPr>
      <w:r w:rsidRPr="00097594">
        <w:rPr>
          <w:rFonts w:hint="eastAsia"/>
          <w:b/>
          <w:color w:val="FF0000"/>
          <w:sz w:val="24"/>
        </w:rPr>
        <w:t>2</w:t>
      </w:r>
      <w:r w:rsidRPr="00097594">
        <w:rPr>
          <w:rFonts w:hint="eastAsia"/>
          <w:b/>
          <w:color w:val="FF0000"/>
          <w:sz w:val="24"/>
        </w:rPr>
        <w:t>、</w:t>
      </w:r>
      <w:r>
        <w:rPr>
          <w:rFonts w:hint="eastAsia"/>
          <w:b/>
          <w:color w:val="FF0000"/>
          <w:sz w:val="24"/>
        </w:rPr>
        <w:t>客车</w:t>
      </w:r>
      <w:r w:rsidRPr="00097594">
        <w:rPr>
          <w:rFonts w:hint="eastAsia"/>
          <w:b/>
          <w:color w:val="FF0000"/>
          <w:sz w:val="24"/>
        </w:rPr>
        <w:t>增长特征</w:t>
      </w:r>
    </w:p>
    <w:p w14:paraId="3C096EB3" w14:textId="77777777" w:rsidR="00380147" w:rsidRDefault="00380147" w:rsidP="00380147">
      <w:r>
        <w:rPr>
          <w:noProof/>
        </w:rPr>
        <w:drawing>
          <wp:inline distT="0" distB="0" distL="0" distR="0" wp14:anchorId="521A584C" wp14:editId="57BA2FE7">
            <wp:extent cx="5688330" cy="3377565"/>
            <wp:effectExtent l="0" t="0" r="7620" b="0"/>
            <wp:docPr id="2184" name="图片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88330" cy="3377565"/>
                    </a:xfrm>
                    <a:prstGeom prst="rect">
                      <a:avLst/>
                    </a:prstGeom>
                    <a:noFill/>
                  </pic:spPr>
                </pic:pic>
              </a:graphicData>
            </a:graphic>
          </wp:inline>
        </w:drawing>
      </w:r>
    </w:p>
    <w:p w14:paraId="50E8A257" w14:textId="77777777" w:rsidR="00380147" w:rsidRDefault="00380147" w:rsidP="00380147">
      <w:pPr>
        <w:ind w:firstLineChars="135" w:firstLine="283"/>
      </w:pPr>
      <w:r w:rsidRPr="000B3715">
        <w:rPr>
          <w:rFonts w:hint="eastAsia"/>
        </w:rPr>
        <w:t>在中国客车市场全年的销量中，新能源占据了举足轻重的作用，</w:t>
      </w:r>
      <w:r>
        <w:rPr>
          <w:rFonts w:hint="eastAsia"/>
        </w:rPr>
        <w:t>改变</w:t>
      </w:r>
      <w:r w:rsidRPr="000B3715">
        <w:rPr>
          <w:rFonts w:hint="eastAsia"/>
        </w:rPr>
        <w:t>了中国客车市场的销售规律，</w:t>
      </w:r>
      <w:r>
        <w:rPr>
          <w:rFonts w:hint="eastAsia"/>
        </w:rPr>
        <w:t>每年退坡时新能源客车</w:t>
      </w:r>
      <w:r w:rsidRPr="000B3715">
        <w:t>销售高峰对全年销售贡献度极高。</w:t>
      </w:r>
    </w:p>
    <w:p w14:paraId="07A8D13B" w14:textId="77777777" w:rsidR="00380147" w:rsidRDefault="00380147" w:rsidP="00380147">
      <w:pPr>
        <w:ind w:firstLineChars="135" w:firstLine="283"/>
      </w:pPr>
      <w:r>
        <w:rPr>
          <w:rFonts w:hint="eastAsia"/>
        </w:rPr>
        <w:t>新能源客车上</w:t>
      </w:r>
      <w:proofErr w:type="gramStart"/>
      <w:r>
        <w:rPr>
          <w:rFonts w:hint="eastAsia"/>
        </w:rPr>
        <w:t>牌走势</w:t>
      </w:r>
      <w:proofErr w:type="gramEnd"/>
      <w:r>
        <w:rPr>
          <w:rFonts w:hint="eastAsia"/>
        </w:rPr>
        <w:t>相对复杂，总体客车市场饱和，但新能源仍属于相对利润较好。</w:t>
      </w:r>
    </w:p>
    <w:p w14:paraId="726F6DF1" w14:textId="77777777" w:rsidR="00380147" w:rsidRDefault="00380147" w:rsidP="00380147">
      <w:pPr>
        <w:ind w:firstLineChars="135" w:firstLine="283"/>
      </w:pPr>
      <w:r>
        <w:rPr>
          <w:rFonts w:hint="eastAsia"/>
        </w:rPr>
        <w:t>。</w:t>
      </w:r>
    </w:p>
    <w:p w14:paraId="37D9A884" w14:textId="77777777" w:rsidR="00380147" w:rsidRPr="00BA6447" w:rsidRDefault="00380147" w:rsidP="00380147">
      <w:pPr>
        <w:rPr>
          <w:b/>
          <w:color w:val="FF0000"/>
          <w:sz w:val="24"/>
        </w:rPr>
      </w:pPr>
      <w:r w:rsidRPr="00097594">
        <w:rPr>
          <w:rFonts w:hint="eastAsia"/>
          <w:b/>
          <w:color w:val="FF0000"/>
          <w:sz w:val="24"/>
        </w:rPr>
        <w:t>3</w:t>
      </w:r>
      <w:r w:rsidRPr="00097594">
        <w:rPr>
          <w:rFonts w:hint="eastAsia"/>
          <w:b/>
          <w:color w:val="FF0000"/>
          <w:sz w:val="24"/>
        </w:rPr>
        <w:t>、新能源</w:t>
      </w:r>
      <w:r>
        <w:rPr>
          <w:rFonts w:hint="eastAsia"/>
          <w:b/>
          <w:color w:val="FF0000"/>
          <w:sz w:val="24"/>
        </w:rPr>
        <w:t>客车产品特征</w:t>
      </w:r>
    </w:p>
    <w:p w14:paraId="3422B46F" w14:textId="77777777" w:rsidR="00380147" w:rsidRDefault="00380147" w:rsidP="00380147">
      <w:r w:rsidRPr="00C27C41">
        <w:rPr>
          <w:noProof/>
        </w:rPr>
        <w:drawing>
          <wp:inline distT="0" distB="0" distL="0" distR="0" wp14:anchorId="1CCC9806" wp14:editId="6FF0CF41">
            <wp:extent cx="3710940" cy="1935480"/>
            <wp:effectExtent l="0" t="0" r="3810" b="7620"/>
            <wp:docPr id="2185" name="图片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10940" cy="1935480"/>
                    </a:xfrm>
                    <a:prstGeom prst="rect">
                      <a:avLst/>
                    </a:prstGeom>
                    <a:noFill/>
                    <a:ln>
                      <a:noFill/>
                    </a:ln>
                  </pic:spPr>
                </pic:pic>
              </a:graphicData>
            </a:graphic>
          </wp:inline>
        </w:drawing>
      </w:r>
    </w:p>
    <w:p w14:paraId="3270D00E" w14:textId="77777777" w:rsidR="00380147" w:rsidRDefault="00380147" w:rsidP="00380147">
      <w:r w:rsidRPr="000B3715">
        <w:rPr>
          <w:rFonts w:hint="eastAsia"/>
        </w:rPr>
        <w:t>我国新能源客车</w:t>
      </w:r>
      <w:r>
        <w:rPr>
          <w:rFonts w:hint="eastAsia"/>
        </w:rPr>
        <w:t>产品向纯电动、大型化方向发展。新能源客车的产品逐步走上稳定，大中型客车成为主力，</w:t>
      </w:r>
      <w:proofErr w:type="gramStart"/>
      <w:r>
        <w:rPr>
          <w:rFonts w:hint="eastAsia"/>
        </w:rPr>
        <w:t>微客市场</w:t>
      </w:r>
      <w:proofErr w:type="gramEnd"/>
      <w:r>
        <w:rPr>
          <w:rFonts w:hint="eastAsia"/>
        </w:rPr>
        <w:t>也有逐步恢复的特征。</w:t>
      </w:r>
    </w:p>
    <w:p w14:paraId="2CEA78BC" w14:textId="77777777" w:rsidR="00380147" w:rsidRDefault="00380147" w:rsidP="00380147">
      <w:r>
        <w:rPr>
          <w:rFonts w:hint="eastAsia"/>
        </w:rPr>
        <w:t>由于专用车</w:t>
      </w:r>
      <w:proofErr w:type="gramStart"/>
      <w:r>
        <w:rPr>
          <w:rFonts w:hint="eastAsia"/>
        </w:rPr>
        <w:t>的微客和</w:t>
      </w:r>
      <w:proofErr w:type="gramEnd"/>
      <w:r>
        <w:rPr>
          <w:rFonts w:hint="eastAsia"/>
        </w:rPr>
        <w:t>轻客较多，因此</w:t>
      </w:r>
      <w:proofErr w:type="gramStart"/>
      <w:r>
        <w:rPr>
          <w:rFonts w:hint="eastAsia"/>
        </w:rPr>
        <w:t>电动微客实际</w:t>
      </w:r>
      <w:proofErr w:type="gramEnd"/>
      <w:r>
        <w:rPr>
          <w:rFonts w:hint="eastAsia"/>
        </w:rPr>
        <w:t>应该是</w:t>
      </w:r>
      <w:proofErr w:type="gramStart"/>
      <w:r>
        <w:rPr>
          <w:rFonts w:hint="eastAsia"/>
        </w:rPr>
        <w:t>物流车</w:t>
      </w:r>
      <w:proofErr w:type="gramEnd"/>
      <w:r>
        <w:rPr>
          <w:rFonts w:hint="eastAsia"/>
        </w:rPr>
        <w:t>的需求使用，不属于乘用车和一般客车的特征。</w:t>
      </w:r>
    </w:p>
    <w:p w14:paraId="3A26A15C" w14:textId="77777777" w:rsidR="00380147" w:rsidRDefault="00380147" w:rsidP="00380147"/>
    <w:p w14:paraId="770910D3" w14:textId="77777777" w:rsidR="00380147" w:rsidRPr="00097594" w:rsidRDefault="00380147" w:rsidP="00380147">
      <w:pPr>
        <w:rPr>
          <w:b/>
          <w:color w:val="FF0000"/>
          <w:sz w:val="24"/>
        </w:rPr>
      </w:pPr>
      <w:r>
        <w:rPr>
          <w:b/>
          <w:color w:val="FF0000"/>
          <w:sz w:val="24"/>
        </w:rPr>
        <w:t>4</w:t>
      </w:r>
      <w:r w:rsidRPr="00097594">
        <w:rPr>
          <w:rFonts w:hint="eastAsia"/>
          <w:b/>
          <w:color w:val="FF0000"/>
          <w:sz w:val="24"/>
        </w:rPr>
        <w:t>、新能源</w:t>
      </w:r>
      <w:r>
        <w:rPr>
          <w:rFonts w:hint="eastAsia"/>
          <w:b/>
          <w:color w:val="FF0000"/>
          <w:sz w:val="24"/>
        </w:rPr>
        <w:t>客车用途特征</w:t>
      </w:r>
    </w:p>
    <w:p w14:paraId="31D756A7" w14:textId="77777777" w:rsidR="00380147" w:rsidRDefault="00380147" w:rsidP="00380147">
      <w:r w:rsidRPr="00C27C41">
        <w:rPr>
          <w:noProof/>
        </w:rPr>
        <w:drawing>
          <wp:inline distT="0" distB="0" distL="0" distR="0" wp14:anchorId="044BEFD8" wp14:editId="703CF56D">
            <wp:extent cx="3710940" cy="2461260"/>
            <wp:effectExtent l="0" t="0" r="3810" b="0"/>
            <wp:docPr id="2186" name="图片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710940" cy="2461260"/>
                    </a:xfrm>
                    <a:prstGeom prst="rect">
                      <a:avLst/>
                    </a:prstGeom>
                    <a:noFill/>
                    <a:ln>
                      <a:noFill/>
                    </a:ln>
                  </pic:spPr>
                </pic:pic>
              </a:graphicData>
            </a:graphic>
          </wp:inline>
        </w:drawing>
      </w:r>
    </w:p>
    <w:p w14:paraId="2D242301" w14:textId="77777777" w:rsidR="00380147" w:rsidRDefault="00380147" w:rsidP="00380147">
      <w:r>
        <w:rPr>
          <w:rFonts w:hint="eastAsia"/>
        </w:rPr>
        <w:t>新能源客车的城市公交类占</w:t>
      </w:r>
      <w:proofErr w:type="gramStart"/>
      <w:r>
        <w:rPr>
          <w:rFonts w:hint="eastAsia"/>
        </w:rPr>
        <w:t>比逐步</w:t>
      </w:r>
      <w:proofErr w:type="gramEnd"/>
      <w:r>
        <w:rPr>
          <w:rFonts w:hint="eastAsia"/>
        </w:rPr>
        <w:t>提升。大客</w:t>
      </w:r>
      <w:r>
        <w:rPr>
          <w:rFonts w:hint="eastAsia"/>
        </w:rPr>
        <w:t>2</w:t>
      </w:r>
      <w:r>
        <w:t>020</w:t>
      </w:r>
      <w:r>
        <w:rPr>
          <w:rFonts w:hint="eastAsia"/>
        </w:rPr>
        <w:t>年公交的占比相对</w:t>
      </w:r>
      <w:r>
        <w:rPr>
          <w:rFonts w:hint="eastAsia"/>
        </w:rPr>
        <w:t>2</w:t>
      </w:r>
      <w:r>
        <w:t>019</w:t>
      </w:r>
      <w:r>
        <w:rPr>
          <w:rFonts w:hint="eastAsia"/>
        </w:rPr>
        <w:t>年同期基本持平，并小幅增长。</w:t>
      </w:r>
    </w:p>
    <w:p w14:paraId="5E5FAB23" w14:textId="77777777" w:rsidR="00380147" w:rsidRDefault="00380147" w:rsidP="00380147">
      <w:r>
        <w:rPr>
          <w:rFonts w:hint="eastAsia"/>
        </w:rPr>
        <w:t>大中型客车基本都是公交用途，其他用途的新能源大中型客车没有市场，或者市场逐步萎缩，这也是巨额补贴减少导致的新能源客车缺乏市场竞争力的体现。</w:t>
      </w:r>
    </w:p>
    <w:p w14:paraId="17354C63" w14:textId="77777777" w:rsidR="00380147" w:rsidRDefault="00380147" w:rsidP="00380147">
      <w:r>
        <w:rPr>
          <w:rFonts w:hint="eastAsia"/>
        </w:rPr>
        <w:t>轻客市场也是公交为主的特征，大部分电动轻型客车都是公交，其他非运营的公交的占</w:t>
      </w:r>
      <w:proofErr w:type="gramStart"/>
      <w:r>
        <w:rPr>
          <w:rFonts w:hint="eastAsia"/>
        </w:rPr>
        <w:t>比持续</w:t>
      </w:r>
      <w:proofErr w:type="gramEnd"/>
      <w:r>
        <w:rPr>
          <w:rFonts w:hint="eastAsia"/>
        </w:rPr>
        <w:t>下降。</w:t>
      </w:r>
    </w:p>
    <w:p w14:paraId="72C0304D" w14:textId="77777777" w:rsidR="00380147" w:rsidRPr="00097594" w:rsidRDefault="00380147" w:rsidP="00380147">
      <w:pPr>
        <w:rPr>
          <w:b/>
          <w:color w:val="FF0000"/>
          <w:sz w:val="24"/>
        </w:rPr>
      </w:pPr>
      <w:r>
        <w:rPr>
          <w:b/>
          <w:color w:val="FF0000"/>
          <w:sz w:val="24"/>
        </w:rPr>
        <w:t>5</w:t>
      </w:r>
      <w:r w:rsidRPr="00097594">
        <w:rPr>
          <w:rFonts w:hint="eastAsia"/>
          <w:b/>
          <w:color w:val="FF0000"/>
          <w:sz w:val="24"/>
        </w:rPr>
        <w:t>、区域市场的表现在逐步改善</w:t>
      </w:r>
    </w:p>
    <w:p w14:paraId="5209FEF8" w14:textId="77777777" w:rsidR="00380147" w:rsidRDefault="00380147" w:rsidP="00380147">
      <w:r w:rsidRPr="00C7319A">
        <w:rPr>
          <w:noProof/>
        </w:rPr>
        <w:drawing>
          <wp:inline distT="0" distB="0" distL="0" distR="0" wp14:anchorId="6DA04D22" wp14:editId="39BBF8FA">
            <wp:extent cx="3108960" cy="3688080"/>
            <wp:effectExtent l="0" t="0" r="0" b="7620"/>
            <wp:docPr id="2187" name="图片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08960" cy="3688080"/>
                    </a:xfrm>
                    <a:prstGeom prst="rect">
                      <a:avLst/>
                    </a:prstGeom>
                    <a:noFill/>
                    <a:ln>
                      <a:noFill/>
                    </a:ln>
                  </pic:spPr>
                </pic:pic>
              </a:graphicData>
            </a:graphic>
          </wp:inline>
        </w:drawing>
      </w:r>
    </w:p>
    <w:p w14:paraId="648759D1" w14:textId="77777777" w:rsidR="00380147" w:rsidRDefault="00380147" w:rsidP="00380147">
      <w:r>
        <w:rPr>
          <w:rFonts w:hint="eastAsia"/>
        </w:rPr>
        <w:t>目前看大中城市的新能源车替代传统</w:t>
      </w:r>
      <w:proofErr w:type="gramStart"/>
      <w:r>
        <w:rPr>
          <w:rFonts w:hint="eastAsia"/>
        </w:rPr>
        <w:t>车趋势</w:t>
      </w:r>
      <w:proofErr w:type="gramEnd"/>
      <w:r>
        <w:rPr>
          <w:rFonts w:hint="eastAsia"/>
        </w:rPr>
        <w:t>明显。尤其是在限购城市的客车销量是较强的，非限购大城市销量最大，，而在传统车中这样的大中城市是需求偏弱的。</w:t>
      </w:r>
    </w:p>
    <w:p w14:paraId="378D8C14" w14:textId="77777777" w:rsidR="00380147" w:rsidRDefault="00380147" w:rsidP="00380147">
      <w:r>
        <w:rPr>
          <w:rFonts w:hint="eastAsia"/>
        </w:rPr>
        <w:t>随着环保压力和路权的促进，特大城市市场的</w:t>
      </w:r>
      <w:r>
        <w:rPr>
          <w:rFonts w:hint="eastAsia"/>
        </w:rPr>
        <w:t>6</w:t>
      </w:r>
      <w:r>
        <w:rPr>
          <w:rFonts w:hint="eastAsia"/>
        </w:rPr>
        <w:t>米以下电动车表现很好，尤其是</w:t>
      </w:r>
      <w:r>
        <w:rPr>
          <w:rFonts w:hint="eastAsia"/>
        </w:rPr>
        <w:t>5</w:t>
      </w:r>
      <w:r>
        <w:t>.9</w:t>
      </w:r>
      <w:r>
        <w:rPr>
          <w:rFonts w:hint="eastAsia"/>
        </w:rPr>
        <w:t>米的</w:t>
      </w:r>
      <w:proofErr w:type="gramStart"/>
      <w:r>
        <w:rPr>
          <w:rFonts w:hint="eastAsia"/>
        </w:rPr>
        <w:t>轻客类电动车</w:t>
      </w:r>
      <w:proofErr w:type="gramEnd"/>
      <w:r>
        <w:rPr>
          <w:rFonts w:hint="eastAsia"/>
        </w:rPr>
        <w:t>表现良好。</w:t>
      </w:r>
    </w:p>
    <w:p w14:paraId="4C43BD59" w14:textId="77777777" w:rsidR="00380147" w:rsidRPr="00BA6447" w:rsidRDefault="00380147" w:rsidP="00380147">
      <w:r w:rsidRPr="00097594">
        <w:rPr>
          <w:rFonts w:hint="eastAsia"/>
          <w:b/>
          <w:color w:val="FF0000"/>
          <w:sz w:val="24"/>
        </w:rPr>
        <w:t>6</w:t>
      </w:r>
      <w:r w:rsidRPr="00097594">
        <w:rPr>
          <w:rFonts w:hint="eastAsia"/>
          <w:b/>
          <w:color w:val="FF0000"/>
          <w:sz w:val="24"/>
        </w:rPr>
        <w:t>、</w:t>
      </w:r>
      <w:r>
        <w:rPr>
          <w:rFonts w:hint="eastAsia"/>
          <w:b/>
          <w:color w:val="FF0000"/>
          <w:sz w:val="24"/>
        </w:rPr>
        <w:t>氢燃料客车</w:t>
      </w:r>
      <w:r w:rsidRPr="00097594">
        <w:rPr>
          <w:rFonts w:hint="eastAsia"/>
          <w:b/>
          <w:color w:val="FF0000"/>
          <w:sz w:val="24"/>
        </w:rPr>
        <w:t>的</w:t>
      </w:r>
      <w:r>
        <w:rPr>
          <w:rFonts w:hint="eastAsia"/>
          <w:b/>
          <w:color w:val="FF0000"/>
          <w:sz w:val="24"/>
        </w:rPr>
        <w:t>需求差异</w:t>
      </w:r>
    </w:p>
    <w:p w14:paraId="5DC3D041" w14:textId="77777777" w:rsidR="00380147" w:rsidRDefault="00380147" w:rsidP="00380147">
      <w:r w:rsidRPr="00C7319A">
        <w:rPr>
          <w:noProof/>
        </w:rPr>
        <w:drawing>
          <wp:inline distT="0" distB="0" distL="0" distR="0" wp14:anchorId="7B4B70C0" wp14:editId="18315F1A">
            <wp:extent cx="3550920" cy="3512820"/>
            <wp:effectExtent l="0" t="0" r="0" b="0"/>
            <wp:docPr id="2188" name="图片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50920" cy="3512820"/>
                    </a:xfrm>
                    <a:prstGeom prst="rect">
                      <a:avLst/>
                    </a:prstGeom>
                    <a:noFill/>
                    <a:ln>
                      <a:noFill/>
                    </a:ln>
                  </pic:spPr>
                </pic:pic>
              </a:graphicData>
            </a:graphic>
          </wp:inline>
        </w:drawing>
      </w:r>
    </w:p>
    <w:p w14:paraId="3C192E0C" w14:textId="77777777" w:rsidR="00380147" w:rsidRDefault="00380147" w:rsidP="00380147">
      <w:r>
        <w:rPr>
          <w:rFonts w:hint="eastAsia"/>
        </w:rPr>
        <w:t>氢燃料的市场主要是部分城市的鼓励政策拉动的。今年的主力城市是广东、成都、山东的济南潍坊青岛聊城等。市场看政策的补贴力度。</w:t>
      </w:r>
    </w:p>
    <w:p w14:paraId="2D08536F" w14:textId="77777777" w:rsidR="00380147" w:rsidRPr="007251FE" w:rsidRDefault="00380147" w:rsidP="00380147">
      <w:r>
        <w:rPr>
          <w:b/>
          <w:color w:val="FF0000"/>
          <w:sz w:val="24"/>
        </w:rPr>
        <w:t>7</w:t>
      </w:r>
      <w:r w:rsidRPr="00097594">
        <w:rPr>
          <w:rFonts w:hint="eastAsia"/>
          <w:b/>
          <w:color w:val="FF0000"/>
          <w:sz w:val="24"/>
        </w:rPr>
        <w:t>、</w:t>
      </w:r>
      <w:r>
        <w:rPr>
          <w:rFonts w:hint="eastAsia"/>
          <w:b/>
          <w:color w:val="FF0000"/>
          <w:sz w:val="24"/>
        </w:rPr>
        <w:t>氢燃料车降温</w:t>
      </w:r>
    </w:p>
    <w:p w14:paraId="33759155" w14:textId="77777777" w:rsidR="00380147" w:rsidRDefault="00380147" w:rsidP="00380147">
      <w:r w:rsidRPr="002D665D">
        <w:rPr>
          <w:noProof/>
        </w:rPr>
        <w:drawing>
          <wp:inline distT="0" distB="0" distL="0" distR="0" wp14:anchorId="391A2AE8" wp14:editId="3BECE48B">
            <wp:extent cx="4914900" cy="4038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914900" cy="4038600"/>
                    </a:xfrm>
                    <a:prstGeom prst="rect">
                      <a:avLst/>
                    </a:prstGeom>
                    <a:noFill/>
                    <a:ln>
                      <a:noFill/>
                    </a:ln>
                  </pic:spPr>
                </pic:pic>
              </a:graphicData>
            </a:graphic>
          </wp:inline>
        </w:drawing>
      </w:r>
    </w:p>
    <w:p w14:paraId="405532B6" w14:textId="23EE90EB" w:rsidR="00380147" w:rsidRDefault="00380147" w:rsidP="00380147">
      <w:r>
        <w:t>1</w:t>
      </w:r>
      <w:r>
        <w:rPr>
          <w:rFonts w:hint="eastAsia"/>
        </w:rPr>
        <w:t>月仅有广州有</w:t>
      </w:r>
      <w:r>
        <w:t>302</w:t>
      </w:r>
      <w:r>
        <w:rPr>
          <w:rFonts w:hint="eastAsia"/>
        </w:rPr>
        <w:t>台氢燃料客车，成都</w:t>
      </w:r>
      <w:r>
        <w:rPr>
          <w:rFonts w:hint="eastAsia"/>
        </w:rPr>
        <w:t>7</w:t>
      </w:r>
      <w:r>
        <w:t>5</w:t>
      </w:r>
      <w:r>
        <w:rPr>
          <w:rFonts w:hint="eastAsia"/>
        </w:rPr>
        <w:t>辆，</w:t>
      </w:r>
      <w:r>
        <w:rPr>
          <w:rFonts w:hint="eastAsia"/>
        </w:rPr>
        <w:t>2</w:t>
      </w:r>
      <w:r>
        <w:rPr>
          <w:rFonts w:hint="eastAsia"/>
        </w:rPr>
        <w:t>月是广州有</w:t>
      </w:r>
      <w:r>
        <w:rPr>
          <w:rFonts w:hint="eastAsia"/>
        </w:rPr>
        <w:t>1</w:t>
      </w:r>
      <w:r>
        <w:t>02</w:t>
      </w:r>
      <w:r>
        <w:rPr>
          <w:rFonts w:hint="eastAsia"/>
        </w:rPr>
        <w:t>台，</w:t>
      </w:r>
      <w:r>
        <w:t>3</w:t>
      </w:r>
      <w:r>
        <w:rPr>
          <w:rFonts w:hint="eastAsia"/>
        </w:rPr>
        <w:t>月是青岛有</w:t>
      </w:r>
      <w:r>
        <w:rPr>
          <w:rFonts w:hint="eastAsia"/>
        </w:rPr>
        <w:t>1</w:t>
      </w:r>
      <w:r>
        <w:t>0</w:t>
      </w:r>
      <w:r>
        <w:rPr>
          <w:rFonts w:hint="eastAsia"/>
        </w:rPr>
        <w:t>台，</w:t>
      </w:r>
      <w:r>
        <w:t>4</w:t>
      </w:r>
      <w:r>
        <w:rPr>
          <w:rFonts w:hint="eastAsia"/>
        </w:rPr>
        <w:t>月济南有</w:t>
      </w:r>
      <w:r>
        <w:rPr>
          <w:rFonts w:hint="eastAsia"/>
        </w:rPr>
        <w:t>3</w:t>
      </w:r>
      <w:r>
        <w:t>0</w:t>
      </w:r>
      <w:r>
        <w:rPr>
          <w:rFonts w:hint="eastAsia"/>
        </w:rPr>
        <w:t>台</w:t>
      </w:r>
      <w:r>
        <w:rPr>
          <w:rFonts w:hint="eastAsia"/>
        </w:rPr>
        <w:t>,</w:t>
      </w:r>
      <w:r>
        <w:t>5</w:t>
      </w:r>
      <w:r>
        <w:t>月</w:t>
      </w:r>
      <w:r>
        <w:rPr>
          <w:rFonts w:hint="eastAsia"/>
        </w:rPr>
        <w:t>的山东潍坊需求</w:t>
      </w:r>
      <w:r>
        <w:rPr>
          <w:rFonts w:hint="eastAsia"/>
        </w:rPr>
        <w:t>3</w:t>
      </w:r>
      <w:r>
        <w:t>8</w:t>
      </w:r>
      <w:r>
        <w:rPr>
          <w:rFonts w:hint="eastAsia"/>
        </w:rPr>
        <w:t>台也是不错的。</w:t>
      </w:r>
      <w:r w:rsidR="00FA5BAF">
        <w:rPr>
          <w:rFonts w:hint="eastAsia"/>
        </w:rPr>
        <w:t>8</w:t>
      </w:r>
      <w:r w:rsidR="00FA5BAF">
        <w:rPr>
          <w:rFonts w:hint="eastAsia"/>
        </w:rPr>
        <w:t>月</w:t>
      </w:r>
      <w:r>
        <w:rPr>
          <w:rFonts w:hint="eastAsia"/>
        </w:rPr>
        <w:t>的销量达到</w:t>
      </w:r>
      <w:r>
        <w:rPr>
          <w:rFonts w:hint="eastAsia"/>
        </w:rPr>
        <w:t>5</w:t>
      </w:r>
      <w:r>
        <w:t>6</w:t>
      </w:r>
      <w:r>
        <w:rPr>
          <w:rFonts w:hint="eastAsia"/>
        </w:rPr>
        <w:t>台，这样的小批量也是很好的事情，氢燃料客车的虚火有点降温。</w:t>
      </w:r>
    </w:p>
    <w:p w14:paraId="1F8738E0" w14:textId="63265801" w:rsidR="00380147" w:rsidRPr="00097594" w:rsidRDefault="00380147" w:rsidP="00380147">
      <w:pPr>
        <w:rPr>
          <w:b/>
          <w:color w:val="FF0000"/>
          <w:sz w:val="24"/>
        </w:rPr>
      </w:pPr>
      <w:r>
        <w:rPr>
          <w:b/>
          <w:color w:val="FF0000"/>
          <w:sz w:val="24"/>
        </w:rPr>
        <w:t>8</w:t>
      </w:r>
      <w:r w:rsidRPr="00097594">
        <w:rPr>
          <w:rFonts w:hint="eastAsia"/>
          <w:b/>
          <w:color w:val="FF0000"/>
          <w:sz w:val="24"/>
        </w:rPr>
        <w:t>、</w:t>
      </w:r>
      <w:r w:rsidR="00FA5BAF">
        <w:rPr>
          <w:rFonts w:hint="eastAsia"/>
          <w:b/>
          <w:color w:val="FF0000"/>
          <w:sz w:val="24"/>
        </w:rPr>
        <w:t>8</w:t>
      </w:r>
      <w:r w:rsidR="00FA5BAF">
        <w:rPr>
          <w:rFonts w:hint="eastAsia"/>
          <w:b/>
          <w:color w:val="FF0000"/>
          <w:sz w:val="24"/>
        </w:rPr>
        <w:t>月</w:t>
      </w:r>
      <w:r>
        <w:rPr>
          <w:rFonts w:hint="eastAsia"/>
          <w:b/>
          <w:color w:val="FF0000"/>
          <w:sz w:val="24"/>
        </w:rPr>
        <w:t>新能源客车各</w:t>
      </w:r>
      <w:r w:rsidRPr="00097594">
        <w:rPr>
          <w:rFonts w:hint="eastAsia"/>
          <w:b/>
          <w:color w:val="FF0000"/>
          <w:sz w:val="24"/>
        </w:rPr>
        <w:t>企业</w:t>
      </w:r>
      <w:r>
        <w:rPr>
          <w:rFonts w:hint="eastAsia"/>
          <w:b/>
          <w:color w:val="FF0000"/>
          <w:sz w:val="24"/>
        </w:rPr>
        <w:t>差异化</w:t>
      </w:r>
    </w:p>
    <w:p w14:paraId="219DAB2A" w14:textId="77777777" w:rsidR="00380147" w:rsidRDefault="00380147" w:rsidP="00380147">
      <w:r w:rsidRPr="002D665D">
        <w:rPr>
          <w:noProof/>
        </w:rPr>
        <w:drawing>
          <wp:inline distT="0" distB="0" distL="0" distR="0" wp14:anchorId="0A086F4F" wp14:editId="00A2CFC4">
            <wp:extent cx="4792980" cy="3512820"/>
            <wp:effectExtent l="0" t="0" r="7620" b="0"/>
            <wp:docPr id="2189" name="图片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92980" cy="3512820"/>
                    </a:xfrm>
                    <a:prstGeom prst="rect">
                      <a:avLst/>
                    </a:prstGeom>
                    <a:noFill/>
                    <a:ln>
                      <a:noFill/>
                    </a:ln>
                  </pic:spPr>
                </pic:pic>
              </a:graphicData>
            </a:graphic>
          </wp:inline>
        </w:drawing>
      </w:r>
    </w:p>
    <w:p w14:paraId="38BC302B" w14:textId="77777777" w:rsidR="00380147" w:rsidRDefault="00380147" w:rsidP="00380147">
      <w:r>
        <w:rPr>
          <w:rFonts w:hint="eastAsia"/>
        </w:rPr>
        <w:t>客车企业数量众多，主力企业参与并非很强。郑州宇通、中通、北汽福田、比亚迪、东莞中汽宏远和南京金龙等表现较强等表现突出。</w:t>
      </w:r>
    </w:p>
    <w:p w14:paraId="2690A728" w14:textId="77777777" w:rsidR="00380147" w:rsidRDefault="00380147" w:rsidP="00380147">
      <w:r>
        <w:rPr>
          <w:rFonts w:hint="eastAsia"/>
        </w:rPr>
        <w:t>传统</w:t>
      </w:r>
      <w:r w:rsidRPr="000B3715">
        <w:rPr>
          <w:rFonts w:hint="eastAsia"/>
        </w:rPr>
        <w:t>客车企业竞争优势不可撼动，</w:t>
      </w:r>
      <w:r>
        <w:rPr>
          <w:rFonts w:hint="eastAsia"/>
        </w:rPr>
        <w:t>新势力的</w:t>
      </w:r>
      <w:r w:rsidRPr="000B3715">
        <w:rPr>
          <w:rFonts w:hint="eastAsia"/>
        </w:rPr>
        <w:t>“投资换市场”是区域深度渗透的捷径；产品性能是外地品牌拓展市场的基本技能。</w:t>
      </w:r>
    </w:p>
    <w:p w14:paraId="16697297" w14:textId="77777777" w:rsidR="00380147" w:rsidRDefault="00380147" w:rsidP="00380147">
      <w:r>
        <w:rPr>
          <w:rFonts w:hint="eastAsia"/>
        </w:rPr>
        <w:t>新能源客车的区域性特征仍较明显，形成和谐发展的局面。</w:t>
      </w:r>
    </w:p>
    <w:p w14:paraId="665DC227" w14:textId="77777777" w:rsidR="00380147" w:rsidRDefault="00380147" w:rsidP="00380147"/>
    <w:p w14:paraId="35EE2DF5" w14:textId="30EE65E1" w:rsidR="00380147" w:rsidRPr="00097594" w:rsidRDefault="00380147" w:rsidP="00380147">
      <w:pPr>
        <w:rPr>
          <w:b/>
          <w:color w:val="FF0000"/>
          <w:sz w:val="24"/>
        </w:rPr>
      </w:pPr>
      <w:r>
        <w:rPr>
          <w:b/>
          <w:color w:val="FF0000"/>
          <w:sz w:val="24"/>
        </w:rPr>
        <w:t>9</w:t>
      </w:r>
      <w:r w:rsidRPr="00097594">
        <w:rPr>
          <w:rFonts w:hint="eastAsia"/>
          <w:b/>
          <w:color w:val="FF0000"/>
          <w:sz w:val="24"/>
        </w:rPr>
        <w:t>、</w:t>
      </w:r>
      <w:r w:rsidR="00FA5BAF">
        <w:rPr>
          <w:rFonts w:hint="eastAsia"/>
          <w:b/>
          <w:color w:val="FF0000"/>
          <w:sz w:val="24"/>
        </w:rPr>
        <w:t>8</w:t>
      </w:r>
      <w:r w:rsidR="00FA5BAF">
        <w:rPr>
          <w:rFonts w:hint="eastAsia"/>
          <w:b/>
          <w:color w:val="FF0000"/>
          <w:sz w:val="24"/>
        </w:rPr>
        <w:t>月</w:t>
      </w:r>
      <w:r>
        <w:rPr>
          <w:rFonts w:hint="eastAsia"/>
          <w:b/>
          <w:color w:val="FF0000"/>
          <w:sz w:val="24"/>
        </w:rPr>
        <w:t>各区域市场的</w:t>
      </w:r>
      <w:r w:rsidRPr="00097594">
        <w:rPr>
          <w:rFonts w:hint="eastAsia"/>
          <w:b/>
          <w:color w:val="FF0000"/>
          <w:sz w:val="24"/>
        </w:rPr>
        <w:t>企业</w:t>
      </w:r>
      <w:r>
        <w:rPr>
          <w:rFonts w:hint="eastAsia"/>
          <w:b/>
          <w:color w:val="FF0000"/>
          <w:sz w:val="24"/>
        </w:rPr>
        <w:t>差异化</w:t>
      </w:r>
      <w:r w:rsidRPr="00097594">
        <w:rPr>
          <w:rFonts w:hint="eastAsia"/>
          <w:b/>
          <w:color w:val="FF0000"/>
          <w:sz w:val="24"/>
        </w:rPr>
        <w:t>很强</w:t>
      </w:r>
    </w:p>
    <w:p w14:paraId="0D65D70A" w14:textId="77777777" w:rsidR="00380147" w:rsidRPr="0065027B" w:rsidRDefault="00380147" w:rsidP="00380147">
      <w:r w:rsidRPr="0064596E">
        <w:rPr>
          <w:noProof/>
        </w:rPr>
        <w:drawing>
          <wp:inline distT="0" distB="0" distL="0" distR="0" wp14:anchorId="0109502C" wp14:editId="5D5563C7">
            <wp:extent cx="3665220" cy="17602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65220" cy="1760220"/>
                    </a:xfrm>
                    <a:prstGeom prst="rect">
                      <a:avLst/>
                    </a:prstGeom>
                    <a:noFill/>
                    <a:ln>
                      <a:noFill/>
                    </a:ln>
                  </pic:spPr>
                </pic:pic>
              </a:graphicData>
            </a:graphic>
          </wp:inline>
        </w:drawing>
      </w:r>
    </w:p>
    <w:p w14:paraId="16F7559B" w14:textId="77777777" w:rsidR="00380147" w:rsidRDefault="00380147" w:rsidP="00380147">
      <w:r>
        <w:rPr>
          <w:rFonts w:hint="eastAsia"/>
        </w:rPr>
        <w:t>上月新能源客车表现较强的是深圳、天津、广州、镇江等。天津的珠海广通客车数量较大。</w:t>
      </w:r>
    </w:p>
    <w:p w14:paraId="299BCCEA" w14:textId="77777777" w:rsidR="00380147" w:rsidRDefault="00380147" w:rsidP="00380147">
      <w:r>
        <w:rPr>
          <w:rFonts w:hint="eastAsia"/>
        </w:rPr>
        <w:t>由于疫情后私家车出行比例提升，加之个人两轮出行比例上升，公交市场的新能源需求疲软。客车企业相对不容易。</w:t>
      </w:r>
    </w:p>
    <w:p w14:paraId="6CCFE1EF" w14:textId="77777777" w:rsidR="00C2404A" w:rsidRPr="00F57EB5" w:rsidRDefault="00C2404A" w:rsidP="00C2404A">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b/>
          <w:color w:val="FF0000"/>
          <w:sz w:val="24"/>
        </w:rPr>
        <w:t>8月</w:t>
      </w:r>
      <w:r w:rsidRPr="00F57EB5">
        <w:rPr>
          <w:rFonts w:ascii="黑体" w:eastAsia="黑体" w:hAnsi="黑体" w:hint="eastAsia"/>
          <w:b/>
          <w:color w:val="FF0000"/>
          <w:sz w:val="24"/>
        </w:rPr>
        <w:t>新能源车</w:t>
      </w:r>
      <w:r>
        <w:rPr>
          <w:rFonts w:ascii="黑体" w:eastAsia="黑体" w:hAnsi="黑体" w:hint="eastAsia"/>
          <w:b/>
          <w:color w:val="FF0000"/>
          <w:sz w:val="24"/>
        </w:rPr>
        <w:t>批发环比较强</w:t>
      </w:r>
    </w:p>
    <w:p w14:paraId="7E1B8914" w14:textId="77777777" w:rsidR="00C2404A" w:rsidRDefault="00C2404A" w:rsidP="00C2404A">
      <w:pPr>
        <w:widowControl/>
        <w:jc w:val="left"/>
        <w:rPr>
          <w:rFonts w:ascii="宋体" w:hAnsi="宋体"/>
          <w:kern w:val="0"/>
          <w:szCs w:val="21"/>
        </w:rPr>
      </w:pPr>
      <w:r>
        <w:rPr>
          <w:rFonts w:ascii="宋体" w:hAnsi="宋体"/>
          <w:noProof/>
          <w:kern w:val="0"/>
          <w:szCs w:val="21"/>
        </w:rPr>
        <w:drawing>
          <wp:inline distT="0" distB="0" distL="0" distR="0" wp14:anchorId="4729C0F0" wp14:editId="27DB8590">
            <wp:extent cx="5681980" cy="3560445"/>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81980" cy="3560445"/>
                    </a:xfrm>
                    <a:prstGeom prst="rect">
                      <a:avLst/>
                    </a:prstGeom>
                    <a:noFill/>
                  </pic:spPr>
                </pic:pic>
              </a:graphicData>
            </a:graphic>
          </wp:inline>
        </w:drawing>
      </w:r>
    </w:p>
    <w:p w14:paraId="0166BCD4" w14:textId="77777777" w:rsidR="00C2404A" w:rsidRDefault="00C2404A" w:rsidP="00C2404A">
      <w:pPr>
        <w:widowControl/>
        <w:ind w:firstLineChars="135" w:firstLine="283"/>
        <w:jc w:val="left"/>
        <w:rPr>
          <w:rFonts w:ascii="宋体" w:hAnsi="宋体"/>
          <w:kern w:val="0"/>
          <w:szCs w:val="21"/>
        </w:rPr>
      </w:pPr>
      <w:r w:rsidRPr="00620600">
        <w:rPr>
          <w:rFonts w:ascii="宋体" w:hAnsi="宋体" w:hint="eastAsia"/>
          <w:kern w:val="0"/>
          <w:szCs w:val="21"/>
        </w:rPr>
        <w:t>历年新能源车的走势在年初相对低迷逐步拉升，由于今年新能源车补贴政策相对延续，因此大家对年初的销量并没有太大期待，没有形成像</w:t>
      </w:r>
      <w:r>
        <w:rPr>
          <w:rFonts w:ascii="宋体" w:hAnsi="宋体"/>
          <w:kern w:val="0"/>
          <w:szCs w:val="21"/>
        </w:rPr>
        <w:t>1</w:t>
      </w:r>
      <w:r w:rsidRPr="00620600">
        <w:rPr>
          <w:rFonts w:ascii="宋体" w:hAnsi="宋体" w:hint="eastAsia"/>
          <w:kern w:val="0"/>
          <w:szCs w:val="21"/>
        </w:rPr>
        <w:t>9年一样的抢跑效应</w:t>
      </w:r>
      <w:r>
        <w:rPr>
          <w:rFonts w:ascii="宋体" w:hAnsi="宋体" w:hint="eastAsia"/>
          <w:kern w:val="0"/>
          <w:szCs w:val="21"/>
        </w:rPr>
        <w:t>。3-</w:t>
      </w:r>
      <w:r>
        <w:rPr>
          <w:rFonts w:ascii="宋体" w:hAnsi="宋体"/>
          <w:kern w:val="0"/>
          <w:szCs w:val="21"/>
        </w:rPr>
        <w:t>8月</w:t>
      </w:r>
      <w:r>
        <w:rPr>
          <w:rFonts w:ascii="宋体" w:hAnsi="宋体" w:hint="eastAsia"/>
          <w:kern w:val="0"/>
          <w:szCs w:val="21"/>
        </w:rPr>
        <w:t>持续走强。</w:t>
      </w:r>
    </w:p>
    <w:p w14:paraId="5D66CE88" w14:textId="77777777" w:rsidR="00C2404A" w:rsidRPr="004C0213" w:rsidRDefault="00C2404A" w:rsidP="00C2404A">
      <w:pPr>
        <w:widowControl/>
        <w:ind w:firstLineChars="135" w:firstLine="283"/>
        <w:jc w:val="left"/>
        <w:rPr>
          <w:rFonts w:ascii="宋体" w:hAnsi="宋体"/>
          <w:kern w:val="0"/>
          <w:szCs w:val="21"/>
        </w:rPr>
      </w:pPr>
      <w:r>
        <w:rPr>
          <w:rFonts w:ascii="宋体" w:hAnsi="宋体" w:hint="eastAsia"/>
          <w:kern w:val="0"/>
          <w:szCs w:val="21"/>
        </w:rPr>
        <w:t>。</w:t>
      </w:r>
    </w:p>
    <w:p w14:paraId="4C0E161E" w14:textId="77777777" w:rsidR="00C2404A" w:rsidRDefault="00C2404A" w:rsidP="00C2404A">
      <w:pPr>
        <w:widowControl/>
        <w:ind w:firstLineChars="202" w:firstLine="424"/>
        <w:jc w:val="left"/>
        <w:rPr>
          <w:rFonts w:ascii="宋体" w:hAnsi="宋体"/>
          <w:kern w:val="0"/>
          <w:szCs w:val="21"/>
        </w:rPr>
      </w:pPr>
    </w:p>
    <w:p w14:paraId="5373529E" w14:textId="77777777" w:rsidR="00C2404A" w:rsidRPr="00004EE1" w:rsidRDefault="00C2404A" w:rsidP="00C2404A">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hint="eastAsia"/>
          <w:b/>
          <w:color w:val="FF0000"/>
          <w:sz w:val="24"/>
        </w:rPr>
        <w:t>8月</w:t>
      </w:r>
      <w:r w:rsidRPr="00004EE1">
        <w:rPr>
          <w:rFonts w:ascii="黑体" w:eastAsia="黑体" w:hAnsi="黑体" w:hint="eastAsia"/>
          <w:b/>
          <w:color w:val="FF0000"/>
          <w:sz w:val="24"/>
        </w:rPr>
        <w:t>新能源车零售增速低</w:t>
      </w:r>
    </w:p>
    <w:p w14:paraId="0A354973" w14:textId="77777777" w:rsidR="00C2404A" w:rsidRDefault="00C2404A" w:rsidP="00C2404A">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2B9FBF01" wp14:editId="2A6F4D1A">
            <wp:extent cx="6181725" cy="3797935"/>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81725" cy="3797935"/>
                    </a:xfrm>
                    <a:prstGeom prst="rect">
                      <a:avLst/>
                    </a:prstGeom>
                    <a:noFill/>
                  </pic:spPr>
                </pic:pic>
              </a:graphicData>
            </a:graphic>
          </wp:inline>
        </w:drawing>
      </w:r>
    </w:p>
    <w:p w14:paraId="394F7048" w14:textId="77777777" w:rsidR="00C2404A" w:rsidRDefault="00C2404A" w:rsidP="00C2404A">
      <w:pPr>
        <w:widowControl/>
        <w:ind w:firstLineChars="202" w:firstLine="424"/>
        <w:jc w:val="left"/>
        <w:rPr>
          <w:rFonts w:ascii="宋体" w:hAnsi="宋体"/>
          <w:kern w:val="0"/>
          <w:szCs w:val="21"/>
        </w:rPr>
      </w:pPr>
    </w:p>
    <w:p w14:paraId="37935A24" w14:textId="77777777" w:rsidR="00C2404A" w:rsidRDefault="00C2404A" w:rsidP="00C2404A">
      <w:pPr>
        <w:widowControl/>
        <w:ind w:firstLineChars="202" w:firstLine="424"/>
        <w:jc w:val="left"/>
        <w:rPr>
          <w:rFonts w:ascii="宋体" w:hAnsi="宋体"/>
          <w:kern w:val="0"/>
          <w:szCs w:val="21"/>
        </w:rPr>
      </w:pPr>
      <w:proofErr w:type="gramStart"/>
      <w:r>
        <w:rPr>
          <w:rFonts w:ascii="宋体" w:hAnsi="宋体" w:hint="eastAsia"/>
          <w:kern w:val="0"/>
          <w:szCs w:val="21"/>
        </w:rPr>
        <w:t>从乘联会</w:t>
      </w:r>
      <w:proofErr w:type="gramEnd"/>
      <w:r>
        <w:rPr>
          <w:rFonts w:ascii="宋体" w:hAnsi="宋体" w:hint="eastAsia"/>
          <w:kern w:val="0"/>
          <w:szCs w:val="21"/>
        </w:rPr>
        <w:t>的零售数据看，</w:t>
      </w:r>
      <w:r w:rsidRPr="00CB3BB6">
        <w:rPr>
          <w:rFonts w:ascii="宋体" w:hAnsi="宋体" w:hint="eastAsia"/>
          <w:kern w:val="0"/>
          <w:szCs w:val="21"/>
        </w:rPr>
        <w:t>2020年</w:t>
      </w:r>
      <w:r>
        <w:rPr>
          <w:rFonts w:ascii="宋体" w:hAnsi="宋体" w:hint="eastAsia"/>
          <w:kern w:val="0"/>
          <w:szCs w:val="21"/>
        </w:rPr>
        <w:t>8月</w:t>
      </w:r>
      <w:r w:rsidRPr="00CB3BB6">
        <w:rPr>
          <w:rFonts w:ascii="宋体" w:hAnsi="宋体" w:hint="eastAsia"/>
          <w:kern w:val="0"/>
          <w:szCs w:val="21"/>
        </w:rPr>
        <w:t>份，今年乘车零售达到</w:t>
      </w:r>
      <w:r>
        <w:rPr>
          <w:rFonts w:ascii="宋体" w:hAnsi="宋体"/>
          <w:kern w:val="0"/>
          <w:szCs w:val="21"/>
        </w:rPr>
        <w:t>9.3</w:t>
      </w:r>
      <w:r w:rsidRPr="00CB3BB6">
        <w:rPr>
          <w:rFonts w:ascii="宋体" w:hAnsi="宋体" w:hint="eastAsia"/>
          <w:kern w:val="0"/>
          <w:szCs w:val="21"/>
        </w:rPr>
        <w:t>万台，相对于19年</w:t>
      </w:r>
      <w:r>
        <w:rPr>
          <w:rFonts w:ascii="宋体" w:hAnsi="宋体" w:hint="eastAsia"/>
          <w:kern w:val="0"/>
          <w:szCs w:val="21"/>
        </w:rPr>
        <w:t>8月</w:t>
      </w:r>
      <w:r w:rsidRPr="00CB3BB6">
        <w:rPr>
          <w:rFonts w:ascii="宋体" w:hAnsi="宋体" w:hint="eastAsia"/>
          <w:kern w:val="0"/>
          <w:szCs w:val="21"/>
        </w:rPr>
        <w:t>份的走势大幅</w:t>
      </w:r>
      <w:r>
        <w:rPr>
          <w:rFonts w:ascii="宋体" w:hAnsi="宋体" w:hint="eastAsia"/>
          <w:kern w:val="0"/>
          <w:szCs w:val="21"/>
        </w:rPr>
        <w:t>提升</w:t>
      </w:r>
      <w:r w:rsidRPr="00CB3BB6">
        <w:rPr>
          <w:rFonts w:ascii="宋体" w:hAnsi="宋体" w:hint="eastAsia"/>
          <w:kern w:val="0"/>
          <w:szCs w:val="21"/>
        </w:rPr>
        <w:t>，但是相对18年</w:t>
      </w:r>
      <w:r>
        <w:rPr>
          <w:rFonts w:ascii="宋体" w:hAnsi="宋体" w:hint="eastAsia"/>
          <w:kern w:val="0"/>
          <w:szCs w:val="21"/>
        </w:rPr>
        <w:t>8月</w:t>
      </w:r>
      <w:r w:rsidRPr="00CB3BB6">
        <w:rPr>
          <w:rFonts w:ascii="宋体" w:hAnsi="宋体" w:hint="eastAsia"/>
          <w:kern w:val="0"/>
          <w:szCs w:val="21"/>
        </w:rPr>
        <w:t>份的走势表现还是</w:t>
      </w:r>
      <w:r>
        <w:rPr>
          <w:rFonts w:ascii="宋体" w:hAnsi="宋体" w:hint="eastAsia"/>
          <w:kern w:val="0"/>
          <w:szCs w:val="21"/>
        </w:rPr>
        <w:t>一致的，走势</w:t>
      </w:r>
      <w:r w:rsidRPr="00CB3BB6">
        <w:rPr>
          <w:rFonts w:ascii="宋体" w:hAnsi="宋体" w:hint="eastAsia"/>
          <w:kern w:val="0"/>
          <w:szCs w:val="21"/>
        </w:rPr>
        <w:t>很不错的</w:t>
      </w:r>
      <w:r>
        <w:rPr>
          <w:rFonts w:ascii="宋体" w:hAnsi="宋体" w:hint="eastAsia"/>
          <w:kern w:val="0"/>
          <w:szCs w:val="21"/>
        </w:rPr>
        <w:t>.目前走势与1</w:t>
      </w:r>
      <w:r>
        <w:rPr>
          <w:rFonts w:ascii="宋体" w:hAnsi="宋体"/>
          <w:kern w:val="0"/>
          <w:szCs w:val="21"/>
        </w:rPr>
        <w:t>8</w:t>
      </w:r>
      <w:r>
        <w:rPr>
          <w:rFonts w:ascii="宋体" w:hAnsi="宋体" w:hint="eastAsia"/>
          <w:kern w:val="0"/>
          <w:szCs w:val="21"/>
        </w:rPr>
        <w:t>年类似，但主要是需求因素，体现</w:t>
      </w:r>
      <w:r w:rsidRPr="00CB3BB6">
        <w:rPr>
          <w:rFonts w:ascii="宋体" w:hAnsi="宋体" w:hint="eastAsia"/>
          <w:kern w:val="0"/>
          <w:szCs w:val="21"/>
        </w:rPr>
        <w:t>新能源乘用车还是有一定需求的</w:t>
      </w:r>
      <w:r>
        <w:rPr>
          <w:rFonts w:ascii="宋体" w:hAnsi="宋体" w:hint="eastAsia"/>
          <w:kern w:val="0"/>
          <w:szCs w:val="21"/>
        </w:rPr>
        <w:t>。</w:t>
      </w:r>
    </w:p>
    <w:p w14:paraId="2AF5E4B5" w14:textId="77777777" w:rsidR="00C2404A" w:rsidRDefault="00C2404A" w:rsidP="00C2404A">
      <w:pPr>
        <w:widowControl/>
        <w:ind w:firstLineChars="202" w:firstLine="424"/>
        <w:jc w:val="left"/>
        <w:rPr>
          <w:rFonts w:ascii="宋体" w:hAnsi="宋体"/>
          <w:kern w:val="0"/>
          <w:szCs w:val="21"/>
        </w:rPr>
      </w:pPr>
    </w:p>
    <w:p w14:paraId="3653AE20" w14:textId="77777777" w:rsidR="00C2404A" w:rsidRPr="00466652" w:rsidRDefault="00C2404A" w:rsidP="00C2404A">
      <w:pPr>
        <w:widowControl/>
        <w:ind w:firstLineChars="202" w:firstLine="424"/>
        <w:jc w:val="left"/>
        <w:rPr>
          <w:rFonts w:ascii="宋体" w:hAnsi="宋体"/>
          <w:kern w:val="0"/>
          <w:szCs w:val="21"/>
        </w:rPr>
      </w:pPr>
    </w:p>
    <w:p w14:paraId="434BC835" w14:textId="77777777" w:rsidR="00C2404A" w:rsidRPr="00180710" w:rsidRDefault="00C2404A" w:rsidP="00C2404A">
      <w:pPr>
        <w:pStyle w:val="1"/>
        <w:spacing w:before="0" w:after="0"/>
        <w:rPr>
          <w:rFonts w:ascii="宋体" w:hAnsi="宋体"/>
          <w:b w:val="0"/>
          <w:color w:val="FF0000"/>
          <w:kern w:val="0"/>
          <w:sz w:val="28"/>
          <w:szCs w:val="21"/>
        </w:rPr>
      </w:pPr>
      <w:r>
        <w:rPr>
          <w:rFonts w:ascii="宋体" w:hAnsi="宋体" w:hint="eastAsia"/>
          <w:color w:val="FF0000"/>
          <w:kern w:val="0"/>
          <w:sz w:val="28"/>
          <w:szCs w:val="21"/>
        </w:rPr>
        <w:t>二</w:t>
      </w:r>
      <w:r w:rsidRPr="00180710">
        <w:rPr>
          <w:rFonts w:ascii="宋体" w:hAnsi="宋体" w:hint="eastAsia"/>
          <w:color w:val="FF0000"/>
          <w:kern w:val="0"/>
          <w:sz w:val="28"/>
          <w:szCs w:val="21"/>
        </w:rPr>
        <w:t>、新能源</w:t>
      </w:r>
      <w:r>
        <w:rPr>
          <w:rFonts w:ascii="宋体" w:hAnsi="宋体" w:hint="eastAsia"/>
          <w:color w:val="FF0000"/>
          <w:kern w:val="0"/>
          <w:sz w:val="28"/>
          <w:szCs w:val="21"/>
        </w:rPr>
        <w:t>乘用车市场结构分析</w:t>
      </w:r>
    </w:p>
    <w:p w14:paraId="4D4C7723" w14:textId="77777777" w:rsidR="00C2404A" w:rsidRPr="00F57EB5" w:rsidRDefault="00C2404A" w:rsidP="00C2404A">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新势力持续走好</w:t>
      </w:r>
    </w:p>
    <w:p w14:paraId="09836A69" w14:textId="77777777" w:rsidR="00C2404A" w:rsidRDefault="00C2404A" w:rsidP="00C2404A">
      <w:pPr>
        <w:widowControl/>
        <w:ind w:firstLineChars="201" w:firstLine="422"/>
        <w:jc w:val="left"/>
        <w:rPr>
          <w:rFonts w:ascii="宋体" w:hAnsi="宋体"/>
          <w:kern w:val="0"/>
          <w:szCs w:val="21"/>
        </w:rPr>
      </w:pPr>
      <w:r w:rsidRPr="001247A0">
        <w:rPr>
          <w:noProof/>
        </w:rPr>
        <w:drawing>
          <wp:inline distT="0" distB="0" distL="0" distR="0" wp14:anchorId="0AED99B8" wp14:editId="582ECEF5">
            <wp:extent cx="5448300" cy="40309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48300" cy="4030980"/>
                    </a:xfrm>
                    <a:prstGeom prst="rect">
                      <a:avLst/>
                    </a:prstGeom>
                    <a:noFill/>
                    <a:ln>
                      <a:noFill/>
                    </a:ln>
                  </pic:spPr>
                </pic:pic>
              </a:graphicData>
            </a:graphic>
          </wp:inline>
        </w:drawing>
      </w:r>
    </w:p>
    <w:p w14:paraId="1195F8D1" w14:textId="77777777" w:rsidR="00C2404A" w:rsidRDefault="00C2404A" w:rsidP="00C2404A">
      <w:pPr>
        <w:widowControl/>
        <w:ind w:firstLineChars="201" w:firstLine="422"/>
        <w:jc w:val="left"/>
        <w:rPr>
          <w:rFonts w:ascii="宋体" w:hAnsi="宋体"/>
          <w:kern w:val="0"/>
          <w:szCs w:val="21"/>
        </w:rPr>
      </w:pPr>
      <w:r w:rsidRPr="00620600">
        <w:rPr>
          <w:rFonts w:ascii="宋体" w:hAnsi="宋体" w:hint="eastAsia"/>
          <w:kern w:val="0"/>
          <w:szCs w:val="21"/>
        </w:rPr>
        <w:t>中国新能源车的参与势力相对很丰富，豪华车主流，合资品牌与自主品牌是豪华车的传统竞争者，随着新势力的加入，新势力造成企业也在流表现突出，尤其是外资品牌表现相对较强</w:t>
      </w:r>
      <w:r>
        <w:rPr>
          <w:rFonts w:ascii="宋体" w:hAnsi="宋体" w:hint="eastAsia"/>
          <w:kern w:val="0"/>
          <w:szCs w:val="21"/>
        </w:rPr>
        <w:t>。</w:t>
      </w:r>
    </w:p>
    <w:p w14:paraId="41772605" w14:textId="77777777" w:rsidR="00C2404A" w:rsidRDefault="00C2404A" w:rsidP="00C2404A">
      <w:pPr>
        <w:widowControl/>
        <w:ind w:firstLineChars="201" w:firstLine="422"/>
        <w:jc w:val="left"/>
        <w:rPr>
          <w:rFonts w:ascii="宋体" w:hAnsi="宋体"/>
          <w:kern w:val="0"/>
          <w:szCs w:val="21"/>
        </w:rPr>
      </w:pPr>
      <w:r w:rsidRPr="004C0213">
        <w:rPr>
          <w:rFonts w:ascii="宋体" w:hAnsi="宋体" w:hint="eastAsia"/>
          <w:kern w:val="0"/>
          <w:szCs w:val="21"/>
        </w:rPr>
        <w:t>随着世界新能源车的浪潮，国际新能源车企对中国新能源汽车市场也日益重视</w:t>
      </w:r>
      <w:r>
        <w:rPr>
          <w:rFonts w:ascii="宋体" w:hAnsi="宋体" w:hint="eastAsia"/>
          <w:kern w:val="0"/>
          <w:szCs w:val="21"/>
        </w:rPr>
        <w:t>。</w:t>
      </w:r>
      <w:r w:rsidRPr="004C0213">
        <w:rPr>
          <w:rFonts w:ascii="宋体" w:hAnsi="宋体" w:hint="eastAsia"/>
          <w:kern w:val="0"/>
          <w:szCs w:val="21"/>
        </w:rPr>
        <w:t>因此</w:t>
      </w:r>
      <w:r>
        <w:rPr>
          <w:rFonts w:ascii="宋体" w:hAnsi="宋体" w:hint="eastAsia"/>
          <w:kern w:val="0"/>
          <w:szCs w:val="21"/>
        </w:rPr>
        <w:t>近两年中国新能源乘用车发展形势越来越好，各方发展新能源的热情很高。</w:t>
      </w:r>
    </w:p>
    <w:p w14:paraId="12FA5B38" w14:textId="77777777" w:rsidR="00C2404A" w:rsidRPr="004C0213" w:rsidRDefault="00C2404A" w:rsidP="00C2404A">
      <w:pPr>
        <w:widowControl/>
        <w:ind w:firstLineChars="201" w:firstLine="422"/>
        <w:jc w:val="left"/>
        <w:rPr>
          <w:rFonts w:ascii="宋体" w:hAnsi="宋体"/>
          <w:kern w:val="0"/>
          <w:szCs w:val="21"/>
        </w:rPr>
      </w:pPr>
    </w:p>
    <w:p w14:paraId="298A3F2C" w14:textId="77777777" w:rsidR="00C2404A" w:rsidRPr="00F57EB5" w:rsidRDefault="00C2404A" w:rsidP="00C2404A">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b/>
          <w:color w:val="FF0000"/>
          <w:sz w:val="24"/>
        </w:rPr>
        <w:t>20</w:t>
      </w:r>
      <w:r>
        <w:rPr>
          <w:rFonts w:ascii="黑体" w:eastAsia="黑体" w:hAnsi="黑体" w:hint="eastAsia"/>
          <w:b/>
          <w:color w:val="FF0000"/>
          <w:sz w:val="24"/>
        </w:rPr>
        <w:t>年8月的</w:t>
      </w:r>
      <w:r w:rsidRPr="00F57EB5">
        <w:rPr>
          <w:rFonts w:ascii="黑体" w:eastAsia="黑体" w:hAnsi="黑体" w:hint="eastAsia"/>
          <w:b/>
          <w:color w:val="FF0000"/>
          <w:sz w:val="24"/>
        </w:rPr>
        <w:t>新能源车的</w:t>
      </w:r>
      <w:r>
        <w:rPr>
          <w:rFonts w:ascii="黑体" w:eastAsia="黑体" w:hAnsi="黑体" w:hint="eastAsia"/>
          <w:b/>
          <w:color w:val="FF0000"/>
          <w:sz w:val="24"/>
        </w:rPr>
        <w:t>纯电动占</w:t>
      </w:r>
      <w:r>
        <w:rPr>
          <w:rFonts w:ascii="黑体" w:eastAsia="黑体" w:hAnsi="黑体"/>
          <w:b/>
          <w:color w:val="FF0000"/>
          <w:sz w:val="24"/>
        </w:rPr>
        <w:t>80</w:t>
      </w:r>
      <w:r>
        <w:rPr>
          <w:rFonts w:ascii="黑体" w:eastAsia="黑体" w:hAnsi="黑体" w:hint="eastAsia"/>
          <w:b/>
          <w:color w:val="FF0000"/>
          <w:sz w:val="24"/>
        </w:rPr>
        <w:t>%</w:t>
      </w:r>
    </w:p>
    <w:p w14:paraId="37A64DEE" w14:textId="77777777" w:rsidR="00C2404A" w:rsidRDefault="00C2404A" w:rsidP="00C2404A">
      <w:pPr>
        <w:widowControl/>
        <w:jc w:val="left"/>
        <w:rPr>
          <w:rFonts w:ascii="宋体" w:hAnsi="宋体"/>
          <w:kern w:val="0"/>
          <w:szCs w:val="21"/>
        </w:rPr>
      </w:pPr>
      <w:r w:rsidRPr="005C3690">
        <w:rPr>
          <w:noProof/>
        </w:rPr>
        <w:drawing>
          <wp:inline distT="0" distB="0" distL="0" distR="0" wp14:anchorId="16C65FCD" wp14:editId="53560A4C">
            <wp:extent cx="6751320" cy="41833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751320" cy="4183380"/>
                    </a:xfrm>
                    <a:prstGeom prst="rect">
                      <a:avLst/>
                    </a:prstGeom>
                    <a:noFill/>
                    <a:ln>
                      <a:noFill/>
                    </a:ln>
                  </pic:spPr>
                </pic:pic>
              </a:graphicData>
            </a:graphic>
          </wp:inline>
        </w:drawing>
      </w:r>
    </w:p>
    <w:p w14:paraId="0208803A" w14:textId="77777777" w:rsidR="00C2404A" w:rsidRDefault="00C2404A" w:rsidP="00C2404A">
      <w:pPr>
        <w:widowControl/>
        <w:ind w:firstLineChars="135" w:firstLine="283"/>
        <w:jc w:val="left"/>
        <w:rPr>
          <w:rFonts w:ascii="宋体" w:hAnsi="宋体"/>
          <w:kern w:val="0"/>
          <w:szCs w:val="21"/>
        </w:rPr>
      </w:pPr>
      <w:r w:rsidRPr="00C126B9">
        <w:rPr>
          <w:rFonts w:ascii="宋体" w:hAnsi="宋体" w:hint="eastAsia"/>
          <w:kern w:val="0"/>
          <w:szCs w:val="21"/>
        </w:rPr>
        <w:t>20</w:t>
      </w:r>
      <w:r>
        <w:rPr>
          <w:rFonts w:ascii="宋体" w:hAnsi="宋体"/>
          <w:kern w:val="0"/>
          <w:szCs w:val="21"/>
        </w:rPr>
        <w:t>20</w:t>
      </w:r>
      <w:r w:rsidRPr="00C126B9">
        <w:rPr>
          <w:rFonts w:ascii="宋体" w:hAnsi="宋体" w:hint="eastAsia"/>
          <w:kern w:val="0"/>
          <w:szCs w:val="21"/>
        </w:rPr>
        <w:t>年新能源车市场呈现</w:t>
      </w:r>
      <w:proofErr w:type="gramStart"/>
      <w:r w:rsidRPr="00C126B9">
        <w:rPr>
          <w:rFonts w:ascii="宋体" w:hAnsi="宋体" w:hint="eastAsia"/>
          <w:kern w:val="0"/>
          <w:szCs w:val="21"/>
        </w:rPr>
        <w:t>电动化越走</w:t>
      </w:r>
      <w:proofErr w:type="gramEnd"/>
      <w:r w:rsidRPr="00C126B9">
        <w:rPr>
          <w:rFonts w:ascii="宋体" w:hAnsi="宋体" w:hint="eastAsia"/>
          <w:kern w:val="0"/>
          <w:szCs w:val="21"/>
        </w:rPr>
        <w:t>越强的趋势，</w:t>
      </w:r>
      <w:proofErr w:type="gramStart"/>
      <w:r>
        <w:rPr>
          <w:rFonts w:ascii="宋体" w:hAnsi="宋体" w:hint="eastAsia"/>
          <w:kern w:val="0"/>
          <w:szCs w:val="21"/>
        </w:rPr>
        <w:t>插</w:t>
      </w:r>
      <w:r w:rsidRPr="00C126B9">
        <w:rPr>
          <w:rFonts w:ascii="宋体" w:hAnsi="宋体" w:hint="eastAsia"/>
          <w:kern w:val="0"/>
          <w:szCs w:val="21"/>
        </w:rPr>
        <w:t>混动车</w:t>
      </w:r>
      <w:proofErr w:type="gramEnd"/>
      <w:r w:rsidRPr="00C126B9">
        <w:rPr>
          <w:rFonts w:ascii="宋体" w:hAnsi="宋体" w:hint="eastAsia"/>
          <w:kern w:val="0"/>
          <w:szCs w:val="21"/>
        </w:rPr>
        <w:t>型份额持续下降，目前基本是插</w:t>
      </w:r>
      <w:proofErr w:type="gramStart"/>
      <w:r w:rsidRPr="00C126B9">
        <w:rPr>
          <w:rFonts w:ascii="宋体" w:hAnsi="宋体" w:hint="eastAsia"/>
          <w:kern w:val="0"/>
          <w:szCs w:val="21"/>
        </w:rPr>
        <w:t>电混动跟纯电动是</w:t>
      </w:r>
      <w:proofErr w:type="gramEnd"/>
      <w:r w:rsidRPr="00C126B9">
        <w:rPr>
          <w:rFonts w:ascii="宋体" w:hAnsi="宋体" w:hint="eastAsia"/>
          <w:kern w:val="0"/>
          <w:szCs w:val="21"/>
        </w:rPr>
        <w:t>2</w:t>
      </w:r>
      <w:r>
        <w:rPr>
          <w:rFonts w:ascii="宋体" w:hAnsi="宋体" w:hint="eastAsia"/>
          <w:kern w:val="0"/>
          <w:szCs w:val="21"/>
        </w:rPr>
        <w:t>：</w:t>
      </w:r>
      <w:r w:rsidRPr="00C126B9">
        <w:rPr>
          <w:rFonts w:ascii="宋体" w:hAnsi="宋体" w:hint="eastAsia"/>
          <w:kern w:val="0"/>
          <w:szCs w:val="21"/>
        </w:rPr>
        <w:t>8比例的特征</w:t>
      </w:r>
      <w:r>
        <w:rPr>
          <w:rFonts w:ascii="宋体" w:hAnsi="宋体" w:hint="eastAsia"/>
          <w:kern w:val="0"/>
          <w:szCs w:val="21"/>
        </w:rPr>
        <w:t>。</w:t>
      </w:r>
      <w:r w:rsidRPr="00C126B9">
        <w:rPr>
          <w:rFonts w:ascii="宋体" w:hAnsi="宋体" w:hint="eastAsia"/>
          <w:kern w:val="0"/>
          <w:szCs w:val="21"/>
        </w:rPr>
        <w:t>，</w:t>
      </w:r>
    </w:p>
    <w:p w14:paraId="1B2BDF9A" w14:textId="77777777" w:rsidR="00C2404A" w:rsidRDefault="00C2404A" w:rsidP="00C2404A">
      <w:pPr>
        <w:widowControl/>
        <w:ind w:firstLineChars="135" w:firstLine="283"/>
        <w:jc w:val="left"/>
        <w:rPr>
          <w:rFonts w:ascii="宋体" w:hAnsi="宋体"/>
          <w:kern w:val="0"/>
          <w:szCs w:val="21"/>
        </w:rPr>
      </w:pPr>
      <w:r w:rsidRPr="00C126B9">
        <w:rPr>
          <w:rFonts w:ascii="宋体" w:hAnsi="宋体" w:hint="eastAsia"/>
          <w:kern w:val="0"/>
          <w:szCs w:val="21"/>
        </w:rPr>
        <w:t>从产品结构上看，SUV市场的占比在下降，轿车市场的占比在回升，这也体现了整个新能源车产品活力不足的特征</w:t>
      </w:r>
      <w:r>
        <w:rPr>
          <w:rFonts w:ascii="宋体" w:hAnsi="宋体" w:hint="eastAsia"/>
          <w:kern w:val="0"/>
          <w:szCs w:val="21"/>
        </w:rPr>
        <w:t>。</w:t>
      </w:r>
    </w:p>
    <w:p w14:paraId="7D2DE911" w14:textId="77777777" w:rsidR="00C2404A" w:rsidRPr="00F57EB5" w:rsidRDefault="00C2404A" w:rsidP="00C2404A">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级别-</w:t>
      </w:r>
      <w:r>
        <w:rPr>
          <w:rFonts w:ascii="黑体" w:eastAsia="黑体" w:hAnsi="黑体"/>
          <w:b/>
          <w:color w:val="FF0000"/>
          <w:sz w:val="24"/>
        </w:rPr>
        <w:t>A00</w:t>
      </w:r>
      <w:r>
        <w:rPr>
          <w:rFonts w:ascii="黑体" w:eastAsia="黑体" w:hAnsi="黑体" w:hint="eastAsia"/>
          <w:b/>
          <w:color w:val="FF0000"/>
          <w:sz w:val="24"/>
        </w:rPr>
        <w:t>级压力较大</w:t>
      </w:r>
    </w:p>
    <w:p w14:paraId="65532503" w14:textId="77777777" w:rsidR="00C2404A" w:rsidRDefault="00C2404A" w:rsidP="00C2404A">
      <w:r w:rsidRPr="005C3690">
        <w:rPr>
          <w:noProof/>
        </w:rPr>
        <w:drawing>
          <wp:inline distT="0" distB="0" distL="0" distR="0" wp14:anchorId="26D5E2BF" wp14:editId="76688AC1">
            <wp:extent cx="7277100" cy="52654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7277100" cy="5265420"/>
                    </a:xfrm>
                    <a:prstGeom prst="rect">
                      <a:avLst/>
                    </a:prstGeom>
                    <a:noFill/>
                    <a:ln>
                      <a:noFill/>
                    </a:ln>
                  </pic:spPr>
                </pic:pic>
              </a:graphicData>
            </a:graphic>
          </wp:inline>
        </w:drawing>
      </w:r>
    </w:p>
    <w:p w14:paraId="41BFDD66" w14:textId="77777777" w:rsidR="00C2404A" w:rsidRDefault="00C2404A" w:rsidP="00C2404A">
      <w:pPr>
        <w:widowControl/>
        <w:ind w:firstLineChars="201" w:firstLine="422"/>
        <w:jc w:val="left"/>
        <w:rPr>
          <w:rFonts w:ascii="宋体" w:hAnsi="宋体"/>
          <w:kern w:val="0"/>
          <w:szCs w:val="21"/>
        </w:rPr>
      </w:pPr>
    </w:p>
    <w:p w14:paraId="789D6ED0" w14:textId="77777777" w:rsidR="00C2404A" w:rsidRDefault="00C2404A" w:rsidP="00C2404A">
      <w:pPr>
        <w:widowControl/>
        <w:ind w:firstLineChars="201" w:firstLine="422"/>
        <w:jc w:val="left"/>
        <w:rPr>
          <w:rFonts w:ascii="宋体" w:hAnsi="宋体"/>
          <w:kern w:val="0"/>
          <w:szCs w:val="21"/>
        </w:rPr>
      </w:pPr>
      <w:r w:rsidRPr="004E3E24">
        <w:rPr>
          <w:rFonts w:ascii="宋体" w:hAnsi="宋体" w:hint="eastAsia"/>
          <w:kern w:val="0"/>
          <w:szCs w:val="21"/>
        </w:rPr>
        <w:t>纯电动乘用车的增长主要是</w:t>
      </w:r>
      <w:r>
        <w:rPr>
          <w:rFonts w:ascii="宋体" w:hAnsi="宋体"/>
          <w:kern w:val="0"/>
          <w:szCs w:val="21"/>
        </w:rPr>
        <w:t>A</w:t>
      </w:r>
      <w:r w:rsidRPr="004E3E24">
        <w:rPr>
          <w:rFonts w:ascii="宋体" w:hAnsi="宋体" w:hint="eastAsia"/>
          <w:kern w:val="0"/>
          <w:szCs w:val="21"/>
        </w:rPr>
        <w:t>00级车的拉动，因此，从16年的44%上升到17年的69%，下降到18年的49%</w:t>
      </w:r>
      <w:r>
        <w:rPr>
          <w:rFonts w:ascii="宋体" w:hAnsi="宋体"/>
          <w:kern w:val="0"/>
          <w:szCs w:val="21"/>
        </w:rPr>
        <w:t>,,19</w:t>
      </w:r>
      <w:r w:rsidRPr="004E3E24">
        <w:rPr>
          <w:rFonts w:ascii="宋体" w:hAnsi="宋体" w:hint="eastAsia"/>
          <w:kern w:val="0"/>
          <w:szCs w:val="21"/>
        </w:rPr>
        <w:t>年</w:t>
      </w:r>
      <w:proofErr w:type="gramStart"/>
      <w:r w:rsidRPr="004E3E24">
        <w:rPr>
          <w:rFonts w:ascii="宋体" w:hAnsi="宋体" w:hint="eastAsia"/>
          <w:kern w:val="0"/>
          <w:szCs w:val="21"/>
        </w:rPr>
        <w:t>全年是</w:t>
      </w:r>
      <w:proofErr w:type="gramEnd"/>
      <w:r w:rsidRPr="004E3E24">
        <w:rPr>
          <w:rFonts w:ascii="宋体" w:hAnsi="宋体" w:hint="eastAsia"/>
          <w:kern w:val="0"/>
          <w:szCs w:val="21"/>
        </w:rPr>
        <w:t>27%，2020年</w:t>
      </w:r>
      <w:r>
        <w:rPr>
          <w:rFonts w:ascii="宋体" w:hAnsi="宋体" w:hint="eastAsia"/>
          <w:kern w:val="0"/>
          <w:szCs w:val="21"/>
        </w:rPr>
        <w:t>8月</w:t>
      </w:r>
      <w:r w:rsidRPr="004E3E24">
        <w:rPr>
          <w:rFonts w:ascii="宋体" w:hAnsi="宋体" w:hint="eastAsia"/>
          <w:kern w:val="0"/>
          <w:szCs w:val="21"/>
        </w:rPr>
        <w:t>份的纯电动a00</w:t>
      </w:r>
      <w:r>
        <w:rPr>
          <w:rFonts w:ascii="宋体" w:hAnsi="宋体" w:hint="eastAsia"/>
          <w:kern w:val="0"/>
          <w:szCs w:val="21"/>
        </w:rPr>
        <w:t>乘用车</w:t>
      </w:r>
      <w:r w:rsidRPr="004E3E24">
        <w:rPr>
          <w:rFonts w:ascii="宋体" w:hAnsi="宋体" w:hint="eastAsia"/>
          <w:kern w:val="0"/>
          <w:szCs w:val="21"/>
        </w:rPr>
        <w:t>份额仅有</w:t>
      </w:r>
      <w:r>
        <w:rPr>
          <w:rFonts w:ascii="宋体" w:hAnsi="宋体"/>
          <w:kern w:val="0"/>
          <w:szCs w:val="21"/>
        </w:rPr>
        <w:t>13</w:t>
      </w:r>
      <w:r w:rsidRPr="004E3E24">
        <w:rPr>
          <w:rFonts w:ascii="宋体" w:hAnsi="宋体" w:hint="eastAsia"/>
          <w:kern w:val="0"/>
          <w:szCs w:val="21"/>
        </w:rPr>
        <w:t>%，是历史最低水平，</w:t>
      </w:r>
    </w:p>
    <w:p w14:paraId="4AB11CD2" w14:textId="77777777" w:rsidR="00C2404A" w:rsidRDefault="00C2404A" w:rsidP="00C2404A">
      <w:pPr>
        <w:widowControl/>
        <w:ind w:firstLineChars="201" w:firstLine="422"/>
        <w:jc w:val="left"/>
        <w:rPr>
          <w:rFonts w:ascii="宋体" w:hAnsi="宋体"/>
          <w:kern w:val="0"/>
          <w:szCs w:val="21"/>
        </w:rPr>
      </w:pPr>
      <w:r w:rsidRPr="004E3E24">
        <w:rPr>
          <w:rFonts w:ascii="宋体" w:hAnsi="宋体" w:hint="eastAsia"/>
          <w:kern w:val="0"/>
          <w:szCs w:val="21"/>
        </w:rPr>
        <w:t>而插电混合动力的</w:t>
      </w:r>
      <w:r>
        <w:rPr>
          <w:rFonts w:ascii="宋体" w:hAnsi="宋体"/>
          <w:kern w:val="0"/>
          <w:szCs w:val="21"/>
        </w:rPr>
        <w:t>A</w:t>
      </w:r>
      <w:r w:rsidRPr="004E3E24">
        <w:rPr>
          <w:rFonts w:ascii="宋体" w:hAnsi="宋体" w:hint="eastAsia"/>
          <w:kern w:val="0"/>
          <w:szCs w:val="21"/>
        </w:rPr>
        <w:t>级的插电混合动力车，份额也在持续下降</w:t>
      </w:r>
      <w:r>
        <w:rPr>
          <w:rFonts w:ascii="宋体" w:hAnsi="宋体" w:hint="eastAsia"/>
          <w:kern w:val="0"/>
          <w:szCs w:val="21"/>
        </w:rPr>
        <w:t>.</w:t>
      </w:r>
      <w:r w:rsidRPr="004E3E24">
        <w:rPr>
          <w:rFonts w:ascii="宋体" w:hAnsi="宋体" w:hint="eastAsia"/>
          <w:kern w:val="0"/>
          <w:szCs w:val="21"/>
        </w:rPr>
        <w:t>b级和c</w:t>
      </w:r>
      <w:proofErr w:type="gramStart"/>
      <w:r w:rsidRPr="004E3E24">
        <w:rPr>
          <w:rFonts w:ascii="宋体" w:hAnsi="宋体" w:hint="eastAsia"/>
          <w:kern w:val="0"/>
          <w:szCs w:val="21"/>
        </w:rPr>
        <w:t>级他的</w:t>
      </w:r>
      <w:proofErr w:type="gramEnd"/>
      <w:r w:rsidRPr="004E3E24">
        <w:rPr>
          <w:rFonts w:ascii="宋体" w:hAnsi="宋体" w:hint="eastAsia"/>
          <w:kern w:val="0"/>
          <w:szCs w:val="21"/>
        </w:rPr>
        <w:t>混合动力</w:t>
      </w:r>
      <w:r>
        <w:rPr>
          <w:rFonts w:ascii="宋体" w:hAnsi="宋体" w:hint="eastAsia"/>
          <w:kern w:val="0"/>
          <w:szCs w:val="21"/>
        </w:rPr>
        <w:t>份额</w:t>
      </w:r>
      <w:r w:rsidRPr="004E3E24">
        <w:rPr>
          <w:rFonts w:ascii="宋体" w:hAnsi="宋体" w:hint="eastAsia"/>
          <w:kern w:val="0"/>
          <w:szCs w:val="21"/>
        </w:rPr>
        <w:t>在逐步增长之中，尤其</w:t>
      </w:r>
      <w:r>
        <w:rPr>
          <w:rFonts w:ascii="宋体" w:hAnsi="宋体" w:hint="eastAsia"/>
          <w:kern w:val="0"/>
          <w:szCs w:val="21"/>
        </w:rPr>
        <w:t>2</w:t>
      </w:r>
      <w:r>
        <w:rPr>
          <w:rFonts w:ascii="宋体" w:hAnsi="宋体"/>
          <w:kern w:val="0"/>
          <w:szCs w:val="21"/>
        </w:rPr>
        <w:t>0</w:t>
      </w:r>
      <w:r>
        <w:rPr>
          <w:rFonts w:ascii="宋体" w:hAnsi="宋体" w:hint="eastAsia"/>
          <w:kern w:val="0"/>
          <w:szCs w:val="21"/>
        </w:rPr>
        <w:t>年理想增程式的销量较好。</w:t>
      </w:r>
    </w:p>
    <w:p w14:paraId="07AB767D" w14:textId="77777777" w:rsidR="00C2404A" w:rsidRDefault="00C2404A" w:rsidP="00C2404A">
      <w:pPr>
        <w:widowControl/>
        <w:ind w:firstLineChars="201" w:firstLine="422"/>
        <w:jc w:val="left"/>
        <w:rPr>
          <w:rFonts w:ascii="宋体" w:hAnsi="宋体"/>
          <w:kern w:val="0"/>
          <w:szCs w:val="21"/>
        </w:rPr>
      </w:pPr>
      <w:r>
        <w:rPr>
          <w:rFonts w:ascii="宋体" w:hAnsi="宋体" w:hint="eastAsia"/>
          <w:kern w:val="0"/>
          <w:szCs w:val="21"/>
        </w:rPr>
        <w:t>今年的</w:t>
      </w:r>
      <w:r>
        <w:rPr>
          <w:rFonts w:ascii="宋体" w:hAnsi="宋体"/>
          <w:kern w:val="0"/>
          <w:szCs w:val="21"/>
        </w:rPr>
        <w:t>8月</w:t>
      </w:r>
      <w:r>
        <w:rPr>
          <w:rFonts w:ascii="宋体" w:hAnsi="宋体" w:hint="eastAsia"/>
          <w:kern w:val="0"/>
          <w:szCs w:val="21"/>
        </w:rPr>
        <w:t>的A</w:t>
      </w:r>
      <w:r>
        <w:rPr>
          <w:rFonts w:ascii="宋体" w:hAnsi="宋体"/>
          <w:kern w:val="0"/>
          <w:szCs w:val="21"/>
        </w:rPr>
        <w:t>0</w:t>
      </w:r>
      <w:r>
        <w:rPr>
          <w:rFonts w:ascii="宋体" w:hAnsi="宋体" w:hint="eastAsia"/>
          <w:kern w:val="0"/>
          <w:szCs w:val="21"/>
        </w:rPr>
        <w:t>级电动车同比降</w:t>
      </w:r>
      <w:r>
        <w:rPr>
          <w:rFonts w:ascii="宋体" w:hAnsi="宋体"/>
          <w:kern w:val="0"/>
          <w:szCs w:val="21"/>
        </w:rPr>
        <w:t>74</w:t>
      </w:r>
      <w:r>
        <w:rPr>
          <w:rFonts w:ascii="宋体" w:hAnsi="宋体" w:hint="eastAsia"/>
          <w:kern w:val="0"/>
          <w:szCs w:val="21"/>
        </w:rPr>
        <w:t>%，体现政策退出的私人购买压力较大，年轻人对电动车的兴趣不是很大。</w:t>
      </w:r>
    </w:p>
    <w:p w14:paraId="57ED56DA" w14:textId="77777777" w:rsidR="00C2404A" w:rsidRDefault="00C2404A" w:rsidP="00C2404A">
      <w:pPr>
        <w:widowControl/>
        <w:ind w:firstLineChars="201" w:firstLine="422"/>
        <w:jc w:val="left"/>
        <w:rPr>
          <w:rFonts w:ascii="宋体" w:hAnsi="宋体"/>
          <w:kern w:val="0"/>
          <w:szCs w:val="21"/>
        </w:rPr>
      </w:pPr>
      <w:r>
        <w:rPr>
          <w:rFonts w:ascii="宋体" w:hAnsi="宋体" w:hint="eastAsia"/>
          <w:kern w:val="0"/>
          <w:szCs w:val="21"/>
        </w:rPr>
        <w:t>而</w:t>
      </w:r>
      <w:r>
        <w:rPr>
          <w:rFonts w:ascii="宋体" w:hAnsi="宋体"/>
          <w:kern w:val="0"/>
          <w:szCs w:val="21"/>
        </w:rPr>
        <w:t>B</w:t>
      </w:r>
      <w:r>
        <w:rPr>
          <w:rFonts w:ascii="宋体" w:hAnsi="宋体" w:hint="eastAsia"/>
          <w:kern w:val="0"/>
          <w:szCs w:val="21"/>
        </w:rPr>
        <w:t>级电动车虽然数量较小，因新品贡献，同样出现同比暴增，环比表现稍弱。</w:t>
      </w:r>
    </w:p>
    <w:p w14:paraId="5910E9EC" w14:textId="77777777" w:rsidR="00380147" w:rsidRPr="00C2404A" w:rsidRDefault="00380147" w:rsidP="00380147"/>
    <w:p w14:paraId="78EAF66C" w14:textId="77777777" w:rsidR="00380147" w:rsidRDefault="00380147" w:rsidP="00380147"/>
    <w:p w14:paraId="3319A938" w14:textId="0EEFC1E1" w:rsidR="00DC6149" w:rsidRPr="00DC6149" w:rsidRDefault="00DC6149" w:rsidP="00380147"/>
    <w:p w14:paraId="2E66F762" w14:textId="3F2D3827" w:rsidR="00040666" w:rsidRPr="00DC6149" w:rsidRDefault="00040666" w:rsidP="00181294">
      <w:pPr>
        <w:ind w:firstLineChars="202" w:firstLine="424"/>
        <w:rPr>
          <w:rFonts w:ascii="宋体" w:hAnsi="宋体"/>
          <w:color w:val="000000"/>
          <w:kern w:val="0"/>
          <w:szCs w:val="21"/>
        </w:rPr>
      </w:pPr>
    </w:p>
    <w:p w14:paraId="7BAE6E3D" w14:textId="330C6BA0" w:rsidR="00F374D2" w:rsidRPr="00567CCA" w:rsidRDefault="00F374D2" w:rsidP="00F374D2">
      <w:pPr>
        <w:outlineLvl w:val="0"/>
        <w:rPr>
          <w:rFonts w:ascii="黑体" w:eastAsia="黑体"/>
          <w:color w:val="000000"/>
          <w:sz w:val="28"/>
          <w:szCs w:val="28"/>
        </w:rPr>
      </w:pPr>
      <w:bookmarkStart w:id="58" w:name="_GoBack"/>
      <w:bookmarkEnd w:id="58"/>
      <w:r>
        <w:rPr>
          <w:rFonts w:ascii="黑体" w:eastAsia="黑体" w:hint="eastAsia"/>
          <w:color w:val="000000"/>
          <w:sz w:val="28"/>
          <w:szCs w:val="28"/>
        </w:rPr>
        <w:t>十一、经济型乘用车车</w:t>
      </w:r>
      <w:r w:rsidRPr="00567CCA">
        <w:rPr>
          <w:rFonts w:ascii="黑体" w:eastAsia="黑体" w:hint="eastAsia"/>
          <w:color w:val="000000"/>
          <w:sz w:val="28"/>
          <w:szCs w:val="28"/>
        </w:rPr>
        <w:t>市场走势</w:t>
      </w:r>
    </w:p>
    <w:p w14:paraId="6DC802FB" w14:textId="77777777" w:rsidR="00F374D2" w:rsidRDefault="00F374D2" w:rsidP="00F374D2">
      <w:pPr>
        <w:widowControl/>
        <w:ind w:firstLineChars="202" w:firstLine="426"/>
        <w:jc w:val="left"/>
        <w:outlineLvl w:val="1"/>
        <w:rPr>
          <w:rFonts w:ascii="宋体" w:hAnsi="宋体"/>
          <w:b/>
          <w:bCs/>
          <w:color w:val="000000"/>
          <w:kern w:val="0"/>
          <w:szCs w:val="21"/>
        </w:rPr>
      </w:pPr>
      <w:bookmarkStart w:id="59" w:name="_Toc261214610"/>
      <w:bookmarkStart w:id="60" w:name="_Toc285960476"/>
      <w:bookmarkStart w:id="61" w:name="_Toc285960581"/>
      <w:bookmarkStart w:id="62" w:name="_Toc285960791"/>
      <w:bookmarkStart w:id="63" w:name="_Toc285961937"/>
      <w:r w:rsidRPr="00567CCA">
        <w:rPr>
          <w:rFonts w:ascii="宋体" w:hAnsi="宋体" w:hint="eastAsia"/>
          <w:b/>
          <w:bCs/>
          <w:color w:val="000000"/>
          <w:kern w:val="0"/>
          <w:szCs w:val="21"/>
        </w:rPr>
        <w:t>1、</w:t>
      </w:r>
      <w:bookmarkStart w:id="64" w:name="_Hlk485545966"/>
      <w:r w:rsidRPr="00567CCA">
        <w:rPr>
          <w:rFonts w:ascii="宋体" w:hAnsi="宋体" w:hint="eastAsia"/>
          <w:b/>
          <w:bCs/>
          <w:color w:val="000000"/>
          <w:kern w:val="0"/>
          <w:szCs w:val="21"/>
        </w:rPr>
        <w:t>A00级轿车</w:t>
      </w:r>
      <w:r>
        <w:rPr>
          <w:rFonts w:ascii="宋体" w:hAnsi="宋体" w:hint="eastAsia"/>
          <w:b/>
          <w:bCs/>
          <w:color w:val="000000"/>
          <w:kern w:val="0"/>
          <w:szCs w:val="21"/>
        </w:rPr>
        <w:t>市场</w:t>
      </w:r>
      <w:r w:rsidRPr="00567CCA">
        <w:rPr>
          <w:rFonts w:ascii="宋体" w:hAnsi="宋体" w:hint="eastAsia"/>
          <w:b/>
          <w:bCs/>
          <w:color w:val="000000"/>
          <w:kern w:val="0"/>
          <w:szCs w:val="21"/>
        </w:rPr>
        <w:t>表现</w:t>
      </w:r>
      <w:bookmarkEnd w:id="59"/>
      <w:bookmarkEnd w:id="60"/>
      <w:bookmarkEnd w:id="61"/>
      <w:bookmarkEnd w:id="62"/>
      <w:bookmarkEnd w:id="63"/>
    </w:p>
    <w:p w14:paraId="2D275BE2" w14:textId="200B58E9" w:rsidR="00F374D2" w:rsidRPr="00204C72" w:rsidRDefault="00F374D2" w:rsidP="00F374D2">
      <w:pPr>
        <w:ind w:firstLineChars="202" w:firstLine="424"/>
        <w:rPr>
          <w:rFonts w:ascii="宋体" w:hAnsi="宋体"/>
          <w:color w:val="000000"/>
          <w:kern w:val="0"/>
          <w:szCs w:val="21"/>
        </w:rPr>
      </w:pPr>
      <w:r>
        <w:rPr>
          <w:rFonts w:ascii="宋体" w:hAnsi="宋体"/>
          <w:noProof/>
          <w:color w:val="000000"/>
          <w:kern w:val="0"/>
          <w:szCs w:val="21"/>
        </w:rPr>
        <w:drawing>
          <wp:inline distT="0" distB="0" distL="0" distR="0" wp14:anchorId="58729577" wp14:editId="70E51960">
            <wp:extent cx="6389370" cy="330454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389370" cy="3304540"/>
                    </a:xfrm>
                    <a:prstGeom prst="rect">
                      <a:avLst/>
                    </a:prstGeom>
                    <a:noFill/>
                  </pic:spPr>
                </pic:pic>
              </a:graphicData>
            </a:graphic>
          </wp:inline>
        </w:drawing>
      </w:r>
    </w:p>
    <w:p w14:paraId="52F97E97" w14:textId="08470241" w:rsidR="00F374D2" w:rsidRDefault="00F374D2" w:rsidP="0087740F">
      <w:pPr>
        <w:ind w:firstLineChars="202" w:firstLine="424"/>
        <w:rPr>
          <w:rFonts w:ascii="宋体" w:hAnsi="宋体"/>
          <w:color w:val="000000"/>
          <w:kern w:val="0"/>
          <w:szCs w:val="21"/>
        </w:rPr>
      </w:pPr>
      <w:r w:rsidRPr="00204C72">
        <w:rPr>
          <w:rFonts w:ascii="宋体" w:hAnsi="宋体" w:hint="eastAsia"/>
          <w:color w:val="000000"/>
          <w:kern w:val="0"/>
          <w:szCs w:val="21"/>
        </w:rPr>
        <w:tab/>
      </w:r>
      <w:r>
        <w:rPr>
          <w:rFonts w:ascii="宋体" w:hAnsi="宋体" w:hint="eastAsia"/>
          <w:color w:val="000000"/>
          <w:kern w:val="0"/>
          <w:szCs w:val="21"/>
        </w:rPr>
        <w:t>目前的电动车取代微型轿车趋势较明显。18年的微轿车型销量下滑较大，</w:t>
      </w:r>
      <w:r>
        <w:rPr>
          <w:rFonts w:ascii="宋体" w:hAnsi="宋体"/>
          <w:color w:val="000000"/>
          <w:kern w:val="0"/>
          <w:szCs w:val="21"/>
        </w:rPr>
        <w:t>原有的</w:t>
      </w:r>
      <w:r>
        <w:rPr>
          <w:rFonts w:ascii="宋体" w:hAnsi="宋体" w:hint="eastAsia"/>
          <w:color w:val="000000"/>
          <w:kern w:val="0"/>
          <w:szCs w:val="21"/>
        </w:rPr>
        <w:t>精品微轿下滑更为严重，传统车等相对高端的下滑严重。20年主力车型中电动车表现突出，微型电动车逐步体现增量潜力。</w:t>
      </w:r>
      <w:r w:rsidR="0087740F">
        <w:rPr>
          <w:rFonts w:ascii="宋体" w:hAnsi="宋体" w:hint="eastAsia"/>
          <w:color w:val="000000"/>
          <w:kern w:val="0"/>
          <w:szCs w:val="21"/>
        </w:rPr>
        <w:t>五菱</w:t>
      </w:r>
      <w:r>
        <w:rPr>
          <w:rFonts w:ascii="宋体" w:hAnsi="宋体" w:hint="eastAsia"/>
          <w:color w:val="000000"/>
          <w:kern w:val="0"/>
          <w:szCs w:val="21"/>
        </w:rPr>
        <w:t>电动车占据主力地位。</w:t>
      </w:r>
    </w:p>
    <w:p w14:paraId="487A45DD" w14:textId="77777777" w:rsidR="00F374D2" w:rsidRDefault="00F374D2" w:rsidP="00F374D2">
      <w:pPr>
        <w:widowControl/>
        <w:ind w:firstLineChars="202" w:firstLine="424"/>
        <w:jc w:val="left"/>
        <w:rPr>
          <w:rFonts w:ascii="宋体" w:hAnsi="宋体"/>
          <w:color w:val="000000"/>
          <w:kern w:val="0"/>
          <w:szCs w:val="21"/>
        </w:rPr>
      </w:pPr>
    </w:p>
    <w:p w14:paraId="15D7156A" w14:textId="77777777" w:rsidR="00F374D2" w:rsidRPr="00567CCA" w:rsidRDefault="00F374D2" w:rsidP="00F374D2">
      <w:pPr>
        <w:widowControl/>
        <w:ind w:firstLineChars="202" w:firstLine="426"/>
        <w:jc w:val="left"/>
        <w:outlineLvl w:val="1"/>
        <w:rPr>
          <w:rFonts w:ascii="宋体" w:hAnsi="宋体"/>
          <w:b/>
          <w:bCs/>
          <w:color w:val="000000"/>
          <w:kern w:val="0"/>
          <w:szCs w:val="21"/>
        </w:rPr>
      </w:pPr>
      <w:bookmarkStart w:id="65" w:name="_Toc261214611"/>
      <w:bookmarkStart w:id="66" w:name="_Toc285960481"/>
      <w:bookmarkStart w:id="67" w:name="_Toc285960586"/>
      <w:bookmarkStart w:id="68" w:name="_Toc285960796"/>
      <w:bookmarkStart w:id="69" w:name="_Toc285961938"/>
      <w:r w:rsidRPr="00567CCA">
        <w:rPr>
          <w:rFonts w:ascii="宋体" w:hAnsi="宋体" w:hint="eastAsia"/>
          <w:b/>
          <w:bCs/>
          <w:color w:val="000000"/>
          <w:kern w:val="0"/>
          <w:szCs w:val="21"/>
        </w:rPr>
        <w:t>2、</w:t>
      </w:r>
      <w:r>
        <w:rPr>
          <w:rFonts w:ascii="宋体" w:hAnsi="宋体" w:hint="eastAsia"/>
          <w:b/>
          <w:bCs/>
          <w:color w:val="000000"/>
          <w:kern w:val="0"/>
          <w:szCs w:val="21"/>
        </w:rPr>
        <w:t>A0级</w:t>
      </w:r>
      <w:bookmarkStart w:id="70" w:name="_Toc285960484"/>
      <w:bookmarkStart w:id="71" w:name="_Toc285960589"/>
      <w:bookmarkStart w:id="72" w:name="_Toc285960799"/>
      <w:bookmarkEnd w:id="65"/>
      <w:bookmarkEnd w:id="66"/>
      <w:bookmarkEnd w:id="67"/>
      <w:bookmarkEnd w:id="68"/>
      <w:bookmarkEnd w:id="69"/>
      <w:r w:rsidRPr="00567CCA">
        <w:rPr>
          <w:rFonts w:ascii="宋体" w:hAnsi="宋体" w:hint="eastAsia"/>
          <w:b/>
          <w:bCs/>
          <w:color w:val="000000"/>
          <w:kern w:val="0"/>
          <w:szCs w:val="21"/>
        </w:rPr>
        <w:t>轿车主力车型市场走势</w:t>
      </w:r>
      <w:bookmarkEnd w:id="70"/>
      <w:bookmarkEnd w:id="71"/>
      <w:bookmarkEnd w:id="72"/>
    </w:p>
    <w:p w14:paraId="775D4D16" w14:textId="3236B839" w:rsidR="00F374D2" w:rsidRPr="0021787D" w:rsidRDefault="00F374D2" w:rsidP="00F374D2">
      <w:pPr>
        <w:widowControl/>
        <w:ind w:firstLineChars="202" w:firstLine="424"/>
        <w:jc w:val="left"/>
        <w:rPr>
          <w:color w:val="000000"/>
        </w:rPr>
      </w:pPr>
    </w:p>
    <w:p w14:paraId="51632D11" w14:textId="35087052" w:rsidR="00F374D2" w:rsidRDefault="00F374D2" w:rsidP="00F374D2">
      <w:pPr>
        <w:widowControl/>
        <w:ind w:firstLineChars="202" w:firstLine="424"/>
        <w:jc w:val="left"/>
        <w:rPr>
          <w:color w:val="000000"/>
        </w:rPr>
      </w:pPr>
      <w:r w:rsidRPr="0021787D">
        <w:rPr>
          <w:color w:val="000000"/>
        </w:rPr>
        <w:tab/>
      </w:r>
      <w:r w:rsidR="00017932">
        <w:rPr>
          <w:noProof/>
          <w:color w:val="000000"/>
        </w:rPr>
        <w:drawing>
          <wp:inline distT="0" distB="0" distL="0" distR="0" wp14:anchorId="3765B15D" wp14:editId="7C2F1368">
            <wp:extent cx="5444490" cy="3420110"/>
            <wp:effectExtent l="0" t="0" r="3810" b="889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44490" cy="3420110"/>
                    </a:xfrm>
                    <a:prstGeom prst="rect">
                      <a:avLst/>
                    </a:prstGeom>
                    <a:noFill/>
                  </pic:spPr>
                </pic:pic>
              </a:graphicData>
            </a:graphic>
          </wp:inline>
        </w:drawing>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r w:rsidRPr="0021787D">
        <w:rPr>
          <w:color w:val="000000"/>
        </w:rPr>
        <w:tab/>
      </w:r>
    </w:p>
    <w:p w14:paraId="6C9B7A35" w14:textId="0892C558" w:rsidR="00F374D2" w:rsidRDefault="00F374D2" w:rsidP="00F374D2">
      <w:pPr>
        <w:widowControl/>
        <w:ind w:firstLineChars="202" w:firstLine="424"/>
        <w:jc w:val="left"/>
        <w:rPr>
          <w:rFonts w:ascii="宋体" w:hAnsi="宋体"/>
          <w:color w:val="000000"/>
          <w:kern w:val="0"/>
          <w:szCs w:val="21"/>
        </w:rPr>
      </w:pPr>
      <w:proofErr w:type="gramStart"/>
      <w:r>
        <w:rPr>
          <w:rFonts w:ascii="宋体" w:hAnsi="宋体" w:hint="eastAsia"/>
          <w:color w:val="000000"/>
          <w:kern w:val="0"/>
          <w:szCs w:val="21"/>
        </w:rPr>
        <w:t>合资</w:t>
      </w:r>
      <w:r w:rsidR="0087740F">
        <w:rPr>
          <w:rFonts w:ascii="宋体" w:hAnsi="宋体" w:hint="eastAsia"/>
          <w:color w:val="000000"/>
          <w:kern w:val="0"/>
          <w:szCs w:val="21"/>
        </w:rPr>
        <w:t>日系</w:t>
      </w:r>
      <w:proofErr w:type="gramEnd"/>
      <w:r>
        <w:rPr>
          <w:rFonts w:ascii="宋体" w:hAnsi="宋体" w:hint="eastAsia"/>
          <w:color w:val="000000"/>
          <w:kern w:val="0"/>
          <w:szCs w:val="21"/>
        </w:rPr>
        <w:t>偏重于小型轿车</w:t>
      </w:r>
      <w:r w:rsidR="0087740F">
        <w:rPr>
          <w:rFonts w:ascii="宋体" w:hAnsi="宋体" w:hint="eastAsia"/>
          <w:color w:val="000000"/>
          <w:kern w:val="0"/>
          <w:szCs w:val="21"/>
        </w:rPr>
        <w:t>，自主的轿车空间被挤压严重</w:t>
      </w:r>
      <w:r>
        <w:rPr>
          <w:rFonts w:ascii="宋体" w:hAnsi="宋体" w:hint="eastAsia"/>
          <w:color w:val="000000"/>
          <w:kern w:val="0"/>
          <w:szCs w:val="21"/>
        </w:rPr>
        <w:t>。</w:t>
      </w:r>
    </w:p>
    <w:p w14:paraId="23AC2E2E" w14:textId="0FC2479B" w:rsidR="00F374D2" w:rsidRDefault="00F374D2" w:rsidP="00F374D2">
      <w:pPr>
        <w:widowControl/>
        <w:ind w:firstLineChars="202" w:firstLine="424"/>
        <w:jc w:val="left"/>
        <w:rPr>
          <w:rFonts w:ascii="宋体" w:hAnsi="宋体"/>
          <w:color w:val="000000"/>
          <w:kern w:val="0"/>
          <w:szCs w:val="21"/>
        </w:rPr>
      </w:pPr>
      <w:proofErr w:type="gramStart"/>
      <w:r>
        <w:rPr>
          <w:rFonts w:ascii="宋体" w:hAnsi="宋体" w:hint="eastAsia"/>
          <w:color w:val="000000"/>
          <w:kern w:val="0"/>
          <w:szCs w:val="21"/>
        </w:rPr>
        <w:t>20年</w:t>
      </w:r>
      <w:r w:rsidR="0087740F">
        <w:rPr>
          <w:rFonts w:ascii="宋体" w:hAnsi="宋体"/>
          <w:color w:val="000000"/>
          <w:kern w:val="0"/>
          <w:szCs w:val="21"/>
        </w:rPr>
        <w:t>8</w:t>
      </w:r>
      <w:r>
        <w:rPr>
          <w:rFonts w:ascii="宋体" w:hAnsi="宋体" w:hint="eastAsia"/>
          <w:color w:val="000000"/>
          <w:kern w:val="0"/>
          <w:szCs w:val="21"/>
        </w:rPr>
        <w:t>月日系的</w:t>
      </w:r>
      <w:proofErr w:type="gramEnd"/>
      <w:r w:rsidR="0087740F">
        <w:rPr>
          <w:rFonts w:ascii="宋体" w:hAnsi="宋体" w:hint="eastAsia"/>
          <w:color w:val="000000"/>
          <w:kern w:val="0"/>
          <w:szCs w:val="21"/>
        </w:rPr>
        <w:t>丰田、</w:t>
      </w:r>
      <w:r>
        <w:rPr>
          <w:rFonts w:ascii="宋体" w:hAnsi="宋体" w:hint="eastAsia"/>
          <w:color w:val="000000"/>
          <w:kern w:val="0"/>
          <w:szCs w:val="21"/>
        </w:rPr>
        <w:t>本田保持较强地位。合资的小型入门级</w:t>
      </w:r>
      <w:proofErr w:type="gramStart"/>
      <w:r>
        <w:rPr>
          <w:rFonts w:ascii="宋体" w:hAnsi="宋体" w:hint="eastAsia"/>
          <w:color w:val="000000"/>
          <w:kern w:val="0"/>
          <w:szCs w:val="21"/>
        </w:rPr>
        <w:t>车走势</w:t>
      </w:r>
      <w:proofErr w:type="gramEnd"/>
      <w:r>
        <w:rPr>
          <w:rFonts w:ascii="宋体" w:hAnsi="宋体" w:hint="eastAsia"/>
          <w:color w:val="000000"/>
          <w:kern w:val="0"/>
          <w:szCs w:val="21"/>
        </w:rPr>
        <w:t>相对艰难的。</w:t>
      </w:r>
    </w:p>
    <w:p w14:paraId="1F7455FB" w14:textId="77777777" w:rsidR="00F374D2" w:rsidRDefault="00F374D2" w:rsidP="00F374D2">
      <w:pPr>
        <w:widowControl/>
        <w:ind w:firstLineChars="202" w:firstLine="424"/>
        <w:jc w:val="left"/>
        <w:rPr>
          <w:rFonts w:ascii="宋体" w:hAnsi="宋体"/>
          <w:color w:val="000000"/>
          <w:kern w:val="0"/>
          <w:szCs w:val="21"/>
        </w:rPr>
      </w:pPr>
    </w:p>
    <w:p w14:paraId="4D134BA9" w14:textId="77777777" w:rsidR="00F374D2" w:rsidRDefault="00F374D2" w:rsidP="00F374D2">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3</w:t>
      </w:r>
      <w:r>
        <w:rPr>
          <w:rFonts w:ascii="宋体" w:hAnsi="宋体" w:hint="eastAsia"/>
          <w:b/>
          <w:bCs/>
          <w:color w:val="000000"/>
          <w:kern w:val="0"/>
          <w:szCs w:val="21"/>
        </w:rPr>
        <w:t>、A0级MPV</w:t>
      </w:r>
      <w:r w:rsidRPr="00567CCA">
        <w:rPr>
          <w:rFonts w:ascii="宋体" w:hAnsi="宋体" w:hint="eastAsia"/>
          <w:b/>
          <w:bCs/>
          <w:color w:val="000000"/>
          <w:kern w:val="0"/>
          <w:szCs w:val="21"/>
        </w:rPr>
        <w:t>销量走势</w:t>
      </w:r>
    </w:p>
    <w:p w14:paraId="784A6530" w14:textId="05802174" w:rsidR="00F374D2" w:rsidRDefault="00017932" w:rsidP="00F374D2">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03DC6E0A" wp14:editId="1EF3AEA8">
            <wp:extent cx="4737100" cy="3200400"/>
            <wp:effectExtent l="0" t="0" r="635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737100" cy="3200400"/>
                    </a:xfrm>
                    <a:prstGeom prst="rect">
                      <a:avLst/>
                    </a:prstGeom>
                    <a:noFill/>
                  </pic:spPr>
                </pic:pic>
              </a:graphicData>
            </a:graphic>
          </wp:inline>
        </w:drawing>
      </w:r>
    </w:p>
    <w:p w14:paraId="2914F243" w14:textId="0751C088" w:rsidR="00F374D2" w:rsidRDefault="00F374D2" w:rsidP="00F374D2">
      <w:pPr>
        <w:widowControl/>
        <w:ind w:firstLineChars="202" w:firstLine="424"/>
        <w:jc w:val="left"/>
        <w:rPr>
          <w:rFonts w:ascii="宋体" w:hAnsi="宋体"/>
          <w:color w:val="000000"/>
          <w:kern w:val="0"/>
          <w:szCs w:val="21"/>
        </w:rPr>
      </w:pPr>
      <w:r>
        <w:rPr>
          <w:rFonts w:ascii="宋体" w:hAnsi="宋体" w:hint="eastAsia"/>
          <w:color w:val="000000"/>
          <w:kern w:val="0"/>
          <w:szCs w:val="21"/>
        </w:rPr>
        <w:t>狭义乘用车的小型多功能车市场前期风声水起，近期下滑严重。尤其</w:t>
      </w:r>
      <w:proofErr w:type="gramStart"/>
      <w:r>
        <w:rPr>
          <w:rFonts w:ascii="宋体" w:hAnsi="宋体" w:hint="eastAsia"/>
          <w:color w:val="000000"/>
          <w:kern w:val="0"/>
          <w:szCs w:val="21"/>
        </w:rPr>
        <w:t>是微客厂家</w:t>
      </w:r>
      <w:proofErr w:type="gramEnd"/>
      <w:r>
        <w:rPr>
          <w:rFonts w:ascii="宋体" w:hAnsi="宋体" w:hint="eastAsia"/>
          <w:color w:val="000000"/>
          <w:kern w:val="0"/>
          <w:szCs w:val="21"/>
        </w:rPr>
        <w:t>的MPV类车型快速增长</w:t>
      </w:r>
      <w:r w:rsidR="0087740F">
        <w:rPr>
          <w:rFonts w:ascii="宋体" w:hAnsi="宋体" w:hint="eastAsia"/>
          <w:color w:val="000000"/>
          <w:kern w:val="0"/>
          <w:szCs w:val="21"/>
        </w:rPr>
        <w:t>后分化</w:t>
      </w:r>
      <w:r>
        <w:rPr>
          <w:rFonts w:ascii="宋体" w:hAnsi="宋体" w:hint="eastAsia"/>
          <w:color w:val="000000"/>
          <w:kern w:val="0"/>
          <w:szCs w:val="21"/>
        </w:rPr>
        <w:t>，近期主力车企的加速升级分化了市场。</w:t>
      </w:r>
    </w:p>
    <w:p w14:paraId="239EC5B7" w14:textId="6E0EEF3D" w:rsidR="00F374D2" w:rsidRDefault="00F374D2" w:rsidP="00F374D2">
      <w:pPr>
        <w:widowControl/>
        <w:ind w:firstLineChars="202" w:firstLine="424"/>
        <w:jc w:val="left"/>
        <w:rPr>
          <w:rFonts w:ascii="宋体" w:hAnsi="宋体"/>
          <w:color w:val="000000"/>
          <w:kern w:val="0"/>
          <w:szCs w:val="21"/>
        </w:rPr>
      </w:pPr>
      <w:r>
        <w:rPr>
          <w:rFonts w:ascii="宋体" w:hAnsi="宋体" w:hint="eastAsia"/>
          <w:color w:val="000000"/>
          <w:kern w:val="0"/>
          <w:szCs w:val="21"/>
        </w:rPr>
        <w:t>随着连续多年</w:t>
      </w:r>
      <w:proofErr w:type="gramStart"/>
      <w:r>
        <w:rPr>
          <w:rFonts w:ascii="宋体" w:hAnsi="宋体" w:hint="eastAsia"/>
          <w:color w:val="000000"/>
          <w:kern w:val="0"/>
          <w:szCs w:val="21"/>
        </w:rPr>
        <w:t>的微客升级</w:t>
      </w:r>
      <w:proofErr w:type="gramEnd"/>
      <w:r>
        <w:rPr>
          <w:rFonts w:ascii="宋体" w:hAnsi="宋体" w:hint="eastAsia"/>
          <w:color w:val="000000"/>
          <w:kern w:val="0"/>
          <w:szCs w:val="21"/>
        </w:rPr>
        <w:t>和</w:t>
      </w:r>
      <w:proofErr w:type="gramStart"/>
      <w:r>
        <w:rPr>
          <w:rFonts w:ascii="宋体" w:hAnsi="宋体" w:hint="eastAsia"/>
          <w:color w:val="000000"/>
          <w:kern w:val="0"/>
          <w:szCs w:val="21"/>
        </w:rPr>
        <w:t>宝骏系列</w:t>
      </w:r>
      <w:proofErr w:type="gramEnd"/>
      <w:r>
        <w:rPr>
          <w:rFonts w:ascii="宋体" w:hAnsi="宋体" w:hint="eastAsia"/>
          <w:color w:val="000000"/>
          <w:kern w:val="0"/>
          <w:szCs w:val="21"/>
        </w:rPr>
        <w:t>的分流，这类的市场容量下降，A0级MPV也进入负增长的低迷区间。</w:t>
      </w:r>
      <w:proofErr w:type="gramStart"/>
      <w:r>
        <w:rPr>
          <w:rFonts w:ascii="宋体" w:hAnsi="宋体" w:hint="eastAsia"/>
          <w:color w:val="000000"/>
          <w:kern w:val="0"/>
          <w:szCs w:val="21"/>
        </w:rPr>
        <w:t>欧诺和五菱宏光</w:t>
      </w:r>
      <w:proofErr w:type="gramEnd"/>
      <w:r w:rsidR="0087740F">
        <w:rPr>
          <w:rFonts w:ascii="宋体" w:hAnsi="宋体" w:hint="eastAsia"/>
          <w:color w:val="000000"/>
          <w:kern w:val="0"/>
          <w:szCs w:val="21"/>
        </w:rPr>
        <w:t>本</w:t>
      </w:r>
      <w:r>
        <w:rPr>
          <w:rFonts w:ascii="宋体" w:hAnsi="宋体" w:hint="eastAsia"/>
          <w:color w:val="000000"/>
          <w:kern w:val="0"/>
          <w:szCs w:val="21"/>
        </w:rPr>
        <w:t>月表现较强。</w:t>
      </w:r>
    </w:p>
    <w:p w14:paraId="1D13BB00" w14:textId="77777777" w:rsidR="00F374D2" w:rsidRDefault="00F374D2" w:rsidP="00F374D2">
      <w:pPr>
        <w:widowControl/>
        <w:ind w:firstLineChars="202" w:firstLine="424"/>
        <w:jc w:val="left"/>
        <w:rPr>
          <w:rFonts w:ascii="宋体" w:hAnsi="宋体"/>
          <w:color w:val="000000"/>
          <w:kern w:val="0"/>
          <w:szCs w:val="21"/>
        </w:rPr>
      </w:pPr>
    </w:p>
    <w:p w14:paraId="18F9A759" w14:textId="77777777" w:rsidR="00F374D2" w:rsidRPr="00567CCA" w:rsidRDefault="00F374D2" w:rsidP="00F374D2">
      <w:pPr>
        <w:widowControl/>
        <w:ind w:firstLineChars="202" w:firstLine="426"/>
        <w:jc w:val="left"/>
        <w:outlineLvl w:val="1"/>
        <w:rPr>
          <w:rFonts w:ascii="宋体" w:hAnsi="宋体"/>
          <w:b/>
          <w:bCs/>
          <w:color w:val="000000"/>
          <w:kern w:val="0"/>
          <w:szCs w:val="21"/>
        </w:rPr>
      </w:pPr>
      <w:r>
        <w:rPr>
          <w:rFonts w:ascii="宋体" w:hAnsi="宋体"/>
          <w:b/>
          <w:bCs/>
          <w:color w:val="000000"/>
          <w:kern w:val="0"/>
          <w:szCs w:val="21"/>
        </w:rPr>
        <w:t>4</w:t>
      </w:r>
      <w:r>
        <w:rPr>
          <w:rFonts w:ascii="宋体" w:hAnsi="宋体" w:hint="eastAsia"/>
          <w:b/>
          <w:bCs/>
          <w:color w:val="000000"/>
          <w:kern w:val="0"/>
          <w:szCs w:val="21"/>
        </w:rPr>
        <w:t>、</w:t>
      </w:r>
      <w:r>
        <w:rPr>
          <w:rFonts w:ascii="宋体" w:hAnsi="宋体"/>
          <w:b/>
          <w:bCs/>
          <w:color w:val="000000"/>
          <w:kern w:val="0"/>
          <w:szCs w:val="21"/>
        </w:rPr>
        <w:tab/>
        <w:t>A0级</w:t>
      </w:r>
      <w:r>
        <w:rPr>
          <w:rFonts w:ascii="宋体" w:hAnsi="宋体" w:hint="eastAsia"/>
          <w:b/>
          <w:bCs/>
          <w:color w:val="000000"/>
          <w:kern w:val="0"/>
          <w:szCs w:val="21"/>
        </w:rPr>
        <w:t>S</w:t>
      </w:r>
      <w:r>
        <w:rPr>
          <w:rFonts w:ascii="宋体" w:hAnsi="宋体"/>
          <w:b/>
          <w:bCs/>
          <w:color w:val="000000"/>
          <w:kern w:val="0"/>
          <w:szCs w:val="21"/>
        </w:rPr>
        <w:t>UV</w:t>
      </w:r>
      <w:r w:rsidRPr="00567CCA">
        <w:rPr>
          <w:rFonts w:ascii="宋体" w:hAnsi="宋体" w:hint="eastAsia"/>
          <w:b/>
          <w:bCs/>
          <w:color w:val="000000"/>
          <w:kern w:val="0"/>
          <w:szCs w:val="21"/>
        </w:rPr>
        <w:t>销量走势</w:t>
      </w:r>
    </w:p>
    <w:p w14:paraId="3C95CB96" w14:textId="35510C6C" w:rsidR="00F374D2" w:rsidRDefault="0087740F" w:rsidP="00F374D2">
      <w:pPr>
        <w:rPr>
          <w:rFonts w:ascii="宋体" w:hAnsi="宋体"/>
          <w:color w:val="000000"/>
          <w:kern w:val="0"/>
          <w:szCs w:val="21"/>
        </w:rPr>
      </w:pPr>
      <w:r>
        <w:rPr>
          <w:rFonts w:ascii="宋体" w:hAnsi="宋体"/>
          <w:noProof/>
          <w:color w:val="000000"/>
          <w:kern w:val="0"/>
          <w:szCs w:val="21"/>
        </w:rPr>
        <w:drawing>
          <wp:inline distT="0" distB="0" distL="0" distR="0" wp14:anchorId="6DF011D9" wp14:editId="5828EE76">
            <wp:extent cx="6340475" cy="3963035"/>
            <wp:effectExtent l="0" t="0" r="3175" b="0"/>
            <wp:docPr id="2201" name="图片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340475" cy="3963035"/>
                    </a:xfrm>
                    <a:prstGeom prst="rect">
                      <a:avLst/>
                    </a:prstGeom>
                    <a:noFill/>
                  </pic:spPr>
                </pic:pic>
              </a:graphicData>
            </a:graphic>
          </wp:inline>
        </w:drawing>
      </w:r>
    </w:p>
    <w:p w14:paraId="59B0138E" w14:textId="3205912A" w:rsidR="00F374D2" w:rsidRDefault="00F374D2" w:rsidP="00F374D2">
      <w:pPr>
        <w:widowControl/>
        <w:ind w:firstLineChars="202" w:firstLine="424"/>
        <w:jc w:val="left"/>
        <w:rPr>
          <w:rFonts w:ascii="宋体" w:hAnsi="宋体"/>
          <w:color w:val="000000"/>
          <w:kern w:val="0"/>
          <w:szCs w:val="21"/>
        </w:rPr>
      </w:pPr>
      <w:r w:rsidRPr="001B238D">
        <w:rPr>
          <w:rFonts w:ascii="宋体" w:hAnsi="宋体" w:hint="eastAsia"/>
          <w:color w:val="000000"/>
          <w:kern w:val="0"/>
          <w:szCs w:val="21"/>
        </w:rPr>
        <w:t>A0级SUV</w:t>
      </w:r>
      <w:r>
        <w:rPr>
          <w:rFonts w:ascii="宋体" w:hAnsi="宋体" w:hint="eastAsia"/>
          <w:color w:val="000000"/>
          <w:kern w:val="0"/>
          <w:szCs w:val="21"/>
        </w:rPr>
        <w:t>20年</w:t>
      </w:r>
      <w:r w:rsidR="0087740F">
        <w:rPr>
          <w:rFonts w:ascii="宋体" w:hAnsi="宋体" w:hint="eastAsia"/>
          <w:color w:val="000000"/>
          <w:kern w:val="0"/>
          <w:szCs w:val="21"/>
        </w:rPr>
        <w:t>走势偏弱</w:t>
      </w:r>
      <w:r w:rsidRPr="001B238D">
        <w:rPr>
          <w:rFonts w:ascii="宋体" w:hAnsi="宋体" w:hint="eastAsia"/>
          <w:color w:val="000000"/>
          <w:kern w:val="0"/>
          <w:szCs w:val="21"/>
        </w:rPr>
        <w:t>。</w:t>
      </w:r>
      <w:r w:rsidR="0087740F">
        <w:rPr>
          <w:rFonts w:ascii="宋体" w:hAnsi="宋体" w:hint="eastAsia"/>
          <w:color w:val="000000"/>
          <w:kern w:val="0"/>
          <w:szCs w:val="21"/>
        </w:rPr>
        <w:t>由于A级S</w:t>
      </w:r>
      <w:r w:rsidR="0087740F">
        <w:rPr>
          <w:rFonts w:ascii="宋体" w:hAnsi="宋体"/>
          <w:color w:val="000000"/>
          <w:kern w:val="0"/>
          <w:szCs w:val="21"/>
        </w:rPr>
        <w:t>UV</w:t>
      </w:r>
      <w:r w:rsidR="0087740F">
        <w:rPr>
          <w:rFonts w:ascii="宋体" w:hAnsi="宋体" w:hint="eastAsia"/>
          <w:color w:val="000000"/>
          <w:kern w:val="0"/>
          <w:szCs w:val="21"/>
        </w:rPr>
        <w:t>的价格下探和消费群体的萎缩，</w:t>
      </w:r>
      <w:r w:rsidRPr="001B238D">
        <w:rPr>
          <w:rFonts w:ascii="宋体" w:hAnsi="宋体" w:hint="eastAsia"/>
          <w:color w:val="000000"/>
          <w:kern w:val="0"/>
          <w:szCs w:val="21"/>
        </w:rPr>
        <w:tab/>
      </w:r>
      <w:bookmarkEnd w:id="64"/>
      <w:r w:rsidR="0087740F" w:rsidRPr="001B238D">
        <w:rPr>
          <w:rFonts w:ascii="宋体" w:hAnsi="宋体" w:hint="eastAsia"/>
          <w:color w:val="000000"/>
          <w:kern w:val="0"/>
          <w:szCs w:val="21"/>
        </w:rPr>
        <w:t>A0级SUV</w:t>
      </w:r>
      <w:r w:rsidR="0087740F">
        <w:rPr>
          <w:rFonts w:ascii="宋体" w:hAnsi="宋体" w:hint="eastAsia"/>
          <w:color w:val="000000"/>
          <w:kern w:val="0"/>
          <w:szCs w:val="21"/>
        </w:rPr>
        <w:t>持续低迷</w:t>
      </w:r>
    </w:p>
    <w:p w14:paraId="52EB1529" w14:textId="77777777" w:rsidR="00F374D2" w:rsidRDefault="00F374D2" w:rsidP="00F374D2">
      <w:pPr>
        <w:outlineLvl w:val="0"/>
        <w:rPr>
          <w:rFonts w:ascii="黑体" w:eastAsia="黑体"/>
          <w:color w:val="000000"/>
          <w:sz w:val="28"/>
          <w:szCs w:val="28"/>
        </w:rPr>
      </w:pPr>
      <w:bookmarkStart w:id="73" w:name="_Toc261214612"/>
      <w:bookmarkStart w:id="74" w:name="_Toc285960486"/>
      <w:bookmarkStart w:id="75" w:name="_Toc285960591"/>
      <w:bookmarkStart w:id="76" w:name="_Toc285960801"/>
      <w:bookmarkStart w:id="77" w:name="_Toc285961939"/>
      <w:r>
        <w:rPr>
          <w:rFonts w:ascii="黑体" w:eastAsia="黑体" w:hint="eastAsia"/>
          <w:color w:val="000000"/>
          <w:sz w:val="28"/>
          <w:szCs w:val="28"/>
        </w:rPr>
        <w:t>八</w:t>
      </w:r>
      <w:r w:rsidRPr="001833E8">
        <w:rPr>
          <w:rFonts w:ascii="黑体" w:eastAsia="黑体" w:hint="eastAsia"/>
          <w:color w:val="000000"/>
          <w:sz w:val="28"/>
          <w:szCs w:val="28"/>
        </w:rPr>
        <w:t>、A</w:t>
      </w:r>
      <w:proofErr w:type="gramStart"/>
      <w:r w:rsidRPr="001833E8">
        <w:rPr>
          <w:rFonts w:ascii="黑体" w:eastAsia="黑体" w:hint="eastAsia"/>
          <w:color w:val="000000"/>
          <w:sz w:val="28"/>
          <w:szCs w:val="28"/>
        </w:rPr>
        <w:t>级乘用车</w:t>
      </w:r>
      <w:proofErr w:type="gramEnd"/>
      <w:r w:rsidRPr="001833E8">
        <w:rPr>
          <w:rFonts w:ascii="黑体" w:eastAsia="黑体" w:hint="eastAsia"/>
          <w:color w:val="000000"/>
          <w:sz w:val="28"/>
          <w:szCs w:val="28"/>
        </w:rPr>
        <w:t>市场走势</w:t>
      </w:r>
      <w:bookmarkEnd w:id="73"/>
      <w:bookmarkEnd w:id="74"/>
      <w:bookmarkEnd w:id="75"/>
      <w:bookmarkEnd w:id="76"/>
      <w:bookmarkEnd w:id="77"/>
    </w:p>
    <w:p w14:paraId="1F97B949" w14:textId="77777777" w:rsidR="00F374D2" w:rsidRPr="00A34A28" w:rsidRDefault="00F374D2" w:rsidP="00F374D2">
      <w:pPr>
        <w:widowControl/>
        <w:ind w:firstLineChars="202" w:firstLine="424"/>
        <w:jc w:val="left"/>
        <w:rPr>
          <w:rFonts w:ascii="宋体" w:hAnsi="宋体"/>
          <w:color w:val="000000"/>
          <w:kern w:val="0"/>
          <w:szCs w:val="21"/>
        </w:rPr>
      </w:pPr>
      <w:bookmarkStart w:id="78" w:name="_Toc285960489"/>
      <w:bookmarkStart w:id="79" w:name="_Toc285960594"/>
      <w:bookmarkStart w:id="80" w:name="_Toc285960804"/>
    </w:p>
    <w:p w14:paraId="1AABF4DF" w14:textId="77777777" w:rsidR="00F374D2" w:rsidRPr="00567CCA" w:rsidRDefault="00F374D2" w:rsidP="00F374D2">
      <w:pPr>
        <w:widowControl/>
        <w:ind w:firstLineChars="202" w:firstLine="426"/>
        <w:outlineLvl w:val="1"/>
        <w:rPr>
          <w:rFonts w:ascii="宋体" w:hAnsi="宋体"/>
          <w:b/>
          <w:bCs/>
          <w:color w:val="000000"/>
          <w:kern w:val="0"/>
          <w:szCs w:val="21"/>
        </w:rPr>
      </w:pPr>
      <w:r>
        <w:rPr>
          <w:rFonts w:ascii="宋体" w:hAnsi="宋体"/>
          <w:b/>
          <w:bCs/>
          <w:color w:val="000000"/>
          <w:kern w:val="0"/>
          <w:szCs w:val="21"/>
        </w:rPr>
        <w:t>1</w:t>
      </w:r>
      <w:r>
        <w:rPr>
          <w:rFonts w:ascii="宋体" w:hAnsi="宋体" w:hint="eastAsia"/>
          <w:b/>
          <w:bCs/>
          <w:color w:val="000000"/>
          <w:kern w:val="0"/>
          <w:szCs w:val="21"/>
        </w:rPr>
        <w:t>、</w:t>
      </w:r>
      <w:bookmarkStart w:id="81" w:name="_Hlk485546113"/>
      <w:r w:rsidRPr="00567CCA">
        <w:rPr>
          <w:rFonts w:ascii="宋体" w:hAnsi="宋体" w:hint="eastAsia"/>
          <w:b/>
          <w:bCs/>
          <w:color w:val="000000"/>
          <w:kern w:val="0"/>
          <w:szCs w:val="21"/>
        </w:rPr>
        <w:t>紧凑型轿车主力车型市场走势</w:t>
      </w:r>
      <w:bookmarkEnd w:id="78"/>
      <w:bookmarkEnd w:id="79"/>
      <w:bookmarkEnd w:id="80"/>
    </w:p>
    <w:p w14:paraId="51DDD033" w14:textId="628894CF" w:rsidR="00F374D2" w:rsidRDefault="00C86DB3" w:rsidP="00F374D2">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2B90D933" wp14:editId="79AF7ED7">
            <wp:extent cx="6158739" cy="3284220"/>
            <wp:effectExtent l="0" t="0" r="0" b="0"/>
            <wp:docPr id="1879" name="图片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61732" cy="3285816"/>
                    </a:xfrm>
                    <a:prstGeom prst="rect">
                      <a:avLst/>
                    </a:prstGeom>
                    <a:noFill/>
                  </pic:spPr>
                </pic:pic>
              </a:graphicData>
            </a:graphic>
          </wp:inline>
        </w:drawing>
      </w:r>
    </w:p>
    <w:p w14:paraId="36213C03" w14:textId="6D856E00" w:rsidR="00F374D2" w:rsidRDefault="00F374D2" w:rsidP="00F374D2">
      <w:pPr>
        <w:widowControl/>
        <w:ind w:firstLineChars="202" w:firstLine="424"/>
        <w:jc w:val="left"/>
        <w:rPr>
          <w:rFonts w:ascii="宋体" w:hAnsi="宋体"/>
          <w:color w:val="000000"/>
          <w:kern w:val="0"/>
          <w:szCs w:val="21"/>
        </w:rPr>
      </w:pPr>
      <w:r w:rsidRPr="00A9665E">
        <w:rPr>
          <w:rFonts w:ascii="宋体" w:hAnsi="宋体" w:hint="eastAsia"/>
          <w:color w:val="000000"/>
          <w:kern w:val="0"/>
          <w:szCs w:val="21"/>
        </w:rPr>
        <w:t>A级轿车20年</w:t>
      </w:r>
      <w:r w:rsidR="00AB193F">
        <w:rPr>
          <w:rFonts w:ascii="宋体" w:hAnsi="宋体" w:hint="eastAsia"/>
          <w:color w:val="000000"/>
          <w:kern w:val="0"/>
          <w:szCs w:val="21"/>
        </w:rPr>
        <w:t>保持强势走势</w:t>
      </w:r>
      <w:r w:rsidRPr="00A9665E">
        <w:rPr>
          <w:rFonts w:ascii="宋体" w:hAnsi="宋体" w:hint="eastAsia"/>
          <w:color w:val="000000"/>
          <w:kern w:val="0"/>
          <w:szCs w:val="21"/>
        </w:rPr>
        <w:t>。</w:t>
      </w:r>
      <w:r w:rsidR="00AB193F">
        <w:rPr>
          <w:rFonts w:ascii="宋体" w:hAnsi="宋体" w:hint="eastAsia"/>
          <w:color w:val="000000"/>
          <w:kern w:val="0"/>
          <w:szCs w:val="21"/>
        </w:rPr>
        <w:t>本</w:t>
      </w:r>
      <w:r>
        <w:rPr>
          <w:rFonts w:ascii="宋体" w:hAnsi="宋体" w:hint="eastAsia"/>
          <w:color w:val="000000"/>
          <w:kern w:val="0"/>
          <w:szCs w:val="21"/>
        </w:rPr>
        <w:t>月</w:t>
      </w:r>
      <w:r w:rsidRPr="00567CCA">
        <w:rPr>
          <w:rFonts w:ascii="宋体" w:hAnsi="宋体" w:hint="eastAsia"/>
          <w:color w:val="000000"/>
          <w:kern w:val="0"/>
          <w:szCs w:val="21"/>
        </w:rPr>
        <w:t>的</w:t>
      </w:r>
      <w:r>
        <w:rPr>
          <w:rFonts w:ascii="宋体" w:hAnsi="宋体" w:hint="eastAsia"/>
          <w:color w:val="000000"/>
          <w:kern w:val="0"/>
          <w:szCs w:val="21"/>
        </w:rPr>
        <w:t>A级车</w:t>
      </w:r>
      <w:r w:rsidRPr="00567CCA">
        <w:rPr>
          <w:rFonts w:ascii="宋体" w:hAnsi="宋体" w:hint="eastAsia"/>
          <w:color w:val="000000"/>
          <w:kern w:val="0"/>
          <w:szCs w:val="21"/>
        </w:rPr>
        <w:t>主力车型</w:t>
      </w:r>
      <w:r>
        <w:rPr>
          <w:rFonts w:ascii="宋体" w:hAnsi="宋体" w:hint="eastAsia"/>
          <w:color w:val="000000"/>
          <w:kern w:val="0"/>
          <w:szCs w:val="21"/>
        </w:rPr>
        <w:t>销量走势波动较大，德日美车系的表现较好。</w:t>
      </w:r>
      <w:proofErr w:type="gramStart"/>
      <w:r>
        <w:rPr>
          <w:rFonts w:ascii="宋体" w:hAnsi="宋体" w:hint="eastAsia"/>
          <w:color w:val="000000"/>
          <w:kern w:val="0"/>
          <w:szCs w:val="21"/>
        </w:rPr>
        <w:t>日系的轩逸表现</w:t>
      </w:r>
      <w:proofErr w:type="gramEnd"/>
      <w:r>
        <w:rPr>
          <w:rFonts w:ascii="宋体" w:hAnsi="宋体" w:hint="eastAsia"/>
          <w:color w:val="000000"/>
          <w:kern w:val="0"/>
          <w:szCs w:val="21"/>
        </w:rPr>
        <w:t>较强。</w:t>
      </w:r>
      <w:proofErr w:type="gramStart"/>
      <w:r>
        <w:rPr>
          <w:rFonts w:ascii="宋体" w:hAnsi="宋体" w:hint="eastAsia"/>
          <w:color w:val="000000"/>
          <w:kern w:val="0"/>
          <w:szCs w:val="21"/>
        </w:rPr>
        <w:t>德系仍是</w:t>
      </w:r>
      <w:proofErr w:type="gramEnd"/>
      <w:r>
        <w:rPr>
          <w:rFonts w:ascii="宋体" w:hAnsi="宋体" w:hint="eastAsia"/>
          <w:color w:val="000000"/>
          <w:kern w:val="0"/>
          <w:szCs w:val="21"/>
        </w:rPr>
        <w:t>主力阵容较多的。</w:t>
      </w:r>
      <w:proofErr w:type="gramStart"/>
      <w:r>
        <w:rPr>
          <w:rFonts w:ascii="宋体" w:hAnsi="宋体" w:hint="eastAsia"/>
          <w:color w:val="000000"/>
          <w:kern w:val="0"/>
          <w:szCs w:val="21"/>
        </w:rPr>
        <w:t>一</w:t>
      </w:r>
      <w:proofErr w:type="gramEnd"/>
      <w:r>
        <w:rPr>
          <w:rFonts w:ascii="宋体" w:hAnsi="宋体" w:hint="eastAsia"/>
          <w:color w:val="000000"/>
          <w:kern w:val="0"/>
          <w:szCs w:val="21"/>
        </w:rPr>
        <w:t>汽大众的主力车型都保持较高销量。</w:t>
      </w:r>
    </w:p>
    <w:p w14:paraId="34080526" w14:textId="77777777" w:rsidR="00F374D2" w:rsidRDefault="00F374D2" w:rsidP="00F374D2">
      <w:pPr>
        <w:widowControl/>
        <w:ind w:firstLineChars="202" w:firstLine="424"/>
        <w:jc w:val="left"/>
        <w:rPr>
          <w:rFonts w:ascii="宋体" w:hAnsi="宋体"/>
          <w:color w:val="000000"/>
          <w:kern w:val="0"/>
          <w:szCs w:val="21"/>
        </w:rPr>
      </w:pPr>
    </w:p>
    <w:p w14:paraId="32BA5647" w14:textId="77777777" w:rsidR="00F374D2" w:rsidRPr="00567CCA" w:rsidRDefault="00F374D2" w:rsidP="00F374D2">
      <w:pPr>
        <w:widowControl/>
        <w:ind w:firstLineChars="202" w:firstLine="426"/>
        <w:jc w:val="left"/>
        <w:outlineLvl w:val="1"/>
        <w:rPr>
          <w:rFonts w:ascii="宋体" w:hAnsi="宋体"/>
          <w:b/>
          <w:bCs/>
          <w:color w:val="000000"/>
          <w:kern w:val="0"/>
          <w:szCs w:val="21"/>
        </w:rPr>
      </w:pPr>
      <w:bookmarkStart w:id="82" w:name="_Toc285960490"/>
      <w:bookmarkStart w:id="83" w:name="_Toc285960595"/>
      <w:bookmarkStart w:id="84" w:name="_Toc285960805"/>
      <w:r>
        <w:rPr>
          <w:rFonts w:ascii="宋体" w:hAnsi="宋体"/>
          <w:b/>
          <w:bCs/>
          <w:color w:val="000000"/>
          <w:kern w:val="0"/>
          <w:szCs w:val="21"/>
        </w:rPr>
        <w:t>2</w:t>
      </w:r>
      <w:r>
        <w:rPr>
          <w:rFonts w:ascii="宋体" w:hAnsi="宋体" w:hint="eastAsia"/>
          <w:b/>
          <w:bCs/>
          <w:color w:val="000000"/>
          <w:kern w:val="0"/>
          <w:szCs w:val="21"/>
        </w:rPr>
        <w:t>、</w:t>
      </w:r>
      <w:r w:rsidRPr="00567CCA">
        <w:rPr>
          <w:rFonts w:ascii="宋体" w:hAnsi="宋体" w:hint="eastAsia"/>
          <w:b/>
          <w:bCs/>
          <w:color w:val="000000"/>
          <w:kern w:val="0"/>
          <w:szCs w:val="21"/>
        </w:rPr>
        <w:t>紧凑型MPV主力车型市场走势</w:t>
      </w:r>
      <w:bookmarkEnd w:id="82"/>
      <w:bookmarkEnd w:id="83"/>
      <w:bookmarkEnd w:id="84"/>
    </w:p>
    <w:p w14:paraId="318CA29B" w14:textId="6D7AE74E" w:rsidR="00F374D2" w:rsidRDefault="00C86DB3" w:rsidP="00F374D2">
      <w:pPr>
        <w:widowControl/>
        <w:ind w:firstLineChars="202" w:firstLine="424"/>
        <w:jc w:val="left"/>
        <w:rPr>
          <w:noProof/>
        </w:rPr>
      </w:pPr>
      <w:r>
        <w:rPr>
          <w:noProof/>
        </w:rPr>
        <w:drawing>
          <wp:inline distT="0" distB="0" distL="0" distR="0" wp14:anchorId="01E97524" wp14:editId="40E35D31">
            <wp:extent cx="6364605" cy="4517390"/>
            <wp:effectExtent l="0" t="0" r="0" b="0"/>
            <wp:docPr id="1880" name="图片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364605" cy="4517390"/>
                    </a:xfrm>
                    <a:prstGeom prst="rect">
                      <a:avLst/>
                    </a:prstGeom>
                    <a:noFill/>
                  </pic:spPr>
                </pic:pic>
              </a:graphicData>
            </a:graphic>
          </wp:inline>
        </w:drawing>
      </w:r>
    </w:p>
    <w:p w14:paraId="7B46F2B7" w14:textId="77777777" w:rsidR="00F374D2" w:rsidRDefault="00F374D2" w:rsidP="00F374D2">
      <w:pPr>
        <w:widowControl/>
        <w:ind w:firstLineChars="202" w:firstLine="364"/>
        <w:jc w:val="left"/>
        <w:rPr>
          <w:rFonts w:ascii="宋体" w:hAnsi="宋体"/>
          <w:color w:val="000000"/>
          <w:kern w:val="0"/>
          <w:sz w:val="18"/>
          <w:szCs w:val="18"/>
        </w:rPr>
      </w:pPr>
    </w:p>
    <w:p w14:paraId="6BDA5196" w14:textId="32D9F60E" w:rsidR="00F374D2" w:rsidRDefault="00F374D2" w:rsidP="00F374D2">
      <w:pPr>
        <w:widowControl/>
        <w:ind w:firstLineChars="202" w:firstLine="364"/>
        <w:jc w:val="left"/>
        <w:rPr>
          <w:rFonts w:ascii="宋体" w:hAnsi="宋体"/>
          <w:color w:val="000000"/>
          <w:kern w:val="0"/>
          <w:szCs w:val="21"/>
        </w:rPr>
      </w:pPr>
      <w:r w:rsidRPr="00A9665E">
        <w:rPr>
          <w:rFonts w:ascii="宋体" w:hAnsi="宋体" w:hint="eastAsia"/>
          <w:color w:val="000000"/>
          <w:kern w:val="0"/>
          <w:sz w:val="18"/>
          <w:szCs w:val="18"/>
        </w:rPr>
        <w:t>A级MPV</w:t>
      </w:r>
      <w:r w:rsidR="00AB193F">
        <w:rPr>
          <w:rFonts w:ascii="宋体" w:hAnsi="宋体" w:hint="eastAsia"/>
          <w:color w:val="000000"/>
          <w:kern w:val="0"/>
          <w:sz w:val="18"/>
          <w:szCs w:val="18"/>
        </w:rPr>
        <w:t>市场</w:t>
      </w:r>
      <w:r w:rsidRPr="00A9665E">
        <w:rPr>
          <w:rFonts w:ascii="宋体" w:hAnsi="宋体" w:hint="eastAsia"/>
          <w:color w:val="000000"/>
          <w:kern w:val="0"/>
          <w:sz w:val="18"/>
          <w:szCs w:val="18"/>
        </w:rPr>
        <w:t>20年</w:t>
      </w:r>
      <w:r w:rsidR="00AB193F">
        <w:rPr>
          <w:rFonts w:ascii="宋体" w:hAnsi="宋体" w:hint="eastAsia"/>
          <w:color w:val="000000"/>
          <w:kern w:val="0"/>
          <w:sz w:val="18"/>
          <w:szCs w:val="18"/>
        </w:rPr>
        <w:t>走势偏弱，近几个月恢复缓慢</w:t>
      </w:r>
      <w:r w:rsidRPr="00A9665E">
        <w:rPr>
          <w:rFonts w:ascii="宋体" w:hAnsi="宋体" w:hint="eastAsia"/>
          <w:color w:val="000000"/>
          <w:kern w:val="0"/>
          <w:sz w:val="18"/>
          <w:szCs w:val="18"/>
        </w:rPr>
        <w:t>。</w:t>
      </w:r>
      <w:r w:rsidRPr="00A9665E">
        <w:rPr>
          <w:rFonts w:ascii="宋体" w:hAnsi="宋体" w:hint="eastAsia"/>
          <w:color w:val="000000"/>
          <w:kern w:val="0"/>
          <w:sz w:val="18"/>
          <w:szCs w:val="18"/>
        </w:rPr>
        <w:tab/>
      </w:r>
    </w:p>
    <w:p w14:paraId="3178D21E" w14:textId="77777777" w:rsidR="00F374D2" w:rsidRPr="00445714" w:rsidRDefault="00F374D2" w:rsidP="00F374D2">
      <w:pPr>
        <w:widowControl/>
        <w:ind w:firstLineChars="202" w:firstLine="424"/>
        <w:jc w:val="left"/>
        <w:rPr>
          <w:rFonts w:ascii="宋体" w:hAnsi="宋体"/>
          <w:color w:val="000000"/>
          <w:kern w:val="0"/>
          <w:szCs w:val="21"/>
        </w:rPr>
      </w:pPr>
    </w:p>
    <w:p w14:paraId="03218EA9" w14:textId="77777777" w:rsidR="00F374D2" w:rsidRPr="00567CCA" w:rsidRDefault="00F374D2" w:rsidP="00F374D2">
      <w:pPr>
        <w:widowControl/>
        <w:ind w:firstLineChars="202" w:firstLine="426"/>
        <w:jc w:val="left"/>
        <w:outlineLvl w:val="1"/>
        <w:rPr>
          <w:rFonts w:ascii="宋体" w:hAnsi="宋体"/>
          <w:b/>
          <w:bCs/>
          <w:color w:val="000000"/>
          <w:kern w:val="0"/>
          <w:szCs w:val="21"/>
        </w:rPr>
      </w:pPr>
      <w:bookmarkStart w:id="85" w:name="_Toc285960491"/>
      <w:bookmarkStart w:id="86" w:name="_Toc285960596"/>
      <w:bookmarkStart w:id="87" w:name="_Toc285960806"/>
      <w:r>
        <w:rPr>
          <w:rFonts w:ascii="宋体" w:hAnsi="宋体"/>
          <w:b/>
          <w:bCs/>
          <w:color w:val="000000"/>
          <w:kern w:val="0"/>
          <w:szCs w:val="21"/>
        </w:rPr>
        <w:t>3</w:t>
      </w:r>
      <w:r>
        <w:rPr>
          <w:rFonts w:ascii="宋体" w:hAnsi="宋体" w:hint="eastAsia"/>
          <w:b/>
          <w:bCs/>
          <w:color w:val="000000"/>
          <w:kern w:val="0"/>
          <w:szCs w:val="21"/>
        </w:rPr>
        <w:t>、</w:t>
      </w:r>
      <w:r w:rsidRPr="00567CCA">
        <w:rPr>
          <w:rFonts w:ascii="宋体" w:hAnsi="宋体" w:hint="eastAsia"/>
          <w:b/>
          <w:bCs/>
          <w:color w:val="000000"/>
          <w:kern w:val="0"/>
          <w:szCs w:val="21"/>
        </w:rPr>
        <w:t>紧凑型SUV主力车型市场走势</w:t>
      </w:r>
      <w:bookmarkEnd w:id="85"/>
      <w:bookmarkEnd w:id="86"/>
      <w:bookmarkEnd w:id="87"/>
    </w:p>
    <w:p w14:paraId="396AA0FE" w14:textId="110AEE28" w:rsidR="00F374D2" w:rsidRPr="00567CCA" w:rsidRDefault="00C86DB3" w:rsidP="00F374D2">
      <w:pPr>
        <w:widowControl/>
        <w:ind w:firstLineChars="202" w:firstLine="364"/>
        <w:jc w:val="left"/>
        <w:rPr>
          <w:rFonts w:ascii="宋体" w:hAnsi="宋体"/>
          <w:color w:val="000000"/>
          <w:kern w:val="0"/>
          <w:sz w:val="18"/>
          <w:szCs w:val="18"/>
        </w:rPr>
      </w:pPr>
      <w:r>
        <w:rPr>
          <w:rFonts w:ascii="宋体" w:hAnsi="宋体"/>
          <w:noProof/>
          <w:color w:val="000000"/>
          <w:kern w:val="0"/>
          <w:sz w:val="18"/>
          <w:szCs w:val="18"/>
        </w:rPr>
        <w:drawing>
          <wp:inline distT="0" distB="0" distL="0" distR="0" wp14:anchorId="307EC819" wp14:editId="1909338A">
            <wp:extent cx="6706235" cy="3572510"/>
            <wp:effectExtent l="0" t="0" r="0" b="8890"/>
            <wp:docPr id="1877" name="图片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706235" cy="3572510"/>
                    </a:xfrm>
                    <a:prstGeom prst="rect">
                      <a:avLst/>
                    </a:prstGeom>
                    <a:noFill/>
                  </pic:spPr>
                </pic:pic>
              </a:graphicData>
            </a:graphic>
          </wp:inline>
        </w:drawing>
      </w:r>
    </w:p>
    <w:p w14:paraId="4AAF0193" w14:textId="5C4E8686" w:rsidR="00F374D2" w:rsidRDefault="00AB193F" w:rsidP="00F374D2">
      <w:pPr>
        <w:widowControl/>
        <w:ind w:firstLineChars="202" w:firstLine="424"/>
        <w:jc w:val="left"/>
        <w:rPr>
          <w:rFonts w:ascii="宋体" w:hAnsi="宋体"/>
          <w:color w:val="000000"/>
          <w:kern w:val="0"/>
          <w:szCs w:val="21"/>
        </w:rPr>
      </w:pPr>
      <w:r>
        <w:rPr>
          <w:rFonts w:ascii="宋体" w:hAnsi="宋体" w:hint="eastAsia"/>
          <w:color w:val="000000"/>
          <w:kern w:val="0"/>
          <w:szCs w:val="21"/>
        </w:rPr>
        <w:t>A级S</w:t>
      </w:r>
      <w:r>
        <w:rPr>
          <w:rFonts w:ascii="宋体" w:hAnsi="宋体"/>
          <w:color w:val="000000"/>
          <w:kern w:val="0"/>
          <w:szCs w:val="21"/>
        </w:rPr>
        <w:t>UV</w:t>
      </w:r>
      <w:r>
        <w:rPr>
          <w:rFonts w:ascii="宋体" w:hAnsi="宋体" w:hint="eastAsia"/>
          <w:color w:val="000000"/>
          <w:kern w:val="0"/>
          <w:szCs w:val="21"/>
        </w:rPr>
        <w:t>市场的走势较强，自主与合资表现均很优秀。哈佛H</w:t>
      </w:r>
      <w:r>
        <w:rPr>
          <w:rFonts w:ascii="宋体" w:hAnsi="宋体"/>
          <w:color w:val="000000"/>
          <w:kern w:val="0"/>
          <w:szCs w:val="21"/>
        </w:rPr>
        <w:t>6</w:t>
      </w:r>
      <w:r>
        <w:rPr>
          <w:rFonts w:ascii="宋体" w:hAnsi="宋体" w:hint="eastAsia"/>
          <w:color w:val="000000"/>
          <w:kern w:val="0"/>
          <w:szCs w:val="21"/>
        </w:rPr>
        <w:t>始终是第一。</w:t>
      </w:r>
    </w:p>
    <w:p w14:paraId="36DC31F4" w14:textId="47BCECC7" w:rsidR="00F374D2" w:rsidRDefault="00F374D2" w:rsidP="00F374D2">
      <w:pPr>
        <w:widowControl/>
        <w:ind w:firstLineChars="202" w:firstLine="424"/>
        <w:jc w:val="left"/>
        <w:rPr>
          <w:rFonts w:ascii="宋体" w:hAnsi="宋体"/>
          <w:color w:val="000000"/>
          <w:kern w:val="0"/>
          <w:szCs w:val="21"/>
        </w:rPr>
      </w:pPr>
      <w:r w:rsidRPr="00D71B95">
        <w:rPr>
          <w:rFonts w:ascii="宋体" w:hAnsi="宋体" w:hint="eastAsia"/>
          <w:color w:val="000000"/>
          <w:kern w:val="0"/>
          <w:szCs w:val="21"/>
        </w:rPr>
        <w:t>。</w:t>
      </w:r>
      <w:bookmarkEnd w:id="81"/>
    </w:p>
    <w:p w14:paraId="38753768" w14:textId="77777777" w:rsidR="00F374D2" w:rsidRDefault="00F374D2" w:rsidP="00F374D2">
      <w:pPr>
        <w:widowControl/>
        <w:ind w:firstLineChars="202" w:firstLine="424"/>
        <w:jc w:val="left"/>
        <w:rPr>
          <w:rFonts w:ascii="宋体" w:hAnsi="宋体"/>
          <w:color w:val="000000"/>
          <w:kern w:val="0"/>
          <w:szCs w:val="21"/>
        </w:rPr>
      </w:pPr>
    </w:p>
    <w:p w14:paraId="03DB5B7D" w14:textId="77777777" w:rsidR="00F374D2" w:rsidRPr="001833E8" w:rsidRDefault="00F374D2" w:rsidP="00F374D2">
      <w:pPr>
        <w:outlineLvl w:val="0"/>
        <w:rPr>
          <w:rFonts w:ascii="黑体" w:eastAsia="黑体"/>
          <w:color w:val="000000"/>
          <w:sz w:val="28"/>
          <w:szCs w:val="28"/>
        </w:rPr>
      </w:pPr>
      <w:bookmarkStart w:id="88" w:name="_Toc261214613"/>
      <w:bookmarkStart w:id="89" w:name="_Toc285960492"/>
      <w:bookmarkStart w:id="90" w:name="_Toc285960597"/>
      <w:bookmarkStart w:id="91" w:name="_Toc285960807"/>
      <w:bookmarkStart w:id="92" w:name="_Toc285961940"/>
      <w:r>
        <w:rPr>
          <w:rFonts w:ascii="黑体" w:eastAsia="黑体" w:hint="eastAsia"/>
          <w:color w:val="000000"/>
          <w:sz w:val="28"/>
          <w:szCs w:val="28"/>
        </w:rPr>
        <w:t>九</w:t>
      </w:r>
      <w:r w:rsidRPr="001833E8">
        <w:rPr>
          <w:rFonts w:ascii="黑体" w:eastAsia="黑体" w:hint="eastAsia"/>
          <w:color w:val="000000"/>
          <w:sz w:val="28"/>
          <w:szCs w:val="28"/>
        </w:rPr>
        <w:t xml:space="preserve">、B </w:t>
      </w:r>
      <w:proofErr w:type="gramStart"/>
      <w:r w:rsidRPr="001833E8">
        <w:rPr>
          <w:rFonts w:ascii="黑体" w:eastAsia="黑体" w:hint="eastAsia"/>
          <w:color w:val="000000"/>
          <w:sz w:val="28"/>
          <w:szCs w:val="28"/>
        </w:rPr>
        <w:t>级乘用车</w:t>
      </w:r>
      <w:proofErr w:type="gramEnd"/>
      <w:r w:rsidRPr="001833E8">
        <w:rPr>
          <w:rFonts w:ascii="黑体" w:eastAsia="黑体" w:hint="eastAsia"/>
          <w:color w:val="000000"/>
          <w:sz w:val="28"/>
          <w:szCs w:val="28"/>
        </w:rPr>
        <w:t>市场走势</w:t>
      </w:r>
      <w:bookmarkEnd w:id="88"/>
      <w:bookmarkEnd w:id="89"/>
      <w:bookmarkEnd w:id="90"/>
      <w:bookmarkEnd w:id="91"/>
      <w:bookmarkEnd w:id="92"/>
    </w:p>
    <w:p w14:paraId="11518190" w14:textId="77777777" w:rsidR="00F374D2" w:rsidRDefault="00F374D2" w:rsidP="00F374D2">
      <w:pPr>
        <w:widowControl/>
        <w:ind w:firstLineChars="202" w:firstLine="426"/>
        <w:jc w:val="left"/>
        <w:outlineLvl w:val="1"/>
        <w:rPr>
          <w:rFonts w:ascii="宋体" w:hAnsi="宋体"/>
          <w:b/>
          <w:bCs/>
          <w:color w:val="000000"/>
          <w:kern w:val="0"/>
          <w:szCs w:val="21"/>
        </w:rPr>
      </w:pPr>
      <w:bookmarkStart w:id="93" w:name="_Toc285960495"/>
      <w:bookmarkStart w:id="94" w:name="_Toc285960600"/>
      <w:bookmarkStart w:id="95" w:name="_Toc285960810"/>
      <w:r>
        <w:rPr>
          <w:rFonts w:ascii="宋体" w:hAnsi="宋体"/>
          <w:b/>
          <w:bCs/>
          <w:color w:val="000000"/>
          <w:kern w:val="0"/>
          <w:szCs w:val="21"/>
        </w:rPr>
        <w:t>1</w:t>
      </w:r>
      <w:r w:rsidRPr="00567CCA">
        <w:rPr>
          <w:rFonts w:ascii="宋体" w:hAnsi="宋体" w:hint="eastAsia"/>
          <w:b/>
          <w:bCs/>
          <w:color w:val="000000"/>
          <w:kern w:val="0"/>
          <w:szCs w:val="21"/>
        </w:rPr>
        <w:t>、</w:t>
      </w:r>
      <w:bookmarkStart w:id="96" w:name="_Hlk485546149"/>
      <w:r w:rsidRPr="00567CCA">
        <w:rPr>
          <w:rFonts w:ascii="宋体" w:hAnsi="宋体" w:hint="eastAsia"/>
          <w:b/>
          <w:bCs/>
          <w:color w:val="000000"/>
          <w:kern w:val="0"/>
          <w:szCs w:val="21"/>
        </w:rPr>
        <w:t>B级轿车市场走势</w:t>
      </w:r>
      <w:bookmarkEnd w:id="93"/>
      <w:bookmarkEnd w:id="94"/>
      <w:bookmarkEnd w:id="95"/>
    </w:p>
    <w:p w14:paraId="7EE418CC" w14:textId="3CB3F03F" w:rsidR="00F374D2" w:rsidRDefault="00C86DB3" w:rsidP="00F374D2">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7FA76C7C" wp14:editId="75E065F2">
            <wp:extent cx="6309995" cy="3218815"/>
            <wp:effectExtent l="0" t="0" r="0" b="635"/>
            <wp:docPr id="2173" name="图片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309995" cy="3218815"/>
                    </a:xfrm>
                    <a:prstGeom prst="rect">
                      <a:avLst/>
                    </a:prstGeom>
                    <a:noFill/>
                  </pic:spPr>
                </pic:pic>
              </a:graphicData>
            </a:graphic>
          </wp:inline>
        </w:drawing>
      </w:r>
    </w:p>
    <w:p w14:paraId="0F983FC0" w14:textId="1F08989E" w:rsidR="00F374D2" w:rsidRDefault="00F374D2" w:rsidP="00F374D2">
      <w:pPr>
        <w:widowControl/>
        <w:ind w:firstLineChars="202" w:firstLine="424"/>
        <w:jc w:val="left"/>
        <w:rPr>
          <w:rFonts w:ascii="宋体" w:hAnsi="宋体"/>
          <w:color w:val="000000"/>
          <w:kern w:val="0"/>
          <w:szCs w:val="21"/>
        </w:rPr>
      </w:pPr>
    </w:p>
    <w:p w14:paraId="5ED2631E" w14:textId="721939C6" w:rsidR="00F374D2" w:rsidRDefault="00F374D2" w:rsidP="00F374D2">
      <w:pPr>
        <w:widowControl/>
        <w:ind w:firstLineChars="202" w:firstLine="424"/>
        <w:jc w:val="left"/>
        <w:rPr>
          <w:rFonts w:ascii="宋体" w:hAnsi="宋体"/>
          <w:color w:val="000000"/>
          <w:kern w:val="0"/>
          <w:szCs w:val="21"/>
        </w:rPr>
      </w:pPr>
      <w:r>
        <w:rPr>
          <w:rFonts w:ascii="宋体" w:hAnsi="宋体"/>
          <w:color w:val="000000"/>
          <w:kern w:val="0"/>
          <w:szCs w:val="21"/>
        </w:rPr>
        <w:t>B</w:t>
      </w:r>
      <w:r w:rsidRPr="00266A05">
        <w:rPr>
          <w:rFonts w:ascii="宋体" w:hAnsi="宋体" w:hint="eastAsia"/>
          <w:color w:val="000000"/>
          <w:kern w:val="0"/>
          <w:szCs w:val="21"/>
        </w:rPr>
        <w:t>级轿车20年</w:t>
      </w:r>
      <w:r w:rsidR="00AB193F">
        <w:rPr>
          <w:rFonts w:ascii="宋体" w:hAnsi="宋体" w:hint="eastAsia"/>
          <w:color w:val="000000"/>
          <w:kern w:val="0"/>
          <w:szCs w:val="21"/>
        </w:rPr>
        <w:t>表现较好，</w:t>
      </w:r>
      <w:proofErr w:type="gramStart"/>
      <w:r w:rsidR="00AB193F">
        <w:rPr>
          <w:rFonts w:ascii="宋体" w:hAnsi="宋体" w:hint="eastAsia"/>
          <w:color w:val="000000"/>
          <w:kern w:val="0"/>
          <w:szCs w:val="21"/>
        </w:rPr>
        <w:t>日系的</w:t>
      </w:r>
      <w:proofErr w:type="gramEnd"/>
      <w:r w:rsidR="00AB193F">
        <w:rPr>
          <w:rFonts w:ascii="宋体" w:hAnsi="宋体" w:hint="eastAsia"/>
          <w:color w:val="000000"/>
          <w:kern w:val="0"/>
          <w:szCs w:val="21"/>
        </w:rPr>
        <w:t>雅阁</w:t>
      </w:r>
      <w:proofErr w:type="gramStart"/>
      <w:r w:rsidR="00AB193F">
        <w:rPr>
          <w:rFonts w:ascii="宋体" w:hAnsi="宋体" w:hint="eastAsia"/>
          <w:color w:val="000000"/>
          <w:kern w:val="0"/>
          <w:szCs w:val="21"/>
        </w:rPr>
        <w:t>凯</w:t>
      </w:r>
      <w:proofErr w:type="gramEnd"/>
      <w:r w:rsidR="00AB193F">
        <w:rPr>
          <w:rFonts w:ascii="宋体" w:hAnsi="宋体" w:hint="eastAsia"/>
          <w:color w:val="000000"/>
          <w:kern w:val="0"/>
          <w:szCs w:val="21"/>
        </w:rPr>
        <w:t>美</w:t>
      </w:r>
      <w:proofErr w:type="gramStart"/>
      <w:r w:rsidR="00AB193F">
        <w:rPr>
          <w:rFonts w:ascii="宋体" w:hAnsi="宋体" w:hint="eastAsia"/>
          <w:color w:val="000000"/>
          <w:kern w:val="0"/>
          <w:szCs w:val="21"/>
        </w:rPr>
        <w:t>瑞成为</w:t>
      </w:r>
      <w:proofErr w:type="gramEnd"/>
      <w:r w:rsidR="00AB193F">
        <w:rPr>
          <w:rFonts w:ascii="宋体" w:hAnsi="宋体" w:hint="eastAsia"/>
          <w:color w:val="000000"/>
          <w:kern w:val="0"/>
          <w:szCs w:val="21"/>
        </w:rPr>
        <w:t>强势领军</w:t>
      </w:r>
      <w:r w:rsidRPr="00266A05">
        <w:rPr>
          <w:rFonts w:ascii="宋体" w:hAnsi="宋体" w:hint="eastAsia"/>
          <w:color w:val="000000"/>
          <w:kern w:val="0"/>
          <w:szCs w:val="21"/>
        </w:rPr>
        <w:t>。</w:t>
      </w:r>
    </w:p>
    <w:p w14:paraId="483162D8" w14:textId="77777777" w:rsidR="00F374D2" w:rsidRDefault="00F374D2" w:rsidP="00F374D2">
      <w:pPr>
        <w:widowControl/>
        <w:ind w:firstLineChars="202" w:firstLine="424"/>
        <w:jc w:val="left"/>
        <w:rPr>
          <w:rFonts w:ascii="宋体" w:hAnsi="宋体"/>
          <w:color w:val="000000"/>
          <w:kern w:val="0"/>
          <w:szCs w:val="21"/>
        </w:rPr>
      </w:pPr>
    </w:p>
    <w:p w14:paraId="29A9D65B" w14:textId="77777777" w:rsidR="00F374D2" w:rsidRPr="001833E8" w:rsidRDefault="00F374D2" w:rsidP="00F374D2">
      <w:pPr>
        <w:widowControl/>
        <w:ind w:firstLineChars="202" w:firstLine="426"/>
        <w:jc w:val="left"/>
        <w:outlineLvl w:val="1"/>
        <w:rPr>
          <w:rFonts w:ascii="宋体" w:hAnsi="宋体"/>
          <w:b/>
          <w:bCs/>
          <w:color w:val="000000"/>
          <w:kern w:val="0"/>
          <w:szCs w:val="21"/>
        </w:rPr>
      </w:pPr>
      <w:bookmarkStart w:id="97" w:name="_Toc285960496"/>
      <w:bookmarkStart w:id="98" w:name="_Toc285960601"/>
      <w:bookmarkStart w:id="99" w:name="_Toc285960811"/>
      <w:r>
        <w:rPr>
          <w:rFonts w:ascii="宋体" w:hAnsi="宋体"/>
          <w:b/>
          <w:bCs/>
          <w:color w:val="000000"/>
          <w:kern w:val="0"/>
          <w:szCs w:val="21"/>
        </w:rPr>
        <w:t>2</w:t>
      </w:r>
      <w:r w:rsidRPr="00567CCA">
        <w:rPr>
          <w:rFonts w:ascii="宋体" w:hAnsi="宋体" w:hint="eastAsia"/>
          <w:b/>
          <w:bCs/>
          <w:color w:val="000000"/>
          <w:kern w:val="0"/>
          <w:szCs w:val="21"/>
        </w:rPr>
        <w:t>、B级MPV\SUV 市场走势</w:t>
      </w:r>
      <w:bookmarkEnd w:id="97"/>
      <w:bookmarkEnd w:id="98"/>
      <w:bookmarkEnd w:id="99"/>
    </w:p>
    <w:p w14:paraId="73912B62" w14:textId="79FE3032" w:rsidR="00F374D2" w:rsidRPr="00567CCA" w:rsidRDefault="00C86DB3" w:rsidP="00F374D2">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1316EBCA" wp14:editId="751321A2">
            <wp:extent cx="6273165" cy="3420110"/>
            <wp:effectExtent l="0" t="0" r="0" b="8890"/>
            <wp:docPr id="2198" name="图片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273165" cy="3420110"/>
                    </a:xfrm>
                    <a:prstGeom prst="rect">
                      <a:avLst/>
                    </a:prstGeom>
                    <a:noFill/>
                  </pic:spPr>
                </pic:pic>
              </a:graphicData>
            </a:graphic>
          </wp:inline>
        </w:drawing>
      </w:r>
    </w:p>
    <w:p w14:paraId="233A5600" w14:textId="1796AC90" w:rsidR="00F374D2" w:rsidRDefault="00F374D2" w:rsidP="00F374D2">
      <w:pPr>
        <w:widowControl/>
        <w:ind w:firstLineChars="202" w:firstLine="424"/>
        <w:jc w:val="left"/>
        <w:rPr>
          <w:rFonts w:ascii="宋体" w:hAnsi="宋体"/>
          <w:color w:val="000000"/>
          <w:kern w:val="0"/>
          <w:szCs w:val="21"/>
        </w:rPr>
      </w:pPr>
      <w:r w:rsidRPr="001B238D">
        <w:rPr>
          <w:rFonts w:ascii="宋体" w:hAnsi="宋体" w:hint="eastAsia"/>
          <w:color w:val="000000"/>
          <w:kern w:val="0"/>
          <w:szCs w:val="21"/>
        </w:rPr>
        <w:t>b级SUV</w:t>
      </w:r>
      <w:r w:rsidR="00AB193F">
        <w:rPr>
          <w:rFonts w:ascii="宋体" w:hAnsi="宋体" w:hint="eastAsia"/>
          <w:color w:val="000000"/>
          <w:kern w:val="0"/>
          <w:szCs w:val="21"/>
        </w:rPr>
        <w:t>市场</w:t>
      </w:r>
      <w:r>
        <w:rPr>
          <w:rFonts w:ascii="宋体" w:hAnsi="宋体" w:hint="eastAsia"/>
          <w:color w:val="000000"/>
          <w:kern w:val="0"/>
          <w:szCs w:val="21"/>
        </w:rPr>
        <w:t>20年</w:t>
      </w:r>
      <w:r w:rsidR="00AB193F">
        <w:rPr>
          <w:rFonts w:ascii="宋体" w:hAnsi="宋体" w:hint="eastAsia"/>
          <w:color w:val="000000"/>
          <w:kern w:val="0"/>
          <w:szCs w:val="21"/>
        </w:rPr>
        <w:t>表现很强，豪华S</w:t>
      </w:r>
      <w:r w:rsidR="00AB193F">
        <w:rPr>
          <w:rFonts w:ascii="宋体" w:hAnsi="宋体"/>
          <w:color w:val="000000"/>
          <w:kern w:val="0"/>
          <w:szCs w:val="21"/>
        </w:rPr>
        <w:t>UV</w:t>
      </w:r>
      <w:r w:rsidR="00AB193F">
        <w:rPr>
          <w:rFonts w:ascii="宋体" w:hAnsi="宋体" w:hint="eastAsia"/>
          <w:color w:val="000000"/>
          <w:kern w:val="0"/>
          <w:szCs w:val="21"/>
        </w:rPr>
        <w:t>成为主导</w:t>
      </w:r>
      <w:r w:rsidRPr="008B1F65">
        <w:rPr>
          <w:rFonts w:ascii="宋体" w:hAnsi="宋体" w:hint="eastAsia"/>
          <w:color w:val="000000"/>
          <w:kern w:val="0"/>
          <w:szCs w:val="21"/>
        </w:rPr>
        <w:t>。</w:t>
      </w:r>
      <w:r w:rsidRPr="008661A3">
        <w:rPr>
          <w:rFonts w:ascii="宋体" w:hAnsi="宋体" w:hint="eastAsia"/>
          <w:color w:val="000000"/>
          <w:kern w:val="0"/>
          <w:szCs w:val="21"/>
        </w:rPr>
        <w:tab/>
      </w:r>
      <w:bookmarkEnd w:id="96"/>
    </w:p>
    <w:p w14:paraId="1001FA2C" w14:textId="77777777" w:rsidR="00F374D2" w:rsidRPr="00567CCA" w:rsidRDefault="00F374D2" w:rsidP="00F374D2">
      <w:pPr>
        <w:widowControl/>
        <w:ind w:firstLineChars="202" w:firstLine="424"/>
        <w:jc w:val="left"/>
        <w:rPr>
          <w:rFonts w:ascii="宋体" w:hAnsi="宋体"/>
          <w:color w:val="000000"/>
          <w:kern w:val="0"/>
          <w:szCs w:val="21"/>
        </w:rPr>
      </w:pPr>
    </w:p>
    <w:p w14:paraId="36E717FE" w14:textId="77777777" w:rsidR="00F374D2" w:rsidRPr="001833E8" w:rsidRDefault="00F374D2" w:rsidP="00F374D2">
      <w:pPr>
        <w:outlineLvl w:val="0"/>
        <w:rPr>
          <w:rFonts w:ascii="黑体" w:eastAsia="黑体"/>
          <w:color w:val="000000"/>
          <w:sz w:val="28"/>
          <w:szCs w:val="28"/>
        </w:rPr>
      </w:pPr>
      <w:bookmarkStart w:id="100" w:name="_Toc261214614"/>
      <w:bookmarkStart w:id="101" w:name="_Toc285960497"/>
      <w:bookmarkStart w:id="102" w:name="_Toc285960602"/>
      <w:bookmarkStart w:id="103" w:name="_Toc285960812"/>
      <w:bookmarkStart w:id="104" w:name="_Toc285961941"/>
      <w:r>
        <w:rPr>
          <w:rFonts w:ascii="黑体" w:eastAsia="黑体" w:hint="eastAsia"/>
          <w:color w:val="000000"/>
          <w:sz w:val="28"/>
          <w:szCs w:val="28"/>
        </w:rPr>
        <w:t>十</w:t>
      </w:r>
      <w:r w:rsidRPr="001833E8">
        <w:rPr>
          <w:rFonts w:ascii="黑体" w:eastAsia="黑体" w:hint="eastAsia"/>
          <w:color w:val="000000"/>
          <w:sz w:val="28"/>
          <w:szCs w:val="28"/>
        </w:rPr>
        <w:t>、C级和豪华乘用车市场走势</w:t>
      </w:r>
      <w:bookmarkEnd w:id="100"/>
      <w:bookmarkEnd w:id="101"/>
      <w:bookmarkEnd w:id="102"/>
      <w:bookmarkEnd w:id="103"/>
      <w:bookmarkEnd w:id="104"/>
    </w:p>
    <w:p w14:paraId="5A9032FB" w14:textId="77777777" w:rsidR="00F374D2" w:rsidRPr="00567CCA" w:rsidRDefault="00F374D2" w:rsidP="00F374D2">
      <w:pPr>
        <w:widowControl/>
        <w:ind w:firstLineChars="202" w:firstLine="426"/>
        <w:jc w:val="left"/>
        <w:outlineLvl w:val="1"/>
        <w:rPr>
          <w:rFonts w:ascii="宋体" w:hAnsi="宋体"/>
          <w:b/>
          <w:bCs/>
          <w:color w:val="000000"/>
          <w:kern w:val="0"/>
          <w:szCs w:val="21"/>
        </w:rPr>
      </w:pPr>
      <w:r w:rsidRPr="00567CCA">
        <w:rPr>
          <w:rFonts w:ascii="宋体" w:hAnsi="宋体" w:hint="eastAsia"/>
          <w:b/>
          <w:bCs/>
          <w:color w:val="000000"/>
          <w:kern w:val="0"/>
          <w:szCs w:val="21"/>
        </w:rPr>
        <w:t>1、</w:t>
      </w:r>
      <w:bookmarkStart w:id="105" w:name="_Hlk485545784"/>
      <w:r w:rsidRPr="00174E7A">
        <w:rPr>
          <w:rFonts w:ascii="宋体" w:hAnsi="宋体" w:hint="eastAsia"/>
          <w:b/>
          <w:bCs/>
          <w:color w:val="000000"/>
          <w:kern w:val="0"/>
          <w:szCs w:val="21"/>
        </w:rPr>
        <w:t>乘用车</w:t>
      </w:r>
      <w:r w:rsidRPr="00567CCA">
        <w:rPr>
          <w:rFonts w:ascii="宋体" w:hAnsi="宋体" w:hint="eastAsia"/>
          <w:b/>
          <w:bCs/>
          <w:color w:val="000000"/>
          <w:kern w:val="0"/>
          <w:szCs w:val="21"/>
        </w:rPr>
        <w:t>内部</w:t>
      </w:r>
      <w:r>
        <w:rPr>
          <w:rFonts w:ascii="宋体" w:hAnsi="宋体" w:hint="eastAsia"/>
          <w:b/>
          <w:bCs/>
          <w:color w:val="000000"/>
          <w:kern w:val="0"/>
          <w:szCs w:val="21"/>
        </w:rPr>
        <w:t>零售</w:t>
      </w:r>
      <w:r w:rsidRPr="00567CCA">
        <w:rPr>
          <w:rFonts w:ascii="宋体" w:hAnsi="宋体" w:hint="eastAsia"/>
          <w:b/>
          <w:bCs/>
          <w:color w:val="000000"/>
          <w:kern w:val="0"/>
          <w:szCs w:val="21"/>
        </w:rPr>
        <w:t>走势特征</w:t>
      </w:r>
    </w:p>
    <w:p w14:paraId="69009A80" w14:textId="7F3999FB" w:rsidR="00F374D2" w:rsidRDefault="00C86DB3" w:rsidP="00F374D2">
      <w:pPr>
        <w:widowControl/>
        <w:jc w:val="left"/>
        <w:rPr>
          <w:rFonts w:ascii="宋体" w:hAnsi="宋体"/>
          <w:bCs/>
          <w:color w:val="000000"/>
          <w:kern w:val="0"/>
          <w:szCs w:val="21"/>
        </w:rPr>
      </w:pPr>
      <w:r w:rsidRPr="00C86DB3">
        <w:rPr>
          <w:noProof/>
        </w:rPr>
        <w:drawing>
          <wp:inline distT="0" distB="0" distL="0" distR="0" wp14:anchorId="7A102AE6" wp14:editId="37BA4018">
            <wp:extent cx="4145280" cy="7018020"/>
            <wp:effectExtent l="0" t="0" r="7620" b="0"/>
            <wp:docPr id="2199" name="图片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45280" cy="7018020"/>
                    </a:xfrm>
                    <a:prstGeom prst="rect">
                      <a:avLst/>
                    </a:prstGeom>
                    <a:noFill/>
                    <a:ln>
                      <a:noFill/>
                    </a:ln>
                  </pic:spPr>
                </pic:pic>
              </a:graphicData>
            </a:graphic>
          </wp:inline>
        </w:drawing>
      </w:r>
    </w:p>
    <w:p w14:paraId="5734201A" w14:textId="22BCD634" w:rsidR="00F374D2" w:rsidRDefault="00F374D2" w:rsidP="00F374D2">
      <w:pPr>
        <w:widowControl/>
        <w:ind w:firstLineChars="202" w:firstLine="424"/>
        <w:jc w:val="left"/>
        <w:rPr>
          <w:rFonts w:ascii="宋体" w:hAnsi="宋体"/>
          <w:bCs/>
          <w:color w:val="000000"/>
          <w:kern w:val="0"/>
          <w:szCs w:val="21"/>
        </w:rPr>
      </w:pPr>
      <w:r>
        <w:rPr>
          <w:rFonts w:ascii="宋体" w:hAnsi="宋体" w:hint="eastAsia"/>
          <w:bCs/>
          <w:color w:val="000000"/>
          <w:kern w:val="0"/>
          <w:szCs w:val="21"/>
        </w:rPr>
        <w:t>近几年消费升级明显，豪华</w:t>
      </w:r>
      <w:proofErr w:type="gramStart"/>
      <w:r>
        <w:rPr>
          <w:rFonts w:ascii="宋体" w:hAnsi="宋体" w:hint="eastAsia"/>
          <w:bCs/>
          <w:color w:val="000000"/>
          <w:kern w:val="0"/>
          <w:szCs w:val="21"/>
        </w:rPr>
        <w:t>车表现</w:t>
      </w:r>
      <w:proofErr w:type="gramEnd"/>
      <w:r>
        <w:rPr>
          <w:rFonts w:ascii="宋体" w:hAnsi="宋体" w:hint="eastAsia"/>
          <w:bCs/>
          <w:color w:val="000000"/>
          <w:kern w:val="0"/>
          <w:szCs w:val="21"/>
        </w:rPr>
        <w:t>很好。合资主力车型近两年普遍走弱，但近两年</w:t>
      </w:r>
      <w:r>
        <w:rPr>
          <w:rFonts w:ascii="宋体" w:hAnsi="宋体"/>
          <w:bCs/>
          <w:color w:val="000000"/>
          <w:kern w:val="0"/>
          <w:szCs w:val="21"/>
        </w:rPr>
        <w:t>豪华</w:t>
      </w:r>
      <w:proofErr w:type="gramStart"/>
      <w:r>
        <w:rPr>
          <w:rFonts w:ascii="宋体" w:hAnsi="宋体"/>
          <w:bCs/>
          <w:color w:val="000000"/>
          <w:kern w:val="0"/>
          <w:szCs w:val="21"/>
        </w:rPr>
        <w:t>车表现</w:t>
      </w:r>
      <w:proofErr w:type="gramEnd"/>
      <w:r>
        <w:rPr>
          <w:rFonts w:ascii="宋体" w:hAnsi="宋体"/>
          <w:bCs/>
          <w:color w:val="000000"/>
          <w:kern w:val="0"/>
          <w:szCs w:val="21"/>
        </w:rPr>
        <w:t>较强</w:t>
      </w:r>
      <w:r>
        <w:rPr>
          <w:rFonts w:ascii="宋体" w:hAnsi="宋体" w:hint="eastAsia"/>
          <w:bCs/>
          <w:color w:val="000000"/>
          <w:kern w:val="0"/>
          <w:szCs w:val="21"/>
        </w:rPr>
        <w:t>。20年的豪华</w:t>
      </w:r>
      <w:proofErr w:type="gramStart"/>
      <w:r>
        <w:rPr>
          <w:rFonts w:ascii="宋体" w:hAnsi="宋体" w:hint="eastAsia"/>
          <w:bCs/>
          <w:color w:val="000000"/>
          <w:kern w:val="0"/>
          <w:szCs w:val="21"/>
        </w:rPr>
        <w:t>车走势</w:t>
      </w:r>
      <w:proofErr w:type="gramEnd"/>
      <w:r>
        <w:rPr>
          <w:rFonts w:ascii="宋体" w:hAnsi="宋体" w:hint="eastAsia"/>
          <w:bCs/>
          <w:color w:val="000000"/>
          <w:kern w:val="0"/>
          <w:szCs w:val="21"/>
        </w:rPr>
        <w:t>较强，份额达近期最好。20年的自主品牌核心集团自主和</w:t>
      </w:r>
      <w:proofErr w:type="gramStart"/>
      <w:r>
        <w:rPr>
          <w:rFonts w:ascii="宋体" w:hAnsi="宋体" w:hint="eastAsia"/>
          <w:bCs/>
          <w:color w:val="000000"/>
          <w:kern w:val="0"/>
          <w:szCs w:val="21"/>
        </w:rPr>
        <w:t>日系合资车走势</w:t>
      </w:r>
      <w:proofErr w:type="gramEnd"/>
      <w:r>
        <w:rPr>
          <w:rFonts w:ascii="宋体" w:hAnsi="宋体" w:hint="eastAsia"/>
          <w:bCs/>
          <w:color w:val="000000"/>
          <w:kern w:val="0"/>
          <w:szCs w:val="21"/>
        </w:rPr>
        <w:t>较强，内资主力自主走势较好。</w:t>
      </w:r>
    </w:p>
    <w:p w14:paraId="05C06C1A" w14:textId="7D634220" w:rsidR="00F374D2" w:rsidRDefault="0087740F" w:rsidP="00F374D2">
      <w:pPr>
        <w:widowControl/>
        <w:ind w:firstLineChars="202" w:firstLine="424"/>
        <w:jc w:val="left"/>
        <w:rPr>
          <w:rFonts w:ascii="宋体" w:hAnsi="宋体"/>
          <w:bCs/>
          <w:color w:val="000000"/>
          <w:kern w:val="0"/>
          <w:szCs w:val="21"/>
        </w:rPr>
      </w:pPr>
      <w:r>
        <w:rPr>
          <w:rFonts w:ascii="宋体" w:hAnsi="宋体"/>
          <w:bCs/>
          <w:noProof/>
          <w:color w:val="000000"/>
          <w:kern w:val="0"/>
          <w:szCs w:val="21"/>
        </w:rPr>
        <w:drawing>
          <wp:inline distT="0" distB="0" distL="0" distR="0" wp14:anchorId="3ACCB8E2" wp14:editId="27E0FD54">
            <wp:extent cx="6127115" cy="3999230"/>
            <wp:effectExtent l="0" t="0" r="6985" b="1270"/>
            <wp:docPr id="2200" name="图片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7115" cy="3999230"/>
                    </a:xfrm>
                    <a:prstGeom prst="rect">
                      <a:avLst/>
                    </a:prstGeom>
                    <a:noFill/>
                  </pic:spPr>
                </pic:pic>
              </a:graphicData>
            </a:graphic>
          </wp:inline>
        </w:drawing>
      </w:r>
    </w:p>
    <w:p w14:paraId="0DB7FD7F" w14:textId="77777777" w:rsidR="00F374D2" w:rsidRDefault="00F374D2" w:rsidP="00F374D2">
      <w:pPr>
        <w:widowControl/>
        <w:ind w:firstLineChars="202" w:firstLine="424"/>
        <w:jc w:val="left"/>
        <w:rPr>
          <w:rFonts w:ascii="宋体" w:hAnsi="宋体"/>
          <w:color w:val="000000"/>
          <w:kern w:val="0"/>
          <w:szCs w:val="21"/>
        </w:rPr>
      </w:pPr>
      <w:r>
        <w:rPr>
          <w:rFonts w:ascii="宋体" w:hAnsi="宋体" w:hint="eastAsia"/>
          <w:color w:val="000000"/>
          <w:kern w:val="0"/>
          <w:szCs w:val="21"/>
        </w:rPr>
        <w:t>豪华品牌</w:t>
      </w:r>
      <w:r>
        <w:rPr>
          <w:rFonts w:ascii="宋体" w:hAnsi="宋体"/>
          <w:color w:val="000000"/>
          <w:kern w:val="0"/>
          <w:szCs w:val="21"/>
        </w:rPr>
        <w:t>的零售走势看市场</w:t>
      </w:r>
      <w:r>
        <w:rPr>
          <w:rFonts w:ascii="宋体" w:hAnsi="宋体" w:hint="eastAsia"/>
          <w:color w:val="000000"/>
          <w:kern w:val="0"/>
          <w:szCs w:val="21"/>
        </w:rPr>
        <w:t>相对</w:t>
      </w:r>
      <w:r>
        <w:rPr>
          <w:rFonts w:ascii="宋体" w:hAnsi="宋体"/>
          <w:color w:val="000000"/>
          <w:kern w:val="0"/>
          <w:szCs w:val="21"/>
        </w:rPr>
        <w:t>稳定较快增长</w:t>
      </w:r>
      <w:r>
        <w:rPr>
          <w:rFonts w:ascii="宋体" w:hAnsi="宋体" w:hint="eastAsia"/>
          <w:color w:val="000000"/>
          <w:kern w:val="0"/>
          <w:szCs w:val="21"/>
        </w:rPr>
        <w:t>，豪车</w:t>
      </w:r>
      <w:r>
        <w:rPr>
          <w:rFonts w:ascii="宋体" w:hAnsi="宋体"/>
          <w:color w:val="000000"/>
          <w:kern w:val="0"/>
          <w:szCs w:val="21"/>
        </w:rPr>
        <w:t>是中国</w:t>
      </w:r>
      <w:r>
        <w:rPr>
          <w:rFonts w:ascii="宋体" w:hAnsi="宋体" w:hint="eastAsia"/>
          <w:color w:val="000000"/>
          <w:kern w:val="0"/>
          <w:szCs w:val="21"/>
        </w:rPr>
        <w:t>车市的持续增长点。</w:t>
      </w:r>
    </w:p>
    <w:p w14:paraId="6684B2B2" w14:textId="77777777" w:rsidR="00F374D2" w:rsidRDefault="00F374D2" w:rsidP="00F374D2">
      <w:pPr>
        <w:widowControl/>
        <w:ind w:firstLineChars="202" w:firstLine="424"/>
        <w:jc w:val="left"/>
        <w:rPr>
          <w:rFonts w:ascii="宋体" w:hAnsi="宋体"/>
          <w:color w:val="000000"/>
          <w:kern w:val="0"/>
          <w:szCs w:val="21"/>
        </w:rPr>
      </w:pPr>
      <w:r>
        <w:rPr>
          <w:rFonts w:ascii="宋体" w:hAnsi="宋体" w:hint="eastAsia"/>
          <w:color w:val="000000"/>
          <w:kern w:val="0"/>
          <w:szCs w:val="21"/>
        </w:rPr>
        <w:t>奥迪年初优势还较大，奥迪经销商提车波动持续加大，对奥迪的压力巨大，导致奥迪的中国地位持续弱化。宝马和奔驰均有较好增长表现，奔驰与赶宝马的地位近期呈现胶着状态。凯迪拉克成为国产的主力，沃尔沃和英菲尼迪等相对平稳。</w:t>
      </w:r>
    </w:p>
    <w:p w14:paraId="10111866" w14:textId="77777777" w:rsidR="00AB193F" w:rsidRDefault="00F374D2" w:rsidP="00F374D2">
      <w:pPr>
        <w:widowControl/>
        <w:ind w:firstLineChars="202" w:firstLine="424"/>
        <w:jc w:val="left"/>
        <w:rPr>
          <w:rFonts w:ascii="宋体" w:hAnsi="宋体"/>
          <w:bCs/>
          <w:color w:val="000000"/>
          <w:kern w:val="0"/>
          <w:szCs w:val="21"/>
        </w:rPr>
      </w:pPr>
      <w:r>
        <w:rPr>
          <w:rFonts w:ascii="宋体" w:hAnsi="宋体"/>
          <w:bCs/>
          <w:color w:val="000000"/>
          <w:kern w:val="0"/>
          <w:szCs w:val="21"/>
        </w:rPr>
        <w:t>豪华</w:t>
      </w:r>
      <w:proofErr w:type="gramStart"/>
      <w:r>
        <w:rPr>
          <w:rFonts w:ascii="宋体" w:hAnsi="宋体"/>
          <w:bCs/>
          <w:color w:val="000000"/>
          <w:kern w:val="0"/>
          <w:szCs w:val="21"/>
        </w:rPr>
        <w:t>车走势</w:t>
      </w:r>
      <w:proofErr w:type="gramEnd"/>
      <w:r>
        <w:rPr>
          <w:rFonts w:ascii="宋体" w:hAnsi="宋体"/>
          <w:bCs/>
          <w:color w:val="000000"/>
          <w:kern w:val="0"/>
          <w:szCs w:val="21"/>
        </w:rPr>
        <w:t>较强主要是新的增量势力的加盟</w:t>
      </w:r>
      <w:r>
        <w:rPr>
          <w:rFonts w:ascii="宋体" w:hAnsi="宋体" w:hint="eastAsia"/>
          <w:bCs/>
          <w:color w:val="000000"/>
          <w:kern w:val="0"/>
          <w:szCs w:val="21"/>
        </w:rPr>
        <w:t>，</w:t>
      </w:r>
      <w:r>
        <w:rPr>
          <w:rFonts w:ascii="宋体" w:hAnsi="宋体"/>
          <w:bCs/>
          <w:color w:val="000000"/>
          <w:kern w:val="0"/>
          <w:szCs w:val="21"/>
        </w:rPr>
        <w:t>近期的豪车国产必然带来豪车市场的竞争充分和总量增大</w:t>
      </w:r>
      <w:r>
        <w:rPr>
          <w:rFonts w:ascii="宋体" w:hAnsi="宋体" w:hint="eastAsia"/>
          <w:bCs/>
          <w:color w:val="000000"/>
          <w:kern w:val="0"/>
          <w:szCs w:val="21"/>
        </w:rPr>
        <w:t>，</w:t>
      </w:r>
      <w:r>
        <w:rPr>
          <w:rFonts w:ascii="宋体" w:hAnsi="宋体"/>
          <w:bCs/>
          <w:color w:val="000000"/>
          <w:kern w:val="0"/>
          <w:szCs w:val="21"/>
        </w:rPr>
        <w:t>有利于市场的走强</w:t>
      </w:r>
      <w:r>
        <w:rPr>
          <w:rFonts w:ascii="宋体" w:hAnsi="宋体" w:hint="eastAsia"/>
          <w:bCs/>
          <w:color w:val="000000"/>
          <w:kern w:val="0"/>
          <w:szCs w:val="21"/>
        </w:rPr>
        <w:t>。尤其是二线的凯迪拉克和沃尔沃的走强</w:t>
      </w:r>
      <w:r w:rsidR="00AB193F">
        <w:rPr>
          <w:rFonts w:ascii="宋体" w:hAnsi="宋体" w:hint="eastAsia"/>
          <w:bCs/>
          <w:color w:val="000000"/>
          <w:kern w:val="0"/>
          <w:szCs w:val="21"/>
        </w:rPr>
        <w:t>。</w:t>
      </w:r>
    </w:p>
    <w:p w14:paraId="0BC85466" w14:textId="14014718" w:rsidR="00F374D2" w:rsidRDefault="00AB193F" w:rsidP="00F374D2">
      <w:pPr>
        <w:widowControl/>
        <w:ind w:firstLineChars="202" w:firstLine="424"/>
        <w:jc w:val="left"/>
        <w:rPr>
          <w:rFonts w:ascii="宋体" w:hAnsi="宋体"/>
          <w:bCs/>
          <w:color w:val="000000"/>
          <w:kern w:val="0"/>
          <w:szCs w:val="21"/>
        </w:rPr>
      </w:pPr>
      <w:r>
        <w:rPr>
          <w:rFonts w:ascii="宋体" w:hAnsi="宋体" w:hint="eastAsia"/>
          <w:bCs/>
          <w:color w:val="000000"/>
          <w:kern w:val="0"/>
          <w:szCs w:val="21"/>
        </w:rPr>
        <w:t>近期红旗品牌持续走强，</w:t>
      </w:r>
      <w:r w:rsidR="00F374D2">
        <w:rPr>
          <w:rFonts w:ascii="宋体" w:hAnsi="宋体" w:hint="eastAsia"/>
          <w:bCs/>
          <w:color w:val="000000"/>
          <w:kern w:val="0"/>
          <w:szCs w:val="21"/>
        </w:rPr>
        <w:t>很有促进意义。</w:t>
      </w:r>
      <w:bookmarkEnd w:id="105"/>
    </w:p>
    <w:sectPr w:rsidR="00F374D2" w:rsidSect="008E09FE">
      <w:footerReference w:type="even" r:id="rId110"/>
      <w:footerReference w:type="default" r:id="rId111"/>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088754" w14:textId="77777777" w:rsidR="00B31491" w:rsidRDefault="00B31491">
      <w:r>
        <w:separator/>
      </w:r>
    </w:p>
  </w:endnote>
  <w:endnote w:type="continuationSeparator" w:id="0">
    <w:p w14:paraId="00B09D37" w14:textId="77777777" w:rsidR="00B31491" w:rsidRDefault="00B314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60DB" w14:textId="77777777" w:rsidR="00F374D2" w:rsidRDefault="00F374D2"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14:paraId="3BEE931E" w14:textId="77777777" w:rsidR="00F374D2" w:rsidRDefault="00F374D2" w:rsidP="0085258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8E8B2" w14:textId="77777777" w:rsidR="00F374D2" w:rsidRDefault="00F374D2"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w:t>
    </w:r>
    <w:r>
      <w:rPr>
        <w:rStyle w:val="aa"/>
      </w:rPr>
      <w:fldChar w:fldCharType="end"/>
    </w:r>
  </w:p>
  <w:p w14:paraId="5F83E97A" w14:textId="77777777" w:rsidR="00F374D2" w:rsidRDefault="00F374D2" w:rsidP="00852580">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41EA91" w14:textId="77777777" w:rsidR="00B31491" w:rsidRDefault="00B31491">
      <w:r>
        <w:separator/>
      </w:r>
    </w:p>
  </w:footnote>
  <w:footnote w:type="continuationSeparator" w:id="0">
    <w:p w14:paraId="71C93082" w14:textId="77777777" w:rsidR="00B31491" w:rsidRDefault="00B314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B0C9B"/>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 w15:restartNumberingAfterBreak="0">
    <w:nsid w:val="01A71F0F"/>
    <w:multiLevelType w:val="hybridMultilevel"/>
    <w:tmpl w:val="00C841A6"/>
    <w:lvl w:ilvl="0" w:tplc="0409000F">
      <w:start w:val="1"/>
      <w:numFmt w:val="decimal"/>
      <w:lvlText w:val="%1."/>
      <w:lvlJc w:val="left"/>
      <w:pPr>
        <w:ind w:left="846"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 w15:restartNumberingAfterBreak="0">
    <w:nsid w:val="06034C88"/>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3" w15:restartNumberingAfterBreak="0">
    <w:nsid w:val="06E414A1"/>
    <w:multiLevelType w:val="hybridMultilevel"/>
    <w:tmpl w:val="4620C37A"/>
    <w:lvl w:ilvl="0" w:tplc="F14E06CE">
      <w:start w:val="1"/>
      <w:numFmt w:val="decimal"/>
      <w:lvlText w:val="%1."/>
      <w:lvlJc w:val="left"/>
      <w:pPr>
        <w:ind w:left="0" w:firstLine="0"/>
      </w:pPr>
      <w:rPr>
        <w:rFonts w:hint="eastAsia"/>
      </w:rPr>
    </w:lvl>
    <w:lvl w:ilvl="1" w:tplc="04090019" w:tentative="1">
      <w:start w:val="1"/>
      <w:numFmt w:val="lowerLetter"/>
      <w:lvlText w:val="%2)"/>
      <w:lvlJc w:val="left"/>
      <w:pPr>
        <w:ind w:left="2584" w:hanging="420"/>
      </w:pPr>
    </w:lvl>
    <w:lvl w:ilvl="2" w:tplc="0409001B" w:tentative="1">
      <w:start w:val="1"/>
      <w:numFmt w:val="lowerRoman"/>
      <w:lvlText w:val="%3."/>
      <w:lvlJc w:val="right"/>
      <w:pPr>
        <w:ind w:left="3004" w:hanging="420"/>
      </w:pPr>
    </w:lvl>
    <w:lvl w:ilvl="3" w:tplc="0409000F" w:tentative="1">
      <w:start w:val="1"/>
      <w:numFmt w:val="decimal"/>
      <w:lvlText w:val="%4."/>
      <w:lvlJc w:val="left"/>
      <w:pPr>
        <w:ind w:left="3424" w:hanging="420"/>
      </w:pPr>
    </w:lvl>
    <w:lvl w:ilvl="4" w:tplc="04090019" w:tentative="1">
      <w:start w:val="1"/>
      <w:numFmt w:val="lowerLetter"/>
      <w:lvlText w:val="%5)"/>
      <w:lvlJc w:val="left"/>
      <w:pPr>
        <w:ind w:left="3844" w:hanging="420"/>
      </w:pPr>
    </w:lvl>
    <w:lvl w:ilvl="5" w:tplc="0409001B" w:tentative="1">
      <w:start w:val="1"/>
      <w:numFmt w:val="lowerRoman"/>
      <w:lvlText w:val="%6."/>
      <w:lvlJc w:val="right"/>
      <w:pPr>
        <w:ind w:left="4264" w:hanging="420"/>
      </w:pPr>
    </w:lvl>
    <w:lvl w:ilvl="6" w:tplc="0409000F" w:tentative="1">
      <w:start w:val="1"/>
      <w:numFmt w:val="decimal"/>
      <w:lvlText w:val="%7."/>
      <w:lvlJc w:val="left"/>
      <w:pPr>
        <w:ind w:left="4684" w:hanging="420"/>
      </w:pPr>
    </w:lvl>
    <w:lvl w:ilvl="7" w:tplc="04090019" w:tentative="1">
      <w:start w:val="1"/>
      <w:numFmt w:val="lowerLetter"/>
      <w:lvlText w:val="%8)"/>
      <w:lvlJc w:val="left"/>
      <w:pPr>
        <w:ind w:left="5104" w:hanging="420"/>
      </w:pPr>
    </w:lvl>
    <w:lvl w:ilvl="8" w:tplc="0409001B" w:tentative="1">
      <w:start w:val="1"/>
      <w:numFmt w:val="lowerRoman"/>
      <w:lvlText w:val="%9."/>
      <w:lvlJc w:val="right"/>
      <w:pPr>
        <w:ind w:left="5524" w:hanging="420"/>
      </w:pPr>
    </w:lvl>
  </w:abstractNum>
  <w:abstractNum w:abstractNumId="4" w15:restartNumberingAfterBreak="0">
    <w:nsid w:val="093E34E8"/>
    <w:multiLevelType w:val="hybridMultilevel"/>
    <w:tmpl w:val="7266408E"/>
    <w:lvl w:ilvl="0" w:tplc="E9063214">
      <w:start w:val="1"/>
      <w:numFmt w:val="decimal"/>
      <w:lvlText w:val="%1."/>
      <w:lvlJc w:val="left"/>
      <w:pPr>
        <w:tabs>
          <w:tab w:val="num" w:pos="0"/>
        </w:tabs>
        <w:ind w:left="0" w:firstLine="0"/>
      </w:pPr>
      <w:rPr>
        <w:rFonts w:hint="eastAsia"/>
      </w:rPr>
    </w:lvl>
    <w:lvl w:ilvl="1" w:tplc="04090019" w:tentative="1">
      <w:start w:val="1"/>
      <w:numFmt w:val="lowerLetter"/>
      <w:lvlText w:val="%2)"/>
      <w:lvlJc w:val="left"/>
      <w:pPr>
        <w:ind w:left="3844" w:hanging="420"/>
      </w:pPr>
    </w:lvl>
    <w:lvl w:ilvl="2" w:tplc="0409001B" w:tentative="1">
      <w:start w:val="1"/>
      <w:numFmt w:val="lowerRoman"/>
      <w:lvlText w:val="%3."/>
      <w:lvlJc w:val="right"/>
      <w:pPr>
        <w:ind w:left="4264" w:hanging="420"/>
      </w:pPr>
    </w:lvl>
    <w:lvl w:ilvl="3" w:tplc="0409000F" w:tentative="1">
      <w:start w:val="1"/>
      <w:numFmt w:val="decimal"/>
      <w:lvlText w:val="%4."/>
      <w:lvlJc w:val="left"/>
      <w:pPr>
        <w:ind w:left="4684" w:hanging="420"/>
      </w:pPr>
    </w:lvl>
    <w:lvl w:ilvl="4" w:tplc="04090019" w:tentative="1">
      <w:start w:val="1"/>
      <w:numFmt w:val="lowerLetter"/>
      <w:lvlText w:val="%5)"/>
      <w:lvlJc w:val="left"/>
      <w:pPr>
        <w:ind w:left="5104" w:hanging="420"/>
      </w:pPr>
    </w:lvl>
    <w:lvl w:ilvl="5" w:tplc="0409001B" w:tentative="1">
      <w:start w:val="1"/>
      <w:numFmt w:val="lowerRoman"/>
      <w:lvlText w:val="%6."/>
      <w:lvlJc w:val="right"/>
      <w:pPr>
        <w:ind w:left="5524" w:hanging="420"/>
      </w:pPr>
    </w:lvl>
    <w:lvl w:ilvl="6" w:tplc="0409000F" w:tentative="1">
      <w:start w:val="1"/>
      <w:numFmt w:val="decimal"/>
      <w:lvlText w:val="%7."/>
      <w:lvlJc w:val="left"/>
      <w:pPr>
        <w:ind w:left="5944" w:hanging="420"/>
      </w:pPr>
    </w:lvl>
    <w:lvl w:ilvl="7" w:tplc="04090019" w:tentative="1">
      <w:start w:val="1"/>
      <w:numFmt w:val="lowerLetter"/>
      <w:lvlText w:val="%8)"/>
      <w:lvlJc w:val="left"/>
      <w:pPr>
        <w:ind w:left="6364" w:hanging="420"/>
      </w:pPr>
    </w:lvl>
    <w:lvl w:ilvl="8" w:tplc="0409001B" w:tentative="1">
      <w:start w:val="1"/>
      <w:numFmt w:val="lowerRoman"/>
      <w:lvlText w:val="%9."/>
      <w:lvlJc w:val="right"/>
      <w:pPr>
        <w:ind w:left="6784" w:hanging="420"/>
      </w:pPr>
    </w:lvl>
  </w:abstractNum>
  <w:abstractNum w:abstractNumId="5" w15:restartNumberingAfterBreak="0">
    <w:nsid w:val="0D006299"/>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0E2D036C"/>
    <w:multiLevelType w:val="multilevel"/>
    <w:tmpl w:val="0E2D036C"/>
    <w:lvl w:ilvl="0">
      <w:start w:val="1"/>
      <w:numFmt w:val="decimal"/>
      <w:lvlText w:val="%1."/>
      <w:lvlJc w:val="left"/>
      <w:pPr>
        <w:ind w:left="846" w:hanging="420"/>
      </w:pPr>
    </w:lvl>
    <w:lvl w:ilvl="1">
      <w:start w:val="1"/>
      <w:numFmt w:val="lowerLetter"/>
      <w:lvlText w:val="%2)"/>
      <w:lvlJc w:val="left"/>
      <w:pPr>
        <w:ind w:left="1266" w:hanging="420"/>
      </w:pPr>
    </w:lvl>
    <w:lvl w:ilvl="2">
      <w:start w:val="1"/>
      <w:numFmt w:val="lowerRoman"/>
      <w:lvlText w:val="%3."/>
      <w:lvlJc w:val="right"/>
      <w:pPr>
        <w:ind w:left="1686" w:hanging="420"/>
      </w:pPr>
    </w:lvl>
    <w:lvl w:ilvl="3">
      <w:start w:val="1"/>
      <w:numFmt w:val="decimal"/>
      <w:lvlText w:val="%4."/>
      <w:lvlJc w:val="left"/>
      <w:pPr>
        <w:ind w:left="2106" w:hanging="420"/>
      </w:pPr>
    </w:lvl>
    <w:lvl w:ilvl="4">
      <w:start w:val="1"/>
      <w:numFmt w:val="lowerLetter"/>
      <w:lvlText w:val="%5)"/>
      <w:lvlJc w:val="left"/>
      <w:pPr>
        <w:ind w:left="2526" w:hanging="420"/>
      </w:pPr>
    </w:lvl>
    <w:lvl w:ilvl="5">
      <w:start w:val="1"/>
      <w:numFmt w:val="lowerRoman"/>
      <w:lvlText w:val="%6."/>
      <w:lvlJc w:val="right"/>
      <w:pPr>
        <w:ind w:left="2946" w:hanging="420"/>
      </w:pPr>
    </w:lvl>
    <w:lvl w:ilvl="6">
      <w:start w:val="1"/>
      <w:numFmt w:val="decimal"/>
      <w:lvlText w:val="%7."/>
      <w:lvlJc w:val="left"/>
      <w:pPr>
        <w:ind w:left="3366" w:hanging="420"/>
      </w:pPr>
    </w:lvl>
    <w:lvl w:ilvl="7">
      <w:start w:val="1"/>
      <w:numFmt w:val="lowerLetter"/>
      <w:lvlText w:val="%8)"/>
      <w:lvlJc w:val="left"/>
      <w:pPr>
        <w:ind w:left="3786" w:hanging="420"/>
      </w:pPr>
    </w:lvl>
    <w:lvl w:ilvl="8">
      <w:start w:val="1"/>
      <w:numFmt w:val="lowerRoman"/>
      <w:lvlText w:val="%9."/>
      <w:lvlJc w:val="right"/>
      <w:pPr>
        <w:ind w:left="4206" w:hanging="420"/>
      </w:pPr>
    </w:lvl>
  </w:abstractNum>
  <w:abstractNum w:abstractNumId="7" w15:restartNumberingAfterBreak="0">
    <w:nsid w:val="19480226"/>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B135F94"/>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9" w15:restartNumberingAfterBreak="0">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0" w15:restartNumberingAfterBreak="0">
    <w:nsid w:val="2F7719C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1" w15:restartNumberingAfterBreak="0">
    <w:nsid w:val="32981D82"/>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35C877A2"/>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3" w15:restartNumberingAfterBreak="0">
    <w:nsid w:val="3DCE44E0"/>
    <w:multiLevelType w:val="hybridMultilevel"/>
    <w:tmpl w:val="3CF86C8C"/>
    <w:lvl w:ilvl="0" w:tplc="89E6E0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5" w15:restartNumberingAfterBreak="0">
    <w:nsid w:val="3E0B7004"/>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6" w15:restartNumberingAfterBreak="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7" w15:restartNumberingAfterBreak="0">
    <w:nsid w:val="45A45500"/>
    <w:multiLevelType w:val="hybridMultilevel"/>
    <w:tmpl w:val="00C27720"/>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487154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4E0F4D4C"/>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0" w15:restartNumberingAfterBreak="0">
    <w:nsid w:val="50E07420"/>
    <w:multiLevelType w:val="hybridMultilevel"/>
    <w:tmpl w:val="9AE613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43C5A00"/>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2" w15:restartNumberingAfterBreak="0">
    <w:nsid w:val="5794E7AB"/>
    <w:multiLevelType w:val="singleLevel"/>
    <w:tmpl w:val="0409000F"/>
    <w:lvl w:ilvl="0">
      <w:start w:val="1"/>
      <w:numFmt w:val="decimal"/>
      <w:lvlText w:val="%1."/>
      <w:lvlJc w:val="left"/>
      <w:pPr>
        <w:ind w:left="420" w:hanging="420"/>
      </w:pPr>
      <w:rPr>
        <w:rFonts w:hint="default"/>
      </w:rPr>
    </w:lvl>
  </w:abstractNum>
  <w:abstractNum w:abstractNumId="23" w15:restartNumberingAfterBreak="0">
    <w:nsid w:val="57CC5A31"/>
    <w:multiLevelType w:val="singleLevel"/>
    <w:tmpl w:val="04090001"/>
    <w:lvl w:ilvl="0">
      <w:start w:val="1"/>
      <w:numFmt w:val="bullet"/>
      <w:lvlText w:val=""/>
      <w:lvlJc w:val="left"/>
      <w:pPr>
        <w:ind w:left="420" w:hanging="420"/>
      </w:pPr>
      <w:rPr>
        <w:rFonts w:ascii="Wingdings" w:hAnsi="Wingdings" w:hint="default"/>
      </w:rPr>
    </w:lvl>
  </w:abstractNum>
  <w:abstractNum w:abstractNumId="24" w15:restartNumberingAfterBreak="0">
    <w:nsid w:val="58190297"/>
    <w:multiLevelType w:val="singleLevel"/>
    <w:tmpl w:val="5794E7AB"/>
    <w:lvl w:ilvl="0">
      <w:start w:val="1"/>
      <w:numFmt w:val="decimal"/>
      <w:lvlText w:val="%1."/>
      <w:lvlJc w:val="left"/>
      <w:pPr>
        <w:ind w:left="562" w:hanging="420"/>
      </w:pPr>
      <w:rPr>
        <w:rFonts w:hint="default"/>
      </w:rPr>
    </w:lvl>
  </w:abstractNum>
  <w:abstractNum w:abstractNumId="25" w15:restartNumberingAfterBreak="0">
    <w:nsid w:val="5CA03948"/>
    <w:multiLevelType w:val="hybridMultilevel"/>
    <w:tmpl w:val="25FA6DFC"/>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5EE831FD"/>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6970490B"/>
    <w:multiLevelType w:val="hybridMultilevel"/>
    <w:tmpl w:val="F236A9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B54536B"/>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9" w15:restartNumberingAfterBreak="0">
    <w:nsid w:val="745B12F8"/>
    <w:multiLevelType w:val="hybridMultilevel"/>
    <w:tmpl w:val="EB9682A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42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45E0A3E"/>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1" w15:restartNumberingAfterBreak="0">
    <w:nsid w:val="75545623"/>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2"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3802F5"/>
    <w:multiLevelType w:val="hybridMultilevel"/>
    <w:tmpl w:val="463E3A4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FEE1E92"/>
    <w:multiLevelType w:val="hybridMultilevel"/>
    <w:tmpl w:val="B5DE770A"/>
    <w:lvl w:ilvl="0" w:tplc="A2A879DE">
      <w:start w:val="1"/>
      <w:numFmt w:val="decimal"/>
      <w:lvlText w:val="%1、"/>
      <w:lvlJc w:val="left"/>
      <w:pPr>
        <w:ind w:left="730" w:hanging="360"/>
      </w:pPr>
      <w:rPr>
        <w:rFonts w:hint="default"/>
      </w:rPr>
    </w:lvl>
    <w:lvl w:ilvl="1" w:tplc="04090019" w:tentative="1">
      <w:start w:val="1"/>
      <w:numFmt w:val="lowerLetter"/>
      <w:lvlText w:val="%2)"/>
      <w:lvlJc w:val="left"/>
      <w:pPr>
        <w:ind w:left="1210" w:hanging="420"/>
      </w:pPr>
    </w:lvl>
    <w:lvl w:ilvl="2" w:tplc="0409001B" w:tentative="1">
      <w:start w:val="1"/>
      <w:numFmt w:val="lowerRoman"/>
      <w:lvlText w:val="%3."/>
      <w:lvlJc w:val="right"/>
      <w:pPr>
        <w:ind w:left="1630" w:hanging="420"/>
      </w:pPr>
    </w:lvl>
    <w:lvl w:ilvl="3" w:tplc="0409000F" w:tentative="1">
      <w:start w:val="1"/>
      <w:numFmt w:val="decimal"/>
      <w:lvlText w:val="%4."/>
      <w:lvlJc w:val="left"/>
      <w:pPr>
        <w:ind w:left="2050" w:hanging="420"/>
      </w:pPr>
    </w:lvl>
    <w:lvl w:ilvl="4" w:tplc="04090019" w:tentative="1">
      <w:start w:val="1"/>
      <w:numFmt w:val="lowerLetter"/>
      <w:lvlText w:val="%5)"/>
      <w:lvlJc w:val="left"/>
      <w:pPr>
        <w:ind w:left="2470" w:hanging="420"/>
      </w:pPr>
    </w:lvl>
    <w:lvl w:ilvl="5" w:tplc="0409001B" w:tentative="1">
      <w:start w:val="1"/>
      <w:numFmt w:val="lowerRoman"/>
      <w:lvlText w:val="%6."/>
      <w:lvlJc w:val="right"/>
      <w:pPr>
        <w:ind w:left="2890" w:hanging="420"/>
      </w:pPr>
    </w:lvl>
    <w:lvl w:ilvl="6" w:tplc="0409000F" w:tentative="1">
      <w:start w:val="1"/>
      <w:numFmt w:val="decimal"/>
      <w:lvlText w:val="%7."/>
      <w:lvlJc w:val="left"/>
      <w:pPr>
        <w:ind w:left="3310" w:hanging="420"/>
      </w:pPr>
    </w:lvl>
    <w:lvl w:ilvl="7" w:tplc="04090019" w:tentative="1">
      <w:start w:val="1"/>
      <w:numFmt w:val="lowerLetter"/>
      <w:lvlText w:val="%8)"/>
      <w:lvlJc w:val="left"/>
      <w:pPr>
        <w:ind w:left="3730" w:hanging="420"/>
      </w:pPr>
    </w:lvl>
    <w:lvl w:ilvl="8" w:tplc="0409001B" w:tentative="1">
      <w:start w:val="1"/>
      <w:numFmt w:val="lowerRoman"/>
      <w:lvlText w:val="%9."/>
      <w:lvlJc w:val="right"/>
      <w:pPr>
        <w:ind w:left="4150" w:hanging="420"/>
      </w:pPr>
    </w:lvl>
  </w:abstractNum>
  <w:num w:numId="1">
    <w:abstractNumId w:val="14"/>
  </w:num>
  <w:num w:numId="2">
    <w:abstractNumId w:val="23"/>
  </w:num>
  <w:num w:numId="3">
    <w:abstractNumId w:val="17"/>
  </w:num>
  <w:num w:numId="4">
    <w:abstractNumId w:val="16"/>
  </w:num>
  <w:num w:numId="5">
    <w:abstractNumId w:val="9"/>
  </w:num>
  <w:num w:numId="6">
    <w:abstractNumId w:val="22"/>
  </w:num>
  <w:num w:numId="7">
    <w:abstractNumId w:val="24"/>
  </w:num>
  <w:num w:numId="8">
    <w:abstractNumId w:val="25"/>
  </w:num>
  <w:num w:numId="9">
    <w:abstractNumId w:val="31"/>
  </w:num>
  <w:num w:numId="10">
    <w:abstractNumId w:val="0"/>
  </w:num>
  <w:num w:numId="11">
    <w:abstractNumId w:val="2"/>
  </w:num>
  <w:num w:numId="12">
    <w:abstractNumId w:val="28"/>
  </w:num>
  <w:num w:numId="13">
    <w:abstractNumId w:val="30"/>
  </w:num>
  <w:num w:numId="14">
    <w:abstractNumId w:val="21"/>
  </w:num>
  <w:num w:numId="15">
    <w:abstractNumId w:val="1"/>
  </w:num>
  <w:num w:numId="16">
    <w:abstractNumId w:val="7"/>
  </w:num>
  <w:num w:numId="17">
    <w:abstractNumId w:val="25"/>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
  </w:num>
  <w:num w:numId="21">
    <w:abstractNumId w:val="10"/>
  </w:num>
  <w:num w:numId="22">
    <w:abstractNumId w:val="19"/>
  </w:num>
  <w:num w:numId="23">
    <w:abstractNumId w:val="35"/>
  </w:num>
  <w:num w:numId="24">
    <w:abstractNumId w:val="13"/>
  </w:num>
  <w:num w:numId="25">
    <w:abstractNumId w:val="6"/>
  </w:num>
  <w:num w:numId="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27"/>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12"/>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num>
  <w:num w:numId="36">
    <w:abstractNumId w:val="29"/>
  </w:num>
  <w:num w:numId="37">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num>
  <w:num w:numId="39">
    <w:abstractNumId w:val="3"/>
  </w:num>
  <w:num w:numId="40">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displayBackgroundShape/>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81B"/>
    <w:rsid w:val="00000109"/>
    <w:rsid w:val="000005A1"/>
    <w:rsid w:val="00000717"/>
    <w:rsid w:val="00000826"/>
    <w:rsid w:val="000009E8"/>
    <w:rsid w:val="00000BE9"/>
    <w:rsid w:val="00000CD6"/>
    <w:rsid w:val="000010A6"/>
    <w:rsid w:val="00001246"/>
    <w:rsid w:val="0000187B"/>
    <w:rsid w:val="00001BCA"/>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249"/>
    <w:rsid w:val="00004E67"/>
    <w:rsid w:val="00004F1E"/>
    <w:rsid w:val="000053F3"/>
    <w:rsid w:val="0000575D"/>
    <w:rsid w:val="00005788"/>
    <w:rsid w:val="00005816"/>
    <w:rsid w:val="000064E5"/>
    <w:rsid w:val="0000685D"/>
    <w:rsid w:val="00006956"/>
    <w:rsid w:val="00006AAF"/>
    <w:rsid w:val="00006DF4"/>
    <w:rsid w:val="00006F53"/>
    <w:rsid w:val="00007008"/>
    <w:rsid w:val="0000723E"/>
    <w:rsid w:val="0000735B"/>
    <w:rsid w:val="0000737C"/>
    <w:rsid w:val="000073D6"/>
    <w:rsid w:val="00007401"/>
    <w:rsid w:val="00007485"/>
    <w:rsid w:val="00007491"/>
    <w:rsid w:val="00007579"/>
    <w:rsid w:val="00007592"/>
    <w:rsid w:val="000076D9"/>
    <w:rsid w:val="00007710"/>
    <w:rsid w:val="0000779E"/>
    <w:rsid w:val="0000786B"/>
    <w:rsid w:val="00007968"/>
    <w:rsid w:val="00007A11"/>
    <w:rsid w:val="00007B02"/>
    <w:rsid w:val="00007B13"/>
    <w:rsid w:val="00007B42"/>
    <w:rsid w:val="00007B5E"/>
    <w:rsid w:val="00007BFB"/>
    <w:rsid w:val="00007C59"/>
    <w:rsid w:val="00007F1F"/>
    <w:rsid w:val="0001013B"/>
    <w:rsid w:val="000101D1"/>
    <w:rsid w:val="0001035E"/>
    <w:rsid w:val="000107AC"/>
    <w:rsid w:val="0001083C"/>
    <w:rsid w:val="00010A2C"/>
    <w:rsid w:val="00010A46"/>
    <w:rsid w:val="00010C38"/>
    <w:rsid w:val="00010F1B"/>
    <w:rsid w:val="00010F83"/>
    <w:rsid w:val="0001101F"/>
    <w:rsid w:val="0001107E"/>
    <w:rsid w:val="00011303"/>
    <w:rsid w:val="00011A40"/>
    <w:rsid w:val="00011CF7"/>
    <w:rsid w:val="00011D40"/>
    <w:rsid w:val="00011DE7"/>
    <w:rsid w:val="00011F3D"/>
    <w:rsid w:val="00012158"/>
    <w:rsid w:val="00012212"/>
    <w:rsid w:val="00012269"/>
    <w:rsid w:val="0001237E"/>
    <w:rsid w:val="000125B0"/>
    <w:rsid w:val="00012671"/>
    <w:rsid w:val="000126C3"/>
    <w:rsid w:val="00012AFB"/>
    <w:rsid w:val="00012BA6"/>
    <w:rsid w:val="00012F6E"/>
    <w:rsid w:val="00013111"/>
    <w:rsid w:val="000136A4"/>
    <w:rsid w:val="0001379A"/>
    <w:rsid w:val="000139E1"/>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50D"/>
    <w:rsid w:val="00016566"/>
    <w:rsid w:val="00016680"/>
    <w:rsid w:val="00016890"/>
    <w:rsid w:val="00016AB8"/>
    <w:rsid w:val="00016B6F"/>
    <w:rsid w:val="00016C2B"/>
    <w:rsid w:val="00016DE1"/>
    <w:rsid w:val="00016E62"/>
    <w:rsid w:val="000174A1"/>
    <w:rsid w:val="000177A5"/>
    <w:rsid w:val="00017932"/>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1F35"/>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77D"/>
    <w:rsid w:val="0002483A"/>
    <w:rsid w:val="000249C0"/>
    <w:rsid w:val="00024A84"/>
    <w:rsid w:val="00024B08"/>
    <w:rsid w:val="00024B70"/>
    <w:rsid w:val="00024CEF"/>
    <w:rsid w:val="00024D45"/>
    <w:rsid w:val="00024D71"/>
    <w:rsid w:val="00025099"/>
    <w:rsid w:val="0002525E"/>
    <w:rsid w:val="000256C8"/>
    <w:rsid w:val="00025AE5"/>
    <w:rsid w:val="00025FA4"/>
    <w:rsid w:val="00025FAD"/>
    <w:rsid w:val="00025FF2"/>
    <w:rsid w:val="000260E0"/>
    <w:rsid w:val="00026268"/>
    <w:rsid w:val="000264D7"/>
    <w:rsid w:val="000265A9"/>
    <w:rsid w:val="00026790"/>
    <w:rsid w:val="0002695F"/>
    <w:rsid w:val="00026986"/>
    <w:rsid w:val="000269AC"/>
    <w:rsid w:val="00026B80"/>
    <w:rsid w:val="00026BCD"/>
    <w:rsid w:val="00026C7B"/>
    <w:rsid w:val="00026FFB"/>
    <w:rsid w:val="00027094"/>
    <w:rsid w:val="000272AD"/>
    <w:rsid w:val="000273A2"/>
    <w:rsid w:val="00027636"/>
    <w:rsid w:val="00027872"/>
    <w:rsid w:val="0002792F"/>
    <w:rsid w:val="00027AA1"/>
    <w:rsid w:val="00027BE4"/>
    <w:rsid w:val="00027C9B"/>
    <w:rsid w:val="00027F1A"/>
    <w:rsid w:val="000300C7"/>
    <w:rsid w:val="0003015D"/>
    <w:rsid w:val="00030294"/>
    <w:rsid w:val="000304D5"/>
    <w:rsid w:val="0003078D"/>
    <w:rsid w:val="000308CF"/>
    <w:rsid w:val="000309C0"/>
    <w:rsid w:val="00030B1F"/>
    <w:rsid w:val="00030D86"/>
    <w:rsid w:val="00031158"/>
    <w:rsid w:val="0003150D"/>
    <w:rsid w:val="000315C0"/>
    <w:rsid w:val="000318DA"/>
    <w:rsid w:val="00031BF0"/>
    <w:rsid w:val="00031C3D"/>
    <w:rsid w:val="00031F57"/>
    <w:rsid w:val="0003205C"/>
    <w:rsid w:val="000322BD"/>
    <w:rsid w:val="00032360"/>
    <w:rsid w:val="0003266B"/>
    <w:rsid w:val="00032673"/>
    <w:rsid w:val="00032A78"/>
    <w:rsid w:val="00032ABB"/>
    <w:rsid w:val="00032D66"/>
    <w:rsid w:val="000330D3"/>
    <w:rsid w:val="0003326C"/>
    <w:rsid w:val="00033568"/>
    <w:rsid w:val="00033648"/>
    <w:rsid w:val="0003388C"/>
    <w:rsid w:val="0003393C"/>
    <w:rsid w:val="00033CE1"/>
    <w:rsid w:val="00033DA7"/>
    <w:rsid w:val="00033DC3"/>
    <w:rsid w:val="00033FD7"/>
    <w:rsid w:val="000343EF"/>
    <w:rsid w:val="00034A70"/>
    <w:rsid w:val="00034B75"/>
    <w:rsid w:val="00034D06"/>
    <w:rsid w:val="00034E0D"/>
    <w:rsid w:val="00035343"/>
    <w:rsid w:val="0003548B"/>
    <w:rsid w:val="000359EF"/>
    <w:rsid w:val="00035B01"/>
    <w:rsid w:val="00035DD6"/>
    <w:rsid w:val="0003624D"/>
    <w:rsid w:val="000365DF"/>
    <w:rsid w:val="000365FE"/>
    <w:rsid w:val="00036CF6"/>
    <w:rsid w:val="00036FB2"/>
    <w:rsid w:val="000373D9"/>
    <w:rsid w:val="00037441"/>
    <w:rsid w:val="0003771A"/>
    <w:rsid w:val="0003799D"/>
    <w:rsid w:val="00037AA7"/>
    <w:rsid w:val="00037BF2"/>
    <w:rsid w:val="00037D28"/>
    <w:rsid w:val="00037F22"/>
    <w:rsid w:val="00040109"/>
    <w:rsid w:val="000404FE"/>
    <w:rsid w:val="0004057A"/>
    <w:rsid w:val="00040666"/>
    <w:rsid w:val="00040E10"/>
    <w:rsid w:val="0004132C"/>
    <w:rsid w:val="00041559"/>
    <w:rsid w:val="00041568"/>
    <w:rsid w:val="00041632"/>
    <w:rsid w:val="000417B2"/>
    <w:rsid w:val="0004190D"/>
    <w:rsid w:val="00041AC8"/>
    <w:rsid w:val="00041B0F"/>
    <w:rsid w:val="00041E32"/>
    <w:rsid w:val="00041EBD"/>
    <w:rsid w:val="00042150"/>
    <w:rsid w:val="00042544"/>
    <w:rsid w:val="000429BC"/>
    <w:rsid w:val="00042B78"/>
    <w:rsid w:val="00042CE7"/>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4F"/>
    <w:rsid w:val="000444D7"/>
    <w:rsid w:val="000447FD"/>
    <w:rsid w:val="00044814"/>
    <w:rsid w:val="000449A0"/>
    <w:rsid w:val="000450DA"/>
    <w:rsid w:val="000450E8"/>
    <w:rsid w:val="000451BC"/>
    <w:rsid w:val="00045254"/>
    <w:rsid w:val="00045370"/>
    <w:rsid w:val="000453D4"/>
    <w:rsid w:val="00045475"/>
    <w:rsid w:val="000456A4"/>
    <w:rsid w:val="00045765"/>
    <w:rsid w:val="00045E9D"/>
    <w:rsid w:val="00046050"/>
    <w:rsid w:val="0004629F"/>
    <w:rsid w:val="00046618"/>
    <w:rsid w:val="000466A0"/>
    <w:rsid w:val="0004692B"/>
    <w:rsid w:val="00046935"/>
    <w:rsid w:val="000469E1"/>
    <w:rsid w:val="00046AE9"/>
    <w:rsid w:val="00046C1D"/>
    <w:rsid w:val="0004705A"/>
    <w:rsid w:val="0004735F"/>
    <w:rsid w:val="000473BF"/>
    <w:rsid w:val="0004760C"/>
    <w:rsid w:val="00047778"/>
    <w:rsid w:val="000477B0"/>
    <w:rsid w:val="000478B7"/>
    <w:rsid w:val="00047A91"/>
    <w:rsid w:val="00047B05"/>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73D"/>
    <w:rsid w:val="00051A6E"/>
    <w:rsid w:val="00051EB9"/>
    <w:rsid w:val="00051FB4"/>
    <w:rsid w:val="00052029"/>
    <w:rsid w:val="000521A4"/>
    <w:rsid w:val="000522E6"/>
    <w:rsid w:val="00052696"/>
    <w:rsid w:val="000526E7"/>
    <w:rsid w:val="000528D2"/>
    <w:rsid w:val="000528D5"/>
    <w:rsid w:val="00052B18"/>
    <w:rsid w:val="00052D31"/>
    <w:rsid w:val="00052D48"/>
    <w:rsid w:val="00053564"/>
    <w:rsid w:val="00054041"/>
    <w:rsid w:val="0005405B"/>
    <w:rsid w:val="0005408A"/>
    <w:rsid w:val="000549D9"/>
    <w:rsid w:val="00054C44"/>
    <w:rsid w:val="00054DA4"/>
    <w:rsid w:val="00054DAD"/>
    <w:rsid w:val="00054F7B"/>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43"/>
    <w:rsid w:val="000571EF"/>
    <w:rsid w:val="0005766A"/>
    <w:rsid w:val="00057688"/>
    <w:rsid w:val="000576F7"/>
    <w:rsid w:val="000578F2"/>
    <w:rsid w:val="00057BF7"/>
    <w:rsid w:val="00057C0F"/>
    <w:rsid w:val="00057EBA"/>
    <w:rsid w:val="00060036"/>
    <w:rsid w:val="00060044"/>
    <w:rsid w:val="0006006E"/>
    <w:rsid w:val="000600D5"/>
    <w:rsid w:val="0006021B"/>
    <w:rsid w:val="0006021F"/>
    <w:rsid w:val="00060267"/>
    <w:rsid w:val="00060A27"/>
    <w:rsid w:val="00060C48"/>
    <w:rsid w:val="00060DAF"/>
    <w:rsid w:val="00060DEE"/>
    <w:rsid w:val="00060F20"/>
    <w:rsid w:val="00060F77"/>
    <w:rsid w:val="00061593"/>
    <w:rsid w:val="00061658"/>
    <w:rsid w:val="00061746"/>
    <w:rsid w:val="0006177B"/>
    <w:rsid w:val="00061A3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3D0"/>
    <w:rsid w:val="000635DB"/>
    <w:rsid w:val="0006366B"/>
    <w:rsid w:val="00063727"/>
    <w:rsid w:val="00063A36"/>
    <w:rsid w:val="00063B89"/>
    <w:rsid w:val="00063C56"/>
    <w:rsid w:val="00063D7D"/>
    <w:rsid w:val="00063DB0"/>
    <w:rsid w:val="0006405A"/>
    <w:rsid w:val="00064084"/>
    <w:rsid w:val="00064284"/>
    <w:rsid w:val="000642E7"/>
    <w:rsid w:val="00064314"/>
    <w:rsid w:val="00064383"/>
    <w:rsid w:val="00064728"/>
    <w:rsid w:val="0006481D"/>
    <w:rsid w:val="000649F2"/>
    <w:rsid w:val="00064A56"/>
    <w:rsid w:val="00064A9E"/>
    <w:rsid w:val="00064C69"/>
    <w:rsid w:val="00064DAD"/>
    <w:rsid w:val="00064F40"/>
    <w:rsid w:val="0006514C"/>
    <w:rsid w:val="00065155"/>
    <w:rsid w:val="00065345"/>
    <w:rsid w:val="00065427"/>
    <w:rsid w:val="00065459"/>
    <w:rsid w:val="000655C2"/>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1C1"/>
    <w:rsid w:val="0006739B"/>
    <w:rsid w:val="0006750F"/>
    <w:rsid w:val="00067576"/>
    <w:rsid w:val="00067762"/>
    <w:rsid w:val="00067BC5"/>
    <w:rsid w:val="00067F4F"/>
    <w:rsid w:val="00067F92"/>
    <w:rsid w:val="00067FE2"/>
    <w:rsid w:val="00070474"/>
    <w:rsid w:val="0007066F"/>
    <w:rsid w:val="00070CF3"/>
    <w:rsid w:val="00070EE4"/>
    <w:rsid w:val="00070FDB"/>
    <w:rsid w:val="0007140B"/>
    <w:rsid w:val="000715A0"/>
    <w:rsid w:val="000715EE"/>
    <w:rsid w:val="0007181B"/>
    <w:rsid w:val="00071957"/>
    <w:rsid w:val="000719FC"/>
    <w:rsid w:val="00071A96"/>
    <w:rsid w:val="00071B82"/>
    <w:rsid w:val="00071BCB"/>
    <w:rsid w:val="00071C3D"/>
    <w:rsid w:val="00072565"/>
    <w:rsid w:val="00072A89"/>
    <w:rsid w:val="00072FA6"/>
    <w:rsid w:val="00072FEC"/>
    <w:rsid w:val="00073208"/>
    <w:rsid w:val="0007331C"/>
    <w:rsid w:val="000734CF"/>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293"/>
    <w:rsid w:val="000763DF"/>
    <w:rsid w:val="00076BBB"/>
    <w:rsid w:val="000770D6"/>
    <w:rsid w:val="000778F5"/>
    <w:rsid w:val="000779BA"/>
    <w:rsid w:val="00077BD6"/>
    <w:rsid w:val="00080385"/>
    <w:rsid w:val="00080550"/>
    <w:rsid w:val="000806B9"/>
    <w:rsid w:val="00080817"/>
    <w:rsid w:val="000809CC"/>
    <w:rsid w:val="00080B8A"/>
    <w:rsid w:val="00080DD9"/>
    <w:rsid w:val="00080E31"/>
    <w:rsid w:val="00080EF8"/>
    <w:rsid w:val="00080F5B"/>
    <w:rsid w:val="0008146D"/>
    <w:rsid w:val="00081547"/>
    <w:rsid w:val="0008157A"/>
    <w:rsid w:val="000819F1"/>
    <w:rsid w:val="00081CAA"/>
    <w:rsid w:val="00081D14"/>
    <w:rsid w:val="00081E4A"/>
    <w:rsid w:val="0008222B"/>
    <w:rsid w:val="00082629"/>
    <w:rsid w:val="00082A50"/>
    <w:rsid w:val="00082CE0"/>
    <w:rsid w:val="000835D8"/>
    <w:rsid w:val="000838F6"/>
    <w:rsid w:val="00083B0E"/>
    <w:rsid w:val="00083C8E"/>
    <w:rsid w:val="00084182"/>
    <w:rsid w:val="00084421"/>
    <w:rsid w:val="00084476"/>
    <w:rsid w:val="000845DB"/>
    <w:rsid w:val="00084674"/>
    <w:rsid w:val="000847BC"/>
    <w:rsid w:val="00084D55"/>
    <w:rsid w:val="00084D9A"/>
    <w:rsid w:val="00084ED0"/>
    <w:rsid w:val="00085055"/>
    <w:rsid w:val="000850CF"/>
    <w:rsid w:val="000850D7"/>
    <w:rsid w:val="00085145"/>
    <w:rsid w:val="00085163"/>
    <w:rsid w:val="00085429"/>
    <w:rsid w:val="0008543B"/>
    <w:rsid w:val="0008546A"/>
    <w:rsid w:val="0008553C"/>
    <w:rsid w:val="00085824"/>
    <w:rsid w:val="00085F9A"/>
    <w:rsid w:val="00086035"/>
    <w:rsid w:val="00086153"/>
    <w:rsid w:val="000861DF"/>
    <w:rsid w:val="00086865"/>
    <w:rsid w:val="000869CC"/>
    <w:rsid w:val="00086A24"/>
    <w:rsid w:val="00086A62"/>
    <w:rsid w:val="00086B4C"/>
    <w:rsid w:val="00086B51"/>
    <w:rsid w:val="00086C03"/>
    <w:rsid w:val="00086C27"/>
    <w:rsid w:val="00086DA7"/>
    <w:rsid w:val="00086E29"/>
    <w:rsid w:val="00086F39"/>
    <w:rsid w:val="000871E3"/>
    <w:rsid w:val="00087226"/>
    <w:rsid w:val="0008737A"/>
    <w:rsid w:val="00087422"/>
    <w:rsid w:val="0008751B"/>
    <w:rsid w:val="000876A7"/>
    <w:rsid w:val="000876F7"/>
    <w:rsid w:val="00087720"/>
    <w:rsid w:val="00087736"/>
    <w:rsid w:val="000877F3"/>
    <w:rsid w:val="00087CA2"/>
    <w:rsid w:val="000900EA"/>
    <w:rsid w:val="000905F6"/>
    <w:rsid w:val="000907E1"/>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9E2"/>
    <w:rsid w:val="00092A41"/>
    <w:rsid w:val="00092C92"/>
    <w:rsid w:val="0009325A"/>
    <w:rsid w:val="000932EF"/>
    <w:rsid w:val="000933B7"/>
    <w:rsid w:val="000936CF"/>
    <w:rsid w:val="0009373C"/>
    <w:rsid w:val="0009398A"/>
    <w:rsid w:val="00093C19"/>
    <w:rsid w:val="00093CAD"/>
    <w:rsid w:val="00094645"/>
    <w:rsid w:val="00095129"/>
    <w:rsid w:val="00095431"/>
    <w:rsid w:val="0009544F"/>
    <w:rsid w:val="0009557B"/>
    <w:rsid w:val="0009571D"/>
    <w:rsid w:val="00095C9C"/>
    <w:rsid w:val="00096130"/>
    <w:rsid w:val="00096259"/>
    <w:rsid w:val="000965B1"/>
    <w:rsid w:val="00096783"/>
    <w:rsid w:val="00096D8C"/>
    <w:rsid w:val="00096DFE"/>
    <w:rsid w:val="00096F70"/>
    <w:rsid w:val="0009708F"/>
    <w:rsid w:val="0009723B"/>
    <w:rsid w:val="00097256"/>
    <w:rsid w:val="00097263"/>
    <w:rsid w:val="00097278"/>
    <w:rsid w:val="00097307"/>
    <w:rsid w:val="00097801"/>
    <w:rsid w:val="00097889"/>
    <w:rsid w:val="000978B9"/>
    <w:rsid w:val="00097C35"/>
    <w:rsid w:val="00097D01"/>
    <w:rsid w:val="00097E82"/>
    <w:rsid w:val="00097F21"/>
    <w:rsid w:val="000A01AF"/>
    <w:rsid w:val="000A021D"/>
    <w:rsid w:val="000A03A3"/>
    <w:rsid w:val="000A04AE"/>
    <w:rsid w:val="000A04C4"/>
    <w:rsid w:val="000A0542"/>
    <w:rsid w:val="000A05BA"/>
    <w:rsid w:val="000A0816"/>
    <w:rsid w:val="000A0905"/>
    <w:rsid w:val="000A0936"/>
    <w:rsid w:val="000A094F"/>
    <w:rsid w:val="000A0B0B"/>
    <w:rsid w:val="000A0BED"/>
    <w:rsid w:val="000A1262"/>
    <w:rsid w:val="000A148B"/>
    <w:rsid w:val="000A161B"/>
    <w:rsid w:val="000A161D"/>
    <w:rsid w:val="000A185F"/>
    <w:rsid w:val="000A1AA5"/>
    <w:rsid w:val="000A1B01"/>
    <w:rsid w:val="000A1C40"/>
    <w:rsid w:val="000A1E81"/>
    <w:rsid w:val="000A20D7"/>
    <w:rsid w:val="000A225B"/>
    <w:rsid w:val="000A29C4"/>
    <w:rsid w:val="000A30B5"/>
    <w:rsid w:val="000A314E"/>
    <w:rsid w:val="000A31F9"/>
    <w:rsid w:val="000A3D0B"/>
    <w:rsid w:val="000A3E65"/>
    <w:rsid w:val="000A4205"/>
    <w:rsid w:val="000A4929"/>
    <w:rsid w:val="000A4A8E"/>
    <w:rsid w:val="000A514F"/>
    <w:rsid w:val="000A5171"/>
    <w:rsid w:val="000A5175"/>
    <w:rsid w:val="000A54A6"/>
    <w:rsid w:val="000A5522"/>
    <w:rsid w:val="000A55CC"/>
    <w:rsid w:val="000A5634"/>
    <w:rsid w:val="000A5727"/>
    <w:rsid w:val="000A58F8"/>
    <w:rsid w:val="000A59D3"/>
    <w:rsid w:val="000A5B6F"/>
    <w:rsid w:val="000A5BA1"/>
    <w:rsid w:val="000A5D47"/>
    <w:rsid w:val="000A6421"/>
    <w:rsid w:val="000A654B"/>
    <w:rsid w:val="000A657D"/>
    <w:rsid w:val="000A6769"/>
    <w:rsid w:val="000A68E8"/>
    <w:rsid w:val="000A6A7E"/>
    <w:rsid w:val="000A6A96"/>
    <w:rsid w:val="000A6C19"/>
    <w:rsid w:val="000A6CB9"/>
    <w:rsid w:val="000A6F64"/>
    <w:rsid w:val="000A70C3"/>
    <w:rsid w:val="000A7238"/>
    <w:rsid w:val="000A7481"/>
    <w:rsid w:val="000A76E3"/>
    <w:rsid w:val="000A76E5"/>
    <w:rsid w:val="000A7721"/>
    <w:rsid w:val="000A7845"/>
    <w:rsid w:val="000A7CB5"/>
    <w:rsid w:val="000A7CCF"/>
    <w:rsid w:val="000A7D92"/>
    <w:rsid w:val="000A7EB7"/>
    <w:rsid w:val="000B019C"/>
    <w:rsid w:val="000B0321"/>
    <w:rsid w:val="000B0C25"/>
    <w:rsid w:val="000B0D4A"/>
    <w:rsid w:val="000B0F63"/>
    <w:rsid w:val="000B0FB7"/>
    <w:rsid w:val="000B10EC"/>
    <w:rsid w:val="000B1225"/>
    <w:rsid w:val="000B12C6"/>
    <w:rsid w:val="000B13CE"/>
    <w:rsid w:val="000B1548"/>
    <w:rsid w:val="000B170B"/>
    <w:rsid w:val="000B18EC"/>
    <w:rsid w:val="000B1AFA"/>
    <w:rsid w:val="000B1B07"/>
    <w:rsid w:val="000B1BEF"/>
    <w:rsid w:val="000B1C15"/>
    <w:rsid w:val="000B1C3B"/>
    <w:rsid w:val="000B2461"/>
    <w:rsid w:val="000B254F"/>
    <w:rsid w:val="000B274F"/>
    <w:rsid w:val="000B3038"/>
    <w:rsid w:val="000B35D5"/>
    <w:rsid w:val="000B366F"/>
    <w:rsid w:val="000B3963"/>
    <w:rsid w:val="000B39D9"/>
    <w:rsid w:val="000B3C40"/>
    <w:rsid w:val="000B3C7F"/>
    <w:rsid w:val="000B3CE9"/>
    <w:rsid w:val="000B3EEB"/>
    <w:rsid w:val="000B3F64"/>
    <w:rsid w:val="000B4056"/>
    <w:rsid w:val="000B436A"/>
    <w:rsid w:val="000B44B4"/>
    <w:rsid w:val="000B480E"/>
    <w:rsid w:val="000B4BF9"/>
    <w:rsid w:val="000B4C41"/>
    <w:rsid w:val="000B514A"/>
    <w:rsid w:val="000B53F8"/>
    <w:rsid w:val="000B556F"/>
    <w:rsid w:val="000B57FE"/>
    <w:rsid w:val="000B5B44"/>
    <w:rsid w:val="000B5B47"/>
    <w:rsid w:val="000B5C5C"/>
    <w:rsid w:val="000B5DE3"/>
    <w:rsid w:val="000B5FAC"/>
    <w:rsid w:val="000B6065"/>
    <w:rsid w:val="000B648C"/>
    <w:rsid w:val="000B673E"/>
    <w:rsid w:val="000B6A48"/>
    <w:rsid w:val="000B6C09"/>
    <w:rsid w:val="000B6C3B"/>
    <w:rsid w:val="000B6CEC"/>
    <w:rsid w:val="000B6D2A"/>
    <w:rsid w:val="000B6EE1"/>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0A6"/>
    <w:rsid w:val="000C20DC"/>
    <w:rsid w:val="000C21B7"/>
    <w:rsid w:val="000C2510"/>
    <w:rsid w:val="000C258F"/>
    <w:rsid w:val="000C2753"/>
    <w:rsid w:val="000C2938"/>
    <w:rsid w:val="000C2999"/>
    <w:rsid w:val="000C29BD"/>
    <w:rsid w:val="000C2C88"/>
    <w:rsid w:val="000C2CF0"/>
    <w:rsid w:val="000C305C"/>
    <w:rsid w:val="000C336E"/>
    <w:rsid w:val="000C3406"/>
    <w:rsid w:val="000C3562"/>
    <w:rsid w:val="000C35D8"/>
    <w:rsid w:val="000C36A9"/>
    <w:rsid w:val="000C370F"/>
    <w:rsid w:val="000C38D1"/>
    <w:rsid w:val="000C391C"/>
    <w:rsid w:val="000C40DE"/>
    <w:rsid w:val="000C411D"/>
    <w:rsid w:val="000C417E"/>
    <w:rsid w:val="000C436E"/>
    <w:rsid w:val="000C442D"/>
    <w:rsid w:val="000C44E1"/>
    <w:rsid w:val="000C483B"/>
    <w:rsid w:val="000C4BAA"/>
    <w:rsid w:val="000C4EE9"/>
    <w:rsid w:val="000C5002"/>
    <w:rsid w:val="000C50DE"/>
    <w:rsid w:val="000C5268"/>
    <w:rsid w:val="000C5368"/>
    <w:rsid w:val="000C56E6"/>
    <w:rsid w:val="000C5771"/>
    <w:rsid w:val="000C5F48"/>
    <w:rsid w:val="000C61F8"/>
    <w:rsid w:val="000C6325"/>
    <w:rsid w:val="000C6661"/>
    <w:rsid w:val="000C675E"/>
    <w:rsid w:val="000C6BAA"/>
    <w:rsid w:val="000C6BD4"/>
    <w:rsid w:val="000C6D4A"/>
    <w:rsid w:val="000C71C8"/>
    <w:rsid w:val="000C71CC"/>
    <w:rsid w:val="000C72A8"/>
    <w:rsid w:val="000C72B7"/>
    <w:rsid w:val="000C72E3"/>
    <w:rsid w:val="000C77FD"/>
    <w:rsid w:val="000C7933"/>
    <w:rsid w:val="000C793A"/>
    <w:rsid w:val="000C7AA9"/>
    <w:rsid w:val="000C7B43"/>
    <w:rsid w:val="000C7C27"/>
    <w:rsid w:val="000D0041"/>
    <w:rsid w:val="000D006E"/>
    <w:rsid w:val="000D00E1"/>
    <w:rsid w:val="000D0201"/>
    <w:rsid w:val="000D04AC"/>
    <w:rsid w:val="000D04CD"/>
    <w:rsid w:val="000D052E"/>
    <w:rsid w:val="000D07A7"/>
    <w:rsid w:val="000D08F2"/>
    <w:rsid w:val="000D0973"/>
    <w:rsid w:val="000D0B8D"/>
    <w:rsid w:val="000D105E"/>
    <w:rsid w:val="000D10F4"/>
    <w:rsid w:val="000D1307"/>
    <w:rsid w:val="000D1383"/>
    <w:rsid w:val="000D141F"/>
    <w:rsid w:val="000D1895"/>
    <w:rsid w:val="000D195C"/>
    <w:rsid w:val="000D19BD"/>
    <w:rsid w:val="000D1A30"/>
    <w:rsid w:val="000D1BB3"/>
    <w:rsid w:val="000D1F2E"/>
    <w:rsid w:val="000D1FD8"/>
    <w:rsid w:val="000D206B"/>
    <w:rsid w:val="000D25DB"/>
    <w:rsid w:val="000D2799"/>
    <w:rsid w:val="000D2886"/>
    <w:rsid w:val="000D2B67"/>
    <w:rsid w:val="000D2B92"/>
    <w:rsid w:val="000D2D2C"/>
    <w:rsid w:val="000D2E96"/>
    <w:rsid w:val="000D2EDF"/>
    <w:rsid w:val="000D2F27"/>
    <w:rsid w:val="000D307D"/>
    <w:rsid w:val="000D3300"/>
    <w:rsid w:val="000D338C"/>
    <w:rsid w:val="000D35A0"/>
    <w:rsid w:val="000D3C85"/>
    <w:rsid w:val="000D3D0B"/>
    <w:rsid w:val="000D3ED0"/>
    <w:rsid w:val="000D41E2"/>
    <w:rsid w:val="000D44CD"/>
    <w:rsid w:val="000D44D8"/>
    <w:rsid w:val="000D4996"/>
    <w:rsid w:val="000D4C42"/>
    <w:rsid w:val="000D4F73"/>
    <w:rsid w:val="000D5016"/>
    <w:rsid w:val="000D512F"/>
    <w:rsid w:val="000D5206"/>
    <w:rsid w:val="000D5354"/>
    <w:rsid w:val="000D5415"/>
    <w:rsid w:val="000D5B3E"/>
    <w:rsid w:val="000D5B76"/>
    <w:rsid w:val="000D5EE8"/>
    <w:rsid w:val="000D622D"/>
    <w:rsid w:val="000D6319"/>
    <w:rsid w:val="000D66CD"/>
    <w:rsid w:val="000D6734"/>
    <w:rsid w:val="000D67BF"/>
    <w:rsid w:val="000D67DC"/>
    <w:rsid w:val="000D6AF1"/>
    <w:rsid w:val="000D6D1F"/>
    <w:rsid w:val="000D6DD1"/>
    <w:rsid w:val="000D6EF0"/>
    <w:rsid w:val="000D71D0"/>
    <w:rsid w:val="000D74FC"/>
    <w:rsid w:val="000D78DA"/>
    <w:rsid w:val="000D7971"/>
    <w:rsid w:val="000D7979"/>
    <w:rsid w:val="000D7A48"/>
    <w:rsid w:val="000D7D7C"/>
    <w:rsid w:val="000D7D94"/>
    <w:rsid w:val="000E04B3"/>
    <w:rsid w:val="000E06A1"/>
    <w:rsid w:val="000E07E3"/>
    <w:rsid w:val="000E08CA"/>
    <w:rsid w:val="000E0BA2"/>
    <w:rsid w:val="000E0BA4"/>
    <w:rsid w:val="000E0CAC"/>
    <w:rsid w:val="000E1477"/>
    <w:rsid w:val="000E16C8"/>
    <w:rsid w:val="000E19A6"/>
    <w:rsid w:val="000E1A9B"/>
    <w:rsid w:val="000E1ACB"/>
    <w:rsid w:val="000E1B5A"/>
    <w:rsid w:val="000E1EBB"/>
    <w:rsid w:val="000E203B"/>
    <w:rsid w:val="000E21A0"/>
    <w:rsid w:val="000E2651"/>
    <w:rsid w:val="000E273B"/>
    <w:rsid w:val="000E2875"/>
    <w:rsid w:val="000E28BF"/>
    <w:rsid w:val="000E298E"/>
    <w:rsid w:val="000E29D1"/>
    <w:rsid w:val="000E2A79"/>
    <w:rsid w:val="000E2B5A"/>
    <w:rsid w:val="000E2B8E"/>
    <w:rsid w:val="000E31B6"/>
    <w:rsid w:val="000E328E"/>
    <w:rsid w:val="000E334D"/>
    <w:rsid w:val="000E3366"/>
    <w:rsid w:val="000E3376"/>
    <w:rsid w:val="000E3558"/>
    <w:rsid w:val="000E384B"/>
    <w:rsid w:val="000E3ACD"/>
    <w:rsid w:val="000E3E44"/>
    <w:rsid w:val="000E40C7"/>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CCB"/>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799"/>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68B"/>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891"/>
    <w:rsid w:val="000F5A58"/>
    <w:rsid w:val="000F5CEF"/>
    <w:rsid w:val="000F5D8F"/>
    <w:rsid w:val="000F5EE0"/>
    <w:rsid w:val="000F6152"/>
    <w:rsid w:val="000F63B0"/>
    <w:rsid w:val="000F63D4"/>
    <w:rsid w:val="000F63EC"/>
    <w:rsid w:val="000F63F3"/>
    <w:rsid w:val="000F65BE"/>
    <w:rsid w:val="000F6882"/>
    <w:rsid w:val="000F69D8"/>
    <w:rsid w:val="000F6B79"/>
    <w:rsid w:val="000F6C6F"/>
    <w:rsid w:val="000F6D33"/>
    <w:rsid w:val="000F6E75"/>
    <w:rsid w:val="000F6EC1"/>
    <w:rsid w:val="000F6F60"/>
    <w:rsid w:val="000F6FFB"/>
    <w:rsid w:val="000F73BF"/>
    <w:rsid w:val="000F7416"/>
    <w:rsid w:val="000F760F"/>
    <w:rsid w:val="000F76A0"/>
    <w:rsid w:val="000F77E0"/>
    <w:rsid w:val="0010015C"/>
    <w:rsid w:val="001001C4"/>
    <w:rsid w:val="001005AB"/>
    <w:rsid w:val="001006AB"/>
    <w:rsid w:val="00100752"/>
    <w:rsid w:val="00100846"/>
    <w:rsid w:val="00100B22"/>
    <w:rsid w:val="00100B3B"/>
    <w:rsid w:val="00100D28"/>
    <w:rsid w:val="001010CB"/>
    <w:rsid w:val="00101127"/>
    <w:rsid w:val="001016D4"/>
    <w:rsid w:val="00101912"/>
    <w:rsid w:val="00101BBF"/>
    <w:rsid w:val="00101C97"/>
    <w:rsid w:val="00101E24"/>
    <w:rsid w:val="00101F72"/>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53C"/>
    <w:rsid w:val="00103ABA"/>
    <w:rsid w:val="001041A4"/>
    <w:rsid w:val="001043C0"/>
    <w:rsid w:val="00104ABB"/>
    <w:rsid w:val="00104B6F"/>
    <w:rsid w:val="00104C55"/>
    <w:rsid w:val="00105109"/>
    <w:rsid w:val="00105740"/>
    <w:rsid w:val="001057F7"/>
    <w:rsid w:val="00105FA8"/>
    <w:rsid w:val="00105FB4"/>
    <w:rsid w:val="00106081"/>
    <w:rsid w:val="0010613D"/>
    <w:rsid w:val="001064FE"/>
    <w:rsid w:val="001067CE"/>
    <w:rsid w:val="00106846"/>
    <w:rsid w:val="00106AC4"/>
    <w:rsid w:val="00106CDF"/>
    <w:rsid w:val="00106E98"/>
    <w:rsid w:val="0010724E"/>
    <w:rsid w:val="00107743"/>
    <w:rsid w:val="0010780F"/>
    <w:rsid w:val="00107A43"/>
    <w:rsid w:val="00107A59"/>
    <w:rsid w:val="00107D5B"/>
    <w:rsid w:val="00107E5E"/>
    <w:rsid w:val="00107F39"/>
    <w:rsid w:val="00107FC0"/>
    <w:rsid w:val="001100FD"/>
    <w:rsid w:val="00110160"/>
    <w:rsid w:val="001101FA"/>
    <w:rsid w:val="00110330"/>
    <w:rsid w:val="001105FC"/>
    <w:rsid w:val="00110BD8"/>
    <w:rsid w:val="00110D43"/>
    <w:rsid w:val="00110DD6"/>
    <w:rsid w:val="00110DF7"/>
    <w:rsid w:val="001110DF"/>
    <w:rsid w:val="0011152C"/>
    <w:rsid w:val="001119CC"/>
    <w:rsid w:val="00111A86"/>
    <w:rsid w:val="00111B17"/>
    <w:rsid w:val="00111C08"/>
    <w:rsid w:val="00111CF5"/>
    <w:rsid w:val="00111D73"/>
    <w:rsid w:val="00111FF8"/>
    <w:rsid w:val="001120E7"/>
    <w:rsid w:val="00112246"/>
    <w:rsid w:val="00112B3D"/>
    <w:rsid w:val="00112E0A"/>
    <w:rsid w:val="00112E29"/>
    <w:rsid w:val="00113000"/>
    <w:rsid w:val="00113044"/>
    <w:rsid w:val="001132B7"/>
    <w:rsid w:val="0011365F"/>
    <w:rsid w:val="001138CD"/>
    <w:rsid w:val="00113E29"/>
    <w:rsid w:val="00113F12"/>
    <w:rsid w:val="00114106"/>
    <w:rsid w:val="0011414A"/>
    <w:rsid w:val="001143E9"/>
    <w:rsid w:val="00114A09"/>
    <w:rsid w:val="00114BC9"/>
    <w:rsid w:val="00114D29"/>
    <w:rsid w:val="00114E65"/>
    <w:rsid w:val="00114F12"/>
    <w:rsid w:val="0011523A"/>
    <w:rsid w:val="00115287"/>
    <w:rsid w:val="00115B13"/>
    <w:rsid w:val="00115CA3"/>
    <w:rsid w:val="001160BD"/>
    <w:rsid w:val="00116416"/>
    <w:rsid w:val="001164CD"/>
    <w:rsid w:val="001164FA"/>
    <w:rsid w:val="00116645"/>
    <w:rsid w:val="0011691E"/>
    <w:rsid w:val="00116B09"/>
    <w:rsid w:val="00116B22"/>
    <w:rsid w:val="00116BA7"/>
    <w:rsid w:val="00116C56"/>
    <w:rsid w:val="00116D48"/>
    <w:rsid w:val="00116DE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968"/>
    <w:rsid w:val="00120D31"/>
    <w:rsid w:val="00120D36"/>
    <w:rsid w:val="00120FF9"/>
    <w:rsid w:val="00121657"/>
    <w:rsid w:val="00121829"/>
    <w:rsid w:val="0012183F"/>
    <w:rsid w:val="00121AF8"/>
    <w:rsid w:val="00121BAD"/>
    <w:rsid w:val="00121F7D"/>
    <w:rsid w:val="00122286"/>
    <w:rsid w:val="001228DA"/>
    <w:rsid w:val="0012318C"/>
    <w:rsid w:val="00123202"/>
    <w:rsid w:val="001234CE"/>
    <w:rsid w:val="001235D8"/>
    <w:rsid w:val="00123918"/>
    <w:rsid w:val="00123B19"/>
    <w:rsid w:val="00123B6B"/>
    <w:rsid w:val="00123F25"/>
    <w:rsid w:val="001240C2"/>
    <w:rsid w:val="0012412D"/>
    <w:rsid w:val="001241F9"/>
    <w:rsid w:val="001247FA"/>
    <w:rsid w:val="001248BE"/>
    <w:rsid w:val="00124996"/>
    <w:rsid w:val="00125165"/>
    <w:rsid w:val="0012516F"/>
    <w:rsid w:val="00125271"/>
    <w:rsid w:val="00125403"/>
    <w:rsid w:val="001255E7"/>
    <w:rsid w:val="00125631"/>
    <w:rsid w:val="001258C1"/>
    <w:rsid w:val="001259B8"/>
    <w:rsid w:val="001259BB"/>
    <w:rsid w:val="00125CA9"/>
    <w:rsid w:val="00126047"/>
    <w:rsid w:val="001265E4"/>
    <w:rsid w:val="0012660B"/>
    <w:rsid w:val="001269D3"/>
    <w:rsid w:val="00126BAE"/>
    <w:rsid w:val="00126D31"/>
    <w:rsid w:val="00126DB5"/>
    <w:rsid w:val="00126E3C"/>
    <w:rsid w:val="00126F26"/>
    <w:rsid w:val="00126F51"/>
    <w:rsid w:val="00126F73"/>
    <w:rsid w:val="00127522"/>
    <w:rsid w:val="001279B6"/>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91"/>
    <w:rsid w:val="00132EB3"/>
    <w:rsid w:val="00132F48"/>
    <w:rsid w:val="00132F9A"/>
    <w:rsid w:val="00133177"/>
    <w:rsid w:val="001331B7"/>
    <w:rsid w:val="0013337F"/>
    <w:rsid w:val="00133647"/>
    <w:rsid w:val="001338B1"/>
    <w:rsid w:val="00133C78"/>
    <w:rsid w:val="00133D34"/>
    <w:rsid w:val="00133DA5"/>
    <w:rsid w:val="00134241"/>
    <w:rsid w:val="00134304"/>
    <w:rsid w:val="0013434E"/>
    <w:rsid w:val="0013435F"/>
    <w:rsid w:val="001343BF"/>
    <w:rsid w:val="00134440"/>
    <w:rsid w:val="0013459D"/>
    <w:rsid w:val="00134640"/>
    <w:rsid w:val="00134750"/>
    <w:rsid w:val="001348BE"/>
    <w:rsid w:val="00134AA8"/>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4AD"/>
    <w:rsid w:val="00137598"/>
    <w:rsid w:val="001375E8"/>
    <w:rsid w:val="0013772E"/>
    <w:rsid w:val="00137743"/>
    <w:rsid w:val="00137801"/>
    <w:rsid w:val="00137894"/>
    <w:rsid w:val="00137C2E"/>
    <w:rsid w:val="00137D4E"/>
    <w:rsid w:val="0014008E"/>
    <w:rsid w:val="00140309"/>
    <w:rsid w:val="00140393"/>
    <w:rsid w:val="001405BD"/>
    <w:rsid w:val="001407DB"/>
    <w:rsid w:val="0014087F"/>
    <w:rsid w:val="00140994"/>
    <w:rsid w:val="001409BB"/>
    <w:rsid w:val="00140C7C"/>
    <w:rsid w:val="00140DEE"/>
    <w:rsid w:val="00140FA8"/>
    <w:rsid w:val="00141225"/>
    <w:rsid w:val="0014124D"/>
    <w:rsid w:val="0014146B"/>
    <w:rsid w:val="00141CA3"/>
    <w:rsid w:val="00141CA8"/>
    <w:rsid w:val="00141ED3"/>
    <w:rsid w:val="00141F4B"/>
    <w:rsid w:val="0014218E"/>
    <w:rsid w:val="001424E8"/>
    <w:rsid w:val="00142549"/>
    <w:rsid w:val="001427CB"/>
    <w:rsid w:val="0014297B"/>
    <w:rsid w:val="00142E25"/>
    <w:rsid w:val="0014325B"/>
    <w:rsid w:val="001435A8"/>
    <w:rsid w:val="00143623"/>
    <w:rsid w:val="0014378D"/>
    <w:rsid w:val="001439F8"/>
    <w:rsid w:val="00143AED"/>
    <w:rsid w:val="00143BC7"/>
    <w:rsid w:val="00143E29"/>
    <w:rsid w:val="00143F34"/>
    <w:rsid w:val="001440F4"/>
    <w:rsid w:val="0014420E"/>
    <w:rsid w:val="00144243"/>
    <w:rsid w:val="0014428C"/>
    <w:rsid w:val="001445BC"/>
    <w:rsid w:val="00144706"/>
    <w:rsid w:val="00144C71"/>
    <w:rsid w:val="00144CFC"/>
    <w:rsid w:val="00144E5D"/>
    <w:rsid w:val="00144E99"/>
    <w:rsid w:val="00144F9A"/>
    <w:rsid w:val="00145031"/>
    <w:rsid w:val="00145215"/>
    <w:rsid w:val="001457B1"/>
    <w:rsid w:val="0014585F"/>
    <w:rsid w:val="00145E58"/>
    <w:rsid w:val="001467E5"/>
    <w:rsid w:val="0014687F"/>
    <w:rsid w:val="00146A0D"/>
    <w:rsid w:val="00146B86"/>
    <w:rsid w:val="00146E86"/>
    <w:rsid w:val="001472A2"/>
    <w:rsid w:val="001474FA"/>
    <w:rsid w:val="00147801"/>
    <w:rsid w:val="00147C8D"/>
    <w:rsid w:val="00147D9E"/>
    <w:rsid w:val="00147DAF"/>
    <w:rsid w:val="00147F6B"/>
    <w:rsid w:val="001501D9"/>
    <w:rsid w:val="0015023E"/>
    <w:rsid w:val="0015040A"/>
    <w:rsid w:val="00150429"/>
    <w:rsid w:val="0015070B"/>
    <w:rsid w:val="0015089B"/>
    <w:rsid w:val="00150BBA"/>
    <w:rsid w:val="00150BC3"/>
    <w:rsid w:val="0015125B"/>
    <w:rsid w:val="001512CF"/>
    <w:rsid w:val="001512E1"/>
    <w:rsid w:val="001515C4"/>
    <w:rsid w:val="0015166F"/>
    <w:rsid w:val="0015178E"/>
    <w:rsid w:val="00151A5F"/>
    <w:rsid w:val="00151C67"/>
    <w:rsid w:val="00151D68"/>
    <w:rsid w:val="001520EA"/>
    <w:rsid w:val="0015214B"/>
    <w:rsid w:val="0015233B"/>
    <w:rsid w:val="00152485"/>
    <w:rsid w:val="0015274D"/>
    <w:rsid w:val="00152D7B"/>
    <w:rsid w:val="00153094"/>
    <w:rsid w:val="001532F0"/>
    <w:rsid w:val="0015388B"/>
    <w:rsid w:val="00153ACF"/>
    <w:rsid w:val="00153D0B"/>
    <w:rsid w:val="001541B2"/>
    <w:rsid w:val="001542B1"/>
    <w:rsid w:val="001545DB"/>
    <w:rsid w:val="00154711"/>
    <w:rsid w:val="001549E3"/>
    <w:rsid w:val="00154AD3"/>
    <w:rsid w:val="00154D6E"/>
    <w:rsid w:val="00154F38"/>
    <w:rsid w:val="001551A8"/>
    <w:rsid w:val="001551E0"/>
    <w:rsid w:val="00155241"/>
    <w:rsid w:val="001555B4"/>
    <w:rsid w:val="001555D4"/>
    <w:rsid w:val="00156601"/>
    <w:rsid w:val="00156794"/>
    <w:rsid w:val="00156812"/>
    <w:rsid w:val="001569B4"/>
    <w:rsid w:val="00156D70"/>
    <w:rsid w:val="001573F5"/>
    <w:rsid w:val="0015751B"/>
    <w:rsid w:val="00157A1E"/>
    <w:rsid w:val="00157B16"/>
    <w:rsid w:val="00157DC5"/>
    <w:rsid w:val="001600E8"/>
    <w:rsid w:val="001603DB"/>
    <w:rsid w:val="00160645"/>
    <w:rsid w:val="00160695"/>
    <w:rsid w:val="0016096D"/>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66A"/>
    <w:rsid w:val="00163F87"/>
    <w:rsid w:val="0016401C"/>
    <w:rsid w:val="001640A8"/>
    <w:rsid w:val="00164117"/>
    <w:rsid w:val="0016471E"/>
    <w:rsid w:val="00164869"/>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16"/>
    <w:rsid w:val="001666AA"/>
    <w:rsid w:val="001668ED"/>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52"/>
    <w:rsid w:val="00174E7A"/>
    <w:rsid w:val="00174EED"/>
    <w:rsid w:val="001753E5"/>
    <w:rsid w:val="001755ED"/>
    <w:rsid w:val="0017575B"/>
    <w:rsid w:val="001758A1"/>
    <w:rsid w:val="001759C3"/>
    <w:rsid w:val="00175D27"/>
    <w:rsid w:val="00175EE6"/>
    <w:rsid w:val="001763AE"/>
    <w:rsid w:val="001763FE"/>
    <w:rsid w:val="00176685"/>
    <w:rsid w:val="00176781"/>
    <w:rsid w:val="001767DA"/>
    <w:rsid w:val="00176830"/>
    <w:rsid w:val="0017697A"/>
    <w:rsid w:val="00176A43"/>
    <w:rsid w:val="00176B2C"/>
    <w:rsid w:val="00176E02"/>
    <w:rsid w:val="00177246"/>
    <w:rsid w:val="001772AC"/>
    <w:rsid w:val="00177616"/>
    <w:rsid w:val="00177AA7"/>
    <w:rsid w:val="00177E18"/>
    <w:rsid w:val="001801D9"/>
    <w:rsid w:val="00180951"/>
    <w:rsid w:val="00180962"/>
    <w:rsid w:val="00180CDD"/>
    <w:rsid w:val="00180D4E"/>
    <w:rsid w:val="00180FB1"/>
    <w:rsid w:val="00181227"/>
    <w:rsid w:val="00181294"/>
    <w:rsid w:val="001812E1"/>
    <w:rsid w:val="00181542"/>
    <w:rsid w:val="00181637"/>
    <w:rsid w:val="001820E7"/>
    <w:rsid w:val="001821B3"/>
    <w:rsid w:val="001824C3"/>
    <w:rsid w:val="001825D9"/>
    <w:rsid w:val="001825EC"/>
    <w:rsid w:val="00182632"/>
    <w:rsid w:val="0018263B"/>
    <w:rsid w:val="0018285A"/>
    <w:rsid w:val="00182D5D"/>
    <w:rsid w:val="00183133"/>
    <w:rsid w:val="001833E8"/>
    <w:rsid w:val="0018343C"/>
    <w:rsid w:val="001834D8"/>
    <w:rsid w:val="00183694"/>
    <w:rsid w:val="001836DC"/>
    <w:rsid w:val="00183745"/>
    <w:rsid w:val="001838C4"/>
    <w:rsid w:val="00183A9A"/>
    <w:rsid w:val="00183AF2"/>
    <w:rsid w:val="00183B3D"/>
    <w:rsid w:val="00183F44"/>
    <w:rsid w:val="00184474"/>
    <w:rsid w:val="001846EC"/>
    <w:rsid w:val="001846EE"/>
    <w:rsid w:val="00184C6B"/>
    <w:rsid w:val="00184D3D"/>
    <w:rsid w:val="00184F8F"/>
    <w:rsid w:val="00184FBD"/>
    <w:rsid w:val="001851D7"/>
    <w:rsid w:val="001852A4"/>
    <w:rsid w:val="001856F3"/>
    <w:rsid w:val="001857AA"/>
    <w:rsid w:val="001858B8"/>
    <w:rsid w:val="00186151"/>
    <w:rsid w:val="001861D2"/>
    <w:rsid w:val="0018621B"/>
    <w:rsid w:val="001865C0"/>
    <w:rsid w:val="001868D2"/>
    <w:rsid w:val="0018695A"/>
    <w:rsid w:val="00186A5A"/>
    <w:rsid w:val="00186C44"/>
    <w:rsid w:val="00186CE3"/>
    <w:rsid w:val="00186F87"/>
    <w:rsid w:val="001870CB"/>
    <w:rsid w:val="00187298"/>
    <w:rsid w:val="00187397"/>
    <w:rsid w:val="00187458"/>
    <w:rsid w:val="001877A4"/>
    <w:rsid w:val="001879A0"/>
    <w:rsid w:val="00187A69"/>
    <w:rsid w:val="001902EE"/>
    <w:rsid w:val="001903C9"/>
    <w:rsid w:val="0019052A"/>
    <w:rsid w:val="00190B46"/>
    <w:rsid w:val="00190D47"/>
    <w:rsid w:val="00190DBD"/>
    <w:rsid w:val="0019109D"/>
    <w:rsid w:val="0019128C"/>
    <w:rsid w:val="001913DA"/>
    <w:rsid w:val="00191474"/>
    <w:rsid w:val="001917EB"/>
    <w:rsid w:val="0019193B"/>
    <w:rsid w:val="00191B93"/>
    <w:rsid w:val="001923D5"/>
    <w:rsid w:val="0019270B"/>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4A0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8B1"/>
    <w:rsid w:val="0019693B"/>
    <w:rsid w:val="00196A20"/>
    <w:rsid w:val="00196AC1"/>
    <w:rsid w:val="00196D7C"/>
    <w:rsid w:val="00196D83"/>
    <w:rsid w:val="00197205"/>
    <w:rsid w:val="001972BA"/>
    <w:rsid w:val="001972E7"/>
    <w:rsid w:val="0019767D"/>
    <w:rsid w:val="001976F8"/>
    <w:rsid w:val="00197A3B"/>
    <w:rsid w:val="00197BB5"/>
    <w:rsid w:val="00197BCA"/>
    <w:rsid w:val="00197CA1"/>
    <w:rsid w:val="00197D76"/>
    <w:rsid w:val="001A023C"/>
    <w:rsid w:val="001A02D6"/>
    <w:rsid w:val="001A0838"/>
    <w:rsid w:val="001A096D"/>
    <w:rsid w:val="001A0B58"/>
    <w:rsid w:val="001A0B65"/>
    <w:rsid w:val="001A0C14"/>
    <w:rsid w:val="001A0D18"/>
    <w:rsid w:val="001A0FE2"/>
    <w:rsid w:val="001A199A"/>
    <w:rsid w:val="001A1A05"/>
    <w:rsid w:val="001A1B5E"/>
    <w:rsid w:val="001A1FD0"/>
    <w:rsid w:val="001A20EA"/>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2F"/>
    <w:rsid w:val="001A4440"/>
    <w:rsid w:val="001A4496"/>
    <w:rsid w:val="001A4A69"/>
    <w:rsid w:val="001A4DAF"/>
    <w:rsid w:val="001A53D7"/>
    <w:rsid w:val="001A543B"/>
    <w:rsid w:val="001A54BD"/>
    <w:rsid w:val="001A56CB"/>
    <w:rsid w:val="001A5754"/>
    <w:rsid w:val="001A5836"/>
    <w:rsid w:val="001A588D"/>
    <w:rsid w:val="001A5A7E"/>
    <w:rsid w:val="001A6300"/>
    <w:rsid w:val="001A64C5"/>
    <w:rsid w:val="001A67DC"/>
    <w:rsid w:val="001A68A1"/>
    <w:rsid w:val="001A6D44"/>
    <w:rsid w:val="001A6E88"/>
    <w:rsid w:val="001A7349"/>
    <w:rsid w:val="001A73CC"/>
    <w:rsid w:val="001A7422"/>
    <w:rsid w:val="001A74A0"/>
    <w:rsid w:val="001A79FC"/>
    <w:rsid w:val="001A7AF7"/>
    <w:rsid w:val="001A7B28"/>
    <w:rsid w:val="001A7CE6"/>
    <w:rsid w:val="001A7DE4"/>
    <w:rsid w:val="001B00A7"/>
    <w:rsid w:val="001B016B"/>
    <w:rsid w:val="001B03BA"/>
    <w:rsid w:val="001B0419"/>
    <w:rsid w:val="001B09A1"/>
    <w:rsid w:val="001B0B2C"/>
    <w:rsid w:val="001B0F48"/>
    <w:rsid w:val="001B0F72"/>
    <w:rsid w:val="001B11AF"/>
    <w:rsid w:val="001B14D7"/>
    <w:rsid w:val="001B156A"/>
    <w:rsid w:val="001B1915"/>
    <w:rsid w:val="001B1BAE"/>
    <w:rsid w:val="001B1DC6"/>
    <w:rsid w:val="001B1E7F"/>
    <w:rsid w:val="001B2205"/>
    <w:rsid w:val="001B238D"/>
    <w:rsid w:val="001B251F"/>
    <w:rsid w:val="001B26B5"/>
    <w:rsid w:val="001B27C4"/>
    <w:rsid w:val="001B28B0"/>
    <w:rsid w:val="001B2C19"/>
    <w:rsid w:val="001B2C61"/>
    <w:rsid w:val="001B2C8B"/>
    <w:rsid w:val="001B2D9C"/>
    <w:rsid w:val="001B3289"/>
    <w:rsid w:val="001B3480"/>
    <w:rsid w:val="001B3614"/>
    <w:rsid w:val="001B3885"/>
    <w:rsid w:val="001B3D1D"/>
    <w:rsid w:val="001B3F30"/>
    <w:rsid w:val="001B4132"/>
    <w:rsid w:val="001B42AF"/>
    <w:rsid w:val="001B432E"/>
    <w:rsid w:val="001B4372"/>
    <w:rsid w:val="001B4388"/>
    <w:rsid w:val="001B4489"/>
    <w:rsid w:val="001B46F9"/>
    <w:rsid w:val="001B4C1E"/>
    <w:rsid w:val="001B4DEB"/>
    <w:rsid w:val="001B4E72"/>
    <w:rsid w:val="001B534B"/>
    <w:rsid w:val="001B57E7"/>
    <w:rsid w:val="001B5A23"/>
    <w:rsid w:val="001B5BA7"/>
    <w:rsid w:val="001B5C8F"/>
    <w:rsid w:val="001B5FD0"/>
    <w:rsid w:val="001B6032"/>
    <w:rsid w:val="001B6206"/>
    <w:rsid w:val="001B634C"/>
    <w:rsid w:val="001B65CD"/>
    <w:rsid w:val="001B678F"/>
    <w:rsid w:val="001B699F"/>
    <w:rsid w:val="001B6AB2"/>
    <w:rsid w:val="001B6E4A"/>
    <w:rsid w:val="001B7164"/>
    <w:rsid w:val="001B71F5"/>
    <w:rsid w:val="001B7205"/>
    <w:rsid w:val="001B74BE"/>
    <w:rsid w:val="001B78D2"/>
    <w:rsid w:val="001B79B3"/>
    <w:rsid w:val="001B7CA7"/>
    <w:rsid w:val="001B7F9F"/>
    <w:rsid w:val="001C017C"/>
    <w:rsid w:val="001C05EE"/>
    <w:rsid w:val="001C06B1"/>
    <w:rsid w:val="001C0FA3"/>
    <w:rsid w:val="001C15AE"/>
    <w:rsid w:val="001C18C8"/>
    <w:rsid w:val="001C1B54"/>
    <w:rsid w:val="001C1DFA"/>
    <w:rsid w:val="001C1E09"/>
    <w:rsid w:val="001C1FE8"/>
    <w:rsid w:val="001C20D9"/>
    <w:rsid w:val="001C20F9"/>
    <w:rsid w:val="001C2124"/>
    <w:rsid w:val="001C29BE"/>
    <w:rsid w:val="001C2B46"/>
    <w:rsid w:val="001C310A"/>
    <w:rsid w:val="001C31E6"/>
    <w:rsid w:val="001C31F1"/>
    <w:rsid w:val="001C38E2"/>
    <w:rsid w:val="001C47C3"/>
    <w:rsid w:val="001C49E3"/>
    <w:rsid w:val="001C4B04"/>
    <w:rsid w:val="001C4DC0"/>
    <w:rsid w:val="001C4E0A"/>
    <w:rsid w:val="001C52C7"/>
    <w:rsid w:val="001C551E"/>
    <w:rsid w:val="001C5553"/>
    <w:rsid w:val="001C55FD"/>
    <w:rsid w:val="001C5617"/>
    <w:rsid w:val="001C565A"/>
    <w:rsid w:val="001C59A2"/>
    <w:rsid w:val="001C600A"/>
    <w:rsid w:val="001C6241"/>
    <w:rsid w:val="001C6246"/>
    <w:rsid w:val="001C62E2"/>
    <w:rsid w:val="001C6324"/>
    <w:rsid w:val="001C666A"/>
    <w:rsid w:val="001C6A80"/>
    <w:rsid w:val="001C6C45"/>
    <w:rsid w:val="001C6F4D"/>
    <w:rsid w:val="001C7113"/>
    <w:rsid w:val="001C72EC"/>
    <w:rsid w:val="001C72F5"/>
    <w:rsid w:val="001C73A9"/>
    <w:rsid w:val="001C776E"/>
    <w:rsid w:val="001C783A"/>
    <w:rsid w:val="001C784F"/>
    <w:rsid w:val="001C79D1"/>
    <w:rsid w:val="001C7BFD"/>
    <w:rsid w:val="001C7D48"/>
    <w:rsid w:val="001C7D79"/>
    <w:rsid w:val="001C7FA1"/>
    <w:rsid w:val="001D00BF"/>
    <w:rsid w:val="001D041D"/>
    <w:rsid w:val="001D057E"/>
    <w:rsid w:val="001D05D7"/>
    <w:rsid w:val="001D06BC"/>
    <w:rsid w:val="001D06F9"/>
    <w:rsid w:val="001D0953"/>
    <w:rsid w:val="001D0B8E"/>
    <w:rsid w:val="001D0BDA"/>
    <w:rsid w:val="001D0C2C"/>
    <w:rsid w:val="001D0E96"/>
    <w:rsid w:val="001D1142"/>
    <w:rsid w:val="001D12CE"/>
    <w:rsid w:val="001D15C0"/>
    <w:rsid w:val="001D19A8"/>
    <w:rsid w:val="001D1A53"/>
    <w:rsid w:val="001D1FF4"/>
    <w:rsid w:val="001D20F3"/>
    <w:rsid w:val="001D2336"/>
    <w:rsid w:val="001D270C"/>
    <w:rsid w:val="001D278A"/>
    <w:rsid w:val="001D28A1"/>
    <w:rsid w:val="001D29CD"/>
    <w:rsid w:val="001D2E13"/>
    <w:rsid w:val="001D2FE3"/>
    <w:rsid w:val="001D303D"/>
    <w:rsid w:val="001D350C"/>
    <w:rsid w:val="001D3585"/>
    <w:rsid w:val="001D3615"/>
    <w:rsid w:val="001D3633"/>
    <w:rsid w:val="001D3F08"/>
    <w:rsid w:val="001D4551"/>
    <w:rsid w:val="001D4559"/>
    <w:rsid w:val="001D468D"/>
    <w:rsid w:val="001D4ADA"/>
    <w:rsid w:val="001D4AF3"/>
    <w:rsid w:val="001D4CFA"/>
    <w:rsid w:val="001D5046"/>
    <w:rsid w:val="001D5119"/>
    <w:rsid w:val="001D5355"/>
    <w:rsid w:val="001D5419"/>
    <w:rsid w:val="001D551B"/>
    <w:rsid w:val="001D564C"/>
    <w:rsid w:val="001D5661"/>
    <w:rsid w:val="001D5905"/>
    <w:rsid w:val="001D5A0F"/>
    <w:rsid w:val="001D5B32"/>
    <w:rsid w:val="001D5DCC"/>
    <w:rsid w:val="001D5ECC"/>
    <w:rsid w:val="001D5F24"/>
    <w:rsid w:val="001D6038"/>
    <w:rsid w:val="001D6363"/>
    <w:rsid w:val="001D63DE"/>
    <w:rsid w:val="001D66EC"/>
    <w:rsid w:val="001D699D"/>
    <w:rsid w:val="001D6B90"/>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692"/>
    <w:rsid w:val="001E17F7"/>
    <w:rsid w:val="001E195F"/>
    <w:rsid w:val="001E1F25"/>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3FB7"/>
    <w:rsid w:val="001E4120"/>
    <w:rsid w:val="001E42E9"/>
    <w:rsid w:val="001E44B6"/>
    <w:rsid w:val="001E49EE"/>
    <w:rsid w:val="001E4F18"/>
    <w:rsid w:val="001E502B"/>
    <w:rsid w:val="001E50B4"/>
    <w:rsid w:val="001E51E2"/>
    <w:rsid w:val="001E5526"/>
    <w:rsid w:val="001E55C2"/>
    <w:rsid w:val="001E5964"/>
    <w:rsid w:val="001E59FD"/>
    <w:rsid w:val="001E5A0B"/>
    <w:rsid w:val="001E5A8A"/>
    <w:rsid w:val="001E5AE5"/>
    <w:rsid w:val="001E5B26"/>
    <w:rsid w:val="001E5CFC"/>
    <w:rsid w:val="001E5FC6"/>
    <w:rsid w:val="001E612B"/>
    <w:rsid w:val="001E613E"/>
    <w:rsid w:val="001E614A"/>
    <w:rsid w:val="001E6255"/>
    <w:rsid w:val="001E630C"/>
    <w:rsid w:val="001E64D7"/>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0F2A"/>
    <w:rsid w:val="001F1246"/>
    <w:rsid w:val="001F1435"/>
    <w:rsid w:val="001F1505"/>
    <w:rsid w:val="001F1517"/>
    <w:rsid w:val="001F171D"/>
    <w:rsid w:val="001F1734"/>
    <w:rsid w:val="001F184F"/>
    <w:rsid w:val="001F18DF"/>
    <w:rsid w:val="001F1917"/>
    <w:rsid w:val="001F1A7F"/>
    <w:rsid w:val="001F1C23"/>
    <w:rsid w:val="001F1EB2"/>
    <w:rsid w:val="001F2192"/>
    <w:rsid w:val="001F2333"/>
    <w:rsid w:val="001F251D"/>
    <w:rsid w:val="001F2678"/>
    <w:rsid w:val="001F26F4"/>
    <w:rsid w:val="001F270A"/>
    <w:rsid w:val="001F29E6"/>
    <w:rsid w:val="001F29F1"/>
    <w:rsid w:val="001F2B84"/>
    <w:rsid w:val="001F2F5F"/>
    <w:rsid w:val="001F2FC4"/>
    <w:rsid w:val="001F31E5"/>
    <w:rsid w:val="001F3512"/>
    <w:rsid w:val="001F35E1"/>
    <w:rsid w:val="001F35F4"/>
    <w:rsid w:val="001F3A8B"/>
    <w:rsid w:val="001F3B3E"/>
    <w:rsid w:val="001F42E8"/>
    <w:rsid w:val="001F43A4"/>
    <w:rsid w:val="001F455E"/>
    <w:rsid w:val="001F45AA"/>
    <w:rsid w:val="001F482A"/>
    <w:rsid w:val="001F4D00"/>
    <w:rsid w:val="001F5043"/>
    <w:rsid w:val="001F51E3"/>
    <w:rsid w:val="001F57F4"/>
    <w:rsid w:val="001F5BF5"/>
    <w:rsid w:val="001F5C4E"/>
    <w:rsid w:val="001F5E2D"/>
    <w:rsid w:val="001F63D6"/>
    <w:rsid w:val="001F64BC"/>
    <w:rsid w:val="001F654C"/>
    <w:rsid w:val="001F67B1"/>
    <w:rsid w:val="001F6999"/>
    <w:rsid w:val="001F6B56"/>
    <w:rsid w:val="001F6DDA"/>
    <w:rsid w:val="001F6E29"/>
    <w:rsid w:val="001F6EBC"/>
    <w:rsid w:val="001F7124"/>
    <w:rsid w:val="001F71E2"/>
    <w:rsid w:val="001F726C"/>
    <w:rsid w:val="001F752B"/>
    <w:rsid w:val="001F759B"/>
    <w:rsid w:val="001F760A"/>
    <w:rsid w:val="001F7895"/>
    <w:rsid w:val="001F78B2"/>
    <w:rsid w:val="001F78CF"/>
    <w:rsid w:val="001F7A1D"/>
    <w:rsid w:val="001F7ACC"/>
    <w:rsid w:val="001F7AED"/>
    <w:rsid w:val="001F7C0D"/>
    <w:rsid w:val="001F7D3D"/>
    <w:rsid w:val="00200073"/>
    <w:rsid w:val="002007D0"/>
    <w:rsid w:val="00200866"/>
    <w:rsid w:val="00200DED"/>
    <w:rsid w:val="00200F26"/>
    <w:rsid w:val="0020101E"/>
    <w:rsid w:val="00201478"/>
    <w:rsid w:val="002017A4"/>
    <w:rsid w:val="00201976"/>
    <w:rsid w:val="002019F0"/>
    <w:rsid w:val="00201C9E"/>
    <w:rsid w:val="00202111"/>
    <w:rsid w:val="002021A8"/>
    <w:rsid w:val="00202511"/>
    <w:rsid w:val="00202572"/>
    <w:rsid w:val="0020287E"/>
    <w:rsid w:val="002028F1"/>
    <w:rsid w:val="00202920"/>
    <w:rsid w:val="00202CDA"/>
    <w:rsid w:val="00202FD4"/>
    <w:rsid w:val="002030E0"/>
    <w:rsid w:val="002034F4"/>
    <w:rsid w:val="002035BD"/>
    <w:rsid w:val="00203630"/>
    <w:rsid w:val="002038B0"/>
    <w:rsid w:val="00203924"/>
    <w:rsid w:val="00203AF4"/>
    <w:rsid w:val="00203E25"/>
    <w:rsid w:val="0020420F"/>
    <w:rsid w:val="00204407"/>
    <w:rsid w:val="002046FA"/>
    <w:rsid w:val="002048FB"/>
    <w:rsid w:val="00204A33"/>
    <w:rsid w:val="00204A8C"/>
    <w:rsid w:val="00204B99"/>
    <w:rsid w:val="00204C3B"/>
    <w:rsid w:val="00204C72"/>
    <w:rsid w:val="00204E9F"/>
    <w:rsid w:val="00204FED"/>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A76"/>
    <w:rsid w:val="00207CC5"/>
    <w:rsid w:val="00207D01"/>
    <w:rsid w:val="00207D79"/>
    <w:rsid w:val="00207EB4"/>
    <w:rsid w:val="0021016B"/>
    <w:rsid w:val="00210366"/>
    <w:rsid w:val="00210813"/>
    <w:rsid w:val="002108CC"/>
    <w:rsid w:val="00210912"/>
    <w:rsid w:val="00210B09"/>
    <w:rsid w:val="00210B80"/>
    <w:rsid w:val="00211136"/>
    <w:rsid w:val="0021116D"/>
    <w:rsid w:val="00211194"/>
    <w:rsid w:val="0021123C"/>
    <w:rsid w:val="002114DA"/>
    <w:rsid w:val="002119A5"/>
    <w:rsid w:val="00211A4E"/>
    <w:rsid w:val="00211A74"/>
    <w:rsid w:val="00211B5B"/>
    <w:rsid w:val="00211E01"/>
    <w:rsid w:val="00211EC4"/>
    <w:rsid w:val="00211EDA"/>
    <w:rsid w:val="00211F4D"/>
    <w:rsid w:val="002128C9"/>
    <w:rsid w:val="00212AAF"/>
    <w:rsid w:val="00212BED"/>
    <w:rsid w:val="00212E59"/>
    <w:rsid w:val="00212F1C"/>
    <w:rsid w:val="00213037"/>
    <w:rsid w:val="00213083"/>
    <w:rsid w:val="002131A9"/>
    <w:rsid w:val="00213640"/>
    <w:rsid w:val="00213851"/>
    <w:rsid w:val="00213BC3"/>
    <w:rsid w:val="00213C2E"/>
    <w:rsid w:val="00213D5E"/>
    <w:rsid w:val="00213DC7"/>
    <w:rsid w:val="002140C6"/>
    <w:rsid w:val="0021416B"/>
    <w:rsid w:val="00214272"/>
    <w:rsid w:val="00214786"/>
    <w:rsid w:val="0021481C"/>
    <w:rsid w:val="00214922"/>
    <w:rsid w:val="00214A95"/>
    <w:rsid w:val="00214C8B"/>
    <w:rsid w:val="00214D6E"/>
    <w:rsid w:val="00214D8F"/>
    <w:rsid w:val="00214EEF"/>
    <w:rsid w:val="00215499"/>
    <w:rsid w:val="00215724"/>
    <w:rsid w:val="00215758"/>
    <w:rsid w:val="002157D1"/>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55B"/>
    <w:rsid w:val="0021787D"/>
    <w:rsid w:val="00217957"/>
    <w:rsid w:val="00217A8A"/>
    <w:rsid w:val="0022006F"/>
    <w:rsid w:val="00220183"/>
    <w:rsid w:val="002201B9"/>
    <w:rsid w:val="0022025E"/>
    <w:rsid w:val="00220446"/>
    <w:rsid w:val="0022046C"/>
    <w:rsid w:val="00220727"/>
    <w:rsid w:val="002208EE"/>
    <w:rsid w:val="00220D17"/>
    <w:rsid w:val="00220E71"/>
    <w:rsid w:val="00220F2A"/>
    <w:rsid w:val="00221303"/>
    <w:rsid w:val="00221382"/>
    <w:rsid w:val="00221402"/>
    <w:rsid w:val="00221452"/>
    <w:rsid w:val="0022155A"/>
    <w:rsid w:val="00221653"/>
    <w:rsid w:val="00221675"/>
    <w:rsid w:val="0022169D"/>
    <w:rsid w:val="00221BA2"/>
    <w:rsid w:val="00221D5B"/>
    <w:rsid w:val="00221FCC"/>
    <w:rsid w:val="002220BC"/>
    <w:rsid w:val="002224AD"/>
    <w:rsid w:val="00222538"/>
    <w:rsid w:val="00222625"/>
    <w:rsid w:val="002227FE"/>
    <w:rsid w:val="0022295C"/>
    <w:rsid w:val="00222A58"/>
    <w:rsid w:val="00222B8F"/>
    <w:rsid w:val="00222DBA"/>
    <w:rsid w:val="00223081"/>
    <w:rsid w:val="00223219"/>
    <w:rsid w:val="00223813"/>
    <w:rsid w:val="00223CEB"/>
    <w:rsid w:val="00223F64"/>
    <w:rsid w:val="00224237"/>
    <w:rsid w:val="002246EC"/>
    <w:rsid w:val="0022471C"/>
    <w:rsid w:val="00224755"/>
    <w:rsid w:val="0022492E"/>
    <w:rsid w:val="0022495A"/>
    <w:rsid w:val="00224A02"/>
    <w:rsid w:val="00224A7D"/>
    <w:rsid w:val="00224B9D"/>
    <w:rsid w:val="00224D1B"/>
    <w:rsid w:val="00224DAF"/>
    <w:rsid w:val="00224F1A"/>
    <w:rsid w:val="00224F24"/>
    <w:rsid w:val="00224FB3"/>
    <w:rsid w:val="0022510F"/>
    <w:rsid w:val="002251A4"/>
    <w:rsid w:val="002254FD"/>
    <w:rsid w:val="00225560"/>
    <w:rsid w:val="00225977"/>
    <w:rsid w:val="00225993"/>
    <w:rsid w:val="002259D6"/>
    <w:rsid w:val="00225DB4"/>
    <w:rsid w:val="00226054"/>
    <w:rsid w:val="002262C1"/>
    <w:rsid w:val="00226849"/>
    <w:rsid w:val="00226B6C"/>
    <w:rsid w:val="002277E5"/>
    <w:rsid w:val="00230179"/>
    <w:rsid w:val="00230837"/>
    <w:rsid w:val="002308AB"/>
    <w:rsid w:val="00230D8C"/>
    <w:rsid w:val="00230FD5"/>
    <w:rsid w:val="00231411"/>
    <w:rsid w:val="0023151C"/>
    <w:rsid w:val="00231864"/>
    <w:rsid w:val="00231AA1"/>
    <w:rsid w:val="00231B62"/>
    <w:rsid w:val="0023213D"/>
    <w:rsid w:val="00232157"/>
    <w:rsid w:val="00232420"/>
    <w:rsid w:val="002324C5"/>
    <w:rsid w:val="00232752"/>
    <w:rsid w:val="002327F8"/>
    <w:rsid w:val="00232B1B"/>
    <w:rsid w:val="00232B73"/>
    <w:rsid w:val="00232BD8"/>
    <w:rsid w:val="002334B8"/>
    <w:rsid w:val="002337B9"/>
    <w:rsid w:val="002337D0"/>
    <w:rsid w:val="002338C1"/>
    <w:rsid w:val="00233A9A"/>
    <w:rsid w:val="00233AD5"/>
    <w:rsid w:val="00233E6D"/>
    <w:rsid w:val="00233FBA"/>
    <w:rsid w:val="0023423C"/>
    <w:rsid w:val="00234280"/>
    <w:rsid w:val="0023434D"/>
    <w:rsid w:val="00234361"/>
    <w:rsid w:val="0023480D"/>
    <w:rsid w:val="00234814"/>
    <w:rsid w:val="002348A7"/>
    <w:rsid w:val="002348ED"/>
    <w:rsid w:val="00234B5D"/>
    <w:rsid w:val="00234D3E"/>
    <w:rsid w:val="00234DAA"/>
    <w:rsid w:val="00234FE5"/>
    <w:rsid w:val="00235089"/>
    <w:rsid w:val="002357F5"/>
    <w:rsid w:val="002358C1"/>
    <w:rsid w:val="002358F5"/>
    <w:rsid w:val="00235A5A"/>
    <w:rsid w:val="00235A86"/>
    <w:rsid w:val="00235B84"/>
    <w:rsid w:val="0023620E"/>
    <w:rsid w:val="0023625E"/>
    <w:rsid w:val="002362EB"/>
    <w:rsid w:val="00236361"/>
    <w:rsid w:val="002363DD"/>
    <w:rsid w:val="002364DB"/>
    <w:rsid w:val="002368CA"/>
    <w:rsid w:val="00236A85"/>
    <w:rsid w:val="00236AF4"/>
    <w:rsid w:val="00236B7D"/>
    <w:rsid w:val="00236C49"/>
    <w:rsid w:val="00236CA6"/>
    <w:rsid w:val="00236D75"/>
    <w:rsid w:val="00236E38"/>
    <w:rsid w:val="00236F06"/>
    <w:rsid w:val="0023700D"/>
    <w:rsid w:val="00237459"/>
    <w:rsid w:val="002374CB"/>
    <w:rsid w:val="002376D1"/>
    <w:rsid w:val="00237837"/>
    <w:rsid w:val="00237902"/>
    <w:rsid w:val="00237AE2"/>
    <w:rsid w:val="00240226"/>
    <w:rsid w:val="0024031D"/>
    <w:rsid w:val="00240338"/>
    <w:rsid w:val="00240364"/>
    <w:rsid w:val="00240378"/>
    <w:rsid w:val="002406CC"/>
    <w:rsid w:val="00240766"/>
    <w:rsid w:val="00240ADD"/>
    <w:rsid w:val="00240D18"/>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2B"/>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6E2D"/>
    <w:rsid w:val="002472E2"/>
    <w:rsid w:val="00247396"/>
    <w:rsid w:val="00247454"/>
    <w:rsid w:val="00247593"/>
    <w:rsid w:val="00247664"/>
    <w:rsid w:val="00247710"/>
    <w:rsid w:val="0024775F"/>
    <w:rsid w:val="002477F2"/>
    <w:rsid w:val="002479F8"/>
    <w:rsid w:val="00247AEB"/>
    <w:rsid w:val="00247BE9"/>
    <w:rsid w:val="00247C37"/>
    <w:rsid w:val="00247C44"/>
    <w:rsid w:val="00250279"/>
    <w:rsid w:val="0025049B"/>
    <w:rsid w:val="00250655"/>
    <w:rsid w:val="002509CD"/>
    <w:rsid w:val="00250D94"/>
    <w:rsid w:val="00250EF7"/>
    <w:rsid w:val="00250F8F"/>
    <w:rsid w:val="00251091"/>
    <w:rsid w:val="0025126D"/>
    <w:rsid w:val="00251322"/>
    <w:rsid w:val="00251568"/>
    <w:rsid w:val="002515BE"/>
    <w:rsid w:val="0025183E"/>
    <w:rsid w:val="002518A2"/>
    <w:rsid w:val="00251B4D"/>
    <w:rsid w:val="00252237"/>
    <w:rsid w:val="00252264"/>
    <w:rsid w:val="00252320"/>
    <w:rsid w:val="0025241D"/>
    <w:rsid w:val="00252575"/>
    <w:rsid w:val="00252850"/>
    <w:rsid w:val="00252CB3"/>
    <w:rsid w:val="00252F38"/>
    <w:rsid w:val="00253040"/>
    <w:rsid w:val="002532A9"/>
    <w:rsid w:val="0025343F"/>
    <w:rsid w:val="00253574"/>
    <w:rsid w:val="002535FD"/>
    <w:rsid w:val="0025360E"/>
    <w:rsid w:val="00253CF7"/>
    <w:rsid w:val="00253E00"/>
    <w:rsid w:val="00254067"/>
    <w:rsid w:val="002542CE"/>
    <w:rsid w:val="00254739"/>
    <w:rsid w:val="0025491F"/>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95B"/>
    <w:rsid w:val="00256BA8"/>
    <w:rsid w:val="00256C47"/>
    <w:rsid w:val="00256CA2"/>
    <w:rsid w:val="00256CDB"/>
    <w:rsid w:val="00256E59"/>
    <w:rsid w:val="00256E94"/>
    <w:rsid w:val="002573AC"/>
    <w:rsid w:val="0025748F"/>
    <w:rsid w:val="002575B5"/>
    <w:rsid w:val="00257977"/>
    <w:rsid w:val="00257DCB"/>
    <w:rsid w:val="00257E69"/>
    <w:rsid w:val="00257ED4"/>
    <w:rsid w:val="0026024A"/>
    <w:rsid w:val="002602CA"/>
    <w:rsid w:val="002607ED"/>
    <w:rsid w:val="00260959"/>
    <w:rsid w:val="00260A90"/>
    <w:rsid w:val="00260D08"/>
    <w:rsid w:val="00261102"/>
    <w:rsid w:val="002611AD"/>
    <w:rsid w:val="002616FE"/>
    <w:rsid w:val="002617FD"/>
    <w:rsid w:val="0026193D"/>
    <w:rsid w:val="00261987"/>
    <w:rsid w:val="00261B9A"/>
    <w:rsid w:val="00261F3D"/>
    <w:rsid w:val="002624A5"/>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6A6"/>
    <w:rsid w:val="002648A8"/>
    <w:rsid w:val="00264B83"/>
    <w:rsid w:val="00264E84"/>
    <w:rsid w:val="002652DA"/>
    <w:rsid w:val="002657C8"/>
    <w:rsid w:val="0026583C"/>
    <w:rsid w:val="002663FA"/>
    <w:rsid w:val="00266634"/>
    <w:rsid w:val="00266693"/>
    <w:rsid w:val="00266891"/>
    <w:rsid w:val="00266A05"/>
    <w:rsid w:val="00266C2F"/>
    <w:rsid w:val="00266E61"/>
    <w:rsid w:val="00266EFB"/>
    <w:rsid w:val="00267748"/>
    <w:rsid w:val="002677A8"/>
    <w:rsid w:val="00267C85"/>
    <w:rsid w:val="00267CA4"/>
    <w:rsid w:val="00267DE4"/>
    <w:rsid w:val="00267DF1"/>
    <w:rsid w:val="002707DA"/>
    <w:rsid w:val="002708F9"/>
    <w:rsid w:val="00270932"/>
    <w:rsid w:val="00270BED"/>
    <w:rsid w:val="00270C66"/>
    <w:rsid w:val="00270D5C"/>
    <w:rsid w:val="002711B7"/>
    <w:rsid w:val="00271229"/>
    <w:rsid w:val="00271513"/>
    <w:rsid w:val="0027154E"/>
    <w:rsid w:val="002715C1"/>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830"/>
    <w:rsid w:val="00273A55"/>
    <w:rsid w:val="00273AE5"/>
    <w:rsid w:val="00273B15"/>
    <w:rsid w:val="00273CC3"/>
    <w:rsid w:val="00273FAF"/>
    <w:rsid w:val="00274144"/>
    <w:rsid w:val="002743AC"/>
    <w:rsid w:val="002745C6"/>
    <w:rsid w:val="002748CE"/>
    <w:rsid w:val="00274921"/>
    <w:rsid w:val="00275362"/>
    <w:rsid w:val="00275550"/>
    <w:rsid w:val="00275569"/>
    <w:rsid w:val="00276065"/>
    <w:rsid w:val="0027627B"/>
    <w:rsid w:val="002765E1"/>
    <w:rsid w:val="00276757"/>
    <w:rsid w:val="00276906"/>
    <w:rsid w:val="00276A05"/>
    <w:rsid w:val="00276B3F"/>
    <w:rsid w:val="00276D7A"/>
    <w:rsid w:val="00276EA0"/>
    <w:rsid w:val="002771FD"/>
    <w:rsid w:val="0027723A"/>
    <w:rsid w:val="0027775E"/>
    <w:rsid w:val="00277993"/>
    <w:rsid w:val="00277B93"/>
    <w:rsid w:val="00277E1C"/>
    <w:rsid w:val="00277E57"/>
    <w:rsid w:val="002801F1"/>
    <w:rsid w:val="002802A3"/>
    <w:rsid w:val="002803D3"/>
    <w:rsid w:val="002805FE"/>
    <w:rsid w:val="00280744"/>
    <w:rsid w:val="002808CB"/>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623"/>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138"/>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C34"/>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274"/>
    <w:rsid w:val="00295548"/>
    <w:rsid w:val="0029586E"/>
    <w:rsid w:val="002959D3"/>
    <w:rsid w:val="00295CE3"/>
    <w:rsid w:val="00295ECB"/>
    <w:rsid w:val="00295F2A"/>
    <w:rsid w:val="0029642A"/>
    <w:rsid w:val="00296599"/>
    <w:rsid w:val="002967CF"/>
    <w:rsid w:val="002974ED"/>
    <w:rsid w:val="00297614"/>
    <w:rsid w:val="00297911"/>
    <w:rsid w:val="00297960"/>
    <w:rsid w:val="00297DF3"/>
    <w:rsid w:val="002A002E"/>
    <w:rsid w:val="002A00BB"/>
    <w:rsid w:val="002A0648"/>
    <w:rsid w:val="002A0781"/>
    <w:rsid w:val="002A07EC"/>
    <w:rsid w:val="002A096F"/>
    <w:rsid w:val="002A0C2A"/>
    <w:rsid w:val="002A0EC3"/>
    <w:rsid w:val="002A10E4"/>
    <w:rsid w:val="002A12FE"/>
    <w:rsid w:val="002A16FA"/>
    <w:rsid w:val="002A1825"/>
    <w:rsid w:val="002A1943"/>
    <w:rsid w:val="002A19B2"/>
    <w:rsid w:val="002A19C7"/>
    <w:rsid w:val="002A1B88"/>
    <w:rsid w:val="002A21B3"/>
    <w:rsid w:val="002A263F"/>
    <w:rsid w:val="002A27F3"/>
    <w:rsid w:val="002A2D75"/>
    <w:rsid w:val="002A2E00"/>
    <w:rsid w:val="002A32A5"/>
    <w:rsid w:val="002A3364"/>
    <w:rsid w:val="002A340C"/>
    <w:rsid w:val="002A3B99"/>
    <w:rsid w:val="002A3F60"/>
    <w:rsid w:val="002A4065"/>
    <w:rsid w:val="002A4636"/>
    <w:rsid w:val="002A4923"/>
    <w:rsid w:val="002A5017"/>
    <w:rsid w:val="002A5165"/>
    <w:rsid w:val="002A5977"/>
    <w:rsid w:val="002A5A37"/>
    <w:rsid w:val="002A5A89"/>
    <w:rsid w:val="002A5B24"/>
    <w:rsid w:val="002A5DF4"/>
    <w:rsid w:val="002A5F6A"/>
    <w:rsid w:val="002A619C"/>
    <w:rsid w:val="002A61F8"/>
    <w:rsid w:val="002A66EC"/>
    <w:rsid w:val="002A6967"/>
    <w:rsid w:val="002A6A40"/>
    <w:rsid w:val="002A71B8"/>
    <w:rsid w:val="002A728C"/>
    <w:rsid w:val="002A7294"/>
    <w:rsid w:val="002A73A0"/>
    <w:rsid w:val="002A7669"/>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2B03"/>
    <w:rsid w:val="002B2C48"/>
    <w:rsid w:val="002B313E"/>
    <w:rsid w:val="002B3166"/>
    <w:rsid w:val="002B33D3"/>
    <w:rsid w:val="002B371E"/>
    <w:rsid w:val="002B37D7"/>
    <w:rsid w:val="002B38C9"/>
    <w:rsid w:val="002B3A23"/>
    <w:rsid w:val="002B3C8E"/>
    <w:rsid w:val="002B3FE9"/>
    <w:rsid w:val="002B4003"/>
    <w:rsid w:val="002B461B"/>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5FA5"/>
    <w:rsid w:val="002B6047"/>
    <w:rsid w:val="002B608A"/>
    <w:rsid w:val="002B60CC"/>
    <w:rsid w:val="002B67D9"/>
    <w:rsid w:val="002B6A85"/>
    <w:rsid w:val="002B6D57"/>
    <w:rsid w:val="002B6DC8"/>
    <w:rsid w:val="002B7018"/>
    <w:rsid w:val="002B7254"/>
    <w:rsid w:val="002B72D1"/>
    <w:rsid w:val="002B7350"/>
    <w:rsid w:val="002B7916"/>
    <w:rsid w:val="002B7A06"/>
    <w:rsid w:val="002B7A46"/>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0"/>
    <w:rsid w:val="002C0E45"/>
    <w:rsid w:val="002C0F5C"/>
    <w:rsid w:val="002C0F8D"/>
    <w:rsid w:val="002C11A4"/>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C7F"/>
    <w:rsid w:val="002C2F40"/>
    <w:rsid w:val="002C375A"/>
    <w:rsid w:val="002C394C"/>
    <w:rsid w:val="002C3B38"/>
    <w:rsid w:val="002C3DAC"/>
    <w:rsid w:val="002C411C"/>
    <w:rsid w:val="002C4171"/>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37B"/>
    <w:rsid w:val="002C75BD"/>
    <w:rsid w:val="002C75DE"/>
    <w:rsid w:val="002C7821"/>
    <w:rsid w:val="002C7A52"/>
    <w:rsid w:val="002C7E2C"/>
    <w:rsid w:val="002D0290"/>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1F33"/>
    <w:rsid w:val="002D2159"/>
    <w:rsid w:val="002D2452"/>
    <w:rsid w:val="002D2558"/>
    <w:rsid w:val="002D2709"/>
    <w:rsid w:val="002D28D5"/>
    <w:rsid w:val="002D2A34"/>
    <w:rsid w:val="002D2E22"/>
    <w:rsid w:val="002D2F15"/>
    <w:rsid w:val="002D3042"/>
    <w:rsid w:val="002D30D6"/>
    <w:rsid w:val="002D314D"/>
    <w:rsid w:val="002D34AB"/>
    <w:rsid w:val="002D34EB"/>
    <w:rsid w:val="002D3584"/>
    <w:rsid w:val="002D35C9"/>
    <w:rsid w:val="002D3734"/>
    <w:rsid w:val="002D3745"/>
    <w:rsid w:val="002D38C3"/>
    <w:rsid w:val="002D39C8"/>
    <w:rsid w:val="002D3A34"/>
    <w:rsid w:val="002D3BA5"/>
    <w:rsid w:val="002D3DEB"/>
    <w:rsid w:val="002D4056"/>
    <w:rsid w:val="002D4129"/>
    <w:rsid w:val="002D42F4"/>
    <w:rsid w:val="002D4586"/>
    <w:rsid w:val="002D487C"/>
    <w:rsid w:val="002D48B9"/>
    <w:rsid w:val="002D4AE6"/>
    <w:rsid w:val="002D509F"/>
    <w:rsid w:val="002D53BC"/>
    <w:rsid w:val="002D56A2"/>
    <w:rsid w:val="002D5827"/>
    <w:rsid w:val="002D59F2"/>
    <w:rsid w:val="002D5B82"/>
    <w:rsid w:val="002D5CCE"/>
    <w:rsid w:val="002D5DD8"/>
    <w:rsid w:val="002D60F2"/>
    <w:rsid w:val="002D637B"/>
    <w:rsid w:val="002D6706"/>
    <w:rsid w:val="002D67B8"/>
    <w:rsid w:val="002D6964"/>
    <w:rsid w:val="002D6AB8"/>
    <w:rsid w:val="002D6AC2"/>
    <w:rsid w:val="002D6AFB"/>
    <w:rsid w:val="002D6B1A"/>
    <w:rsid w:val="002D6BB9"/>
    <w:rsid w:val="002D6C3A"/>
    <w:rsid w:val="002D6DF5"/>
    <w:rsid w:val="002D6E8A"/>
    <w:rsid w:val="002D6EA9"/>
    <w:rsid w:val="002D6F6C"/>
    <w:rsid w:val="002D7109"/>
    <w:rsid w:val="002D719D"/>
    <w:rsid w:val="002D7209"/>
    <w:rsid w:val="002D750F"/>
    <w:rsid w:val="002D7B65"/>
    <w:rsid w:val="002D7CC9"/>
    <w:rsid w:val="002E02F3"/>
    <w:rsid w:val="002E048C"/>
    <w:rsid w:val="002E06CD"/>
    <w:rsid w:val="002E06E9"/>
    <w:rsid w:val="002E0E40"/>
    <w:rsid w:val="002E0EE8"/>
    <w:rsid w:val="002E1014"/>
    <w:rsid w:val="002E10E6"/>
    <w:rsid w:val="002E1208"/>
    <w:rsid w:val="002E122B"/>
    <w:rsid w:val="002E1459"/>
    <w:rsid w:val="002E1464"/>
    <w:rsid w:val="002E15AB"/>
    <w:rsid w:val="002E1935"/>
    <w:rsid w:val="002E1A38"/>
    <w:rsid w:val="002E1BC9"/>
    <w:rsid w:val="002E1D38"/>
    <w:rsid w:val="002E1F41"/>
    <w:rsid w:val="002E202A"/>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AE4"/>
    <w:rsid w:val="002E6E91"/>
    <w:rsid w:val="002E6F7C"/>
    <w:rsid w:val="002E7054"/>
    <w:rsid w:val="002E7165"/>
    <w:rsid w:val="002E717D"/>
    <w:rsid w:val="002E744F"/>
    <w:rsid w:val="002E75C4"/>
    <w:rsid w:val="002E76B6"/>
    <w:rsid w:val="002E79EC"/>
    <w:rsid w:val="002E7A23"/>
    <w:rsid w:val="002E7BEA"/>
    <w:rsid w:val="002E7FE8"/>
    <w:rsid w:val="002F0169"/>
    <w:rsid w:val="002F059F"/>
    <w:rsid w:val="002F0AD3"/>
    <w:rsid w:val="002F0BA7"/>
    <w:rsid w:val="002F0DD4"/>
    <w:rsid w:val="002F0EB9"/>
    <w:rsid w:val="002F0F9D"/>
    <w:rsid w:val="002F10A5"/>
    <w:rsid w:val="002F11D5"/>
    <w:rsid w:val="002F161F"/>
    <w:rsid w:val="002F17C4"/>
    <w:rsid w:val="002F1865"/>
    <w:rsid w:val="002F1936"/>
    <w:rsid w:val="002F1A47"/>
    <w:rsid w:val="002F1BC0"/>
    <w:rsid w:val="002F1E57"/>
    <w:rsid w:val="002F1ECE"/>
    <w:rsid w:val="002F1FBB"/>
    <w:rsid w:val="002F2375"/>
    <w:rsid w:val="002F23F3"/>
    <w:rsid w:val="002F25E1"/>
    <w:rsid w:val="002F2A28"/>
    <w:rsid w:val="002F2D68"/>
    <w:rsid w:val="002F3167"/>
    <w:rsid w:val="002F31E4"/>
    <w:rsid w:val="002F35B1"/>
    <w:rsid w:val="002F36B5"/>
    <w:rsid w:val="002F377C"/>
    <w:rsid w:val="002F37F9"/>
    <w:rsid w:val="002F3860"/>
    <w:rsid w:val="002F3A03"/>
    <w:rsid w:val="002F3A1B"/>
    <w:rsid w:val="002F3A24"/>
    <w:rsid w:val="002F3C20"/>
    <w:rsid w:val="002F3DCB"/>
    <w:rsid w:val="002F4164"/>
    <w:rsid w:val="002F4187"/>
    <w:rsid w:val="002F43D2"/>
    <w:rsid w:val="002F45BB"/>
    <w:rsid w:val="002F4695"/>
    <w:rsid w:val="002F48B8"/>
    <w:rsid w:val="002F4D2E"/>
    <w:rsid w:val="002F4DD9"/>
    <w:rsid w:val="002F5486"/>
    <w:rsid w:val="002F5570"/>
    <w:rsid w:val="002F5714"/>
    <w:rsid w:val="002F57E1"/>
    <w:rsid w:val="002F5AD2"/>
    <w:rsid w:val="002F5C59"/>
    <w:rsid w:val="002F61BB"/>
    <w:rsid w:val="002F6578"/>
    <w:rsid w:val="002F669E"/>
    <w:rsid w:val="002F670A"/>
    <w:rsid w:val="002F6832"/>
    <w:rsid w:val="002F69AD"/>
    <w:rsid w:val="002F6B08"/>
    <w:rsid w:val="002F6DE6"/>
    <w:rsid w:val="002F6E1D"/>
    <w:rsid w:val="002F6EFB"/>
    <w:rsid w:val="002F7186"/>
    <w:rsid w:val="002F719F"/>
    <w:rsid w:val="002F748C"/>
    <w:rsid w:val="002F74C9"/>
    <w:rsid w:val="002F7521"/>
    <w:rsid w:val="002F76F4"/>
    <w:rsid w:val="002F79C7"/>
    <w:rsid w:val="002F7B63"/>
    <w:rsid w:val="002F7CC0"/>
    <w:rsid w:val="003000D4"/>
    <w:rsid w:val="00300168"/>
    <w:rsid w:val="00300848"/>
    <w:rsid w:val="00300875"/>
    <w:rsid w:val="00300C8D"/>
    <w:rsid w:val="00300DA9"/>
    <w:rsid w:val="00300EED"/>
    <w:rsid w:val="00300FE3"/>
    <w:rsid w:val="003011C6"/>
    <w:rsid w:val="00301631"/>
    <w:rsid w:val="00301F4C"/>
    <w:rsid w:val="0030269B"/>
    <w:rsid w:val="00302997"/>
    <w:rsid w:val="00302E0A"/>
    <w:rsid w:val="00302F41"/>
    <w:rsid w:val="003031E8"/>
    <w:rsid w:val="00303366"/>
    <w:rsid w:val="00303709"/>
    <w:rsid w:val="003037AE"/>
    <w:rsid w:val="003038B7"/>
    <w:rsid w:val="00303A54"/>
    <w:rsid w:val="00303DE6"/>
    <w:rsid w:val="00303FF7"/>
    <w:rsid w:val="0030419A"/>
    <w:rsid w:val="0030429B"/>
    <w:rsid w:val="00304474"/>
    <w:rsid w:val="00304725"/>
    <w:rsid w:val="0030472B"/>
    <w:rsid w:val="003051C8"/>
    <w:rsid w:val="00305267"/>
    <w:rsid w:val="003052A4"/>
    <w:rsid w:val="00305331"/>
    <w:rsid w:val="0030550E"/>
    <w:rsid w:val="00305522"/>
    <w:rsid w:val="003058E5"/>
    <w:rsid w:val="00305A74"/>
    <w:rsid w:val="00305B23"/>
    <w:rsid w:val="00305BB9"/>
    <w:rsid w:val="00305F57"/>
    <w:rsid w:val="00305FA8"/>
    <w:rsid w:val="00306049"/>
    <w:rsid w:val="003061DD"/>
    <w:rsid w:val="003061FD"/>
    <w:rsid w:val="00306263"/>
    <w:rsid w:val="003066D0"/>
    <w:rsid w:val="003071EC"/>
    <w:rsid w:val="00307323"/>
    <w:rsid w:val="00307AF5"/>
    <w:rsid w:val="00307BEB"/>
    <w:rsid w:val="00307EF0"/>
    <w:rsid w:val="003104A2"/>
    <w:rsid w:val="00310A69"/>
    <w:rsid w:val="00310BE4"/>
    <w:rsid w:val="00310D25"/>
    <w:rsid w:val="00310F5B"/>
    <w:rsid w:val="0031129B"/>
    <w:rsid w:val="003112BA"/>
    <w:rsid w:val="003113D1"/>
    <w:rsid w:val="00311490"/>
    <w:rsid w:val="00311A56"/>
    <w:rsid w:val="00311C8F"/>
    <w:rsid w:val="0031263F"/>
    <w:rsid w:val="003126F0"/>
    <w:rsid w:val="00312A72"/>
    <w:rsid w:val="00312DF5"/>
    <w:rsid w:val="00312F64"/>
    <w:rsid w:val="003131F4"/>
    <w:rsid w:val="0031336E"/>
    <w:rsid w:val="003133CD"/>
    <w:rsid w:val="003136CE"/>
    <w:rsid w:val="003137A6"/>
    <w:rsid w:val="00313898"/>
    <w:rsid w:val="0031393F"/>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1B2"/>
    <w:rsid w:val="003152C7"/>
    <w:rsid w:val="00315408"/>
    <w:rsid w:val="00315728"/>
    <w:rsid w:val="0031594E"/>
    <w:rsid w:val="00315B0B"/>
    <w:rsid w:val="00315B33"/>
    <w:rsid w:val="00315CFE"/>
    <w:rsid w:val="003164B1"/>
    <w:rsid w:val="003165FA"/>
    <w:rsid w:val="003166FD"/>
    <w:rsid w:val="00316966"/>
    <w:rsid w:val="00316A0E"/>
    <w:rsid w:val="00316AC9"/>
    <w:rsid w:val="00316B27"/>
    <w:rsid w:val="00316EAB"/>
    <w:rsid w:val="00316EC5"/>
    <w:rsid w:val="00316F28"/>
    <w:rsid w:val="00316F7E"/>
    <w:rsid w:val="00316FE9"/>
    <w:rsid w:val="00317287"/>
    <w:rsid w:val="00317ADC"/>
    <w:rsid w:val="00317BDE"/>
    <w:rsid w:val="003202A1"/>
    <w:rsid w:val="003202A3"/>
    <w:rsid w:val="0032031A"/>
    <w:rsid w:val="003203B8"/>
    <w:rsid w:val="00320421"/>
    <w:rsid w:val="003204D9"/>
    <w:rsid w:val="003205E3"/>
    <w:rsid w:val="003209C8"/>
    <w:rsid w:val="00320C49"/>
    <w:rsid w:val="00320FB8"/>
    <w:rsid w:val="0032107F"/>
    <w:rsid w:val="00321384"/>
    <w:rsid w:val="00321ADB"/>
    <w:rsid w:val="00321E4B"/>
    <w:rsid w:val="00322360"/>
    <w:rsid w:val="00322361"/>
    <w:rsid w:val="00322717"/>
    <w:rsid w:val="00322B9E"/>
    <w:rsid w:val="00322F21"/>
    <w:rsid w:val="00322FFE"/>
    <w:rsid w:val="0032301A"/>
    <w:rsid w:val="00323432"/>
    <w:rsid w:val="003236F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5DF6"/>
    <w:rsid w:val="003262A8"/>
    <w:rsid w:val="00326326"/>
    <w:rsid w:val="00326400"/>
    <w:rsid w:val="00326567"/>
    <w:rsid w:val="00326BB1"/>
    <w:rsid w:val="00326CFF"/>
    <w:rsid w:val="00326E97"/>
    <w:rsid w:val="00326FEB"/>
    <w:rsid w:val="003270C3"/>
    <w:rsid w:val="00327211"/>
    <w:rsid w:val="003274B0"/>
    <w:rsid w:val="00327955"/>
    <w:rsid w:val="00327A71"/>
    <w:rsid w:val="00327C0E"/>
    <w:rsid w:val="00327CDB"/>
    <w:rsid w:val="00327CFC"/>
    <w:rsid w:val="00327F21"/>
    <w:rsid w:val="003301D4"/>
    <w:rsid w:val="003302A1"/>
    <w:rsid w:val="003303DA"/>
    <w:rsid w:val="0033044E"/>
    <w:rsid w:val="003307E1"/>
    <w:rsid w:val="003309C8"/>
    <w:rsid w:val="00330DDA"/>
    <w:rsid w:val="00330F32"/>
    <w:rsid w:val="00330F5B"/>
    <w:rsid w:val="003310C1"/>
    <w:rsid w:val="003310D9"/>
    <w:rsid w:val="00331AE1"/>
    <w:rsid w:val="00331C46"/>
    <w:rsid w:val="00331C8A"/>
    <w:rsid w:val="00331E47"/>
    <w:rsid w:val="00331F29"/>
    <w:rsid w:val="0033222E"/>
    <w:rsid w:val="0033231F"/>
    <w:rsid w:val="003323EA"/>
    <w:rsid w:val="003327F7"/>
    <w:rsid w:val="00332A37"/>
    <w:rsid w:val="00332D27"/>
    <w:rsid w:val="00332E5E"/>
    <w:rsid w:val="00332F8F"/>
    <w:rsid w:val="003336A7"/>
    <w:rsid w:val="003339DB"/>
    <w:rsid w:val="00333B2E"/>
    <w:rsid w:val="00333FAF"/>
    <w:rsid w:val="003340D7"/>
    <w:rsid w:val="00334250"/>
    <w:rsid w:val="003344A2"/>
    <w:rsid w:val="0033454A"/>
    <w:rsid w:val="003345A2"/>
    <w:rsid w:val="0033461A"/>
    <w:rsid w:val="003346BF"/>
    <w:rsid w:val="0033471C"/>
    <w:rsid w:val="00334721"/>
    <w:rsid w:val="003348D1"/>
    <w:rsid w:val="00334A29"/>
    <w:rsid w:val="00334AF8"/>
    <w:rsid w:val="00334BF7"/>
    <w:rsid w:val="00334C77"/>
    <w:rsid w:val="00334E14"/>
    <w:rsid w:val="00335059"/>
    <w:rsid w:val="00335078"/>
    <w:rsid w:val="00335530"/>
    <w:rsid w:val="003356D2"/>
    <w:rsid w:val="0033584B"/>
    <w:rsid w:val="00335A52"/>
    <w:rsid w:val="00335ACC"/>
    <w:rsid w:val="00335C1F"/>
    <w:rsid w:val="00335C60"/>
    <w:rsid w:val="00335C9B"/>
    <w:rsid w:val="00335E70"/>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2B87"/>
    <w:rsid w:val="00343197"/>
    <w:rsid w:val="003431AE"/>
    <w:rsid w:val="00343286"/>
    <w:rsid w:val="003435A2"/>
    <w:rsid w:val="003435DD"/>
    <w:rsid w:val="003438D6"/>
    <w:rsid w:val="00343960"/>
    <w:rsid w:val="00343AD3"/>
    <w:rsid w:val="00343CFB"/>
    <w:rsid w:val="00343D1F"/>
    <w:rsid w:val="00343D20"/>
    <w:rsid w:val="00343D81"/>
    <w:rsid w:val="00343DA6"/>
    <w:rsid w:val="00344401"/>
    <w:rsid w:val="00344767"/>
    <w:rsid w:val="003447D1"/>
    <w:rsid w:val="00344AED"/>
    <w:rsid w:val="00344B81"/>
    <w:rsid w:val="00344C2C"/>
    <w:rsid w:val="00345029"/>
    <w:rsid w:val="0034516C"/>
    <w:rsid w:val="00345253"/>
    <w:rsid w:val="0034537E"/>
    <w:rsid w:val="00345976"/>
    <w:rsid w:val="00345A05"/>
    <w:rsid w:val="00345CB6"/>
    <w:rsid w:val="00346019"/>
    <w:rsid w:val="00346308"/>
    <w:rsid w:val="003464A8"/>
    <w:rsid w:val="00346762"/>
    <w:rsid w:val="00346D44"/>
    <w:rsid w:val="00347192"/>
    <w:rsid w:val="00347234"/>
    <w:rsid w:val="00347298"/>
    <w:rsid w:val="00347349"/>
    <w:rsid w:val="0034755D"/>
    <w:rsid w:val="003476DE"/>
    <w:rsid w:val="00347705"/>
    <w:rsid w:val="003478D8"/>
    <w:rsid w:val="00347927"/>
    <w:rsid w:val="00347C7F"/>
    <w:rsid w:val="00347CA2"/>
    <w:rsid w:val="00347F47"/>
    <w:rsid w:val="00350086"/>
    <w:rsid w:val="00350161"/>
    <w:rsid w:val="00350469"/>
    <w:rsid w:val="003504BA"/>
    <w:rsid w:val="00351078"/>
    <w:rsid w:val="0035107D"/>
    <w:rsid w:val="00351310"/>
    <w:rsid w:val="0035162F"/>
    <w:rsid w:val="0035167C"/>
    <w:rsid w:val="0035170C"/>
    <w:rsid w:val="00351AC4"/>
    <w:rsid w:val="00351CD0"/>
    <w:rsid w:val="00351EC8"/>
    <w:rsid w:val="00351F27"/>
    <w:rsid w:val="003522D6"/>
    <w:rsid w:val="003522F5"/>
    <w:rsid w:val="0035246F"/>
    <w:rsid w:val="0035253C"/>
    <w:rsid w:val="00352A64"/>
    <w:rsid w:val="00352AE7"/>
    <w:rsid w:val="00352B74"/>
    <w:rsid w:val="00352CD3"/>
    <w:rsid w:val="00352D28"/>
    <w:rsid w:val="00352DD8"/>
    <w:rsid w:val="003530C7"/>
    <w:rsid w:val="0035323B"/>
    <w:rsid w:val="00353366"/>
    <w:rsid w:val="003538C3"/>
    <w:rsid w:val="00353EC5"/>
    <w:rsid w:val="00354257"/>
    <w:rsid w:val="003542AC"/>
    <w:rsid w:val="003542B0"/>
    <w:rsid w:val="00354454"/>
    <w:rsid w:val="0035454A"/>
    <w:rsid w:val="003547A4"/>
    <w:rsid w:val="0035486E"/>
    <w:rsid w:val="00354989"/>
    <w:rsid w:val="003549DC"/>
    <w:rsid w:val="00354A05"/>
    <w:rsid w:val="00354A93"/>
    <w:rsid w:val="00354DB3"/>
    <w:rsid w:val="00354E1B"/>
    <w:rsid w:val="00355078"/>
    <w:rsid w:val="0035549A"/>
    <w:rsid w:val="003555AB"/>
    <w:rsid w:val="0035567B"/>
    <w:rsid w:val="00355A65"/>
    <w:rsid w:val="00355CD8"/>
    <w:rsid w:val="003562C8"/>
    <w:rsid w:val="00356457"/>
    <w:rsid w:val="0035647D"/>
    <w:rsid w:val="0035653F"/>
    <w:rsid w:val="00356A60"/>
    <w:rsid w:val="00356CE2"/>
    <w:rsid w:val="00356E7D"/>
    <w:rsid w:val="00356EE1"/>
    <w:rsid w:val="0035710D"/>
    <w:rsid w:val="003572EB"/>
    <w:rsid w:val="00357328"/>
    <w:rsid w:val="00357587"/>
    <w:rsid w:val="003579BB"/>
    <w:rsid w:val="00357B75"/>
    <w:rsid w:val="00357BC9"/>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578"/>
    <w:rsid w:val="003635F4"/>
    <w:rsid w:val="0036372F"/>
    <w:rsid w:val="00363907"/>
    <w:rsid w:val="00363A74"/>
    <w:rsid w:val="00363C0B"/>
    <w:rsid w:val="00363C1B"/>
    <w:rsid w:val="00364739"/>
    <w:rsid w:val="00364788"/>
    <w:rsid w:val="00364823"/>
    <w:rsid w:val="0036482F"/>
    <w:rsid w:val="0036492B"/>
    <w:rsid w:val="003649DB"/>
    <w:rsid w:val="0036532D"/>
    <w:rsid w:val="0036586D"/>
    <w:rsid w:val="003659A6"/>
    <w:rsid w:val="00365BCB"/>
    <w:rsid w:val="00365D27"/>
    <w:rsid w:val="00365D80"/>
    <w:rsid w:val="00365E64"/>
    <w:rsid w:val="00366002"/>
    <w:rsid w:val="0036613D"/>
    <w:rsid w:val="00366148"/>
    <w:rsid w:val="00366208"/>
    <w:rsid w:val="00366981"/>
    <w:rsid w:val="00366CAA"/>
    <w:rsid w:val="00366F32"/>
    <w:rsid w:val="00366FD0"/>
    <w:rsid w:val="00367217"/>
    <w:rsid w:val="003676F3"/>
    <w:rsid w:val="003677A4"/>
    <w:rsid w:val="003677FB"/>
    <w:rsid w:val="00367CA9"/>
    <w:rsid w:val="00367F8B"/>
    <w:rsid w:val="00370063"/>
    <w:rsid w:val="003703B1"/>
    <w:rsid w:val="00370598"/>
    <w:rsid w:val="0037060D"/>
    <w:rsid w:val="00370686"/>
    <w:rsid w:val="0037085B"/>
    <w:rsid w:val="00370E90"/>
    <w:rsid w:val="00371063"/>
    <w:rsid w:val="0037116D"/>
    <w:rsid w:val="003712F0"/>
    <w:rsid w:val="0037134A"/>
    <w:rsid w:val="00371463"/>
    <w:rsid w:val="00371644"/>
    <w:rsid w:val="0037171F"/>
    <w:rsid w:val="00371A25"/>
    <w:rsid w:val="00372541"/>
    <w:rsid w:val="003727AE"/>
    <w:rsid w:val="003729C8"/>
    <w:rsid w:val="00372DCA"/>
    <w:rsid w:val="00372F53"/>
    <w:rsid w:val="00373232"/>
    <w:rsid w:val="0037324C"/>
    <w:rsid w:val="003732B1"/>
    <w:rsid w:val="003732C7"/>
    <w:rsid w:val="003734BE"/>
    <w:rsid w:val="003735CC"/>
    <w:rsid w:val="003738D3"/>
    <w:rsid w:val="00373902"/>
    <w:rsid w:val="00373C29"/>
    <w:rsid w:val="00373C74"/>
    <w:rsid w:val="00373FC1"/>
    <w:rsid w:val="003742AB"/>
    <w:rsid w:val="00374462"/>
    <w:rsid w:val="0037453C"/>
    <w:rsid w:val="0037490E"/>
    <w:rsid w:val="00374AA9"/>
    <w:rsid w:val="00374BDD"/>
    <w:rsid w:val="00374E9A"/>
    <w:rsid w:val="00375164"/>
    <w:rsid w:val="003751EC"/>
    <w:rsid w:val="0037529A"/>
    <w:rsid w:val="003752E2"/>
    <w:rsid w:val="00375442"/>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22"/>
    <w:rsid w:val="0037738E"/>
    <w:rsid w:val="003773A8"/>
    <w:rsid w:val="003773DC"/>
    <w:rsid w:val="00377919"/>
    <w:rsid w:val="00377961"/>
    <w:rsid w:val="00377C40"/>
    <w:rsid w:val="00377F5D"/>
    <w:rsid w:val="00380069"/>
    <w:rsid w:val="00380147"/>
    <w:rsid w:val="003804EB"/>
    <w:rsid w:val="00380534"/>
    <w:rsid w:val="00380727"/>
    <w:rsid w:val="00380749"/>
    <w:rsid w:val="0038097A"/>
    <w:rsid w:val="00380FE7"/>
    <w:rsid w:val="00381154"/>
    <w:rsid w:val="00381227"/>
    <w:rsid w:val="0038150D"/>
    <w:rsid w:val="003815C4"/>
    <w:rsid w:val="003815E7"/>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9A"/>
    <w:rsid w:val="003844DD"/>
    <w:rsid w:val="003845EB"/>
    <w:rsid w:val="003846FE"/>
    <w:rsid w:val="00384703"/>
    <w:rsid w:val="00384765"/>
    <w:rsid w:val="00384A14"/>
    <w:rsid w:val="00384B5C"/>
    <w:rsid w:val="00384BB3"/>
    <w:rsid w:val="00384D16"/>
    <w:rsid w:val="00384EC3"/>
    <w:rsid w:val="00385163"/>
    <w:rsid w:val="003851FC"/>
    <w:rsid w:val="003852C5"/>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41"/>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99E"/>
    <w:rsid w:val="00390B95"/>
    <w:rsid w:val="00390C55"/>
    <w:rsid w:val="00390DE7"/>
    <w:rsid w:val="00390E31"/>
    <w:rsid w:val="00390EF2"/>
    <w:rsid w:val="003910B3"/>
    <w:rsid w:val="003910C5"/>
    <w:rsid w:val="0039147F"/>
    <w:rsid w:val="00391722"/>
    <w:rsid w:val="003918FA"/>
    <w:rsid w:val="00391AD7"/>
    <w:rsid w:val="00391B42"/>
    <w:rsid w:val="00391E55"/>
    <w:rsid w:val="0039215B"/>
    <w:rsid w:val="003923CB"/>
    <w:rsid w:val="003925BA"/>
    <w:rsid w:val="0039260E"/>
    <w:rsid w:val="003926A6"/>
    <w:rsid w:val="003926FF"/>
    <w:rsid w:val="00392F72"/>
    <w:rsid w:val="003933D8"/>
    <w:rsid w:val="0039345A"/>
    <w:rsid w:val="00393805"/>
    <w:rsid w:val="0039386F"/>
    <w:rsid w:val="0039394E"/>
    <w:rsid w:val="00393C98"/>
    <w:rsid w:val="00393D15"/>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BAD"/>
    <w:rsid w:val="003A0D0D"/>
    <w:rsid w:val="003A0D94"/>
    <w:rsid w:val="003A0DD2"/>
    <w:rsid w:val="003A0E28"/>
    <w:rsid w:val="003A0FBD"/>
    <w:rsid w:val="003A0FF3"/>
    <w:rsid w:val="003A1063"/>
    <w:rsid w:val="003A108B"/>
    <w:rsid w:val="003A111D"/>
    <w:rsid w:val="003A129B"/>
    <w:rsid w:val="003A13DC"/>
    <w:rsid w:val="003A1526"/>
    <w:rsid w:val="003A15A2"/>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994"/>
    <w:rsid w:val="003A2B2A"/>
    <w:rsid w:val="003A2B4A"/>
    <w:rsid w:val="003A2CE4"/>
    <w:rsid w:val="003A2F2C"/>
    <w:rsid w:val="003A31E6"/>
    <w:rsid w:val="003A331F"/>
    <w:rsid w:val="003A3918"/>
    <w:rsid w:val="003A3A0D"/>
    <w:rsid w:val="003A3B52"/>
    <w:rsid w:val="003A3C59"/>
    <w:rsid w:val="003A3C62"/>
    <w:rsid w:val="003A3D6D"/>
    <w:rsid w:val="003A3F96"/>
    <w:rsid w:val="003A444B"/>
    <w:rsid w:val="003A4947"/>
    <w:rsid w:val="003A4D45"/>
    <w:rsid w:val="003A4EB8"/>
    <w:rsid w:val="003A522D"/>
    <w:rsid w:val="003A5342"/>
    <w:rsid w:val="003A59C9"/>
    <w:rsid w:val="003A6077"/>
    <w:rsid w:val="003A6112"/>
    <w:rsid w:val="003A63C5"/>
    <w:rsid w:val="003A667E"/>
    <w:rsid w:val="003A66A5"/>
    <w:rsid w:val="003A6B71"/>
    <w:rsid w:val="003A6CB3"/>
    <w:rsid w:val="003A74FE"/>
    <w:rsid w:val="003A761B"/>
    <w:rsid w:val="003A786C"/>
    <w:rsid w:val="003A799E"/>
    <w:rsid w:val="003A7A5F"/>
    <w:rsid w:val="003A7B5D"/>
    <w:rsid w:val="003A7C1B"/>
    <w:rsid w:val="003A7D79"/>
    <w:rsid w:val="003B01C6"/>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2723"/>
    <w:rsid w:val="003B2BDD"/>
    <w:rsid w:val="003B3076"/>
    <w:rsid w:val="003B33B6"/>
    <w:rsid w:val="003B34CE"/>
    <w:rsid w:val="003B35B8"/>
    <w:rsid w:val="003B3621"/>
    <w:rsid w:val="003B3845"/>
    <w:rsid w:val="003B3BD8"/>
    <w:rsid w:val="003B3BED"/>
    <w:rsid w:val="003B3E42"/>
    <w:rsid w:val="003B40AD"/>
    <w:rsid w:val="003B4488"/>
    <w:rsid w:val="003B4588"/>
    <w:rsid w:val="003B45A7"/>
    <w:rsid w:val="003B492E"/>
    <w:rsid w:val="003B4DC4"/>
    <w:rsid w:val="003B4EB6"/>
    <w:rsid w:val="003B4EDF"/>
    <w:rsid w:val="003B50B2"/>
    <w:rsid w:val="003B52E4"/>
    <w:rsid w:val="003B52E7"/>
    <w:rsid w:val="003B54C2"/>
    <w:rsid w:val="003B554F"/>
    <w:rsid w:val="003B556A"/>
    <w:rsid w:val="003B56B3"/>
    <w:rsid w:val="003B5833"/>
    <w:rsid w:val="003B5E74"/>
    <w:rsid w:val="003B608E"/>
    <w:rsid w:val="003B612F"/>
    <w:rsid w:val="003B6233"/>
    <w:rsid w:val="003B6539"/>
    <w:rsid w:val="003B6583"/>
    <w:rsid w:val="003B6630"/>
    <w:rsid w:val="003B66F3"/>
    <w:rsid w:val="003B6921"/>
    <w:rsid w:val="003B6D33"/>
    <w:rsid w:val="003B70E5"/>
    <w:rsid w:val="003B71CE"/>
    <w:rsid w:val="003B73B1"/>
    <w:rsid w:val="003B76C6"/>
    <w:rsid w:val="003B784B"/>
    <w:rsid w:val="003B78B8"/>
    <w:rsid w:val="003B79F1"/>
    <w:rsid w:val="003B7B7B"/>
    <w:rsid w:val="003B7BF3"/>
    <w:rsid w:val="003B7F81"/>
    <w:rsid w:val="003C0138"/>
    <w:rsid w:val="003C040E"/>
    <w:rsid w:val="003C0701"/>
    <w:rsid w:val="003C0A58"/>
    <w:rsid w:val="003C0D94"/>
    <w:rsid w:val="003C0DDE"/>
    <w:rsid w:val="003C0EBC"/>
    <w:rsid w:val="003C0F83"/>
    <w:rsid w:val="003C13A3"/>
    <w:rsid w:val="003C141F"/>
    <w:rsid w:val="003C142D"/>
    <w:rsid w:val="003C1732"/>
    <w:rsid w:val="003C19DB"/>
    <w:rsid w:val="003C1A7C"/>
    <w:rsid w:val="003C1C98"/>
    <w:rsid w:val="003C1D15"/>
    <w:rsid w:val="003C1D82"/>
    <w:rsid w:val="003C23CD"/>
    <w:rsid w:val="003C246E"/>
    <w:rsid w:val="003C270C"/>
    <w:rsid w:val="003C274C"/>
    <w:rsid w:val="003C289B"/>
    <w:rsid w:val="003C2A81"/>
    <w:rsid w:val="003C2BEE"/>
    <w:rsid w:val="003C2DAC"/>
    <w:rsid w:val="003C2F80"/>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19B"/>
    <w:rsid w:val="003C55DE"/>
    <w:rsid w:val="003C55F3"/>
    <w:rsid w:val="003C58FE"/>
    <w:rsid w:val="003C5B8B"/>
    <w:rsid w:val="003C5D24"/>
    <w:rsid w:val="003C5D28"/>
    <w:rsid w:val="003C5ECE"/>
    <w:rsid w:val="003C5F33"/>
    <w:rsid w:val="003C61F1"/>
    <w:rsid w:val="003C64DE"/>
    <w:rsid w:val="003C65D4"/>
    <w:rsid w:val="003C662B"/>
    <w:rsid w:val="003C6663"/>
    <w:rsid w:val="003C6979"/>
    <w:rsid w:val="003C6AF3"/>
    <w:rsid w:val="003C6DAE"/>
    <w:rsid w:val="003C6E29"/>
    <w:rsid w:val="003C701E"/>
    <w:rsid w:val="003C7127"/>
    <w:rsid w:val="003C7353"/>
    <w:rsid w:val="003C7655"/>
    <w:rsid w:val="003C769D"/>
    <w:rsid w:val="003C76C0"/>
    <w:rsid w:val="003C78B6"/>
    <w:rsid w:val="003C7E9B"/>
    <w:rsid w:val="003D0097"/>
    <w:rsid w:val="003D0269"/>
    <w:rsid w:val="003D0A61"/>
    <w:rsid w:val="003D0B0B"/>
    <w:rsid w:val="003D0CAD"/>
    <w:rsid w:val="003D0EAC"/>
    <w:rsid w:val="003D100E"/>
    <w:rsid w:val="003D1021"/>
    <w:rsid w:val="003D107F"/>
    <w:rsid w:val="003D10B7"/>
    <w:rsid w:val="003D10C2"/>
    <w:rsid w:val="003D1689"/>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83"/>
    <w:rsid w:val="003D36A8"/>
    <w:rsid w:val="003D38BF"/>
    <w:rsid w:val="003D398D"/>
    <w:rsid w:val="003D3DA0"/>
    <w:rsid w:val="003D4019"/>
    <w:rsid w:val="003D417F"/>
    <w:rsid w:val="003D41CC"/>
    <w:rsid w:val="003D41E7"/>
    <w:rsid w:val="003D43EE"/>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3F"/>
    <w:rsid w:val="003D694A"/>
    <w:rsid w:val="003D69F4"/>
    <w:rsid w:val="003D6F93"/>
    <w:rsid w:val="003D719F"/>
    <w:rsid w:val="003D71A5"/>
    <w:rsid w:val="003D7603"/>
    <w:rsid w:val="003D7DCE"/>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046"/>
    <w:rsid w:val="003E3250"/>
    <w:rsid w:val="003E35E8"/>
    <w:rsid w:val="003E389D"/>
    <w:rsid w:val="003E392B"/>
    <w:rsid w:val="003E3B4E"/>
    <w:rsid w:val="003E3E62"/>
    <w:rsid w:val="003E404C"/>
    <w:rsid w:val="003E429D"/>
    <w:rsid w:val="003E44C6"/>
    <w:rsid w:val="003E4564"/>
    <w:rsid w:val="003E4590"/>
    <w:rsid w:val="003E47F5"/>
    <w:rsid w:val="003E4943"/>
    <w:rsid w:val="003E4B83"/>
    <w:rsid w:val="003E4BC8"/>
    <w:rsid w:val="003E4DA7"/>
    <w:rsid w:val="003E51D0"/>
    <w:rsid w:val="003E56EB"/>
    <w:rsid w:val="003E5DD9"/>
    <w:rsid w:val="003E5F62"/>
    <w:rsid w:val="003E61D9"/>
    <w:rsid w:val="003E63E1"/>
    <w:rsid w:val="003E642E"/>
    <w:rsid w:val="003E6534"/>
    <w:rsid w:val="003E68D9"/>
    <w:rsid w:val="003E694C"/>
    <w:rsid w:val="003E6D95"/>
    <w:rsid w:val="003E6F42"/>
    <w:rsid w:val="003E6FC2"/>
    <w:rsid w:val="003E710A"/>
    <w:rsid w:val="003E7342"/>
    <w:rsid w:val="003E739A"/>
    <w:rsid w:val="003E7703"/>
    <w:rsid w:val="003E7958"/>
    <w:rsid w:val="003E79BF"/>
    <w:rsid w:val="003E7A99"/>
    <w:rsid w:val="003E7B1E"/>
    <w:rsid w:val="003E7B28"/>
    <w:rsid w:val="003E7BA7"/>
    <w:rsid w:val="003F04B9"/>
    <w:rsid w:val="003F04F6"/>
    <w:rsid w:val="003F0732"/>
    <w:rsid w:val="003F0737"/>
    <w:rsid w:val="003F0BF5"/>
    <w:rsid w:val="003F0CDC"/>
    <w:rsid w:val="003F0DD1"/>
    <w:rsid w:val="003F137E"/>
    <w:rsid w:val="003F1397"/>
    <w:rsid w:val="003F1442"/>
    <w:rsid w:val="003F169B"/>
    <w:rsid w:val="003F16EF"/>
    <w:rsid w:val="003F18ED"/>
    <w:rsid w:val="003F1ED9"/>
    <w:rsid w:val="003F20E1"/>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2D5"/>
    <w:rsid w:val="003F43B5"/>
    <w:rsid w:val="003F4746"/>
    <w:rsid w:val="003F48FE"/>
    <w:rsid w:val="003F4BDD"/>
    <w:rsid w:val="003F4C3A"/>
    <w:rsid w:val="003F4FC0"/>
    <w:rsid w:val="003F51FA"/>
    <w:rsid w:val="003F5256"/>
    <w:rsid w:val="003F5797"/>
    <w:rsid w:val="003F57A1"/>
    <w:rsid w:val="003F5B99"/>
    <w:rsid w:val="003F5D57"/>
    <w:rsid w:val="003F5FC4"/>
    <w:rsid w:val="003F62BC"/>
    <w:rsid w:val="003F6448"/>
    <w:rsid w:val="003F6872"/>
    <w:rsid w:val="003F68E3"/>
    <w:rsid w:val="003F6D1F"/>
    <w:rsid w:val="003F71AA"/>
    <w:rsid w:val="003F71B1"/>
    <w:rsid w:val="003F721B"/>
    <w:rsid w:val="003F76E1"/>
    <w:rsid w:val="003F783B"/>
    <w:rsid w:val="003F7970"/>
    <w:rsid w:val="003F7AC5"/>
    <w:rsid w:val="003F7BA7"/>
    <w:rsid w:val="003F7FFD"/>
    <w:rsid w:val="004001BB"/>
    <w:rsid w:val="004002D6"/>
    <w:rsid w:val="004002EB"/>
    <w:rsid w:val="004003F8"/>
    <w:rsid w:val="00400707"/>
    <w:rsid w:val="00400875"/>
    <w:rsid w:val="00400A30"/>
    <w:rsid w:val="00400C5A"/>
    <w:rsid w:val="00400D6C"/>
    <w:rsid w:val="00400E3E"/>
    <w:rsid w:val="0040113C"/>
    <w:rsid w:val="00401374"/>
    <w:rsid w:val="0040169D"/>
    <w:rsid w:val="00401771"/>
    <w:rsid w:val="00401BCD"/>
    <w:rsid w:val="00401C7B"/>
    <w:rsid w:val="00402222"/>
    <w:rsid w:val="00402641"/>
    <w:rsid w:val="00402916"/>
    <w:rsid w:val="00402F00"/>
    <w:rsid w:val="00402F90"/>
    <w:rsid w:val="00402FB1"/>
    <w:rsid w:val="00402FCE"/>
    <w:rsid w:val="00403005"/>
    <w:rsid w:val="004031D6"/>
    <w:rsid w:val="00403313"/>
    <w:rsid w:val="0040333C"/>
    <w:rsid w:val="00403470"/>
    <w:rsid w:val="00403483"/>
    <w:rsid w:val="004035FF"/>
    <w:rsid w:val="004039D6"/>
    <w:rsid w:val="00403AF4"/>
    <w:rsid w:val="00403D9F"/>
    <w:rsid w:val="0040421C"/>
    <w:rsid w:val="004042F8"/>
    <w:rsid w:val="0040488A"/>
    <w:rsid w:val="00404FAB"/>
    <w:rsid w:val="00404FE1"/>
    <w:rsid w:val="004050B4"/>
    <w:rsid w:val="004053E8"/>
    <w:rsid w:val="00405821"/>
    <w:rsid w:val="00405861"/>
    <w:rsid w:val="004058F5"/>
    <w:rsid w:val="00405CC6"/>
    <w:rsid w:val="00405EFB"/>
    <w:rsid w:val="00406008"/>
    <w:rsid w:val="00406140"/>
    <w:rsid w:val="00406597"/>
    <w:rsid w:val="00406748"/>
    <w:rsid w:val="00406998"/>
    <w:rsid w:val="00406A96"/>
    <w:rsid w:val="00406ADE"/>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5DA"/>
    <w:rsid w:val="00411653"/>
    <w:rsid w:val="004118F3"/>
    <w:rsid w:val="00411971"/>
    <w:rsid w:val="00411B1B"/>
    <w:rsid w:val="00411C6A"/>
    <w:rsid w:val="00411C74"/>
    <w:rsid w:val="00411CF2"/>
    <w:rsid w:val="00411F70"/>
    <w:rsid w:val="0041210D"/>
    <w:rsid w:val="0041249E"/>
    <w:rsid w:val="00412796"/>
    <w:rsid w:val="00412A87"/>
    <w:rsid w:val="00412D8A"/>
    <w:rsid w:val="00412DFE"/>
    <w:rsid w:val="00412F25"/>
    <w:rsid w:val="00413056"/>
    <w:rsid w:val="00413083"/>
    <w:rsid w:val="0041319A"/>
    <w:rsid w:val="0041321F"/>
    <w:rsid w:val="00413294"/>
    <w:rsid w:val="004133E1"/>
    <w:rsid w:val="0041340A"/>
    <w:rsid w:val="004134DC"/>
    <w:rsid w:val="004136C5"/>
    <w:rsid w:val="0041372E"/>
    <w:rsid w:val="004138EF"/>
    <w:rsid w:val="00413A8F"/>
    <w:rsid w:val="00413E85"/>
    <w:rsid w:val="00414671"/>
    <w:rsid w:val="00414A48"/>
    <w:rsid w:val="00414BA1"/>
    <w:rsid w:val="00414C63"/>
    <w:rsid w:val="00414DAA"/>
    <w:rsid w:val="00414F8D"/>
    <w:rsid w:val="004150EE"/>
    <w:rsid w:val="00415176"/>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557"/>
    <w:rsid w:val="0041767D"/>
    <w:rsid w:val="004177C0"/>
    <w:rsid w:val="00417B53"/>
    <w:rsid w:val="00417B81"/>
    <w:rsid w:val="00417B9B"/>
    <w:rsid w:val="00417C4A"/>
    <w:rsid w:val="00417D65"/>
    <w:rsid w:val="00417F37"/>
    <w:rsid w:val="0042005E"/>
    <w:rsid w:val="00420135"/>
    <w:rsid w:val="00420282"/>
    <w:rsid w:val="00420326"/>
    <w:rsid w:val="004203DA"/>
    <w:rsid w:val="00420559"/>
    <w:rsid w:val="004205BA"/>
    <w:rsid w:val="00420996"/>
    <w:rsid w:val="00420B4A"/>
    <w:rsid w:val="00420D68"/>
    <w:rsid w:val="00420F23"/>
    <w:rsid w:val="00421059"/>
    <w:rsid w:val="00421171"/>
    <w:rsid w:val="004212D3"/>
    <w:rsid w:val="0042131C"/>
    <w:rsid w:val="004213F2"/>
    <w:rsid w:val="0042164E"/>
    <w:rsid w:val="00421AA8"/>
    <w:rsid w:val="00421B9E"/>
    <w:rsid w:val="00421C56"/>
    <w:rsid w:val="0042219F"/>
    <w:rsid w:val="00422252"/>
    <w:rsid w:val="00422278"/>
    <w:rsid w:val="00422410"/>
    <w:rsid w:val="004226CD"/>
    <w:rsid w:val="004229C9"/>
    <w:rsid w:val="004229D2"/>
    <w:rsid w:val="00422DFB"/>
    <w:rsid w:val="00423285"/>
    <w:rsid w:val="00423300"/>
    <w:rsid w:val="0042342F"/>
    <w:rsid w:val="0042348D"/>
    <w:rsid w:val="0042361C"/>
    <w:rsid w:val="00423621"/>
    <w:rsid w:val="004236F1"/>
    <w:rsid w:val="0042386E"/>
    <w:rsid w:val="004238B7"/>
    <w:rsid w:val="00423C0D"/>
    <w:rsid w:val="00423C81"/>
    <w:rsid w:val="00423E09"/>
    <w:rsid w:val="00423EF6"/>
    <w:rsid w:val="004241E1"/>
    <w:rsid w:val="00424614"/>
    <w:rsid w:val="004248C3"/>
    <w:rsid w:val="00424943"/>
    <w:rsid w:val="00424BBA"/>
    <w:rsid w:val="00424C7B"/>
    <w:rsid w:val="00424CE2"/>
    <w:rsid w:val="00424E02"/>
    <w:rsid w:val="00424F00"/>
    <w:rsid w:val="00424F37"/>
    <w:rsid w:val="004250C7"/>
    <w:rsid w:val="00425521"/>
    <w:rsid w:val="004255AD"/>
    <w:rsid w:val="004257EC"/>
    <w:rsid w:val="0042583C"/>
    <w:rsid w:val="004258C6"/>
    <w:rsid w:val="00425A65"/>
    <w:rsid w:val="00425ACF"/>
    <w:rsid w:val="00425CAE"/>
    <w:rsid w:val="00425E67"/>
    <w:rsid w:val="00426100"/>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27EC5"/>
    <w:rsid w:val="00427ED1"/>
    <w:rsid w:val="00430297"/>
    <w:rsid w:val="004303B6"/>
    <w:rsid w:val="004304D0"/>
    <w:rsid w:val="004304FB"/>
    <w:rsid w:val="0043068F"/>
    <w:rsid w:val="0043076C"/>
    <w:rsid w:val="004309CE"/>
    <w:rsid w:val="00430B2B"/>
    <w:rsid w:val="00430D2F"/>
    <w:rsid w:val="00430D87"/>
    <w:rsid w:val="00431069"/>
    <w:rsid w:val="0043128B"/>
    <w:rsid w:val="0043128E"/>
    <w:rsid w:val="00431927"/>
    <w:rsid w:val="00431A30"/>
    <w:rsid w:val="00431ADE"/>
    <w:rsid w:val="00431B1A"/>
    <w:rsid w:val="00431BAA"/>
    <w:rsid w:val="00431D34"/>
    <w:rsid w:val="00431F50"/>
    <w:rsid w:val="00432085"/>
    <w:rsid w:val="004320A1"/>
    <w:rsid w:val="004328E9"/>
    <w:rsid w:val="004329CC"/>
    <w:rsid w:val="00432B31"/>
    <w:rsid w:val="004330B6"/>
    <w:rsid w:val="004330D0"/>
    <w:rsid w:val="00433432"/>
    <w:rsid w:val="004335BE"/>
    <w:rsid w:val="00433619"/>
    <w:rsid w:val="00433BE3"/>
    <w:rsid w:val="00433D4D"/>
    <w:rsid w:val="004340CA"/>
    <w:rsid w:val="00434964"/>
    <w:rsid w:val="00434A8F"/>
    <w:rsid w:val="00434BEE"/>
    <w:rsid w:val="00434C26"/>
    <w:rsid w:val="00434C46"/>
    <w:rsid w:val="0043508E"/>
    <w:rsid w:val="0043516B"/>
    <w:rsid w:val="00435CC6"/>
    <w:rsid w:val="00435CF3"/>
    <w:rsid w:val="00435D58"/>
    <w:rsid w:val="00435EE8"/>
    <w:rsid w:val="004360F3"/>
    <w:rsid w:val="004361AA"/>
    <w:rsid w:val="00436289"/>
    <w:rsid w:val="00436538"/>
    <w:rsid w:val="004365AF"/>
    <w:rsid w:val="0043663D"/>
    <w:rsid w:val="0043677E"/>
    <w:rsid w:val="00436991"/>
    <w:rsid w:val="004369BD"/>
    <w:rsid w:val="00436B7F"/>
    <w:rsid w:val="00436C5A"/>
    <w:rsid w:val="00436D43"/>
    <w:rsid w:val="00436F03"/>
    <w:rsid w:val="00437279"/>
    <w:rsid w:val="004374CE"/>
    <w:rsid w:val="00437579"/>
    <w:rsid w:val="00437980"/>
    <w:rsid w:val="00437B85"/>
    <w:rsid w:val="00437E9F"/>
    <w:rsid w:val="004400D6"/>
    <w:rsid w:val="004401D6"/>
    <w:rsid w:val="00440488"/>
    <w:rsid w:val="0044048C"/>
    <w:rsid w:val="004404CC"/>
    <w:rsid w:val="00440515"/>
    <w:rsid w:val="004407F4"/>
    <w:rsid w:val="004409AD"/>
    <w:rsid w:val="00440BAB"/>
    <w:rsid w:val="00440C2B"/>
    <w:rsid w:val="00441101"/>
    <w:rsid w:val="004411BB"/>
    <w:rsid w:val="004413C0"/>
    <w:rsid w:val="00441D23"/>
    <w:rsid w:val="00441F69"/>
    <w:rsid w:val="00442361"/>
    <w:rsid w:val="004425A9"/>
    <w:rsid w:val="00442608"/>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3FB4"/>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00"/>
    <w:rsid w:val="0044699F"/>
    <w:rsid w:val="00446C63"/>
    <w:rsid w:val="00447402"/>
    <w:rsid w:val="00447C8B"/>
    <w:rsid w:val="00447D28"/>
    <w:rsid w:val="00447D72"/>
    <w:rsid w:val="00447E52"/>
    <w:rsid w:val="00447EF0"/>
    <w:rsid w:val="004500DB"/>
    <w:rsid w:val="00450518"/>
    <w:rsid w:val="00450AED"/>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7A3"/>
    <w:rsid w:val="004529FD"/>
    <w:rsid w:val="00452FBC"/>
    <w:rsid w:val="00453102"/>
    <w:rsid w:val="00453138"/>
    <w:rsid w:val="0045329F"/>
    <w:rsid w:val="00453AFD"/>
    <w:rsid w:val="004540EE"/>
    <w:rsid w:val="00454167"/>
    <w:rsid w:val="00454172"/>
    <w:rsid w:val="004543BF"/>
    <w:rsid w:val="00454A9B"/>
    <w:rsid w:val="00454BDE"/>
    <w:rsid w:val="00454C0D"/>
    <w:rsid w:val="00454CC6"/>
    <w:rsid w:val="00454E04"/>
    <w:rsid w:val="00454F53"/>
    <w:rsid w:val="00455532"/>
    <w:rsid w:val="0045588D"/>
    <w:rsid w:val="00455BDF"/>
    <w:rsid w:val="00455D4E"/>
    <w:rsid w:val="00455DF4"/>
    <w:rsid w:val="00456685"/>
    <w:rsid w:val="00456797"/>
    <w:rsid w:val="00456836"/>
    <w:rsid w:val="00456988"/>
    <w:rsid w:val="00456A37"/>
    <w:rsid w:val="00457268"/>
    <w:rsid w:val="00457649"/>
    <w:rsid w:val="00457857"/>
    <w:rsid w:val="0045797F"/>
    <w:rsid w:val="004579D0"/>
    <w:rsid w:val="00457BB2"/>
    <w:rsid w:val="00457FD9"/>
    <w:rsid w:val="0046032D"/>
    <w:rsid w:val="004603D6"/>
    <w:rsid w:val="00460E09"/>
    <w:rsid w:val="00460E12"/>
    <w:rsid w:val="00460EAC"/>
    <w:rsid w:val="00461159"/>
    <w:rsid w:val="0046126F"/>
    <w:rsid w:val="00461370"/>
    <w:rsid w:val="00461422"/>
    <w:rsid w:val="00461595"/>
    <w:rsid w:val="004615F6"/>
    <w:rsid w:val="004617F9"/>
    <w:rsid w:val="00461D76"/>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5CD"/>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332"/>
    <w:rsid w:val="004679DE"/>
    <w:rsid w:val="00467A71"/>
    <w:rsid w:val="00467C9C"/>
    <w:rsid w:val="00467E5B"/>
    <w:rsid w:val="004701AF"/>
    <w:rsid w:val="0047079D"/>
    <w:rsid w:val="004707D8"/>
    <w:rsid w:val="00470A04"/>
    <w:rsid w:val="00470A30"/>
    <w:rsid w:val="00470C3E"/>
    <w:rsid w:val="00470D01"/>
    <w:rsid w:val="00471315"/>
    <w:rsid w:val="00471537"/>
    <w:rsid w:val="004716D1"/>
    <w:rsid w:val="00471782"/>
    <w:rsid w:val="004719C1"/>
    <w:rsid w:val="00471A55"/>
    <w:rsid w:val="00471ADC"/>
    <w:rsid w:val="00471B7B"/>
    <w:rsid w:val="00471D10"/>
    <w:rsid w:val="0047232F"/>
    <w:rsid w:val="00472683"/>
    <w:rsid w:val="00472728"/>
    <w:rsid w:val="00472B55"/>
    <w:rsid w:val="00473002"/>
    <w:rsid w:val="00473237"/>
    <w:rsid w:val="004734C3"/>
    <w:rsid w:val="00473702"/>
    <w:rsid w:val="0047381C"/>
    <w:rsid w:val="0047385D"/>
    <w:rsid w:val="00473869"/>
    <w:rsid w:val="00473C70"/>
    <w:rsid w:val="0047410A"/>
    <w:rsid w:val="0047436E"/>
    <w:rsid w:val="004744A7"/>
    <w:rsid w:val="00474966"/>
    <w:rsid w:val="00474C20"/>
    <w:rsid w:val="00474F3B"/>
    <w:rsid w:val="00475156"/>
    <w:rsid w:val="0047520E"/>
    <w:rsid w:val="004753A9"/>
    <w:rsid w:val="0047559A"/>
    <w:rsid w:val="0047573E"/>
    <w:rsid w:val="0047619D"/>
    <w:rsid w:val="00476213"/>
    <w:rsid w:val="00476239"/>
    <w:rsid w:val="004766BE"/>
    <w:rsid w:val="00476860"/>
    <w:rsid w:val="00476B3D"/>
    <w:rsid w:val="00476FBB"/>
    <w:rsid w:val="00477057"/>
    <w:rsid w:val="0047723E"/>
    <w:rsid w:val="00477441"/>
    <w:rsid w:val="004774EC"/>
    <w:rsid w:val="00477971"/>
    <w:rsid w:val="00477DA6"/>
    <w:rsid w:val="00477F8C"/>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2A9C"/>
    <w:rsid w:val="004837B7"/>
    <w:rsid w:val="0048392C"/>
    <w:rsid w:val="00483A24"/>
    <w:rsid w:val="0048401B"/>
    <w:rsid w:val="00484197"/>
    <w:rsid w:val="004841C6"/>
    <w:rsid w:val="004846E0"/>
    <w:rsid w:val="00484B8C"/>
    <w:rsid w:val="00484FC1"/>
    <w:rsid w:val="0048500D"/>
    <w:rsid w:val="0048556F"/>
    <w:rsid w:val="004855BE"/>
    <w:rsid w:val="00485719"/>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DA"/>
    <w:rsid w:val="004877EB"/>
    <w:rsid w:val="0048784B"/>
    <w:rsid w:val="00487AAF"/>
    <w:rsid w:val="00487AE5"/>
    <w:rsid w:val="00487AF0"/>
    <w:rsid w:val="00487BBE"/>
    <w:rsid w:val="00487D8A"/>
    <w:rsid w:val="00487DD3"/>
    <w:rsid w:val="00487EEC"/>
    <w:rsid w:val="00487F41"/>
    <w:rsid w:val="0049000E"/>
    <w:rsid w:val="00490236"/>
    <w:rsid w:val="0049023E"/>
    <w:rsid w:val="00490404"/>
    <w:rsid w:val="00490595"/>
    <w:rsid w:val="0049065B"/>
    <w:rsid w:val="00490A0B"/>
    <w:rsid w:val="00490AFD"/>
    <w:rsid w:val="00490B73"/>
    <w:rsid w:val="00490DA3"/>
    <w:rsid w:val="00490EF6"/>
    <w:rsid w:val="00491264"/>
    <w:rsid w:val="0049128C"/>
    <w:rsid w:val="00491932"/>
    <w:rsid w:val="004919EC"/>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3A82"/>
    <w:rsid w:val="0049473F"/>
    <w:rsid w:val="0049482F"/>
    <w:rsid w:val="00494863"/>
    <w:rsid w:val="004949F0"/>
    <w:rsid w:val="004949F8"/>
    <w:rsid w:val="00494A74"/>
    <w:rsid w:val="00494B10"/>
    <w:rsid w:val="0049534C"/>
    <w:rsid w:val="00495569"/>
    <w:rsid w:val="00495811"/>
    <w:rsid w:val="00495B2D"/>
    <w:rsid w:val="00495D69"/>
    <w:rsid w:val="00495E05"/>
    <w:rsid w:val="00496038"/>
    <w:rsid w:val="004962E5"/>
    <w:rsid w:val="00496446"/>
    <w:rsid w:val="00496492"/>
    <w:rsid w:val="00496546"/>
    <w:rsid w:val="00496A81"/>
    <w:rsid w:val="00496BBF"/>
    <w:rsid w:val="00496CA1"/>
    <w:rsid w:val="00496E6A"/>
    <w:rsid w:val="00496E79"/>
    <w:rsid w:val="00496E80"/>
    <w:rsid w:val="00496FD0"/>
    <w:rsid w:val="004970D4"/>
    <w:rsid w:val="0049739D"/>
    <w:rsid w:val="0049771B"/>
    <w:rsid w:val="00497943"/>
    <w:rsid w:val="00497D94"/>
    <w:rsid w:val="00497D9C"/>
    <w:rsid w:val="004A01A2"/>
    <w:rsid w:val="004A03C3"/>
    <w:rsid w:val="004A0519"/>
    <w:rsid w:val="004A05C0"/>
    <w:rsid w:val="004A062D"/>
    <w:rsid w:val="004A067A"/>
    <w:rsid w:val="004A0805"/>
    <w:rsid w:val="004A0DCC"/>
    <w:rsid w:val="004A116D"/>
    <w:rsid w:val="004A11DD"/>
    <w:rsid w:val="004A127D"/>
    <w:rsid w:val="004A14A1"/>
    <w:rsid w:val="004A158C"/>
    <w:rsid w:val="004A169B"/>
    <w:rsid w:val="004A1B27"/>
    <w:rsid w:val="004A1C60"/>
    <w:rsid w:val="004A1E16"/>
    <w:rsid w:val="004A2055"/>
    <w:rsid w:val="004A2182"/>
    <w:rsid w:val="004A22A5"/>
    <w:rsid w:val="004A22A9"/>
    <w:rsid w:val="004A2455"/>
    <w:rsid w:val="004A27C4"/>
    <w:rsid w:val="004A2BFE"/>
    <w:rsid w:val="004A2F14"/>
    <w:rsid w:val="004A3009"/>
    <w:rsid w:val="004A3245"/>
    <w:rsid w:val="004A3355"/>
    <w:rsid w:val="004A33AE"/>
    <w:rsid w:val="004A34C5"/>
    <w:rsid w:val="004A354A"/>
    <w:rsid w:val="004A365E"/>
    <w:rsid w:val="004A393A"/>
    <w:rsid w:val="004A3A55"/>
    <w:rsid w:val="004A3C45"/>
    <w:rsid w:val="004A3DDE"/>
    <w:rsid w:val="004A3E10"/>
    <w:rsid w:val="004A440A"/>
    <w:rsid w:val="004A483B"/>
    <w:rsid w:val="004A4CE3"/>
    <w:rsid w:val="004A4E05"/>
    <w:rsid w:val="004A4FDF"/>
    <w:rsid w:val="004A594A"/>
    <w:rsid w:val="004A5D71"/>
    <w:rsid w:val="004A5DB1"/>
    <w:rsid w:val="004A60BE"/>
    <w:rsid w:val="004A641A"/>
    <w:rsid w:val="004A6674"/>
    <w:rsid w:val="004A677B"/>
    <w:rsid w:val="004A6C7C"/>
    <w:rsid w:val="004A6D66"/>
    <w:rsid w:val="004A6FC9"/>
    <w:rsid w:val="004A7051"/>
    <w:rsid w:val="004A7116"/>
    <w:rsid w:val="004A7240"/>
    <w:rsid w:val="004A770F"/>
    <w:rsid w:val="004A7C3B"/>
    <w:rsid w:val="004A7D91"/>
    <w:rsid w:val="004A7DF4"/>
    <w:rsid w:val="004A7F3A"/>
    <w:rsid w:val="004B09D3"/>
    <w:rsid w:val="004B0C0F"/>
    <w:rsid w:val="004B0C50"/>
    <w:rsid w:val="004B1A1C"/>
    <w:rsid w:val="004B1B7A"/>
    <w:rsid w:val="004B1E7F"/>
    <w:rsid w:val="004B207D"/>
    <w:rsid w:val="004B2142"/>
    <w:rsid w:val="004B226F"/>
    <w:rsid w:val="004B22D4"/>
    <w:rsid w:val="004B24A4"/>
    <w:rsid w:val="004B2709"/>
    <w:rsid w:val="004B273F"/>
    <w:rsid w:val="004B2CE4"/>
    <w:rsid w:val="004B2E91"/>
    <w:rsid w:val="004B30BF"/>
    <w:rsid w:val="004B3255"/>
    <w:rsid w:val="004B33D2"/>
    <w:rsid w:val="004B3698"/>
    <w:rsid w:val="004B371D"/>
    <w:rsid w:val="004B37FF"/>
    <w:rsid w:val="004B3ABF"/>
    <w:rsid w:val="004B43C3"/>
    <w:rsid w:val="004B445C"/>
    <w:rsid w:val="004B44C7"/>
    <w:rsid w:val="004B4765"/>
    <w:rsid w:val="004B4845"/>
    <w:rsid w:val="004B48F5"/>
    <w:rsid w:val="004B4AE1"/>
    <w:rsid w:val="004B508E"/>
    <w:rsid w:val="004B51D3"/>
    <w:rsid w:val="004B52E9"/>
    <w:rsid w:val="004B5803"/>
    <w:rsid w:val="004B59D6"/>
    <w:rsid w:val="004B5B42"/>
    <w:rsid w:val="004B5B68"/>
    <w:rsid w:val="004B5B6C"/>
    <w:rsid w:val="004B5B81"/>
    <w:rsid w:val="004B5DEC"/>
    <w:rsid w:val="004B6160"/>
    <w:rsid w:val="004B6226"/>
    <w:rsid w:val="004B629F"/>
    <w:rsid w:val="004B64E7"/>
    <w:rsid w:val="004B6546"/>
    <w:rsid w:val="004B6687"/>
    <w:rsid w:val="004B66CB"/>
    <w:rsid w:val="004B67D4"/>
    <w:rsid w:val="004B6E17"/>
    <w:rsid w:val="004B7015"/>
    <w:rsid w:val="004B721E"/>
    <w:rsid w:val="004B757F"/>
    <w:rsid w:val="004B7A07"/>
    <w:rsid w:val="004B7BC4"/>
    <w:rsid w:val="004B7D63"/>
    <w:rsid w:val="004B7DB2"/>
    <w:rsid w:val="004B7EF1"/>
    <w:rsid w:val="004C0376"/>
    <w:rsid w:val="004C0751"/>
    <w:rsid w:val="004C089B"/>
    <w:rsid w:val="004C08B5"/>
    <w:rsid w:val="004C09EC"/>
    <w:rsid w:val="004C1017"/>
    <w:rsid w:val="004C1025"/>
    <w:rsid w:val="004C1429"/>
    <w:rsid w:val="004C1505"/>
    <w:rsid w:val="004C16A4"/>
    <w:rsid w:val="004C17B1"/>
    <w:rsid w:val="004C17F3"/>
    <w:rsid w:val="004C1B47"/>
    <w:rsid w:val="004C1B72"/>
    <w:rsid w:val="004C232F"/>
    <w:rsid w:val="004C2345"/>
    <w:rsid w:val="004C26C5"/>
    <w:rsid w:val="004C29BF"/>
    <w:rsid w:val="004C2F78"/>
    <w:rsid w:val="004C3245"/>
    <w:rsid w:val="004C32A6"/>
    <w:rsid w:val="004C34FA"/>
    <w:rsid w:val="004C35AB"/>
    <w:rsid w:val="004C35F8"/>
    <w:rsid w:val="004C3649"/>
    <w:rsid w:val="004C45BC"/>
    <w:rsid w:val="004C47C1"/>
    <w:rsid w:val="004C4831"/>
    <w:rsid w:val="004C4852"/>
    <w:rsid w:val="004C494E"/>
    <w:rsid w:val="004C4AB6"/>
    <w:rsid w:val="004C4C80"/>
    <w:rsid w:val="004C4E52"/>
    <w:rsid w:val="004C5CBE"/>
    <w:rsid w:val="004C609C"/>
    <w:rsid w:val="004C60B2"/>
    <w:rsid w:val="004C60D4"/>
    <w:rsid w:val="004C630F"/>
    <w:rsid w:val="004C652F"/>
    <w:rsid w:val="004C666C"/>
    <w:rsid w:val="004C6727"/>
    <w:rsid w:val="004C696C"/>
    <w:rsid w:val="004C6C86"/>
    <w:rsid w:val="004C6EBF"/>
    <w:rsid w:val="004C74D2"/>
    <w:rsid w:val="004C7538"/>
    <w:rsid w:val="004C7BA9"/>
    <w:rsid w:val="004C7D07"/>
    <w:rsid w:val="004C7D67"/>
    <w:rsid w:val="004C7E42"/>
    <w:rsid w:val="004D0666"/>
    <w:rsid w:val="004D0988"/>
    <w:rsid w:val="004D0A8D"/>
    <w:rsid w:val="004D0ADD"/>
    <w:rsid w:val="004D0BA7"/>
    <w:rsid w:val="004D0EFA"/>
    <w:rsid w:val="004D1031"/>
    <w:rsid w:val="004D128B"/>
    <w:rsid w:val="004D1AC1"/>
    <w:rsid w:val="004D1B8C"/>
    <w:rsid w:val="004D1BEA"/>
    <w:rsid w:val="004D20C3"/>
    <w:rsid w:val="004D2374"/>
    <w:rsid w:val="004D2553"/>
    <w:rsid w:val="004D2A24"/>
    <w:rsid w:val="004D2B01"/>
    <w:rsid w:val="004D2B9C"/>
    <w:rsid w:val="004D2CFB"/>
    <w:rsid w:val="004D31C0"/>
    <w:rsid w:val="004D32F9"/>
    <w:rsid w:val="004D33EB"/>
    <w:rsid w:val="004D358D"/>
    <w:rsid w:val="004D3597"/>
    <w:rsid w:val="004D3926"/>
    <w:rsid w:val="004D3B18"/>
    <w:rsid w:val="004D3C54"/>
    <w:rsid w:val="004D3D75"/>
    <w:rsid w:val="004D3EF0"/>
    <w:rsid w:val="004D404B"/>
    <w:rsid w:val="004D41A5"/>
    <w:rsid w:val="004D475D"/>
    <w:rsid w:val="004D4791"/>
    <w:rsid w:val="004D47CD"/>
    <w:rsid w:val="004D4AD6"/>
    <w:rsid w:val="004D4B12"/>
    <w:rsid w:val="004D4C42"/>
    <w:rsid w:val="004D502D"/>
    <w:rsid w:val="004D51A8"/>
    <w:rsid w:val="004D53F4"/>
    <w:rsid w:val="004D545C"/>
    <w:rsid w:val="004D5554"/>
    <w:rsid w:val="004D5575"/>
    <w:rsid w:val="004D57E1"/>
    <w:rsid w:val="004D5858"/>
    <w:rsid w:val="004D5943"/>
    <w:rsid w:val="004D59AA"/>
    <w:rsid w:val="004D5CFA"/>
    <w:rsid w:val="004D6000"/>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50"/>
    <w:rsid w:val="004E02F8"/>
    <w:rsid w:val="004E038E"/>
    <w:rsid w:val="004E064D"/>
    <w:rsid w:val="004E07BF"/>
    <w:rsid w:val="004E0C3C"/>
    <w:rsid w:val="004E0CDB"/>
    <w:rsid w:val="004E0D7B"/>
    <w:rsid w:val="004E0E25"/>
    <w:rsid w:val="004E0F77"/>
    <w:rsid w:val="004E108A"/>
    <w:rsid w:val="004E12DA"/>
    <w:rsid w:val="004E134F"/>
    <w:rsid w:val="004E13B0"/>
    <w:rsid w:val="004E1450"/>
    <w:rsid w:val="004E1744"/>
    <w:rsid w:val="004E1C5D"/>
    <w:rsid w:val="004E1F66"/>
    <w:rsid w:val="004E2141"/>
    <w:rsid w:val="004E2211"/>
    <w:rsid w:val="004E253A"/>
    <w:rsid w:val="004E2836"/>
    <w:rsid w:val="004E30E8"/>
    <w:rsid w:val="004E325F"/>
    <w:rsid w:val="004E3343"/>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30"/>
    <w:rsid w:val="004E62DC"/>
    <w:rsid w:val="004E69BE"/>
    <w:rsid w:val="004E6A66"/>
    <w:rsid w:val="004E6B7F"/>
    <w:rsid w:val="004E6C2C"/>
    <w:rsid w:val="004E6C5B"/>
    <w:rsid w:val="004E6CCC"/>
    <w:rsid w:val="004E6FAE"/>
    <w:rsid w:val="004E702A"/>
    <w:rsid w:val="004E70BE"/>
    <w:rsid w:val="004E730C"/>
    <w:rsid w:val="004E7626"/>
    <w:rsid w:val="004E7BE3"/>
    <w:rsid w:val="004E7C11"/>
    <w:rsid w:val="004E7E21"/>
    <w:rsid w:val="004F008A"/>
    <w:rsid w:val="004F0153"/>
    <w:rsid w:val="004F0383"/>
    <w:rsid w:val="004F041C"/>
    <w:rsid w:val="004F0870"/>
    <w:rsid w:val="004F0949"/>
    <w:rsid w:val="004F097F"/>
    <w:rsid w:val="004F09D3"/>
    <w:rsid w:val="004F0C9B"/>
    <w:rsid w:val="004F0CF9"/>
    <w:rsid w:val="004F0F4B"/>
    <w:rsid w:val="004F11C5"/>
    <w:rsid w:val="004F120C"/>
    <w:rsid w:val="004F13C4"/>
    <w:rsid w:val="004F14D1"/>
    <w:rsid w:val="004F15EA"/>
    <w:rsid w:val="004F164D"/>
    <w:rsid w:val="004F1688"/>
    <w:rsid w:val="004F1965"/>
    <w:rsid w:val="004F19F5"/>
    <w:rsid w:val="004F1A4F"/>
    <w:rsid w:val="004F1A52"/>
    <w:rsid w:val="004F1B8E"/>
    <w:rsid w:val="004F1EBF"/>
    <w:rsid w:val="004F238C"/>
    <w:rsid w:val="004F2399"/>
    <w:rsid w:val="004F258C"/>
    <w:rsid w:val="004F264E"/>
    <w:rsid w:val="004F27B0"/>
    <w:rsid w:val="004F27F9"/>
    <w:rsid w:val="004F29E5"/>
    <w:rsid w:val="004F2BC2"/>
    <w:rsid w:val="004F33A5"/>
    <w:rsid w:val="004F340C"/>
    <w:rsid w:val="004F3434"/>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47"/>
    <w:rsid w:val="004F53B1"/>
    <w:rsid w:val="004F5638"/>
    <w:rsid w:val="004F56A5"/>
    <w:rsid w:val="004F5BD8"/>
    <w:rsid w:val="004F5D08"/>
    <w:rsid w:val="004F5D20"/>
    <w:rsid w:val="004F5ECE"/>
    <w:rsid w:val="004F5F68"/>
    <w:rsid w:val="004F6276"/>
    <w:rsid w:val="004F634B"/>
    <w:rsid w:val="004F665F"/>
    <w:rsid w:val="004F6A34"/>
    <w:rsid w:val="004F6B7D"/>
    <w:rsid w:val="004F6EC9"/>
    <w:rsid w:val="004F72A7"/>
    <w:rsid w:val="004F73FC"/>
    <w:rsid w:val="004F774D"/>
    <w:rsid w:val="004F798B"/>
    <w:rsid w:val="00500568"/>
    <w:rsid w:val="00500A7B"/>
    <w:rsid w:val="00500ADF"/>
    <w:rsid w:val="00500D03"/>
    <w:rsid w:val="005010C2"/>
    <w:rsid w:val="00501287"/>
    <w:rsid w:val="0050133E"/>
    <w:rsid w:val="0050138B"/>
    <w:rsid w:val="00501438"/>
    <w:rsid w:val="005014E2"/>
    <w:rsid w:val="00501508"/>
    <w:rsid w:val="00501B88"/>
    <w:rsid w:val="00501B95"/>
    <w:rsid w:val="00502190"/>
    <w:rsid w:val="00502426"/>
    <w:rsid w:val="0050268E"/>
    <w:rsid w:val="0050291B"/>
    <w:rsid w:val="00502BA3"/>
    <w:rsid w:val="00502BEC"/>
    <w:rsid w:val="00502C17"/>
    <w:rsid w:val="00502CD2"/>
    <w:rsid w:val="00502D6A"/>
    <w:rsid w:val="00502F68"/>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400"/>
    <w:rsid w:val="005055D4"/>
    <w:rsid w:val="00505685"/>
    <w:rsid w:val="00505735"/>
    <w:rsid w:val="005058D2"/>
    <w:rsid w:val="00505995"/>
    <w:rsid w:val="00505BE5"/>
    <w:rsid w:val="00505D85"/>
    <w:rsid w:val="0050601C"/>
    <w:rsid w:val="005065AF"/>
    <w:rsid w:val="005066F1"/>
    <w:rsid w:val="005069AF"/>
    <w:rsid w:val="00506A5D"/>
    <w:rsid w:val="00506BB3"/>
    <w:rsid w:val="00506BF4"/>
    <w:rsid w:val="00506D20"/>
    <w:rsid w:val="005070D9"/>
    <w:rsid w:val="005070E8"/>
    <w:rsid w:val="005070E9"/>
    <w:rsid w:val="00507171"/>
    <w:rsid w:val="005071D7"/>
    <w:rsid w:val="005076E1"/>
    <w:rsid w:val="0050786A"/>
    <w:rsid w:val="00507C76"/>
    <w:rsid w:val="00507F6D"/>
    <w:rsid w:val="00510170"/>
    <w:rsid w:val="0051028C"/>
    <w:rsid w:val="00510501"/>
    <w:rsid w:val="00510728"/>
    <w:rsid w:val="00510759"/>
    <w:rsid w:val="00510781"/>
    <w:rsid w:val="00510B6A"/>
    <w:rsid w:val="00510E8E"/>
    <w:rsid w:val="005113CD"/>
    <w:rsid w:val="0051144C"/>
    <w:rsid w:val="0051174D"/>
    <w:rsid w:val="00511760"/>
    <w:rsid w:val="00511CD7"/>
    <w:rsid w:val="00511FEB"/>
    <w:rsid w:val="0051213D"/>
    <w:rsid w:val="00512489"/>
    <w:rsid w:val="00512824"/>
    <w:rsid w:val="00512B78"/>
    <w:rsid w:val="00512EE2"/>
    <w:rsid w:val="00513084"/>
    <w:rsid w:val="0051315B"/>
    <w:rsid w:val="00513226"/>
    <w:rsid w:val="005132F6"/>
    <w:rsid w:val="005134AA"/>
    <w:rsid w:val="005136BF"/>
    <w:rsid w:val="005136E9"/>
    <w:rsid w:val="005138BC"/>
    <w:rsid w:val="00513B54"/>
    <w:rsid w:val="00513BD4"/>
    <w:rsid w:val="00513C5A"/>
    <w:rsid w:val="00513E15"/>
    <w:rsid w:val="005140BB"/>
    <w:rsid w:val="005141CD"/>
    <w:rsid w:val="00514210"/>
    <w:rsid w:val="00514347"/>
    <w:rsid w:val="005144B4"/>
    <w:rsid w:val="005146EB"/>
    <w:rsid w:val="005147AF"/>
    <w:rsid w:val="00514A8E"/>
    <w:rsid w:val="00514ADA"/>
    <w:rsid w:val="00514C37"/>
    <w:rsid w:val="00514CD2"/>
    <w:rsid w:val="00514E21"/>
    <w:rsid w:val="00514F00"/>
    <w:rsid w:val="0051502B"/>
    <w:rsid w:val="0051508F"/>
    <w:rsid w:val="0051542E"/>
    <w:rsid w:val="00515514"/>
    <w:rsid w:val="00515645"/>
    <w:rsid w:val="00515960"/>
    <w:rsid w:val="00515FCA"/>
    <w:rsid w:val="00516089"/>
    <w:rsid w:val="00516148"/>
    <w:rsid w:val="00516218"/>
    <w:rsid w:val="0051648A"/>
    <w:rsid w:val="00516602"/>
    <w:rsid w:val="0051693D"/>
    <w:rsid w:val="00516B83"/>
    <w:rsid w:val="00516CC4"/>
    <w:rsid w:val="00516F9C"/>
    <w:rsid w:val="00517100"/>
    <w:rsid w:val="005176EA"/>
    <w:rsid w:val="0051775A"/>
    <w:rsid w:val="00517820"/>
    <w:rsid w:val="005178B0"/>
    <w:rsid w:val="00517AFC"/>
    <w:rsid w:val="00517E63"/>
    <w:rsid w:val="00517F0A"/>
    <w:rsid w:val="0052017E"/>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954"/>
    <w:rsid w:val="00521A9A"/>
    <w:rsid w:val="00521AE6"/>
    <w:rsid w:val="00521BC0"/>
    <w:rsid w:val="00521CDA"/>
    <w:rsid w:val="00521CEF"/>
    <w:rsid w:val="00521EA8"/>
    <w:rsid w:val="00521EB9"/>
    <w:rsid w:val="005221B5"/>
    <w:rsid w:val="005221EA"/>
    <w:rsid w:val="005223C4"/>
    <w:rsid w:val="0052279C"/>
    <w:rsid w:val="005227CE"/>
    <w:rsid w:val="00522AC5"/>
    <w:rsid w:val="00522D13"/>
    <w:rsid w:val="00522D2E"/>
    <w:rsid w:val="00523109"/>
    <w:rsid w:val="00523200"/>
    <w:rsid w:val="0052334D"/>
    <w:rsid w:val="005234EE"/>
    <w:rsid w:val="00523991"/>
    <w:rsid w:val="00523A50"/>
    <w:rsid w:val="00523C8B"/>
    <w:rsid w:val="00523EC4"/>
    <w:rsid w:val="00524198"/>
    <w:rsid w:val="005249D2"/>
    <w:rsid w:val="00524A2B"/>
    <w:rsid w:val="00524A6C"/>
    <w:rsid w:val="00524B29"/>
    <w:rsid w:val="00524D04"/>
    <w:rsid w:val="00524E4A"/>
    <w:rsid w:val="005251E1"/>
    <w:rsid w:val="005254F4"/>
    <w:rsid w:val="0052584D"/>
    <w:rsid w:val="005258EE"/>
    <w:rsid w:val="00525C92"/>
    <w:rsid w:val="00525CA0"/>
    <w:rsid w:val="00526843"/>
    <w:rsid w:val="0052690E"/>
    <w:rsid w:val="00526957"/>
    <w:rsid w:val="00526DEE"/>
    <w:rsid w:val="00526F7C"/>
    <w:rsid w:val="0052702A"/>
    <w:rsid w:val="00527099"/>
    <w:rsid w:val="005270A9"/>
    <w:rsid w:val="005271B8"/>
    <w:rsid w:val="005274C0"/>
    <w:rsid w:val="00527B6B"/>
    <w:rsid w:val="00527C73"/>
    <w:rsid w:val="005301F4"/>
    <w:rsid w:val="005303C2"/>
    <w:rsid w:val="00530496"/>
    <w:rsid w:val="005304D0"/>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E9F"/>
    <w:rsid w:val="005333DC"/>
    <w:rsid w:val="005335F7"/>
    <w:rsid w:val="00533CC1"/>
    <w:rsid w:val="00533DE1"/>
    <w:rsid w:val="00533E53"/>
    <w:rsid w:val="00534042"/>
    <w:rsid w:val="00534067"/>
    <w:rsid w:val="0053417F"/>
    <w:rsid w:val="005341EA"/>
    <w:rsid w:val="00534495"/>
    <w:rsid w:val="00534642"/>
    <w:rsid w:val="005346FD"/>
    <w:rsid w:val="005348DF"/>
    <w:rsid w:val="00534AD5"/>
    <w:rsid w:val="00534F78"/>
    <w:rsid w:val="00535261"/>
    <w:rsid w:val="0053571F"/>
    <w:rsid w:val="00535868"/>
    <w:rsid w:val="00535CF7"/>
    <w:rsid w:val="00535D60"/>
    <w:rsid w:val="00535DE6"/>
    <w:rsid w:val="0053603E"/>
    <w:rsid w:val="005362E5"/>
    <w:rsid w:val="00536780"/>
    <w:rsid w:val="00536D04"/>
    <w:rsid w:val="00536DD4"/>
    <w:rsid w:val="00536FD6"/>
    <w:rsid w:val="005372FF"/>
    <w:rsid w:val="00537382"/>
    <w:rsid w:val="00537539"/>
    <w:rsid w:val="00537A9C"/>
    <w:rsid w:val="00537B07"/>
    <w:rsid w:val="00537C27"/>
    <w:rsid w:val="00537D25"/>
    <w:rsid w:val="00537EA7"/>
    <w:rsid w:val="00537F1F"/>
    <w:rsid w:val="00537F29"/>
    <w:rsid w:val="00537FD3"/>
    <w:rsid w:val="0054009D"/>
    <w:rsid w:val="005400ED"/>
    <w:rsid w:val="0054038F"/>
    <w:rsid w:val="0054057A"/>
    <w:rsid w:val="0054081B"/>
    <w:rsid w:val="005409BC"/>
    <w:rsid w:val="00540AB2"/>
    <w:rsid w:val="00540AD1"/>
    <w:rsid w:val="00540B2C"/>
    <w:rsid w:val="00540E30"/>
    <w:rsid w:val="00540FC7"/>
    <w:rsid w:val="0054110F"/>
    <w:rsid w:val="0054127D"/>
    <w:rsid w:val="005414E2"/>
    <w:rsid w:val="00541596"/>
    <w:rsid w:val="005416A5"/>
    <w:rsid w:val="005416D8"/>
    <w:rsid w:val="00541B2C"/>
    <w:rsid w:val="00541B7B"/>
    <w:rsid w:val="0054214F"/>
    <w:rsid w:val="00542223"/>
    <w:rsid w:val="005424CC"/>
    <w:rsid w:val="00542518"/>
    <w:rsid w:val="0054258D"/>
    <w:rsid w:val="005425B8"/>
    <w:rsid w:val="0054265E"/>
    <w:rsid w:val="005426C2"/>
    <w:rsid w:val="00542739"/>
    <w:rsid w:val="0054277A"/>
    <w:rsid w:val="005428DE"/>
    <w:rsid w:val="005429AE"/>
    <w:rsid w:val="00542B4B"/>
    <w:rsid w:val="00542F1E"/>
    <w:rsid w:val="0054305D"/>
    <w:rsid w:val="005430A5"/>
    <w:rsid w:val="005431D7"/>
    <w:rsid w:val="00543208"/>
    <w:rsid w:val="0054323E"/>
    <w:rsid w:val="00543262"/>
    <w:rsid w:val="005432A3"/>
    <w:rsid w:val="0054334B"/>
    <w:rsid w:val="005433D2"/>
    <w:rsid w:val="00543556"/>
    <w:rsid w:val="0054365D"/>
    <w:rsid w:val="005438B0"/>
    <w:rsid w:val="00543960"/>
    <w:rsid w:val="005439C0"/>
    <w:rsid w:val="005439DE"/>
    <w:rsid w:val="00543BC7"/>
    <w:rsid w:val="00543CA4"/>
    <w:rsid w:val="00544080"/>
    <w:rsid w:val="00544344"/>
    <w:rsid w:val="005443C7"/>
    <w:rsid w:val="00544546"/>
    <w:rsid w:val="005449EE"/>
    <w:rsid w:val="00544A69"/>
    <w:rsid w:val="00544BB2"/>
    <w:rsid w:val="00544D01"/>
    <w:rsid w:val="00544D5A"/>
    <w:rsid w:val="00544DF8"/>
    <w:rsid w:val="00545205"/>
    <w:rsid w:val="0054541C"/>
    <w:rsid w:val="0054569F"/>
    <w:rsid w:val="00545BA4"/>
    <w:rsid w:val="00545F6B"/>
    <w:rsid w:val="0054641E"/>
    <w:rsid w:val="005464B6"/>
    <w:rsid w:val="00546644"/>
    <w:rsid w:val="00546A0B"/>
    <w:rsid w:val="00546A36"/>
    <w:rsid w:val="00546A9D"/>
    <w:rsid w:val="00546AB8"/>
    <w:rsid w:val="00546CCE"/>
    <w:rsid w:val="0054729F"/>
    <w:rsid w:val="0054756E"/>
    <w:rsid w:val="005476E7"/>
    <w:rsid w:val="005477B3"/>
    <w:rsid w:val="005479AB"/>
    <w:rsid w:val="00547AF7"/>
    <w:rsid w:val="00547D9A"/>
    <w:rsid w:val="00550482"/>
    <w:rsid w:val="005504F8"/>
    <w:rsid w:val="00550B15"/>
    <w:rsid w:val="00550B49"/>
    <w:rsid w:val="00550F4A"/>
    <w:rsid w:val="00550F80"/>
    <w:rsid w:val="0055109B"/>
    <w:rsid w:val="005512B8"/>
    <w:rsid w:val="005518CE"/>
    <w:rsid w:val="00551A87"/>
    <w:rsid w:val="00551B18"/>
    <w:rsid w:val="00551BD6"/>
    <w:rsid w:val="00551C0B"/>
    <w:rsid w:val="00551F8A"/>
    <w:rsid w:val="00552225"/>
    <w:rsid w:val="00552464"/>
    <w:rsid w:val="0055278C"/>
    <w:rsid w:val="0055291E"/>
    <w:rsid w:val="00552D67"/>
    <w:rsid w:val="00552D92"/>
    <w:rsid w:val="0055311A"/>
    <w:rsid w:val="0055314B"/>
    <w:rsid w:val="0055355E"/>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3E"/>
    <w:rsid w:val="00557BCF"/>
    <w:rsid w:val="00557C3A"/>
    <w:rsid w:val="00557D1F"/>
    <w:rsid w:val="00557F68"/>
    <w:rsid w:val="00560195"/>
    <w:rsid w:val="0056020C"/>
    <w:rsid w:val="00560346"/>
    <w:rsid w:val="005605B3"/>
    <w:rsid w:val="005606B7"/>
    <w:rsid w:val="00560BEF"/>
    <w:rsid w:val="00560C80"/>
    <w:rsid w:val="00560C9D"/>
    <w:rsid w:val="00560CBB"/>
    <w:rsid w:val="00560E23"/>
    <w:rsid w:val="00560EB9"/>
    <w:rsid w:val="005615C9"/>
    <w:rsid w:val="00561853"/>
    <w:rsid w:val="005618CF"/>
    <w:rsid w:val="00561CE0"/>
    <w:rsid w:val="0056222E"/>
    <w:rsid w:val="00562337"/>
    <w:rsid w:val="0056245F"/>
    <w:rsid w:val="00562515"/>
    <w:rsid w:val="00562577"/>
    <w:rsid w:val="00562E79"/>
    <w:rsid w:val="005636D2"/>
    <w:rsid w:val="005639FF"/>
    <w:rsid w:val="00563D8E"/>
    <w:rsid w:val="00563F0B"/>
    <w:rsid w:val="00564336"/>
    <w:rsid w:val="00564565"/>
    <w:rsid w:val="005645C3"/>
    <w:rsid w:val="00564DDC"/>
    <w:rsid w:val="00564F36"/>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1CB"/>
    <w:rsid w:val="00567413"/>
    <w:rsid w:val="00567802"/>
    <w:rsid w:val="00567972"/>
    <w:rsid w:val="00567AB3"/>
    <w:rsid w:val="00567BB7"/>
    <w:rsid w:val="00567C26"/>
    <w:rsid w:val="00567C77"/>
    <w:rsid w:val="00567CCA"/>
    <w:rsid w:val="0057006F"/>
    <w:rsid w:val="00570250"/>
    <w:rsid w:val="0057038D"/>
    <w:rsid w:val="00570510"/>
    <w:rsid w:val="005705E1"/>
    <w:rsid w:val="0057061D"/>
    <w:rsid w:val="005706A0"/>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CB0"/>
    <w:rsid w:val="00572EC9"/>
    <w:rsid w:val="005732AD"/>
    <w:rsid w:val="00573474"/>
    <w:rsid w:val="0057353B"/>
    <w:rsid w:val="00573586"/>
    <w:rsid w:val="005736E3"/>
    <w:rsid w:val="005737BC"/>
    <w:rsid w:val="005737BE"/>
    <w:rsid w:val="005739A6"/>
    <w:rsid w:val="00573B83"/>
    <w:rsid w:val="00573DF3"/>
    <w:rsid w:val="00573E98"/>
    <w:rsid w:val="00573EDB"/>
    <w:rsid w:val="005740C7"/>
    <w:rsid w:val="00574158"/>
    <w:rsid w:val="005743DC"/>
    <w:rsid w:val="00574495"/>
    <w:rsid w:val="00574691"/>
    <w:rsid w:val="0057484D"/>
    <w:rsid w:val="005748FD"/>
    <w:rsid w:val="005749E9"/>
    <w:rsid w:val="00574AE1"/>
    <w:rsid w:val="00574CA6"/>
    <w:rsid w:val="00574ED5"/>
    <w:rsid w:val="005751A5"/>
    <w:rsid w:val="005751F2"/>
    <w:rsid w:val="005756CD"/>
    <w:rsid w:val="005759AF"/>
    <w:rsid w:val="00576100"/>
    <w:rsid w:val="0057621B"/>
    <w:rsid w:val="005762E4"/>
    <w:rsid w:val="00576554"/>
    <w:rsid w:val="005768A8"/>
    <w:rsid w:val="005768BB"/>
    <w:rsid w:val="005768D9"/>
    <w:rsid w:val="005768FF"/>
    <w:rsid w:val="00576955"/>
    <w:rsid w:val="00576A4D"/>
    <w:rsid w:val="00576B1F"/>
    <w:rsid w:val="00576BBA"/>
    <w:rsid w:val="00576BCF"/>
    <w:rsid w:val="00576DEE"/>
    <w:rsid w:val="00577074"/>
    <w:rsid w:val="005774A8"/>
    <w:rsid w:val="0057759D"/>
    <w:rsid w:val="00577820"/>
    <w:rsid w:val="00577826"/>
    <w:rsid w:val="00577AD4"/>
    <w:rsid w:val="00577BC3"/>
    <w:rsid w:val="00577ED3"/>
    <w:rsid w:val="00577F9E"/>
    <w:rsid w:val="005800AA"/>
    <w:rsid w:val="0058011E"/>
    <w:rsid w:val="0058039E"/>
    <w:rsid w:val="00580559"/>
    <w:rsid w:val="0058059E"/>
    <w:rsid w:val="00580893"/>
    <w:rsid w:val="00580B40"/>
    <w:rsid w:val="00580E6A"/>
    <w:rsid w:val="00580F2C"/>
    <w:rsid w:val="0058100D"/>
    <w:rsid w:val="005813A5"/>
    <w:rsid w:val="005814BB"/>
    <w:rsid w:val="005814E2"/>
    <w:rsid w:val="00581612"/>
    <w:rsid w:val="005817E7"/>
    <w:rsid w:val="0058184B"/>
    <w:rsid w:val="00581AC4"/>
    <w:rsid w:val="00581B64"/>
    <w:rsid w:val="00581C5F"/>
    <w:rsid w:val="00581C7B"/>
    <w:rsid w:val="0058281B"/>
    <w:rsid w:val="00582871"/>
    <w:rsid w:val="00582C1E"/>
    <w:rsid w:val="00582C37"/>
    <w:rsid w:val="00582F36"/>
    <w:rsid w:val="005830A6"/>
    <w:rsid w:val="005831F2"/>
    <w:rsid w:val="00583446"/>
    <w:rsid w:val="0058392A"/>
    <w:rsid w:val="00583BD5"/>
    <w:rsid w:val="00583BDF"/>
    <w:rsid w:val="005842DC"/>
    <w:rsid w:val="0058454E"/>
    <w:rsid w:val="00584C8F"/>
    <w:rsid w:val="0058548F"/>
    <w:rsid w:val="0058562D"/>
    <w:rsid w:val="005858F3"/>
    <w:rsid w:val="00585B51"/>
    <w:rsid w:val="00585B58"/>
    <w:rsid w:val="00585C21"/>
    <w:rsid w:val="00586514"/>
    <w:rsid w:val="005866C0"/>
    <w:rsid w:val="00586952"/>
    <w:rsid w:val="00586E1B"/>
    <w:rsid w:val="005871E8"/>
    <w:rsid w:val="0058745B"/>
    <w:rsid w:val="005875BC"/>
    <w:rsid w:val="00587646"/>
    <w:rsid w:val="00587A64"/>
    <w:rsid w:val="00587AD3"/>
    <w:rsid w:val="00587C04"/>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336"/>
    <w:rsid w:val="005924D4"/>
    <w:rsid w:val="005924ED"/>
    <w:rsid w:val="0059278D"/>
    <w:rsid w:val="00592856"/>
    <w:rsid w:val="00592A80"/>
    <w:rsid w:val="00592B32"/>
    <w:rsid w:val="00592BAA"/>
    <w:rsid w:val="00593095"/>
    <w:rsid w:val="005930DF"/>
    <w:rsid w:val="005931A9"/>
    <w:rsid w:val="00593364"/>
    <w:rsid w:val="00593844"/>
    <w:rsid w:val="00593D51"/>
    <w:rsid w:val="00593EA6"/>
    <w:rsid w:val="005944EB"/>
    <w:rsid w:val="00594609"/>
    <w:rsid w:val="0059476C"/>
    <w:rsid w:val="00594C1A"/>
    <w:rsid w:val="00594D8E"/>
    <w:rsid w:val="00594DB0"/>
    <w:rsid w:val="005950D3"/>
    <w:rsid w:val="0059529F"/>
    <w:rsid w:val="00595B93"/>
    <w:rsid w:val="00595BE7"/>
    <w:rsid w:val="00595FAA"/>
    <w:rsid w:val="005962BE"/>
    <w:rsid w:val="00596C8B"/>
    <w:rsid w:val="00596E98"/>
    <w:rsid w:val="00596F63"/>
    <w:rsid w:val="00597240"/>
    <w:rsid w:val="005973A2"/>
    <w:rsid w:val="005973D0"/>
    <w:rsid w:val="00597512"/>
    <w:rsid w:val="0059753D"/>
    <w:rsid w:val="005978EA"/>
    <w:rsid w:val="005A01AB"/>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9A9"/>
    <w:rsid w:val="005A1A86"/>
    <w:rsid w:val="005A1D6E"/>
    <w:rsid w:val="005A1EE1"/>
    <w:rsid w:val="005A1F47"/>
    <w:rsid w:val="005A2057"/>
    <w:rsid w:val="005A2874"/>
    <w:rsid w:val="005A2D11"/>
    <w:rsid w:val="005A2F6F"/>
    <w:rsid w:val="005A30E0"/>
    <w:rsid w:val="005A33E4"/>
    <w:rsid w:val="005A3602"/>
    <w:rsid w:val="005A3CEB"/>
    <w:rsid w:val="005A3FC9"/>
    <w:rsid w:val="005A405A"/>
    <w:rsid w:val="005A418B"/>
    <w:rsid w:val="005A4255"/>
    <w:rsid w:val="005A4265"/>
    <w:rsid w:val="005A4428"/>
    <w:rsid w:val="005A49FA"/>
    <w:rsid w:val="005A4A23"/>
    <w:rsid w:val="005A4B24"/>
    <w:rsid w:val="005A4CBA"/>
    <w:rsid w:val="005A4D56"/>
    <w:rsid w:val="005A50BB"/>
    <w:rsid w:val="005A52C9"/>
    <w:rsid w:val="005A532C"/>
    <w:rsid w:val="005A54D4"/>
    <w:rsid w:val="005A5646"/>
    <w:rsid w:val="005A58AA"/>
    <w:rsid w:val="005A5AB9"/>
    <w:rsid w:val="005A5AC2"/>
    <w:rsid w:val="005A5E03"/>
    <w:rsid w:val="005A5EDE"/>
    <w:rsid w:val="005A5F4D"/>
    <w:rsid w:val="005A6138"/>
    <w:rsid w:val="005A6147"/>
    <w:rsid w:val="005A63CA"/>
    <w:rsid w:val="005A6890"/>
    <w:rsid w:val="005A68CC"/>
    <w:rsid w:val="005A6A7D"/>
    <w:rsid w:val="005A7086"/>
    <w:rsid w:val="005A71DC"/>
    <w:rsid w:val="005A7489"/>
    <w:rsid w:val="005A75D2"/>
    <w:rsid w:val="005A784E"/>
    <w:rsid w:val="005A7A06"/>
    <w:rsid w:val="005A7B29"/>
    <w:rsid w:val="005A7B57"/>
    <w:rsid w:val="005A7C1B"/>
    <w:rsid w:val="005A7C62"/>
    <w:rsid w:val="005A7E15"/>
    <w:rsid w:val="005A7E9A"/>
    <w:rsid w:val="005A7F98"/>
    <w:rsid w:val="005A7FE4"/>
    <w:rsid w:val="005B0572"/>
    <w:rsid w:val="005B059C"/>
    <w:rsid w:val="005B06E3"/>
    <w:rsid w:val="005B0722"/>
    <w:rsid w:val="005B07DD"/>
    <w:rsid w:val="005B0820"/>
    <w:rsid w:val="005B0BFA"/>
    <w:rsid w:val="005B0D86"/>
    <w:rsid w:val="005B0E4A"/>
    <w:rsid w:val="005B0EE5"/>
    <w:rsid w:val="005B11DC"/>
    <w:rsid w:val="005B14D7"/>
    <w:rsid w:val="005B16B7"/>
    <w:rsid w:val="005B1829"/>
    <w:rsid w:val="005B1904"/>
    <w:rsid w:val="005B194E"/>
    <w:rsid w:val="005B1B96"/>
    <w:rsid w:val="005B1DA8"/>
    <w:rsid w:val="005B1EE8"/>
    <w:rsid w:val="005B20CA"/>
    <w:rsid w:val="005B2236"/>
    <w:rsid w:val="005B2246"/>
    <w:rsid w:val="005B2580"/>
    <w:rsid w:val="005B26D8"/>
    <w:rsid w:val="005B2969"/>
    <w:rsid w:val="005B2FAC"/>
    <w:rsid w:val="005B2FB6"/>
    <w:rsid w:val="005B2FE0"/>
    <w:rsid w:val="005B352A"/>
    <w:rsid w:val="005B35A7"/>
    <w:rsid w:val="005B35E4"/>
    <w:rsid w:val="005B3673"/>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8E8"/>
    <w:rsid w:val="005B4A46"/>
    <w:rsid w:val="005B4A5A"/>
    <w:rsid w:val="005B4A62"/>
    <w:rsid w:val="005B4D12"/>
    <w:rsid w:val="005B4EBD"/>
    <w:rsid w:val="005B4FB6"/>
    <w:rsid w:val="005B5335"/>
    <w:rsid w:val="005B542C"/>
    <w:rsid w:val="005B547C"/>
    <w:rsid w:val="005B54DE"/>
    <w:rsid w:val="005B55FE"/>
    <w:rsid w:val="005B5687"/>
    <w:rsid w:val="005B58A5"/>
    <w:rsid w:val="005B59AE"/>
    <w:rsid w:val="005B5D82"/>
    <w:rsid w:val="005B5ECE"/>
    <w:rsid w:val="005B5F02"/>
    <w:rsid w:val="005B6204"/>
    <w:rsid w:val="005B633D"/>
    <w:rsid w:val="005B6497"/>
    <w:rsid w:val="005B6499"/>
    <w:rsid w:val="005B64BC"/>
    <w:rsid w:val="005B677C"/>
    <w:rsid w:val="005B6838"/>
    <w:rsid w:val="005B69E2"/>
    <w:rsid w:val="005B6AD6"/>
    <w:rsid w:val="005B6D18"/>
    <w:rsid w:val="005B6F35"/>
    <w:rsid w:val="005B7099"/>
    <w:rsid w:val="005B711F"/>
    <w:rsid w:val="005B73B7"/>
    <w:rsid w:val="005B749A"/>
    <w:rsid w:val="005B75BD"/>
    <w:rsid w:val="005B790A"/>
    <w:rsid w:val="005B7A98"/>
    <w:rsid w:val="005B7CD0"/>
    <w:rsid w:val="005C0056"/>
    <w:rsid w:val="005C0071"/>
    <w:rsid w:val="005C03A4"/>
    <w:rsid w:val="005C03FB"/>
    <w:rsid w:val="005C05F4"/>
    <w:rsid w:val="005C06CA"/>
    <w:rsid w:val="005C088D"/>
    <w:rsid w:val="005C08E6"/>
    <w:rsid w:val="005C091D"/>
    <w:rsid w:val="005C0980"/>
    <w:rsid w:val="005C0B63"/>
    <w:rsid w:val="005C0CD3"/>
    <w:rsid w:val="005C0F2B"/>
    <w:rsid w:val="005C107C"/>
    <w:rsid w:val="005C1148"/>
    <w:rsid w:val="005C17BA"/>
    <w:rsid w:val="005C193F"/>
    <w:rsid w:val="005C197F"/>
    <w:rsid w:val="005C1B83"/>
    <w:rsid w:val="005C1BDF"/>
    <w:rsid w:val="005C1D77"/>
    <w:rsid w:val="005C1DB8"/>
    <w:rsid w:val="005C1E0D"/>
    <w:rsid w:val="005C1FEB"/>
    <w:rsid w:val="005C213A"/>
    <w:rsid w:val="005C2565"/>
    <w:rsid w:val="005C25C5"/>
    <w:rsid w:val="005C2742"/>
    <w:rsid w:val="005C29BF"/>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0F9"/>
    <w:rsid w:val="005C523A"/>
    <w:rsid w:val="005C5331"/>
    <w:rsid w:val="005C5522"/>
    <w:rsid w:val="005C5599"/>
    <w:rsid w:val="005C563E"/>
    <w:rsid w:val="005C57F5"/>
    <w:rsid w:val="005C59C5"/>
    <w:rsid w:val="005C59D6"/>
    <w:rsid w:val="005C5D03"/>
    <w:rsid w:val="005C6269"/>
    <w:rsid w:val="005C64EB"/>
    <w:rsid w:val="005C6599"/>
    <w:rsid w:val="005C6683"/>
    <w:rsid w:val="005C67E6"/>
    <w:rsid w:val="005C6A11"/>
    <w:rsid w:val="005C6C8C"/>
    <w:rsid w:val="005C6DEE"/>
    <w:rsid w:val="005C70FE"/>
    <w:rsid w:val="005C71CB"/>
    <w:rsid w:val="005C71E1"/>
    <w:rsid w:val="005C72E2"/>
    <w:rsid w:val="005C7371"/>
    <w:rsid w:val="005C77C7"/>
    <w:rsid w:val="005C7F02"/>
    <w:rsid w:val="005C7F68"/>
    <w:rsid w:val="005D02D6"/>
    <w:rsid w:val="005D0498"/>
    <w:rsid w:val="005D066B"/>
    <w:rsid w:val="005D0842"/>
    <w:rsid w:val="005D08B4"/>
    <w:rsid w:val="005D0986"/>
    <w:rsid w:val="005D0A68"/>
    <w:rsid w:val="005D0A6E"/>
    <w:rsid w:val="005D0C55"/>
    <w:rsid w:val="005D0DB6"/>
    <w:rsid w:val="005D0FAD"/>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0A4"/>
    <w:rsid w:val="005D3141"/>
    <w:rsid w:val="005D3655"/>
    <w:rsid w:val="005D3990"/>
    <w:rsid w:val="005D3C20"/>
    <w:rsid w:val="005D411B"/>
    <w:rsid w:val="005D425C"/>
    <w:rsid w:val="005D42E7"/>
    <w:rsid w:val="005D4940"/>
    <w:rsid w:val="005D5043"/>
    <w:rsid w:val="005D51B3"/>
    <w:rsid w:val="005D52D0"/>
    <w:rsid w:val="005D58DF"/>
    <w:rsid w:val="005D5976"/>
    <w:rsid w:val="005D5B00"/>
    <w:rsid w:val="005D5B33"/>
    <w:rsid w:val="005D5B35"/>
    <w:rsid w:val="005D5BC3"/>
    <w:rsid w:val="005D5DB1"/>
    <w:rsid w:val="005D5ECA"/>
    <w:rsid w:val="005D5F29"/>
    <w:rsid w:val="005D5FE9"/>
    <w:rsid w:val="005D615A"/>
    <w:rsid w:val="005D61A4"/>
    <w:rsid w:val="005D6336"/>
    <w:rsid w:val="005D6370"/>
    <w:rsid w:val="005D6438"/>
    <w:rsid w:val="005D6471"/>
    <w:rsid w:val="005D671B"/>
    <w:rsid w:val="005D6720"/>
    <w:rsid w:val="005D6A5D"/>
    <w:rsid w:val="005D6A68"/>
    <w:rsid w:val="005D6BB7"/>
    <w:rsid w:val="005D6E9B"/>
    <w:rsid w:val="005D7110"/>
    <w:rsid w:val="005D75D4"/>
    <w:rsid w:val="005D7614"/>
    <w:rsid w:val="005D765B"/>
    <w:rsid w:val="005D793B"/>
    <w:rsid w:val="005D7AF3"/>
    <w:rsid w:val="005D7B11"/>
    <w:rsid w:val="005E0170"/>
    <w:rsid w:val="005E08D2"/>
    <w:rsid w:val="005E08FF"/>
    <w:rsid w:val="005E09A5"/>
    <w:rsid w:val="005E09DF"/>
    <w:rsid w:val="005E0AC3"/>
    <w:rsid w:val="005E148A"/>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3F5"/>
    <w:rsid w:val="005E3509"/>
    <w:rsid w:val="005E3572"/>
    <w:rsid w:val="005E368F"/>
    <w:rsid w:val="005E37ED"/>
    <w:rsid w:val="005E3828"/>
    <w:rsid w:val="005E3BD0"/>
    <w:rsid w:val="005E3C63"/>
    <w:rsid w:val="005E3F78"/>
    <w:rsid w:val="005E4144"/>
    <w:rsid w:val="005E4307"/>
    <w:rsid w:val="005E47F6"/>
    <w:rsid w:val="005E4858"/>
    <w:rsid w:val="005E4A80"/>
    <w:rsid w:val="005E4C2E"/>
    <w:rsid w:val="005E4CF7"/>
    <w:rsid w:val="005E5127"/>
    <w:rsid w:val="005E53E8"/>
    <w:rsid w:val="005E5521"/>
    <w:rsid w:val="005E56BE"/>
    <w:rsid w:val="005E5702"/>
    <w:rsid w:val="005E58FA"/>
    <w:rsid w:val="005E60BF"/>
    <w:rsid w:val="005E61DB"/>
    <w:rsid w:val="005E625D"/>
    <w:rsid w:val="005E6852"/>
    <w:rsid w:val="005E6D32"/>
    <w:rsid w:val="005E6D8C"/>
    <w:rsid w:val="005E7263"/>
    <w:rsid w:val="005E733F"/>
    <w:rsid w:val="005E76C7"/>
    <w:rsid w:val="005E77D3"/>
    <w:rsid w:val="005E77EF"/>
    <w:rsid w:val="005E7A04"/>
    <w:rsid w:val="005E7A69"/>
    <w:rsid w:val="005E7B80"/>
    <w:rsid w:val="005E7C1F"/>
    <w:rsid w:val="005E7CFE"/>
    <w:rsid w:val="005E7F21"/>
    <w:rsid w:val="005E7FA2"/>
    <w:rsid w:val="005F0118"/>
    <w:rsid w:val="005F01C3"/>
    <w:rsid w:val="005F01DF"/>
    <w:rsid w:val="005F02F4"/>
    <w:rsid w:val="005F067F"/>
    <w:rsid w:val="005F111D"/>
    <w:rsid w:val="005F12D2"/>
    <w:rsid w:val="005F15F9"/>
    <w:rsid w:val="005F19AA"/>
    <w:rsid w:val="005F1B71"/>
    <w:rsid w:val="005F2462"/>
    <w:rsid w:val="005F2B20"/>
    <w:rsid w:val="005F2C58"/>
    <w:rsid w:val="005F2DA1"/>
    <w:rsid w:val="005F2F3C"/>
    <w:rsid w:val="005F32C9"/>
    <w:rsid w:val="005F34A0"/>
    <w:rsid w:val="005F35B2"/>
    <w:rsid w:val="005F38B2"/>
    <w:rsid w:val="005F3B46"/>
    <w:rsid w:val="005F4816"/>
    <w:rsid w:val="005F493A"/>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1F6A"/>
    <w:rsid w:val="00602855"/>
    <w:rsid w:val="0060292F"/>
    <w:rsid w:val="00602ACA"/>
    <w:rsid w:val="00602B7D"/>
    <w:rsid w:val="00602CBA"/>
    <w:rsid w:val="00602FDB"/>
    <w:rsid w:val="00602FFE"/>
    <w:rsid w:val="006032A8"/>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D6"/>
    <w:rsid w:val="006079FB"/>
    <w:rsid w:val="00607C99"/>
    <w:rsid w:val="00607D40"/>
    <w:rsid w:val="006101C2"/>
    <w:rsid w:val="006103A7"/>
    <w:rsid w:val="0061048A"/>
    <w:rsid w:val="00610680"/>
    <w:rsid w:val="00610754"/>
    <w:rsid w:val="006107EA"/>
    <w:rsid w:val="00610AC5"/>
    <w:rsid w:val="00610BBC"/>
    <w:rsid w:val="00610C1F"/>
    <w:rsid w:val="00610EE2"/>
    <w:rsid w:val="00610F13"/>
    <w:rsid w:val="006110D6"/>
    <w:rsid w:val="006112BE"/>
    <w:rsid w:val="006112F7"/>
    <w:rsid w:val="00611394"/>
    <w:rsid w:val="006114FF"/>
    <w:rsid w:val="006115D6"/>
    <w:rsid w:val="0061177D"/>
    <w:rsid w:val="00611DAD"/>
    <w:rsid w:val="00611DE8"/>
    <w:rsid w:val="00611F7C"/>
    <w:rsid w:val="0061206A"/>
    <w:rsid w:val="00612189"/>
    <w:rsid w:val="0061256A"/>
    <w:rsid w:val="00612653"/>
    <w:rsid w:val="006128F9"/>
    <w:rsid w:val="006129AA"/>
    <w:rsid w:val="00612AEE"/>
    <w:rsid w:val="00612C7A"/>
    <w:rsid w:val="006130BD"/>
    <w:rsid w:val="006136E8"/>
    <w:rsid w:val="006137E7"/>
    <w:rsid w:val="00613BE4"/>
    <w:rsid w:val="00613EDC"/>
    <w:rsid w:val="00613FCD"/>
    <w:rsid w:val="00613FD6"/>
    <w:rsid w:val="0061400D"/>
    <w:rsid w:val="006142C7"/>
    <w:rsid w:val="0061448A"/>
    <w:rsid w:val="006145AC"/>
    <w:rsid w:val="00614615"/>
    <w:rsid w:val="00614666"/>
    <w:rsid w:val="0061487A"/>
    <w:rsid w:val="00614908"/>
    <w:rsid w:val="006149A9"/>
    <w:rsid w:val="006149F4"/>
    <w:rsid w:val="00614DA9"/>
    <w:rsid w:val="0061521E"/>
    <w:rsid w:val="00615815"/>
    <w:rsid w:val="00615A8D"/>
    <w:rsid w:val="00615AB0"/>
    <w:rsid w:val="00615D6D"/>
    <w:rsid w:val="00615E0C"/>
    <w:rsid w:val="00616110"/>
    <w:rsid w:val="006161A3"/>
    <w:rsid w:val="00616494"/>
    <w:rsid w:val="006165AB"/>
    <w:rsid w:val="00616622"/>
    <w:rsid w:val="006166DF"/>
    <w:rsid w:val="006169B9"/>
    <w:rsid w:val="00616C50"/>
    <w:rsid w:val="00616E27"/>
    <w:rsid w:val="00616F9E"/>
    <w:rsid w:val="006170BC"/>
    <w:rsid w:val="00617164"/>
    <w:rsid w:val="00617216"/>
    <w:rsid w:val="006174D4"/>
    <w:rsid w:val="00617569"/>
    <w:rsid w:val="00617585"/>
    <w:rsid w:val="006175F3"/>
    <w:rsid w:val="0061766A"/>
    <w:rsid w:val="00617A76"/>
    <w:rsid w:val="00617B6A"/>
    <w:rsid w:val="00617BA0"/>
    <w:rsid w:val="00617D08"/>
    <w:rsid w:val="00617ED9"/>
    <w:rsid w:val="00620059"/>
    <w:rsid w:val="006201A7"/>
    <w:rsid w:val="006201B4"/>
    <w:rsid w:val="00620262"/>
    <w:rsid w:val="00620380"/>
    <w:rsid w:val="006203F6"/>
    <w:rsid w:val="00620702"/>
    <w:rsid w:val="00620723"/>
    <w:rsid w:val="00620A2E"/>
    <w:rsid w:val="006211AF"/>
    <w:rsid w:val="0062153B"/>
    <w:rsid w:val="006219BC"/>
    <w:rsid w:val="00621BDD"/>
    <w:rsid w:val="00621C77"/>
    <w:rsid w:val="00621CED"/>
    <w:rsid w:val="00621D17"/>
    <w:rsid w:val="00621F82"/>
    <w:rsid w:val="00621FA6"/>
    <w:rsid w:val="00622302"/>
    <w:rsid w:val="0062237E"/>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C5C"/>
    <w:rsid w:val="00624F17"/>
    <w:rsid w:val="006256FD"/>
    <w:rsid w:val="00625715"/>
    <w:rsid w:val="00625762"/>
    <w:rsid w:val="00625779"/>
    <w:rsid w:val="00625789"/>
    <w:rsid w:val="00625A85"/>
    <w:rsid w:val="00625F14"/>
    <w:rsid w:val="00625FD8"/>
    <w:rsid w:val="00626414"/>
    <w:rsid w:val="0062645C"/>
    <w:rsid w:val="00626674"/>
    <w:rsid w:val="006266D8"/>
    <w:rsid w:val="00626828"/>
    <w:rsid w:val="00626993"/>
    <w:rsid w:val="00626C8F"/>
    <w:rsid w:val="00626D30"/>
    <w:rsid w:val="00626E35"/>
    <w:rsid w:val="00626E88"/>
    <w:rsid w:val="00626F39"/>
    <w:rsid w:val="0062704D"/>
    <w:rsid w:val="006270F9"/>
    <w:rsid w:val="00627100"/>
    <w:rsid w:val="00627714"/>
    <w:rsid w:val="006278B6"/>
    <w:rsid w:val="00627F27"/>
    <w:rsid w:val="00627F6F"/>
    <w:rsid w:val="006307BD"/>
    <w:rsid w:val="006307EA"/>
    <w:rsid w:val="00631260"/>
    <w:rsid w:val="006313FD"/>
    <w:rsid w:val="0063146F"/>
    <w:rsid w:val="00631D78"/>
    <w:rsid w:val="00631F2E"/>
    <w:rsid w:val="006323CC"/>
    <w:rsid w:val="006323FC"/>
    <w:rsid w:val="0063269C"/>
    <w:rsid w:val="00632756"/>
    <w:rsid w:val="006327C6"/>
    <w:rsid w:val="006329BF"/>
    <w:rsid w:val="00632C99"/>
    <w:rsid w:val="00632D25"/>
    <w:rsid w:val="00632DFA"/>
    <w:rsid w:val="00632E5A"/>
    <w:rsid w:val="00632EE1"/>
    <w:rsid w:val="006332A8"/>
    <w:rsid w:val="00633521"/>
    <w:rsid w:val="0063360F"/>
    <w:rsid w:val="00633641"/>
    <w:rsid w:val="00633A99"/>
    <w:rsid w:val="00633D2C"/>
    <w:rsid w:val="00633F04"/>
    <w:rsid w:val="006340C3"/>
    <w:rsid w:val="00634A13"/>
    <w:rsid w:val="00634A1C"/>
    <w:rsid w:val="00634CB1"/>
    <w:rsid w:val="00634D8C"/>
    <w:rsid w:val="00634E85"/>
    <w:rsid w:val="00634EB4"/>
    <w:rsid w:val="00635076"/>
    <w:rsid w:val="00635317"/>
    <w:rsid w:val="00635481"/>
    <w:rsid w:val="00635611"/>
    <w:rsid w:val="00635A59"/>
    <w:rsid w:val="00635C8F"/>
    <w:rsid w:val="00635DB0"/>
    <w:rsid w:val="00635F93"/>
    <w:rsid w:val="0063637C"/>
    <w:rsid w:val="006363E0"/>
    <w:rsid w:val="0063661A"/>
    <w:rsid w:val="0063672C"/>
    <w:rsid w:val="0063676A"/>
    <w:rsid w:val="006367FB"/>
    <w:rsid w:val="00636CD3"/>
    <w:rsid w:val="006371BD"/>
    <w:rsid w:val="006373F4"/>
    <w:rsid w:val="00637517"/>
    <w:rsid w:val="00637588"/>
    <w:rsid w:val="006375F1"/>
    <w:rsid w:val="00637772"/>
    <w:rsid w:val="00637940"/>
    <w:rsid w:val="00637DC9"/>
    <w:rsid w:val="00640185"/>
    <w:rsid w:val="0064030A"/>
    <w:rsid w:val="006404BC"/>
    <w:rsid w:val="006404E0"/>
    <w:rsid w:val="00640761"/>
    <w:rsid w:val="006407B3"/>
    <w:rsid w:val="00640805"/>
    <w:rsid w:val="00640894"/>
    <w:rsid w:val="006408C9"/>
    <w:rsid w:val="00640960"/>
    <w:rsid w:val="00640A92"/>
    <w:rsid w:val="00640C30"/>
    <w:rsid w:val="00640DA4"/>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61"/>
    <w:rsid w:val="006436A9"/>
    <w:rsid w:val="00643843"/>
    <w:rsid w:val="00643BBD"/>
    <w:rsid w:val="00644511"/>
    <w:rsid w:val="006445C2"/>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EC1"/>
    <w:rsid w:val="00646F11"/>
    <w:rsid w:val="0064713B"/>
    <w:rsid w:val="0064734A"/>
    <w:rsid w:val="0064744F"/>
    <w:rsid w:val="00647618"/>
    <w:rsid w:val="006477C0"/>
    <w:rsid w:val="00647DF3"/>
    <w:rsid w:val="00647F18"/>
    <w:rsid w:val="0065000C"/>
    <w:rsid w:val="006500F0"/>
    <w:rsid w:val="00650220"/>
    <w:rsid w:val="006502BF"/>
    <w:rsid w:val="00650BFB"/>
    <w:rsid w:val="00650C33"/>
    <w:rsid w:val="00650D25"/>
    <w:rsid w:val="00650FDA"/>
    <w:rsid w:val="0065102F"/>
    <w:rsid w:val="00651138"/>
    <w:rsid w:val="0065124D"/>
    <w:rsid w:val="00651374"/>
    <w:rsid w:val="00651495"/>
    <w:rsid w:val="0065150A"/>
    <w:rsid w:val="00651600"/>
    <w:rsid w:val="00651602"/>
    <w:rsid w:val="00651704"/>
    <w:rsid w:val="006517C4"/>
    <w:rsid w:val="00651B42"/>
    <w:rsid w:val="00652025"/>
    <w:rsid w:val="006520A0"/>
    <w:rsid w:val="0065211B"/>
    <w:rsid w:val="00652289"/>
    <w:rsid w:val="006526AD"/>
    <w:rsid w:val="006530FB"/>
    <w:rsid w:val="00653395"/>
    <w:rsid w:val="00653478"/>
    <w:rsid w:val="0065365F"/>
    <w:rsid w:val="006539D5"/>
    <w:rsid w:val="00653DCE"/>
    <w:rsid w:val="00653DFF"/>
    <w:rsid w:val="00653E4A"/>
    <w:rsid w:val="00653E50"/>
    <w:rsid w:val="00653ED1"/>
    <w:rsid w:val="00654853"/>
    <w:rsid w:val="0065496B"/>
    <w:rsid w:val="00654AA0"/>
    <w:rsid w:val="0065508A"/>
    <w:rsid w:val="0065526D"/>
    <w:rsid w:val="00655457"/>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2C8"/>
    <w:rsid w:val="006615A8"/>
    <w:rsid w:val="0066160F"/>
    <w:rsid w:val="006616CD"/>
    <w:rsid w:val="00661BCC"/>
    <w:rsid w:val="00661E80"/>
    <w:rsid w:val="006621AF"/>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19A"/>
    <w:rsid w:val="0066460B"/>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D78"/>
    <w:rsid w:val="00665FEE"/>
    <w:rsid w:val="00666277"/>
    <w:rsid w:val="00666323"/>
    <w:rsid w:val="006664DA"/>
    <w:rsid w:val="0066688F"/>
    <w:rsid w:val="00666DB6"/>
    <w:rsid w:val="00666EAB"/>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6D"/>
    <w:rsid w:val="00671183"/>
    <w:rsid w:val="006712A4"/>
    <w:rsid w:val="00671352"/>
    <w:rsid w:val="006715CA"/>
    <w:rsid w:val="006718D6"/>
    <w:rsid w:val="00671A90"/>
    <w:rsid w:val="00671B1D"/>
    <w:rsid w:val="006720D0"/>
    <w:rsid w:val="0067218C"/>
    <w:rsid w:val="00672564"/>
    <w:rsid w:val="006729B6"/>
    <w:rsid w:val="00672B58"/>
    <w:rsid w:val="00672DE8"/>
    <w:rsid w:val="00672F59"/>
    <w:rsid w:val="00673136"/>
    <w:rsid w:val="00673211"/>
    <w:rsid w:val="00673DD4"/>
    <w:rsid w:val="00674045"/>
    <w:rsid w:val="0067426B"/>
    <w:rsid w:val="00674690"/>
    <w:rsid w:val="006746E8"/>
    <w:rsid w:val="00674BB5"/>
    <w:rsid w:val="00674ECA"/>
    <w:rsid w:val="00674ECB"/>
    <w:rsid w:val="00675183"/>
    <w:rsid w:val="006752C2"/>
    <w:rsid w:val="0067541C"/>
    <w:rsid w:val="00675434"/>
    <w:rsid w:val="006754D2"/>
    <w:rsid w:val="006754F4"/>
    <w:rsid w:val="00675820"/>
    <w:rsid w:val="006758DA"/>
    <w:rsid w:val="00675A85"/>
    <w:rsid w:val="00675AF3"/>
    <w:rsid w:val="00675BB7"/>
    <w:rsid w:val="00675D8F"/>
    <w:rsid w:val="006760AA"/>
    <w:rsid w:val="00676407"/>
    <w:rsid w:val="00676818"/>
    <w:rsid w:val="006769FB"/>
    <w:rsid w:val="00676A5E"/>
    <w:rsid w:val="00676BF9"/>
    <w:rsid w:val="00676BFC"/>
    <w:rsid w:val="00676D73"/>
    <w:rsid w:val="00676E67"/>
    <w:rsid w:val="00676F93"/>
    <w:rsid w:val="0067749B"/>
    <w:rsid w:val="006775E1"/>
    <w:rsid w:val="00677655"/>
    <w:rsid w:val="0067785D"/>
    <w:rsid w:val="00677DE8"/>
    <w:rsid w:val="00677FDD"/>
    <w:rsid w:val="0068000E"/>
    <w:rsid w:val="006800EC"/>
    <w:rsid w:val="006801BE"/>
    <w:rsid w:val="006803AE"/>
    <w:rsid w:val="006803DD"/>
    <w:rsid w:val="006803FB"/>
    <w:rsid w:val="006805C9"/>
    <w:rsid w:val="006807DD"/>
    <w:rsid w:val="00680AFB"/>
    <w:rsid w:val="00680BCC"/>
    <w:rsid w:val="00680BF3"/>
    <w:rsid w:val="00680EAD"/>
    <w:rsid w:val="006812C6"/>
    <w:rsid w:val="00681B35"/>
    <w:rsid w:val="00682210"/>
    <w:rsid w:val="0068235B"/>
    <w:rsid w:val="006824B3"/>
    <w:rsid w:val="006824CA"/>
    <w:rsid w:val="00682755"/>
    <w:rsid w:val="00682934"/>
    <w:rsid w:val="00682C70"/>
    <w:rsid w:val="006830A6"/>
    <w:rsid w:val="006830BA"/>
    <w:rsid w:val="006830F3"/>
    <w:rsid w:val="00683292"/>
    <w:rsid w:val="00683BCE"/>
    <w:rsid w:val="00683C06"/>
    <w:rsid w:val="00683CA4"/>
    <w:rsid w:val="00683DA5"/>
    <w:rsid w:val="00683DE8"/>
    <w:rsid w:val="00683FC2"/>
    <w:rsid w:val="00684003"/>
    <w:rsid w:val="00684038"/>
    <w:rsid w:val="006843E3"/>
    <w:rsid w:val="00684888"/>
    <w:rsid w:val="00684C2D"/>
    <w:rsid w:val="00685006"/>
    <w:rsid w:val="00685025"/>
    <w:rsid w:val="006852A2"/>
    <w:rsid w:val="006856EF"/>
    <w:rsid w:val="00685883"/>
    <w:rsid w:val="00685E00"/>
    <w:rsid w:val="006860DB"/>
    <w:rsid w:val="00686195"/>
    <w:rsid w:val="006866F7"/>
    <w:rsid w:val="00686919"/>
    <w:rsid w:val="00686B7F"/>
    <w:rsid w:val="00686CC7"/>
    <w:rsid w:val="00686D87"/>
    <w:rsid w:val="00686EF8"/>
    <w:rsid w:val="0068710D"/>
    <w:rsid w:val="00687235"/>
    <w:rsid w:val="00687248"/>
    <w:rsid w:val="006873D9"/>
    <w:rsid w:val="006878C9"/>
    <w:rsid w:val="006878D7"/>
    <w:rsid w:val="0068794A"/>
    <w:rsid w:val="00687EF8"/>
    <w:rsid w:val="006904A4"/>
    <w:rsid w:val="00690585"/>
    <w:rsid w:val="006905C7"/>
    <w:rsid w:val="006908DE"/>
    <w:rsid w:val="00690BE4"/>
    <w:rsid w:val="00690C75"/>
    <w:rsid w:val="00691037"/>
    <w:rsid w:val="00691048"/>
    <w:rsid w:val="006911F9"/>
    <w:rsid w:val="006913EE"/>
    <w:rsid w:val="006919D7"/>
    <w:rsid w:val="00691DEF"/>
    <w:rsid w:val="00692196"/>
    <w:rsid w:val="00692833"/>
    <w:rsid w:val="00692D3A"/>
    <w:rsid w:val="00692D75"/>
    <w:rsid w:val="00692DB8"/>
    <w:rsid w:val="00692EEA"/>
    <w:rsid w:val="00692FA1"/>
    <w:rsid w:val="00693111"/>
    <w:rsid w:val="0069328B"/>
    <w:rsid w:val="006932B0"/>
    <w:rsid w:val="006938A7"/>
    <w:rsid w:val="006938E1"/>
    <w:rsid w:val="0069395B"/>
    <w:rsid w:val="00693C32"/>
    <w:rsid w:val="00693F9B"/>
    <w:rsid w:val="00693FAD"/>
    <w:rsid w:val="00693FDB"/>
    <w:rsid w:val="00694229"/>
    <w:rsid w:val="00694260"/>
    <w:rsid w:val="006947C6"/>
    <w:rsid w:val="00694945"/>
    <w:rsid w:val="006949A9"/>
    <w:rsid w:val="00694A85"/>
    <w:rsid w:val="00694CFF"/>
    <w:rsid w:val="00694F19"/>
    <w:rsid w:val="00695127"/>
    <w:rsid w:val="00695745"/>
    <w:rsid w:val="00695DE1"/>
    <w:rsid w:val="00695E5D"/>
    <w:rsid w:val="00695EF1"/>
    <w:rsid w:val="006966B1"/>
    <w:rsid w:val="00696A98"/>
    <w:rsid w:val="00696B3B"/>
    <w:rsid w:val="00696C08"/>
    <w:rsid w:val="00696C19"/>
    <w:rsid w:val="00696CF8"/>
    <w:rsid w:val="00696E27"/>
    <w:rsid w:val="00696F27"/>
    <w:rsid w:val="00697102"/>
    <w:rsid w:val="00697310"/>
    <w:rsid w:val="006973BF"/>
    <w:rsid w:val="006977D5"/>
    <w:rsid w:val="00697C05"/>
    <w:rsid w:val="00697C20"/>
    <w:rsid w:val="00697E9B"/>
    <w:rsid w:val="006A009A"/>
    <w:rsid w:val="006A0206"/>
    <w:rsid w:val="006A03BC"/>
    <w:rsid w:val="006A051A"/>
    <w:rsid w:val="006A052C"/>
    <w:rsid w:val="006A055D"/>
    <w:rsid w:val="006A07E9"/>
    <w:rsid w:val="006A0857"/>
    <w:rsid w:val="006A08DC"/>
    <w:rsid w:val="006A0C0B"/>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8BE"/>
    <w:rsid w:val="006A29EF"/>
    <w:rsid w:val="006A2DA7"/>
    <w:rsid w:val="006A2E7D"/>
    <w:rsid w:val="006A318B"/>
    <w:rsid w:val="006A32D1"/>
    <w:rsid w:val="006A33F5"/>
    <w:rsid w:val="006A3507"/>
    <w:rsid w:val="006A365C"/>
    <w:rsid w:val="006A38AA"/>
    <w:rsid w:val="006A39B3"/>
    <w:rsid w:val="006A3B2B"/>
    <w:rsid w:val="006A3B5F"/>
    <w:rsid w:val="006A3C97"/>
    <w:rsid w:val="006A3D56"/>
    <w:rsid w:val="006A3D93"/>
    <w:rsid w:val="006A3F66"/>
    <w:rsid w:val="006A4240"/>
    <w:rsid w:val="006A4745"/>
    <w:rsid w:val="006A4951"/>
    <w:rsid w:val="006A4B8F"/>
    <w:rsid w:val="006A4C75"/>
    <w:rsid w:val="006A4D27"/>
    <w:rsid w:val="006A4E3E"/>
    <w:rsid w:val="006A51B7"/>
    <w:rsid w:val="006A52ED"/>
    <w:rsid w:val="006A537D"/>
    <w:rsid w:val="006A5575"/>
    <w:rsid w:val="006A59CA"/>
    <w:rsid w:val="006A59E3"/>
    <w:rsid w:val="006A5ABC"/>
    <w:rsid w:val="006A5B60"/>
    <w:rsid w:val="006A5C03"/>
    <w:rsid w:val="006A5E34"/>
    <w:rsid w:val="006A5FF4"/>
    <w:rsid w:val="006A6892"/>
    <w:rsid w:val="006A6AF7"/>
    <w:rsid w:val="006A6DFD"/>
    <w:rsid w:val="006A6FED"/>
    <w:rsid w:val="006A7033"/>
    <w:rsid w:val="006A7309"/>
    <w:rsid w:val="006A796A"/>
    <w:rsid w:val="006A7B89"/>
    <w:rsid w:val="006A7D56"/>
    <w:rsid w:val="006A7D73"/>
    <w:rsid w:val="006A7F20"/>
    <w:rsid w:val="006B016E"/>
    <w:rsid w:val="006B03B4"/>
    <w:rsid w:val="006B089E"/>
    <w:rsid w:val="006B0933"/>
    <w:rsid w:val="006B0A95"/>
    <w:rsid w:val="006B0AF0"/>
    <w:rsid w:val="006B0AF5"/>
    <w:rsid w:val="006B143F"/>
    <w:rsid w:val="006B1548"/>
    <w:rsid w:val="006B17A3"/>
    <w:rsid w:val="006B190A"/>
    <w:rsid w:val="006B19F4"/>
    <w:rsid w:val="006B1D04"/>
    <w:rsid w:val="006B1DCA"/>
    <w:rsid w:val="006B2043"/>
    <w:rsid w:val="006B2056"/>
    <w:rsid w:val="006B20AE"/>
    <w:rsid w:val="006B214C"/>
    <w:rsid w:val="006B219D"/>
    <w:rsid w:val="006B234F"/>
    <w:rsid w:val="006B239E"/>
    <w:rsid w:val="006B271E"/>
    <w:rsid w:val="006B2ADB"/>
    <w:rsid w:val="006B2FB5"/>
    <w:rsid w:val="006B34C2"/>
    <w:rsid w:val="006B3567"/>
    <w:rsid w:val="006B3A41"/>
    <w:rsid w:val="006B3A50"/>
    <w:rsid w:val="006B3A54"/>
    <w:rsid w:val="006B3AD0"/>
    <w:rsid w:val="006B3B88"/>
    <w:rsid w:val="006B3C0C"/>
    <w:rsid w:val="006B3DDC"/>
    <w:rsid w:val="006B404D"/>
    <w:rsid w:val="006B412C"/>
    <w:rsid w:val="006B45CB"/>
    <w:rsid w:val="006B47CF"/>
    <w:rsid w:val="006B4B32"/>
    <w:rsid w:val="006B4C10"/>
    <w:rsid w:val="006B4C2B"/>
    <w:rsid w:val="006B4CA5"/>
    <w:rsid w:val="006B4D04"/>
    <w:rsid w:val="006B4D76"/>
    <w:rsid w:val="006B4E27"/>
    <w:rsid w:val="006B4EC0"/>
    <w:rsid w:val="006B54E4"/>
    <w:rsid w:val="006B5593"/>
    <w:rsid w:val="006B577F"/>
    <w:rsid w:val="006B5826"/>
    <w:rsid w:val="006B5B5B"/>
    <w:rsid w:val="006B5B80"/>
    <w:rsid w:val="006B5C2D"/>
    <w:rsid w:val="006B5DE1"/>
    <w:rsid w:val="006B5E7A"/>
    <w:rsid w:val="006B5F0E"/>
    <w:rsid w:val="006B63C0"/>
    <w:rsid w:val="006B63FA"/>
    <w:rsid w:val="006B66F9"/>
    <w:rsid w:val="006B6C70"/>
    <w:rsid w:val="006B7792"/>
    <w:rsid w:val="006B7F02"/>
    <w:rsid w:val="006C0017"/>
    <w:rsid w:val="006C015B"/>
    <w:rsid w:val="006C016E"/>
    <w:rsid w:val="006C0256"/>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2A2"/>
    <w:rsid w:val="006C3522"/>
    <w:rsid w:val="006C3804"/>
    <w:rsid w:val="006C3963"/>
    <w:rsid w:val="006C39BE"/>
    <w:rsid w:val="006C3AD7"/>
    <w:rsid w:val="006C3F73"/>
    <w:rsid w:val="006C4002"/>
    <w:rsid w:val="006C4111"/>
    <w:rsid w:val="006C44B8"/>
    <w:rsid w:val="006C44BA"/>
    <w:rsid w:val="006C455B"/>
    <w:rsid w:val="006C4928"/>
    <w:rsid w:val="006C4C4F"/>
    <w:rsid w:val="006C4DC4"/>
    <w:rsid w:val="006C4EA3"/>
    <w:rsid w:val="006C51E3"/>
    <w:rsid w:val="006C5868"/>
    <w:rsid w:val="006C58C0"/>
    <w:rsid w:val="006C5A44"/>
    <w:rsid w:val="006C5B5D"/>
    <w:rsid w:val="006C5BA0"/>
    <w:rsid w:val="006C5C2E"/>
    <w:rsid w:val="006C5EDF"/>
    <w:rsid w:val="006C5F1D"/>
    <w:rsid w:val="006C6484"/>
    <w:rsid w:val="006C64D1"/>
    <w:rsid w:val="006C693C"/>
    <w:rsid w:val="006C6BF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584"/>
    <w:rsid w:val="006D0740"/>
    <w:rsid w:val="006D0A71"/>
    <w:rsid w:val="006D0E61"/>
    <w:rsid w:val="006D114F"/>
    <w:rsid w:val="006D11A6"/>
    <w:rsid w:val="006D12D3"/>
    <w:rsid w:val="006D1418"/>
    <w:rsid w:val="006D14E3"/>
    <w:rsid w:val="006D150E"/>
    <w:rsid w:val="006D152E"/>
    <w:rsid w:val="006D164C"/>
    <w:rsid w:val="006D169C"/>
    <w:rsid w:val="006D1796"/>
    <w:rsid w:val="006D17C6"/>
    <w:rsid w:val="006D1827"/>
    <w:rsid w:val="006D197C"/>
    <w:rsid w:val="006D1AA1"/>
    <w:rsid w:val="006D1CF1"/>
    <w:rsid w:val="006D1D09"/>
    <w:rsid w:val="006D1EB1"/>
    <w:rsid w:val="006D1EF3"/>
    <w:rsid w:val="006D1F0E"/>
    <w:rsid w:val="006D2038"/>
    <w:rsid w:val="006D21F2"/>
    <w:rsid w:val="006D22D2"/>
    <w:rsid w:val="006D22D4"/>
    <w:rsid w:val="006D2457"/>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171"/>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2DB"/>
    <w:rsid w:val="006E348B"/>
    <w:rsid w:val="006E38B9"/>
    <w:rsid w:val="006E3A43"/>
    <w:rsid w:val="006E3A4B"/>
    <w:rsid w:val="006E3E23"/>
    <w:rsid w:val="006E3F81"/>
    <w:rsid w:val="006E3FF4"/>
    <w:rsid w:val="006E41D2"/>
    <w:rsid w:val="006E41D7"/>
    <w:rsid w:val="006E428C"/>
    <w:rsid w:val="006E4334"/>
    <w:rsid w:val="006E46CD"/>
    <w:rsid w:val="006E482E"/>
    <w:rsid w:val="006E4B10"/>
    <w:rsid w:val="006E4E53"/>
    <w:rsid w:val="006E4EAC"/>
    <w:rsid w:val="006E5222"/>
    <w:rsid w:val="006E5485"/>
    <w:rsid w:val="006E550C"/>
    <w:rsid w:val="006E56BE"/>
    <w:rsid w:val="006E5774"/>
    <w:rsid w:val="006E594C"/>
    <w:rsid w:val="006E605B"/>
    <w:rsid w:val="006E6465"/>
    <w:rsid w:val="006E64D8"/>
    <w:rsid w:val="006E6572"/>
    <w:rsid w:val="006E6693"/>
    <w:rsid w:val="006E6695"/>
    <w:rsid w:val="006E6757"/>
    <w:rsid w:val="006E6B1E"/>
    <w:rsid w:val="006E6B6C"/>
    <w:rsid w:val="006E6F9C"/>
    <w:rsid w:val="006E6FA3"/>
    <w:rsid w:val="006E7014"/>
    <w:rsid w:val="006E7777"/>
    <w:rsid w:val="006E7826"/>
    <w:rsid w:val="006E79C9"/>
    <w:rsid w:val="006E7C41"/>
    <w:rsid w:val="006E7DC1"/>
    <w:rsid w:val="006E7E2C"/>
    <w:rsid w:val="006E7E8A"/>
    <w:rsid w:val="006F00C1"/>
    <w:rsid w:val="006F053F"/>
    <w:rsid w:val="006F0A04"/>
    <w:rsid w:val="006F0BB7"/>
    <w:rsid w:val="006F0D05"/>
    <w:rsid w:val="006F0D3C"/>
    <w:rsid w:val="006F1031"/>
    <w:rsid w:val="006F12EF"/>
    <w:rsid w:val="006F138A"/>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77D"/>
    <w:rsid w:val="006F3C59"/>
    <w:rsid w:val="006F3E28"/>
    <w:rsid w:val="006F3EA4"/>
    <w:rsid w:val="006F4285"/>
    <w:rsid w:val="006F43BF"/>
    <w:rsid w:val="006F44B8"/>
    <w:rsid w:val="006F4772"/>
    <w:rsid w:val="006F5143"/>
    <w:rsid w:val="006F534F"/>
    <w:rsid w:val="006F53D0"/>
    <w:rsid w:val="006F5561"/>
    <w:rsid w:val="006F565F"/>
    <w:rsid w:val="006F567D"/>
    <w:rsid w:val="006F569F"/>
    <w:rsid w:val="006F578E"/>
    <w:rsid w:val="006F58C5"/>
    <w:rsid w:val="006F5C5B"/>
    <w:rsid w:val="006F5DE4"/>
    <w:rsid w:val="006F5DEA"/>
    <w:rsid w:val="006F5FC1"/>
    <w:rsid w:val="006F60F5"/>
    <w:rsid w:val="006F6156"/>
    <w:rsid w:val="006F622E"/>
    <w:rsid w:val="006F641D"/>
    <w:rsid w:val="006F670A"/>
    <w:rsid w:val="006F726D"/>
    <w:rsid w:val="006F7371"/>
    <w:rsid w:val="006F754C"/>
    <w:rsid w:val="006F7C89"/>
    <w:rsid w:val="006F7C9D"/>
    <w:rsid w:val="006F7F80"/>
    <w:rsid w:val="006F7FEC"/>
    <w:rsid w:val="00700019"/>
    <w:rsid w:val="0070015D"/>
    <w:rsid w:val="00700238"/>
    <w:rsid w:val="00700357"/>
    <w:rsid w:val="0070044E"/>
    <w:rsid w:val="00700628"/>
    <w:rsid w:val="00700775"/>
    <w:rsid w:val="00700ABE"/>
    <w:rsid w:val="00700AE9"/>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713"/>
    <w:rsid w:val="007028DD"/>
    <w:rsid w:val="00702AF3"/>
    <w:rsid w:val="00702AF5"/>
    <w:rsid w:val="00702C1F"/>
    <w:rsid w:val="00702C8C"/>
    <w:rsid w:val="00702F59"/>
    <w:rsid w:val="00703002"/>
    <w:rsid w:val="007034AA"/>
    <w:rsid w:val="0070363D"/>
    <w:rsid w:val="0070365E"/>
    <w:rsid w:val="00703AF5"/>
    <w:rsid w:val="00703B99"/>
    <w:rsid w:val="00703C80"/>
    <w:rsid w:val="00703CB0"/>
    <w:rsid w:val="00703DB5"/>
    <w:rsid w:val="00704180"/>
    <w:rsid w:val="00704407"/>
    <w:rsid w:val="0070476E"/>
    <w:rsid w:val="007049B0"/>
    <w:rsid w:val="00704B74"/>
    <w:rsid w:val="00705456"/>
    <w:rsid w:val="0070578E"/>
    <w:rsid w:val="007057B5"/>
    <w:rsid w:val="00705955"/>
    <w:rsid w:val="007059F1"/>
    <w:rsid w:val="007062E0"/>
    <w:rsid w:val="00706425"/>
    <w:rsid w:val="0070682A"/>
    <w:rsid w:val="00706B67"/>
    <w:rsid w:val="00706BCC"/>
    <w:rsid w:val="00706FFB"/>
    <w:rsid w:val="00707006"/>
    <w:rsid w:val="00707579"/>
    <w:rsid w:val="00707C17"/>
    <w:rsid w:val="00707CC6"/>
    <w:rsid w:val="00707F12"/>
    <w:rsid w:val="00707FE3"/>
    <w:rsid w:val="0071030D"/>
    <w:rsid w:val="00710351"/>
    <w:rsid w:val="0071042E"/>
    <w:rsid w:val="0071076D"/>
    <w:rsid w:val="0071096E"/>
    <w:rsid w:val="00710997"/>
    <w:rsid w:val="00710B9A"/>
    <w:rsid w:val="00710D14"/>
    <w:rsid w:val="00710F00"/>
    <w:rsid w:val="007111C3"/>
    <w:rsid w:val="00711214"/>
    <w:rsid w:val="00711330"/>
    <w:rsid w:val="007113B8"/>
    <w:rsid w:val="007113BB"/>
    <w:rsid w:val="007113F0"/>
    <w:rsid w:val="00711668"/>
    <w:rsid w:val="007117C9"/>
    <w:rsid w:val="00711903"/>
    <w:rsid w:val="00711989"/>
    <w:rsid w:val="007119B1"/>
    <w:rsid w:val="00711B8B"/>
    <w:rsid w:val="00711C74"/>
    <w:rsid w:val="007121E8"/>
    <w:rsid w:val="00712347"/>
    <w:rsid w:val="00712623"/>
    <w:rsid w:val="00712B34"/>
    <w:rsid w:val="00713131"/>
    <w:rsid w:val="0071337D"/>
    <w:rsid w:val="007133EE"/>
    <w:rsid w:val="00713637"/>
    <w:rsid w:val="0071385F"/>
    <w:rsid w:val="00713A0D"/>
    <w:rsid w:val="00713BEE"/>
    <w:rsid w:val="00713C36"/>
    <w:rsid w:val="00713CB1"/>
    <w:rsid w:val="00713F5D"/>
    <w:rsid w:val="00714243"/>
    <w:rsid w:val="0071441C"/>
    <w:rsid w:val="007144E9"/>
    <w:rsid w:val="0071450E"/>
    <w:rsid w:val="00714D81"/>
    <w:rsid w:val="00714DEF"/>
    <w:rsid w:val="00714FBB"/>
    <w:rsid w:val="007150EE"/>
    <w:rsid w:val="00715352"/>
    <w:rsid w:val="0071553A"/>
    <w:rsid w:val="0071556A"/>
    <w:rsid w:val="0071596C"/>
    <w:rsid w:val="00715AB3"/>
    <w:rsid w:val="00715BC4"/>
    <w:rsid w:val="00715C1B"/>
    <w:rsid w:val="00716324"/>
    <w:rsid w:val="00716481"/>
    <w:rsid w:val="0071666A"/>
    <w:rsid w:val="007168D1"/>
    <w:rsid w:val="0071691E"/>
    <w:rsid w:val="00716E25"/>
    <w:rsid w:val="00716E70"/>
    <w:rsid w:val="00716F0F"/>
    <w:rsid w:val="007170B1"/>
    <w:rsid w:val="007170B2"/>
    <w:rsid w:val="00717269"/>
    <w:rsid w:val="0071745E"/>
    <w:rsid w:val="0071794C"/>
    <w:rsid w:val="00717CC1"/>
    <w:rsid w:val="00717E2D"/>
    <w:rsid w:val="00720133"/>
    <w:rsid w:val="0072016A"/>
    <w:rsid w:val="00720186"/>
    <w:rsid w:val="00720278"/>
    <w:rsid w:val="007205BC"/>
    <w:rsid w:val="0072086B"/>
    <w:rsid w:val="00720927"/>
    <w:rsid w:val="00720ADE"/>
    <w:rsid w:val="00720FB5"/>
    <w:rsid w:val="00720FC6"/>
    <w:rsid w:val="007212FD"/>
    <w:rsid w:val="007213E5"/>
    <w:rsid w:val="007214A4"/>
    <w:rsid w:val="00721973"/>
    <w:rsid w:val="00721BCF"/>
    <w:rsid w:val="00721C35"/>
    <w:rsid w:val="00721CEC"/>
    <w:rsid w:val="00721D4C"/>
    <w:rsid w:val="00721D4E"/>
    <w:rsid w:val="00722149"/>
    <w:rsid w:val="00722165"/>
    <w:rsid w:val="007221EC"/>
    <w:rsid w:val="007222C2"/>
    <w:rsid w:val="00722484"/>
    <w:rsid w:val="0072274E"/>
    <w:rsid w:val="007228EA"/>
    <w:rsid w:val="00722900"/>
    <w:rsid w:val="00722A98"/>
    <w:rsid w:val="00722B80"/>
    <w:rsid w:val="00723145"/>
    <w:rsid w:val="00723448"/>
    <w:rsid w:val="0072368D"/>
    <w:rsid w:val="0072384E"/>
    <w:rsid w:val="007238C6"/>
    <w:rsid w:val="00723992"/>
    <w:rsid w:val="00724461"/>
    <w:rsid w:val="007245BB"/>
    <w:rsid w:val="007249C8"/>
    <w:rsid w:val="00724CF2"/>
    <w:rsid w:val="00725035"/>
    <w:rsid w:val="0072516C"/>
    <w:rsid w:val="007254F8"/>
    <w:rsid w:val="007255F7"/>
    <w:rsid w:val="007256C7"/>
    <w:rsid w:val="007258DB"/>
    <w:rsid w:val="0072615E"/>
    <w:rsid w:val="00726206"/>
    <w:rsid w:val="007262A0"/>
    <w:rsid w:val="0072643C"/>
    <w:rsid w:val="0072683E"/>
    <w:rsid w:val="007268A2"/>
    <w:rsid w:val="007268C2"/>
    <w:rsid w:val="00726B59"/>
    <w:rsid w:val="00727041"/>
    <w:rsid w:val="00727530"/>
    <w:rsid w:val="007278E9"/>
    <w:rsid w:val="007279DB"/>
    <w:rsid w:val="00727CEC"/>
    <w:rsid w:val="00727D0C"/>
    <w:rsid w:val="00730FD0"/>
    <w:rsid w:val="00731044"/>
    <w:rsid w:val="00731248"/>
    <w:rsid w:val="007312A0"/>
    <w:rsid w:val="007316BC"/>
    <w:rsid w:val="0073172F"/>
    <w:rsid w:val="007317F5"/>
    <w:rsid w:val="00731821"/>
    <w:rsid w:val="0073187F"/>
    <w:rsid w:val="0073251A"/>
    <w:rsid w:val="00732612"/>
    <w:rsid w:val="00732926"/>
    <w:rsid w:val="007329BC"/>
    <w:rsid w:val="00732B49"/>
    <w:rsid w:val="00732F85"/>
    <w:rsid w:val="0073313D"/>
    <w:rsid w:val="00733302"/>
    <w:rsid w:val="00733A1E"/>
    <w:rsid w:val="00733AB6"/>
    <w:rsid w:val="00733C43"/>
    <w:rsid w:val="00733C9E"/>
    <w:rsid w:val="00734021"/>
    <w:rsid w:val="0073415D"/>
    <w:rsid w:val="00734544"/>
    <w:rsid w:val="007346BD"/>
    <w:rsid w:val="00734806"/>
    <w:rsid w:val="0073483D"/>
    <w:rsid w:val="0073499E"/>
    <w:rsid w:val="007349C2"/>
    <w:rsid w:val="00734A11"/>
    <w:rsid w:val="00734A1A"/>
    <w:rsid w:val="00734EB8"/>
    <w:rsid w:val="00734EF7"/>
    <w:rsid w:val="0073500E"/>
    <w:rsid w:val="00735010"/>
    <w:rsid w:val="0073501E"/>
    <w:rsid w:val="00735687"/>
    <w:rsid w:val="00735833"/>
    <w:rsid w:val="00735904"/>
    <w:rsid w:val="00735AD4"/>
    <w:rsid w:val="00735B90"/>
    <w:rsid w:val="00735CE8"/>
    <w:rsid w:val="00735EE0"/>
    <w:rsid w:val="0073615D"/>
    <w:rsid w:val="007361A4"/>
    <w:rsid w:val="007361F6"/>
    <w:rsid w:val="0073622C"/>
    <w:rsid w:val="0073657F"/>
    <w:rsid w:val="007365EC"/>
    <w:rsid w:val="00736913"/>
    <w:rsid w:val="00736A67"/>
    <w:rsid w:val="00736B78"/>
    <w:rsid w:val="00736E13"/>
    <w:rsid w:val="00736FBF"/>
    <w:rsid w:val="00737062"/>
    <w:rsid w:val="00737068"/>
    <w:rsid w:val="00737399"/>
    <w:rsid w:val="007376C5"/>
    <w:rsid w:val="0073771A"/>
    <w:rsid w:val="00737C7E"/>
    <w:rsid w:val="00737C87"/>
    <w:rsid w:val="00737F4C"/>
    <w:rsid w:val="00737FFC"/>
    <w:rsid w:val="0074007B"/>
    <w:rsid w:val="00740286"/>
    <w:rsid w:val="007403EA"/>
    <w:rsid w:val="00740617"/>
    <w:rsid w:val="00740628"/>
    <w:rsid w:val="00740666"/>
    <w:rsid w:val="007407AF"/>
    <w:rsid w:val="007407E1"/>
    <w:rsid w:val="00740AE4"/>
    <w:rsid w:val="00740B25"/>
    <w:rsid w:val="00740DCC"/>
    <w:rsid w:val="00740F7C"/>
    <w:rsid w:val="00740FD2"/>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A77"/>
    <w:rsid w:val="00743B05"/>
    <w:rsid w:val="00743BD5"/>
    <w:rsid w:val="00743CA6"/>
    <w:rsid w:val="00743DEB"/>
    <w:rsid w:val="00743E77"/>
    <w:rsid w:val="00743FB9"/>
    <w:rsid w:val="007443DC"/>
    <w:rsid w:val="007444E7"/>
    <w:rsid w:val="00744609"/>
    <w:rsid w:val="00744736"/>
    <w:rsid w:val="00744AA8"/>
    <w:rsid w:val="00744EFE"/>
    <w:rsid w:val="007453FF"/>
    <w:rsid w:val="00745409"/>
    <w:rsid w:val="007455EB"/>
    <w:rsid w:val="007456FC"/>
    <w:rsid w:val="00745702"/>
    <w:rsid w:val="00745C21"/>
    <w:rsid w:val="00745F40"/>
    <w:rsid w:val="007467B8"/>
    <w:rsid w:val="00746D3C"/>
    <w:rsid w:val="0074725E"/>
    <w:rsid w:val="00747396"/>
    <w:rsid w:val="0074756B"/>
    <w:rsid w:val="0074756D"/>
    <w:rsid w:val="007475AD"/>
    <w:rsid w:val="007478D2"/>
    <w:rsid w:val="00747BC9"/>
    <w:rsid w:val="007502C7"/>
    <w:rsid w:val="00750515"/>
    <w:rsid w:val="007505AA"/>
    <w:rsid w:val="007506F1"/>
    <w:rsid w:val="00750774"/>
    <w:rsid w:val="00750862"/>
    <w:rsid w:val="00750971"/>
    <w:rsid w:val="00750EED"/>
    <w:rsid w:val="00750F4A"/>
    <w:rsid w:val="00750F51"/>
    <w:rsid w:val="00751018"/>
    <w:rsid w:val="00751291"/>
    <w:rsid w:val="007513F1"/>
    <w:rsid w:val="00751640"/>
    <w:rsid w:val="0075193C"/>
    <w:rsid w:val="00751B78"/>
    <w:rsid w:val="00751BF2"/>
    <w:rsid w:val="00752470"/>
    <w:rsid w:val="0075271F"/>
    <w:rsid w:val="007527CC"/>
    <w:rsid w:val="007528E8"/>
    <w:rsid w:val="00752DB1"/>
    <w:rsid w:val="00753022"/>
    <w:rsid w:val="00753060"/>
    <w:rsid w:val="0075308D"/>
    <w:rsid w:val="007533C5"/>
    <w:rsid w:val="0075350B"/>
    <w:rsid w:val="00753AB2"/>
    <w:rsid w:val="00753AE4"/>
    <w:rsid w:val="00753BC5"/>
    <w:rsid w:val="00753E6F"/>
    <w:rsid w:val="0075408E"/>
    <w:rsid w:val="007540F2"/>
    <w:rsid w:val="0075440F"/>
    <w:rsid w:val="0075455B"/>
    <w:rsid w:val="0075469A"/>
    <w:rsid w:val="007546AE"/>
    <w:rsid w:val="007547DA"/>
    <w:rsid w:val="00754810"/>
    <w:rsid w:val="00754BAA"/>
    <w:rsid w:val="00754C9D"/>
    <w:rsid w:val="00754D85"/>
    <w:rsid w:val="00754E21"/>
    <w:rsid w:val="00754E71"/>
    <w:rsid w:val="00755A6E"/>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166"/>
    <w:rsid w:val="00757255"/>
    <w:rsid w:val="0075730A"/>
    <w:rsid w:val="00757359"/>
    <w:rsid w:val="00757411"/>
    <w:rsid w:val="00757424"/>
    <w:rsid w:val="0075769D"/>
    <w:rsid w:val="00757809"/>
    <w:rsid w:val="00757875"/>
    <w:rsid w:val="00757972"/>
    <w:rsid w:val="00757B0B"/>
    <w:rsid w:val="00757CC3"/>
    <w:rsid w:val="00757E28"/>
    <w:rsid w:val="00757E3C"/>
    <w:rsid w:val="00757E69"/>
    <w:rsid w:val="007601AC"/>
    <w:rsid w:val="00760261"/>
    <w:rsid w:val="007605E3"/>
    <w:rsid w:val="0076099B"/>
    <w:rsid w:val="00760A82"/>
    <w:rsid w:val="00760F1D"/>
    <w:rsid w:val="00761240"/>
    <w:rsid w:val="00761500"/>
    <w:rsid w:val="00761689"/>
    <w:rsid w:val="007616D5"/>
    <w:rsid w:val="00761769"/>
    <w:rsid w:val="00761903"/>
    <w:rsid w:val="00761A5C"/>
    <w:rsid w:val="00761AB1"/>
    <w:rsid w:val="00761E2A"/>
    <w:rsid w:val="00762135"/>
    <w:rsid w:val="0076223F"/>
    <w:rsid w:val="00762451"/>
    <w:rsid w:val="0076251C"/>
    <w:rsid w:val="007627B1"/>
    <w:rsid w:val="00762A80"/>
    <w:rsid w:val="00762B81"/>
    <w:rsid w:val="00762B93"/>
    <w:rsid w:val="00762D58"/>
    <w:rsid w:val="007630B6"/>
    <w:rsid w:val="0076321D"/>
    <w:rsid w:val="007632D7"/>
    <w:rsid w:val="0076339C"/>
    <w:rsid w:val="00763753"/>
    <w:rsid w:val="00763830"/>
    <w:rsid w:val="00763B20"/>
    <w:rsid w:val="00763C1A"/>
    <w:rsid w:val="00763DFA"/>
    <w:rsid w:val="00763E6B"/>
    <w:rsid w:val="00763EA0"/>
    <w:rsid w:val="00763FD3"/>
    <w:rsid w:val="007641C6"/>
    <w:rsid w:val="00764366"/>
    <w:rsid w:val="00764511"/>
    <w:rsid w:val="00764CF5"/>
    <w:rsid w:val="00764E0B"/>
    <w:rsid w:val="00764EBC"/>
    <w:rsid w:val="007650EF"/>
    <w:rsid w:val="00765275"/>
    <w:rsid w:val="00765367"/>
    <w:rsid w:val="00765594"/>
    <w:rsid w:val="00765711"/>
    <w:rsid w:val="00765740"/>
    <w:rsid w:val="00765ACA"/>
    <w:rsid w:val="007661B9"/>
    <w:rsid w:val="007669E6"/>
    <w:rsid w:val="00766C71"/>
    <w:rsid w:val="00766D18"/>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893"/>
    <w:rsid w:val="00771911"/>
    <w:rsid w:val="00771E8E"/>
    <w:rsid w:val="00771F03"/>
    <w:rsid w:val="00771F5C"/>
    <w:rsid w:val="00771F99"/>
    <w:rsid w:val="00772033"/>
    <w:rsid w:val="0077203B"/>
    <w:rsid w:val="00772042"/>
    <w:rsid w:val="0077235A"/>
    <w:rsid w:val="00772452"/>
    <w:rsid w:val="00772581"/>
    <w:rsid w:val="0077259E"/>
    <w:rsid w:val="007725DC"/>
    <w:rsid w:val="00772942"/>
    <w:rsid w:val="007729BE"/>
    <w:rsid w:val="007731FD"/>
    <w:rsid w:val="007732AC"/>
    <w:rsid w:val="007732F5"/>
    <w:rsid w:val="0077367E"/>
    <w:rsid w:val="007736AB"/>
    <w:rsid w:val="007737ED"/>
    <w:rsid w:val="00773969"/>
    <w:rsid w:val="00773CBB"/>
    <w:rsid w:val="00773E95"/>
    <w:rsid w:val="00774273"/>
    <w:rsid w:val="007742A5"/>
    <w:rsid w:val="0077442B"/>
    <w:rsid w:val="007744F9"/>
    <w:rsid w:val="007745B2"/>
    <w:rsid w:val="00774912"/>
    <w:rsid w:val="007749E9"/>
    <w:rsid w:val="00774C3C"/>
    <w:rsid w:val="00774F37"/>
    <w:rsid w:val="00774F7A"/>
    <w:rsid w:val="0077520B"/>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0D6B"/>
    <w:rsid w:val="00781444"/>
    <w:rsid w:val="00781648"/>
    <w:rsid w:val="007819B7"/>
    <w:rsid w:val="00781C82"/>
    <w:rsid w:val="00781F7E"/>
    <w:rsid w:val="00782AD0"/>
    <w:rsid w:val="00782B5A"/>
    <w:rsid w:val="00782D6A"/>
    <w:rsid w:val="00782E5D"/>
    <w:rsid w:val="00782E67"/>
    <w:rsid w:val="00783236"/>
    <w:rsid w:val="00783318"/>
    <w:rsid w:val="007836D1"/>
    <w:rsid w:val="00783787"/>
    <w:rsid w:val="00783837"/>
    <w:rsid w:val="00783B2D"/>
    <w:rsid w:val="00783C88"/>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4D9"/>
    <w:rsid w:val="00786AA3"/>
    <w:rsid w:val="00786EC0"/>
    <w:rsid w:val="007870FA"/>
    <w:rsid w:val="007871AD"/>
    <w:rsid w:val="00787267"/>
    <w:rsid w:val="007874D6"/>
    <w:rsid w:val="007875DF"/>
    <w:rsid w:val="007877E2"/>
    <w:rsid w:val="007878F8"/>
    <w:rsid w:val="00787B24"/>
    <w:rsid w:val="00787D2B"/>
    <w:rsid w:val="00790053"/>
    <w:rsid w:val="007904C9"/>
    <w:rsid w:val="007906C6"/>
    <w:rsid w:val="00790B15"/>
    <w:rsid w:val="00790CBB"/>
    <w:rsid w:val="00790CED"/>
    <w:rsid w:val="00791332"/>
    <w:rsid w:val="0079156A"/>
    <w:rsid w:val="007915A9"/>
    <w:rsid w:val="007917B6"/>
    <w:rsid w:val="0079181E"/>
    <w:rsid w:val="007918E6"/>
    <w:rsid w:val="00791A44"/>
    <w:rsid w:val="00791EB2"/>
    <w:rsid w:val="007920D8"/>
    <w:rsid w:val="0079216D"/>
    <w:rsid w:val="00792708"/>
    <w:rsid w:val="00792814"/>
    <w:rsid w:val="007929CD"/>
    <w:rsid w:val="00792F24"/>
    <w:rsid w:val="00792F49"/>
    <w:rsid w:val="00793073"/>
    <w:rsid w:val="007933CD"/>
    <w:rsid w:val="00793625"/>
    <w:rsid w:val="007938F8"/>
    <w:rsid w:val="00793E68"/>
    <w:rsid w:val="00793EC0"/>
    <w:rsid w:val="00793ED9"/>
    <w:rsid w:val="00793FA9"/>
    <w:rsid w:val="00794150"/>
    <w:rsid w:val="0079437A"/>
    <w:rsid w:val="007944B6"/>
    <w:rsid w:val="007944C3"/>
    <w:rsid w:val="00794788"/>
    <w:rsid w:val="007947F0"/>
    <w:rsid w:val="00794951"/>
    <w:rsid w:val="00794ACE"/>
    <w:rsid w:val="00794BC6"/>
    <w:rsid w:val="00794CCE"/>
    <w:rsid w:val="007950A5"/>
    <w:rsid w:val="0079553E"/>
    <w:rsid w:val="00795606"/>
    <w:rsid w:val="0079560D"/>
    <w:rsid w:val="00795A01"/>
    <w:rsid w:val="00795F94"/>
    <w:rsid w:val="00796556"/>
    <w:rsid w:val="0079683A"/>
    <w:rsid w:val="00796AC1"/>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126"/>
    <w:rsid w:val="007A1365"/>
    <w:rsid w:val="007A1985"/>
    <w:rsid w:val="007A1B22"/>
    <w:rsid w:val="007A1BAE"/>
    <w:rsid w:val="007A1BC3"/>
    <w:rsid w:val="007A1C47"/>
    <w:rsid w:val="007A1D64"/>
    <w:rsid w:val="007A207D"/>
    <w:rsid w:val="007A21CF"/>
    <w:rsid w:val="007A2491"/>
    <w:rsid w:val="007A2602"/>
    <w:rsid w:val="007A26FF"/>
    <w:rsid w:val="007A2BB5"/>
    <w:rsid w:val="007A2EEA"/>
    <w:rsid w:val="007A378D"/>
    <w:rsid w:val="007A3866"/>
    <w:rsid w:val="007A398E"/>
    <w:rsid w:val="007A3F2C"/>
    <w:rsid w:val="007A4249"/>
    <w:rsid w:val="007A44D2"/>
    <w:rsid w:val="007A46A6"/>
    <w:rsid w:val="007A47CA"/>
    <w:rsid w:val="007A4861"/>
    <w:rsid w:val="007A4AA0"/>
    <w:rsid w:val="007A51F5"/>
    <w:rsid w:val="007A523D"/>
    <w:rsid w:val="007A52A0"/>
    <w:rsid w:val="007A5464"/>
    <w:rsid w:val="007A54AC"/>
    <w:rsid w:val="007A5E4F"/>
    <w:rsid w:val="007A6039"/>
    <w:rsid w:val="007A6062"/>
    <w:rsid w:val="007A61AF"/>
    <w:rsid w:val="007A627A"/>
    <w:rsid w:val="007A6563"/>
    <w:rsid w:val="007A658D"/>
    <w:rsid w:val="007A6740"/>
    <w:rsid w:val="007A6B23"/>
    <w:rsid w:val="007A6B7E"/>
    <w:rsid w:val="007A6EFF"/>
    <w:rsid w:val="007A6FD1"/>
    <w:rsid w:val="007A7134"/>
    <w:rsid w:val="007A714A"/>
    <w:rsid w:val="007A715B"/>
    <w:rsid w:val="007A71A7"/>
    <w:rsid w:val="007A75FA"/>
    <w:rsid w:val="007A7613"/>
    <w:rsid w:val="007A7929"/>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23A"/>
    <w:rsid w:val="007B1569"/>
    <w:rsid w:val="007B1571"/>
    <w:rsid w:val="007B168F"/>
    <w:rsid w:val="007B18FB"/>
    <w:rsid w:val="007B1C2F"/>
    <w:rsid w:val="007B210B"/>
    <w:rsid w:val="007B2185"/>
    <w:rsid w:val="007B2417"/>
    <w:rsid w:val="007B270A"/>
    <w:rsid w:val="007B276C"/>
    <w:rsid w:val="007B2AD3"/>
    <w:rsid w:val="007B2BFE"/>
    <w:rsid w:val="007B2C55"/>
    <w:rsid w:val="007B2C8E"/>
    <w:rsid w:val="007B2D90"/>
    <w:rsid w:val="007B2E40"/>
    <w:rsid w:val="007B2EE5"/>
    <w:rsid w:val="007B3523"/>
    <w:rsid w:val="007B354A"/>
    <w:rsid w:val="007B36BF"/>
    <w:rsid w:val="007B372D"/>
    <w:rsid w:val="007B3B13"/>
    <w:rsid w:val="007B3B54"/>
    <w:rsid w:val="007B3CFC"/>
    <w:rsid w:val="007B3D2A"/>
    <w:rsid w:val="007B4385"/>
    <w:rsid w:val="007B45C1"/>
    <w:rsid w:val="007B477B"/>
    <w:rsid w:val="007B47A3"/>
    <w:rsid w:val="007B4BB8"/>
    <w:rsid w:val="007B5246"/>
    <w:rsid w:val="007B5349"/>
    <w:rsid w:val="007B53A0"/>
    <w:rsid w:val="007B55D5"/>
    <w:rsid w:val="007B58E7"/>
    <w:rsid w:val="007B5951"/>
    <w:rsid w:val="007B5A56"/>
    <w:rsid w:val="007B5A73"/>
    <w:rsid w:val="007B5B80"/>
    <w:rsid w:val="007B5C9E"/>
    <w:rsid w:val="007B5DBD"/>
    <w:rsid w:val="007B5F9A"/>
    <w:rsid w:val="007B6283"/>
    <w:rsid w:val="007B62AC"/>
    <w:rsid w:val="007B665B"/>
    <w:rsid w:val="007B68F8"/>
    <w:rsid w:val="007B6A3F"/>
    <w:rsid w:val="007B6E61"/>
    <w:rsid w:val="007B71AB"/>
    <w:rsid w:val="007B71CA"/>
    <w:rsid w:val="007B7253"/>
    <w:rsid w:val="007B72FF"/>
    <w:rsid w:val="007B7470"/>
    <w:rsid w:val="007B7606"/>
    <w:rsid w:val="007B77E8"/>
    <w:rsid w:val="007B7EDF"/>
    <w:rsid w:val="007C00A0"/>
    <w:rsid w:val="007C015D"/>
    <w:rsid w:val="007C021B"/>
    <w:rsid w:val="007C033F"/>
    <w:rsid w:val="007C0567"/>
    <w:rsid w:val="007C0938"/>
    <w:rsid w:val="007C0BF0"/>
    <w:rsid w:val="007C0D1B"/>
    <w:rsid w:val="007C0F55"/>
    <w:rsid w:val="007C12DC"/>
    <w:rsid w:val="007C1862"/>
    <w:rsid w:val="007C18F3"/>
    <w:rsid w:val="007C1960"/>
    <w:rsid w:val="007C1972"/>
    <w:rsid w:val="007C1A0F"/>
    <w:rsid w:val="007C1B05"/>
    <w:rsid w:val="007C1C00"/>
    <w:rsid w:val="007C1F6E"/>
    <w:rsid w:val="007C21F1"/>
    <w:rsid w:val="007C226C"/>
    <w:rsid w:val="007C24DA"/>
    <w:rsid w:val="007C24FE"/>
    <w:rsid w:val="007C255C"/>
    <w:rsid w:val="007C25CC"/>
    <w:rsid w:val="007C25DE"/>
    <w:rsid w:val="007C2635"/>
    <w:rsid w:val="007C2A63"/>
    <w:rsid w:val="007C2AA4"/>
    <w:rsid w:val="007C301B"/>
    <w:rsid w:val="007C31A3"/>
    <w:rsid w:val="007C322E"/>
    <w:rsid w:val="007C32D1"/>
    <w:rsid w:val="007C339E"/>
    <w:rsid w:val="007C34AF"/>
    <w:rsid w:val="007C3863"/>
    <w:rsid w:val="007C396A"/>
    <w:rsid w:val="007C39C2"/>
    <w:rsid w:val="007C3E6E"/>
    <w:rsid w:val="007C4007"/>
    <w:rsid w:val="007C44E4"/>
    <w:rsid w:val="007C473C"/>
    <w:rsid w:val="007C4B57"/>
    <w:rsid w:val="007C4E03"/>
    <w:rsid w:val="007C4F0A"/>
    <w:rsid w:val="007C5007"/>
    <w:rsid w:val="007C52D5"/>
    <w:rsid w:val="007C5462"/>
    <w:rsid w:val="007C56C6"/>
    <w:rsid w:val="007C57DC"/>
    <w:rsid w:val="007C5913"/>
    <w:rsid w:val="007C5AC1"/>
    <w:rsid w:val="007C5E48"/>
    <w:rsid w:val="007C6180"/>
    <w:rsid w:val="007C643F"/>
    <w:rsid w:val="007C6D1C"/>
    <w:rsid w:val="007C6EAE"/>
    <w:rsid w:val="007C6F27"/>
    <w:rsid w:val="007C71A9"/>
    <w:rsid w:val="007C7661"/>
    <w:rsid w:val="007C77CD"/>
    <w:rsid w:val="007C79D4"/>
    <w:rsid w:val="007C7B97"/>
    <w:rsid w:val="007C7DA8"/>
    <w:rsid w:val="007D001F"/>
    <w:rsid w:val="007D0143"/>
    <w:rsid w:val="007D037B"/>
    <w:rsid w:val="007D03FA"/>
    <w:rsid w:val="007D0818"/>
    <w:rsid w:val="007D08CE"/>
    <w:rsid w:val="007D0D38"/>
    <w:rsid w:val="007D0F46"/>
    <w:rsid w:val="007D1126"/>
    <w:rsid w:val="007D1258"/>
    <w:rsid w:val="007D16AA"/>
    <w:rsid w:val="007D18E3"/>
    <w:rsid w:val="007D1C86"/>
    <w:rsid w:val="007D1CAB"/>
    <w:rsid w:val="007D20B1"/>
    <w:rsid w:val="007D219A"/>
    <w:rsid w:val="007D222A"/>
    <w:rsid w:val="007D2549"/>
    <w:rsid w:val="007D25E9"/>
    <w:rsid w:val="007D2BBC"/>
    <w:rsid w:val="007D2D1C"/>
    <w:rsid w:val="007D2EA4"/>
    <w:rsid w:val="007D2FAE"/>
    <w:rsid w:val="007D3424"/>
    <w:rsid w:val="007D35AC"/>
    <w:rsid w:val="007D3765"/>
    <w:rsid w:val="007D394E"/>
    <w:rsid w:val="007D3A38"/>
    <w:rsid w:val="007D3AE4"/>
    <w:rsid w:val="007D3E54"/>
    <w:rsid w:val="007D3F67"/>
    <w:rsid w:val="007D4660"/>
    <w:rsid w:val="007D49A2"/>
    <w:rsid w:val="007D4C43"/>
    <w:rsid w:val="007D4D64"/>
    <w:rsid w:val="007D5236"/>
    <w:rsid w:val="007D53EE"/>
    <w:rsid w:val="007D54FA"/>
    <w:rsid w:val="007D553A"/>
    <w:rsid w:val="007D5A7B"/>
    <w:rsid w:val="007D5B39"/>
    <w:rsid w:val="007D5CF3"/>
    <w:rsid w:val="007D6266"/>
    <w:rsid w:val="007D6505"/>
    <w:rsid w:val="007D66AD"/>
    <w:rsid w:val="007D6889"/>
    <w:rsid w:val="007D69FB"/>
    <w:rsid w:val="007D6CCC"/>
    <w:rsid w:val="007D6D13"/>
    <w:rsid w:val="007D7051"/>
    <w:rsid w:val="007D76D4"/>
    <w:rsid w:val="007D7EAD"/>
    <w:rsid w:val="007D7EB0"/>
    <w:rsid w:val="007D7F65"/>
    <w:rsid w:val="007E019F"/>
    <w:rsid w:val="007E08D6"/>
    <w:rsid w:val="007E0A9D"/>
    <w:rsid w:val="007E14D4"/>
    <w:rsid w:val="007E16E9"/>
    <w:rsid w:val="007E187F"/>
    <w:rsid w:val="007E1B22"/>
    <w:rsid w:val="007E1B90"/>
    <w:rsid w:val="007E1D9A"/>
    <w:rsid w:val="007E1EFB"/>
    <w:rsid w:val="007E205B"/>
    <w:rsid w:val="007E20F6"/>
    <w:rsid w:val="007E222D"/>
    <w:rsid w:val="007E25AC"/>
    <w:rsid w:val="007E25C2"/>
    <w:rsid w:val="007E2648"/>
    <w:rsid w:val="007E278B"/>
    <w:rsid w:val="007E27E8"/>
    <w:rsid w:val="007E27E9"/>
    <w:rsid w:val="007E285D"/>
    <w:rsid w:val="007E2949"/>
    <w:rsid w:val="007E2E90"/>
    <w:rsid w:val="007E2F60"/>
    <w:rsid w:val="007E40A6"/>
    <w:rsid w:val="007E45DF"/>
    <w:rsid w:val="007E46F8"/>
    <w:rsid w:val="007E4703"/>
    <w:rsid w:val="007E4922"/>
    <w:rsid w:val="007E4EAC"/>
    <w:rsid w:val="007E51A3"/>
    <w:rsid w:val="007E5403"/>
    <w:rsid w:val="007E556C"/>
    <w:rsid w:val="007E56FD"/>
    <w:rsid w:val="007E5793"/>
    <w:rsid w:val="007E5823"/>
    <w:rsid w:val="007E5878"/>
    <w:rsid w:val="007E5A89"/>
    <w:rsid w:val="007E5BC5"/>
    <w:rsid w:val="007E5EAA"/>
    <w:rsid w:val="007E6878"/>
    <w:rsid w:val="007E6889"/>
    <w:rsid w:val="007E6954"/>
    <w:rsid w:val="007E6A67"/>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D07"/>
    <w:rsid w:val="007F1F0A"/>
    <w:rsid w:val="007F20D8"/>
    <w:rsid w:val="007F2333"/>
    <w:rsid w:val="007F258A"/>
    <w:rsid w:val="007F2F06"/>
    <w:rsid w:val="007F2F83"/>
    <w:rsid w:val="007F301D"/>
    <w:rsid w:val="007F323E"/>
    <w:rsid w:val="007F3868"/>
    <w:rsid w:val="007F3A3C"/>
    <w:rsid w:val="007F3B03"/>
    <w:rsid w:val="007F3B65"/>
    <w:rsid w:val="007F3C12"/>
    <w:rsid w:val="007F3CDF"/>
    <w:rsid w:val="007F42CF"/>
    <w:rsid w:val="007F4BC2"/>
    <w:rsid w:val="007F4D2D"/>
    <w:rsid w:val="007F4D45"/>
    <w:rsid w:val="007F4E13"/>
    <w:rsid w:val="007F52DA"/>
    <w:rsid w:val="007F5307"/>
    <w:rsid w:val="007F552E"/>
    <w:rsid w:val="007F5893"/>
    <w:rsid w:val="007F58F4"/>
    <w:rsid w:val="007F5DBA"/>
    <w:rsid w:val="007F65AC"/>
    <w:rsid w:val="007F670B"/>
    <w:rsid w:val="007F6A2D"/>
    <w:rsid w:val="007F6CED"/>
    <w:rsid w:val="007F6DE0"/>
    <w:rsid w:val="007F6EDD"/>
    <w:rsid w:val="007F7100"/>
    <w:rsid w:val="007F778D"/>
    <w:rsid w:val="007F77D9"/>
    <w:rsid w:val="007F7DC0"/>
    <w:rsid w:val="007F7DF7"/>
    <w:rsid w:val="0080000B"/>
    <w:rsid w:val="008004B9"/>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0D9"/>
    <w:rsid w:val="00803595"/>
    <w:rsid w:val="008035B1"/>
    <w:rsid w:val="0080383B"/>
    <w:rsid w:val="00803857"/>
    <w:rsid w:val="00803D58"/>
    <w:rsid w:val="0080412F"/>
    <w:rsid w:val="00804BE9"/>
    <w:rsid w:val="00804C58"/>
    <w:rsid w:val="00804CF0"/>
    <w:rsid w:val="00804F4C"/>
    <w:rsid w:val="00804F61"/>
    <w:rsid w:val="00804FC5"/>
    <w:rsid w:val="0080509D"/>
    <w:rsid w:val="00805231"/>
    <w:rsid w:val="008052EC"/>
    <w:rsid w:val="008053AE"/>
    <w:rsid w:val="008056A0"/>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10139"/>
    <w:rsid w:val="00810157"/>
    <w:rsid w:val="0081015A"/>
    <w:rsid w:val="008103BB"/>
    <w:rsid w:val="008103D6"/>
    <w:rsid w:val="008104F8"/>
    <w:rsid w:val="00810551"/>
    <w:rsid w:val="0081076D"/>
    <w:rsid w:val="00810881"/>
    <w:rsid w:val="008109BE"/>
    <w:rsid w:val="00810DB9"/>
    <w:rsid w:val="008110D7"/>
    <w:rsid w:val="008112AE"/>
    <w:rsid w:val="00811463"/>
    <w:rsid w:val="008115C5"/>
    <w:rsid w:val="0081160A"/>
    <w:rsid w:val="008118A6"/>
    <w:rsid w:val="00811A64"/>
    <w:rsid w:val="00811AF3"/>
    <w:rsid w:val="00811BB9"/>
    <w:rsid w:val="00811C2A"/>
    <w:rsid w:val="00811DCB"/>
    <w:rsid w:val="00811E23"/>
    <w:rsid w:val="00811F9B"/>
    <w:rsid w:val="0081205D"/>
    <w:rsid w:val="008120AB"/>
    <w:rsid w:val="0081225E"/>
    <w:rsid w:val="008123F6"/>
    <w:rsid w:val="008125C8"/>
    <w:rsid w:val="00812712"/>
    <w:rsid w:val="0081275F"/>
    <w:rsid w:val="00812784"/>
    <w:rsid w:val="00812D5F"/>
    <w:rsid w:val="00812D61"/>
    <w:rsid w:val="00812DCC"/>
    <w:rsid w:val="00812E02"/>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249"/>
    <w:rsid w:val="008145BC"/>
    <w:rsid w:val="008146BC"/>
    <w:rsid w:val="008148DB"/>
    <w:rsid w:val="00814BDE"/>
    <w:rsid w:val="00814D2D"/>
    <w:rsid w:val="00814E6F"/>
    <w:rsid w:val="008150E9"/>
    <w:rsid w:val="0081528C"/>
    <w:rsid w:val="0081540E"/>
    <w:rsid w:val="008155FA"/>
    <w:rsid w:val="00815712"/>
    <w:rsid w:val="008157B7"/>
    <w:rsid w:val="008158C7"/>
    <w:rsid w:val="00815F2B"/>
    <w:rsid w:val="008160DC"/>
    <w:rsid w:val="008164F5"/>
    <w:rsid w:val="00816765"/>
    <w:rsid w:val="00816A60"/>
    <w:rsid w:val="00816AE1"/>
    <w:rsid w:val="00816BC3"/>
    <w:rsid w:val="00817339"/>
    <w:rsid w:val="008174FA"/>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44F"/>
    <w:rsid w:val="00823598"/>
    <w:rsid w:val="008236B2"/>
    <w:rsid w:val="00823744"/>
    <w:rsid w:val="00823773"/>
    <w:rsid w:val="0082393B"/>
    <w:rsid w:val="00823C1D"/>
    <w:rsid w:val="00823E73"/>
    <w:rsid w:val="008240E4"/>
    <w:rsid w:val="0082415B"/>
    <w:rsid w:val="0082421D"/>
    <w:rsid w:val="00824C53"/>
    <w:rsid w:val="00824F0A"/>
    <w:rsid w:val="0082512E"/>
    <w:rsid w:val="008251F9"/>
    <w:rsid w:val="0082552E"/>
    <w:rsid w:val="008256CD"/>
    <w:rsid w:val="00825914"/>
    <w:rsid w:val="00825964"/>
    <w:rsid w:val="00825999"/>
    <w:rsid w:val="00825B86"/>
    <w:rsid w:val="00825D4E"/>
    <w:rsid w:val="00825E2F"/>
    <w:rsid w:val="008260A9"/>
    <w:rsid w:val="00826131"/>
    <w:rsid w:val="00826396"/>
    <w:rsid w:val="00826758"/>
    <w:rsid w:val="008268A2"/>
    <w:rsid w:val="00826983"/>
    <w:rsid w:val="00826AE5"/>
    <w:rsid w:val="00826E74"/>
    <w:rsid w:val="0082702E"/>
    <w:rsid w:val="00827040"/>
    <w:rsid w:val="00827141"/>
    <w:rsid w:val="00827358"/>
    <w:rsid w:val="008274AD"/>
    <w:rsid w:val="0082762E"/>
    <w:rsid w:val="0082772A"/>
    <w:rsid w:val="00827A91"/>
    <w:rsid w:val="00827CD0"/>
    <w:rsid w:val="00827F7C"/>
    <w:rsid w:val="0083020D"/>
    <w:rsid w:val="008303FB"/>
    <w:rsid w:val="008304BB"/>
    <w:rsid w:val="00830573"/>
    <w:rsid w:val="00830755"/>
    <w:rsid w:val="00830931"/>
    <w:rsid w:val="00830BF8"/>
    <w:rsid w:val="00830EDD"/>
    <w:rsid w:val="00831351"/>
    <w:rsid w:val="00831432"/>
    <w:rsid w:val="008314EC"/>
    <w:rsid w:val="008314F9"/>
    <w:rsid w:val="00831A15"/>
    <w:rsid w:val="00831C35"/>
    <w:rsid w:val="00831F0B"/>
    <w:rsid w:val="008320F1"/>
    <w:rsid w:val="00832239"/>
    <w:rsid w:val="00832313"/>
    <w:rsid w:val="008324BD"/>
    <w:rsid w:val="00832788"/>
    <w:rsid w:val="008329FC"/>
    <w:rsid w:val="00832E17"/>
    <w:rsid w:val="00832EBD"/>
    <w:rsid w:val="0083312B"/>
    <w:rsid w:val="008332B5"/>
    <w:rsid w:val="0083353D"/>
    <w:rsid w:val="008338E3"/>
    <w:rsid w:val="00833BE6"/>
    <w:rsid w:val="00833BF7"/>
    <w:rsid w:val="00833DCD"/>
    <w:rsid w:val="00833E3B"/>
    <w:rsid w:val="00833FAB"/>
    <w:rsid w:val="00834211"/>
    <w:rsid w:val="00834424"/>
    <w:rsid w:val="00834594"/>
    <w:rsid w:val="00834B3E"/>
    <w:rsid w:val="0083539F"/>
    <w:rsid w:val="00835559"/>
    <w:rsid w:val="0083577F"/>
    <w:rsid w:val="008357D5"/>
    <w:rsid w:val="00835A4D"/>
    <w:rsid w:val="00835B0B"/>
    <w:rsid w:val="00835B9A"/>
    <w:rsid w:val="00835CE3"/>
    <w:rsid w:val="00835D26"/>
    <w:rsid w:val="008360AA"/>
    <w:rsid w:val="008363F9"/>
    <w:rsid w:val="00836773"/>
    <w:rsid w:val="008368C7"/>
    <w:rsid w:val="00836CE0"/>
    <w:rsid w:val="00836CEE"/>
    <w:rsid w:val="00837277"/>
    <w:rsid w:val="008373BF"/>
    <w:rsid w:val="008374B4"/>
    <w:rsid w:val="008375B1"/>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87A"/>
    <w:rsid w:val="00842B9C"/>
    <w:rsid w:val="00842D5C"/>
    <w:rsid w:val="00842E96"/>
    <w:rsid w:val="0084323D"/>
    <w:rsid w:val="00843489"/>
    <w:rsid w:val="008435CE"/>
    <w:rsid w:val="00843670"/>
    <w:rsid w:val="008436AA"/>
    <w:rsid w:val="008437AC"/>
    <w:rsid w:val="008438E0"/>
    <w:rsid w:val="00843BF4"/>
    <w:rsid w:val="0084401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B14"/>
    <w:rsid w:val="00845C33"/>
    <w:rsid w:val="00845F0E"/>
    <w:rsid w:val="00846018"/>
    <w:rsid w:val="0084602F"/>
    <w:rsid w:val="00846213"/>
    <w:rsid w:val="008464B5"/>
    <w:rsid w:val="0084677C"/>
    <w:rsid w:val="00846818"/>
    <w:rsid w:val="00846841"/>
    <w:rsid w:val="00846D89"/>
    <w:rsid w:val="00846F01"/>
    <w:rsid w:val="008470D9"/>
    <w:rsid w:val="0084716E"/>
    <w:rsid w:val="0084751D"/>
    <w:rsid w:val="008476B3"/>
    <w:rsid w:val="00847AA5"/>
    <w:rsid w:val="00847CAC"/>
    <w:rsid w:val="00847DF3"/>
    <w:rsid w:val="00847E7B"/>
    <w:rsid w:val="00850217"/>
    <w:rsid w:val="0085026C"/>
    <w:rsid w:val="008503DC"/>
    <w:rsid w:val="0085060B"/>
    <w:rsid w:val="008507E7"/>
    <w:rsid w:val="00850AC1"/>
    <w:rsid w:val="00850AF0"/>
    <w:rsid w:val="00850CAF"/>
    <w:rsid w:val="00850FA2"/>
    <w:rsid w:val="0085111D"/>
    <w:rsid w:val="00851C1F"/>
    <w:rsid w:val="00851F84"/>
    <w:rsid w:val="00852295"/>
    <w:rsid w:val="00852580"/>
    <w:rsid w:val="00852736"/>
    <w:rsid w:val="008527BA"/>
    <w:rsid w:val="00852A38"/>
    <w:rsid w:val="00852AEB"/>
    <w:rsid w:val="00852CB7"/>
    <w:rsid w:val="0085323C"/>
    <w:rsid w:val="00853568"/>
    <w:rsid w:val="00853586"/>
    <w:rsid w:val="008535EA"/>
    <w:rsid w:val="00853667"/>
    <w:rsid w:val="0085396C"/>
    <w:rsid w:val="00853B5D"/>
    <w:rsid w:val="00853E57"/>
    <w:rsid w:val="00853E73"/>
    <w:rsid w:val="00854147"/>
    <w:rsid w:val="0085414C"/>
    <w:rsid w:val="0085429E"/>
    <w:rsid w:val="00854572"/>
    <w:rsid w:val="00854584"/>
    <w:rsid w:val="00854589"/>
    <w:rsid w:val="008545D4"/>
    <w:rsid w:val="00854665"/>
    <w:rsid w:val="00854724"/>
    <w:rsid w:val="00854933"/>
    <w:rsid w:val="00854AC6"/>
    <w:rsid w:val="00854CB2"/>
    <w:rsid w:val="00854D8B"/>
    <w:rsid w:val="008551BC"/>
    <w:rsid w:val="00855462"/>
    <w:rsid w:val="00855B9A"/>
    <w:rsid w:val="00855C35"/>
    <w:rsid w:val="00855FEB"/>
    <w:rsid w:val="0085638F"/>
    <w:rsid w:val="0085656D"/>
    <w:rsid w:val="008568D6"/>
    <w:rsid w:val="008569B3"/>
    <w:rsid w:val="008569EB"/>
    <w:rsid w:val="00856DA0"/>
    <w:rsid w:val="00857171"/>
    <w:rsid w:val="00857240"/>
    <w:rsid w:val="0085748C"/>
    <w:rsid w:val="008577B5"/>
    <w:rsid w:val="008578AE"/>
    <w:rsid w:val="00857907"/>
    <w:rsid w:val="008579C3"/>
    <w:rsid w:val="00857A20"/>
    <w:rsid w:val="00857C10"/>
    <w:rsid w:val="00857C5C"/>
    <w:rsid w:val="00857CA7"/>
    <w:rsid w:val="00857CB7"/>
    <w:rsid w:val="00857D65"/>
    <w:rsid w:val="008600D6"/>
    <w:rsid w:val="008601A8"/>
    <w:rsid w:val="008603F0"/>
    <w:rsid w:val="008605BB"/>
    <w:rsid w:val="008606BD"/>
    <w:rsid w:val="00860825"/>
    <w:rsid w:val="00860877"/>
    <w:rsid w:val="008608EF"/>
    <w:rsid w:val="00860C5D"/>
    <w:rsid w:val="00860C94"/>
    <w:rsid w:val="00860D23"/>
    <w:rsid w:val="00860EAD"/>
    <w:rsid w:val="00860EEF"/>
    <w:rsid w:val="00861173"/>
    <w:rsid w:val="00861663"/>
    <w:rsid w:val="00861830"/>
    <w:rsid w:val="0086187B"/>
    <w:rsid w:val="00861CB6"/>
    <w:rsid w:val="00861F7C"/>
    <w:rsid w:val="008620CB"/>
    <w:rsid w:val="00862285"/>
    <w:rsid w:val="008623FA"/>
    <w:rsid w:val="00862794"/>
    <w:rsid w:val="00862ABF"/>
    <w:rsid w:val="00862DE3"/>
    <w:rsid w:val="00862E54"/>
    <w:rsid w:val="00862EAF"/>
    <w:rsid w:val="00862F30"/>
    <w:rsid w:val="00863170"/>
    <w:rsid w:val="00863250"/>
    <w:rsid w:val="008637E9"/>
    <w:rsid w:val="008638FD"/>
    <w:rsid w:val="00863ACA"/>
    <w:rsid w:val="00863F93"/>
    <w:rsid w:val="008643FA"/>
    <w:rsid w:val="0086496A"/>
    <w:rsid w:val="008649E1"/>
    <w:rsid w:val="00864CBC"/>
    <w:rsid w:val="00864D7C"/>
    <w:rsid w:val="00864E13"/>
    <w:rsid w:val="00864E42"/>
    <w:rsid w:val="00864EB4"/>
    <w:rsid w:val="00864FAB"/>
    <w:rsid w:val="00865176"/>
    <w:rsid w:val="00865705"/>
    <w:rsid w:val="00865B22"/>
    <w:rsid w:val="008661A3"/>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1F1"/>
    <w:rsid w:val="00870289"/>
    <w:rsid w:val="008703C4"/>
    <w:rsid w:val="00870CFF"/>
    <w:rsid w:val="00871020"/>
    <w:rsid w:val="0087149E"/>
    <w:rsid w:val="0087188A"/>
    <w:rsid w:val="008718DF"/>
    <w:rsid w:val="00871E94"/>
    <w:rsid w:val="00871EC1"/>
    <w:rsid w:val="00871FAC"/>
    <w:rsid w:val="0087208B"/>
    <w:rsid w:val="00872181"/>
    <w:rsid w:val="00872195"/>
    <w:rsid w:val="00872352"/>
    <w:rsid w:val="008725C2"/>
    <w:rsid w:val="008729ED"/>
    <w:rsid w:val="00872BF3"/>
    <w:rsid w:val="008734DF"/>
    <w:rsid w:val="00873535"/>
    <w:rsid w:val="00873986"/>
    <w:rsid w:val="00873CA7"/>
    <w:rsid w:val="00873CF9"/>
    <w:rsid w:val="00873DA0"/>
    <w:rsid w:val="00873E29"/>
    <w:rsid w:val="00873F22"/>
    <w:rsid w:val="00874482"/>
    <w:rsid w:val="008746BF"/>
    <w:rsid w:val="0087483B"/>
    <w:rsid w:val="00874949"/>
    <w:rsid w:val="00874A99"/>
    <w:rsid w:val="00874B7B"/>
    <w:rsid w:val="00874BBF"/>
    <w:rsid w:val="00874BF9"/>
    <w:rsid w:val="00874DB6"/>
    <w:rsid w:val="00874F59"/>
    <w:rsid w:val="00874FB9"/>
    <w:rsid w:val="008751B0"/>
    <w:rsid w:val="00875381"/>
    <w:rsid w:val="00875770"/>
    <w:rsid w:val="00875CDB"/>
    <w:rsid w:val="00875F10"/>
    <w:rsid w:val="00875F9E"/>
    <w:rsid w:val="00876141"/>
    <w:rsid w:val="00876827"/>
    <w:rsid w:val="00876C28"/>
    <w:rsid w:val="0087740F"/>
    <w:rsid w:val="00877417"/>
    <w:rsid w:val="00877632"/>
    <w:rsid w:val="00880368"/>
    <w:rsid w:val="008804D3"/>
    <w:rsid w:val="008805F6"/>
    <w:rsid w:val="00880716"/>
    <w:rsid w:val="008808D5"/>
    <w:rsid w:val="00880A01"/>
    <w:rsid w:val="00880DB0"/>
    <w:rsid w:val="00880E53"/>
    <w:rsid w:val="00880FF7"/>
    <w:rsid w:val="008813F1"/>
    <w:rsid w:val="008814C7"/>
    <w:rsid w:val="0088159C"/>
    <w:rsid w:val="0088178B"/>
    <w:rsid w:val="00882109"/>
    <w:rsid w:val="0088215F"/>
    <w:rsid w:val="00882541"/>
    <w:rsid w:val="00882592"/>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138"/>
    <w:rsid w:val="00884479"/>
    <w:rsid w:val="00884584"/>
    <w:rsid w:val="008845B6"/>
    <w:rsid w:val="0088462E"/>
    <w:rsid w:val="00884D48"/>
    <w:rsid w:val="00884D87"/>
    <w:rsid w:val="0088503D"/>
    <w:rsid w:val="00885357"/>
    <w:rsid w:val="00885526"/>
    <w:rsid w:val="008856EF"/>
    <w:rsid w:val="0088571C"/>
    <w:rsid w:val="00885728"/>
    <w:rsid w:val="00885A99"/>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88F"/>
    <w:rsid w:val="00887BEC"/>
    <w:rsid w:val="00887CA9"/>
    <w:rsid w:val="00887F0E"/>
    <w:rsid w:val="00887F48"/>
    <w:rsid w:val="00890083"/>
    <w:rsid w:val="00890100"/>
    <w:rsid w:val="00890299"/>
    <w:rsid w:val="008905E4"/>
    <w:rsid w:val="00890721"/>
    <w:rsid w:val="00890AE4"/>
    <w:rsid w:val="00890AE6"/>
    <w:rsid w:val="00890C04"/>
    <w:rsid w:val="00890CEC"/>
    <w:rsid w:val="00890DFA"/>
    <w:rsid w:val="00890EAA"/>
    <w:rsid w:val="00890F74"/>
    <w:rsid w:val="00891319"/>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0C4"/>
    <w:rsid w:val="00894292"/>
    <w:rsid w:val="008942F3"/>
    <w:rsid w:val="008944B7"/>
    <w:rsid w:val="008945ED"/>
    <w:rsid w:val="0089496A"/>
    <w:rsid w:val="00894C62"/>
    <w:rsid w:val="00894DD0"/>
    <w:rsid w:val="00894FB1"/>
    <w:rsid w:val="00895276"/>
    <w:rsid w:val="008953DC"/>
    <w:rsid w:val="008955B1"/>
    <w:rsid w:val="008957B1"/>
    <w:rsid w:val="0089586C"/>
    <w:rsid w:val="0089586F"/>
    <w:rsid w:val="00895C10"/>
    <w:rsid w:val="00895EA7"/>
    <w:rsid w:val="00895F94"/>
    <w:rsid w:val="008960FC"/>
    <w:rsid w:val="00896333"/>
    <w:rsid w:val="0089644E"/>
    <w:rsid w:val="008965D4"/>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0ACA"/>
    <w:rsid w:val="008A0DEF"/>
    <w:rsid w:val="008A12AD"/>
    <w:rsid w:val="008A131A"/>
    <w:rsid w:val="008A13D6"/>
    <w:rsid w:val="008A15CB"/>
    <w:rsid w:val="008A173A"/>
    <w:rsid w:val="008A17DB"/>
    <w:rsid w:val="008A1BAA"/>
    <w:rsid w:val="008A231B"/>
    <w:rsid w:val="008A25FE"/>
    <w:rsid w:val="008A275A"/>
    <w:rsid w:val="008A29DB"/>
    <w:rsid w:val="008A29F3"/>
    <w:rsid w:val="008A2A47"/>
    <w:rsid w:val="008A2A5F"/>
    <w:rsid w:val="008A2A82"/>
    <w:rsid w:val="008A2CE1"/>
    <w:rsid w:val="008A2ECB"/>
    <w:rsid w:val="008A3014"/>
    <w:rsid w:val="008A35A5"/>
    <w:rsid w:val="008A366F"/>
    <w:rsid w:val="008A37FA"/>
    <w:rsid w:val="008A3946"/>
    <w:rsid w:val="008A3DA8"/>
    <w:rsid w:val="008A4198"/>
    <w:rsid w:val="008A423A"/>
    <w:rsid w:val="008A42C7"/>
    <w:rsid w:val="008A4395"/>
    <w:rsid w:val="008A4520"/>
    <w:rsid w:val="008A4A2E"/>
    <w:rsid w:val="008A4A76"/>
    <w:rsid w:val="008A4AE2"/>
    <w:rsid w:val="008A4CC8"/>
    <w:rsid w:val="008A4D70"/>
    <w:rsid w:val="008A4E2B"/>
    <w:rsid w:val="008A509B"/>
    <w:rsid w:val="008A5354"/>
    <w:rsid w:val="008A5AB8"/>
    <w:rsid w:val="008A5B41"/>
    <w:rsid w:val="008A5DA8"/>
    <w:rsid w:val="008A5FB3"/>
    <w:rsid w:val="008A60B1"/>
    <w:rsid w:val="008A6261"/>
    <w:rsid w:val="008A6354"/>
    <w:rsid w:val="008A6971"/>
    <w:rsid w:val="008A6A03"/>
    <w:rsid w:val="008A6D93"/>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1919"/>
    <w:rsid w:val="008B1E29"/>
    <w:rsid w:val="008B1F65"/>
    <w:rsid w:val="008B2020"/>
    <w:rsid w:val="008B2154"/>
    <w:rsid w:val="008B217B"/>
    <w:rsid w:val="008B21A6"/>
    <w:rsid w:val="008B21F5"/>
    <w:rsid w:val="008B234E"/>
    <w:rsid w:val="008B267C"/>
    <w:rsid w:val="008B29C7"/>
    <w:rsid w:val="008B2A78"/>
    <w:rsid w:val="008B30BD"/>
    <w:rsid w:val="008B31B6"/>
    <w:rsid w:val="008B3241"/>
    <w:rsid w:val="008B340C"/>
    <w:rsid w:val="008B350F"/>
    <w:rsid w:val="008B35D0"/>
    <w:rsid w:val="008B3ADA"/>
    <w:rsid w:val="008B3E61"/>
    <w:rsid w:val="008B3EEB"/>
    <w:rsid w:val="008B3F75"/>
    <w:rsid w:val="008B40A6"/>
    <w:rsid w:val="008B42D9"/>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A9A"/>
    <w:rsid w:val="008B6CE0"/>
    <w:rsid w:val="008B6EF4"/>
    <w:rsid w:val="008B71E6"/>
    <w:rsid w:val="008B7808"/>
    <w:rsid w:val="008B780C"/>
    <w:rsid w:val="008B7817"/>
    <w:rsid w:val="008B7ADA"/>
    <w:rsid w:val="008B7C68"/>
    <w:rsid w:val="008C025B"/>
    <w:rsid w:val="008C05EA"/>
    <w:rsid w:val="008C06EC"/>
    <w:rsid w:val="008C0775"/>
    <w:rsid w:val="008C0832"/>
    <w:rsid w:val="008C0935"/>
    <w:rsid w:val="008C09D8"/>
    <w:rsid w:val="008C0B14"/>
    <w:rsid w:val="008C0C32"/>
    <w:rsid w:val="008C0E63"/>
    <w:rsid w:val="008C0FD0"/>
    <w:rsid w:val="008C1186"/>
    <w:rsid w:val="008C11C3"/>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B19"/>
    <w:rsid w:val="008C3B31"/>
    <w:rsid w:val="008C3C01"/>
    <w:rsid w:val="008C3E90"/>
    <w:rsid w:val="008C4214"/>
    <w:rsid w:val="008C446D"/>
    <w:rsid w:val="008C4637"/>
    <w:rsid w:val="008C469D"/>
    <w:rsid w:val="008C474C"/>
    <w:rsid w:val="008C48FD"/>
    <w:rsid w:val="008C4B40"/>
    <w:rsid w:val="008C4EC2"/>
    <w:rsid w:val="008C4F10"/>
    <w:rsid w:val="008C50F2"/>
    <w:rsid w:val="008C5169"/>
    <w:rsid w:val="008C5234"/>
    <w:rsid w:val="008C571D"/>
    <w:rsid w:val="008C5962"/>
    <w:rsid w:val="008C5C38"/>
    <w:rsid w:val="008C5D01"/>
    <w:rsid w:val="008C5F78"/>
    <w:rsid w:val="008C5FD8"/>
    <w:rsid w:val="008C60A9"/>
    <w:rsid w:val="008C6403"/>
    <w:rsid w:val="008C6B20"/>
    <w:rsid w:val="008C733E"/>
    <w:rsid w:val="008C7594"/>
    <w:rsid w:val="008C78A8"/>
    <w:rsid w:val="008C7A21"/>
    <w:rsid w:val="008C7A2E"/>
    <w:rsid w:val="008C7F5A"/>
    <w:rsid w:val="008D0258"/>
    <w:rsid w:val="008D0333"/>
    <w:rsid w:val="008D047A"/>
    <w:rsid w:val="008D04EC"/>
    <w:rsid w:val="008D0714"/>
    <w:rsid w:val="008D0819"/>
    <w:rsid w:val="008D0888"/>
    <w:rsid w:val="008D08B6"/>
    <w:rsid w:val="008D0CD6"/>
    <w:rsid w:val="008D0DAD"/>
    <w:rsid w:val="008D0EA7"/>
    <w:rsid w:val="008D124D"/>
    <w:rsid w:val="008D19CF"/>
    <w:rsid w:val="008D1A85"/>
    <w:rsid w:val="008D1D2C"/>
    <w:rsid w:val="008D1EC9"/>
    <w:rsid w:val="008D1F7A"/>
    <w:rsid w:val="008D200E"/>
    <w:rsid w:val="008D228A"/>
    <w:rsid w:val="008D2460"/>
    <w:rsid w:val="008D2574"/>
    <w:rsid w:val="008D2828"/>
    <w:rsid w:val="008D2C78"/>
    <w:rsid w:val="008D2E4A"/>
    <w:rsid w:val="008D3113"/>
    <w:rsid w:val="008D3199"/>
    <w:rsid w:val="008D31B0"/>
    <w:rsid w:val="008D31E2"/>
    <w:rsid w:val="008D32E4"/>
    <w:rsid w:val="008D3541"/>
    <w:rsid w:val="008D3547"/>
    <w:rsid w:val="008D3889"/>
    <w:rsid w:val="008D391D"/>
    <w:rsid w:val="008D3DF3"/>
    <w:rsid w:val="008D3F38"/>
    <w:rsid w:val="008D40EC"/>
    <w:rsid w:val="008D41AF"/>
    <w:rsid w:val="008D4245"/>
    <w:rsid w:val="008D424F"/>
    <w:rsid w:val="008D43F8"/>
    <w:rsid w:val="008D469B"/>
    <w:rsid w:val="008D4866"/>
    <w:rsid w:val="008D488D"/>
    <w:rsid w:val="008D4B78"/>
    <w:rsid w:val="008D4EBF"/>
    <w:rsid w:val="008D4EDC"/>
    <w:rsid w:val="008D4F75"/>
    <w:rsid w:val="008D5329"/>
    <w:rsid w:val="008D5564"/>
    <w:rsid w:val="008D5925"/>
    <w:rsid w:val="008D5AA9"/>
    <w:rsid w:val="008D5BDC"/>
    <w:rsid w:val="008D5C36"/>
    <w:rsid w:val="008D5C92"/>
    <w:rsid w:val="008D5D11"/>
    <w:rsid w:val="008D5D4E"/>
    <w:rsid w:val="008D60F2"/>
    <w:rsid w:val="008D6109"/>
    <w:rsid w:val="008D683A"/>
    <w:rsid w:val="008D6876"/>
    <w:rsid w:val="008D6A6B"/>
    <w:rsid w:val="008D6F7E"/>
    <w:rsid w:val="008D6FC3"/>
    <w:rsid w:val="008D7027"/>
    <w:rsid w:val="008D744E"/>
    <w:rsid w:val="008D74CD"/>
    <w:rsid w:val="008D759A"/>
    <w:rsid w:val="008D75A8"/>
    <w:rsid w:val="008D7653"/>
    <w:rsid w:val="008D7722"/>
    <w:rsid w:val="008D78E5"/>
    <w:rsid w:val="008D7CA1"/>
    <w:rsid w:val="008D7E15"/>
    <w:rsid w:val="008D7EE7"/>
    <w:rsid w:val="008E005C"/>
    <w:rsid w:val="008E00FA"/>
    <w:rsid w:val="008E01F5"/>
    <w:rsid w:val="008E029A"/>
    <w:rsid w:val="008E0496"/>
    <w:rsid w:val="008E096A"/>
    <w:rsid w:val="008E097B"/>
    <w:rsid w:val="008E09FE"/>
    <w:rsid w:val="008E0A38"/>
    <w:rsid w:val="008E0F35"/>
    <w:rsid w:val="008E15DB"/>
    <w:rsid w:val="008E1668"/>
    <w:rsid w:val="008E1B81"/>
    <w:rsid w:val="008E1C75"/>
    <w:rsid w:val="008E1C85"/>
    <w:rsid w:val="008E208B"/>
    <w:rsid w:val="008E24EB"/>
    <w:rsid w:val="008E25C5"/>
    <w:rsid w:val="008E2609"/>
    <w:rsid w:val="008E2C13"/>
    <w:rsid w:val="008E2FCF"/>
    <w:rsid w:val="008E30B0"/>
    <w:rsid w:val="008E3253"/>
    <w:rsid w:val="008E350D"/>
    <w:rsid w:val="008E35BB"/>
    <w:rsid w:val="008E3D14"/>
    <w:rsid w:val="008E3EE6"/>
    <w:rsid w:val="008E405B"/>
    <w:rsid w:val="008E42B0"/>
    <w:rsid w:val="008E4342"/>
    <w:rsid w:val="008E449C"/>
    <w:rsid w:val="008E4542"/>
    <w:rsid w:val="008E46AD"/>
    <w:rsid w:val="008E48AD"/>
    <w:rsid w:val="008E4A18"/>
    <w:rsid w:val="008E4BF4"/>
    <w:rsid w:val="008E4E7B"/>
    <w:rsid w:val="008E514F"/>
    <w:rsid w:val="008E5246"/>
    <w:rsid w:val="008E526B"/>
    <w:rsid w:val="008E52D1"/>
    <w:rsid w:val="008E52DC"/>
    <w:rsid w:val="008E53DD"/>
    <w:rsid w:val="008E54D4"/>
    <w:rsid w:val="008E590D"/>
    <w:rsid w:val="008E59C7"/>
    <w:rsid w:val="008E5A92"/>
    <w:rsid w:val="008E5B83"/>
    <w:rsid w:val="008E5EF6"/>
    <w:rsid w:val="008E5F63"/>
    <w:rsid w:val="008E6042"/>
    <w:rsid w:val="008E6115"/>
    <w:rsid w:val="008E634B"/>
    <w:rsid w:val="008E63A7"/>
    <w:rsid w:val="008E643E"/>
    <w:rsid w:val="008E685F"/>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0F80"/>
    <w:rsid w:val="008F165A"/>
    <w:rsid w:val="008F17A9"/>
    <w:rsid w:val="008F1BB2"/>
    <w:rsid w:val="008F1FF7"/>
    <w:rsid w:val="008F22CA"/>
    <w:rsid w:val="008F22F4"/>
    <w:rsid w:val="008F23B2"/>
    <w:rsid w:val="008F2602"/>
    <w:rsid w:val="008F26A6"/>
    <w:rsid w:val="008F30DF"/>
    <w:rsid w:val="008F3318"/>
    <w:rsid w:val="008F3383"/>
    <w:rsid w:val="008F33B8"/>
    <w:rsid w:val="008F370D"/>
    <w:rsid w:val="008F37DA"/>
    <w:rsid w:val="008F3988"/>
    <w:rsid w:val="008F3C8A"/>
    <w:rsid w:val="008F3CB4"/>
    <w:rsid w:val="008F3DF8"/>
    <w:rsid w:val="008F3EB6"/>
    <w:rsid w:val="008F3FC9"/>
    <w:rsid w:val="008F42A0"/>
    <w:rsid w:val="008F435F"/>
    <w:rsid w:val="008F44C6"/>
    <w:rsid w:val="008F46A5"/>
    <w:rsid w:val="008F480C"/>
    <w:rsid w:val="008F4AB0"/>
    <w:rsid w:val="008F4BA2"/>
    <w:rsid w:val="008F4CE9"/>
    <w:rsid w:val="008F4E20"/>
    <w:rsid w:val="008F4F49"/>
    <w:rsid w:val="008F508A"/>
    <w:rsid w:val="008F513C"/>
    <w:rsid w:val="008F52AE"/>
    <w:rsid w:val="008F5523"/>
    <w:rsid w:val="008F572B"/>
    <w:rsid w:val="008F58EC"/>
    <w:rsid w:val="008F59DF"/>
    <w:rsid w:val="008F5B49"/>
    <w:rsid w:val="008F5BFF"/>
    <w:rsid w:val="008F5F74"/>
    <w:rsid w:val="008F60E1"/>
    <w:rsid w:val="008F6480"/>
    <w:rsid w:val="008F661B"/>
    <w:rsid w:val="008F661C"/>
    <w:rsid w:val="008F66AE"/>
    <w:rsid w:val="008F6B40"/>
    <w:rsid w:val="008F6BA3"/>
    <w:rsid w:val="008F6DC3"/>
    <w:rsid w:val="008F6E16"/>
    <w:rsid w:val="008F6FDB"/>
    <w:rsid w:val="008F6FED"/>
    <w:rsid w:val="008F719A"/>
    <w:rsid w:val="008F7272"/>
    <w:rsid w:val="008F7504"/>
    <w:rsid w:val="008F7594"/>
    <w:rsid w:val="008F7603"/>
    <w:rsid w:val="008F780E"/>
    <w:rsid w:val="008F7821"/>
    <w:rsid w:val="008F7923"/>
    <w:rsid w:val="008F7A10"/>
    <w:rsid w:val="0090001B"/>
    <w:rsid w:val="0090029F"/>
    <w:rsid w:val="00900340"/>
    <w:rsid w:val="00900452"/>
    <w:rsid w:val="0090048B"/>
    <w:rsid w:val="00900505"/>
    <w:rsid w:val="00900509"/>
    <w:rsid w:val="00900660"/>
    <w:rsid w:val="0090094E"/>
    <w:rsid w:val="00900CC7"/>
    <w:rsid w:val="00900D19"/>
    <w:rsid w:val="00900DCB"/>
    <w:rsid w:val="00900F8A"/>
    <w:rsid w:val="009012EF"/>
    <w:rsid w:val="00901350"/>
    <w:rsid w:val="0090184B"/>
    <w:rsid w:val="00901BB0"/>
    <w:rsid w:val="00901D2D"/>
    <w:rsid w:val="00901FF6"/>
    <w:rsid w:val="009021B1"/>
    <w:rsid w:val="00902282"/>
    <w:rsid w:val="00902AD5"/>
    <w:rsid w:val="00902B3D"/>
    <w:rsid w:val="00902BF1"/>
    <w:rsid w:val="00902E05"/>
    <w:rsid w:val="00903209"/>
    <w:rsid w:val="00903231"/>
    <w:rsid w:val="00903383"/>
    <w:rsid w:val="009033B2"/>
    <w:rsid w:val="00903B0C"/>
    <w:rsid w:val="00903CD0"/>
    <w:rsid w:val="00903E81"/>
    <w:rsid w:val="0090400F"/>
    <w:rsid w:val="009044CB"/>
    <w:rsid w:val="0090477A"/>
    <w:rsid w:val="00904839"/>
    <w:rsid w:val="00904CA6"/>
    <w:rsid w:val="00905136"/>
    <w:rsid w:val="0090564B"/>
    <w:rsid w:val="0090595E"/>
    <w:rsid w:val="00905A0F"/>
    <w:rsid w:val="00905AB7"/>
    <w:rsid w:val="00906306"/>
    <w:rsid w:val="00906457"/>
    <w:rsid w:val="00906671"/>
    <w:rsid w:val="00906736"/>
    <w:rsid w:val="009067AD"/>
    <w:rsid w:val="009068BF"/>
    <w:rsid w:val="0090690A"/>
    <w:rsid w:val="00906B96"/>
    <w:rsid w:val="00906C34"/>
    <w:rsid w:val="0090758A"/>
    <w:rsid w:val="0090791B"/>
    <w:rsid w:val="00907925"/>
    <w:rsid w:val="00907D8D"/>
    <w:rsid w:val="00907FB1"/>
    <w:rsid w:val="00907FD0"/>
    <w:rsid w:val="00910137"/>
    <w:rsid w:val="009102CD"/>
    <w:rsid w:val="0091048A"/>
    <w:rsid w:val="00910997"/>
    <w:rsid w:val="00910C19"/>
    <w:rsid w:val="00910C41"/>
    <w:rsid w:val="00910C9C"/>
    <w:rsid w:val="00910E1D"/>
    <w:rsid w:val="0091107D"/>
    <w:rsid w:val="0091129E"/>
    <w:rsid w:val="00911476"/>
    <w:rsid w:val="009114E9"/>
    <w:rsid w:val="009114F7"/>
    <w:rsid w:val="009115AF"/>
    <w:rsid w:val="0091162F"/>
    <w:rsid w:val="009116FE"/>
    <w:rsid w:val="00911E6C"/>
    <w:rsid w:val="00911EB8"/>
    <w:rsid w:val="00912019"/>
    <w:rsid w:val="00912032"/>
    <w:rsid w:val="00912058"/>
    <w:rsid w:val="009125D5"/>
    <w:rsid w:val="00912647"/>
    <w:rsid w:val="009127F0"/>
    <w:rsid w:val="009128BE"/>
    <w:rsid w:val="00912A55"/>
    <w:rsid w:val="00912A6D"/>
    <w:rsid w:val="00912A95"/>
    <w:rsid w:val="00912B52"/>
    <w:rsid w:val="00912E39"/>
    <w:rsid w:val="00913205"/>
    <w:rsid w:val="009132E3"/>
    <w:rsid w:val="00913680"/>
    <w:rsid w:val="00913717"/>
    <w:rsid w:val="009137E2"/>
    <w:rsid w:val="009138ED"/>
    <w:rsid w:val="00913BC4"/>
    <w:rsid w:val="00913CCA"/>
    <w:rsid w:val="00913CFE"/>
    <w:rsid w:val="00913DA3"/>
    <w:rsid w:val="00913EE8"/>
    <w:rsid w:val="009146AA"/>
    <w:rsid w:val="00914834"/>
    <w:rsid w:val="00914960"/>
    <w:rsid w:val="00914AA0"/>
    <w:rsid w:val="00914AA5"/>
    <w:rsid w:val="00914CC1"/>
    <w:rsid w:val="00914D53"/>
    <w:rsid w:val="00914ECD"/>
    <w:rsid w:val="00915140"/>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25"/>
    <w:rsid w:val="009173B6"/>
    <w:rsid w:val="009175E4"/>
    <w:rsid w:val="009176C3"/>
    <w:rsid w:val="00917AC5"/>
    <w:rsid w:val="00917F5F"/>
    <w:rsid w:val="00920126"/>
    <w:rsid w:val="009202AF"/>
    <w:rsid w:val="009202BF"/>
    <w:rsid w:val="009206DB"/>
    <w:rsid w:val="00920B49"/>
    <w:rsid w:val="00920BB4"/>
    <w:rsid w:val="00920FCB"/>
    <w:rsid w:val="00920FCC"/>
    <w:rsid w:val="009210B3"/>
    <w:rsid w:val="0092153D"/>
    <w:rsid w:val="0092159B"/>
    <w:rsid w:val="00921869"/>
    <w:rsid w:val="009218AC"/>
    <w:rsid w:val="009218EE"/>
    <w:rsid w:val="00922091"/>
    <w:rsid w:val="009221D0"/>
    <w:rsid w:val="009225D0"/>
    <w:rsid w:val="0092265A"/>
    <w:rsid w:val="009226C3"/>
    <w:rsid w:val="00922FAB"/>
    <w:rsid w:val="0092301B"/>
    <w:rsid w:val="0092329A"/>
    <w:rsid w:val="0092339D"/>
    <w:rsid w:val="009233EB"/>
    <w:rsid w:val="00923738"/>
    <w:rsid w:val="00923CDE"/>
    <w:rsid w:val="00923D55"/>
    <w:rsid w:val="00923D94"/>
    <w:rsid w:val="00923EA5"/>
    <w:rsid w:val="00923F10"/>
    <w:rsid w:val="00923F94"/>
    <w:rsid w:val="00924001"/>
    <w:rsid w:val="00924161"/>
    <w:rsid w:val="0092422F"/>
    <w:rsid w:val="0092439B"/>
    <w:rsid w:val="00924408"/>
    <w:rsid w:val="009244A1"/>
    <w:rsid w:val="00924EB9"/>
    <w:rsid w:val="00925167"/>
    <w:rsid w:val="009251F5"/>
    <w:rsid w:val="0092557B"/>
    <w:rsid w:val="009255B8"/>
    <w:rsid w:val="00925722"/>
    <w:rsid w:val="00925748"/>
    <w:rsid w:val="00925B0D"/>
    <w:rsid w:val="00925BED"/>
    <w:rsid w:val="00925C43"/>
    <w:rsid w:val="00925F85"/>
    <w:rsid w:val="00926183"/>
    <w:rsid w:val="009262DE"/>
    <w:rsid w:val="009263B9"/>
    <w:rsid w:val="00926461"/>
    <w:rsid w:val="009265B1"/>
    <w:rsid w:val="009265EA"/>
    <w:rsid w:val="00926603"/>
    <w:rsid w:val="00926AD0"/>
    <w:rsid w:val="00926B7E"/>
    <w:rsid w:val="00926CD1"/>
    <w:rsid w:val="00926DED"/>
    <w:rsid w:val="00927254"/>
    <w:rsid w:val="0092754D"/>
    <w:rsid w:val="00927623"/>
    <w:rsid w:val="0092763F"/>
    <w:rsid w:val="00927776"/>
    <w:rsid w:val="009277F2"/>
    <w:rsid w:val="009279CE"/>
    <w:rsid w:val="00927C5D"/>
    <w:rsid w:val="00927C8A"/>
    <w:rsid w:val="00927F09"/>
    <w:rsid w:val="00930081"/>
    <w:rsid w:val="00930154"/>
    <w:rsid w:val="009304EB"/>
    <w:rsid w:val="00930A01"/>
    <w:rsid w:val="00930AAE"/>
    <w:rsid w:val="009312D7"/>
    <w:rsid w:val="00931349"/>
    <w:rsid w:val="00931358"/>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08D"/>
    <w:rsid w:val="00935581"/>
    <w:rsid w:val="00935858"/>
    <w:rsid w:val="00935869"/>
    <w:rsid w:val="009358FA"/>
    <w:rsid w:val="00935B25"/>
    <w:rsid w:val="00935E49"/>
    <w:rsid w:val="00935E7D"/>
    <w:rsid w:val="00935F82"/>
    <w:rsid w:val="00935FFA"/>
    <w:rsid w:val="0093631F"/>
    <w:rsid w:val="0093638C"/>
    <w:rsid w:val="00936838"/>
    <w:rsid w:val="00936940"/>
    <w:rsid w:val="009369DD"/>
    <w:rsid w:val="00936A78"/>
    <w:rsid w:val="00936AD9"/>
    <w:rsid w:val="00936C38"/>
    <w:rsid w:val="00936E7F"/>
    <w:rsid w:val="00936EFA"/>
    <w:rsid w:val="00937083"/>
    <w:rsid w:val="009374B6"/>
    <w:rsid w:val="009376E3"/>
    <w:rsid w:val="0093779A"/>
    <w:rsid w:val="009378BC"/>
    <w:rsid w:val="009379D6"/>
    <w:rsid w:val="00937A00"/>
    <w:rsid w:val="00937BF3"/>
    <w:rsid w:val="0094039B"/>
    <w:rsid w:val="00940538"/>
    <w:rsid w:val="00940619"/>
    <w:rsid w:val="009406F2"/>
    <w:rsid w:val="00940A95"/>
    <w:rsid w:val="00940D25"/>
    <w:rsid w:val="00940D74"/>
    <w:rsid w:val="00940E74"/>
    <w:rsid w:val="0094106A"/>
    <w:rsid w:val="009412FE"/>
    <w:rsid w:val="00941321"/>
    <w:rsid w:val="00941B42"/>
    <w:rsid w:val="00941C0C"/>
    <w:rsid w:val="00941CAD"/>
    <w:rsid w:val="00941FDD"/>
    <w:rsid w:val="009422DF"/>
    <w:rsid w:val="009425F7"/>
    <w:rsid w:val="009427FD"/>
    <w:rsid w:val="00942824"/>
    <w:rsid w:val="009429B8"/>
    <w:rsid w:val="00942D9D"/>
    <w:rsid w:val="00942E31"/>
    <w:rsid w:val="00942F43"/>
    <w:rsid w:val="00942F8C"/>
    <w:rsid w:val="009430BE"/>
    <w:rsid w:val="009430DC"/>
    <w:rsid w:val="0094352E"/>
    <w:rsid w:val="009436A1"/>
    <w:rsid w:val="009438B0"/>
    <w:rsid w:val="00943E7A"/>
    <w:rsid w:val="009441EB"/>
    <w:rsid w:val="009442A2"/>
    <w:rsid w:val="00944672"/>
    <w:rsid w:val="009447EA"/>
    <w:rsid w:val="0094481B"/>
    <w:rsid w:val="00944CA3"/>
    <w:rsid w:val="00945278"/>
    <w:rsid w:val="009452B6"/>
    <w:rsid w:val="009455FB"/>
    <w:rsid w:val="009456BF"/>
    <w:rsid w:val="00945757"/>
    <w:rsid w:val="009458D5"/>
    <w:rsid w:val="009459A5"/>
    <w:rsid w:val="00945B7D"/>
    <w:rsid w:val="00945D6D"/>
    <w:rsid w:val="00945D8B"/>
    <w:rsid w:val="00945E5B"/>
    <w:rsid w:val="009460F3"/>
    <w:rsid w:val="009462F7"/>
    <w:rsid w:val="009465E7"/>
    <w:rsid w:val="00946633"/>
    <w:rsid w:val="00946B27"/>
    <w:rsid w:val="00946BCD"/>
    <w:rsid w:val="00946CB9"/>
    <w:rsid w:val="00946E07"/>
    <w:rsid w:val="00946E0B"/>
    <w:rsid w:val="00946F7C"/>
    <w:rsid w:val="009475FA"/>
    <w:rsid w:val="0094779F"/>
    <w:rsid w:val="00947A03"/>
    <w:rsid w:val="00947A08"/>
    <w:rsid w:val="00947ACB"/>
    <w:rsid w:val="00947B0D"/>
    <w:rsid w:val="00947B7C"/>
    <w:rsid w:val="00947E94"/>
    <w:rsid w:val="009503B5"/>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4CD"/>
    <w:rsid w:val="00952602"/>
    <w:rsid w:val="009526C3"/>
    <w:rsid w:val="009526DB"/>
    <w:rsid w:val="009526F5"/>
    <w:rsid w:val="00952731"/>
    <w:rsid w:val="00952EC7"/>
    <w:rsid w:val="00952ECD"/>
    <w:rsid w:val="0095304B"/>
    <w:rsid w:val="00953106"/>
    <w:rsid w:val="00953119"/>
    <w:rsid w:val="009536CF"/>
    <w:rsid w:val="00953927"/>
    <w:rsid w:val="00953948"/>
    <w:rsid w:val="00953C88"/>
    <w:rsid w:val="00953D7F"/>
    <w:rsid w:val="00953E5B"/>
    <w:rsid w:val="00953F1B"/>
    <w:rsid w:val="00954012"/>
    <w:rsid w:val="00954031"/>
    <w:rsid w:val="00954065"/>
    <w:rsid w:val="00954161"/>
    <w:rsid w:val="009541BF"/>
    <w:rsid w:val="00954481"/>
    <w:rsid w:val="009544C5"/>
    <w:rsid w:val="00954813"/>
    <w:rsid w:val="00954878"/>
    <w:rsid w:val="00954A96"/>
    <w:rsid w:val="00954B1A"/>
    <w:rsid w:val="00954BA5"/>
    <w:rsid w:val="00954F9E"/>
    <w:rsid w:val="00955131"/>
    <w:rsid w:val="00955554"/>
    <w:rsid w:val="00955AD7"/>
    <w:rsid w:val="00955C9B"/>
    <w:rsid w:val="00955FF9"/>
    <w:rsid w:val="0095621F"/>
    <w:rsid w:val="00956377"/>
    <w:rsid w:val="00956D94"/>
    <w:rsid w:val="009572F2"/>
    <w:rsid w:val="009576FB"/>
    <w:rsid w:val="0095791D"/>
    <w:rsid w:val="00957C84"/>
    <w:rsid w:val="00957DA2"/>
    <w:rsid w:val="00960118"/>
    <w:rsid w:val="00960313"/>
    <w:rsid w:val="00960A4D"/>
    <w:rsid w:val="00960D5E"/>
    <w:rsid w:val="00960FF0"/>
    <w:rsid w:val="0096126D"/>
    <w:rsid w:val="00961283"/>
    <w:rsid w:val="00961535"/>
    <w:rsid w:val="00961542"/>
    <w:rsid w:val="00961951"/>
    <w:rsid w:val="00961AE1"/>
    <w:rsid w:val="00961B60"/>
    <w:rsid w:val="00961DA4"/>
    <w:rsid w:val="00961F75"/>
    <w:rsid w:val="00961F9E"/>
    <w:rsid w:val="0096232A"/>
    <w:rsid w:val="009624D9"/>
    <w:rsid w:val="009627EC"/>
    <w:rsid w:val="00962979"/>
    <w:rsid w:val="00962E18"/>
    <w:rsid w:val="0096307A"/>
    <w:rsid w:val="0096373B"/>
    <w:rsid w:val="00963758"/>
    <w:rsid w:val="00963790"/>
    <w:rsid w:val="009637B9"/>
    <w:rsid w:val="009637DD"/>
    <w:rsid w:val="00963984"/>
    <w:rsid w:val="00963A7D"/>
    <w:rsid w:val="00963BD8"/>
    <w:rsid w:val="00963C7D"/>
    <w:rsid w:val="009640EB"/>
    <w:rsid w:val="0096435C"/>
    <w:rsid w:val="00964421"/>
    <w:rsid w:val="00964C0B"/>
    <w:rsid w:val="00964CA2"/>
    <w:rsid w:val="009651F0"/>
    <w:rsid w:val="00965308"/>
    <w:rsid w:val="0096583A"/>
    <w:rsid w:val="00965973"/>
    <w:rsid w:val="00965DE9"/>
    <w:rsid w:val="00965DED"/>
    <w:rsid w:val="00965EF9"/>
    <w:rsid w:val="00966005"/>
    <w:rsid w:val="0096609F"/>
    <w:rsid w:val="00966322"/>
    <w:rsid w:val="00966352"/>
    <w:rsid w:val="009663B2"/>
    <w:rsid w:val="00966450"/>
    <w:rsid w:val="0096683F"/>
    <w:rsid w:val="00966C9F"/>
    <w:rsid w:val="00966FAC"/>
    <w:rsid w:val="0096703D"/>
    <w:rsid w:val="0096714F"/>
    <w:rsid w:val="009671B5"/>
    <w:rsid w:val="009672A7"/>
    <w:rsid w:val="00967529"/>
    <w:rsid w:val="00967664"/>
    <w:rsid w:val="0096785E"/>
    <w:rsid w:val="00967B97"/>
    <w:rsid w:val="00970297"/>
    <w:rsid w:val="009703D7"/>
    <w:rsid w:val="0097056C"/>
    <w:rsid w:val="0097060A"/>
    <w:rsid w:val="0097070D"/>
    <w:rsid w:val="00970E05"/>
    <w:rsid w:val="009713A7"/>
    <w:rsid w:val="0097141B"/>
    <w:rsid w:val="009718A8"/>
    <w:rsid w:val="009719CD"/>
    <w:rsid w:val="00971C03"/>
    <w:rsid w:val="00971DFF"/>
    <w:rsid w:val="00971F24"/>
    <w:rsid w:val="0097267C"/>
    <w:rsid w:val="009726E0"/>
    <w:rsid w:val="009727FC"/>
    <w:rsid w:val="00972A06"/>
    <w:rsid w:val="00972B6F"/>
    <w:rsid w:val="00973106"/>
    <w:rsid w:val="0097313A"/>
    <w:rsid w:val="0097342D"/>
    <w:rsid w:val="009738FC"/>
    <w:rsid w:val="00973A59"/>
    <w:rsid w:val="00973B5E"/>
    <w:rsid w:val="00973BA8"/>
    <w:rsid w:val="00973BD0"/>
    <w:rsid w:val="0097405F"/>
    <w:rsid w:val="0097406C"/>
    <w:rsid w:val="009740E1"/>
    <w:rsid w:val="00974734"/>
    <w:rsid w:val="009748C8"/>
    <w:rsid w:val="00974913"/>
    <w:rsid w:val="00974C33"/>
    <w:rsid w:val="00974D34"/>
    <w:rsid w:val="00974D42"/>
    <w:rsid w:val="00974DB6"/>
    <w:rsid w:val="00974DDE"/>
    <w:rsid w:val="00974E32"/>
    <w:rsid w:val="00974EAB"/>
    <w:rsid w:val="00975177"/>
    <w:rsid w:val="009753E5"/>
    <w:rsid w:val="009754BB"/>
    <w:rsid w:val="00975730"/>
    <w:rsid w:val="00975A08"/>
    <w:rsid w:val="00975A6C"/>
    <w:rsid w:val="00975E36"/>
    <w:rsid w:val="009760F1"/>
    <w:rsid w:val="009761A5"/>
    <w:rsid w:val="00976240"/>
    <w:rsid w:val="0097624F"/>
    <w:rsid w:val="00976745"/>
    <w:rsid w:val="009768DE"/>
    <w:rsid w:val="00976AC0"/>
    <w:rsid w:val="00976FEE"/>
    <w:rsid w:val="00977172"/>
    <w:rsid w:val="009771E5"/>
    <w:rsid w:val="00977322"/>
    <w:rsid w:val="009778E5"/>
    <w:rsid w:val="00977A25"/>
    <w:rsid w:val="00977B5D"/>
    <w:rsid w:val="00977CF9"/>
    <w:rsid w:val="00977DCA"/>
    <w:rsid w:val="00977DFD"/>
    <w:rsid w:val="00977EC6"/>
    <w:rsid w:val="00980084"/>
    <w:rsid w:val="00980160"/>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7BA"/>
    <w:rsid w:val="009827F3"/>
    <w:rsid w:val="0098296D"/>
    <w:rsid w:val="00982970"/>
    <w:rsid w:val="00983331"/>
    <w:rsid w:val="009833DC"/>
    <w:rsid w:val="009834AB"/>
    <w:rsid w:val="009838D2"/>
    <w:rsid w:val="0098396B"/>
    <w:rsid w:val="00983D8E"/>
    <w:rsid w:val="00983F2D"/>
    <w:rsid w:val="00983F58"/>
    <w:rsid w:val="00983F91"/>
    <w:rsid w:val="0098426D"/>
    <w:rsid w:val="009842AA"/>
    <w:rsid w:val="00984355"/>
    <w:rsid w:val="009843A7"/>
    <w:rsid w:val="00984805"/>
    <w:rsid w:val="00984884"/>
    <w:rsid w:val="00984906"/>
    <w:rsid w:val="00984CA7"/>
    <w:rsid w:val="00985364"/>
    <w:rsid w:val="00985415"/>
    <w:rsid w:val="0098543B"/>
    <w:rsid w:val="00985568"/>
    <w:rsid w:val="0098574C"/>
    <w:rsid w:val="009857F8"/>
    <w:rsid w:val="00985817"/>
    <w:rsid w:val="009858F6"/>
    <w:rsid w:val="00985DC9"/>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225"/>
    <w:rsid w:val="009903B7"/>
    <w:rsid w:val="009904C4"/>
    <w:rsid w:val="00990838"/>
    <w:rsid w:val="009908DD"/>
    <w:rsid w:val="00990B81"/>
    <w:rsid w:val="00990E8F"/>
    <w:rsid w:val="00991169"/>
    <w:rsid w:val="009912CA"/>
    <w:rsid w:val="009913D1"/>
    <w:rsid w:val="00991B4A"/>
    <w:rsid w:val="00991D15"/>
    <w:rsid w:val="00991E0A"/>
    <w:rsid w:val="00992165"/>
    <w:rsid w:val="00992597"/>
    <w:rsid w:val="009925AE"/>
    <w:rsid w:val="0099269A"/>
    <w:rsid w:val="00992826"/>
    <w:rsid w:val="00992A95"/>
    <w:rsid w:val="00992D88"/>
    <w:rsid w:val="00992FD2"/>
    <w:rsid w:val="0099303D"/>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819"/>
    <w:rsid w:val="00995A2D"/>
    <w:rsid w:val="00995A6A"/>
    <w:rsid w:val="00995CDF"/>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09"/>
    <w:rsid w:val="009978B0"/>
    <w:rsid w:val="00997AA0"/>
    <w:rsid w:val="00997E6B"/>
    <w:rsid w:val="009A0040"/>
    <w:rsid w:val="009A0155"/>
    <w:rsid w:val="009A0210"/>
    <w:rsid w:val="009A0365"/>
    <w:rsid w:val="009A04BA"/>
    <w:rsid w:val="009A07C0"/>
    <w:rsid w:val="009A0A85"/>
    <w:rsid w:val="009A0A9C"/>
    <w:rsid w:val="009A0C7B"/>
    <w:rsid w:val="009A0D93"/>
    <w:rsid w:val="009A0EFB"/>
    <w:rsid w:val="009A0F29"/>
    <w:rsid w:val="009A13C5"/>
    <w:rsid w:val="009A1496"/>
    <w:rsid w:val="009A15E6"/>
    <w:rsid w:val="009A17BF"/>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AA"/>
    <w:rsid w:val="009A62D5"/>
    <w:rsid w:val="009A6959"/>
    <w:rsid w:val="009A6987"/>
    <w:rsid w:val="009A6D41"/>
    <w:rsid w:val="009A6FFC"/>
    <w:rsid w:val="009A712A"/>
    <w:rsid w:val="009A72BB"/>
    <w:rsid w:val="009A73E9"/>
    <w:rsid w:val="009A7953"/>
    <w:rsid w:val="009A7FCE"/>
    <w:rsid w:val="009A7FCF"/>
    <w:rsid w:val="009B0327"/>
    <w:rsid w:val="009B034D"/>
    <w:rsid w:val="009B067F"/>
    <w:rsid w:val="009B0A54"/>
    <w:rsid w:val="009B0C11"/>
    <w:rsid w:val="009B0C55"/>
    <w:rsid w:val="009B0C93"/>
    <w:rsid w:val="009B0DB0"/>
    <w:rsid w:val="009B10EC"/>
    <w:rsid w:val="009B1449"/>
    <w:rsid w:val="009B1855"/>
    <w:rsid w:val="009B185C"/>
    <w:rsid w:val="009B20F4"/>
    <w:rsid w:val="009B219F"/>
    <w:rsid w:val="009B2351"/>
    <w:rsid w:val="009B2438"/>
    <w:rsid w:val="009B2776"/>
    <w:rsid w:val="009B2861"/>
    <w:rsid w:val="009B2DAB"/>
    <w:rsid w:val="009B30CC"/>
    <w:rsid w:val="009B318E"/>
    <w:rsid w:val="009B3845"/>
    <w:rsid w:val="009B3C2E"/>
    <w:rsid w:val="009B3EA3"/>
    <w:rsid w:val="009B3EBF"/>
    <w:rsid w:val="009B4128"/>
    <w:rsid w:val="009B4212"/>
    <w:rsid w:val="009B43FB"/>
    <w:rsid w:val="009B43FC"/>
    <w:rsid w:val="009B4811"/>
    <w:rsid w:val="009B4980"/>
    <w:rsid w:val="009B4A14"/>
    <w:rsid w:val="009B4D43"/>
    <w:rsid w:val="009B4D48"/>
    <w:rsid w:val="009B4DB4"/>
    <w:rsid w:val="009B4DD0"/>
    <w:rsid w:val="009B5042"/>
    <w:rsid w:val="009B5086"/>
    <w:rsid w:val="009B5450"/>
    <w:rsid w:val="009B5A01"/>
    <w:rsid w:val="009B5B62"/>
    <w:rsid w:val="009B5CDD"/>
    <w:rsid w:val="009B5E23"/>
    <w:rsid w:val="009B5F6A"/>
    <w:rsid w:val="009B629A"/>
    <w:rsid w:val="009B6742"/>
    <w:rsid w:val="009B697D"/>
    <w:rsid w:val="009B6E07"/>
    <w:rsid w:val="009B6F2B"/>
    <w:rsid w:val="009B6F2D"/>
    <w:rsid w:val="009B6F3C"/>
    <w:rsid w:val="009B7377"/>
    <w:rsid w:val="009B74C2"/>
    <w:rsid w:val="009B7569"/>
    <w:rsid w:val="009B7B01"/>
    <w:rsid w:val="009B7C2F"/>
    <w:rsid w:val="009B7FF9"/>
    <w:rsid w:val="009C02C3"/>
    <w:rsid w:val="009C032D"/>
    <w:rsid w:val="009C0595"/>
    <w:rsid w:val="009C07B8"/>
    <w:rsid w:val="009C081D"/>
    <w:rsid w:val="009C0B80"/>
    <w:rsid w:val="009C0B97"/>
    <w:rsid w:val="009C0D1D"/>
    <w:rsid w:val="009C0F3C"/>
    <w:rsid w:val="009C0F50"/>
    <w:rsid w:val="009C1011"/>
    <w:rsid w:val="009C1151"/>
    <w:rsid w:val="009C1208"/>
    <w:rsid w:val="009C146A"/>
    <w:rsid w:val="009C1DFD"/>
    <w:rsid w:val="009C1E03"/>
    <w:rsid w:val="009C1E20"/>
    <w:rsid w:val="009C21E3"/>
    <w:rsid w:val="009C2298"/>
    <w:rsid w:val="009C2356"/>
    <w:rsid w:val="009C27FC"/>
    <w:rsid w:val="009C2A41"/>
    <w:rsid w:val="009C2AE4"/>
    <w:rsid w:val="009C2BD3"/>
    <w:rsid w:val="009C2DEE"/>
    <w:rsid w:val="009C2F37"/>
    <w:rsid w:val="009C3174"/>
    <w:rsid w:val="009C3BEE"/>
    <w:rsid w:val="009C3D1B"/>
    <w:rsid w:val="009C3D26"/>
    <w:rsid w:val="009C3D4D"/>
    <w:rsid w:val="009C3E02"/>
    <w:rsid w:val="009C4176"/>
    <w:rsid w:val="009C46AF"/>
    <w:rsid w:val="009C4874"/>
    <w:rsid w:val="009C4A65"/>
    <w:rsid w:val="009C4A7C"/>
    <w:rsid w:val="009C4F33"/>
    <w:rsid w:val="009C4F4D"/>
    <w:rsid w:val="009C564D"/>
    <w:rsid w:val="009C5690"/>
    <w:rsid w:val="009C5B47"/>
    <w:rsid w:val="009C5C85"/>
    <w:rsid w:val="009C5D98"/>
    <w:rsid w:val="009C5EDD"/>
    <w:rsid w:val="009C601D"/>
    <w:rsid w:val="009C6089"/>
    <w:rsid w:val="009C63B5"/>
    <w:rsid w:val="009C65ED"/>
    <w:rsid w:val="009C6AC9"/>
    <w:rsid w:val="009C6BF4"/>
    <w:rsid w:val="009C6C4A"/>
    <w:rsid w:val="009C6E54"/>
    <w:rsid w:val="009C7082"/>
    <w:rsid w:val="009C72FE"/>
    <w:rsid w:val="009C742D"/>
    <w:rsid w:val="009C7658"/>
    <w:rsid w:val="009C7774"/>
    <w:rsid w:val="009C77A1"/>
    <w:rsid w:val="009C7C3D"/>
    <w:rsid w:val="009C7E73"/>
    <w:rsid w:val="009D00F0"/>
    <w:rsid w:val="009D0182"/>
    <w:rsid w:val="009D030E"/>
    <w:rsid w:val="009D0362"/>
    <w:rsid w:val="009D0472"/>
    <w:rsid w:val="009D08BD"/>
    <w:rsid w:val="009D0C55"/>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78"/>
    <w:rsid w:val="009D34FA"/>
    <w:rsid w:val="009D3C62"/>
    <w:rsid w:val="009D43CB"/>
    <w:rsid w:val="009D4443"/>
    <w:rsid w:val="009D4D2A"/>
    <w:rsid w:val="009D50F1"/>
    <w:rsid w:val="009D5154"/>
    <w:rsid w:val="009D550A"/>
    <w:rsid w:val="009D6489"/>
    <w:rsid w:val="009D64E5"/>
    <w:rsid w:val="009D664B"/>
    <w:rsid w:val="009D6728"/>
    <w:rsid w:val="009D6AD5"/>
    <w:rsid w:val="009D6E2D"/>
    <w:rsid w:val="009D7506"/>
    <w:rsid w:val="009D753D"/>
    <w:rsid w:val="009D75D0"/>
    <w:rsid w:val="009D7D8B"/>
    <w:rsid w:val="009E0033"/>
    <w:rsid w:val="009E0045"/>
    <w:rsid w:val="009E0098"/>
    <w:rsid w:val="009E0238"/>
    <w:rsid w:val="009E0877"/>
    <w:rsid w:val="009E0B37"/>
    <w:rsid w:val="009E0CAD"/>
    <w:rsid w:val="009E0F8C"/>
    <w:rsid w:val="009E1216"/>
    <w:rsid w:val="009E146D"/>
    <w:rsid w:val="009E156C"/>
    <w:rsid w:val="009E164D"/>
    <w:rsid w:val="009E16B3"/>
    <w:rsid w:val="009E18CC"/>
    <w:rsid w:val="009E1969"/>
    <w:rsid w:val="009E1AFC"/>
    <w:rsid w:val="009E1C2E"/>
    <w:rsid w:val="009E1E5D"/>
    <w:rsid w:val="009E1EAA"/>
    <w:rsid w:val="009E1FC5"/>
    <w:rsid w:val="009E1FE7"/>
    <w:rsid w:val="009E22EC"/>
    <w:rsid w:val="009E2351"/>
    <w:rsid w:val="009E236E"/>
    <w:rsid w:val="009E25DD"/>
    <w:rsid w:val="009E28AB"/>
    <w:rsid w:val="009E2921"/>
    <w:rsid w:val="009E29A0"/>
    <w:rsid w:val="009E2A35"/>
    <w:rsid w:val="009E2C8F"/>
    <w:rsid w:val="009E2DCC"/>
    <w:rsid w:val="009E2FB0"/>
    <w:rsid w:val="009E3071"/>
    <w:rsid w:val="009E30B1"/>
    <w:rsid w:val="009E327B"/>
    <w:rsid w:val="009E36CB"/>
    <w:rsid w:val="009E3808"/>
    <w:rsid w:val="009E38E7"/>
    <w:rsid w:val="009E3A4B"/>
    <w:rsid w:val="009E4174"/>
    <w:rsid w:val="009E4260"/>
    <w:rsid w:val="009E455A"/>
    <w:rsid w:val="009E4817"/>
    <w:rsid w:val="009E483F"/>
    <w:rsid w:val="009E4917"/>
    <w:rsid w:val="009E49B3"/>
    <w:rsid w:val="009E4BDE"/>
    <w:rsid w:val="009E4DB2"/>
    <w:rsid w:val="009E4E62"/>
    <w:rsid w:val="009E5185"/>
    <w:rsid w:val="009E51F7"/>
    <w:rsid w:val="009E5540"/>
    <w:rsid w:val="009E56F8"/>
    <w:rsid w:val="009E5793"/>
    <w:rsid w:val="009E5929"/>
    <w:rsid w:val="009E6439"/>
    <w:rsid w:val="009E66DB"/>
    <w:rsid w:val="009E67B4"/>
    <w:rsid w:val="009E6AAC"/>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34F"/>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7BE"/>
    <w:rsid w:val="009F39CC"/>
    <w:rsid w:val="009F3A35"/>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3E"/>
    <w:rsid w:val="009F5E72"/>
    <w:rsid w:val="009F6028"/>
    <w:rsid w:val="009F6473"/>
    <w:rsid w:val="009F64A2"/>
    <w:rsid w:val="009F6506"/>
    <w:rsid w:val="009F6777"/>
    <w:rsid w:val="009F6A05"/>
    <w:rsid w:val="009F6A7A"/>
    <w:rsid w:val="009F6F05"/>
    <w:rsid w:val="009F7261"/>
    <w:rsid w:val="009F73EE"/>
    <w:rsid w:val="009F75EB"/>
    <w:rsid w:val="009F7ADA"/>
    <w:rsid w:val="009F7D16"/>
    <w:rsid w:val="009F7E40"/>
    <w:rsid w:val="009F7EB5"/>
    <w:rsid w:val="00A00121"/>
    <w:rsid w:val="00A00225"/>
    <w:rsid w:val="00A002E4"/>
    <w:rsid w:val="00A00346"/>
    <w:rsid w:val="00A0051E"/>
    <w:rsid w:val="00A007B2"/>
    <w:rsid w:val="00A007D9"/>
    <w:rsid w:val="00A0083D"/>
    <w:rsid w:val="00A00A25"/>
    <w:rsid w:val="00A00AC3"/>
    <w:rsid w:val="00A00B82"/>
    <w:rsid w:val="00A00C73"/>
    <w:rsid w:val="00A00D5F"/>
    <w:rsid w:val="00A012D2"/>
    <w:rsid w:val="00A016AC"/>
    <w:rsid w:val="00A01A4E"/>
    <w:rsid w:val="00A01B37"/>
    <w:rsid w:val="00A01CBD"/>
    <w:rsid w:val="00A01CD2"/>
    <w:rsid w:val="00A01CEB"/>
    <w:rsid w:val="00A01E2B"/>
    <w:rsid w:val="00A01EC3"/>
    <w:rsid w:val="00A01F17"/>
    <w:rsid w:val="00A021C6"/>
    <w:rsid w:val="00A022E3"/>
    <w:rsid w:val="00A02726"/>
    <w:rsid w:val="00A02AA2"/>
    <w:rsid w:val="00A02AD1"/>
    <w:rsid w:val="00A02F59"/>
    <w:rsid w:val="00A03144"/>
    <w:rsid w:val="00A03256"/>
    <w:rsid w:val="00A0331A"/>
    <w:rsid w:val="00A03767"/>
    <w:rsid w:val="00A0385A"/>
    <w:rsid w:val="00A0399F"/>
    <w:rsid w:val="00A03C4A"/>
    <w:rsid w:val="00A04011"/>
    <w:rsid w:val="00A0421A"/>
    <w:rsid w:val="00A04228"/>
    <w:rsid w:val="00A04262"/>
    <w:rsid w:val="00A042F4"/>
    <w:rsid w:val="00A04346"/>
    <w:rsid w:val="00A04570"/>
    <w:rsid w:val="00A04667"/>
    <w:rsid w:val="00A0485F"/>
    <w:rsid w:val="00A048A0"/>
    <w:rsid w:val="00A049D5"/>
    <w:rsid w:val="00A04BDA"/>
    <w:rsid w:val="00A05047"/>
    <w:rsid w:val="00A0504A"/>
    <w:rsid w:val="00A050E7"/>
    <w:rsid w:val="00A05144"/>
    <w:rsid w:val="00A051BE"/>
    <w:rsid w:val="00A05553"/>
    <w:rsid w:val="00A058EC"/>
    <w:rsid w:val="00A05CFC"/>
    <w:rsid w:val="00A05D05"/>
    <w:rsid w:val="00A06314"/>
    <w:rsid w:val="00A0647A"/>
    <w:rsid w:val="00A0694C"/>
    <w:rsid w:val="00A06CF8"/>
    <w:rsid w:val="00A06F2C"/>
    <w:rsid w:val="00A0777F"/>
    <w:rsid w:val="00A0786D"/>
    <w:rsid w:val="00A07994"/>
    <w:rsid w:val="00A07AD7"/>
    <w:rsid w:val="00A07B73"/>
    <w:rsid w:val="00A07D3E"/>
    <w:rsid w:val="00A07E99"/>
    <w:rsid w:val="00A07EC0"/>
    <w:rsid w:val="00A10183"/>
    <w:rsid w:val="00A105B5"/>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9E2"/>
    <w:rsid w:val="00A12A94"/>
    <w:rsid w:val="00A12BA9"/>
    <w:rsid w:val="00A12EFC"/>
    <w:rsid w:val="00A131DA"/>
    <w:rsid w:val="00A136BD"/>
    <w:rsid w:val="00A13746"/>
    <w:rsid w:val="00A13895"/>
    <w:rsid w:val="00A13C03"/>
    <w:rsid w:val="00A140B8"/>
    <w:rsid w:val="00A141F6"/>
    <w:rsid w:val="00A143BF"/>
    <w:rsid w:val="00A145CD"/>
    <w:rsid w:val="00A146CF"/>
    <w:rsid w:val="00A1472F"/>
    <w:rsid w:val="00A1476C"/>
    <w:rsid w:val="00A1496B"/>
    <w:rsid w:val="00A14C38"/>
    <w:rsid w:val="00A14C41"/>
    <w:rsid w:val="00A1560C"/>
    <w:rsid w:val="00A156BB"/>
    <w:rsid w:val="00A15B7A"/>
    <w:rsid w:val="00A15F1F"/>
    <w:rsid w:val="00A160E3"/>
    <w:rsid w:val="00A161E7"/>
    <w:rsid w:val="00A1624D"/>
    <w:rsid w:val="00A163E4"/>
    <w:rsid w:val="00A164C1"/>
    <w:rsid w:val="00A1698C"/>
    <w:rsid w:val="00A16D4F"/>
    <w:rsid w:val="00A1727D"/>
    <w:rsid w:val="00A174CA"/>
    <w:rsid w:val="00A1758F"/>
    <w:rsid w:val="00A17DF3"/>
    <w:rsid w:val="00A17E0B"/>
    <w:rsid w:val="00A17E51"/>
    <w:rsid w:val="00A2005F"/>
    <w:rsid w:val="00A203A4"/>
    <w:rsid w:val="00A204CC"/>
    <w:rsid w:val="00A204D7"/>
    <w:rsid w:val="00A20BA1"/>
    <w:rsid w:val="00A20E79"/>
    <w:rsid w:val="00A20FB4"/>
    <w:rsid w:val="00A20FD3"/>
    <w:rsid w:val="00A210B9"/>
    <w:rsid w:val="00A210FF"/>
    <w:rsid w:val="00A212FB"/>
    <w:rsid w:val="00A21A2E"/>
    <w:rsid w:val="00A21AAE"/>
    <w:rsid w:val="00A21B2C"/>
    <w:rsid w:val="00A22131"/>
    <w:rsid w:val="00A22134"/>
    <w:rsid w:val="00A2236B"/>
    <w:rsid w:val="00A22560"/>
    <w:rsid w:val="00A2257E"/>
    <w:rsid w:val="00A22637"/>
    <w:rsid w:val="00A22652"/>
    <w:rsid w:val="00A227CB"/>
    <w:rsid w:val="00A22819"/>
    <w:rsid w:val="00A228E5"/>
    <w:rsid w:val="00A22A32"/>
    <w:rsid w:val="00A22BF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919"/>
    <w:rsid w:val="00A24D6C"/>
    <w:rsid w:val="00A24E17"/>
    <w:rsid w:val="00A24ED3"/>
    <w:rsid w:val="00A25049"/>
    <w:rsid w:val="00A2523F"/>
    <w:rsid w:val="00A2526A"/>
    <w:rsid w:val="00A2526B"/>
    <w:rsid w:val="00A2531C"/>
    <w:rsid w:val="00A254E8"/>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364"/>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68D"/>
    <w:rsid w:val="00A32931"/>
    <w:rsid w:val="00A32A0D"/>
    <w:rsid w:val="00A32A97"/>
    <w:rsid w:val="00A32B4A"/>
    <w:rsid w:val="00A32C5B"/>
    <w:rsid w:val="00A32FCF"/>
    <w:rsid w:val="00A331D9"/>
    <w:rsid w:val="00A331E3"/>
    <w:rsid w:val="00A331F2"/>
    <w:rsid w:val="00A3347B"/>
    <w:rsid w:val="00A334C9"/>
    <w:rsid w:val="00A335DB"/>
    <w:rsid w:val="00A33A24"/>
    <w:rsid w:val="00A33C6A"/>
    <w:rsid w:val="00A33CAF"/>
    <w:rsid w:val="00A33E69"/>
    <w:rsid w:val="00A33EB9"/>
    <w:rsid w:val="00A34144"/>
    <w:rsid w:val="00A34223"/>
    <w:rsid w:val="00A3438F"/>
    <w:rsid w:val="00A344D0"/>
    <w:rsid w:val="00A346CD"/>
    <w:rsid w:val="00A34751"/>
    <w:rsid w:val="00A34806"/>
    <w:rsid w:val="00A34A28"/>
    <w:rsid w:val="00A34B57"/>
    <w:rsid w:val="00A34C32"/>
    <w:rsid w:val="00A352D5"/>
    <w:rsid w:val="00A354A5"/>
    <w:rsid w:val="00A35638"/>
    <w:rsid w:val="00A35664"/>
    <w:rsid w:val="00A35B95"/>
    <w:rsid w:val="00A36391"/>
    <w:rsid w:val="00A363D4"/>
    <w:rsid w:val="00A36718"/>
    <w:rsid w:val="00A367AD"/>
    <w:rsid w:val="00A36CBA"/>
    <w:rsid w:val="00A36E54"/>
    <w:rsid w:val="00A37165"/>
    <w:rsid w:val="00A3779B"/>
    <w:rsid w:val="00A37C48"/>
    <w:rsid w:val="00A37D6F"/>
    <w:rsid w:val="00A40208"/>
    <w:rsid w:val="00A402E7"/>
    <w:rsid w:val="00A4035F"/>
    <w:rsid w:val="00A406C7"/>
    <w:rsid w:val="00A40761"/>
    <w:rsid w:val="00A40807"/>
    <w:rsid w:val="00A4083E"/>
    <w:rsid w:val="00A4089D"/>
    <w:rsid w:val="00A40BD8"/>
    <w:rsid w:val="00A40DBF"/>
    <w:rsid w:val="00A40ED6"/>
    <w:rsid w:val="00A41549"/>
    <w:rsid w:val="00A41679"/>
    <w:rsid w:val="00A418CD"/>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2F7"/>
    <w:rsid w:val="00A434FB"/>
    <w:rsid w:val="00A43A22"/>
    <w:rsid w:val="00A4405F"/>
    <w:rsid w:val="00A44353"/>
    <w:rsid w:val="00A4504F"/>
    <w:rsid w:val="00A4507A"/>
    <w:rsid w:val="00A45476"/>
    <w:rsid w:val="00A454E6"/>
    <w:rsid w:val="00A45A8D"/>
    <w:rsid w:val="00A45B14"/>
    <w:rsid w:val="00A45CD6"/>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14A"/>
    <w:rsid w:val="00A503E3"/>
    <w:rsid w:val="00A50AAE"/>
    <w:rsid w:val="00A50C0D"/>
    <w:rsid w:val="00A51226"/>
    <w:rsid w:val="00A5126F"/>
    <w:rsid w:val="00A5146E"/>
    <w:rsid w:val="00A51510"/>
    <w:rsid w:val="00A51623"/>
    <w:rsid w:val="00A51A23"/>
    <w:rsid w:val="00A51A29"/>
    <w:rsid w:val="00A51BDD"/>
    <w:rsid w:val="00A52CE3"/>
    <w:rsid w:val="00A532F2"/>
    <w:rsid w:val="00A53641"/>
    <w:rsid w:val="00A53B9B"/>
    <w:rsid w:val="00A53F4B"/>
    <w:rsid w:val="00A54130"/>
    <w:rsid w:val="00A54236"/>
    <w:rsid w:val="00A5430E"/>
    <w:rsid w:val="00A543AA"/>
    <w:rsid w:val="00A5444B"/>
    <w:rsid w:val="00A54476"/>
    <w:rsid w:val="00A54563"/>
    <w:rsid w:val="00A546D8"/>
    <w:rsid w:val="00A548A3"/>
    <w:rsid w:val="00A54902"/>
    <w:rsid w:val="00A54CCE"/>
    <w:rsid w:val="00A54E0C"/>
    <w:rsid w:val="00A54E35"/>
    <w:rsid w:val="00A54F21"/>
    <w:rsid w:val="00A5531F"/>
    <w:rsid w:val="00A556E7"/>
    <w:rsid w:val="00A55727"/>
    <w:rsid w:val="00A558B2"/>
    <w:rsid w:val="00A55AD9"/>
    <w:rsid w:val="00A55BDC"/>
    <w:rsid w:val="00A55C7C"/>
    <w:rsid w:val="00A55DD7"/>
    <w:rsid w:val="00A560B7"/>
    <w:rsid w:val="00A561D2"/>
    <w:rsid w:val="00A56227"/>
    <w:rsid w:val="00A56270"/>
    <w:rsid w:val="00A56298"/>
    <w:rsid w:val="00A56553"/>
    <w:rsid w:val="00A5659C"/>
    <w:rsid w:val="00A565BB"/>
    <w:rsid w:val="00A56749"/>
    <w:rsid w:val="00A56976"/>
    <w:rsid w:val="00A56B9D"/>
    <w:rsid w:val="00A56EE3"/>
    <w:rsid w:val="00A5718D"/>
    <w:rsid w:val="00A5735E"/>
    <w:rsid w:val="00A57362"/>
    <w:rsid w:val="00A573BB"/>
    <w:rsid w:val="00A5759B"/>
    <w:rsid w:val="00A57731"/>
    <w:rsid w:val="00A57996"/>
    <w:rsid w:val="00A57A65"/>
    <w:rsid w:val="00A57B34"/>
    <w:rsid w:val="00A57C88"/>
    <w:rsid w:val="00A57FE7"/>
    <w:rsid w:val="00A601B2"/>
    <w:rsid w:val="00A60303"/>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7A"/>
    <w:rsid w:val="00A627D1"/>
    <w:rsid w:val="00A62A04"/>
    <w:rsid w:val="00A62A5C"/>
    <w:rsid w:val="00A62CBF"/>
    <w:rsid w:val="00A62E8D"/>
    <w:rsid w:val="00A62F07"/>
    <w:rsid w:val="00A635AA"/>
    <w:rsid w:val="00A63620"/>
    <w:rsid w:val="00A63816"/>
    <w:rsid w:val="00A63A82"/>
    <w:rsid w:val="00A63A84"/>
    <w:rsid w:val="00A63B6A"/>
    <w:rsid w:val="00A63C5F"/>
    <w:rsid w:val="00A63FC4"/>
    <w:rsid w:val="00A6440D"/>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A43"/>
    <w:rsid w:val="00A67C99"/>
    <w:rsid w:val="00A67D19"/>
    <w:rsid w:val="00A67D7A"/>
    <w:rsid w:val="00A67E2F"/>
    <w:rsid w:val="00A70197"/>
    <w:rsid w:val="00A703E1"/>
    <w:rsid w:val="00A704CA"/>
    <w:rsid w:val="00A70ACB"/>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4"/>
    <w:rsid w:val="00A74739"/>
    <w:rsid w:val="00A74C2F"/>
    <w:rsid w:val="00A74C56"/>
    <w:rsid w:val="00A75214"/>
    <w:rsid w:val="00A754FC"/>
    <w:rsid w:val="00A75523"/>
    <w:rsid w:val="00A755ED"/>
    <w:rsid w:val="00A757C4"/>
    <w:rsid w:val="00A7580B"/>
    <w:rsid w:val="00A75827"/>
    <w:rsid w:val="00A75840"/>
    <w:rsid w:val="00A75917"/>
    <w:rsid w:val="00A75C20"/>
    <w:rsid w:val="00A75F2B"/>
    <w:rsid w:val="00A76415"/>
    <w:rsid w:val="00A7668E"/>
    <w:rsid w:val="00A76811"/>
    <w:rsid w:val="00A76915"/>
    <w:rsid w:val="00A76CE4"/>
    <w:rsid w:val="00A76EB5"/>
    <w:rsid w:val="00A772D5"/>
    <w:rsid w:val="00A772F7"/>
    <w:rsid w:val="00A7745E"/>
    <w:rsid w:val="00A776B3"/>
    <w:rsid w:val="00A77909"/>
    <w:rsid w:val="00A77ACA"/>
    <w:rsid w:val="00A77B48"/>
    <w:rsid w:val="00A77EFD"/>
    <w:rsid w:val="00A77F68"/>
    <w:rsid w:val="00A77FB2"/>
    <w:rsid w:val="00A80365"/>
    <w:rsid w:val="00A80B70"/>
    <w:rsid w:val="00A80EC0"/>
    <w:rsid w:val="00A812E1"/>
    <w:rsid w:val="00A81484"/>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6DF"/>
    <w:rsid w:val="00A83CDE"/>
    <w:rsid w:val="00A83DCC"/>
    <w:rsid w:val="00A83E3A"/>
    <w:rsid w:val="00A84102"/>
    <w:rsid w:val="00A84462"/>
    <w:rsid w:val="00A84630"/>
    <w:rsid w:val="00A84865"/>
    <w:rsid w:val="00A84A7E"/>
    <w:rsid w:val="00A84ABA"/>
    <w:rsid w:val="00A84ACC"/>
    <w:rsid w:val="00A84CA4"/>
    <w:rsid w:val="00A852E3"/>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21"/>
    <w:rsid w:val="00A906DD"/>
    <w:rsid w:val="00A907D7"/>
    <w:rsid w:val="00A908F9"/>
    <w:rsid w:val="00A9091C"/>
    <w:rsid w:val="00A9093D"/>
    <w:rsid w:val="00A90A1F"/>
    <w:rsid w:val="00A90B31"/>
    <w:rsid w:val="00A90C29"/>
    <w:rsid w:val="00A90D56"/>
    <w:rsid w:val="00A90EFD"/>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3CFE"/>
    <w:rsid w:val="00A93E7A"/>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5A"/>
    <w:rsid w:val="00A955F7"/>
    <w:rsid w:val="00A95F01"/>
    <w:rsid w:val="00A960A0"/>
    <w:rsid w:val="00A9622C"/>
    <w:rsid w:val="00A963DE"/>
    <w:rsid w:val="00A9665E"/>
    <w:rsid w:val="00A96731"/>
    <w:rsid w:val="00A96793"/>
    <w:rsid w:val="00A968EC"/>
    <w:rsid w:val="00A96937"/>
    <w:rsid w:val="00A96BC2"/>
    <w:rsid w:val="00A96C4A"/>
    <w:rsid w:val="00A96CDD"/>
    <w:rsid w:val="00A96ECA"/>
    <w:rsid w:val="00A97031"/>
    <w:rsid w:val="00A9705B"/>
    <w:rsid w:val="00A971D0"/>
    <w:rsid w:val="00A971D6"/>
    <w:rsid w:val="00A97338"/>
    <w:rsid w:val="00A9771F"/>
    <w:rsid w:val="00A978AB"/>
    <w:rsid w:val="00A97E3C"/>
    <w:rsid w:val="00A97EE9"/>
    <w:rsid w:val="00AA043D"/>
    <w:rsid w:val="00AA076D"/>
    <w:rsid w:val="00AA0C5E"/>
    <w:rsid w:val="00AA0C69"/>
    <w:rsid w:val="00AA0CBB"/>
    <w:rsid w:val="00AA0D47"/>
    <w:rsid w:val="00AA0F52"/>
    <w:rsid w:val="00AA10EC"/>
    <w:rsid w:val="00AA1326"/>
    <w:rsid w:val="00AA17FA"/>
    <w:rsid w:val="00AA1961"/>
    <w:rsid w:val="00AA1BA5"/>
    <w:rsid w:val="00AA1CF6"/>
    <w:rsid w:val="00AA24EC"/>
    <w:rsid w:val="00AA26B6"/>
    <w:rsid w:val="00AA2D2A"/>
    <w:rsid w:val="00AA2E3C"/>
    <w:rsid w:val="00AA3158"/>
    <w:rsid w:val="00AA3189"/>
    <w:rsid w:val="00AA3441"/>
    <w:rsid w:val="00AA3532"/>
    <w:rsid w:val="00AA3B29"/>
    <w:rsid w:val="00AA3D65"/>
    <w:rsid w:val="00AA3F57"/>
    <w:rsid w:val="00AA3F8C"/>
    <w:rsid w:val="00AA40ED"/>
    <w:rsid w:val="00AA4334"/>
    <w:rsid w:val="00AA471F"/>
    <w:rsid w:val="00AA4723"/>
    <w:rsid w:val="00AA4819"/>
    <w:rsid w:val="00AA4B4E"/>
    <w:rsid w:val="00AA4BCD"/>
    <w:rsid w:val="00AA4C54"/>
    <w:rsid w:val="00AA4D00"/>
    <w:rsid w:val="00AA4D54"/>
    <w:rsid w:val="00AA5348"/>
    <w:rsid w:val="00AA5649"/>
    <w:rsid w:val="00AA5D2A"/>
    <w:rsid w:val="00AA5DCD"/>
    <w:rsid w:val="00AA5EF5"/>
    <w:rsid w:val="00AA5F28"/>
    <w:rsid w:val="00AA5F3D"/>
    <w:rsid w:val="00AA5F67"/>
    <w:rsid w:val="00AA5F9A"/>
    <w:rsid w:val="00AA5FA8"/>
    <w:rsid w:val="00AA5FB1"/>
    <w:rsid w:val="00AA605A"/>
    <w:rsid w:val="00AA637B"/>
    <w:rsid w:val="00AA6386"/>
    <w:rsid w:val="00AA6574"/>
    <w:rsid w:val="00AA6689"/>
    <w:rsid w:val="00AA6751"/>
    <w:rsid w:val="00AA6B46"/>
    <w:rsid w:val="00AA6BDF"/>
    <w:rsid w:val="00AA7209"/>
    <w:rsid w:val="00AA7380"/>
    <w:rsid w:val="00AA73AF"/>
    <w:rsid w:val="00AA779C"/>
    <w:rsid w:val="00AA78E9"/>
    <w:rsid w:val="00AA7A26"/>
    <w:rsid w:val="00AA7BCF"/>
    <w:rsid w:val="00AA7EFC"/>
    <w:rsid w:val="00AA7F0B"/>
    <w:rsid w:val="00AB002A"/>
    <w:rsid w:val="00AB022F"/>
    <w:rsid w:val="00AB0423"/>
    <w:rsid w:val="00AB08E1"/>
    <w:rsid w:val="00AB09FB"/>
    <w:rsid w:val="00AB0A6F"/>
    <w:rsid w:val="00AB0B85"/>
    <w:rsid w:val="00AB0F35"/>
    <w:rsid w:val="00AB0FB4"/>
    <w:rsid w:val="00AB0FE4"/>
    <w:rsid w:val="00AB1067"/>
    <w:rsid w:val="00AB10CB"/>
    <w:rsid w:val="00AB13E1"/>
    <w:rsid w:val="00AB1444"/>
    <w:rsid w:val="00AB1496"/>
    <w:rsid w:val="00AB193F"/>
    <w:rsid w:val="00AB19EC"/>
    <w:rsid w:val="00AB1AEA"/>
    <w:rsid w:val="00AB27E6"/>
    <w:rsid w:val="00AB286D"/>
    <w:rsid w:val="00AB2DBD"/>
    <w:rsid w:val="00AB2E1F"/>
    <w:rsid w:val="00AB2FF6"/>
    <w:rsid w:val="00AB2FF9"/>
    <w:rsid w:val="00AB3060"/>
    <w:rsid w:val="00AB3093"/>
    <w:rsid w:val="00AB311A"/>
    <w:rsid w:val="00AB3191"/>
    <w:rsid w:val="00AB33F5"/>
    <w:rsid w:val="00AB38B5"/>
    <w:rsid w:val="00AB38D5"/>
    <w:rsid w:val="00AB3959"/>
    <w:rsid w:val="00AB4177"/>
    <w:rsid w:val="00AB4234"/>
    <w:rsid w:val="00AB427C"/>
    <w:rsid w:val="00AB4553"/>
    <w:rsid w:val="00AB4CF7"/>
    <w:rsid w:val="00AB4DEF"/>
    <w:rsid w:val="00AB4E6B"/>
    <w:rsid w:val="00AB50D0"/>
    <w:rsid w:val="00AB54E0"/>
    <w:rsid w:val="00AB58DF"/>
    <w:rsid w:val="00AB5A26"/>
    <w:rsid w:val="00AB5D69"/>
    <w:rsid w:val="00AB5DA4"/>
    <w:rsid w:val="00AB70BB"/>
    <w:rsid w:val="00AB72C7"/>
    <w:rsid w:val="00AB76C9"/>
    <w:rsid w:val="00AB79F8"/>
    <w:rsid w:val="00AB79F9"/>
    <w:rsid w:val="00AB7AE6"/>
    <w:rsid w:val="00AB7B97"/>
    <w:rsid w:val="00AB7FD4"/>
    <w:rsid w:val="00AC0015"/>
    <w:rsid w:val="00AC00DD"/>
    <w:rsid w:val="00AC011D"/>
    <w:rsid w:val="00AC0207"/>
    <w:rsid w:val="00AC050D"/>
    <w:rsid w:val="00AC0857"/>
    <w:rsid w:val="00AC089A"/>
    <w:rsid w:val="00AC08CF"/>
    <w:rsid w:val="00AC09DE"/>
    <w:rsid w:val="00AC0DB8"/>
    <w:rsid w:val="00AC0F28"/>
    <w:rsid w:val="00AC11A3"/>
    <w:rsid w:val="00AC131C"/>
    <w:rsid w:val="00AC1D32"/>
    <w:rsid w:val="00AC1D98"/>
    <w:rsid w:val="00AC1DCB"/>
    <w:rsid w:val="00AC20F3"/>
    <w:rsid w:val="00AC211B"/>
    <w:rsid w:val="00AC2657"/>
    <w:rsid w:val="00AC284D"/>
    <w:rsid w:val="00AC2E09"/>
    <w:rsid w:val="00AC3025"/>
    <w:rsid w:val="00AC3170"/>
    <w:rsid w:val="00AC3518"/>
    <w:rsid w:val="00AC359D"/>
    <w:rsid w:val="00AC3861"/>
    <w:rsid w:val="00AC389F"/>
    <w:rsid w:val="00AC38F6"/>
    <w:rsid w:val="00AC40BA"/>
    <w:rsid w:val="00AC40DE"/>
    <w:rsid w:val="00AC4163"/>
    <w:rsid w:val="00AC4164"/>
    <w:rsid w:val="00AC4236"/>
    <w:rsid w:val="00AC42DF"/>
    <w:rsid w:val="00AC4320"/>
    <w:rsid w:val="00AC46E8"/>
    <w:rsid w:val="00AC4731"/>
    <w:rsid w:val="00AC47B8"/>
    <w:rsid w:val="00AC4C32"/>
    <w:rsid w:val="00AC4C40"/>
    <w:rsid w:val="00AC4ED2"/>
    <w:rsid w:val="00AC4FA1"/>
    <w:rsid w:val="00AC50AD"/>
    <w:rsid w:val="00AC552B"/>
    <w:rsid w:val="00AC55B4"/>
    <w:rsid w:val="00AC57ED"/>
    <w:rsid w:val="00AC5AC5"/>
    <w:rsid w:val="00AC5BB7"/>
    <w:rsid w:val="00AC5F65"/>
    <w:rsid w:val="00AC6051"/>
    <w:rsid w:val="00AC60C8"/>
    <w:rsid w:val="00AC629B"/>
    <w:rsid w:val="00AC6466"/>
    <w:rsid w:val="00AC6489"/>
    <w:rsid w:val="00AC6531"/>
    <w:rsid w:val="00AC6B64"/>
    <w:rsid w:val="00AC6C41"/>
    <w:rsid w:val="00AC70C6"/>
    <w:rsid w:val="00AC7214"/>
    <w:rsid w:val="00AC7568"/>
    <w:rsid w:val="00AC75E9"/>
    <w:rsid w:val="00AC77E6"/>
    <w:rsid w:val="00AC7840"/>
    <w:rsid w:val="00AC799D"/>
    <w:rsid w:val="00AC7CA3"/>
    <w:rsid w:val="00AC7E4F"/>
    <w:rsid w:val="00AC7F8E"/>
    <w:rsid w:val="00AC7F91"/>
    <w:rsid w:val="00AD0304"/>
    <w:rsid w:val="00AD061A"/>
    <w:rsid w:val="00AD0689"/>
    <w:rsid w:val="00AD0763"/>
    <w:rsid w:val="00AD077E"/>
    <w:rsid w:val="00AD079F"/>
    <w:rsid w:val="00AD086F"/>
    <w:rsid w:val="00AD0A4E"/>
    <w:rsid w:val="00AD0C42"/>
    <w:rsid w:val="00AD0D1C"/>
    <w:rsid w:val="00AD0EE5"/>
    <w:rsid w:val="00AD0F00"/>
    <w:rsid w:val="00AD100A"/>
    <w:rsid w:val="00AD1309"/>
    <w:rsid w:val="00AD1506"/>
    <w:rsid w:val="00AD1571"/>
    <w:rsid w:val="00AD165F"/>
    <w:rsid w:val="00AD17D8"/>
    <w:rsid w:val="00AD1B5C"/>
    <w:rsid w:val="00AD2069"/>
    <w:rsid w:val="00AD2084"/>
    <w:rsid w:val="00AD2272"/>
    <w:rsid w:val="00AD25AC"/>
    <w:rsid w:val="00AD277A"/>
    <w:rsid w:val="00AD293A"/>
    <w:rsid w:val="00AD2C5A"/>
    <w:rsid w:val="00AD2EC6"/>
    <w:rsid w:val="00AD31E5"/>
    <w:rsid w:val="00AD333C"/>
    <w:rsid w:val="00AD34C0"/>
    <w:rsid w:val="00AD35DF"/>
    <w:rsid w:val="00AD3E16"/>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6F2F"/>
    <w:rsid w:val="00AD7390"/>
    <w:rsid w:val="00AD77DB"/>
    <w:rsid w:val="00AD78CD"/>
    <w:rsid w:val="00AE01C5"/>
    <w:rsid w:val="00AE0689"/>
    <w:rsid w:val="00AE08C9"/>
    <w:rsid w:val="00AE103E"/>
    <w:rsid w:val="00AE11F7"/>
    <w:rsid w:val="00AE1421"/>
    <w:rsid w:val="00AE1435"/>
    <w:rsid w:val="00AE150F"/>
    <w:rsid w:val="00AE1630"/>
    <w:rsid w:val="00AE1A35"/>
    <w:rsid w:val="00AE1CFA"/>
    <w:rsid w:val="00AE214C"/>
    <w:rsid w:val="00AE22FB"/>
    <w:rsid w:val="00AE2799"/>
    <w:rsid w:val="00AE2934"/>
    <w:rsid w:val="00AE2979"/>
    <w:rsid w:val="00AE2C49"/>
    <w:rsid w:val="00AE339C"/>
    <w:rsid w:val="00AE34D8"/>
    <w:rsid w:val="00AE3D4F"/>
    <w:rsid w:val="00AE3E03"/>
    <w:rsid w:val="00AE3E06"/>
    <w:rsid w:val="00AE40D2"/>
    <w:rsid w:val="00AE4315"/>
    <w:rsid w:val="00AE466E"/>
    <w:rsid w:val="00AE49E6"/>
    <w:rsid w:val="00AE501B"/>
    <w:rsid w:val="00AE506E"/>
    <w:rsid w:val="00AE51F9"/>
    <w:rsid w:val="00AE5355"/>
    <w:rsid w:val="00AE535A"/>
    <w:rsid w:val="00AE5429"/>
    <w:rsid w:val="00AE54A6"/>
    <w:rsid w:val="00AE556F"/>
    <w:rsid w:val="00AE55FE"/>
    <w:rsid w:val="00AE5605"/>
    <w:rsid w:val="00AE56DE"/>
    <w:rsid w:val="00AE57DE"/>
    <w:rsid w:val="00AE5932"/>
    <w:rsid w:val="00AE5D55"/>
    <w:rsid w:val="00AE5ECD"/>
    <w:rsid w:val="00AE5EE2"/>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9C"/>
    <w:rsid w:val="00AF01C6"/>
    <w:rsid w:val="00AF0459"/>
    <w:rsid w:val="00AF04D4"/>
    <w:rsid w:val="00AF0702"/>
    <w:rsid w:val="00AF081A"/>
    <w:rsid w:val="00AF0C7C"/>
    <w:rsid w:val="00AF152B"/>
    <w:rsid w:val="00AF16BC"/>
    <w:rsid w:val="00AF16D4"/>
    <w:rsid w:val="00AF1ACB"/>
    <w:rsid w:val="00AF1AE9"/>
    <w:rsid w:val="00AF1B84"/>
    <w:rsid w:val="00AF1D7D"/>
    <w:rsid w:val="00AF2737"/>
    <w:rsid w:val="00AF2B2D"/>
    <w:rsid w:val="00AF2F24"/>
    <w:rsid w:val="00AF3087"/>
    <w:rsid w:val="00AF33AE"/>
    <w:rsid w:val="00AF37FC"/>
    <w:rsid w:val="00AF3826"/>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BD"/>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3F1"/>
    <w:rsid w:val="00B004F1"/>
    <w:rsid w:val="00B00907"/>
    <w:rsid w:val="00B00949"/>
    <w:rsid w:val="00B00AC3"/>
    <w:rsid w:val="00B00ACD"/>
    <w:rsid w:val="00B00C6B"/>
    <w:rsid w:val="00B00C87"/>
    <w:rsid w:val="00B00E88"/>
    <w:rsid w:val="00B011BE"/>
    <w:rsid w:val="00B012EF"/>
    <w:rsid w:val="00B01437"/>
    <w:rsid w:val="00B014F0"/>
    <w:rsid w:val="00B015FE"/>
    <w:rsid w:val="00B0165A"/>
    <w:rsid w:val="00B01A70"/>
    <w:rsid w:val="00B01B6D"/>
    <w:rsid w:val="00B021CF"/>
    <w:rsid w:val="00B022A8"/>
    <w:rsid w:val="00B022FA"/>
    <w:rsid w:val="00B0252B"/>
    <w:rsid w:val="00B02716"/>
    <w:rsid w:val="00B02AE8"/>
    <w:rsid w:val="00B03056"/>
    <w:rsid w:val="00B030D3"/>
    <w:rsid w:val="00B03352"/>
    <w:rsid w:val="00B033A1"/>
    <w:rsid w:val="00B0369A"/>
    <w:rsid w:val="00B03AB7"/>
    <w:rsid w:val="00B03D83"/>
    <w:rsid w:val="00B04392"/>
    <w:rsid w:val="00B0449F"/>
    <w:rsid w:val="00B0480F"/>
    <w:rsid w:val="00B0497A"/>
    <w:rsid w:val="00B04A85"/>
    <w:rsid w:val="00B04D5D"/>
    <w:rsid w:val="00B04DE5"/>
    <w:rsid w:val="00B054B9"/>
    <w:rsid w:val="00B05603"/>
    <w:rsid w:val="00B05D95"/>
    <w:rsid w:val="00B0605D"/>
    <w:rsid w:val="00B063DC"/>
    <w:rsid w:val="00B064BD"/>
    <w:rsid w:val="00B064D3"/>
    <w:rsid w:val="00B064D7"/>
    <w:rsid w:val="00B0657F"/>
    <w:rsid w:val="00B065C7"/>
    <w:rsid w:val="00B066FF"/>
    <w:rsid w:val="00B067D5"/>
    <w:rsid w:val="00B0683E"/>
    <w:rsid w:val="00B06BFA"/>
    <w:rsid w:val="00B07565"/>
    <w:rsid w:val="00B0767E"/>
    <w:rsid w:val="00B0770B"/>
    <w:rsid w:val="00B0799D"/>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0E9"/>
    <w:rsid w:val="00B11563"/>
    <w:rsid w:val="00B116ED"/>
    <w:rsid w:val="00B11A37"/>
    <w:rsid w:val="00B11BEB"/>
    <w:rsid w:val="00B11C66"/>
    <w:rsid w:val="00B11CAD"/>
    <w:rsid w:val="00B11CD3"/>
    <w:rsid w:val="00B1207E"/>
    <w:rsid w:val="00B120D8"/>
    <w:rsid w:val="00B12669"/>
    <w:rsid w:val="00B1284C"/>
    <w:rsid w:val="00B1296A"/>
    <w:rsid w:val="00B129CF"/>
    <w:rsid w:val="00B12B5B"/>
    <w:rsid w:val="00B12BF1"/>
    <w:rsid w:val="00B12C99"/>
    <w:rsid w:val="00B12E24"/>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A"/>
    <w:rsid w:val="00B14EDD"/>
    <w:rsid w:val="00B14F1D"/>
    <w:rsid w:val="00B15003"/>
    <w:rsid w:val="00B15284"/>
    <w:rsid w:val="00B154DA"/>
    <w:rsid w:val="00B1556F"/>
    <w:rsid w:val="00B15805"/>
    <w:rsid w:val="00B15896"/>
    <w:rsid w:val="00B15995"/>
    <w:rsid w:val="00B16166"/>
    <w:rsid w:val="00B161B9"/>
    <w:rsid w:val="00B16209"/>
    <w:rsid w:val="00B1659B"/>
    <w:rsid w:val="00B166D0"/>
    <w:rsid w:val="00B16716"/>
    <w:rsid w:val="00B16895"/>
    <w:rsid w:val="00B16B43"/>
    <w:rsid w:val="00B16BFD"/>
    <w:rsid w:val="00B16D2D"/>
    <w:rsid w:val="00B16EFA"/>
    <w:rsid w:val="00B17368"/>
    <w:rsid w:val="00B17721"/>
    <w:rsid w:val="00B17AA9"/>
    <w:rsid w:val="00B17AE8"/>
    <w:rsid w:val="00B17B86"/>
    <w:rsid w:val="00B17E3D"/>
    <w:rsid w:val="00B203D9"/>
    <w:rsid w:val="00B20502"/>
    <w:rsid w:val="00B2075A"/>
    <w:rsid w:val="00B2092D"/>
    <w:rsid w:val="00B20C8E"/>
    <w:rsid w:val="00B2105D"/>
    <w:rsid w:val="00B210CD"/>
    <w:rsid w:val="00B2146E"/>
    <w:rsid w:val="00B214B3"/>
    <w:rsid w:val="00B2167F"/>
    <w:rsid w:val="00B21793"/>
    <w:rsid w:val="00B219D6"/>
    <w:rsid w:val="00B21E52"/>
    <w:rsid w:val="00B22907"/>
    <w:rsid w:val="00B22951"/>
    <w:rsid w:val="00B22B79"/>
    <w:rsid w:val="00B22C01"/>
    <w:rsid w:val="00B22E2B"/>
    <w:rsid w:val="00B22E76"/>
    <w:rsid w:val="00B22E96"/>
    <w:rsid w:val="00B23254"/>
    <w:rsid w:val="00B2357F"/>
    <w:rsid w:val="00B23635"/>
    <w:rsid w:val="00B23ABC"/>
    <w:rsid w:val="00B23E0C"/>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87"/>
    <w:rsid w:val="00B261BF"/>
    <w:rsid w:val="00B261F9"/>
    <w:rsid w:val="00B262AA"/>
    <w:rsid w:val="00B263F2"/>
    <w:rsid w:val="00B26529"/>
    <w:rsid w:val="00B265D7"/>
    <w:rsid w:val="00B26614"/>
    <w:rsid w:val="00B26745"/>
    <w:rsid w:val="00B267BA"/>
    <w:rsid w:val="00B26ACD"/>
    <w:rsid w:val="00B26C54"/>
    <w:rsid w:val="00B26ECB"/>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91"/>
    <w:rsid w:val="00B314E1"/>
    <w:rsid w:val="00B315B0"/>
    <w:rsid w:val="00B31A08"/>
    <w:rsid w:val="00B31AD1"/>
    <w:rsid w:val="00B31BFE"/>
    <w:rsid w:val="00B31EA2"/>
    <w:rsid w:val="00B31EB3"/>
    <w:rsid w:val="00B31F41"/>
    <w:rsid w:val="00B31F6C"/>
    <w:rsid w:val="00B32027"/>
    <w:rsid w:val="00B3204D"/>
    <w:rsid w:val="00B32093"/>
    <w:rsid w:val="00B321A9"/>
    <w:rsid w:val="00B3221C"/>
    <w:rsid w:val="00B322FA"/>
    <w:rsid w:val="00B3266A"/>
    <w:rsid w:val="00B32904"/>
    <w:rsid w:val="00B32A3D"/>
    <w:rsid w:val="00B32A54"/>
    <w:rsid w:val="00B32C7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523"/>
    <w:rsid w:val="00B35682"/>
    <w:rsid w:val="00B356C1"/>
    <w:rsid w:val="00B3576F"/>
    <w:rsid w:val="00B35951"/>
    <w:rsid w:val="00B35A43"/>
    <w:rsid w:val="00B35B29"/>
    <w:rsid w:val="00B35BDF"/>
    <w:rsid w:val="00B36408"/>
    <w:rsid w:val="00B3660D"/>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4D0"/>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15"/>
    <w:rsid w:val="00B5079B"/>
    <w:rsid w:val="00B50D43"/>
    <w:rsid w:val="00B50E6B"/>
    <w:rsid w:val="00B50E83"/>
    <w:rsid w:val="00B50FAD"/>
    <w:rsid w:val="00B51304"/>
    <w:rsid w:val="00B5133E"/>
    <w:rsid w:val="00B513CA"/>
    <w:rsid w:val="00B515C9"/>
    <w:rsid w:val="00B51642"/>
    <w:rsid w:val="00B517CD"/>
    <w:rsid w:val="00B517DE"/>
    <w:rsid w:val="00B51813"/>
    <w:rsid w:val="00B51958"/>
    <w:rsid w:val="00B51A03"/>
    <w:rsid w:val="00B51D9B"/>
    <w:rsid w:val="00B51FBB"/>
    <w:rsid w:val="00B520E7"/>
    <w:rsid w:val="00B521D5"/>
    <w:rsid w:val="00B52756"/>
    <w:rsid w:val="00B527C0"/>
    <w:rsid w:val="00B528F9"/>
    <w:rsid w:val="00B52A80"/>
    <w:rsid w:val="00B52B67"/>
    <w:rsid w:val="00B52CAC"/>
    <w:rsid w:val="00B52D31"/>
    <w:rsid w:val="00B53038"/>
    <w:rsid w:val="00B53181"/>
    <w:rsid w:val="00B537E4"/>
    <w:rsid w:val="00B538DC"/>
    <w:rsid w:val="00B538EA"/>
    <w:rsid w:val="00B53B60"/>
    <w:rsid w:val="00B53FBA"/>
    <w:rsid w:val="00B53FED"/>
    <w:rsid w:val="00B5401A"/>
    <w:rsid w:val="00B541DF"/>
    <w:rsid w:val="00B54292"/>
    <w:rsid w:val="00B542F8"/>
    <w:rsid w:val="00B543FC"/>
    <w:rsid w:val="00B5458F"/>
    <w:rsid w:val="00B54E04"/>
    <w:rsid w:val="00B54EF2"/>
    <w:rsid w:val="00B550EF"/>
    <w:rsid w:val="00B553DE"/>
    <w:rsid w:val="00B55A26"/>
    <w:rsid w:val="00B55BA5"/>
    <w:rsid w:val="00B55BB0"/>
    <w:rsid w:val="00B55D3E"/>
    <w:rsid w:val="00B5603F"/>
    <w:rsid w:val="00B561B0"/>
    <w:rsid w:val="00B561BE"/>
    <w:rsid w:val="00B561FC"/>
    <w:rsid w:val="00B5629A"/>
    <w:rsid w:val="00B56410"/>
    <w:rsid w:val="00B56414"/>
    <w:rsid w:val="00B568AF"/>
    <w:rsid w:val="00B56A63"/>
    <w:rsid w:val="00B56C10"/>
    <w:rsid w:val="00B56C85"/>
    <w:rsid w:val="00B56D38"/>
    <w:rsid w:val="00B56E94"/>
    <w:rsid w:val="00B57003"/>
    <w:rsid w:val="00B5709E"/>
    <w:rsid w:val="00B570DA"/>
    <w:rsid w:val="00B57253"/>
    <w:rsid w:val="00B57263"/>
    <w:rsid w:val="00B572A5"/>
    <w:rsid w:val="00B572FA"/>
    <w:rsid w:val="00B5734C"/>
    <w:rsid w:val="00B573DC"/>
    <w:rsid w:val="00B57461"/>
    <w:rsid w:val="00B5751F"/>
    <w:rsid w:val="00B576FF"/>
    <w:rsid w:val="00B5790F"/>
    <w:rsid w:val="00B579B5"/>
    <w:rsid w:val="00B57AF0"/>
    <w:rsid w:val="00B57B0F"/>
    <w:rsid w:val="00B57DDB"/>
    <w:rsid w:val="00B6003D"/>
    <w:rsid w:val="00B60716"/>
    <w:rsid w:val="00B607B4"/>
    <w:rsid w:val="00B6084A"/>
    <w:rsid w:val="00B60EBF"/>
    <w:rsid w:val="00B61265"/>
    <w:rsid w:val="00B6153A"/>
    <w:rsid w:val="00B6168E"/>
    <w:rsid w:val="00B618FC"/>
    <w:rsid w:val="00B6195D"/>
    <w:rsid w:val="00B61D8A"/>
    <w:rsid w:val="00B62072"/>
    <w:rsid w:val="00B6213A"/>
    <w:rsid w:val="00B6225C"/>
    <w:rsid w:val="00B6242A"/>
    <w:rsid w:val="00B62621"/>
    <w:rsid w:val="00B62649"/>
    <w:rsid w:val="00B62661"/>
    <w:rsid w:val="00B62718"/>
    <w:rsid w:val="00B627C9"/>
    <w:rsid w:val="00B628B4"/>
    <w:rsid w:val="00B62AF9"/>
    <w:rsid w:val="00B62BEE"/>
    <w:rsid w:val="00B62DBF"/>
    <w:rsid w:val="00B63040"/>
    <w:rsid w:val="00B630F5"/>
    <w:rsid w:val="00B6314B"/>
    <w:rsid w:val="00B631B3"/>
    <w:rsid w:val="00B6325B"/>
    <w:rsid w:val="00B63459"/>
    <w:rsid w:val="00B6372D"/>
    <w:rsid w:val="00B63751"/>
    <w:rsid w:val="00B63759"/>
    <w:rsid w:val="00B63A40"/>
    <w:rsid w:val="00B63B3D"/>
    <w:rsid w:val="00B63E5B"/>
    <w:rsid w:val="00B63F4A"/>
    <w:rsid w:val="00B640C6"/>
    <w:rsid w:val="00B6413A"/>
    <w:rsid w:val="00B645C6"/>
    <w:rsid w:val="00B645E8"/>
    <w:rsid w:val="00B648F4"/>
    <w:rsid w:val="00B6498A"/>
    <w:rsid w:val="00B64995"/>
    <w:rsid w:val="00B656BC"/>
    <w:rsid w:val="00B65C69"/>
    <w:rsid w:val="00B65C70"/>
    <w:rsid w:val="00B65DD4"/>
    <w:rsid w:val="00B65F4E"/>
    <w:rsid w:val="00B663A3"/>
    <w:rsid w:val="00B6652A"/>
    <w:rsid w:val="00B665A8"/>
    <w:rsid w:val="00B665C1"/>
    <w:rsid w:val="00B665ED"/>
    <w:rsid w:val="00B66890"/>
    <w:rsid w:val="00B668D8"/>
    <w:rsid w:val="00B66ADE"/>
    <w:rsid w:val="00B66EF7"/>
    <w:rsid w:val="00B670A9"/>
    <w:rsid w:val="00B671F3"/>
    <w:rsid w:val="00B67257"/>
    <w:rsid w:val="00B6738C"/>
    <w:rsid w:val="00B67411"/>
    <w:rsid w:val="00B67443"/>
    <w:rsid w:val="00B67464"/>
    <w:rsid w:val="00B6755E"/>
    <w:rsid w:val="00B676B5"/>
    <w:rsid w:val="00B67A24"/>
    <w:rsid w:val="00B67D2B"/>
    <w:rsid w:val="00B67F81"/>
    <w:rsid w:val="00B700D5"/>
    <w:rsid w:val="00B70509"/>
    <w:rsid w:val="00B706D6"/>
    <w:rsid w:val="00B70EAD"/>
    <w:rsid w:val="00B710D3"/>
    <w:rsid w:val="00B71101"/>
    <w:rsid w:val="00B711C1"/>
    <w:rsid w:val="00B711D0"/>
    <w:rsid w:val="00B7120B"/>
    <w:rsid w:val="00B712DE"/>
    <w:rsid w:val="00B714F9"/>
    <w:rsid w:val="00B71591"/>
    <w:rsid w:val="00B715E6"/>
    <w:rsid w:val="00B716C6"/>
    <w:rsid w:val="00B71DD2"/>
    <w:rsid w:val="00B71DD9"/>
    <w:rsid w:val="00B71DDC"/>
    <w:rsid w:val="00B72100"/>
    <w:rsid w:val="00B7290E"/>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963"/>
    <w:rsid w:val="00B77A30"/>
    <w:rsid w:val="00B77DBB"/>
    <w:rsid w:val="00B77EDC"/>
    <w:rsid w:val="00B77F0F"/>
    <w:rsid w:val="00B80074"/>
    <w:rsid w:val="00B8008F"/>
    <w:rsid w:val="00B800F5"/>
    <w:rsid w:val="00B8046B"/>
    <w:rsid w:val="00B80493"/>
    <w:rsid w:val="00B80496"/>
    <w:rsid w:val="00B8055D"/>
    <w:rsid w:val="00B80816"/>
    <w:rsid w:val="00B808E0"/>
    <w:rsid w:val="00B8093A"/>
    <w:rsid w:val="00B8098E"/>
    <w:rsid w:val="00B80AD0"/>
    <w:rsid w:val="00B80BEA"/>
    <w:rsid w:val="00B80D03"/>
    <w:rsid w:val="00B80F7F"/>
    <w:rsid w:val="00B81249"/>
    <w:rsid w:val="00B813E1"/>
    <w:rsid w:val="00B814B7"/>
    <w:rsid w:val="00B8155B"/>
    <w:rsid w:val="00B821E3"/>
    <w:rsid w:val="00B821FA"/>
    <w:rsid w:val="00B822F1"/>
    <w:rsid w:val="00B8268E"/>
    <w:rsid w:val="00B82823"/>
    <w:rsid w:val="00B828A6"/>
    <w:rsid w:val="00B8299D"/>
    <w:rsid w:val="00B82A7F"/>
    <w:rsid w:val="00B82AD1"/>
    <w:rsid w:val="00B82D0D"/>
    <w:rsid w:val="00B82D84"/>
    <w:rsid w:val="00B83070"/>
    <w:rsid w:val="00B8314A"/>
    <w:rsid w:val="00B8331A"/>
    <w:rsid w:val="00B834EF"/>
    <w:rsid w:val="00B836CF"/>
    <w:rsid w:val="00B8382A"/>
    <w:rsid w:val="00B83BB7"/>
    <w:rsid w:val="00B83DCE"/>
    <w:rsid w:val="00B83F52"/>
    <w:rsid w:val="00B83FF7"/>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13"/>
    <w:rsid w:val="00B8567E"/>
    <w:rsid w:val="00B85872"/>
    <w:rsid w:val="00B85B2A"/>
    <w:rsid w:val="00B85BF3"/>
    <w:rsid w:val="00B85BFC"/>
    <w:rsid w:val="00B85E7F"/>
    <w:rsid w:val="00B85F57"/>
    <w:rsid w:val="00B86120"/>
    <w:rsid w:val="00B861D9"/>
    <w:rsid w:val="00B86280"/>
    <w:rsid w:val="00B864A0"/>
    <w:rsid w:val="00B86567"/>
    <w:rsid w:val="00B866DB"/>
    <w:rsid w:val="00B86F31"/>
    <w:rsid w:val="00B877DA"/>
    <w:rsid w:val="00B878BC"/>
    <w:rsid w:val="00B87CC7"/>
    <w:rsid w:val="00B87D0A"/>
    <w:rsid w:val="00B903E8"/>
    <w:rsid w:val="00B90652"/>
    <w:rsid w:val="00B9066F"/>
    <w:rsid w:val="00B906A3"/>
    <w:rsid w:val="00B907BB"/>
    <w:rsid w:val="00B90B76"/>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3E"/>
    <w:rsid w:val="00B933BE"/>
    <w:rsid w:val="00B93976"/>
    <w:rsid w:val="00B9402C"/>
    <w:rsid w:val="00B942AA"/>
    <w:rsid w:val="00B942BE"/>
    <w:rsid w:val="00B94329"/>
    <w:rsid w:val="00B9459B"/>
    <w:rsid w:val="00B94848"/>
    <w:rsid w:val="00B94D27"/>
    <w:rsid w:val="00B94D37"/>
    <w:rsid w:val="00B94DF3"/>
    <w:rsid w:val="00B9502B"/>
    <w:rsid w:val="00B95195"/>
    <w:rsid w:val="00B952B5"/>
    <w:rsid w:val="00B953A8"/>
    <w:rsid w:val="00B954E7"/>
    <w:rsid w:val="00B9554B"/>
    <w:rsid w:val="00B9559B"/>
    <w:rsid w:val="00B95918"/>
    <w:rsid w:val="00B95A4B"/>
    <w:rsid w:val="00B95A77"/>
    <w:rsid w:val="00B95BCD"/>
    <w:rsid w:val="00B95C47"/>
    <w:rsid w:val="00B95CDC"/>
    <w:rsid w:val="00B95D95"/>
    <w:rsid w:val="00B95FAB"/>
    <w:rsid w:val="00B960FE"/>
    <w:rsid w:val="00B96130"/>
    <w:rsid w:val="00B962BE"/>
    <w:rsid w:val="00B962CC"/>
    <w:rsid w:val="00B966BD"/>
    <w:rsid w:val="00B968B9"/>
    <w:rsid w:val="00B96939"/>
    <w:rsid w:val="00B969C9"/>
    <w:rsid w:val="00B969E6"/>
    <w:rsid w:val="00B96C60"/>
    <w:rsid w:val="00B96DE1"/>
    <w:rsid w:val="00B96FDA"/>
    <w:rsid w:val="00B96FDC"/>
    <w:rsid w:val="00B96FFC"/>
    <w:rsid w:val="00B97274"/>
    <w:rsid w:val="00B972E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D5D"/>
    <w:rsid w:val="00BA0FE3"/>
    <w:rsid w:val="00BA1072"/>
    <w:rsid w:val="00BA11BF"/>
    <w:rsid w:val="00BA131D"/>
    <w:rsid w:val="00BA1452"/>
    <w:rsid w:val="00BA1611"/>
    <w:rsid w:val="00BA1B64"/>
    <w:rsid w:val="00BA1DCC"/>
    <w:rsid w:val="00BA2154"/>
    <w:rsid w:val="00BA2406"/>
    <w:rsid w:val="00BA28AC"/>
    <w:rsid w:val="00BA28C3"/>
    <w:rsid w:val="00BA2E81"/>
    <w:rsid w:val="00BA2F2D"/>
    <w:rsid w:val="00BA3136"/>
    <w:rsid w:val="00BA3224"/>
    <w:rsid w:val="00BA32AD"/>
    <w:rsid w:val="00BA35BD"/>
    <w:rsid w:val="00BA3A09"/>
    <w:rsid w:val="00BA3A18"/>
    <w:rsid w:val="00BA4063"/>
    <w:rsid w:val="00BA412D"/>
    <w:rsid w:val="00BA44C2"/>
    <w:rsid w:val="00BA462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5CF"/>
    <w:rsid w:val="00BA66C7"/>
    <w:rsid w:val="00BA6709"/>
    <w:rsid w:val="00BA676A"/>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D9"/>
    <w:rsid w:val="00BA7CFC"/>
    <w:rsid w:val="00BB03F0"/>
    <w:rsid w:val="00BB0663"/>
    <w:rsid w:val="00BB06F1"/>
    <w:rsid w:val="00BB0805"/>
    <w:rsid w:val="00BB0CDB"/>
    <w:rsid w:val="00BB0D29"/>
    <w:rsid w:val="00BB0D44"/>
    <w:rsid w:val="00BB0F3B"/>
    <w:rsid w:val="00BB1317"/>
    <w:rsid w:val="00BB1530"/>
    <w:rsid w:val="00BB1A48"/>
    <w:rsid w:val="00BB21A1"/>
    <w:rsid w:val="00BB2237"/>
    <w:rsid w:val="00BB239B"/>
    <w:rsid w:val="00BB2447"/>
    <w:rsid w:val="00BB2639"/>
    <w:rsid w:val="00BB2A16"/>
    <w:rsid w:val="00BB2BDE"/>
    <w:rsid w:val="00BB2BF0"/>
    <w:rsid w:val="00BB2D9E"/>
    <w:rsid w:val="00BB2E10"/>
    <w:rsid w:val="00BB2F57"/>
    <w:rsid w:val="00BB319A"/>
    <w:rsid w:val="00BB337D"/>
    <w:rsid w:val="00BB33FA"/>
    <w:rsid w:val="00BB3474"/>
    <w:rsid w:val="00BB36FF"/>
    <w:rsid w:val="00BB37F9"/>
    <w:rsid w:val="00BB3A46"/>
    <w:rsid w:val="00BB3A56"/>
    <w:rsid w:val="00BB3B1A"/>
    <w:rsid w:val="00BB3B35"/>
    <w:rsid w:val="00BB3B3F"/>
    <w:rsid w:val="00BB412B"/>
    <w:rsid w:val="00BB42F6"/>
    <w:rsid w:val="00BB43EC"/>
    <w:rsid w:val="00BB4413"/>
    <w:rsid w:val="00BB4442"/>
    <w:rsid w:val="00BB44D4"/>
    <w:rsid w:val="00BB46F8"/>
    <w:rsid w:val="00BB47A9"/>
    <w:rsid w:val="00BB49AE"/>
    <w:rsid w:val="00BB4C39"/>
    <w:rsid w:val="00BB4D97"/>
    <w:rsid w:val="00BB51BE"/>
    <w:rsid w:val="00BB5420"/>
    <w:rsid w:val="00BB5560"/>
    <w:rsid w:val="00BB5A82"/>
    <w:rsid w:val="00BB5DE6"/>
    <w:rsid w:val="00BB5F07"/>
    <w:rsid w:val="00BB5F26"/>
    <w:rsid w:val="00BB60C6"/>
    <w:rsid w:val="00BB6105"/>
    <w:rsid w:val="00BB65F5"/>
    <w:rsid w:val="00BB68B8"/>
    <w:rsid w:val="00BB6CB2"/>
    <w:rsid w:val="00BB6EA8"/>
    <w:rsid w:val="00BB73C4"/>
    <w:rsid w:val="00BB74D7"/>
    <w:rsid w:val="00BB76EF"/>
    <w:rsid w:val="00BB7C3C"/>
    <w:rsid w:val="00BB7C7C"/>
    <w:rsid w:val="00BC0524"/>
    <w:rsid w:val="00BC0954"/>
    <w:rsid w:val="00BC0B05"/>
    <w:rsid w:val="00BC0B9B"/>
    <w:rsid w:val="00BC0D6B"/>
    <w:rsid w:val="00BC1133"/>
    <w:rsid w:val="00BC1354"/>
    <w:rsid w:val="00BC13D8"/>
    <w:rsid w:val="00BC13E6"/>
    <w:rsid w:val="00BC1479"/>
    <w:rsid w:val="00BC1520"/>
    <w:rsid w:val="00BC15F7"/>
    <w:rsid w:val="00BC161D"/>
    <w:rsid w:val="00BC1A97"/>
    <w:rsid w:val="00BC1C04"/>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584"/>
    <w:rsid w:val="00BC38ED"/>
    <w:rsid w:val="00BC3908"/>
    <w:rsid w:val="00BC424D"/>
    <w:rsid w:val="00BC42A2"/>
    <w:rsid w:val="00BC4400"/>
    <w:rsid w:val="00BC454B"/>
    <w:rsid w:val="00BC46B6"/>
    <w:rsid w:val="00BC4793"/>
    <w:rsid w:val="00BC48EE"/>
    <w:rsid w:val="00BC4ADB"/>
    <w:rsid w:val="00BC4B68"/>
    <w:rsid w:val="00BC51A0"/>
    <w:rsid w:val="00BC51CB"/>
    <w:rsid w:val="00BC523A"/>
    <w:rsid w:val="00BC577F"/>
    <w:rsid w:val="00BC5795"/>
    <w:rsid w:val="00BC57F9"/>
    <w:rsid w:val="00BC58BB"/>
    <w:rsid w:val="00BC593C"/>
    <w:rsid w:val="00BC5B21"/>
    <w:rsid w:val="00BC6198"/>
    <w:rsid w:val="00BC61BF"/>
    <w:rsid w:val="00BC630F"/>
    <w:rsid w:val="00BC6372"/>
    <w:rsid w:val="00BC6782"/>
    <w:rsid w:val="00BC6B7E"/>
    <w:rsid w:val="00BC6B7F"/>
    <w:rsid w:val="00BC6F07"/>
    <w:rsid w:val="00BC7025"/>
    <w:rsid w:val="00BC7225"/>
    <w:rsid w:val="00BC7A22"/>
    <w:rsid w:val="00BC7A49"/>
    <w:rsid w:val="00BC7ACC"/>
    <w:rsid w:val="00BC7F6C"/>
    <w:rsid w:val="00BD0110"/>
    <w:rsid w:val="00BD02B1"/>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16"/>
    <w:rsid w:val="00BD2851"/>
    <w:rsid w:val="00BD2A12"/>
    <w:rsid w:val="00BD2AB3"/>
    <w:rsid w:val="00BD2BF4"/>
    <w:rsid w:val="00BD34AC"/>
    <w:rsid w:val="00BD36F4"/>
    <w:rsid w:val="00BD39BC"/>
    <w:rsid w:val="00BD3CB1"/>
    <w:rsid w:val="00BD3DAE"/>
    <w:rsid w:val="00BD3FA1"/>
    <w:rsid w:val="00BD4341"/>
    <w:rsid w:val="00BD45E2"/>
    <w:rsid w:val="00BD47DA"/>
    <w:rsid w:val="00BD4F44"/>
    <w:rsid w:val="00BD508E"/>
    <w:rsid w:val="00BD556A"/>
    <w:rsid w:val="00BD565F"/>
    <w:rsid w:val="00BD56F3"/>
    <w:rsid w:val="00BD5821"/>
    <w:rsid w:val="00BD5861"/>
    <w:rsid w:val="00BD5A31"/>
    <w:rsid w:val="00BD5B9C"/>
    <w:rsid w:val="00BD5D2D"/>
    <w:rsid w:val="00BD5E76"/>
    <w:rsid w:val="00BD5FBF"/>
    <w:rsid w:val="00BD6152"/>
    <w:rsid w:val="00BD646F"/>
    <w:rsid w:val="00BD65C6"/>
    <w:rsid w:val="00BD6D89"/>
    <w:rsid w:val="00BD6F5A"/>
    <w:rsid w:val="00BD73EB"/>
    <w:rsid w:val="00BD7584"/>
    <w:rsid w:val="00BD7BC5"/>
    <w:rsid w:val="00BD7C5E"/>
    <w:rsid w:val="00BD7CE8"/>
    <w:rsid w:val="00BD7EAD"/>
    <w:rsid w:val="00BE0030"/>
    <w:rsid w:val="00BE006D"/>
    <w:rsid w:val="00BE02F3"/>
    <w:rsid w:val="00BE0393"/>
    <w:rsid w:val="00BE05A9"/>
    <w:rsid w:val="00BE05F8"/>
    <w:rsid w:val="00BE0602"/>
    <w:rsid w:val="00BE0973"/>
    <w:rsid w:val="00BE0981"/>
    <w:rsid w:val="00BE09E9"/>
    <w:rsid w:val="00BE0A0C"/>
    <w:rsid w:val="00BE0A70"/>
    <w:rsid w:val="00BE0E68"/>
    <w:rsid w:val="00BE0F9C"/>
    <w:rsid w:val="00BE1607"/>
    <w:rsid w:val="00BE18B3"/>
    <w:rsid w:val="00BE1A0A"/>
    <w:rsid w:val="00BE1ADA"/>
    <w:rsid w:val="00BE1D11"/>
    <w:rsid w:val="00BE1D33"/>
    <w:rsid w:val="00BE1DE5"/>
    <w:rsid w:val="00BE20F2"/>
    <w:rsid w:val="00BE21E0"/>
    <w:rsid w:val="00BE2A34"/>
    <w:rsid w:val="00BE2B26"/>
    <w:rsid w:val="00BE2BDD"/>
    <w:rsid w:val="00BE2D8E"/>
    <w:rsid w:val="00BE30AA"/>
    <w:rsid w:val="00BE3455"/>
    <w:rsid w:val="00BE369B"/>
    <w:rsid w:val="00BE3836"/>
    <w:rsid w:val="00BE3D42"/>
    <w:rsid w:val="00BE3EB5"/>
    <w:rsid w:val="00BE3F8F"/>
    <w:rsid w:val="00BE40F0"/>
    <w:rsid w:val="00BE40F9"/>
    <w:rsid w:val="00BE4367"/>
    <w:rsid w:val="00BE43AF"/>
    <w:rsid w:val="00BE4746"/>
    <w:rsid w:val="00BE4808"/>
    <w:rsid w:val="00BE48A0"/>
    <w:rsid w:val="00BE49E2"/>
    <w:rsid w:val="00BE49F3"/>
    <w:rsid w:val="00BE4E05"/>
    <w:rsid w:val="00BE5211"/>
    <w:rsid w:val="00BE5257"/>
    <w:rsid w:val="00BE541C"/>
    <w:rsid w:val="00BE55D1"/>
    <w:rsid w:val="00BE571F"/>
    <w:rsid w:val="00BE5922"/>
    <w:rsid w:val="00BE59CB"/>
    <w:rsid w:val="00BE59FD"/>
    <w:rsid w:val="00BE627F"/>
    <w:rsid w:val="00BE6466"/>
    <w:rsid w:val="00BE652F"/>
    <w:rsid w:val="00BE65DE"/>
    <w:rsid w:val="00BE68C6"/>
    <w:rsid w:val="00BE6956"/>
    <w:rsid w:val="00BE6C57"/>
    <w:rsid w:val="00BE6DD7"/>
    <w:rsid w:val="00BE6DFD"/>
    <w:rsid w:val="00BE6E7C"/>
    <w:rsid w:val="00BE7347"/>
    <w:rsid w:val="00BE7521"/>
    <w:rsid w:val="00BE764D"/>
    <w:rsid w:val="00BE778E"/>
    <w:rsid w:val="00BE7B23"/>
    <w:rsid w:val="00BE7DFA"/>
    <w:rsid w:val="00BE7EB9"/>
    <w:rsid w:val="00BE7F0C"/>
    <w:rsid w:val="00BF00DF"/>
    <w:rsid w:val="00BF017C"/>
    <w:rsid w:val="00BF01A7"/>
    <w:rsid w:val="00BF02A0"/>
    <w:rsid w:val="00BF054F"/>
    <w:rsid w:val="00BF06C0"/>
    <w:rsid w:val="00BF0788"/>
    <w:rsid w:val="00BF0868"/>
    <w:rsid w:val="00BF0E9C"/>
    <w:rsid w:val="00BF0F72"/>
    <w:rsid w:val="00BF10CA"/>
    <w:rsid w:val="00BF12BA"/>
    <w:rsid w:val="00BF1949"/>
    <w:rsid w:val="00BF1953"/>
    <w:rsid w:val="00BF1976"/>
    <w:rsid w:val="00BF1B04"/>
    <w:rsid w:val="00BF1C37"/>
    <w:rsid w:val="00BF1D56"/>
    <w:rsid w:val="00BF1DFE"/>
    <w:rsid w:val="00BF1E19"/>
    <w:rsid w:val="00BF20A8"/>
    <w:rsid w:val="00BF2338"/>
    <w:rsid w:val="00BF2680"/>
    <w:rsid w:val="00BF27B7"/>
    <w:rsid w:val="00BF2A7D"/>
    <w:rsid w:val="00BF3179"/>
    <w:rsid w:val="00BF31A1"/>
    <w:rsid w:val="00BF3352"/>
    <w:rsid w:val="00BF34AD"/>
    <w:rsid w:val="00BF392C"/>
    <w:rsid w:val="00BF3A11"/>
    <w:rsid w:val="00BF3B21"/>
    <w:rsid w:val="00BF3B40"/>
    <w:rsid w:val="00BF3CE0"/>
    <w:rsid w:val="00BF3D03"/>
    <w:rsid w:val="00BF3F6F"/>
    <w:rsid w:val="00BF417F"/>
    <w:rsid w:val="00BF42BC"/>
    <w:rsid w:val="00BF4507"/>
    <w:rsid w:val="00BF47D8"/>
    <w:rsid w:val="00BF48BE"/>
    <w:rsid w:val="00BF48CB"/>
    <w:rsid w:val="00BF49A6"/>
    <w:rsid w:val="00BF4BEE"/>
    <w:rsid w:val="00BF4C19"/>
    <w:rsid w:val="00BF5194"/>
    <w:rsid w:val="00BF527F"/>
    <w:rsid w:val="00BF5299"/>
    <w:rsid w:val="00BF53A3"/>
    <w:rsid w:val="00BF5430"/>
    <w:rsid w:val="00BF55F0"/>
    <w:rsid w:val="00BF5883"/>
    <w:rsid w:val="00BF5889"/>
    <w:rsid w:val="00BF58BE"/>
    <w:rsid w:val="00BF5A03"/>
    <w:rsid w:val="00BF5B1B"/>
    <w:rsid w:val="00BF5B66"/>
    <w:rsid w:val="00BF5BB6"/>
    <w:rsid w:val="00BF5CD3"/>
    <w:rsid w:val="00BF60D0"/>
    <w:rsid w:val="00BF6134"/>
    <w:rsid w:val="00BF6613"/>
    <w:rsid w:val="00BF66E7"/>
    <w:rsid w:val="00BF6705"/>
    <w:rsid w:val="00BF6D53"/>
    <w:rsid w:val="00BF6D99"/>
    <w:rsid w:val="00BF6FE2"/>
    <w:rsid w:val="00BF70AB"/>
    <w:rsid w:val="00BF720C"/>
    <w:rsid w:val="00BF7213"/>
    <w:rsid w:val="00BF733B"/>
    <w:rsid w:val="00BF744E"/>
    <w:rsid w:val="00BF762A"/>
    <w:rsid w:val="00BF7740"/>
    <w:rsid w:val="00BF7930"/>
    <w:rsid w:val="00BF7946"/>
    <w:rsid w:val="00BF7AAC"/>
    <w:rsid w:val="00C0007D"/>
    <w:rsid w:val="00C00201"/>
    <w:rsid w:val="00C00254"/>
    <w:rsid w:val="00C0053C"/>
    <w:rsid w:val="00C005F1"/>
    <w:rsid w:val="00C00682"/>
    <w:rsid w:val="00C00910"/>
    <w:rsid w:val="00C00984"/>
    <w:rsid w:val="00C01563"/>
    <w:rsid w:val="00C01677"/>
    <w:rsid w:val="00C016C8"/>
    <w:rsid w:val="00C01722"/>
    <w:rsid w:val="00C018CF"/>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6C"/>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0"/>
    <w:rsid w:val="00C0605B"/>
    <w:rsid w:val="00C06172"/>
    <w:rsid w:val="00C0641C"/>
    <w:rsid w:val="00C066BC"/>
    <w:rsid w:val="00C0677E"/>
    <w:rsid w:val="00C06797"/>
    <w:rsid w:val="00C068BA"/>
    <w:rsid w:val="00C06DED"/>
    <w:rsid w:val="00C06E74"/>
    <w:rsid w:val="00C06EFA"/>
    <w:rsid w:val="00C071D4"/>
    <w:rsid w:val="00C07556"/>
    <w:rsid w:val="00C07869"/>
    <w:rsid w:val="00C07B2E"/>
    <w:rsid w:val="00C07C5A"/>
    <w:rsid w:val="00C10462"/>
    <w:rsid w:val="00C10522"/>
    <w:rsid w:val="00C10628"/>
    <w:rsid w:val="00C10652"/>
    <w:rsid w:val="00C1072F"/>
    <w:rsid w:val="00C10992"/>
    <w:rsid w:val="00C10B23"/>
    <w:rsid w:val="00C10BCF"/>
    <w:rsid w:val="00C10C1A"/>
    <w:rsid w:val="00C10D22"/>
    <w:rsid w:val="00C111BC"/>
    <w:rsid w:val="00C1123E"/>
    <w:rsid w:val="00C11307"/>
    <w:rsid w:val="00C114AA"/>
    <w:rsid w:val="00C115A8"/>
    <w:rsid w:val="00C11873"/>
    <w:rsid w:val="00C118C1"/>
    <w:rsid w:val="00C119F0"/>
    <w:rsid w:val="00C11DF9"/>
    <w:rsid w:val="00C120BF"/>
    <w:rsid w:val="00C121B2"/>
    <w:rsid w:val="00C12217"/>
    <w:rsid w:val="00C12226"/>
    <w:rsid w:val="00C122DA"/>
    <w:rsid w:val="00C1244D"/>
    <w:rsid w:val="00C12498"/>
    <w:rsid w:val="00C12511"/>
    <w:rsid w:val="00C1263C"/>
    <w:rsid w:val="00C126C6"/>
    <w:rsid w:val="00C127A9"/>
    <w:rsid w:val="00C12949"/>
    <w:rsid w:val="00C129EE"/>
    <w:rsid w:val="00C12BEC"/>
    <w:rsid w:val="00C13085"/>
    <w:rsid w:val="00C13379"/>
    <w:rsid w:val="00C137DB"/>
    <w:rsid w:val="00C14350"/>
    <w:rsid w:val="00C1438F"/>
    <w:rsid w:val="00C1455A"/>
    <w:rsid w:val="00C14609"/>
    <w:rsid w:val="00C146BB"/>
    <w:rsid w:val="00C146FB"/>
    <w:rsid w:val="00C148ED"/>
    <w:rsid w:val="00C14A77"/>
    <w:rsid w:val="00C14B1E"/>
    <w:rsid w:val="00C14BDA"/>
    <w:rsid w:val="00C14EB6"/>
    <w:rsid w:val="00C14EBB"/>
    <w:rsid w:val="00C14EBC"/>
    <w:rsid w:val="00C15025"/>
    <w:rsid w:val="00C15151"/>
    <w:rsid w:val="00C151C6"/>
    <w:rsid w:val="00C1566E"/>
    <w:rsid w:val="00C15976"/>
    <w:rsid w:val="00C159A0"/>
    <w:rsid w:val="00C15A15"/>
    <w:rsid w:val="00C15A6E"/>
    <w:rsid w:val="00C15B58"/>
    <w:rsid w:val="00C15C87"/>
    <w:rsid w:val="00C15D63"/>
    <w:rsid w:val="00C15E10"/>
    <w:rsid w:val="00C15E8A"/>
    <w:rsid w:val="00C15F8A"/>
    <w:rsid w:val="00C1610B"/>
    <w:rsid w:val="00C16594"/>
    <w:rsid w:val="00C1683E"/>
    <w:rsid w:val="00C16B82"/>
    <w:rsid w:val="00C16BBE"/>
    <w:rsid w:val="00C16D49"/>
    <w:rsid w:val="00C16E63"/>
    <w:rsid w:val="00C171AE"/>
    <w:rsid w:val="00C17574"/>
    <w:rsid w:val="00C17DD8"/>
    <w:rsid w:val="00C20087"/>
    <w:rsid w:val="00C200D6"/>
    <w:rsid w:val="00C206EF"/>
    <w:rsid w:val="00C20F46"/>
    <w:rsid w:val="00C21206"/>
    <w:rsid w:val="00C215E7"/>
    <w:rsid w:val="00C216E9"/>
    <w:rsid w:val="00C21730"/>
    <w:rsid w:val="00C2184A"/>
    <w:rsid w:val="00C21891"/>
    <w:rsid w:val="00C21E4B"/>
    <w:rsid w:val="00C21E6D"/>
    <w:rsid w:val="00C21F10"/>
    <w:rsid w:val="00C21F19"/>
    <w:rsid w:val="00C21FC5"/>
    <w:rsid w:val="00C224D2"/>
    <w:rsid w:val="00C225AD"/>
    <w:rsid w:val="00C2293F"/>
    <w:rsid w:val="00C22C0C"/>
    <w:rsid w:val="00C22ED0"/>
    <w:rsid w:val="00C22FF5"/>
    <w:rsid w:val="00C231E5"/>
    <w:rsid w:val="00C232CB"/>
    <w:rsid w:val="00C232E4"/>
    <w:rsid w:val="00C234A1"/>
    <w:rsid w:val="00C234D4"/>
    <w:rsid w:val="00C2362C"/>
    <w:rsid w:val="00C23DC7"/>
    <w:rsid w:val="00C23E80"/>
    <w:rsid w:val="00C2404A"/>
    <w:rsid w:val="00C24062"/>
    <w:rsid w:val="00C24395"/>
    <w:rsid w:val="00C243ED"/>
    <w:rsid w:val="00C244DA"/>
    <w:rsid w:val="00C24904"/>
    <w:rsid w:val="00C24A4F"/>
    <w:rsid w:val="00C24BA9"/>
    <w:rsid w:val="00C24F92"/>
    <w:rsid w:val="00C2513E"/>
    <w:rsid w:val="00C2515E"/>
    <w:rsid w:val="00C2515F"/>
    <w:rsid w:val="00C252D0"/>
    <w:rsid w:val="00C25450"/>
    <w:rsid w:val="00C25637"/>
    <w:rsid w:val="00C25ABA"/>
    <w:rsid w:val="00C25C73"/>
    <w:rsid w:val="00C25C9F"/>
    <w:rsid w:val="00C25FDE"/>
    <w:rsid w:val="00C262A1"/>
    <w:rsid w:val="00C263BC"/>
    <w:rsid w:val="00C26910"/>
    <w:rsid w:val="00C26A59"/>
    <w:rsid w:val="00C26B0B"/>
    <w:rsid w:val="00C26E1E"/>
    <w:rsid w:val="00C26F27"/>
    <w:rsid w:val="00C27009"/>
    <w:rsid w:val="00C27190"/>
    <w:rsid w:val="00C27A6B"/>
    <w:rsid w:val="00C27BFD"/>
    <w:rsid w:val="00C27D6B"/>
    <w:rsid w:val="00C27DD2"/>
    <w:rsid w:val="00C300D7"/>
    <w:rsid w:val="00C30343"/>
    <w:rsid w:val="00C3080E"/>
    <w:rsid w:val="00C308C2"/>
    <w:rsid w:val="00C309CF"/>
    <w:rsid w:val="00C30E1F"/>
    <w:rsid w:val="00C30E7C"/>
    <w:rsid w:val="00C30E7D"/>
    <w:rsid w:val="00C30FAA"/>
    <w:rsid w:val="00C31080"/>
    <w:rsid w:val="00C311DD"/>
    <w:rsid w:val="00C31213"/>
    <w:rsid w:val="00C31276"/>
    <w:rsid w:val="00C314A4"/>
    <w:rsid w:val="00C3165F"/>
    <w:rsid w:val="00C31BAC"/>
    <w:rsid w:val="00C31C66"/>
    <w:rsid w:val="00C31DC4"/>
    <w:rsid w:val="00C31DFD"/>
    <w:rsid w:val="00C31DFF"/>
    <w:rsid w:val="00C31E55"/>
    <w:rsid w:val="00C31F3E"/>
    <w:rsid w:val="00C31F90"/>
    <w:rsid w:val="00C32909"/>
    <w:rsid w:val="00C32BA5"/>
    <w:rsid w:val="00C32C34"/>
    <w:rsid w:val="00C32CC4"/>
    <w:rsid w:val="00C32D26"/>
    <w:rsid w:val="00C32F40"/>
    <w:rsid w:val="00C331D2"/>
    <w:rsid w:val="00C333FB"/>
    <w:rsid w:val="00C334C3"/>
    <w:rsid w:val="00C33556"/>
    <w:rsid w:val="00C33ABA"/>
    <w:rsid w:val="00C33B56"/>
    <w:rsid w:val="00C33C9B"/>
    <w:rsid w:val="00C33D72"/>
    <w:rsid w:val="00C33DC8"/>
    <w:rsid w:val="00C33EA5"/>
    <w:rsid w:val="00C3435B"/>
    <w:rsid w:val="00C34628"/>
    <w:rsid w:val="00C34A05"/>
    <w:rsid w:val="00C34D32"/>
    <w:rsid w:val="00C34D7C"/>
    <w:rsid w:val="00C34ED1"/>
    <w:rsid w:val="00C35040"/>
    <w:rsid w:val="00C35556"/>
    <w:rsid w:val="00C35761"/>
    <w:rsid w:val="00C357AE"/>
    <w:rsid w:val="00C35B5F"/>
    <w:rsid w:val="00C35D14"/>
    <w:rsid w:val="00C36499"/>
    <w:rsid w:val="00C36B33"/>
    <w:rsid w:val="00C36BC0"/>
    <w:rsid w:val="00C36D71"/>
    <w:rsid w:val="00C36DBA"/>
    <w:rsid w:val="00C37180"/>
    <w:rsid w:val="00C37264"/>
    <w:rsid w:val="00C37489"/>
    <w:rsid w:val="00C375A7"/>
    <w:rsid w:val="00C3785C"/>
    <w:rsid w:val="00C4004A"/>
    <w:rsid w:val="00C400DE"/>
    <w:rsid w:val="00C40425"/>
    <w:rsid w:val="00C404B6"/>
    <w:rsid w:val="00C405CF"/>
    <w:rsid w:val="00C40738"/>
    <w:rsid w:val="00C40752"/>
    <w:rsid w:val="00C407BD"/>
    <w:rsid w:val="00C40990"/>
    <w:rsid w:val="00C40F4B"/>
    <w:rsid w:val="00C4105C"/>
    <w:rsid w:val="00C412B8"/>
    <w:rsid w:val="00C41485"/>
    <w:rsid w:val="00C41B09"/>
    <w:rsid w:val="00C41B99"/>
    <w:rsid w:val="00C41C80"/>
    <w:rsid w:val="00C41D28"/>
    <w:rsid w:val="00C41D8B"/>
    <w:rsid w:val="00C41F71"/>
    <w:rsid w:val="00C420AA"/>
    <w:rsid w:val="00C421A0"/>
    <w:rsid w:val="00C421AF"/>
    <w:rsid w:val="00C42872"/>
    <w:rsid w:val="00C42E38"/>
    <w:rsid w:val="00C42E4B"/>
    <w:rsid w:val="00C4300A"/>
    <w:rsid w:val="00C43277"/>
    <w:rsid w:val="00C4389F"/>
    <w:rsid w:val="00C43C7A"/>
    <w:rsid w:val="00C43C7C"/>
    <w:rsid w:val="00C43ED7"/>
    <w:rsid w:val="00C440E7"/>
    <w:rsid w:val="00C4414D"/>
    <w:rsid w:val="00C44161"/>
    <w:rsid w:val="00C4416D"/>
    <w:rsid w:val="00C444DA"/>
    <w:rsid w:val="00C44661"/>
    <w:rsid w:val="00C44706"/>
    <w:rsid w:val="00C4490B"/>
    <w:rsid w:val="00C4499B"/>
    <w:rsid w:val="00C44B31"/>
    <w:rsid w:val="00C44B63"/>
    <w:rsid w:val="00C453FC"/>
    <w:rsid w:val="00C454ED"/>
    <w:rsid w:val="00C455B1"/>
    <w:rsid w:val="00C4575D"/>
    <w:rsid w:val="00C45AE8"/>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42A"/>
    <w:rsid w:val="00C4775F"/>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0F48"/>
    <w:rsid w:val="00C51118"/>
    <w:rsid w:val="00C512D7"/>
    <w:rsid w:val="00C515F1"/>
    <w:rsid w:val="00C5188D"/>
    <w:rsid w:val="00C5193A"/>
    <w:rsid w:val="00C51965"/>
    <w:rsid w:val="00C51A59"/>
    <w:rsid w:val="00C51F05"/>
    <w:rsid w:val="00C524B8"/>
    <w:rsid w:val="00C525A6"/>
    <w:rsid w:val="00C526A1"/>
    <w:rsid w:val="00C526AF"/>
    <w:rsid w:val="00C52704"/>
    <w:rsid w:val="00C52B12"/>
    <w:rsid w:val="00C52DE3"/>
    <w:rsid w:val="00C531B3"/>
    <w:rsid w:val="00C53372"/>
    <w:rsid w:val="00C534F5"/>
    <w:rsid w:val="00C536D5"/>
    <w:rsid w:val="00C5379E"/>
    <w:rsid w:val="00C537C8"/>
    <w:rsid w:val="00C538A0"/>
    <w:rsid w:val="00C53A59"/>
    <w:rsid w:val="00C53CDE"/>
    <w:rsid w:val="00C53D74"/>
    <w:rsid w:val="00C53DF0"/>
    <w:rsid w:val="00C53FA0"/>
    <w:rsid w:val="00C540FA"/>
    <w:rsid w:val="00C54166"/>
    <w:rsid w:val="00C54226"/>
    <w:rsid w:val="00C5423D"/>
    <w:rsid w:val="00C54CF8"/>
    <w:rsid w:val="00C550D4"/>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176"/>
    <w:rsid w:val="00C614FE"/>
    <w:rsid w:val="00C6161F"/>
    <w:rsid w:val="00C6178E"/>
    <w:rsid w:val="00C617A8"/>
    <w:rsid w:val="00C617E7"/>
    <w:rsid w:val="00C6182B"/>
    <w:rsid w:val="00C61C87"/>
    <w:rsid w:val="00C61EAA"/>
    <w:rsid w:val="00C61EB3"/>
    <w:rsid w:val="00C61FB8"/>
    <w:rsid w:val="00C6235B"/>
    <w:rsid w:val="00C6240F"/>
    <w:rsid w:val="00C628A8"/>
    <w:rsid w:val="00C629FD"/>
    <w:rsid w:val="00C62C08"/>
    <w:rsid w:val="00C630D6"/>
    <w:rsid w:val="00C63248"/>
    <w:rsid w:val="00C6335E"/>
    <w:rsid w:val="00C634A9"/>
    <w:rsid w:val="00C63547"/>
    <w:rsid w:val="00C636FE"/>
    <w:rsid w:val="00C63710"/>
    <w:rsid w:val="00C63B54"/>
    <w:rsid w:val="00C63B86"/>
    <w:rsid w:val="00C63C5D"/>
    <w:rsid w:val="00C63DD6"/>
    <w:rsid w:val="00C63F53"/>
    <w:rsid w:val="00C64041"/>
    <w:rsid w:val="00C64356"/>
    <w:rsid w:val="00C64F80"/>
    <w:rsid w:val="00C64FC2"/>
    <w:rsid w:val="00C651A9"/>
    <w:rsid w:val="00C65714"/>
    <w:rsid w:val="00C65761"/>
    <w:rsid w:val="00C6580E"/>
    <w:rsid w:val="00C6594F"/>
    <w:rsid w:val="00C65A6F"/>
    <w:rsid w:val="00C65BD8"/>
    <w:rsid w:val="00C65BEB"/>
    <w:rsid w:val="00C65E0E"/>
    <w:rsid w:val="00C65F29"/>
    <w:rsid w:val="00C65F7F"/>
    <w:rsid w:val="00C660E9"/>
    <w:rsid w:val="00C6632C"/>
    <w:rsid w:val="00C66CF8"/>
    <w:rsid w:val="00C671F1"/>
    <w:rsid w:val="00C6721E"/>
    <w:rsid w:val="00C672D8"/>
    <w:rsid w:val="00C6734A"/>
    <w:rsid w:val="00C677EB"/>
    <w:rsid w:val="00C67886"/>
    <w:rsid w:val="00C67896"/>
    <w:rsid w:val="00C67897"/>
    <w:rsid w:val="00C678A9"/>
    <w:rsid w:val="00C678B1"/>
    <w:rsid w:val="00C678BC"/>
    <w:rsid w:val="00C67D99"/>
    <w:rsid w:val="00C67EB8"/>
    <w:rsid w:val="00C7011A"/>
    <w:rsid w:val="00C702A4"/>
    <w:rsid w:val="00C70317"/>
    <w:rsid w:val="00C70339"/>
    <w:rsid w:val="00C70465"/>
    <w:rsid w:val="00C70866"/>
    <w:rsid w:val="00C70874"/>
    <w:rsid w:val="00C708D8"/>
    <w:rsid w:val="00C7092A"/>
    <w:rsid w:val="00C70D48"/>
    <w:rsid w:val="00C70DE2"/>
    <w:rsid w:val="00C70F8B"/>
    <w:rsid w:val="00C70FB8"/>
    <w:rsid w:val="00C71245"/>
    <w:rsid w:val="00C71262"/>
    <w:rsid w:val="00C713BC"/>
    <w:rsid w:val="00C718A1"/>
    <w:rsid w:val="00C719CF"/>
    <w:rsid w:val="00C719EC"/>
    <w:rsid w:val="00C71CEA"/>
    <w:rsid w:val="00C71DDE"/>
    <w:rsid w:val="00C7204C"/>
    <w:rsid w:val="00C72544"/>
    <w:rsid w:val="00C728DF"/>
    <w:rsid w:val="00C73011"/>
    <w:rsid w:val="00C7364C"/>
    <w:rsid w:val="00C7384F"/>
    <w:rsid w:val="00C73EDA"/>
    <w:rsid w:val="00C749D4"/>
    <w:rsid w:val="00C74DDC"/>
    <w:rsid w:val="00C7540D"/>
    <w:rsid w:val="00C75504"/>
    <w:rsid w:val="00C756A0"/>
    <w:rsid w:val="00C7570E"/>
    <w:rsid w:val="00C75EFE"/>
    <w:rsid w:val="00C7609D"/>
    <w:rsid w:val="00C760E1"/>
    <w:rsid w:val="00C76427"/>
    <w:rsid w:val="00C7652D"/>
    <w:rsid w:val="00C76689"/>
    <w:rsid w:val="00C7680C"/>
    <w:rsid w:val="00C76835"/>
    <w:rsid w:val="00C76894"/>
    <w:rsid w:val="00C768AA"/>
    <w:rsid w:val="00C76900"/>
    <w:rsid w:val="00C76B8C"/>
    <w:rsid w:val="00C76FCB"/>
    <w:rsid w:val="00C7706A"/>
    <w:rsid w:val="00C7729A"/>
    <w:rsid w:val="00C774C7"/>
    <w:rsid w:val="00C776A9"/>
    <w:rsid w:val="00C7787F"/>
    <w:rsid w:val="00C7790C"/>
    <w:rsid w:val="00C77BF6"/>
    <w:rsid w:val="00C77CEF"/>
    <w:rsid w:val="00C77F14"/>
    <w:rsid w:val="00C77FD2"/>
    <w:rsid w:val="00C800E6"/>
    <w:rsid w:val="00C80111"/>
    <w:rsid w:val="00C803B2"/>
    <w:rsid w:val="00C8077B"/>
    <w:rsid w:val="00C80A57"/>
    <w:rsid w:val="00C8129C"/>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2A7E"/>
    <w:rsid w:val="00C82ACC"/>
    <w:rsid w:val="00C82DED"/>
    <w:rsid w:val="00C8327D"/>
    <w:rsid w:val="00C83494"/>
    <w:rsid w:val="00C83495"/>
    <w:rsid w:val="00C83A7A"/>
    <w:rsid w:val="00C84203"/>
    <w:rsid w:val="00C842F3"/>
    <w:rsid w:val="00C8430F"/>
    <w:rsid w:val="00C84323"/>
    <w:rsid w:val="00C8450D"/>
    <w:rsid w:val="00C846F6"/>
    <w:rsid w:val="00C846FC"/>
    <w:rsid w:val="00C84851"/>
    <w:rsid w:val="00C84D93"/>
    <w:rsid w:val="00C854B9"/>
    <w:rsid w:val="00C85B44"/>
    <w:rsid w:val="00C85C96"/>
    <w:rsid w:val="00C85F46"/>
    <w:rsid w:val="00C86148"/>
    <w:rsid w:val="00C861E2"/>
    <w:rsid w:val="00C862FE"/>
    <w:rsid w:val="00C86540"/>
    <w:rsid w:val="00C86558"/>
    <w:rsid w:val="00C86DB3"/>
    <w:rsid w:val="00C86EF0"/>
    <w:rsid w:val="00C874EE"/>
    <w:rsid w:val="00C877F3"/>
    <w:rsid w:val="00C8786A"/>
    <w:rsid w:val="00C878C8"/>
    <w:rsid w:val="00C87922"/>
    <w:rsid w:val="00C8792D"/>
    <w:rsid w:val="00C879F4"/>
    <w:rsid w:val="00C87A1C"/>
    <w:rsid w:val="00C87A62"/>
    <w:rsid w:val="00C87B1B"/>
    <w:rsid w:val="00C87F0D"/>
    <w:rsid w:val="00C90406"/>
    <w:rsid w:val="00C90530"/>
    <w:rsid w:val="00C906B7"/>
    <w:rsid w:val="00C909E2"/>
    <w:rsid w:val="00C90C82"/>
    <w:rsid w:val="00C91274"/>
    <w:rsid w:val="00C91599"/>
    <w:rsid w:val="00C91AA7"/>
    <w:rsid w:val="00C91B05"/>
    <w:rsid w:val="00C91C50"/>
    <w:rsid w:val="00C91CE7"/>
    <w:rsid w:val="00C91EE8"/>
    <w:rsid w:val="00C92192"/>
    <w:rsid w:val="00C921B3"/>
    <w:rsid w:val="00C92419"/>
    <w:rsid w:val="00C92430"/>
    <w:rsid w:val="00C925E4"/>
    <w:rsid w:val="00C92748"/>
    <w:rsid w:val="00C9279A"/>
    <w:rsid w:val="00C928E0"/>
    <w:rsid w:val="00C92A2D"/>
    <w:rsid w:val="00C92B73"/>
    <w:rsid w:val="00C92BB3"/>
    <w:rsid w:val="00C92C7F"/>
    <w:rsid w:val="00C92E5B"/>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4685"/>
    <w:rsid w:val="00C94A1A"/>
    <w:rsid w:val="00C95677"/>
    <w:rsid w:val="00C9567C"/>
    <w:rsid w:val="00C95ACA"/>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732"/>
    <w:rsid w:val="00CA0DC1"/>
    <w:rsid w:val="00CA10E2"/>
    <w:rsid w:val="00CA1128"/>
    <w:rsid w:val="00CA1328"/>
    <w:rsid w:val="00CA194F"/>
    <w:rsid w:val="00CA1968"/>
    <w:rsid w:val="00CA1A16"/>
    <w:rsid w:val="00CA1AB1"/>
    <w:rsid w:val="00CA1AD3"/>
    <w:rsid w:val="00CA1B89"/>
    <w:rsid w:val="00CA1D49"/>
    <w:rsid w:val="00CA22BC"/>
    <w:rsid w:val="00CA2321"/>
    <w:rsid w:val="00CA2366"/>
    <w:rsid w:val="00CA23F2"/>
    <w:rsid w:val="00CA248D"/>
    <w:rsid w:val="00CA2859"/>
    <w:rsid w:val="00CA2883"/>
    <w:rsid w:val="00CA2924"/>
    <w:rsid w:val="00CA2D96"/>
    <w:rsid w:val="00CA2DA9"/>
    <w:rsid w:val="00CA2DE5"/>
    <w:rsid w:val="00CA2EBB"/>
    <w:rsid w:val="00CA3735"/>
    <w:rsid w:val="00CA3A6A"/>
    <w:rsid w:val="00CA3A75"/>
    <w:rsid w:val="00CA3AD6"/>
    <w:rsid w:val="00CA4333"/>
    <w:rsid w:val="00CA43F2"/>
    <w:rsid w:val="00CA454E"/>
    <w:rsid w:val="00CA4B0D"/>
    <w:rsid w:val="00CA4C53"/>
    <w:rsid w:val="00CA4DE4"/>
    <w:rsid w:val="00CA5609"/>
    <w:rsid w:val="00CA57D7"/>
    <w:rsid w:val="00CA589E"/>
    <w:rsid w:val="00CA5B2E"/>
    <w:rsid w:val="00CA5C92"/>
    <w:rsid w:val="00CA5D59"/>
    <w:rsid w:val="00CA5F24"/>
    <w:rsid w:val="00CA5FED"/>
    <w:rsid w:val="00CA6680"/>
    <w:rsid w:val="00CA6920"/>
    <w:rsid w:val="00CA6AE2"/>
    <w:rsid w:val="00CA75CD"/>
    <w:rsid w:val="00CA763B"/>
    <w:rsid w:val="00CA78DE"/>
    <w:rsid w:val="00CA79D9"/>
    <w:rsid w:val="00CA7AD0"/>
    <w:rsid w:val="00CA7BF0"/>
    <w:rsid w:val="00CB00B2"/>
    <w:rsid w:val="00CB013B"/>
    <w:rsid w:val="00CB02BD"/>
    <w:rsid w:val="00CB04C4"/>
    <w:rsid w:val="00CB0AAD"/>
    <w:rsid w:val="00CB0B94"/>
    <w:rsid w:val="00CB0C8A"/>
    <w:rsid w:val="00CB1055"/>
    <w:rsid w:val="00CB1072"/>
    <w:rsid w:val="00CB11B8"/>
    <w:rsid w:val="00CB13D5"/>
    <w:rsid w:val="00CB1488"/>
    <w:rsid w:val="00CB1C57"/>
    <w:rsid w:val="00CB1C61"/>
    <w:rsid w:val="00CB1D15"/>
    <w:rsid w:val="00CB1D8A"/>
    <w:rsid w:val="00CB1EB1"/>
    <w:rsid w:val="00CB21F1"/>
    <w:rsid w:val="00CB2704"/>
    <w:rsid w:val="00CB27C9"/>
    <w:rsid w:val="00CB2A15"/>
    <w:rsid w:val="00CB2BD1"/>
    <w:rsid w:val="00CB2DED"/>
    <w:rsid w:val="00CB2EE2"/>
    <w:rsid w:val="00CB3088"/>
    <w:rsid w:val="00CB30EB"/>
    <w:rsid w:val="00CB337C"/>
    <w:rsid w:val="00CB359B"/>
    <w:rsid w:val="00CB3898"/>
    <w:rsid w:val="00CB3D32"/>
    <w:rsid w:val="00CB3F8C"/>
    <w:rsid w:val="00CB4199"/>
    <w:rsid w:val="00CB4531"/>
    <w:rsid w:val="00CB4686"/>
    <w:rsid w:val="00CB46B9"/>
    <w:rsid w:val="00CB4902"/>
    <w:rsid w:val="00CB4AF1"/>
    <w:rsid w:val="00CB4C9A"/>
    <w:rsid w:val="00CB5007"/>
    <w:rsid w:val="00CB5134"/>
    <w:rsid w:val="00CB52B9"/>
    <w:rsid w:val="00CB5792"/>
    <w:rsid w:val="00CB58FD"/>
    <w:rsid w:val="00CB5A90"/>
    <w:rsid w:val="00CB5BBD"/>
    <w:rsid w:val="00CB5DBC"/>
    <w:rsid w:val="00CB5DE8"/>
    <w:rsid w:val="00CB5F8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CC4"/>
    <w:rsid w:val="00CB7E94"/>
    <w:rsid w:val="00CB7EB2"/>
    <w:rsid w:val="00CC000D"/>
    <w:rsid w:val="00CC012E"/>
    <w:rsid w:val="00CC028A"/>
    <w:rsid w:val="00CC02A1"/>
    <w:rsid w:val="00CC03B3"/>
    <w:rsid w:val="00CC050C"/>
    <w:rsid w:val="00CC0513"/>
    <w:rsid w:val="00CC05C9"/>
    <w:rsid w:val="00CC05ED"/>
    <w:rsid w:val="00CC063A"/>
    <w:rsid w:val="00CC0862"/>
    <w:rsid w:val="00CC0A16"/>
    <w:rsid w:val="00CC0BA4"/>
    <w:rsid w:val="00CC0BE0"/>
    <w:rsid w:val="00CC0EBD"/>
    <w:rsid w:val="00CC1368"/>
    <w:rsid w:val="00CC14AD"/>
    <w:rsid w:val="00CC160D"/>
    <w:rsid w:val="00CC173D"/>
    <w:rsid w:val="00CC1E1F"/>
    <w:rsid w:val="00CC2424"/>
    <w:rsid w:val="00CC2493"/>
    <w:rsid w:val="00CC251F"/>
    <w:rsid w:val="00CC2560"/>
    <w:rsid w:val="00CC27AE"/>
    <w:rsid w:val="00CC2C74"/>
    <w:rsid w:val="00CC2FB2"/>
    <w:rsid w:val="00CC2FBB"/>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40F"/>
    <w:rsid w:val="00CC77B7"/>
    <w:rsid w:val="00CC77E9"/>
    <w:rsid w:val="00CC78C6"/>
    <w:rsid w:val="00CC7D28"/>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4B2"/>
    <w:rsid w:val="00CD2746"/>
    <w:rsid w:val="00CD2808"/>
    <w:rsid w:val="00CD2BBE"/>
    <w:rsid w:val="00CD2FC4"/>
    <w:rsid w:val="00CD3062"/>
    <w:rsid w:val="00CD3498"/>
    <w:rsid w:val="00CD35FE"/>
    <w:rsid w:val="00CD37D3"/>
    <w:rsid w:val="00CD38E4"/>
    <w:rsid w:val="00CD3A02"/>
    <w:rsid w:val="00CD3D7D"/>
    <w:rsid w:val="00CD4128"/>
    <w:rsid w:val="00CD42B3"/>
    <w:rsid w:val="00CD46FD"/>
    <w:rsid w:val="00CD49D9"/>
    <w:rsid w:val="00CD4B3E"/>
    <w:rsid w:val="00CD4BE6"/>
    <w:rsid w:val="00CD4DBB"/>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0FD7"/>
    <w:rsid w:val="00CE10AC"/>
    <w:rsid w:val="00CE127C"/>
    <w:rsid w:val="00CE128E"/>
    <w:rsid w:val="00CE13FB"/>
    <w:rsid w:val="00CE1514"/>
    <w:rsid w:val="00CE17F2"/>
    <w:rsid w:val="00CE17F6"/>
    <w:rsid w:val="00CE1C7B"/>
    <w:rsid w:val="00CE1EF1"/>
    <w:rsid w:val="00CE1FD5"/>
    <w:rsid w:val="00CE21B0"/>
    <w:rsid w:val="00CE22D7"/>
    <w:rsid w:val="00CE235D"/>
    <w:rsid w:val="00CE24E5"/>
    <w:rsid w:val="00CE2D27"/>
    <w:rsid w:val="00CE315D"/>
    <w:rsid w:val="00CE320C"/>
    <w:rsid w:val="00CE329C"/>
    <w:rsid w:val="00CE362F"/>
    <w:rsid w:val="00CE376C"/>
    <w:rsid w:val="00CE37C6"/>
    <w:rsid w:val="00CE37CA"/>
    <w:rsid w:val="00CE3954"/>
    <w:rsid w:val="00CE3A31"/>
    <w:rsid w:val="00CE3A5B"/>
    <w:rsid w:val="00CE3B73"/>
    <w:rsid w:val="00CE3E07"/>
    <w:rsid w:val="00CE40E8"/>
    <w:rsid w:val="00CE419F"/>
    <w:rsid w:val="00CE42E2"/>
    <w:rsid w:val="00CE44A3"/>
    <w:rsid w:val="00CE4748"/>
    <w:rsid w:val="00CE4823"/>
    <w:rsid w:val="00CE4A46"/>
    <w:rsid w:val="00CE4B60"/>
    <w:rsid w:val="00CE4C10"/>
    <w:rsid w:val="00CE4E97"/>
    <w:rsid w:val="00CE4F03"/>
    <w:rsid w:val="00CE522E"/>
    <w:rsid w:val="00CE56CC"/>
    <w:rsid w:val="00CE5764"/>
    <w:rsid w:val="00CE5BFB"/>
    <w:rsid w:val="00CE5D6B"/>
    <w:rsid w:val="00CE5DD1"/>
    <w:rsid w:val="00CE6146"/>
    <w:rsid w:val="00CE63C0"/>
    <w:rsid w:val="00CE6596"/>
    <w:rsid w:val="00CE695F"/>
    <w:rsid w:val="00CE6BB3"/>
    <w:rsid w:val="00CE6C70"/>
    <w:rsid w:val="00CE6F8F"/>
    <w:rsid w:val="00CE7100"/>
    <w:rsid w:val="00CE7387"/>
    <w:rsid w:val="00CE7458"/>
    <w:rsid w:val="00CE7498"/>
    <w:rsid w:val="00CE780D"/>
    <w:rsid w:val="00CE78C4"/>
    <w:rsid w:val="00CE7A8D"/>
    <w:rsid w:val="00CE7AD0"/>
    <w:rsid w:val="00CE7DD2"/>
    <w:rsid w:val="00CF03DB"/>
    <w:rsid w:val="00CF04A2"/>
    <w:rsid w:val="00CF05B1"/>
    <w:rsid w:val="00CF0BA8"/>
    <w:rsid w:val="00CF0BB7"/>
    <w:rsid w:val="00CF0BBE"/>
    <w:rsid w:val="00CF10E3"/>
    <w:rsid w:val="00CF11C8"/>
    <w:rsid w:val="00CF1414"/>
    <w:rsid w:val="00CF1472"/>
    <w:rsid w:val="00CF147D"/>
    <w:rsid w:val="00CF1583"/>
    <w:rsid w:val="00CF1624"/>
    <w:rsid w:val="00CF16FE"/>
    <w:rsid w:val="00CF19B4"/>
    <w:rsid w:val="00CF1D7F"/>
    <w:rsid w:val="00CF219B"/>
    <w:rsid w:val="00CF2508"/>
    <w:rsid w:val="00CF2617"/>
    <w:rsid w:val="00CF29F3"/>
    <w:rsid w:val="00CF2ACB"/>
    <w:rsid w:val="00CF2CA7"/>
    <w:rsid w:val="00CF2F18"/>
    <w:rsid w:val="00CF31AC"/>
    <w:rsid w:val="00CF3343"/>
    <w:rsid w:val="00CF3578"/>
    <w:rsid w:val="00CF3591"/>
    <w:rsid w:val="00CF37CF"/>
    <w:rsid w:val="00CF3921"/>
    <w:rsid w:val="00CF3C21"/>
    <w:rsid w:val="00CF3C6E"/>
    <w:rsid w:val="00CF3C71"/>
    <w:rsid w:val="00CF3CF6"/>
    <w:rsid w:val="00CF3FA4"/>
    <w:rsid w:val="00CF4058"/>
    <w:rsid w:val="00CF411D"/>
    <w:rsid w:val="00CF461F"/>
    <w:rsid w:val="00CF48D2"/>
    <w:rsid w:val="00CF4A19"/>
    <w:rsid w:val="00CF4D20"/>
    <w:rsid w:val="00CF4FDA"/>
    <w:rsid w:val="00CF55E5"/>
    <w:rsid w:val="00CF55FB"/>
    <w:rsid w:val="00CF5DE8"/>
    <w:rsid w:val="00CF5E7A"/>
    <w:rsid w:val="00CF5FED"/>
    <w:rsid w:val="00CF6115"/>
    <w:rsid w:val="00CF64FB"/>
    <w:rsid w:val="00CF6699"/>
    <w:rsid w:val="00CF6907"/>
    <w:rsid w:val="00CF6943"/>
    <w:rsid w:val="00CF6B38"/>
    <w:rsid w:val="00CF72D9"/>
    <w:rsid w:val="00CF747A"/>
    <w:rsid w:val="00CF7C4A"/>
    <w:rsid w:val="00CF7F42"/>
    <w:rsid w:val="00D00556"/>
    <w:rsid w:val="00D0093E"/>
    <w:rsid w:val="00D00D4F"/>
    <w:rsid w:val="00D00D81"/>
    <w:rsid w:val="00D00E7E"/>
    <w:rsid w:val="00D00F8B"/>
    <w:rsid w:val="00D0113F"/>
    <w:rsid w:val="00D0118B"/>
    <w:rsid w:val="00D01227"/>
    <w:rsid w:val="00D013EE"/>
    <w:rsid w:val="00D01436"/>
    <w:rsid w:val="00D01451"/>
    <w:rsid w:val="00D014DB"/>
    <w:rsid w:val="00D015F1"/>
    <w:rsid w:val="00D01950"/>
    <w:rsid w:val="00D01AC1"/>
    <w:rsid w:val="00D01C65"/>
    <w:rsid w:val="00D01CA9"/>
    <w:rsid w:val="00D01FB6"/>
    <w:rsid w:val="00D0202D"/>
    <w:rsid w:val="00D0217B"/>
    <w:rsid w:val="00D027C4"/>
    <w:rsid w:val="00D0285F"/>
    <w:rsid w:val="00D029D5"/>
    <w:rsid w:val="00D02C2D"/>
    <w:rsid w:val="00D02CA6"/>
    <w:rsid w:val="00D02E5B"/>
    <w:rsid w:val="00D02EEC"/>
    <w:rsid w:val="00D03001"/>
    <w:rsid w:val="00D0302E"/>
    <w:rsid w:val="00D0316A"/>
    <w:rsid w:val="00D0319C"/>
    <w:rsid w:val="00D031AD"/>
    <w:rsid w:val="00D03318"/>
    <w:rsid w:val="00D033DD"/>
    <w:rsid w:val="00D03426"/>
    <w:rsid w:val="00D0380A"/>
    <w:rsid w:val="00D03A8A"/>
    <w:rsid w:val="00D03C68"/>
    <w:rsid w:val="00D03C7D"/>
    <w:rsid w:val="00D03CDA"/>
    <w:rsid w:val="00D03FD8"/>
    <w:rsid w:val="00D042C1"/>
    <w:rsid w:val="00D042F3"/>
    <w:rsid w:val="00D046F4"/>
    <w:rsid w:val="00D04B99"/>
    <w:rsid w:val="00D04C26"/>
    <w:rsid w:val="00D04D29"/>
    <w:rsid w:val="00D04D4C"/>
    <w:rsid w:val="00D05424"/>
    <w:rsid w:val="00D056B8"/>
    <w:rsid w:val="00D056C2"/>
    <w:rsid w:val="00D05FC0"/>
    <w:rsid w:val="00D06186"/>
    <w:rsid w:val="00D063FF"/>
    <w:rsid w:val="00D064C0"/>
    <w:rsid w:val="00D06639"/>
    <w:rsid w:val="00D067AB"/>
    <w:rsid w:val="00D06C97"/>
    <w:rsid w:val="00D06E03"/>
    <w:rsid w:val="00D072C9"/>
    <w:rsid w:val="00D0737A"/>
    <w:rsid w:val="00D07F8D"/>
    <w:rsid w:val="00D1060D"/>
    <w:rsid w:val="00D1095C"/>
    <w:rsid w:val="00D10B20"/>
    <w:rsid w:val="00D10C25"/>
    <w:rsid w:val="00D10DFB"/>
    <w:rsid w:val="00D112EB"/>
    <w:rsid w:val="00D11358"/>
    <w:rsid w:val="00D11852"/>
    <w:rsid w:val="00D11D6E"/>
    <w:rsid w:val="00D11DEE"/>
    <w:rsid w:val="00D11E4D"/>
    <w:rsid w:val="00D11F9A"/>
    <w:rsid w:val="00D12328"/>
    <w:rsid w:val="00D12401"/>
    <w:rsid w:val="00D126A3"/>
    <w:rsid w:val="00D12792"/>
    <w:rsid w:val="00D1281E"/>
    <w:rsid w:val="00D12871"/>
    <w:rsid w:val="00D129B2"/>
    <w:rsid w:val="00D12B8C"/>
    <w:rsid w:val="00D12C36"/>
    <w:rsid w:val="00D13040"/>
    <w:rsid w:val="00D132D1"/>
    <w:rsid w:val="00D13BD3"/>
    <w:rsid w:val="00D13CE6"/>
    <w:rsid w:val="00D140D3"/>
    <w:rsid w:val="00D142DE"/>
    <w:rsid w:val="00D14446"/>
    <w:rsid w:val="00D14938"/>
    <w:rsid w:val="00D14A95"/>
    <w:rsid w:val="00D14B7D"/>
    <w:rsid w:val="00D14C21"/>
    <w:rsid w:val="00D15497"/>
    <w:rsid w:val="00D1550E"/>
    <w:rsid w:val="00D15F2F"/>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37"/>
    <w:rsid w:val="00D17FA3"/>
    <w:rsid w:val="00D20005"/>
    <w:rsid w:val="00D201BA"/>
    <w:rsid w:val="00D203F8"/>
    <w:rsid w:val="00D204AC"/>
    <w:rsid w:val="00D204BD"/>
    <w:rsid w:val="00D20818"/>
    <w:rsid w:val="00D20B58"/>
    <w:rsid w:val="00D20DF1"/>
    <w:rsid w:val="00D20F16"/>
    <w:rsid w:val="00D2102D"/>
    <w:rsid w:val="00D21162"/>
    <w:rsid w:val="00D212D9"/>
    <w:rsid w:val="00D21382"/>
    <w:rsid w:val="00D215EA"/>
    <w:rsid w:val="00D21620"/>
    <w:rsid w:val="00D21658"/>
    <w:rsid w:val="00D216D0"/>
    <w:rsid w:val="00D2179A"/>
    <w:rsid w:val="00D21BD3"/>
    <w:rsid w:val="00D21C28"/>
    <w:rsid w:val="00D21C3F"/>
    <w:rsid w:val="00D21CD6"/>
    <w:rsid w:val="00D21DDB"/>
    <w:rsid w:val="00D21DFC"/>
    <w:rsid w:val="00D21E0A"/>
    <w:rsid w:val="00D21F88"/>
    <w:rsid w:val="00D21FA1"/>
    <w:rsid w:val="00D2279D"/>
    <w:rsid w:val="00D228C4"/>
    <w:rsid w:val="00D22935"/>
    <w:rsid w:val="00D229CB"/>
    <w:rsid w:val="00D22B69"/>
    <w:rsid w:val="00D22C22"/>
    <w:rsid w:val="00D22C46"/>
    <w:rsid w:val="00D22C63"/>
    <w:rsid w:val="00D23189"/>
    <w:rsid w:val="00D2325E"/>
    <w:rsid w:val="00D232B3"/>
    <w:rsid w:val="00D232E3"/>
    <w:rsid w:val="00D23ABC"/>
    <w:rsid w:val="00D23CFD"/>
    <w:rsid w:val="00D245A7"/>
    <w:rsid w:val="00D248E9"/>
    <w:rsid w:val="00D24A00"/>
    <w:rsid w:val="00D24A90"/>
    <w:rsid w:val="00D24B8E"/>
    <w:rsid w:val="00D25083"/>
    <w:rsid w:val="00D25125"/>
    <w:rsid w:val="00D25409"/>
    <w:rsid w:val="00D2576C"/>
    <w:rsid w:val="00D25827"/>
    <w:rsid w:val="00D2587A"/>
    <w:rsid w:val="00D25A72"/>
    <w:rsid w:val="00D25B4C"/>
    <w:rsid w:val="00D25BD0"/>
    <w:rsid w:val="00D25E4C"/>
    <w:rsid w:val="00D25F63"/>
    <w:rsid w:val="00D26092"/>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14E"/>
    <w:rsid w:val="00D30400"/>
    <w:rsid w:val="00D304DA"/>
    <w:rsid w:val="00D30581"/>
    <w:rsid w:val="00D3061D"/>
    <w:rsid w:val="00D30631"/>
    <w:rsid w:val="00D3078D"/>
    <w:rsid w:val="00D307C5"/>
    <w:rsid w:val="00D3096E"/>
    <w:rsid w:val="00D30B34"/>
    <w:rsid w:val="00D30DD3"/>
    <w:rsid w:val="00D30E49"/>
    <w:rsid w:val="00D31438"/>
    <w:rsid w:val="00D31981"/>
    <w:rsid w:val="00D31997"/>
    <w:rsid w:val="00D319F9"/>
    <w:rsid w:val="00D31C33"/>
    <w:rsid w:val="00D31EE7"/>
    <w:rsid w:val="00D31F8D"/>
    <w:rsid w:val="00D31FFE"/>
    <w:rsid w:val="00D325B1"/>
    <w:rsid w:val="00D32986"/>
    <w:rsid w:val="00D330A8"/>
    <w:rsid w:val="00D3311C"/>
    <w:rsid w:val="00D33188"/>
    <w:rsid w:val="00D3337E"/>
    <w:rsid w:val="00D33385"/>
    <w:rsid w:val="00D3349A"/>
    <w:rsid w:val="00D334A7"/>
    <w:rsid w:val="00D337AD"/>
    <w:rsid w:val="00D338AA"/>
    <w:rsid w:val="00D33A74"/>
    <w:rsid w:val="00D33B79"/>
    <w:rsid w:val="00D33BD8"/>
    <w:rsid w:val="00D33D93"/>
    <w:rsid w:val="00D342D2"/>
    <w:rsid w:val="00D34492"/>
    <w:rsid w:val="00D34546"/>
    <w:rsid w:val="00D345EB"/>
    <w:rsid w:val="00D3482F"/>
    <w:rsid w:val="00D34858"/>
    <w:rsid w:val="00D3490C"/>
    <w:rsid w:val="00D349FD"/>
    <w:rsid w:val="00D34B41"/>
    <w:rsid w:val="00D34EEF"/>
    <w:rsid w:val="00D34FDE"/>
    <w:rsid w:val="00D35150"/>
    <w:rsid w:val="00D351D3"/>
    <w:rsid w:val="00D353BC"/>
    <w:rsid w:val="00D353DC"/>
    <w:rsid w:val="00D35506"/>
    <w:rsid w:val="00D35D95"/>
    <w:rsid w:val="00D35E8B"/>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012"/>
    <w:rsid w:val="00D400C1"/>
    <w:rsid w:val="00D40656"/>
    <w:rsid w:val="00D40AEB"/>
    <w:rsid w:val="00D40C06"/>
    <w:rsid w:val="00D40F7C"/>
    <w:rsid w:val="00D41105"/>
    <w:rsid w:val="00D411B9"/>
    <w:rsid w:val="00D412F7"/>
    <w:rsid w:val="00D41342"/>
    <w:rsid w:val="00D4136C"/>
    <w:rsid w:val="00D413F7"/>
    <w:rsid w:val="00D41592"/>
    <w:rsid w:val="00D417B8"/>
    <w:rsid w:val="00D4188B"/>
    <w:rsid w:val="00D41C36"/>
    <w:rsid w:val="00D41F2C"/>
    <w:rsid w:val="00D4240E"/>
    <w:rsid w:val="00D426E0"/>
    <w:rsid w:val="00D427B5"/>
    <w:rsid w:val="00D427EB"/>
    <w:rsid w:val="00D42B27"/>
    <w:rsid w:val="00D43176"/>
    <w:rsid w:val="00D4357F"/>
    <w:rsid w:val="00D4363A"/>
    <w:rsid w:val="00D4367C"/>
    <w:rsid w:val="00D43F03"/>
    <w:rsid w:val="00D43FB7"/>
    <w:rsid w:val="00D44063"/>
    <w:rsid w:val="00D44D1C"/>
    <w:rsid w:val="00D44EDE"/>
    <w:rsid w:val="00D44FF9"/>
    <w:rsid w:val="00D45220"/>
    <w:rsid w:val="00D4526E"/>
    <w:rsid w:val="00D4527E"/>
    <w:rsid w:val="00D453AB"/>
    <w:rsid w:val="00D453C6"/>
    <w:rsid w:val="00D453C7"/>
    <w:rsid w:val="00D45454"/>
    <w:rsid w:val="00D454DB"/>
    <w:rsid w:val="00D456A5"/>
    <w:rsid w:val="00D456FD"/>
    <w:rsid w:val="00D45A73"/>
    <w:rsid w:val="00D45B75"/>
    <w:rsid w:val="00D45DD8"/>
    <w:rsid w:val="00D46199"/>
    <w:rsid w:val="00D461F1"/>
    <w:rsid w:val="00D46548"/>
    <w:rsid w:val="00D466FC"/>
    <w:rsid w:val="00D46822"/>
    <w:rsid w:val="00D46A85"/>
    <w:rsid w:val="00D46DFA"/>
    <w:rsid w:val="00D46DFC"/>
    <w:rsid w:val="00D46EBC"/>
    <w:rsid w:val="00D47466"/>
    <w:rsid w:val="00D474DB"/>
    <w:rsid w:val="00D47AFA"/>
    <w:rsid w:val="00D47BBF"/>
    <w:rsid w:val="00D47E29"/>
    <w:rsid w:val="00D47E3D"/>
    <w:rsid w:val="00D50996"/>
    <w:rsid w:val="00D509BD"/>
    <w:rsid w:val="00D50AC6"/>
    <w:rsid w:val="00D50C3D"/>
    <w:rsid w:val="00D50E44"/>
    <w:rsid w:val="00D50E5E"/>
    <w:rsid w:val="00D50F83"/>
    <w:rsid w:val="00D510AC"/>
    <w:rsid w:val="00D513B1"/>
    <w:rsid w:val="00D516B7"/>
    <w:rsid w:val="00D517C3"/>
    <w:rsid w:val="00D5198B"/>
    <w:rsid w:val="00D51993"/>
    <w:rsid w:val="00D51B0F"/>
    <w:rsid w:val="00D51FD2"/>
    <w:rsid w:val="00D5201F"/>
    <w:rsid w:val="00D52179"/>
    <w:rsid w:val="00D5220F"/>
    <w:rsid w:val="00D52471"/>
    <w:rsid w:val="00D5255A"/>
    <w:rsid w:val="00D52674"/>
    <w:rsid w:val="00D52833"/>
    <w:rsid w:val="00D52A43"/>
    <w:rsid w:val="00D52F9F"/>
    <w:rsid w:val="00D52FE9"/>
    <w:rsid w:val="00D5322A"/>
    <w:rsid w:val="00D5326F"/>
    <w:rsid w:val="00D53591"/>
    <w:rsid w:val="00D541B7"/>
    <w:rsid w:val="00D54AED"/>
    <w:rsid w:val="00D54D74"/>
    <w:rsid w:val="00D54E05"/>
    <w:rsid w:val="00D550C1"/>
    <w:rsid w:val="00D55243"/>
    <w:rsid w:val="00D55386"/>
    <w:rsid w:val="00D553F8"/>
    <w:rsid w:val="00D556C5"/>
    <w:rsid w:val="00D55C59"/>
    <w:rsid w:val="00D55CFB"/>
    <w:rsid w:val="00D55E1F"/>
    <w:rsid w:val="00D5617F"/>
    <w:rsid w:val="00D5631E"/>
    <w:rsid w:val="00D564F5"/>
    <w:rsid w:val="00D5659F"/>
    <w:rsid w:val="00D56812"/>
    <w:rsid w:val="00D56AFC"/>
    <w:rsid w:val="00D56C19"/>
    <w:rsid w:val="00D56CD4"/>
    <w:rsid w:val="00D56D4A"/>
    <w:rsid w:val="00D57080"/>
    <w:rsid w:val="00D571B6"/>
    <w:rsid w:val="00D573D8"/>
    <w:rsid w:val="00D576FB"/>
    <w:rsid w:val="00D5789C"/>
    <w:rsid w:val="00D601A8"/>
    <w:rsid w:val="00D60269"/>
    <w:rsid w:val="00D602D4"/>
    <w:rsid w:val="00D602FA"/>
    <w:rsid w:val="00D6048F"/>
    <w:rsid w:val="00D60E8C"/>
    <w:rsid w:val="00D60FB3"/>
    <w:rsid w:val="00D610A5"/>
    <w:rsid w:val="00D6153E"/>
    <w:rsid w:val="00D61631"/>
    <w:rsid w:val="00D61660"/>
    <w:rsid w:val="00D61A02"/>
    <w:rsid w:val="00D61A10"/>
    <w:rsid w:val="00D61AC9"/>
    <w:rsid w:val="00D61BFC"/>
    <w:rsid w:val="00D61E2C"/>
    <w:rsid w:val="00D62483"/>
    <w:rsid w:val="00D625C3"/>
    <w:rsid w:val="00D6297D"/>
    <w:rsid w:val="00D62A74"/>
    <w:rsid w:val="00D62BCB"/>
    <w:rsid w:val="00D62CDE"/>
    <w:rsid w:val="00D62DFA"/>
    <w:rsid w:val="00D62E11"/>
    <w:rsid w:val="00D6316B"/>
    <w:rsid w:val="00D6372B"/>
    <w:rsid w:val="00D639E2"/>
    <w:rsid w:val="00D63C88"/>
    <w:rsid w:val="00D63C8D"/>
    <w:rsid w:val="00D63E9F"/>
    <w:rsid w:val="00D6419A"/>
    <w:rsid w:val="00D64262"/>
    <w:rsid w:val="00D64349"/>
    <w:rsid w:val="00D64589"/>
    <w:rsid w:val="00D6464F"/>
    <w:rsid w:val="00D64798"/>
    <w:rsid w:val="00D648EB"/>
    <w:rsid w:val="00D64982"/>
    <w:rsid w:val="00D64A9F"/>
    <w:rsid w:val="00D64B7E"/>
    <w:rsid w:val="00D64D5A"/>
    <w:rsid w:val="00D64D5E"/>
    <w:rsid w:val="00D64E54"/>
    <w:rsid w:val="00D65343"/>
    <w:rsid w:val="00D6556C"/>
    <w:rsid w:val="00D656ED"/>
    <w:rsid w:val="00D659F1"/>
    <w:rsid w:val="00D65B50"/>
    <w:rsid w:val="00D65C33"/>
    <w:rsid w:val="00D65CE2"/>
    <w:rsid w:val="00D65E6F"/>
    <w:rsid w:val="00D66151"/>
    <w:rsid w:val="00D661E5"/>
    <w:rsid w:val="00D662B7"/>
    <w:rsid w:val="00D66359"/>
    <w:rsid w:val="00D663F8"/>
    <w:rsid w:val="00D66439"/>
    <w:rsid w:val="00D6652D"/>
    <w:rsid w:val="00D66574"/>
    <w:rsid w:val="00D6658B"/>
    <w:rsid w:val="00D665D7"/>
    <w:rsid w:val="00D665EA"/>
    <w:rsid w:val="00D6660E"/>
    <w:rsid w:val="00D66978"/>
    <w:rsid w:val="00D66A31"/>
    <w:rsid w:val="00D66BB4"/>
    <w:rsid w:val="00D66CD1"/>
    <w:rsid w:val="00D66D4D"/>
    <w:rsid w:val="00D66FDA"/>
    <w:rsid w:val="00D67111"/>
    <w:rsid w:val="00D67391"/>
    <w:rsid w:val="00D67443"/>
    <w:rsid w:val="00D6744C"/>
    <w:rsid w:val="00D67835"/>
    <w:rsid w:val="00D67AAE"/>
    <w:rsid w:val="00D67C2F"/>
    <w:rsid w:val="00D67C67"/>
    <w:rsid w:val="00D67CC4"/>
    <w:rsid w:val="00D67D8C"/>
    <w:rsid w:val="00D67F28"/>
    <w:rsid w:val="00D67F7C"/>
    <w:rsid w:val="00D7044D"/>
    <w:rsid w:val="00D704EC"/>
    <w:rsid w:val="00D70553"/>
    <w:rsid w:val="00D705E5"/>
    <w:rsid w:val="00D70746"/>
    <w:rsid w:val="00D7093A"/>
    <w:rsid w:val="00D7097C"/>
    <w:rsid w:val="00D70C50"/>
    <w:rsid w:val="00D70C9E"/>
    <w:rsid w:val="00D70CFD"/>
    <w:rsid w:val="00D70F27"/>
    <w:rsid w:val="00D71117"/>
    <w:rsid w:val="00D71175"/>
    <w:rsid w:val="00D7123D"/>
    <w:rsid w:val="00D7154D"/>
    <w:rsid w:val="00D71640"/>
    <w:rsid w:val="00D71A3C"/>
    <w:rsid w:val="00D71B95"/>
    <w:rsid w:val="00D720C6"/>
    <w:rsid w:val="00D722D9"/>
    <w:rsid w:val="00D72449"/>
    <w:rsid w:val="00D728FC"/>
    <w:rsid w:val="00D72901"/>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718"/>
    <w:rsid w:val="00D74A0F"/>
    <w:rsid w:val="00D74A6F"/>
    <w:rsid w:val="00D74BC3"/>
    <w:rsid w:val="00D74E70"/>
    <w:rsid w:val="00D75398"/>
    <w:rsid w:val="00D753C5"/>
    <w:rsid w:val="00D754AC"/>
    <w:rsid w:val="00D7556A"/>
    <w:rsid w:val="00D757BF"/>
    <w:rsid w:val="00D7593D"/>
    <w:rsid w:val="00D75B91"/>
    <w:rsid w:val="00D75C34"/>
    <w:rsid w:val="00D75CD8"/>
    <w:rsid w:val="00D75E93"/>
    <w:rsid w:val="00D76005"/>
    <w:rsid w:val="00D7628F"/>
    <w:rsid w:val="00D762E5"/>
    <w:rsid w:val="00D76427"/>
    <w:rsid w:val="00D76514"/>
    <w:rsid w:val="00D76756"/>
    <w:rsid w:val="00D7675B"/>
    <w:rsid w:val="00D769AF"/>
    <w:rsid w:val="00D76BE8"/>
    <w:rsid w:val="00D76C83"/>
    <w:rsid w:val="00D76FAB"/>
    <w:rsid w:val="00D77113"/>
    <w:rsid w:val="00D77274"/>
    <w:rsid w:val="00D77BC5"/>
    <w:rsid w:val="00D77C31"/>
    <w:rsid w:val="00D77CB0"/>
    <w:rsid w:val="00D77E5B"/>
    <w:rsid w:val="00D77F05"/>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0B0"/>
    <w:rsid w:val="00D8211E"/>
    <w:rsid w:val="00D82158"/>
    <w:rsid w:val="00D8234E"/>
    <w:rsid w:val="00D82370"/>
    <w:rsid w:val="00D82B0A"/>
    <w:rsid w:val="00D82B2A"/>
    <w:rsid w:val="00D82DD4"/>
    <w:rsid w:val="00D82E9B"/>
    <w:rsid w:val="00D8318F"/>
    <w:rsid w:val="00D83320"/>
    <w:rsid w:val="00D83558"/>
    <w:rsid w:val="00D83672"/>
    <w:rsid w:val="00D836AB"/>
    <w:rsid w:val="00D839EA"/>
    <w:rsid w:val="00D83A04"/>
    <w:rsid w:val="00D83AA3"/>
    <w:rsid w:val="00D83BF5"/>
    <w:rsid w:val="00D83E39"/>
    <w:rsid w:val="00D840AD"/>
    <w:rsid w:val="00D840D2"/>
    <w:rsid w:val="00D84390"/>
    <w:rsid w:val="00D844C1"/>
    <w:rsid w:val="00D84566"/>
    <w:rsid w:val="00D8474B"/>
    <w:rsid w:val="00D8484D"/>
    <w:rsid w:val="00D848C3"/>
    <w:rsid w:val="00D84CAE"/>
    <w:rsid w:val="00D84FB5"/>
    <w:rsid w:val="00D85050"/>
    <w:rsid w:val="00D850E7"/>
    <w:rsid w:val="00D852A4"/>
    <w:rsid w:val="00D852FC"/>
    <w:rsid w:val="00D854A1"/>
    <w:rsid w:val="00D854AF"/>
    <w:rsid w:val="00D85553"/>
    <w:rsid w:val="00D855A6"/>
    <w:rsid w:val="00D85660"/>
    <w:rsid w:val="00D858DF"/>
    <w:rsid w:val="00D85A5C"/>
    <w:rsid w:val="00D85ACA"/>
    <w:rsid w:val="00D86055"/>
    <w:rsid w:val="00D8631B"/>
    <w:rsid w:val="00D86424"/>
    <w:rsid w:val="00D86444"/>
    <w:rsid w:val="00D86578"/>
    <w:rsid w:val="00D86A1E"/>
    <w:rsid w:val="00D86B33"/>
    <w:rsid w:val="00D86BF0"/>
    <w:rsid w:val="00D86BF2"/>
    <w:rsid w:val="00D86DE0"/>
    <w:rsid w:val="00D871D2"/>
    <w:rsid w:val="00D873C1"/>
    <w:rsid w:val="00D8750A"/>
    <w:rsid w:val="00D87715"/>
    <w:rsid w:val="00D878EB"/>
    <w:rsid w:val="00D87A4B"/>
    <w:rsid w:val="00D87B2F"/>
    <w:rsid w:val="00D87C89"/>
    <w:rsid w:val="00D900DE"/>
    <w:rsid w:val="00D90220"/>
    <w:rsid w:val="00D902E7"/>
    <w:rsid w:val="00D908B4"/>
    <w:rsid w:val="00D90C4D"/>
    <w:rsid w:val="00D90D6C"/>
    <w:rsid w:val="00D90F02"/>
    <w:rsid w:val="00D910C4"/>
    <w:rsid w:val="00D91237"/>
    <w:rsid w:val="00D915E3"/>
    <w:rsid w:val="00D915E5"/>
    <w:rsid w:val="00D9178E"/>
    <w:rsid w:val="00D91932"/>
    <w:rsid w:val="00D91B38"/>
    <w:rsid w:val="00D92205"/>
    <w:rsid w:val="00D923EF"/>
    <w:rsid w:val="00D928DB"/>
    <w:rsid w:val="00D929A9"/>
    <w:rsid w:val="00D92A59"/>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CC8"/>
    <w:rsid w:val="00D95DDE"/>
    <w:rsid w:val="00D9603B"/>
    <w:rsid w:val="00D966D9"/>
    <w:rsid w:val="00D96CBE"/>
    <w:rsid w:val="00D96D77"/>
    <w:rsid w:val="00D97187"/>
    <w:rsid w:val="00D97394"/>
    <w:rsid w:val="00D97735"/>
    <w:rsid w:val="00D97785"/>
    <w:rsid w:val="00D97BDD"/>
    <w:rsid w:val="00DA0000"/>
    <w:rsid w:val="00DA0312"/>
    <w:rsid w:val="00DA04AC"/>
    <w:rsid w:val="00DA065A"/>
    <w:rsid w:val="00DA09F2"/>
    <w:rsid w:val="00DA0A50"/>
    <w:rsid w:val="00DA0E36"/>
    <w:rsid w:val="00DA0F28"/>
    <w:rsid w:val="00DA12E3"/>
    <w:rsid w:val="00DA166C"/>
    <w:rsid w:val="00DA18F1"/>
    <w:rsid w:val="00DA1C36"/>
    <w:rsid w:val="00DA1CD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25D"/>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1D6"/>
    <w:rsid w:val="00DA52D9"/>
    <w:rsid w:val="00DA5419"/>
    <w:rsid w:val="00DA5816"/>
    <w:rsid w:val="00DA59F9"/>
    <w:rsid w:val="00DA5A63"/>
    <w:rsid w:val="00DA5B4E"/>
    <w:rsid w:val="00DA5B55"/>
    <w:rsid w:val="00DA5C1C"/>
    <w:rsid w:val="00DA5DA2"/>
    <w:rsid w:val="00DA5E4B"/>
    <w:rsid w:val="00DA5E95"/>
    <w:rsid w:val="00DA645E"/>
    <w:rsid w:val="00DA64D1"/>
    <w:rsid w:val="00DA67AE"/>
    <w:rsid w:val="00DA6D0D"/>
    <w:rsid w:val="00DA6D93"/>
    <w:rsid w:val="00DA6F0A"/>
    <w:rsid w:val="00DA7090"/>
    <w:rsid w:val="00DA715E"/>
    <w:rsid w:val="00DA7205"/>
    <w:rsid w:val="00DA74D2"/>
    <w:rsid w:val="00DA77FC"/>
    <w:rsid w:val="00DA78A2"/>
    <w:rsid w:val="00DA7966"/>
    <w:rsid w:val="00DA7A8E"/>
    <w:rsid w:val="00DA7BBC"/>
    <w:rsid w:val="00DA7FA2"/>
    <w:rsid w:val="00DB0307"/>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2166"/>
    <w:rsid w:val="00DB241B"/>
    <w:rsid w:val="00DB24F1"/>
    <w:rsid w:val="00DB257D"/>
    <w:rsid w:val="00DB2974"/>
    <w:rsid w:val="00DB2991"/>
    <w:rsid w:val="00DB2C89"/>
    <w:rsid w:val="00DB2FD6"/>
    <w:rsid w:val="00DB3222"/>
    <w:rsid w:val="00DB33A4"/>
    <w:rsid w:val="00DB34C8"/>
    <w:rsid w:val="00DB39EE"/>
    <w:rsid w:val="00DB4057"/>
    <w:rsid w:val="00DB4072"/>
    <w:rsid w:val="00DB4080"/>
    <w:rsid w:val="00DB439D"/>
    <w:rsid w:val="00DB4471"/>
    <w:rsid w:val="00DB4B33"/>
    <w:rsid w:val="00DB4CCE"/>
    <w:rsid w:val="00DB5372"/>
    <w:rsid w:val="00DB5682"/>
    <w:rsid w:val="00DB56DF"/>
    <w:rsid w:val="00DB5AD8"/>
    <w:rsid w:val="00DB5AE2"/>
    <w:rsid w:val="00DB5C98"/>
    <w:rsid w:val="00DB5D9B"/>
    <w:rsid w:val="00DB62CA"/>
    <w:rsid w:val="00DB6610"/>
    <w:rsid w:val="00DB6804"/>
    <w:rsid w:val="00DB6EEE"/>
    <w:rsid w:val="00DB6FAA"/>
    <w:rsid w:val="00DB7667"/>
    <w:rsid w:val="00DB76F7"/>
    <w:rsid w:val="00DB7835"/>
    <w:rsid w:val="00DB78A6"/>
    <w:rsid w:val="00DB7901"/>
    <w:rsid w:val="00DB7B97"/>
    <w:rsid w:val="00DB7C03"/>
    <w:rsid w:val="00DB7E10"/>
    <w:rsid w:val="00DC022D"/>
    <w:rsid w:val="00DC028A"/>
    <w:rsid w:val="00DC02DB"/>
    <w:rsid w:val="00DC03D1"/>
    <w:rsid w:val="00DC05D2"/>
    <w:rsid w:val="00DC0664"/>
    <w:rsid w:val="00DC0A99"/>
    <w:rsid w:val="00DC0B6B"/>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754"/>
    <w:rsid w:val="00DC3867"/>
    <w:rsid w:val="00DC3B93"/>
    <w:rsid w:val="00DC3BB5"/>
    <w:rsid w:val="00DC3C12"/>
    <w:rsid w:val="00DC3D32"/>
    <w:rsid w:val="00DC4309"/>
    <w:rsid w:val="00DC4430"/>
    <w:rsid w:val="00DC444A"/>
    <w:rsid w:val="00DC44A3"/>
    <w:rsid w:val="00DC46BA"/>
    <w:rsid w:val="00DC4843"/>
    <w:rsid w:val="00DC4C27"/>
    <w:rsid w:val="00DC4D4B"/>
    <w:rsid w:val="00DC5003"/>
    <w:rsid w:val="00DC505B"/>
    <w:rsid w:val="00DC518F"/>
    <w:rsid w:val="00DC51D8"/>
    <w:rsid w:val="00DC56F2"/>
    <w:rsid w:val="00DC5AD8"/>
    <w:rsid w:val="00DC5D93"/>
    <w:rsid w:val="00DC5F8E"/>
    <w:rsid w:val="00DC6149"/>
    <w:rsid w:val="00DC62FE"/>
    <w:rsid w:val="00DC6587"/>
    <w:rsid w:val="00DC6757"/>
    <w:rsid w:val="00DC6BD9"/>
    <w:rsid w:val="00DC6C12"/>
    <w:rsid w:val="00DC6D1F"/>
    <w:rsid w:val="00DC6FFF"/>
    <w:rsid w:val="00DC7023"/>
    <w:rsid w:val="00DC74A9"/>
    <w:rsid w:val="00DC751C"/>
    <w:rsid w:val="00DC75E6"/>
    <w:rsid w:val="00DC779D"/>
    <w:rsid w:val="00DC796E"/>
    <w:rsid w:val="00DC7ABA"/>
    <w:rsid w:val="00DC7ED2"/>
    <w:rsid w:val="00DD01BF"/>
    <w:rsid w:val="00DD02F4"/>
    <w:rsid w:val="00DD05E1"/>
    <w:rsid w:val="00DD066B"/>
    <w:rsid w:val="00DD090D"/>
    <w:rsid w:val="00DD0A46"/>
    <w:rsid w:val="00DD0B21"/>
    <w:rsid w:val="00DD0CF9"/>
    <w:rsid w:val="00DD0EEA"/>
    <w:rsid w:val="00DD11D1"/>
    <w:rsid w:val="00DD13AB"/>
    <w:rsid w:val="00DD1654"/>
    <w:rsid w:val="00DD17B2"/>
    <w:rsid w:val="00DD17B3"/>
    <w:rsid w:val="00DD17E4"/>
    <w:rsid w:val="00DD197B"/>
    <w:rsid w:val="00DD19BE"/>
    <w:rsid w:val="00DD19C3"/>
    <w:rsid w:val="00DD1AB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62"/>
    <w:rsid w:val="00DD4724"/>
    <w:rsid w:val="00DD49F4"/>
    <w:rsid w:val="00DD4A02"/>
    <w:rsid w:val="00DD4D96"/>
    <w:rsid w:val="00DD4EC0"/>
    <w:rsid w:val="00DD5463"/>
    <w:rsid w:val="00DD554F"/>
    <w:rsid w:val="00DD5C27"/>
    <w:rsid w:val="00DD5C5F"/>
    <w:rsid w:val="00DD6022"/>
    <w:rsid w:val="00DD6098"/>
    <w:rsid w:val="00DD60F4"/>
    <w:rsid w:val="00DD6284"/>
    <w:rsid w:val="00DD6919"/>
    <w:rsid w:val="00DD6977"/>
    <w:rsid w:val="00DD6CA8"/>
    <w:rsid w:val="00DD6CE6"/>
    <w:rsid w:val="00DD70F2"/>
    <w:rsid w:val="00DD765A"/>
    <w:rsid w:val="00DD77F1"/>
    <w:rsid w:val="00DD782A"/>
    <w:rsid w:val="00DD7964"/>
    <w:rsid w:val="00DD7A7C"/>
    <w:rsid w:val="00DD7C89"/>
    <w:rsid w:val="00DE06E3"/>
    <w:rsid w:val="00DE0BCF"/>
    <w:rsid w:val="00DE0CAB"/>
    <w:rsid w:val="00DE0E11"/>
    <w:rsid w:val="00DE0E41"/>
    <w:rsid w:val="00DE1181"/>
    <w:rsid w:val="00DE1400"/>
    <w:rsid w:val="00DE1543"/>
    <w:rsid w:val="00DE1610"/>
    <w:rsid w:val="00DE161D"/>
    <w:rsid w:val="00DE16FB"/>
    <w:rsid w:val="00DE1AB3"/>
    <w:rsid w:val="00DE1B59"/>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6BE9"/>
    <w:rsid w:val="00DE7011"/>
    <w:rsid w:val="00DE72C4"/>
    <w:rsid w:val="00DE7A0F"/>
    <w:rsid w:val="00DE7B3C"/>
    <w:rsid w:val="00DE7D29"/>
    <w:rsid w:val="00DE7D57"/>
    <w:rsid w:val="00DE7FE6"/>
    <w:rsid w:val="00DF05CC"/>
    <w:rsid w:val="00DF0696"/>
    <w:rsid w:val="00DF0882"/>
    <w:rsid w:val="00DF08E9"/>
    <w:rsid w:val="00DF0B1E"/>
    <w:rsid w:val="00DF0D9C"/>
    <w:rsid w:val="00DF0E06"/>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769"/>
    <w:rsid w:val="00DF2A0D"/>
    <w:rsid w:val="00DF2DC1"/>
    <w:rsid w:val="00DF2E47"/>
    <w:rsid w:val="00DF2E66"/>
    <w:rsid w:val="00DF2F11"/>
    <w:rsid w:val="00DF3262"/>
    <w:rsid w:val="00DF32EA"/>
    <w:rsid w:val="00DF349A"/>
    <w:rsid w:val="00DF364E"/>
    <w:rsid w:val="00DF3B42"/>
    <w:rsid w:val="00DF42B9"/>
    <w:rsid w:val="00DF43FC"/>
    <w:rsid w:val="00DF45C5"/>
    <w:rsid w:val="00DF490C"/>
    <w:rsid w:val="00DF4AB7"/>
    <w:rsid w:val="00DF4D89"/>
    <w:rsid w:val="00DF4DC7"/>
    <w:rsid w:val="00DF4E7D"/>
    <w:rsid w:val="00DF4F68"/>
    <w:rsid w:val="00DF4FAB"/>
    <w:rsid w:val="00DF4FED"/>
    <w:rsid w:val="00DF5752"/>
    <w:rsid w:val="00DF57CA"/>
    <w:rsid w:val="00DF5808"/>
    <w:rsid w:val="00DF58AA"/>
    <w:rsid w:val="00DF59DD"/>
    <w:rsid w:val="00DF5A8E"/>
    <w:rsid w:val="00DF5AC2"/>
    <w:rsid w:val="00DF5B4A"/>
    <w:rsid w:val="00DF5BFF"/>
    <w:rsid w:val="00DF5F90"/>
    <w:rsid w:val="00DF630D"/>
    <w:rsid w:val="00DF646C"/>
    <w:rsid w:val="00DF6BE1"/>
    <w:rsid w:val="00DF6D7B"/>
    <w:rsid w:val="00DF6E71"/>
    <w:rsid w:val="00DF7073"/>
    <w:rsid w:val="00DF735E"/>
    <w:rsid w:val="00DF76CB"/>
    <w:rsid w:val="00DF78B3"/>
    <w:rsid w:val="00DF7B96"/>
    <w:rsid w:val="00DF7FA8"/>
    <w:rsid w:val="00E000FA"/>
    <w:rsid w:val="00E0023B"/>
    <w:rsid w:val="00E0029C"/>
    <w:rsid w:val="00E0039A"/>
    <w:rsid w:val="00E00635"/>
    <w:rsid w:val="00E006C8"/>
    <w:rsid w:val="00E00A01"/>
    <w:rsid w:val="00E00E3F"/>
    <w:rsid w:val="00E00E5A"/>
    <w:rsid w:val="00E00F75"/>
    <w:rsid w:val="00E00F99"/>
    <w:rsid w:val="00E00FC4"/>
    <w:rsid w:val="00E01005"/>
    <w:rsid w:val="00E0113A"/>
    <w:rsid w:val="00E0140D"/>
    <w:rsid w:val="00E01633"/>
    <w:rsid w:val="00E01CED"/>
    <w:rsid w:val="00E023CA"/>
    <w:rsid w:val="00E0248D"/>
    <w:rsid w:val="00E0252F"/>
    <w:rsid w:val="00E0258B"/>
    <w:rsid w:val="00E025DE"/>
    <w:rsid w:val="00E026A5"/>
    <w:rsid w:val="00E0276F"/>
    <w:rsid w:val="00E028FA"/>
    <w:rsid w:val="00E02C79"/>
    <w:rsid w:val="00E02CFE"/>
    <w:rsid w:val="00E02DD8"/>
    <w:rsid w:val="00E02FEB"/>
    <w:rsid w:val="00E03218"/>
    <w:rsid w:val="00E03475"/>
    <w:rsid w:val="00E03531"/>
    <w:rsid w:val="00E038FF"/>
    <w:rsid w:val="00E03B97"/>
    <w:rsid w:val="00E03BB1"/>
    <w:rsid w:val="00E03C66"/>
    <w:rsid w:val="00E03DF7"/>
    <w:rsid w:val="00E041A3"/>
    <w:rsid w:val="00E041A7"/>
    <w:rsid w:val="00E04292"/>
    <w:rsid w:val="00E0430D"/>
    <w:rsid w:val="00E043F2"/>
    <w:rsid w:val="00E044B0"/>
    <w:rsid w:val="00E044C7"/>
    <w:rsid w:val="00E046C7"/>
    <w:rsid w:val="00E047A8"/>
    <w:rsid w:val="00E048FA"/>
    <w:rsid w:val="00E04C14"/>
    <w:rsid w:val="00E05257"/>
    <w:rsid w:val="00E0528D"/>
    <w:rsid w:val="00E054B7"/>
    <w:rsid w:val="00E0551C"/>
    <w:rsid w:val="00E055A5"/>
    <w:rsid w:val="00E057D3"/>
    <w:rsid w:val="00E05845"/>
    <w:rsid w:val="00E059EE"/>
    <w:rsid w:val="00E05FC8"/>
    <w:rsid w:val="00E062C7"/>
    <w:rsid w:val="00E063EC"/>
    <w:rsid w:val="00E06402"/>
    <w:rsid w:val="00E0678A"/>
    <w:rsid w:val="00E0678D"/>
    <w:rsid w:val="00E06B85"/>
    <w:rsid w:val="00E06BFF"/>
    <w:rsid w:val="00E06E28"/>
    <w:rsid w:val="00E06FEE"/>
    <w:rsid w:val="00E071DB"/>
    <w:rsid w:val="00E07668"/>
    <w:rsid w:val="00E0784C"/>
    <w:rsid w:val="00E078F2"/>
    <w:rsid w:val="00E07A1D"/>
    <w:rsid w:val="00E07A41"/>
    <w:rsid w:val="00E07BE0"/>
    <w:rsid w:val="00E07D4D"/>
    <w:rsid w:val="00E07D9D"/>
    <w:rsid w:val="00E07DFC"/>
    <w:rsid w:val="00E07FEB"/>
    <w:rsid w:val="00E10102"/>
    <w:rsid w:val="00E1041D"/>
    <w:rsid w:val="00E104CA"/>
    <w:rsid w:val="00E104D8"/>
    <w:rsid w:val="00E10681"/>
    <w:rsid w:val="00E10784"/>
    <w:rsid w:val="00E10940"/>
    <w:rsid w:val="00E109F9"/>
    <w:rsid w:val="00E10D2D"/>
    <w:rsid w:val="00E115F3"/>
    <w:rsid w:val="00E11769"/>
    <w:rsid w:val="00E1185C"/>
    <w:rsid w:val="00E11C4B"/>
    <w:rsid w:val="00E11CC6"/>
    <w:rsid w:val="00E11E06"/>
    <w:rsid w:val="00E11FB3"/>
    <w:rsid w:val="00E11FE0"/>
    <w:rsid w:val="00E1200A"/>
    <w:rsid w:val="00E124A7"/>
    <w:rsid w:val="00E1280E"/>
    <w:rsid w:val="00E12928"/>
    <w:rsid w:val="00E12AE4"/>
    <w:rsid w:val="00E12C02"/>
    <w:rsid w:val="00E13628"/>
    <w:rsid w:val="00E1393C"/>
    <w:rsid w:val="00E13A4A"/>
    <w:rsid w:val="00E13B29"/>
    <w:rsid w:val="00E141BE"/>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3F"/>
    <w:rsid w:val="00E15DD8"/>
    <w:rsid w:val="00E16066"/>
    <w:rsid w:val="00E161EE"/>
    <w:rsid w:val="00E1634C"/>
    <w:rsid w:val="00E1638B"/>
    <w:rsid w:val="00E164FF"/>
    <w:rsid w:val="00E16533"/>
    <w:rsid w:val="00E166FD"/>
    <w:rsid w:val="00E16796"/>
    <w:rsid w:val="00E168DC"/>
    <w:rsid w:val="00E16A27"/>
    <w:rsid w:val="00E16AA4"/>
    <w:rsid w:val="00E16C85"/>
    <w:rsid w:val="00E16DA4"/>
    <w:rsid w:val="00E171EC"/>
    <w:rsid w:val="00E1760E"/>
    <w:rsid w:val="00E1798D"/>
    <w:rsid w:val="00E17B22"/>
    <w:rsid w:val="00E17BB8"/>
    <w:rsid w:val="00E17C7D"/>
    <w:rsid w:val="00E17F26"/>
    <w:rsid w:val="00E20076"/>
    <w:rsid w:val="00E20131"/>
    <w:rsid w:val="00E20197"/>
    <w:rsid w:val="00E2021E"/>
    <w:rsid w:val="00E2033C"/>
    <w:rsid w:val="00E2044C"/>
    <w:rsid w:val="00E20528"/>
    <w:rsid w:val="00E20A79"/>
    <w:rsid w:val="00E20B5C"/>
    <w:rsid w:val="00E20C49"/>
    <w:rsid w:val="00E20E3C"/>
    <w:rsid w:val="00E20F72"/>
    <w:rsid w:val="00E210BE"/>
    <w:rsid w:val="00E213B6"/>
    <w:rsid w:val="00E21754"/>
    <w:rsid w:val="00E21D7C"/>
    <w:rsid w:val="00E21F12"/>
    <w:rsid w:val="00E22125"/>
    <w:rsid w:val="00E2219C"/>
    <w:rsid w:val="00E225B1"/>
    <w:rsid w:val="00E2277C"/>
    <w:rsid w:val="00E22960"/>
    <w:rsid w:val="00E229FD"/>
    <w:rsid w:val="00E22B14"/>
    <w:rsid w:val="00E22C75"/>
    <w:rsid w:val="00E230E7"/>
    <w:rsid w:val="00E2315B"/>
    <w:rsid w:val="00E23379"/>
    <w:rsid w:val="00E235CB"/>
    <w:rsid w:val="00E235E3"/>
    <w:rsid w:val="00E23832"/>
    <w:rsid w:val="00E23B52"/>
    <w:rsid w:val="00E23FC0"/>
    <w:rsid w:val="00E2414A"/>
    <w:rsid w:val="00E2437D"/>
    <w:rsid w:val="00E2441C"/>
    <w:rsid w:val="00E244D4"/>
    <w:rsid w:val="00E2454C"/>
    <w:rsid w:val="00E24597"/>
    <w:rsid w:val="00E24726"/>
    <w:rsid w:val="00E24AAF"/>
    <w:rsid w:val="00E24C9F"/>
    <w:rsid w:val="00E24FEC"/>
    <w:rsid w:val="00E25271"/>
    <w:rsid w:val="00E253A2"/>
    <w:rsid w:val="00E2545C"/>
    <w:rsid w:val="00E256DA"/>
    <w:rsid w:val="00E2578D"/>
    <w:rsid w:val="00E26009"/>
    <w:rsid w:val="00E26371"/>
    <w:rsid w:val="00E263EF"/>
    <w:rsid w:val="00E265C1"/>
    <w:rsid w:val="00E265FF"/>
    <w:rsid w:val="00E26725"/>
    <w:rsid w:val="00E268BE"/>
    <w:rsid w:val="00E2694C"/>
    <w:rsid w:val="00E26A71"/>
    <w:rsid w:val="00E26B15"/>
    <w:rsid w:val="00E26C61"/>
    <w:rsid w:val="00E26F50"/>
    <w:rsid w:val="00E27192"/>
    <w:rsid w:val="00E271B1"/>
    <w:rsid w:val="00E27563"/>
    <w:rsid w:val="00E2791A"/>
    <w:rsid w:val="00E27A1E"/>
    <w:rsid w:val="00E27B67"/>
    <w:rsid w:val="00E27CA5"/>
    <w:rsid w:val="00E27E38"/>
    <w:rsid w:val="00E27E60"/>
    <w:rsid w:val="00E300CF"/>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4FC8"/>
    <w:rsid w:val="00E35119"/>
    <w:rsid w:val="00E353D3"/>
    <w:rsid w:val="00E3544E"/>
    <w:rsid w:val="00E354DB"/>
    <w:rsid w:val="00E358CE"/>
    <w:rsid w:val="00E35CB3"/>
    <w:rsid w:val="00E35D34"/>
    <w:rsid w:val="00E35DD8"/>
    <w:rsid w:val="00E360B4"/>
    <w:rsid w:val="00E362E0"/>
    <w:rsid w:val="00E3658B"/>
    <w:rsid w:val="00E366C4"/>
    <w:rsid w:val="00E36862"/>
    <w:rsid w:val="00E36930"/>
    <w:rsid w:val="00E36E8C"/>
    <w:rsid w:val="00E36F37"/>
    <w:rsid w:val="00E370F1"/>
    <w:rsid w:val="00E3727D"/>
    <w:rsid w:val="00E3729E"/>
    <w:rsid w:val="00E37318"/>
    <w:rsid w:val="00E37617"/>
    <w:rsid w:val="00E377EC"/>
    <w:rsid w:val="00E37A20"/>
    <w:rsid w:val="00E37C05"/>
    <w:rsid w:val="00E4007B"/>
    <w:rsid w:val="00E400C4"/>
    <w:rsid w:val="00E4025A"/>
    <w:rsid w:val="00E406B7"/>
    <w:rsid w:val="00E40722"/>
    <w:rsid w:val="00E40AA9"/>
    <w:rsid w:val="00E40F9D"/>
    <w:rsid w:val="00E41191"/>
    <w:rsid w:val="00E4120D"/>
    <w:rsid w:val="00E413A8"/>
    <w:rsid w:val="00E417CC"/>
    <w:rsid w:val="00E417DC"/>
    <w:rsid w:val="00E41BA3"/>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4E4E"/>
    <w:rsid w:val="00E45130"/>
    <w:rsid w:val="00E456ED"/>
    <w:rsid w:val="00E45D75"/>
    <w:rsid w:val="00E45E6E"/>
    <w:rsid w:val="00E45F38"/>
    <w:rsid w:val="00E45F70"/>
    <w:rsid w:val="00E45FAE"/>
    <w:rsid w:val="00E46349"/>
    <w:rsid w:val="00E464D1"/>
    <w:rsid w:val="00E46526"/>
    <w:rsid w:val="00E468AA"/>
    <w:rsid w:val="00E46AAA"/>
    <w:rsid w:val="00E46CF1"/>
    <w:rsid w:val="00E46EDD"/>
    <w:rsid w:val="00E4712B"/>
    <w:rsid w:val="00E473A5"/>
    <w:rsid w:val="00E475C8"/>
    <w:rsid w:val="00E47696"/>
    <w:rsid w:val="00E47C99"/>
    <w:rsid w:val="00E47DB5"/>
    <w:rsid w:val="00E47F69"/>
    <w:rsid w:val="00E5013F"/>
    <w:rsid w:val="00E5026C"/>
    <w:rsid w:val="00E50388"/>
    <w:rsid w:val="00E503D3"/>
    <w:rsid w:val="00E505D0"/>
    <w:rsid w:val="00E50605"/>
    <w:rsid w:val="00E5066A"/>
    <w:rsid w:val="00E507A8"/>
    <w:rsid w:val="00E50B85"/>
    <w:rsid w:val="00E50B9E"/>
    <w:rsid w:val="00E50BAF"/>
    <w:rsid w:val="00E50BFB"/>
    <w:rsid w:val="00E50CC3"/>
    <w:rsid w:val="00E51126"/>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2F57"/>
    <w:rsid w:val="00E53380"/>
    <w:rsid w:val="00E534F8"/>
    <w:rsid w:val="00E5356C"/>
    <w:rsid w:val="00E5365D"/>
    <w:rsid w:val="00E53793"/>
    <w:rsid w:val="00E53960"/>
    <w:rsid w:val="00E53A1D"/>
    <w:rsid w:val="00E53B45"/>
    <w:rsid w:val="00E53CBB"/>
    <w:rsid w:val="00E54106"/>
    <w:rsid w:val="00E54376"/>
    <w:rsid w:val="00E54409"/>
    <w:rsid w:val="00E5443A"/>
    <w:rsid w:val="00E546FC"/>
    <w:rsid w:val="00E54913"/>
    <w:rsid w:val="00E54CC9"/>
    <w:rsid w:val="00E55288"/>
    <w:rsid w:val="00E55308"/>
    <w:rsid w:val="00E5559D"/>
    <w:rsid w:val="00E5581A"/>
    <w:rsid w:val="00E558C9"/>
    <w:rsid w:val="00E5599E"/>
    <w:rsid w:val="00E55B75"/>
    <w:rsid w:val="00E55BF1"/>
    <w:rsid w:val="00E55FAC"/>
    <w:rsid w:val="00E56054"/>
    <w:rsid w:val="00E56163"/>
    <w:rsid w:val="00E563AA"/>
    <w:rsid w:val="00E564B8"/>
    <w:rsid w:val="00E56538"/>
    <w:rsid w:val="00E56674"/>
    <w:rsid w:val="00E568BB"/>
    <w:rsid w:val="00E569EE"/>
    <w:rsid w:val="00E56B3B"/>
    <w:rsid w:val="00E57197"/>
    <w:rsid w:val="00E5733B"/>
    <w:rsid w:val="00E5743C"/>
    <w:rsid w:val="00E575CC"/>
    <w:rsid w:val="00E5776B"/>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3D17"/>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93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05"/>
    <w:rsid w:val="00E7147A"/>
    <w:rsid w:val="00E714EE"/>
    <w:rsid w:val="00E717F1"/>
    <w:rsid w:val="00E71ED5"/>
    <w:rsid w:val="00E720ED"/>
    <w:rsid w:val="00E72267"/>
    <w:rsid w:val="00E724C6"/>
    <w:rsid w:val="00E725D6"/>
    <w:rsid w:val="00E72810"/>
    <w:rsid w:val="00E7287F"/>
    <w:rsid w:val="00E7298B"/>
    <w:rsid w:val="00E72BFC"/>
    <w:rsid w:val="00E72CB6"/>
    <w:rsid w:val="00E72F56"/>
    <w:rsid w:val="00E731C2"/>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39D"/>
    <w:rsid w:val="00E80B23"/>
    <w:rsid w:val="00E80C7F"/>
    <w:rsid w:val="00E80FC4"/>
    <w:rsid w:val="00E81145"/>
    <w:rsid w:val="00E812D1"/>
    <w:rsid w:val="00E8146E"/>
    <w:rsid w:val="00E814FA"/>
    <w:rsid w:val="00E81594"/>
    <w:rsid w:val="00E81B27"/>
    <w:rsid w:val="00E81D79"/>
    <w:rsid w:val="00E81E41"/>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4FAA"/>
    <w:rsid w:val="00E851EC"/>
    <w:rsid w:val="00E85D47"/>
    <w:rsid w:val="00E8620D"/>
    <w:rsid w:val="00E86811"/>
    <w:rsid w:val="00E86918"/>
    <w:rsid w:val="00E86991"/>
    <w:rsid w:val="00E86CB8"/>
    <w:rsid w:val="00E86FAB"/>
    <w:rsid w:val="00E872E9"/>
    <w:rsid w:val="00E87499"/>
    <w:rsid w:val="00E87AE4"/>
    <w:rsid w:val="00E87DC7"/>
    <w:rsid w:val="00E90303"/>
    <w:rsid w:val="00E9067A"/>
    <w:rsid w:val="00E906B2"/>
    <w:rsid w:val="00E90833"/>
    <w:rsid w:val="00E90B00"/>
    <w:rsid w:val="00E90C79"/>
    <w:rsid w:val="00E90F65"/>
    <w:rsid w:val="00E91030"/>
    <w:rsid w:val="00E910B6"/>
    <w:rsid w:val="00E91247"/>
    <w:rsid w:val="00E91309"/>
    <w:rsid w:val="00E913AD"/>
    <w:rsid w:val="00E9160B"/>
    <w:rsid w:val="00E9214E"/>
    <w:rsid w:val="00E92253"/>
    <w:rsid w:val="00E92311"/>
    <w:rsid w:val="00E92479"/>
    <w:rsid w:val="00E924BB"/>
    <w:rsid w:val="00E9258D"/>
    <w:rsid w:val="00E926D6"/>
    <w:rsid w:val="00E927E6"/>
    <w:rsid w:val="00E92AD3"/>
    <w:rsid w:val="00E92CCF"/>
    <w:rsid w:val="00E93368"/>
    <w:rsid w:val="00E93554"/>
    <w:rsid w:val="00E9392F"/>
    <w:rsid w:val="00E939FC"/>
    <w:rsid w:val="00E93EE5"/>
    <w:rsid w:val="00E93F33"/>
    <w:rsid w:val="00E93F5D"/>
    <w:rsid w:val="00E9405C"/>
    <w:rsid w:val="00E94122"/>
    <w:rsid w:val="00E94362"/>
    <w:rsid w:val="00E945D6"/>
    <w:rsid w:val="00E94661"/>
    <w:rsid w:val="00E9470D"/>
    <w:rsid w:val="00E94856"/>
    <w:rsid w:val="00E9490B"/>
    <w:rsid w:val="00E94969"/>
    <w:rsid w:val="00E94A57"/>
    <w:rsid w:val="00E94E0A"/>
    <w:rsid w:val="00E94F24"/>
    <w:rsid w:val="00E94F29"/>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BFE"/>
    <w:rsid w:val="00E97C8C"/>
    <w:rsid w:val="00E97D28"/>
    <w:rsid w:val="00E97D6F"/>
    <w:rsid w:val="00EA0036"/>
    <w:rsid w:val="00EA0C70"/>
    <w:rsid w:val="00EA0D3E"/>
    <w:rsid w:val="00EA0E47"/>
    <w:rsid w:val="00EA0EA1"/>
    <w:rsid w:val="00EA14DA"/>
    <w:rsid w:val="00EA151B"/>
    <w:rsid w:val="00EA1550"/>
    <w:rsid w:val="00EA15E7"/>
    <w:rsid w:val="00EA1648"/>
    <w:rsid w:val="00EA1863"/>
    <w:rsid w:val="00EA18D6"/>
    <w:rsid w:val="00EA2050"/>
    <w:rsid w:val="00EA2BAF"/>
    <w:rsid w:val="00EA33F3"/>
    <w:rsid w:val="00EA341A"/>
    <w:rsid w:val="00EA399A"/>
    <w:rsid w:val="00EA3A37"/>
    <w:rsid w:val="00EA3F8C"/>
    <w:rsid w:val="00EA4421"/>
    <w:rsid w:val="00EA460D"/>
    <w:rsid w:val="00EA49AA"/>
    <w:rsid w:val="00EA4A85"/>
    <w:rsid w:val="00EA4B04"/>
    <w:rsid w:val="00EA4CEA"/>
    <w:rsid w:val="00EA50EB"/>
    <w:rsid w:val="00EA515A"/>
    <w:rsid w:val="00EA564F"/>
    <w:rsid w:val="00EA5703"/>
    <w:rsid w:val="00EA5980"/>
    <w:rsid w:val="00EA599F"/>
    <w:rsid w:val="00EA59C2"/>
    <w:rsid w:val="00EA5A6A"/>
    <w:rsid w:val="00EA5B27"/>
    <w:rsid w:val="00EA5BA2"/>
    <w:rsid w:val="00EA5F74"/>
    <w:rsid w:val="00EA6747"/>
    <w:rsid w:val="00EA6F2F"/>
    <w:rsid w:val="00EA70BC"/>
    <w:rsid w:val="00EA771D"/>
    <w:rsid w:val="00EA78DE"/>
    <w:rsid w:val="00EA7A48"/>
    <w:rsid w:val="00EA7BA9"/>
    <w:rsid w:val="00EA7D1A"/>
    <w:rsid w:val="00EA7D7E"/>
    <w:rsid w:val="00EB02CA"/>
    <w:rsid w:val="00EB0700"/>
    <w:rsid w:val="00EB094D"/>
    <w:rsid w:val="00EB0E53"/>
    <w:rsid w:val="00EB11C6"/>
    <w:rsid w:val="00EB1366"/>
    <w:rsid w:val="00EB1CD2"/>
    <w:rsid w:val="00EB20B2"/>
    <w:rsid w:val="00EB23A4"/>
    <w:rsid w:val="00EB2561"/>
    <w:rsid w:val="00EB2788"/>
    <w:rsid w:val="00EB27D8"/>
    <w:rsid w:val="00EB2A67"/>
    <w:rsid w:val="00EB355E"/>
    <w:rsid w:val="00EB360D"/>
    <w:rsid w:val="00EB3750"/>
    <w:rsid w:val="00EB3789"/>
    <w:rsid w:val="00EB3852"/>
    <w:rsid w:val="00EB3BDB"/>
    <w:rsid w:val="00EB3D27"/>
    <w:rsid w:val="00EB40E3"/>
    <w:rsid w:val="00EB4224"/>
    <w:rsid w:val="00EB4397"/>
    <w:rsid w:val="00EB43C0"/>
    <w:rsid w:val="00EB4AA7"/>
    <w:rsid w:val="00EB4C25"/>
    <w:rsid w:val="00EB4FEE"/>
    <w:rsid w:val="00EB527D"/>
    <w:rsid w:val="00EB54CD"/>
    <w:rsid w:val="00EB5600"/>
    <w:rsid w:val="00EB5638"/>
    <w:rsid w:val="00EB57AB"/>
    <w:rsid w:val="00EB58E4"/>
    <w:rsid w:val="00EB5B55"/>
    <w:rsid w:val="00EB5D13"/>
    <w:rsid w:val="00EB5F07"/>
    <w:rsid w:val="00EB5F75"/>
    <w:rsid w:val="00EB6637"/>
    <w:rsid w:val="00EB6CBF"/>
    <w:rsid w:val="00EB6F74"/>
    <w:rsid w:val="00EB75DA"/>
    <w:rsid w:val="00EB771D"/>
    <w:rsid w:val="00EB77B5"/>
    <w:rsid w:val="00EB7AD7"/>
    <w:rsid w:val="00EB7B15"/>
    <w:rsid w:val="00EB7C0C"/>
    <w:rsid w:val="00EB7CEF"/>
    <w:rsid w:val="00EB7E02"/>
    <w:rsid w:val="00EB7FBE"/>
    <w:rsid w:val="00EC0087"/>
    <w:rsid w:val="00EC0174"/>
    <w:rsid w:val="00EC01E9"/>
    <w:rsid w:val="00EC02C0"/>
    <w:rsid w:val="00EC02D7"/>
    <w:rsid w:val="00EC061A"/>
    <w:rsid w:val="00EC0663"/>
    <w:rsid w:val="00EC06BF"/>
    <w:rsid w:val="00EC08B5"/>
    <w:rsid w:val="00EC0D37"/>
    <w:rsid w:val="00EC11BB"/>
    <w:rsid w:val="00EC173C"/>
    <w:rsid w:val="00EC1A28"/>
    <w:rsid w:val="00EC1C62"/>
    <w:rsid w:val="00EC1CA5"/>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1F"/>
    <w:rsid w:val="00EC3FD0"/>
    <w:rsid w:val="00EC40B1"/>
    <w:rsid w:val="00EC4137"/>
    <w:rsid w:val="00EC4298"/>
    <w:rsid w:val="00EC42E4"/>
    <w:rsid w:val="00EC4486"/>
    <w:rsid w:val="00EC4570"/>
    <w:rsid w:val="00EC5238"/>
    <w:rsid w:val="00EC5700"/>
    <w:rsid w:val="00EC5CB7"/>
    <w:rsid w:val="00EC5E8F"/>
    <w:rsid w:val="00EC63B0"/>
    <w:rsid w:val="00EC63BA"/>
    <w:rsid w:val="00EC644C"/>
    <w:rsid w:val="00EC67A7"/>
    <w:rsid w:val="00EC69EC"/>
    <w:rsid w:val="00EC6D62"/>
    <w:rsid w:val="00EC6D7F"/>
    <w:rsid w:val="00EC6F07"/>
    <w:rsid w:val="00EC7165"/>
    <w:rsid w:val="00EC7225"/>
    <w:rsid w:val="00EC72AF"/>
    <w:rsid w:val="00EC769C"/>
    <w:rsid w:val="00EC778B"/>
    <w:rsid w:val="00EC7803"/>
    <w:rsid w:val="00EC7B31"/>
    <w:rsid w:val="00EC7E21"/>
    <w:rsid w:val="00EC7E7F"/>
    <w:rsid w:val="00ED03C4"/>
    <w:rsid w:val="00ED0BE6"/>
    <w:rsid w:val="00ED0D71"/>
    <w:rsid w:val="00ED190B"/>
    <w:rsid w:val="00ED1D0F"/>
    <w:rsid w:val="00ED1E09"/>
    <w:rsid w:val="00ED2162"/>
    <w:rsid w:val="00ED2192"/>
    <w:rsid w:val="00ED260B"/>
    <w:rsid w:val="00ED267A"/>
    <w:rsid w:val="00ED26CF"/>
    <w:rsid w:val="00ED2C8D"/>
    <w:rsid w:val="00ED2CA9"/>
    <w:rsid w:val="00ED3245"/>
    <w:rsid w:val="00ED3615"/>
    <w:rsid w:val="00ED3824"/>
    <w:rsid w:val="00ED38BF"/>
    <w:rsid w:val="00ED3914"/>
    <w:rsid w:val="00ED3992"/>
    <w:rsid w:val="00ED3C45"/>
    <w:rsid w:val="00ED4423"/>
    <w:rsid w:val="00ED4579"/>
    <w:rsid w:val="00ED4772"/>
    <w:rsid w:val="00ED49D2"/>
    <w:rsid w:val="00ED4D07"/>
    <w:rsid w:val="00ED5169"/>
    <w:rsid w:val="00ED54C3"/>
    <w:rsid w:val="00ED5719"/>
    <w:rsid w:val="00ED5793"/>
    <w:rsid w:val="00ED57D2"/>
    <w:rsid w:val="00ED57E9"/>
    <w:rsid w:val="00ED58BA"/>
    <w:rsid w:val="00ED5E2B"/>
    <w:rsid w:val="00ED5F1D"/>
    <w:rsid w:val="00ED643A"/>
    <w:rsid w:val="00ED6927"/>
    <w:rsid w:val="00ED6A03"/>
    <w:rsid w:val="00ED71F2"/>
    <w:rsid w:val="00ED72EC"/>
    <w:rsid w:val="00ED7673"/>
    <w:rsid w:val="00ED767B"/>
    <w:rsid w:val="00ED770F"/>
    <w:rsid w:val="00ED7884"/>
    <w:rsid w:val="00ED788B"/>
    <w:rsid w:val="00ED789E"/>
    <w:rsid w:val="00ED7BD5"/>
    <w:rsid w:val="00ED7C95"/>
    <w:rsid w:val="00EE00D0"/>
    <w:rsid w:val="00EE026B"/>
    <w:rsid w:val="00EE03DD"/>
    <w:rsid w:val="00EE082D"/>
    <w:rsid w:val="00EE0D88"/>
    <w:rsid w:val="00EE0FC6"/>
    <w:rsid w:val="00EE1053"/>
    <w:rsid w:val="00EE1305"/>
    <w:rsid w:val="00EE136F"/>
    <w:rsid w:val="00EE14D9"/>
    <w:rsid w:val="00EE15E4"/>
    <w:rsid w:val="00EE17E7"/>
    <w:rsid w:val="00EE18F8"/>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048"/>
    <w:rsid w:val="00EE4103"/>
    <w:rsid w:val="00EE4120"/>
    <w:rsid w:val="00EE41AF"/>
    <w:rsid w:val="00EE4305"/>
    <w:rsid w:val="00EE4405"/>
    <w:rsid w:val="00EE443D"/>
    <w:rsid w:val="00EE44CC"/>
    <w:rsid w:val="00EE45D6"/>
    <w:rsid w:val="00EE49ED"/>
    <w:rsid w:val="00EE4E1D"/>
    <w:rsid w:val="00EE4F9B"/>
    <w:rsid w:val="00EE4FB0"/>
    <w:rsid w:val="00EE5971"/>
    <w:rsid w:val="00EE5A32"/>
    <w:rsid w:val="00EE5A85"/>
    <w:rsid w:val="00EE5C13"/>
    <w:rsid w:val="00EE5D10"/>
    <w:rsid w:val="00EE6123"/>
    <w:rsid w:val="00EE63AE"/>
    <w:rsid w:val="00EE63CB"/>
    <w:rsid w:val="00EE64CD"/>
    <w:rsid w:val="00EE6609"/>
    <w:rsid w:val="00EE6974"/>
    <w:rsid w:val="00EE6B7D"/>
    <w:rsid w:val="00EE6D51"/>
    <w:rsid w:val="00EE6D62"/>
    <w:rsid w:val="00EE6ED2"/>
    <w:rsid w:val="00EE7387"/>
    <w:rsid w:val="00EE73F9"/>
    <w:rsid w:val="00EE747E"/>
    <w:rsid w:val="00EE7646"/>
    <w:rsid w:val="00EE77D6"/>
    <w:rsid w:val="00EE77E1"/>
    <w:rsid w:val="00EE78DA"/>
    <w:rsid w:val="00EE7900"/>
    <w:rsid w:val="00EE7A21"/>
    <w:rsid w:val="00EE7B67"/>
    <w:rsid w:val="00EE7C08"/>
    <w:rsid w:val="00EF00F9"/>
    <w:rsid w:val="00EF01B7"/>
    <w:rsid w:val="00EF0563"/>
    <w:rsid w:val="00EF060F"/>
    <w:rsid w:val="00EF0B23"/>
    <w:rsid w:val="00EF12D4"/>
    <w:rsid w:val="00EF144A"/>
    <w:rsid w:val="00EF1A16"/>
    <w:rsid w:val="00EF1AD4"/>
    <w:rsid w:val="00EF1BA0"/>
    <w:rsid w:val="00EF1C69"/>
    <w:rsid w:val="00EF221D"/>
    <w:rsid w:val="00EF28BF"/>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849"/>
    <w:rsid w:val="00EF4CC4"/>
    <w:rsid w:val="00EF4F9A"/>
    <w:rsid w:val="00EF51D9"/>
    <w:rsid w:val="00EF56AF"/>
    <w:rsid w:val="00EF5D50"/>
    <w:rsid w:val="00EF60E0"/>
    <w:rsid w:val="00EF613B"/>
    <w:rsid w:val="00EF61C9"/>
    <w:rsid w:val="00EF6A4D"/>
    <w:rsid w:val="00EF6D07"/>
    <w:rsid w:val="00EF7299"/>
    <w:rsid w:val="00EF72A5"/>
    <w:rsid w:val="00EF73E2"/>
    <w:rsid w:val="00EF7484"/>
    <w:rsid w:val="00EF773E"/>
    <w:rsid w:val="00EF7BA0"/>
    <w:rsid w:val="00EF7C79"/>
    <w:rsid w:val="00EF7D69"/>
    <w:rsid w:val="00EF7DBB"/>
    <w:rsid w:val="00EF7EBF"/>
    <w:rsid w:val="00F002B6"/>
    <w:rsid w:val="00F00610"/>
    <w:rsid w:val="00F0068C"/>
    <w:rsid w:val="00F006C6"/>
    <w:rsid w:val="00F0076D"/>
    <w:rsid w:val="00F00A26"/>
    <w:rsid w:val="00F00A72"/>
    <w:rsid w:val="00F00AF7"/>
    <w:rsid w:val="00F00CA0"/>
    <w:rsid w:val="00F00DD2"/>
    <w:rsid w:val="00F011BC"/>
    <w:rsid w:val="00F011EC"/>
    <w:rsid w:val="00F017CA"/>
    <w:rsid w:val="00F02472"/>
    <w:rsid w:val="00F02A73"/>
    <w:rsid w:val="00F02E37"/>
    <w:rsid w:val="00F0302B"/>
    <w:rsid w:val="00F03170"/>
    <w:rsid w:val="00F03362"/>
    <w:rsid w:val="00F0378F"/>
    <w:rsid w:val="00F037E5"/>
    <w:rsid w:val="00F03814"/>
    <w:rsid w:val="00F038EC"/>
    <w:rsid w:val="00F03956"/>
    <w:rsid w:val="00F03AF9"/>
    <w:rsid w:val="00F03B30"/>
    <w:rsid w:val="00F03BCF"/>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27"/>
    <w:rsid w:val="00F05B66"/>
    <w:rsid w:val="00F05CC1"/>
    <w:rsid w:val="00F05F63"/>
    <w:rsid w:val="00F0616F"/>
    <w:rsid w:val="00F06502"/>
    <w:rsid w:val="00F065F7"/>
    <w:rsid w:val="00F06A9A"/>
    <w:rsid w:val="00F06BE9"/>
    <w:rsid w:val="00F06C18"/>
    <w:rsid w:val="00F06FF3"/>
    <w:rsid w:val="00F0734F"/>
    <w:rsid w:val="00F0750B"/>
    <w:rsid w:val="00F077FD"/>
    <w:rsid w:val="00F0786B"/>
    <w:rsid w:val="00F07876"/>
    <w:rsid w:val="00F07C18"/>
    <w:rsid w:val="00F07D04"/>
    <w:rsid w:val="00F07DA0"/>
    <w:rsid w:val="00F07DDC"/>
    <w:rsid w:val="00F10547"/>
    <w:rsid w:val="00F106C0"/>
    <w:rsid w:val="00F10846"/>
    <w:rsid w:val="00F109D4"/>
    <w:rsid w:val="00F10ADE"/>
    <w:rsid w:val="00F10DAA"/>
    <w:rsid w:val="00F11238"/>
    <w:rsid w:val="00F11595"/>
    <w:rsid w:val="00F115B8"/>
    <w:rsid w:val="00F11751"/>
    <w:rsid w:val="00F11AB7"/>
    <w:rsid w:val="00F11AD2"/>
    <w:rsid w:val="00F11B5E"/>
    <w:rsid w:val="00F11D63"/>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2EB"/>
    <w:rsid w:val="00F15461"/>
    <w:rsid w:val="00F15692"/>
    <w:rsid w:val="00F15D6B"/>
    <w:rsid w:val="00F15E4B"/>
    <w:rsid w:val="00F15EA5"/>
    <w:rsid w:val="00F160DC"/>
    <w:rsid w:val="00F16136"/>
    <w:rsid w:val="00F161A2"/>
    <w:rsid w:val="00F164DE"/>
    <w:rsid w:val="00F16537"/>
    <w:rsid w:val="00F16640"/>
    <w:rsid w:val="00F1687B"/>
    <w:rsid w:val="00F169E4"/>
    <w:rsid w:val="00F16E91"/>
    <w:rsid w:val="00F1712F"/>
    <w:rsid w:val="00F1719C"/>
    <w:rsid w:val="00F172D3"/>
    <w:rsid w:val="00F17761"/>
    <w:rsid w:val="00F17887"/>
    <w:rsid w:val="00F17DFF"/>
    <w:rsid w:val="00F17E49"/>
    <w:rsid w:val="00F17E5A"/>
    <w:rsid w:val="00F17E61"/>
    <w:rsid w:val="00F17F60"/>
    <w:rsid w:val="00F20127"/>
    <w:rsid w:val="00F201E3"/>
    <w:rsid w:val="00F202CB"/>
    <w:rsid w:val="00F2037E"/>
    <w:rsid w:val="00F203AD"/>
    <w:rsid w:val="00F204E6"/>
    <w:rsid w:val="00F20680"/>
    <w:rsid w:val="00F20B45"/>
    <w:rsid w:val="00F20B54"/>
    <w:rsid w:val="00F20E72"/>
    <w:rsid w:val="00F213CA"/>
    <w:rsid w:val="00F217FB"/>
    <w:rsid w:val="00F218D5"/>
    <w:rsid w:val="00F21CDE"/>
    <w:rsid w:val="00F21DC4"/>
    <w:rsid w:val="00F21EFB"/>
    <w:rsid w:val="00F21F15"/>
    <w:rsid w:val="00F22679"/>
    <w:rsid w:val="00F22993"/>
    <w:rsid w:val="00F22E41"/>
    <w:rsid w:val="00F22E68"/>
    <w:rsid w:val="00F22FE2"/>
    <w:rsid w:val="00F23296"/>
    <w:rsid w:val="00F236BF"/>
    <w:rsid w:val="00F23818"/>
    <w:rsid w:val="00F23B0B"/>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687"/>
    <w:rsid w:val="00F25824"/>
    <w:rsid w:val="00F25940"/>
    <w:rsid w:val="00F2594C"/>
    <w:rsid w:val="00F2596D"/>
    <w:rsid w:val="00F2606B"/>
    <w:rsid w:val="00F260AF"/>
    <w:rsid w:val="00F260FB"/>
    <w:rsid w:val="00F26520"/>
    <w:rsid w:val="00F26BD8"/>
    <w:rsid w:val="00F26FBC"/>
    <w:rsid w:val="00F2703F"/>
    <w:rsid w:val="00F300C1"/>
    <w:rsid w:val="00F301BF"/>
    <w:rsid w:val="00F301EC"/>
    <w:rsid w:val="00F3026E"/>
    <w:rsid w:val="00F30636"/>
    <w:rsid w:val="00F30669"/>
    <w:rsid w:val="00F3075E"/>
    <w:rsid w:val="00F30798"/>
    <w:rsid w:val="00F30821"/>
    <w:rsid w:val="00F30B26"/>
    <w:rsid w:val="00F30B36"/>
    <w:rsid w:val="00F30C22"/>
    <w:rsid w:val="00F30E2B"/>
    <w:rsid w:val="00F30EFB"/>
    <w:rsid w:val="00F31100"/>
    <w:rsid w:val="00F31231"/>
    <w:rsid w:val="00F31239"/>
    <w:rsid w:val="00F312CA"/>
    <w:rsid w:val="00F3143C"/>
    <w:rsid w:val="00F3151B"/>
    <w:rsid w:val="00F31685"/>
    <w:rsid w:val="00F3178F"/>
    <w:rsid w:val="00F31CCE"/>
    <w:rsid w:val="00F31D7F"/>
    <w:rsid w:val="00F3258A"/>
    <w:rsid w:val="00F32976"/>
    <w:rsid w:val="00F32C4F"/>
    <w:rsid w:val="00F32EE6"/>
    <w:rsid w:val="00F330E7"/>
    <w:rsid w:val="00F33283"/>
    <w:rsid w:val="00F333F4"/>
    <w:rsid w:val="00F3364E"/>
    <w:rsid w:val="00F338DC"/>
    <w:rsid w:val="00F338EF"/>
    <w:rsid w:val="00F33A13"/>
    <w:rsid w:val="00F33BFF"/>
    <w:rsid w:val="00F33D47"/>
    <w:rsid w:val="00F33D76"/>
    <w:rsid w:val="00F3449D"/>
    <w:rsid w:val="00F34550"/>
    <w:rsid w:val="00F34734"/>
    <w:rsid w:val="00F34774"/>
    <w:rsid w:val="00F347A6"/>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4D2"/>
    <w:rsid w:val="00F375A7"/>
    <w:rsid w:val="00F37658"/>
    <w:rsid w:val="00F37AF1"/>
    <w:rsid w:val="00F37B07"/>
    <w:rsid w:val="00F37CEB"/>
    <w:rsid w:val="00F40277"/>
    <w:rsid w:val="00F40297"/>
    <w:rsid w:val="00F406AA"/>
    <w:rsid w:val="00F4080D"/>
    <w:rsid w:val="00F4097A"/>
    <w:rsid w:val="00F40A0C"/>
    <w:rsid w:val="00F40A6D"/>
    <w:rsid w:val="00F40A80"/>
    <w:rsid w:val="00F40E2C"/>
    <w:rsid w:val="00F411F7"/>
    <w:rsid w:val="00F41241"/>
    <w:rsid w:val="00F412E2"/>
    <w:rsid w:val="00F41363"/>
    <w:rsid w:val="00F41EF1"/>
    <w:rsid w:val="00F42201"/>
    <w:rsid w:val="00F4252F"/>
    <w:rsid w:val="00F425C9"/>
    <w:rsid w:val="00F426F0"/>
    <w:rsid w:val="00F4271C"/>
    <w:rsid w:val="00F428C7"/>
    <w:rsid w:val="00F4297E"/>
    <w:rsid w:val="00F4299B"/>
    <w:rsid w:val="00F42AC1"/>
    <w:rsid w:val="00F42B78"/>
    <w:rsid w:val="00F42FBE"/>
    <w:rsid w:val="00F43063"/>
    <w:rsid w:val="00F43299"/>
    <w:rsid w:val="00F432AD"/>
    <w:rsid w:val="00F4369D"/>
    <w:rsid w:val="00F43833"/>
    <w:rsid w:val="00F43882"/>
    <w:rsid w:val="00F4397F"/>
    <w:rsid w:val="00F44188"/>
    <w:rsid w:val="00F44445"/>
    <w:rsid w:val="00F44464"/>
    <w:rsid w:val="00F44559"/>
    <w:rsid w:val="00F44A41"/>
    <w:rsid w:val="00F44BD9"/>
    <w:rsid w:val="00F44C98"/>
    <w:rsid w:val="00F44CFD"/>
    <w:rsid w:val="00F44D1B"/>
    <w:rsid w:val="00F45003"/>
    <w:rsid w:val="00F45135"/>
    <w:rsid w:val="00F4524A"/>
    <w:rsid w:val="00F4535A"/>
    <w:rsid w:val="00F45399"/>
    <w:rsid w:val="00F457E4"/>
    <w:rsid w:val="00F45B5F"/>
    <w:rsid w:val="00F45BA3"/>
    <w:rsid w:val="00F45E66"/>
    <w:rsid w:val="00F45EB7"/>
    <w:rsid w:val="00F460C3"/>
    <w:rsid w:val="00F4696F"/>
    <w:rsid w:val="00F46A26"/>
    <w:rsid w:val="00F46A42"/>
    <w:rsid w:val="00F46AD5"/>
    <w:rsid w:val="00F46ECE"/>
    <w:rsid w:val="00F47586"/>
    <w:rsid w:val="00F47B91"/>
    <w:rsid w:val="00F47DF2"/>
    <w:rsid w:val="00F47F7D"/>
    <w:rsid w:val="00F50110"/>
    <w:rsid w:val="00F50442"/>
    <w:rsid w:val="00F5068B"/>
    <w:rsid w:val="00F50AFE"/>
    <w:rsid w:val="00F50B16"/>
    <w:rsid w:val="00F50CA8"/>
    <w:rsid w:val="00F50CF7"/>
    <w:rsid w:val="00F50DCD"/>
    <w:rsid w:val="00F50F7B"/>
    <w:rsid w:val="00F50F81"/>
    <w:rsid w:val="00F51077"/>
    <w:rsid w:val="00F5115D"/>
    <w:rsid w:val="00F5121A"/>
    <w:rsid w:val="00F51226"/>
    <w:rsid w:val="00F51299"/>
    <w:rsid w:val="00F51463"/>
    <w:rsid w:val="00F514E0"/>
    <w:rsid w:val="00F51572"/>
    <w:rsid w:val="00F515EE"/>
    <w:rsid w:val="00F517B0"/>
    <w:rsid w:val="00F51A49"/>
    <w:rsid w:val="00F51B94"/>
    <w:rsid w:val="00F51B9A"/>
    <w:rsid w:val="00F51CCE"/>
    <w:rsid w:val="00F51D90"/>
    <w:rsid w:val="00F51DB3"/>
    <w:rsid w:val="00F52309"/>
    <w:rsid w:val="00F5278A"/>
    <w:rsid w:val="00F52AC5"/>
    <w:rsid w:val="00F52EA0"/>
    <w:rsid w:val="00F52F6A"/>
    <w:rsid w:val="00F53428"/>
    <w:rsid w:val="00F5362E"/>
    <w:rsid w:val="00F53740"/>
    <w:rsid w:val="00F537AE"/>
    <w:rsid w:val="00F5397E"/>
    <w:rsid w:val="00F53C5B"/>
    <w:rsid w:val="00F53D52"/>
    <w:rsid w:val="00F53D8B"/>
    <w:rsid w:val="00F54114"/>
    <w:rsid w:val="00F54299"/>
    <w:rsid w:val="00F54379"/>
    <w:rsid w:val="00F54790"/>
    <w:rsid w:val="00F54851"/>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6FBE"/>
    <w:rsid w:val="00F5716F"/>
    <w:rsid w:val="00F57365"/>
    <w:rsid w:val="00F573C5"/>
    <w:rsid w:val="00F578FD"/>
    <w:rsid w:val="00F57D11"/>
    <w:rsid w:val="00F57DEC"/>
    <w:rsid w:val="00F57E7A"/>
    <w:rsid w:val="00F6034A"/>
    <w:rsid w:val="00F60847"/>
    <w:rsid w:val="00F60B0F"/>
    <w:rsid w:val="00F60B6F"/>
    <w:rsid w:val="00F60C15"/>
    <w:rsid w:val="00F60D9E"/>
    <w:rsid w:val="00F60FED"/>
    <w:rsid w:val="00F610E9"/>
    <w:rsid w:val="00F61103"/>
    <w:rsid w:val="00F6119A"/>
    <w:rsid w:val="00F6151A"/>
    <w:rsid w:val="00F61AB2"/>
    <w:rsid w:val="00F61B17"/>
    <w:rsid w:val="00F627E0"/>
    <w:rsid w:val="00F62954"/>
    <w:rsid w:val="00F62A92"/>
    <w:rsid w:val="00F62BD3"/>
    <w:rsid w:val="00F62F4C"/>
    <w:rsid w:val="00F62F88"/>
    <w:rsid w:val="00F63206"/>
    <w:rsid w:val="00F632E2"/>
    <w:rsid w:val="00F632F6"/>
    <w:rsid w:val="00F635DC"/>
    <w:rsid w:val="00F63664"/>
    <w:rsid w:val="00F636C7"/>
    <w:rsid w:val="00F637A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3A6"/>
    <w:rsid w:val="00F66400"/>
    <w:rsid w:val="00F666C3"/>
    <w:rsid w:val="00F66750"/>
    <w:rsid w:val="00F6675C"/>
    <w:rsid w:val="00F66C05"/>
    <w:rsid w:val="00F66C6A"/>
    <w:rsid w:val="00F66E9A"/>
    <w:rsid w:val="00F66EBE"/>
    <w:rsid w:val="00F67001"/>
    <w:rsid w:val="00F67380"/>
    <w:rsid w:val="00F67A0B"/>
    <w:rsid w:val="00F67D0C"/>
    <w:rsid w:val="00F67DA0"/>
    <w:rsid w:val="00F67E3B"/>
    <w:rsid w:val="00F67F61"/>
    <w:rsid w:val="00F70009"/>
    <w:rsid w:val="00F70151"/>
    <w:rsid w:val="00F704DC"/>
    <w:rsid w:val="00F70678"/>
    <w:rsid w:val="00F7073B"/>
    <w:rsid w:val="00F7098A"/>
    <w:rsid w:val="00F70A1B"/>
    <w:rsid w:val="00F70BF2"/>
    <w:rsid w:val="00F70CFF"/>
    <w:rsid w:val="00F70EE3"/>
    <w:rsid w:val="00F71188"/>
    <w:rsid w:val="00F7122E"/>
    <w:rsid w:val="00F71265"/>
    <w:rsid w:val="00F712AB"/>
    <w:rsid w:val="00F71623"/>
    <w:rsid w:val="00F71846"/>
    <w:rsid w:val="00F71AD6"/>
    <w:rsid w:val="00F71BD9"/>
    <w:rsid w:val="00F71CF2"/>
    <w:rsid w:val="00F71E62"/>
    <w:rsid w:val="00F7210E"/>
    <w:rsid w:val="00F72281"/>
    <w:rsid w:val="00F7239B"/>
    <w:rsid w:val="00F723BF"/>
    <w:rsid w:val="00F7247A"/>
    <w:rsid w:val="00F724C9"/>
    <w:rsid w:val="00F726D6"/>
    <w:rsid w:val="00F726DD"/>
    <w:rsid w:val="00F72800"/>
    <w:rsid w:val="00F728C2"/>
    <w:rsid w:val="00F72A83"/>
    <w:rsid w:val="00F72BD9"/>
    <w:rsid w:val="00F72E99"/>
    <w:rsid w:val="00F7302A"/>
    <w:rsid w:val="00F7328F"/>
    <w:rsid w:val="00F73652"/>
    <w:rsid w:val="00F736AB"/>
    <w:rsid w:val="00F736C7"/>
    <w:rsid w:val="00F7375C"/>
    <w:rsid w:val="00F73905"/>
    <w:rsid w:val="00F73A10"/>
    <w:rsid w:val="00F73AC1"/>
    <w:rsid w:val="00F73C3F"/>
    <w:rsid w:val="00F73E55"/>
    <w:rsid w:val="00F73F44"/>
    <w:rsid w:val="00F73F9E"/>
    <w:rsid w:val="00F744A6"/>
    <w:rsid w:val="00F74565"/>
    <w:rsid w:val="00F74686"/>
    <w:rsid w:val="00F74806"/>
    <w:rsid w:val="00F74831"/>
    <w:rsid w:val="00F748D4"/>
    <w:rsid w:val="00F74E5A"/>
    <w:rsid w:val="00F74F27"/>
    <w:rsid w:val="00F75163"/>
    <w:rsid w:val="00F758DB"/>
    <w:rsid w:val="00F75BC9"/>
    <w:rsid w:val="00F75BE5"/>
    <w:rsid w:val="00F75C28"/>
    <w:rsid w:val="00F75D54"/>
    <w:rsid w:val="00F76217"/>
    <w:rsid w:val="00F76603"/>
    <w:rsid w:val="00F76713"/>
    <w:rsid w:val="00F7693E"/>
    <w:rsid w:val="00F76F25"/>
    <w:rsid w:val="00F770DC"/>
    <w:rsid w:val="00F77146"/>
    <w:rsid w:val="00F77298"/>
    <w:rsid w:val="00F77345"/>
    <w:rsid w:val="00F77346"/>
    <w:rsid w:val="00F77465"/>
    <w:rsid w:val="00F77782"/>
    <w:rsid w:val="00F77839"/>
    <w:rsid w:val="00F77C1D"/>
    <w:rsid w:val="00F77ED5"/>
    <w:rsid w:val="00F8016D"/>
    <w:rsid w:val="00F802C1"/>
    <w:rsid w:val="00F8057E"/>
    <w:rsid w:val="00F80A9E"/>
    <w:rsid w:val="00F80EA4"/>
    <w:rsid w:val="00F80EA5"/>
    <w:rsid w:val="00F81009"/>
    <w:rsid w:val="00F8102A"/>
    <w:rsid w:val="00F810ED"/>
    <w:rsid w:val="00F81153"/>
    <w:rsid w:val="00F81A04"/>
    <w:rsid w:val="00F81D1B"/>
    <w:rsid w:val="00F81E13"/>
    <w:rsid w:val="00F81F6A"/>
    <w:rsid w:val="00F822EF"/>
    <w:rsid w:val="00F824E9"/>
    <w:rsid w:val="00F82522"/>
    <w:rsid w:val="00F82538"/>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B5"/>
    <w:rsid w:val="00F851F6"/>
    <w:rsid w:val="00F8566E"/>
    <w:rsid w:val="00F8576D"/>
    <w:rsid w:val="00F857C4"/>
    <w:rsid w:val="00F85A3C"/>
    <w:rsid w:val="00F85AFD"/>
    <w:rsid w:val="00F85D56"/>
    <w:rsid w:val="00F85F30"/>
    <w:rsid w:val="00F85FFD"/>
    <w:rsid w:val="00F86071"/>
    <w:rsid w:val="00F8618A"/>
    <w:rsid w:val="00F86263"/>
    <w:rsid w:val="00F86645"/>
    <w:rsid w:val="00F86BB8"/>
    <w:rsid w:val="00F87002"/>
    <w:rsid w:val="00F8722E"/>
    <w:rsid w:val="00F8736F"/>
    <w:rsid w:val="00F8742D"/>
    <w:rsid w:val="00F8765C"/>
    <w:rsid w:val="00F876C6"/>
    <w:rsid w:val="00F87750"/>
    <w:rsid w:val="00F8788F"/>
    <w:rsid w:val="00F878C3"/>
    <w:rsid w:val="00F879E0"/>
    <w:rsid w:val="00F87A85"/>
    <w:rsid w:val="00F87F7B"/>
    <w:rsid w:val="00F90212"/>
    <w:rsid w:val="00F903B9"/>
    <w:rsid w:val="00F9040D"/>
    <w:rsid w:val="00F904BD"/>
    <w:rsid w:val="00F9051F"/>
    <w:rsid w:val="00F905B4"/>
    <w:rsid w:val="00F90A27"/>
    <w:rsid w:val="00F90B67"/>
    <w:rsid w:val="00F90BA3"/>
    <w:rsid w:val="00F90D34"/>
    <w:rsid w:val="00F91141"/>
    <w:rsid w:val="00F91459"/>
    <w:rsid w:val="00F91A3D"/>
    <w:rsid w:val="00F91B62"/>
    <w:rsid w:val="00F91DDF"/>
    <w:rsid w:val="00F91EDB"/>
    <w:rsid w:val="00F921F9"/>
    <w:rsid w:val="00F9229C"/>
    <w:rsid w:val="00F922D8"/>
    <w:rsid w:val="00F92BEB"/>
    <w:rsid w:val="00F92F56"/>
    <w:rsid w:val="00F93037"/>
    <w:rsid w:val="00F930FE"/>
    <w:rsid w:val="00F931AF"/>
    <w:rsid w:val="00F9358A"/>
    <w:rsid w:val="00F935C7"/>
    <w:rsid w:val="00F9378A"/>
    <w:rsid w:val="00F939DD"/>
    <w:rsid w:val="00F939FF"/>
    <w:rsid w:val="00F93A75"/>
    <w:rsid w:val="00F93AF7"/>
    <w:rsid w:val="00F93BEB"/>
    <w:rsid w:val="00F93DC4"/>
    <w:rsid w:val="00F93E00"/>
    <w:rsid w:val="00F94038"/>
    <w:rsid w:val="00F948FD"/>
    <w:rsid w:val="00F94AE1"/>
    <w:rsid w:val="00F94B89"/>
    <w:rsid w:val="00F94FA3"/>
    <w:rsid w:val="00F95064"/>
    <w:rsid w:val="00F95246"/>
    <w:rsid w:val="00F956B2"/>
    <w:rsid w:val="00F95749"/>
    <w:rsid w:val="00F95C08"/>
    <w:rsid w:val="00F95C3E"/>
    <w:rsid w:val="00F95D47"/>
    <w:rsid w:val="00F96010"/>
    <w:rsid w:val="00F96051"/>
    <w:rsid w:val="00F960B6"/>
    <w:rsid w:val="00F96153"/>
    <w:rsid w:val="00F9617A"/>
    <w:rsid w:val="00F96191"/>
    <w:rsid w:val="00F96295"/>
    <w:rsid w:val="00F96606"/>
    <w:rsid w:val="00F9661C"/>
    <w:rsid w:val="00F967A6"/>
    <w:rsid w:val="00F96B5F"/>
    <w:rsid w:val="00F96B9A"/>
    <w:rsid w:val="00F96B9C"/>
    <w:rsid w:val="00F96CEB"/>
    <w:rsid w:val="00F96E90"/>
    <w:rsid w:val="00F970A4"/>
    <w:rsid w:val="00F971DA"/>
    <w:rsid w:val="00F97307"/>
    <w:rsid w:val="00F97568"/>
    <w:rsid w:val="00F97678"/>
    <w:rsid w:val="00F97685"/>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149"/>
    <w:rsid w:val="00FA341D"/>
    <w:rsid w:val="00FA37C2"/>
    <w:rsid w:val="00FA380A"/>
    <w:rsid w:val="00FA3B3A"/>
    <w:rsid w:val="00FA3C3B"/>
    <w:rsid w:val="00FA3F91"/>
    <w:rsid w:val="00FA41EA"/>
    <w:rsid w:val="00FA41FF"/>
    <w:rsid w:val="00FA4234"/>
    <w:rsid w:val="00FA4260"/>
    <w:rsid w:val="00FA444E"/>
    <w:rsid w:val="00FA446E"/>
    <w:rsid w:val="00FA486C"/>
    <w:rsid w:val="00FA49C6"/>
    <w:rsid w:val="00FA511C"/>
    <w:rsid w:val="00FA517D"/>
    <w:rsid w:val="00FA523A"/>
    <w:rsid w:val="00FA55D2"/>
    <w:rsid w:val="00FA55E8"/>
    <w:rsid w:val="00FA5ABC"/>
    <w:rsid w:val="00FA5AE9"/>
    <w:rsid w:val="00FA5BAF"/>
    <w:rsid w:val="00FA5C3C"/>
    <w:rsid w:val="00FA5C98"/>
    <w:rsid w:val="00FA5D11"/>
    <w:rsid w:val="00FA5D86"/>
    <w:rsid w:val="00FA6162"/>
    <w:rsid w:val="00FA6201"/>
    <w:rsid w:val="00FA6269"/>
    <w:rsid w:val="00FA64F5"/>
    <w:rsid w:val="00FA6609"/>
    <w:rsid w:val="00FA6790"/>
    <w:rsid w:val="00FA69E0"/>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AA8"/>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962"/>
    <w:rsid w:val="00FB5E60"/>
    <w:rsid w:val="00FB67DE"/>
    <w:rsid w:val="00FB67EB"/>
    <w:rsid w:val="00FB6866"/>
    <w:rsid w:val="00FB68FD"/>
    <w:rsid w:val="00FB6D24"/>
    <w:rsid w:val="00FB6FAB"/>
    <w:rsid w:val="00FB7051"/>
    <w:rsid w:val="00FB7088"/>
    <w:rsid w:val="00FB72F8"/>
    <w:rsid w:val="00FB7367"/>
    <w:rsid w:val="00FB7480"/>
    <w:rsid w:val="00FB77B3"/>
    <w:rsid w:val="00FB7A80"/>
    <w:rsid w:val="00FB7B42"/>
    <w:rsid w:val="00FB7D8E"/>
    <w:rsid w:val="00FB7F57"/>
    <w:rsid w:val="00FB7F8E"/>
    <w:rsid w:val="00FC008A"/>
    <w:rsid w:val="00FC0474"/>
    <w:rsid w:val="00FC0595"/>
    <w:rsid w:val="00FC0D2C"/>
    <w:rsid w:val="00FC0D38"/>
    <w:rsid w:val="00FC0D6C"/>
    <w:rsid w:val="00FC10CB"/>
    <w:rsid w:val="00FC144A"/>
    <w:rsid w:val="00FC150C"/>
    <w:rsid w:val="00FC16CC"/>
    <w:rsid w:val="00FC1AC1"/>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28E"/>
    <w:rsid w:val="00FC470F"/>
    <w:rsid w:val="00FC4AEC"/>
    <w:rsid w:val="00FC4C63"/>
    <w:rsid w:val="00FC4C97"/>
    <w:rsid w:val="00FC4CD4"/>
    <w:rsid w:val="00FC501F"/>
    <w:rsid w:val="00FC5422"/>
    <w:rsid w:val="00FC550F"/>
    <w:rsid w:val="00FC5572"/>
    <w:rsid w:val="00FC55D7"/>
    <w:rsid w:val="00FC568A"/>
    <w:rsid w:val="00FC57BC"/>
    <w:rsid w:val="00FC58E3"/>
    <w:rsid w:val="00FC59B0"/>
    <w:rsid w:val="00FC5E3C"/>
    <w:rsid w:val="00FC5F0B"/>
    <w:rsid w:val="00FC5F9B"/>
    <w:rsid w:val="00FC61A2"/>
    <w:rsid w:val="00FC61A9"/>
    <w:rsid w:val="00FC63AC"/>
    <w:rsid w:val="00FC65D5"/>
    <w:rsid w:val="00FC6CEB"/>
    <w:rsid w:val="00FC6DA3"/>
    <w:rsid w:val="00FC6DBB"/>
    <w:rsid w:val="00FC6E30"/>
    <w:rsid w:val="00FC6F39"/>
    <w:rsid w:val="00FC73A4"/>
    <w:rsid w:val="00FC7598"/>
    <w:rsid w:val="00FC75B4"/>
    <w:rsid w:val="00FC7758"/>
    <w:rsid w:val="00FC77C2"/>
    <w:rsid w:val="00FC7E7E"/>
    <w:rsid w:val="00FD0218"/>
    <w:rsid w:val="00FD02F9"/>
    <w:rsid w:val="00FD03F5"/>
    <w:rsid w:val="00FD0653"/>
    <w:rsid w:val="00FD0705"/>
    <w:rsid w:val="00FD0B1C"/>
    <w:rsid w:val="00FD0C99"/>
    <w:rsid w:val="00FD0F90"/>
    <w:rsid w:val="00FD1267"/>
    <w:rsid w:val="00FD1900"/>
    <w:rsid w:val="00FD1BE1"/>
    <w:rsid w:val="00FD1CAB"/>
    <w:rsid w:val="00FD1D74"/>
    <w:rsid w:val="00FD1DCB"/>
    <w:rsid w:val="00FD1E8A"/>
    <w:rsid w:val="00FD1F79"/>
    <w:rsid w:val="00FD1F7B"/>
    <w:rsid w:val="00FD228D"/>
    <w:rsid w:val="00FD25F1"/>
    <w:rsid w:val="00FD2878"/>
    <w:rsid w:val="00FD2E58"/>
    <w:rsid w:val="00FD2EBE"/>
    <w:rsid w:val="00FD30D9"/>
    <w:rsid w:val="00FD31F7"/>
    <w:rsid w:val="00FD3264"/>
    <w:rsid w:val="00FD354E"/>
    <w:rsid w:val="00FD357C"/>
    <w:rsid w:val="00FD371F"/>
    <w:rsid w:val="00FD3780"/>
    <w:rsid w:val="00FD37A1"/>
    <w:rsid w:val="00FD38D6"/>
    <w:rsid w:val="00FD3AE8"/>
    <w:rsid w:val="00FD3C6C"/>
    <w:rsid w:val="00FD3CCF"/>
    <w:rsid w:val="00FD3F7F"/>
    <w:rsid w:val="00FD4407"/>
    <w:rsid w:val="00FD45EA"/>
    <w:rsid w:val="00FD4929"/>
    <w:rsid w:val="00FD4A03"/>
    <w:rsid w:val="00FD4DA2"/>
    <w:rsid w:val="00FD4E00"/>
    <w:rsid w:val="00FD4E8F"/>
    <w:rsid w:val="00FD5130"/>
    <w:rsid w:val="00FD5150"/>
    <w:rsid w:val="00FD54A3"/>
    <w:rsid w:val="00FD54A8"/>
    <w:rsid w:val="00FD5570"/>
    <w:rsid w:val="00FD56BF"/>
    <w:rsid w:val="00FD5898"/>
    <w:rsid w:val="00FD58A7"/>
    <w:rsid w:val="00FD58A8"/>
    <w:rsid w:val="00FD5A7C"/>
    <w:rsid w:val="00FD5EBB"/>
    <w:rsid w:val="00FD6634"/>
    <w:rsid w:val="00FD67F0"/>
    <w:rsid w:val="00FD68E5"/>
    <w:rsid w:val="00FD6BB0"/>
    <w:rsid w:val="00FD6EF6"/>
    <w:rsid w:val="00FD6FAA"/>
    <w:rsid w:val="00FD7798"/>
    <w:rsid w:val="00FD7923"/>
    <w:rsid w:val="00FD7A05"/>
    <w:rsid w:val="00FD7C0C"/>
    <w:rsid w:val="00FD7C48"/>
    <w:rsid w:val="00FD7CF1"/>
    <w:rsid w:val="00FE040F"/>
    <w:rsid w:val="00FE0531"/>
    <w:rsid w:val="00FE0697"/>
    <w:rsid w:val="00FE0807"/>
    <w:rsid w:val="00FE0925"/>
    <w:rsid w:val="00FE0A5C"/>
    <w:rsid w:val="00FE0C6A"/>
    <w:rsid w:val="00FE0EE2"/>
    <w:rsid w:val="00FE0F9A"/>
    <w:rsid w:val="00FE1063"/>
    <w:rsid w:val="00FE1279"/>
    <w:rsid w:val="00FE1859"/>
    <w:rsid w:val="00FE1C6C"/>
    <w:rsid w:val="00FE1C7E"/>
    <w:rsid w:val="00FE1DF5"/>
    <w:rsid w:val="00FE2087"/>
    <w:rsid w:val="00FE22FE"/>
    <w:rsid w:val="00FE230A"/>
    <w:rsid w:val="00FE23A7"/>
    <w:rsid w:val="00FE23D1"/>
    <w:rsid w:val="00FE3214"/>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7A9"/>
    <w:rsid w:val="00FE7F0E"/>
    <w:rsid w:val="00FF0055"/>
    <w:rsid w:val="00FF00CD"/>
    <w:rsid w:val="00FF01B8"/>
    <w:rsid w:val="00FF0201"/>
    <w:rsid w:val="00FF0384"/>
    <w:rsid w:val="00FF0701"/>
    <w:rsid w:val="00FF0A31"/>
    <w:rsid w:val="00FF0C4F"/>
    <w:rsid w:val="00FF0EC3"/>
    <w:rsid w:val="00FF1283"/>
    <w:rsid w:val="00FF13BC"/>
    <w:rsid w:val="00FF17DC"/>
    <w:rsid w:val="00FF1B37"/>
    <w:rsid w:val="00FF1CB7"/>
    <w:rsid w:val="00FF1DEC"/>
    <w:rsid w:val="00FF1E14"/>
    <w:rsid w:val="00FF20F3"/>
    <w:rsid w:val="00FF2864"/>
    <w:rsid w:val="00FF290F"/>
    <w:rsid w:val="00FF2A43"/>
    <w:rsid w:val="00FF2BE8"/>
    <w:rsid w:val="00FF2C3C"/>
    <w:rsid w:val="00FF2EA5"/>
    <w:rsid w:val="00FF2FDB"/>
    <w:rsid w:val="00FF3047"/>
    <w:rsid w:val="00FF3128"/>
    <w:rsid w:val="00FF320E"/>
    <w:rsid w:val="00FF3485"/>
    <w:rsid w:val="00FF34A4"/>
    <w:rsid w:val="00FF36C5"/>
    <w:rsid w:val="00FF392C"/>
    <w:rsid w:val="00FF396F"/>
    <w:rsid w:val="00FF3B21"/>
    <w:rsid w:val="00FF3B41"/>
    <w:rsid w:val="00FF3B84"/>
    <w:rsid w:val="00FF3E2B"/>
    <w:rsid w:val="00FF4316"/>
    <w:rsid w:val="00FF48FF"/>
    <w:rsid w:val="00FF4B64"/>
    <w:rsid w:val="00FF4BE2"/>
    <w:rsid w:val="00FF4C21"/>
    <w:rsid w:val="00FF4F14"/>
    <w:rsid w:val="00FF4FAE"/>
    <w:rsid w:val="00FF505A"/>
    <w:rsid w:val="00FF529C"/>
    <w:rsid w:val="00FF566E"/>
    <w:rsid w:val="00FF5B6C"/>
    <w:rsid w:val="00FF5F5B"/>
    <w:rsid w:val="00FF5F79"/>
    <w:rsid w:val="00FF611C"/>
    <w:rsid w:val="00FF659B"/>
    <w:rsid w:val="00FF660E"/>
    <w:rsid w:val="00FF66DF"/>
    <w:rsid w:val="00FF686B"/>
    <w:rsid w:val="00FF6980"/>
    <w:rsid w:val="00FF6A14"/>
    <w:rsid w:val="00FF6D0C"/>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ocId w14:val="63024BBB"/>
  <w14:discardImageEditingData/>
  <w15:docId w15:val="{5B0BAD1C-B1A6-48C2-AFDF-813E762C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0"/>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0"/>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3F5FC4"/>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8281B"/>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rsid w:val="0058281B"/>
    <w:pPr>
      <w:tabs>
        <w:tab w:val="center" w:pos="4153"/>
        <w:tab w:val="right" w:pos="8306"/>
      </w:tabs>
      <w:snapToGrid w:val="0"/>
      <w:jc w:val="left"/>
    </w:pPr>
    <w:rPr>
      <w:sz w:val="18"/>
      <w:szCs w:val="18"/>
    </w:rPr>
  </w:style>
  <w:style w:type="paragraph" w:styleId="a7">
    <w:name w:val="caption"/>
    <w:basedOn w:val="a"/>
    <w:next w:val="a"/>
    <w:qFormat/>
    <w:rsid w:val="006B239E"/>
    <w:rPr>
      <w:rFonts w:ascii="Arial" w:eastAsia="黑体" w:hAnsi="Arial" w:cs="Arial"/>
      <w:sz w:val="20"/>
      <w:szCs w:val="20"/>
    </w:rPr>
  </w:style>
  <w:style w:type="paragraph" w:styleId="a8">
    <w:name w:val="Date"/>
    <w:basedOn w:val="a"/>
    <w:next w:val="a"/>
    <w:link w:val="a9"/>
    <w:rsid w:val="00C32909"/>
    <w:pPr>
      <w:ind w:leftChars="2500" w:left="100"/>
    </w:pPr>
  </w:style>
  <w:style w:type="character" w:styleId="aa">
    <w:name w:val="page number"/>
    <w:basedOn w:val="a0"/>
    <w:rsid w:val="00852580"/>
  </w:style>
  <w:style w:type="character" w:styleId="ab">
    <w:name w:val="Hyperlink"/>
    <w:uiPriority w:val="99"/>
    <w:rsid w:val="000A20D7"/>
    <w:rPr>
      <w:color w:val="0000FF"/>
      <w:u w:val="single"/>
    </w:rPr>
  </w:style>
  <w:style w:type="paragraph" w:styleId="TOC1">
    <w:name w:val="toc 1"/>
    <w:basedOn w:val="a"/>
    <w:next w:val="a"/>
    <w:autoRedefine/>
    <w:uiPriority w:val="39"/>
    <w:qFormat/>
    <w:rsid w:val="00113044"/>
  </w:style>
  <w:style w:type="paragraph" w:styleId="TOC2">
    <w:name w:val="toc 2"/>
    <w:basedOn w:val="a"/>
    <w:next w:val="a"/>
    <w:autoRedefine/>
    <w:uiPriority w:val="39"/>
    <w:qFormat/>
    <w:rsid w:val="00113044"/>
    <w:pPr>
      <w:ind w:leftChars="200" w:left="420"/>
    </w:pPr>
  </w:style>
  <w:style w:type="paragraph" w:styleId="TOC3">
    <w:name w:val="toc 3"/>
    <w:basedOn w:val="a"/>
    <w:next w:val="a"/>
    <w:autoRedefine/>
    <w:uiPriority w:val="39"/>
    <w:qFormat/>
    <w:rsid w:val="00C15A6E"/>
    <w:pPr>
      <w:ind w:leftChars="400" w:left="840"/>
    </w:pPr>
  </w:style>
  <w:style w:type="character" w:customStyle="1" w:styleId="20">
    <w:name w:val="标题 2 字符"/>
    <w:link w:val="2"/>
    <w:rsid w:val="004A4FDF"/>
    <w:rPr>
      <w:rFonts w:ascii="Cambria" w:eastAsia="宋体" w:hAnsi="Cambria" w:cs="Times New Roman"/>
      <w:b/>
      <w:bCs/>
      <w:kern w:val="2"/>
      <w:sz w:val="32"/>
      <w:szCs w:val="32"/>
    </w:rPr>
  </w:style>
  <w:style w:type="table" w:styleId="ac">
    <w:name w:val="Table Grid"/>
    <w:basedOn w:val="a1"/>
    <w:rsid w:val="00481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C06EFA"/>
    <w:pPr>
      <w:ind w:firstLineChars="200" w:firstLine="420"/>
    </w:pPr>
  </w:style>
  <w:style w:type="character" w:customStyle="1" w:styleId="10">
    <w:name w:val="标题 1 字符"/>
    <w:link w:val="1"/>
    <w:rsid w:val="001F42E8"/>
    <w:rPr>
      <w:b/>
      <w:bCs/>
      <w:kern w:val="44"/>
      <w:sz w:val="44"/>
      <w:szCs w:val="44"/>
    </w:rPr>
  </w:style>
  <w:style w:type="character" w:customStyle="1" w:styleId="30">
    <w:name w:val="标题 3 字符"/>
    <w:link w:val="3"/>
    <w:rsid w:val="003F5FC4"/>
    <w:rPr>
      <w:b/>
      <w:bCs/>
      <w:kern w:val="2"/>
      <w:sz w:val="32"/>
      <w:szCs w:val="32"/>
    </w:rPr>
  </w:style>
  <w:style w:type="character" w:styleId="ae">
    <w:name w:val="Strong"/>
    <w:uiPriority w:val="22"/>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f">
    <w:name w:val="Balloon Text"/>
    <w:basedOn w:val="a"/>
    <w:link w:val="af0"/>
    <w:rsid w:val="009460F3"/>
    <w:rPr>
      <w:sz w:val="18"/>
      <w:szCs w:val="18"/>
    </w:rPr>
  </w:style>
  <w:style w:type="character" w:customStyle="1" w:styleId="af0">
    <w:name w:val="批注框文本 字符"/>
    <w:link w:val="af"/>
    <w:rsid w:val="009460F3"/>
    <w:rPr>
      <w:kern w:val="2"/>
      <w:sz w:val="18"/>
      <w:szCs w:val="18"/>
    </w:rPr>
  </w:style>
  <w:style w:type="paragraph" w:styleId="TOC4">
    <w:name w:val="toc 4"/>
    <w:basedOn w:val="a"/>
    <w:next w:val="a"/>
    <w:autoRedefine/>
    <w:uiPriority w:val="39"/>
    <w:unhideWhenUsed/>
    <w:rsid w:val="009460F3"/>
    <w:pPr>
      <w:ind w:leftChars="600" w:left="1260"/>
    </w:pPr>
    <w:rPr>
      <w:rFonts w:ascii="Calibri" w:hAnsi="Calibri"/>
      <w:szCs w:val="22"/>
    </w:rPr>
  </w:style>
  <w:style w:type="paragraph" w:styleId="TOC5">
    <w:name w:val="toc 5"/>
    <w:basedOn w:val="a"/>
    <w:next w:val="a"/>
    <w:autoRedefine/>
    <w:uiPriority w:val="39"/>
    <w:unhideWhenUsed/>
    <w:rsid w:val="009460F3"/>
    <w:pPr>
      <w:ind w:leftChars="800" w:left="1680"/>
    </w:pPr>
    <w:rPr>
      <w:rFonts w:ascii="Calibri" w:hAnsi="Calibri"/>
      <w:szCs w:val="22"/>
    </w:rPr>
  </w:style>
  <w:style w:type="paragraph" w:styleId="TOC6">
    <w:name w:val="toc 6"/>
    <w:basedOn w:val="a"/>
    <w:next w:val="a"/>
    <w:autoRedefine/>
    <w:uiPriority w:val="39"/>
    <w:unhideWhenUsed/>
    <w:rsid w:val="009460F3"/>
    <w:pPr>
      <w:ind w:leftChars="1000" w:left="2100"/>
    </w:pPr>
    <w:rPr>
      <w:rFonts w:ascii="Calibri" w:hAnsi="Calibri"/>
      <w:szCs w:val="22"/>
    </w:rPr>
  </w:style>
  <w:style w:type="paragraph" w:styleId="TOC7">
    <w:name w:val="toc 7"/>
    <w:basedOn w:val="a"/>
    <w:next w:val="a"/>
    <w:autoRedefine/>
    <w:uiPriority w:val="39"/>
    <w:unhideWhenUsed/>
    <w:rsid w:val="009460F3"/>
    <w:pPr>
      <w:ind w:leftChars="1200" w:left="2520"/>
    </w:pPr>
    <w:rPr>
      <w:rFonts w:ascii="Calibri" w:hAnsi="Calibri"/>
      <w:szCs w:val="22"/>
    </w:rPr>
  </w:style>
  <w:style w:type="paragraph" w:styleId="TOC8">
    <w:name w:val="toc 8"/>
    <w:basedOn w:val="a"/>
    <w:next w:val="a"/>
    <w:autoRedefine/>
    <w:uiPriority w:val="39"/>
    <w:unhideWhenUsed/>
    <w:rsid w:val="009460F3"/>
    <w:pPr>
      <w:ind w:leftChars="1400" w:left="2940"/>
    </w:pPr>
    <w:rPr>
      <w:rFonts w:ascii="Calibri" w:hAnsi="Calibri"/>
      <w:szCs w:val="22"/>
    </w:rPr>
  </w:style>
  <w:style w:type="paragraph" w:styleId="TOC9">
    <w:name w:val="toc 9"/>
    <w:basedOn w:val="a"/>
    <w:next w:val="a"/>
    <w:autoRedefine/>
    <w:uiPriority w:val="39"/>
    <w:unhideWhenUsed/>
    <w:rsid w:val="009460F3"/>
    <w:pPr>
      <w:ind w:leftChars="1600" w:left="3360"/>
    </w:pPr>
    <w:rPr>
      <w:rFonts w:ascii="Calibri" w:hAnsi="Calibri"/>
      <w:szCs w:val="22"/>
    </w:rPr>
  </w:style>
  <w:style w:type="character" w:customStyle="1" w:styleId="a4">
    <w:name w:val="页眉 字符"/>
    <w:link w:val="a3"/>
    <w:rsid w:val="0071076D"/>
    <w:rPr>
      <w:kern w:val="2"/>
      <w:sz w:val="18"/>
      <w:szCs w:val="18"/>
    </w:rPr>
  </w:style>
  <w:style w:type="character" w:customStyle="1" w:styleId="a6">
    <w:name w:val="页脚 字符"/>
    <w:link w:val="a5"/>
    <w:rsid w:val="0071076D"/>
    <w:rPr>
      <w:kern w:val="2"/>
      <w:sz w:val="18"/>
      <w:szCs w:val="18"/>
    </w:rPr>
  </w:style>
  <w:style w:type="character" w:customStyle="1" w:styleId="a9">
    <w:name w:val="日期 字符"/>
    <w:link w:val="a8"/>
    <w:rsid w:val="0071076D"/>
    <w:rPr>
      <w:kern w:val="2"/>
      <w:sz w:val="21"/>
      <w:szCs w:val="24"/>
    </w:rPr>
  </w:style>
  <w:style w:type="table" w:styleId="31">
    <w:name w:val="Table Colorful 3"/>
    <w:basedOn w:val="a1"/>
    <w:rsid w:val="00861830"/>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1">
    <w:name w:val="Table Classic 1"/>
    <w:basedOn w:val="a1"/>
    <w:rsid w:val="00861830"/>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0">
    <w:name w:val="标题 4 字符"/>
    <w:link w:val="4"/>
    <w:semiHidden/>
    <w:rsid w:val="003374F6"/>
    <w:rPr>
      <w:rFonts w:ascii="Cambria" w:eastAsia="宋体" w:hAnsi="Cambria" w:cs="Times New Roman"/>
      <w:b/>
      <w:bCs/>
      <w:kern w:val="2"/>
      <w:sz w:val="28"/>
      <w:szCs w:val="28"/>
    </w:rPr>
  </w:style>
  <w:style w:type="table" w:styleId="af1">
    <w:name w:val="Table Elegant"/>
    <w:basedOn w:val="a1"/>
    <w:rsid w:val="00AE5605"/>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2">
    <w:name w:val="annotation reference"/>
    <w:basedOn w:val="a0"/>
    <w:rsid w:val="00690BE4"/>
    <w:rPr>
      <w:sz w:val="21"/>
      <w:szCs w:val="21"/>
    </w:rPr>
  </w:style>
  <w:style w:type="paragraph" w:styleId="af3">
    <w:name w:val="annotation text"/>
    <w:basedOn w:val="a"/>
    <w:link w:val="af4"/>
    <w:rsid w:val="00690BE4"/>
    <w:pPr>
      <w:jc w:val="left"/>
    </w:pPr>
  </w:style>
  <w:style w:type="character" w:customStyle="1" w:styleId="af4">
    <w:name w:val="批注文字 字符"/>
    <w:basedOn w:val="a0"/>
    <w:link w:val="af3"/>
    <w:rsid w:val="00690BE4"/>
    <w:rPr>
      <w:kern w:val="2"/>
      <w:sz w:val="21"/>
      <w:szCs w:val="24"/>
    </w:rPr>
  </w:style>
  <w:style w:type="paragraph" w:styleId="af5">
    <w:name w:val="annotation subject"/>
    <w:basedOn w:val="af3"/>
    <w:next w:val="af3"/>
    <w:link w:val="af6"/>
    <w:rsid w:val="00690BE4"/>
    <w:rPr>
      <w:b/>
      <w:bCs/>
    </w:rPr>
  </w:style>
  <w:style w:type="character" w:customStyle="1" w:styleId="af6">
    <w:name w:val="批注主题 字符"/>
    <w:basedOn w:val="af4"/>
    <w:link w:val="af5"/>
    <w:rsid w:val="00690BE4"/>
    <w:rPr>
      <w:b/>
      <w:bCs/>
      <w:kern w:val="2"/>
      <w:sz w:val="21"/>
      <w:szCs w:val="24"/>
    </w:rPr>
  </w:style>
  <w:style w:type="paragraph" w:styleId="af7">
    <w:name w:val="Normal (Web)"/>
    <w:basedOn w:val="a"/>
    <w:uiPriority w:val="99"/>
    <w:unhideWhenUsed/>
    <w:rsid w:val="00D067AB"/>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5049447">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2916880">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8338547">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0737061">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0883079">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7911238">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159736">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5934623">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png"/><Relationship Id="rId89" Type="http://schemas.openxmlformats.org/officeDocument/2006/relationships/image" Target="media/image82.emf"/><Relationship Id="rId112" Type="http://schemas.openxmlformats.org/officeDocument/2006/relationships/fontTable" Target="fontTable.xml"/><Relationship Id="rId16" Type="http://schemas.openxmlformats.org/officeDocument/2006/relationships/image" Target="media/image9.emf"/><Relationship Id="rId107" Type="http://schemas.openxmlformats.org/officeDocument/2006/relationships/image" Target="media/image100.png"/><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emf"/><Relationship Id="rId43" Type="http://schemas.openxmlformats.org/officeDocument/2006/relationships/image" Target="media/image36.png"/><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113" Type="http://schemas.openxmlformats.org/officeDocument/2006/relationships/theme" Target="theme/theme1.xml"/><Relationship Id="rId80" Type="http://schemas.openxmlformats.org/officeDocument/2006/relationships/image" Target="media/image73.png"/><Relationship Id="rId85" Type="http://schemas.openxmlformats.org/officeDocument/2006/relationships/image" Target="media/image78.emf"/><Relationship Id="rId12" Type="http://schemas.openxmlformats.org/officeDocument/2006/relationships/image" Target="media/image5.png"/><Relationship Id="rId17" Type="http://schemas.openxmlformats.org/officeDocument/2006/relationships/image" Target="media/image10.emf"/><Relationship Id="rId33" Type="http://schemas.openxmlformats.org/officeDocument/2006/relationships/image" Target="media/image26.png"/><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image" Target="media/image96.png"/><Relationship Id="rId108" Type="http://schemas.openxmlformats.org/officeDocument/2006/relationships/image" Target="media/image101.emf"/><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emf"/><Relationship Id="rId45" Type="http://schemas.openxmlformats.org/officeDocument/2006/relationships/image" Target="media/image38.png"/><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footer" Target="footer1.xml"/><Relationship Id="rId61" Type="http://schemas.openxmlformats.org/officeDocument/2006/relationships/image" Target="media/image54.emf"/><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png"/><Relationship Id="rId56" Type="http://schemas.openxmlformats.org/officeDocument/2006/relationships/image" Target="media/image49.emf"/><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emf"/><Relationship Id="rId98" Type="http://schemas.openxmlformats.org/officeDocument/2006/relationships/image" Target="media/image91.emf"/><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em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png"/><Relationship Id="rId62" Type="http://schemas.openxmlformats.org/officeDocument/2006/relationships/image" Target="media/image55.emf"/><Relationship Id="rId83" Type="http://schemas.openxmlformats.org/officeDocument/2006/relationships/image" Target="media/image76.png"/><Relationship Id="rId88" Type="http://schemas.openxmlformats.org/officeDocument/2006/relationships/image" Target="media/image81.emf"/><Relationship Id="rId111"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F159F7-542E-45F1-B39A-FBC0896ED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558</TotalTime>
  <Pages>1</Pages>
  <Words>3407</Words>
  <Characters>19422</Characters>
  <Application>Microsoft Office Word</Application>
  <DocSecurity>0</DocSecurity>
  <Lines>161</Lines>
  <Paragraphs>45</Paragraphs>
  <ScaleCrop>false</ScaleCrop>
  <Company>Microsoft</Company>
  <LinksUpToDate>false</LinksUpToDate>
  <CharactersWithSpaces>22784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 崔东树</cp:lastModifiedBy>
  <cp:revision>11</cp:revision>
  <cp:lastPrinted>2015-03-04T14:09:00Z</cp:lastPrinted>
  <dcterms:created xsi:type="dcterms:W3CDTF">2020-08-31T18:18:00Z</dcterms:created>
  <dcterms:modified xsi:type="dcterms:W3CDTF">2020-09-29T00:51:00Z</dcterms:modified>
</cp:coreProperties>
</file>