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7113EC83" w14:textId="5539093B" w:rsidR="0058281B" w:rsidRPr="00273CC3" w:rsidRDefault="002F7186" w:rsidP="00B30C93">
      <w:pPr>
        <w:tabs>
          <w:tab w:val="left" w:pos="13467"/>
        </w:tabs>
        <w:jc w:val="center"/>
        <w:outlineLvl w:val="0"/>
        <w:rPr>
          <w:rFonts w:ascii="黑体" w:eastAsia="黑体"/>
          <w:color w:val="000000"/>
          <w:sz w:val="30"/>
          <w:szCs w:val="30"/>
        </w:rPr>
      </w:pPr>
      <w:bookmarkStart w:id="0" w:name="_Hlk38890071"/>
      <w:bookmarkStart w:id="1" w:name="_Toc261214573"/>
      <w:bookmarkStart w:id="2" w:name="_Toc285960399"/>
      <w:bookmarkStart w:id="3" w:name="_Toc285960504"/>
      <w:bookmarkStart w:id="4" w:name="_Toc285960714"/>
      <w:bookmarkStart w:id="5" w:name="_Toc285961894"/>
      <w:bookmarkStart w:id="6" w:name="_Hlk37378129"/>
      <w:bookmarkEnd w:id="0"/>
      <w:r>
        <w:rPr>
          <w:rFonts w:ascii="黑体" w:eastAsia="黑体" w:hint="eastAsia"/>
          <w:color w:val="000000"/>
          <w:sz w:val="30"/>
          <w:szCs w:val="30"/>
        </w:rPr>
        <w:t>202</w:t>
      </w:r>
      <w:r w:rsidR="00A12BC1">
        <w:rPr>
          <w:rFonts w:ascii="黑体" w:eastAsia="黑体"/>
          <w:color w:val="000000"/>
          <w:sz w:val="30"/>
          <w:szCs w:val="30"/>
        </w:rPr>
        <w:t>1</w:t>
      </w:r>
      <w:r>
        <w:rPr>
          <w:rFonts w:ascii="黑体" w:eastAsia="黑体" w:hint="eastAsia"/>
          <w:color w:val="000000"/>
          <w:sz w:val="30"/>
          <w:szCs w:val="30"/>
        </w:rPr>
        <w:t>年</w:t>
      </w:r>
      <w:r w:rsidR="00472610">
        <w:rPr>
          <w:rFonts w:ascii="黑体" w:eastAsia="黑体" w:hint="eastAsia"/>
          <w:color w:val="000000"/>
          <w:sz w:val="30"/>
          <w:szCs w:val="30"/>
        </w:rPr>
        <w:t>5月</w:t>
      </w:r>
      <w:r w:rsidR="001D0E96">
        <w:rPr>
          <w:rFonts w:ascii="黑体" w:eastAsia="黑体" w:hint="eastAsia"/>
          <w:color w:val="000000"/>
          <w:sz w:val="30"/>
          <w:szCs w:val="30"/>
        </w:rPr>
        <w:t>汽</w:t>
      </w:r>
      <w:r w:rsidR="00AB0A6F">
        <w:rPr>
          <w:rFonts w:ascii="黑体" w:eastAsia="黑体" w:hint="eastAsia"/>
          <w:color w:val="000000"/>
          <w:sz w:val="30"/>
          <w:szCs w:val="30"/>
        </w:rPr>
        <w:t>车</w:t>
      </w:r>
      <w:r w:rsidR="00F834DD" w:rsidRPr="00273CC3">
        <w:rPr>
          <w:rFonts w:ascii="黑体" w:eastAsia="黑体" w:hint="eastAsia"/>
          <w:color w:val="000000"/>
          <w:sz w:val="30"/>
          <w:szCs w:val="30"/>
        </w:rPr>
        <w:t>市场分析</w:t>
      </w:r>
      <w:r w:rsidR="0058281B" w:rsidRPr="00273CC3">
        <w:rPr>
          <w:rFonts w:ascii="黑体" w:eastAsia="黑体" w:hint="eastAsia"/>
          <w:color w:val="000000"/>
          <w:sz w:val="30"/>
          <w:szCs w:val="30"/>
        </w:rPr>
        <w:t>报告</w:t>
      </w:r>
      <w:bookmarkEnd w:id="1"/>
      <w:bookmarkEnd w:id="2"/>
      <w:bookmarkEnd w:id="3"/>
      <w:bookmarkEnd w:id="4"/>
      <w:bookmarkEnd w:id="5"/>
    </w:p>
    <w:p w14:paraId="24654BD0" w14:textId="219674E7" w:rsidR="00F169E4" w:rsidRDefault="00CA0DC1" w:rsidP="00BC3908">
      <w:pPr>
        <w:jc w:val="center"/>
        <w:rPr>
          <w:b/>
          <w:bCs/>
          <w:color w:val="000000"/>
          <w:sz w:val="24"/>
        </w:rPr>
      </w:pPr>
      <w:r w:rsidRPr="0073771A">
        <w:rPr>
          <w:rFonts w:hint="eastAsia"/>
          <w:b/>
          <w:bCs/>
          <w:color w:val="000000"/>
          <w:sz w:val="24"/>
        </w:rPr>
        <w:t>崔东树</w:t>
      </w:r>
    </w:p>
    <w:p w14:paraId="1DF34CC2" w14:textId="447C2632" w:rsidR="00B25770" w:rsidRPr="007B6CA3" w:rsidRDefault="00B25770" w:rsidP="00506603">
      <w:pPr>
        <w:ind w:firstLineChars="202" w:firstLine="424"/>
        <w:rPr>
          <w:rFonts w:ascii="宋体" w:hAnsi="宋体"/>
          <w:color w:val="000000" w:themeColor="text1"/>
          <w:szCs w:val="21"/>
        </w:rPr>
      </w:pPr>
    </w:p>
    <w:p w14:paraId="69D22434" w14:textId="77777777" w:rsidR="00B25770" w:rsidRPr="001B30FB" w:rsidRDefault="00B25770" w:rsidP="00506603">
      <w:pPr>
        <w:ind w:firstLineChars="202" w:firstLine="424"/>
        <w:rPr>
          <w:rFonts w:ascii="宋体" w:hAnsi="宋体"/>
          <w:color w:val="000000" w:themeColor="text1"/>
          <w:szCs w:val="21"/>
        </w:rPr>
      </w:pPr>
    </w:p>
    <w:p w14:paraId="667AE1CA" w14:textId="5F17A0AB" w:rsidR="00DA4E37" w:rsidRPr="0073771A" w:rsidRDefault="00DA4E37" w:rsidP="00B30C93">
      <w:pPr>
        <w:outlineLvl w:val="0"/>
        <w:rPr>
          <w:rFonts w:ascii="黑体" w:eastAsia="黑体"/>
          <w:color w:val="000000"/>
          <w:sz w:val="28"/>
          <w:szCs w:val="28"/>
        </w:rPr>
      </w:pPr>
      <w:bookmarkStart w:id="7" w:name="_Toc261214574"/>
      <w:bookmarkStart w:id="8" w:name="_Toc285960400"/>
      <w:bookmarkStart w:id="9" w:name="_Toc285960505"/>
      <w:bookmarkStart w:id="10" w:name="_Toc285960715"/>
      <w:bookmarkStart w:id="11" w:name="_Toc285961895"/>
      <w:r w:rsidRPr="0073771A">
        <w:rPr>
          <w:rFonts w:ascii="黑体" w:eastAsia="黑体" w:hint="eastAsia"/>
          <w:color w:val="000000"/>
          <w:sz w:val="28"/>
          <w:szCs w:val="28"/>
        </w:rPr>
        <w:t>一、</w:t>
      </w:r>
      <w:r w:rsidR="002F7186">
        <w:rPr>
          <w:rFonts w:ascii="黑体" w:eastAsia="黑体" w:hint="eastAsia"/>
          <w:color w:val="000000"/>
          <w:sz w:val="28"/>
          <w:szCs w:val="28"/>
        </w:rPr>
        <w:t>2020年</w:t>
      </w:r>
      <w:r w:rsidR="00AB0A6F">
        <w:rPr>
          <w:rFonts w:ascii="黑体" w:eastAsia="黑体" w:hint="eastAsia"/>
          <w:color w:val="000000"/>
          <w:sz w:val="28"/>
          <w:szCs w:val="28"/>
        </w:rPr>
        <w:t>乘用车</w:t>
      </w:r>
      <w:bookmarkEnd w:id="7"/>
      <w:bookmarkEnd w:id="8"/>
      <w:bookmarkEnd w:id="9"/>
      <w:bookmarkEnd w:id="10"/>
      <w:bookmarkEnd w:id="11"/>
      <w:r w:rsidR="00AB0A6F">
        <w:rPr>
          <w:rFonts w:ascii="黑体" w:eastAsia="黑体" w:hint="eastAsia"/>
          <w:color w:val="000000"/>
          <w:sz w:val="28"/>
          <w:szCs w:val="28"/>
        </w:rPr>
        <w:t>市场总体走势</w:t>
      </w:r>
    </w:p>
    <w:p w14:paraId="0D239027" w14:textId="77777777" w:rsidR="00240D18" w:rsidRPr="00930081" w:rsidRDefault="00240D18" w:rsidP="001B0D3F">
      <w:pPr>
        <w:numPr>
          <w:ilvl w:val="0"/>
          <w:numId w:val="4"/>
        </w:numPr>
        <w:outlineLvl w:val="1"/>
        <w:rPr>
          <w:rFonts w:ascii="黑体" w:eastAsia="黑体" w:hAnsi="黑体"/>
          <w:bCs/>
          <w:sz w:val="24"/>
        </w:rPr>
      </w:pPr>
      <w:bookmarkStart w:id="12" w:name="_Hlk53571988"/>
      <w:bookmarkStart w:id="13" w:name="_Hlk48243650"/>
      <w:bookmarkStart w:id="14" w:name="_Hlk29901492"/>
      <w:bookmarkStart w:id="15" w:name="_Hlk480119214"/>
      <w:r w:rsidRPr="00930081">
        <w:rPr>
          <w:rFonts w:ascii="黑体" w:eastAsia="黑体" w:hAnsi="黑体" w:hint="eastAsia"/>
          <w:bCs/>
          <w:sz w:val="24"/>
        </w:rPr>
        <w:t>近年狭义乘用车零售走势</w:t>
      </w:r>
    </w:p>
    <w:p w14:paraId="285DD98C" w14:textId="34F713EB" w:rsidR="00240D18" w:rsidRPr="00BF5B1B" w:rsidRDefault="00C30606" w:rsidP="000819F1">
      <w:pPr>
        <w:widowControl/>
        <w:jc w:val="left"/>
      </w:pPr>
      <w:r>
        <w:rPr>
          <w:noProof/>
        </w:rPr>
        <w:drawing>
          <wp:inline distT="0" distB="0" distL="0" distR="0" wp14:anchorId="6DA7A7E7" wp14:editId="6B97ADE5">
            <wp:extent cx="5913755" cy="3438525"/>
            <wp:effectExtent l="0" t="0" r="0" b="9525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13755" cy="34385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98A2F15" w14:textId="27395DFF" w:rsidR="00B25770" w:rsidRDefault="00B25770" w:rsidP="00B25770">
      <w:pPr>
        <w:ind w:firstLineChars="202" w:firstLine="424"/>
        <w:rPr>
          <w:rFonts w:ascii="宋体" w:hAnsi="宋体"/>
          <w:color w:val="000000" w:themeColor="text1"/>
          <w:szCs w:val="21"/>
        </w:rPr>
      </w:pPr>
      <w:r>
        <w:rPr>
          <w:rFonts w:ascii="宋体" w:hAnsi="宋体" w:hint="eastAsia"/>
          <w:color w:val="000000" w:themeColor="text1"/>
          <w:szCs w:val="21"/>
        </w:rPr>
        <w:t>2</w:t>
      </w:r>
      <w:r>
        <w:rPr>
          <w:rFonts w:ascii="宋体" w:hAnsi="宋体"/>
          <w:color w:val="000000" w:themeColor="text1"/>
          <w:szCs w:val="21"/>
        </w:rPr>
        <w:t>021</w:t>
      </w:r>
      <w:r>
        <w:rPr>
          <w:rFonts w:ascii="宋体" w:hAnsi="宋体" w:hint="eastAsia"/>
          <w:color w:val="000000" w:themeColor="text1"/>
          <w:szCs w:val="21"/>
        </w:rPr>
        <w:t>年</w:t>
      </w:r>
      <w:r>
        <w:rPr>
          <w:rFonts w:ascii="宋体" w:hAnsi="宋体"/>
          <w:color w:val="000000" w:themeColor="text1"/>
          <w:szCs w:val="21"/>
        </w:rPr>
        <w:t>5月乘用车市场零售达到162.5万辆，同比</w:t>
      </w:r>
      <w:r>
        <w:rPr>
          <w:rFonts w:ascii="宋体" w:hAnsi="宋体" w:hint="eastAsia"/>
          <w:color w:val="000000" w:themeColor="text1"/>
          <w:szCs w:val="21"/>
        </w:rPr>
        <w:t>2</w:t>
      </w:r>
      <w:r>
        <w:rPr>
          <w:rFonts w:ascii="宋体" w:hAnsi="宋体"/>
          <w:color w:val="000000" w:themeColor="text1"/>
          <w:szCs w:val="21"/>
        </w:rPr>
        <w:t>020年5月</w:t>
      </w:r>
      <w:r>
        <w:rPr>
          <w:rFonts w:ascii="宋体" w:hAnsi="宋体" w:hint="eastAsia"/>
          <w:color w:val="000000" w:themeColor="text1"/>
          <w:szCs w:val="21"/>
        </w:rPr>
        <w:t>增长</w:t>
      </w:r>
      <w:r>
        <w:rPr>
          <w:rFonts w:ascii="宋体" w:hAnsi="宋体"/>
          <w:color w:val="000000" w:themeColor="text1"/>
          <w:szCs w:val="21"/>
        </w:rPr>
        <w:t>1</w:t>
      </w:r>
      <w:r>
        <w:rPr>
          <w:rFonts w:ascii="宋体" w:hAnsi="宋体" w:hint="eastAsia"/>
          <w:color w:val="000000" w:themeColor="text1"/>
          <w:szCs w:val="21"/>
        </w:rPr>
        <w:t>.0</w:t>
      </w:r>
      <w:r>
        <w:rPr>
          <w:rFonts w:ascii="宋体" w:hAnsi="宋体"/>
          <w:color w:val="000000" w:themeColor="text1"/>
          <w:szCs w:val="21"/>
        </w:rPr>
        <w:t>%，</w:t>
      </w:r>
      <w:r>
        <w:rPr>
          <w:rFonts w:ascii="宋体" w:hAnsi="宋体" w:hint="eastAsia"/>
          <w:color w:val="000000" w:themeColor="text1"/>
          <w:szCs w:val="21"/>
        </w:rPr>
        <w:t>而且相较2</w:t>
      </w:r>
      <w:r>
        <w:rPr>
          <w:rFonts w:ascii="宋体" w:hAnsi="宋体"/>
          <w:color w:val="000000" w:themeColor="text1"/>
          <w:szCs w:val="21"/>
        </w:rPr>
        <w:t>019</w:t>
      </w:r>
      <w:r>
        <w:rPr>
          <w:rFonts w:ascii="宋体" w:hAnsi="宋体" w:hint="eastAsia"/>
          <w:color w:val="000000" w:themeColor="text1"/>
          <w:szCs w:val="21"/>
        </w:rPr>
        <w:t>年5月增长</w:t>
      </w:r>
      <w:r>
        <w:rPr>
          <w:rFonts w:ascii="宋体" w:hAnsi="宋体"/>
          <w:color w:val="000000" w:themeColor="text1"/>
          <w:szCs w:val="21"/>
        </w:rPr>
        <w:t>3</w:t>
      </w:r>
      <w:r>
        <w:rPr>
          <w:rFonts w:ascii="宋体" w:hAnsi="宋体" w:hint="eastAsia"/>
          <w:color w:val="000000" w:themeColor="text1"/>
          <w:szCs w:val="21"/>
        </w:rPr>
        <w:t>%，前几个月的低基数增量在本月基本消除</w:t>
      </w:r>
      <w:r>
        <w:rPr>
          <w:rFonts w:ascii="宋体" w:hAnsi="宋体"/>
          <w:color w:val="000000" w:themeColor="text1"/>
          <w:szCs w:val="21"/>
        </w:rPr>
        <w:t>。</w:t>
      </w:r>
    </w:p>
    <w:p w14:paraId="253D25F4" w14:textId="77777777" w:rsidR="00B25770" w:rsidRDefault="00B25770" w:rsidP="00B25770">
      <w:pPr>
        <w:ind w:firstLineChars="202" w:firstLine="424"/>
        <w:rPr>
          <w:rFonts w:ascii="宋体" w:hAnsi="宋体"/>
          <w:color w:val="000000" w:themeColor="text1"/>
          <w:szCs w:val="21"/>
        </w:rPr>
      </w:pPr>
      <w:r>
        <w:rPr>
          <w:rFonts w:ascii="宋体" w:hAnsi="宋体"/>
          <w:color w:val="000000" w:themeColor="text1"/>
          <w:szCs w:val="21"/>
        </w:rPr>
        <w:t>5月</w:t>
      </w:r>
      <w:r>
        <w:rPr>
          <w:rFonts w:ascii="宋体" w:hAnsi="宋体" w:hint="eastAsia"/>
          <w:color w:val="000000" w:themeColor="text1"/>
          <w:szCs w:val="21"/>
        </w:rPr>
        <w:t>零售</w:t>
      </w:r>
      <w:r>
        <w:rPr>
          <w:rFonts w:ascii="宋体" w:hAnsi="宋体"/>
          <w:color w:val="000000" w:themeColor="text1"/>
          <w:szCs w:val="21"/>
        </w:rPr>
        <w:t>环比4月</w:t>
      </w:r>
      <w:r>
        <w:rPr>
          <w:rFonts w:ascii="宋体" w:hAnsi="宋体" w:hint="eastAsia"/>
          <w:color w:val="000000" w:themeColor="text1"/>
          <w:szCs w:val="21"/>
        </w:rPr>
        <w:t>增长</w:t>
      </w:r>
      <w:r>
        <w:rPr>
          <w:rFonts w:ascii="宋体" w:hAnsi="宋体"/>
          <w:color w:val="000000" w:themeColor="text1"/>
          <w:szCs w:val="21"/>
        </w:rPr>
        <w:t>1</w:t>
      </w:r>
      <w:r>
        <w:rPr>
          <w:rFonts w:ascii="宋体" w:hAnsi="宋体" w:hint="eastAsia"/>
          <w:color w:val="000000" w:themeColor="text1"/>
          <w:szCs w:val="21"/>
        </w:rPr>
        <w:t>.0</w:t>
      </w:r>
      <w:r>
        <w:rPr>
          <w:rFonts w:ascii="宋体" w:hAnsi="宋体"/>
          <w:color w:val="000000" w:themeColor="text1"/>
          <w:szCs w:val="21"/>
        </w:rPr>
        <w:t>%，</w:t>
      </w:r>
      <w:r>
        <w:rPr>
          <w:rFonts w:ascii="宋体" w:hAnsi="宋体" w:hint="eastAsia"/>
          <w:color w:val="000000" w:themeColor="text1"/>
          <w:szCs w:val="21"/>
        </w:rPr>
        <w:t>与历年的平均月度环比增速是基本持平的，符合季节规律。</w:t>
      </w:r>
    </w:p>
    <w:p w14:paraId="71EF26F1" w14:textId="357B62CD" w:rsidR="009B5DED" w:rsidRDefault="009B5DED" w:rsidP="009B5DED">
      <w:pPr>
        <w:ind w:firstLineChars="202" w:firstLine="424"/>
        <w:rPr>
          <w:rFonts w:ascii="宋体" w:hAnsi="宋体"/>
          <w:color w:val="000000" w:themeColor="text1"/>
          <w:szCs w:val="21"/>
        </w:rPr>
      </w:pPr>
      <w:r>
        <w:rPr>
          <w:rFonts w:ascii="宋体" w:hAnsi="宋体" w:hint="eastAsia"/>
          <w:color w:val="000000" w:themeColor="text1"/>
          <w:szCs w:val="21"/>
        </w:rPr>
        <w:t>。</w:t>
      </w:r>
    </w:p>
    <w:p w14:paraId="4AF36147" w14:textId="11A9B9BD" w:rsidR="00A57428" w:rsidRPr="000128AB" w:rsidRDefault="00C30606" w:rsidP="00A57428">
      <w:pPr>
        <w:ind w:firstLineChars="202" w:firstLine="424"/>
        <w:rPr>
          <w:rFonts w:ascii="宋体" w:hAnsi="宋体"/>
          <w:color w:val="000000" w:themeColor="text1"/>
          <w:szCs w:val="21"/>
        </w:rPr>
      </w:pPr>
      <w:r w:rsidRPr="00C30606">
        <w:rPr>
          <w:noProof/>
        </w:rPr>
        <w:drawing>
          <wp:inline distT="0" distB="0" distL="0" distR="0" wp14:anchorId="1EC0298C" wp14:editId="1E49D62A">
            <wp:extent cx="3375660" cy="2125980"/>
            <wp:effectExtent l="0" t="0" r="0" b="762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5660" cy="2125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73A2BD7" w14:textId="1A7B8DD6" w:rsidR="001E1445" w:rsidRDefault="001E1445" w:rsidP="001E1445">
      <w:pPr>
        <w:ind w:firstLineChars="202" w:firstLine="424"/>
        <w:rPr>
          <w:rFonts w:ascii="新宋体" w:eastAsia="新宋体" w:hAnsi="新宋体"/>
          <w:color w:val="000000" w:themeColor="text1"/>
          <w:szCs w:val="21"/>
        </w:rPr>
      </w:pPr>
    </w:p>
    <w:p w14:paraId="6EEC1C3E" w14:textId="77777777" w:rsidR="00B25770" w:rsidRDefault="00B25770" w:rsidP="00B25770">
      <w:pPr>
        <w:ind w:firstLineChars="202" w:firstLine="424"/>
        <w:rPr>
          <w:rFonts w:ascii="宋体" w:hAnsi="宋体"/>
          <w:color w:val="000000" w:themeColor="text1"/>
          <w:szCs w:val="21"/>
        </w:rPr>
      </w:pPr>
      <w:r>
        <w:rPr>
          <w:rFonts w:ascii="宋体" w:hAnsi="宋体"/>
          <w:color w:val="000000" w:themeColor="text1"/>
          <w:szCs w:val="21"/>
        </w:rPr>
        <w:t>今年</w:t>
      </w:r>
      <w:r>
        <w:rPr>
          <w:rFonts w:ascii="宋体" w:hAnsi="宋体" w:hint="eastAsia"/>
          <w:color w:val="000000" w:themeColor="text1"/>
          <w:szCs w:val="21"/>
        </w:rPr>
        <w:t>1-</w:t>
      </w:r>
      <w:r>
        <w:rPr>
          <w:rFonts w:ascii="宋体" w:hAnsi="宋体"/>
          <w:color w:val="000000" w:themeColor="text1"/>
          <w:szCs w:val="21"/>
        </w:rPr>
        <w:t>5月的零售累计</w:t>
      </w:r>
      <w:r>
        <w:rPr>
          <w:rFonts w:ascii="宋体" w:hAnsi="宋体" w:hint="eastAsia"/>
          <w:color w:val="000000" w:themeColor="text1"/>
          <w:szCs w:val="21"/>
        </w:rPr>
        <w:t>达到</w:t>
      </w:r>
      <w:r>
        <w:rPr>
          <w:rFonts w:ascii="宋体" w:hAnsi="宋体"/>
          <w:color w:val="000000" w:themeColor="text1"/>
          <w:szCs w:val="21"/>
        </w:rPr>
        <w:t>836.4</w:t>
      </w:r>
      <w:r>
        <w:rPr>
          <w:rFonts w:ascii="宋体" w:hAnsi="宋体" w:hint="eastAsia"/>
          <w:color w:val="000000" w:themeColor="text1"/>
          <w:szCs w:val="21"/>
        </w:rPr>
        <w:t>万辆，同比</w:t>
      </w:r>
      <w:r>
        <w:rPr>
          <w:rFonts w:ascii="宋体" w:hAnsi="宋体"/>
          <w:color w:val="000000" w:themeColor="text1"/>
          <w:szCs w:val="21"/>
        </w:rPr>
        <w:t>增</w:t>
      </w:r>
      <w:r>
        <w:rPr>
          <w:rFonts w:ascii="宋体" w:hAnsi="宋体" w:hint="eastAsia"/>
          <w:color w:val="000000" w:themeColor="text1"/>
          <w:szCs w:val="21"/>
        </w:rPr>
        <w:t>长</w:t>
      </w:r>
      <w:r>
        <w:rPr>
          <w:rFonts w:ascii="宋体" w:hAnsi="宋体"/>
          <w:color w:val="000000" w:themeColor="text1"/>
          <w:szCs w:val="21"/>
        </w:rPr>
        <w:t>38</w:t>
      </w:r>
      <w:r>
        <w:rPr>
          <w:rFonts w:ascii="宋体" w:hAnsi="宋体" w:hint="eastAsia"/>
          <w:color w:val="000000" w:themeColor="text1"/>
          <w:szCs w:val="21"/>
        </w:rPr>
        <w:t>.1</w:t>
      </w:r>
      <w:r>
        <w:rPr>
          <w:rFonts w:ascii="宋体" w:hAnsi="宋体"/>
          <w:color w:val="000000" w:themeColor="text1"/>
          <w:szCs w:val="21"/>
        </w:rPr>
        <w:t>%,</w:t>
      </w:r>
      <w:r>
        <w:rPr>
          <w:rFonts w:ascii="宋体" w:hAnsi="宋体" w:hint="eastAsia"/>
          <w:color w:val="000000" w:themeColor="text1"/>
          <w:szCs w:val="21"/>
        </w:rPr>
        <w:t>仍处于乘联会2</w:t>
      </w:r>
      <w:r>
        <w:rPr>
          <w:rFonts w:ascii="宋体" w:hAnsi="宋体"/>
          <w:color w:val="000000" w:themeColor="text1"/>
          <w:szCs w:val="21"/>
        </w:rPr>
        <w:t>011</w:t>
      </w:r>
      <w:r>
        <w:rPr>
          <w:rFonts w:ascii="宋体" w:hAnsi="宋体" w:hint="eastAsia"/>
          <w:color w:val="000000" w:themeColor="text1"/>
          <w:szCs w:val="21"/>
        </w:rPr>
        <w:t>年以来1</w:t>
      </w:r>
      <w:r>
        <w:rPr>
          <w:rFonts w:ascii="宋体" w:hAnsi="宋体"/>
          <w:color w:val="000000" w:themeColor="text1"/>
          <w:szCs w:val="21"/>
        </w:rPr>
        <w:t>-5月</w:t>
      </w:r>
      <w:r>
        <w:rPr>
          <w:rFonts w:ascii="宋体" w:hAnsi="宋体" w:hint="eastAsia"/>
          <w:color w:val="000000" w:themeColor="text1"/>
          <w:szCs w:val="21"/>
        </w:rPr>
        <w:t>同期增速的历史高位</w:t>
      </w:r>
      <w:r>
        <w:rPr>
          <w:rFonts w:ascii="宋体" w:hAnsi="宋体"/>
          <w:color w:val="000000" w:themeColor="text1"/>
          <w:szCs w:val="21"/>
        </w:rPr>
        <w:t>。</w:t>
      </w:r>
      <w:r>
        <w:rPr>
          <w:rFonts w:ascii="宋体" w:hAnsi="宋体" w:hint="eastAsia"/>
          <w:color w:val="000000" w:themeColor="text1"/>
          <w:szCs w:val="21"/>
        </w:rPr>
        <w:t>1</w:t>
      </w:r>
      <w:r>
        <w:rPr>
          <w:rFonts w:ascii="宋体" w:hAnsi="宋体"/>
          <w:color w:val="000000" w:themeColor="text1"/>
          <w:szCs w:val="21"/>
        </w:rPr>
        <w:t>-5月</w:t>
      </w:r>
      <w:r>
        <w:rPr>
          <w:rFonts w:ascii="宋体" w:hAnsi="宋体" w:hint="eastAsia"/>
          <w:color w:val="000000" w:themeColor="text1"/>
          <w:szCs w:val="21"/>
        </w:rPr>
        <w:t>超强增长的原因首先是2</w:t>
      </w:r>
      <w:r>
        <w:rPr>
          <w:rFonts w:ascii="宋体" w:hAnsi="宋体"/>
          <w:color w:val="000000" w:themeColor="text1"/>
          <w:szCs w:val="21"/>
        </w:rPr>
        <w:t>020年1-5月全国乘用车市场累计零售</w:t>
      </w:r>
      <w:r>
        <w:rPr>
          <w:rFonts w:ascii="宋体" w:hAnsi="宋体" w:hint="eastAsia"/>
          <w:color w:val="000000" w:themeColor="text1"/>
          <w:szCs w:val="21"/>
        </w:rPr>
        <w:t>下滑</w:t>
      </w:r>
      <w:r>
        <w:rPr>
          <w:rFonts w:ascii="宋体" w:hAnsi="宋体"/>
          <w:color w:val="000000" w:themeColor="text1"/>
          <w:szCs w:val="21"/>
        </w:rPr>
        <w:t>26</w:t>
      </w:r>
      <w:r>
        <w:rPr>
          <w:rFonts w:ascii="宋体" w:hAnsi="宋体" w:hint="eastAsia"/>
          <w:color w:val="000000" w:themeColor="text1"/>
          <w:szCs w:val="21"/>
        </w:rPr>
        <w:t>%的低基数效应。其次是新能源车的增长贡献度不断加大，贡献1</w:t>
      </w:r>
      <w:r>
        <w:rPr>
          <w:rFonts w:ascii="宋体" w:hAnsi="宋体"/>
          <w:color w:val="000000" w:themeColor="text1"/>
          <w:szCs w:val="21"/>
        </w:rPr>
        <w:t>-5月</w:t>
      </w:r>
      <w:r>
        <w:rPr>
          <w:rFonts w:ascii="宋体" w:hAnsi="宋体" w:hint="eastAsia"/>
          <w:color w:val="000000" w:themeColor="text1"/>
          <w:szCs w:val="21"/>
        </w:rPr>
        <w:t>同比增速</w:t>
      </w:r>
      <w:r>
        <w:rPr>
          <w:rFonts w:ascii="宋体" w:hAnsi="宋体"/>
          <w:color w:val="000000" w:themeColor="text1"/>
          <w:szCs w:val="21"/>
        </w:rPr>
        <w:t>10</w:t>
      </w:r>
      <w:r>
        <w:rPr>
          <w:rFonts w:ascii="宋体" w:hAnsi="宋体" w:hint="eastAsia"/>
          <w:color w:val="000000" w:themeColor="text1"/>
          <w:szCs w:val="21"/>
        </w:rPr>
        <w:t>个百分点</w:t>
      </w:r>
      <w:r>
        <w:rPr>
          <w:rFonts w:ascii="宋体" w:hAnsi="宋体"/>
          <w:color w:val="000000" w:themeColor="text1"/>
          <w:szCs w:val="21"/>
        </w:rPr>
        <w:t>。</w:t>
      </w:r>
    </w:p>
    <w:p w14:paraId="6CAE01B5" w14:textId="77777777" w:rsidR="001B25DE" w:rsidRPr="00DA4684" w:rsidRDefault="001B25DE" w:rsidP="00C211B1">
      <w:pPr>
        <w:ind w:firstLineChars="202" w:firstLine="424"/>
        <w:jc w:val="left"/>
        <w:rPr>
          <w:rFonts w:ascii="Calibri" w:hAnsi="Calibri"/>
          <w:szCs w:val="21"/>
        </w:rPr>
      </w:pPr>
    </w:p>
    <w:p w14:paraId="45081A55" w14:textId="77777777" w:rsidR="00616494" w:rsidRPr="00E0551C" w:rsidRDefault="00443FB4" w:rsidP="001B0D3F">
      <w:pPr>
        <w:numPr>
          <w:ilvl w:val="0"/>
          <w:numId w:val="4"/>
        </w:numPr>
        <w:outlineLvl w:val="1"/>
        <w:rPr>
          <w:rFonts w:ascii="黑体" w:eastAsia="黑体" w:hAnsi="黑体"/>
          <w:bCs/>
          <w:color w:val="FF0000"/>
          <w:sz w:val="24"/>
        </w:rPr>
      </w:pPr>
      <w:r w:rsidRPr="00E0551C">
        <w:rPr>
          <w:rFonts w:ascii="黑体" w:eastAsia="黑体" w:hAnsi="黑体" w:hint="eastAsia"/>
          <w:bCs/>
          <w:color w:val="FF0000"/>
          <w:sz w:val="24"/>
        </w:rPr>
        <w:t>近年狭义乘用车批发走势</w:t>
      </w:r>
      <w:r w:rsidR="00616494" w:rsidRPr="00E0551C">
        <w:rPr>
          <w:rFonts w:ascii="黑体" w:eastAsia="黑体" w:hAnsi="黑体" w:hint="eastAsia"/>
          <w:bCs/>
          <w:color w:val="FF0000"/>
          <w:sz w:val="24"/>
        </w:rPr>
        <w:t>。</w:t>
      </w:r>
    </w:p>
    <w:p w14:paraId="62E711B5" w14:textId="0BCC5B89" w:rsidR="00616494" w:rsidRDefault="00E0377A" w:rsidP="00F06A9A">
      <w:pPr>
        <w:widowControl/>
        <w:ind w:firstLineChars="202" w:firstLine="424"/>
        <w:jc w:val="left"/>
        <w:rPr>
          <w:rFonts w:ascii="宋体" w:hAnsi="宋体"/>
          <w:color w:val="000000"/>
          <w:kern w:val="0"/>
          <w:szCs w:val="21"/>
        </w:rPr>
      </w:pPr>
      <w:bookmarkStart w:id="16" w:name="_GoBack"/>
      <w:bookmarkEnd w:id="16"/>
      <w:r>
        <w:rPr>
          <w:rFonts w:ascii="宋体" w:hAnsi="宋体"/>
          <w:noProof/>
          <w:color w:val="000000"/>
          <w:kern w:val="0"/>
          <w:szCs w:val="21"/>
        </w:rPr>
        <w:drawing>
          <wp:inline distT="0" distB="0" distL="0" distR="0" wp14:anchorId="42882569" wp14:editId="7C0FF8E5">
            <wp:extent cx="7492365" cy="3596640"/>
            <wp:effectExtent l="0" t="0" r="0" b="381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92365" cy="35966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4C3BA5">
        <w:rPr>
          <w:rFonts w:ascii="宋体" w:hAnsi="宋体" w:hint="eastAsia"/>
          <w:noProof/>
          <w:color w:val="000000"/>
          <w:kern w:val="0"/>
          <w:szCs w:val="21"/>
        </w:rPr>
        <w:t>aaa</w:t>
      </w:r>
    </w:p>
    <w:p w14:paraId="118351CB" w14:textId="0124A530" w:rsidR="00D04D6A" w:rsidRDefault="00D04D6A" w:rsidP="00D04D6A">
      <w:pPr>
        <w:ind w:firstLineChars="202" w:firstLine="424"/>
        <w:rPr>
          <w:rFonts w:ascii="宋体" w:hAnsi="宋体"/>
          <w:color w:val="000000" w:themeColor="text1"/>
          <w:szCs w:val="21"/>
        </w:rPr>
      </w:pPr>
      <w:r>
        <w:rPr>
          <w:rFonts w:ascii="宋体" w:hAnsi="宋体"/>
          <w:color w:val="000000" w:themeColor="text1"/>
          <w:szCs w:val="21"/>
        </w:rPr>
        <w:t>5月厂商批发销量160.6万</w:t>
      </w:r>
      <w:r>
        <w:rPr>
          <w:rFonts w:ascii="宋体" w:hAnsi="宋体" w:hint="eastAsia"/>
          <w:color w:val="000000" w:themeColor="text1"/>
          <w:szCs w:val="21"/>
        </w:rPr>
        <w:t>辆</w:t>
      </w:r>
      <w:r>
        <w:rPr>
          <w:rFonts w:ascii="宋体" w:hAnsi="宋体"/>
          <w:color w:val="000000" w:themeColor="text1"/>
          <w:szCs w:val="21"/>
        </w:rPr>
        <w:t>，环比4月</w:t>
      </w:r>
      <w:r>
        <w:rPr>
          <w:rFonts w:ascii="宋体" w:hAnsi="宋体" w:hint="eastAsia"/>
          <w:color w:val="000000" w:themeColor="text1"/>
          <w:szCs w:val="21"/>
        </w:rPr>
        <w:t>下降</w:t>
      </w:r>
      <w:r>
        <w:rPr>
          <w:rFonts w:ascii="宋体" w:hAnsi="宋体"/>
          <w:color w:val="000000" w:themeColor="text1"/>
          <w:szCs w:val="21"/>
        </w:rPr>
        <w:t>3</w:t>
      </w:r>
      <w:r>
        <w:rPr>
          <w:rFonts w:ascii="宋体" w:hAnsi="宋体" w:hint="eastAsia"/>
          <w:color w:val="000000" w:themeColor="text1"/>
          <w:szCs w:val="21"/>
        </w:rPr>
        <w:t>.1%，</w:t>
      </w:r>
      <w:r>
        <w:rPr>
          <w:rFonts w:ascii="宋体" w:hAnsi="宋体"/>
          <w:color w:val="000000" w:themeColor="text1"/>
          <w:szCs w:val="21"/>
        </w:rPr>
        <w:t>同比去年5月</w:t>
      </w:r>
      <w:r>
        <w:rPr>
          <w:rFonts w:ascii="宋体" w:hAnsi="宋体" w:hint="eastAsia"/>
          <w:color w:val="000000" w:themeColor="text1"/>
          <w:szCs w:val="21"/>
        </w:rPr>
        <w:t>下降</w:t>
      </w:r>
      <w:r>
        <w:rPr>
          <w:rFonts w:ascii="宋体" w:hAnsi="宋体"/>
          <w:color w:val="000000" w:themeColor="text1"/>
          <w:szCs w:val="21"/>
        </w:rPr>
        <w:t>2</w:t>
      </w:r>
      <w:r>
        <w:rPr>
          <w:rFonts w:ascii="宋体" w:hAnsi="宋体" w:hint="eastAsia"/>
          <w:color w:val="000000" w:themeColor="text1"/>
          <w:szCs w:val="21"/>
        </w:rPr>
        <w:t>.1</w:t>
      </w:r>
      <w:r>
        <w:rPr>
          <w:rFonts w:ascii="宋体" w:hAnsi="宋体"/>
          <w:color w:val="000000" w:themeColor="text1"/>
          <w:szCs w:val="21"/>
        </w:rPr>
        <w:t>%，</w:t>
      </w:r>
      <w:r>
        <w:rPr>
          <w:rFonts w:ascii="宋体" w:hAnsi="宋体" w:hint="eastAsia"/>
          <w:color w:val="000000" w:themeColor="text1"/>
          <w:szCs w:val="21"/>
        </w:rPr>
        <w:t>较1</w:t>
      </w:r>
      <w:r>
        <w:rPr>
          <w:rFonts w:ascii="宋体" w:hAnsi="宋体"/>
          <w:color w:val="000000" w:themeColor="text1"/>
          <w:szCs w:val="21"/>
        </w:rPr>
        <w:t>9</w:t>
      </w:r>
      <w:r>
        <w:rPr>
          <w:rFonts w:ascii="宋体" w:hAnsi="宋体" w:hint="eastAsia"/>
          <w:color w:val="000000" w:themeColor="text1"/>
          <w:szCs w:val="21"/>
        </w:rPr>
        <w:t>年5月增长</w:t>
      </w:r>
      <w:r>
        <w:rPr>
          <w:rFonts w:ascii="宋体" w:hAnsi="宋体"/>
          <w:color w:val="000000" w:themeColor="text1"/>
          <w:szCs w:val="21"/>
        </w:rPr>
        <w:t>4</w:t>
      </w:r>
      <w:r>
        <w:rPr>
          <w:rFonts w:ascii="宋体" w:hAnsi="宋体" w:hint="eastAsia"/>
          <w:color w:val="000000" w:themeColor="text1"/>
          <w:szCs w:val="21"/>
        </w:rPr>
        <w:t>%</w:t>
      </w:r>
      <w:r>
        <w:rPr>
          <w:rFonts w:ascii="宋体" w:hAnsi="宋体"/>
          <w:color w:val="000000" w:themeColor="text1"/>
          <w:szCs w:val="21"/>
        </w:rPr>
        <w:t>。</w:t>
      </w:r>
    </w:p>
    <w:p w14:paraId="710ADBC0" w14:textId="3A23FBE5" w:rsidR="00DA4684" w:rsidRDefault="00DA4684" w:rsidP="00DA4684">
      <w:pPr>
        <w:ind w:firstLineChars="202" w:firstLine="424"/>
        <w:rPr>
          <w:rFonts w:ascii="宋体" w:hAnsi="宋体"/>
          <w:color w:val="000000" w:themeColor="text1"/>
          <w:szCs w:val="21"/>
        </w:rPr>
      </w:pPr>
      <w:r>
        <w:rPr>
          <w:rFonts w:ascii="宋体" w:hAnsi="宋体"/>
          <w:color w:val="000000" w:themeColor="text1"/>
          <w:szCs w:val="21"/>
        </w:rPr>
        <w:t>。</w:t>
      </w:r>
    </w:p>
    <w:p w14:paraId="519F578E" w14:textId="04009678" w:rsidR="009B5DED" w:rsidRDefault="00C30606" w:rsidP="009B5DED">
      <w:pPr>
        <w:ind w:firstLineChars="202" w:firstLine="424"/>
        <w:rPr>
          <w:rFonts w:ascii="宋体" w:hAnsi="宋体"/>
          <w:color w:val="000000" w:themeColor="text1"/>
          <w:szCs w:val="21"/>
        </w:rPr>
      </w:pPr>
      <w:r w:rsidRPr="00C30606">
        <w:rPr>
          <w:noProof/>
        </w:rPr>
        <w:drawing>
          <wp:inline distT="0" distB="0" distL="0" distR="0" wp14:anchorId="008518EB" wp14:editId="68B1B1D8">
            <wp:extent cx="3368040" cy="2247900"/>
            <wp:effectExtent l="0" t="0" r="3810" b="0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68040" cy="2247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B5DED">
        <w:rPr>
          <w:rFonts w:ascii="宋体" w:hAnsi="宋体"/>
          <w:color w:val="000000" w:themeColor="text1"/>
          <w:szCs w:val="21"/>
        </w:rPr>
        <w:t>。</w:t>
      </w:r>
    </w:p>
    <w:p w14:paraId="58F3E039" w14:textId="412EA6A9" w:rsidR="00421059" w:rsidRDefault="00421059" w:rsidP="00E87A66">
      <w:pPr>
        <w:ind w:firstLineChars="202" w:firstLine="424"/>
        <w:rPr>
          <w:rFonts w:ascii="宋体" w:hAnsi="宋体"/>
          <w:color w:val="000000"/>
          <w:kern w:val="0"/>
          <w:szCs w:val="21"/>
        </w:rPr>
      </w:pPr>
    </w:p>
    <w:p w14:paraId="5FEEF7A6" w14:textId="15D9E423" w:rsidR="00DA4684" w:rsidRDefault="00D04D6A" w:rsidP="00D04D6A">
      <w:pPr>
        <w:ind w:firstLineChars="202" w:firstLine="424"/>
        <w:rPr>
          <w:rFonts w:ascii="宋体" w:hAnsi="宋体"/>
          <w:color w:val="000000" w:themeColor="text1"/>
          <w:szCs w:val="21"/>
        </w:rPr>
      </w:pPr>
      <w:r>
        <w:rPr>
          <w:rFonts w:ascii="宋体" w:hAnsi="宋体"/>
          <w:color w:val="000000" w:themeColor="text1"/>
          <w:szCs w:val="21"/>
        </w:rPr>
        <w:t>1-5月</w:t>
      </w:r>
      <w:r>
        <w:rPr>
          <w:rFonts w:ascii="宋体" w:hAnsi="宋体" w:hint="eastAsia"/>
          <w:color w:val="000000" w:themeColor="text1"/>
          <w:szCs w:val="21"/>
        </w:rPr>
        <w:t>累计批发销量</w:t>
      </w:r>
      <w:r>
        <w:rPr>
          <w:rFonts w:ascii="宋体" w:hAnsi="宋体"/>
          <w:color w:val="000000" w:themeColor="text1"/>
          <w:szCs w:val="21"/>
        </w:rPr>
        <w:t>828</w:t>
      </w:r>
      <w:r>
        <w:rPr>
          <w:rFonts w:ascii="宋体" w:hAnsi="宋体" w:hint="eastAsia"/>
          <w:color w:val="000000" w:themeColor="text1"/>
          <w:szCs w:val="21"/>
        </w:rPr>
        <w:t>.0万辆，同比增长</w:t>
      </w:r>
      <w:r>
        <w:rPr>
          <w:rFonts w:ascii="宋体" w:hAnsi="宋体"/>
          <w:color w:val="000000" w:themeColor="text1"/>
          <w:szCs w:val="21"/>
        </w:rPr>
        <w:t>3</w:t>
      </w:r>
      <w:r>
        <w:rPr>
          <w:rFonts w:ascii="宋体" w:hAnsi="宋体" w:hint="eastAsia"/>
          <w:color w:val="000000" w:themeColor="text1"/>
          <w:szCs w:val="21"/>
        </w:rPr>
        <w:t>8.8</w:t>
      </w:r>
      <w:r>
        <w:rPr>
          <w:rFonts w:ascii="宋体" w:hAnsi="宋体"/>
          <w:color w:val="000000" w:themeColor="text1"/>
          <w:szCs w:val="21"/>
        </w:rPr>
        <w:t>%，</w:t>
      </w:r>
      <w:r>
        <w:rPr>
          <w:rFonts w:ascii="宋体" w:hAnsi="宋体" w:hint="eastAsia"/>
          <w:color w:val="000000" w:themeColor="text1"/>
          <w:szCs w:val="21"/>
        </w:rPr>
        <w:t>较2</w:t>
      </w:r>
      <w:r>
        <w:rPr>
          <w:rFonts w:ascii="宋体" w:hAnsi="宋体"/>
          <w:color w:val="000000" w:themeColor="text1"/>
          <w:szCs w:val="21"/>
        </w:rPr>
        <w:t>019</w:t>
      </w:r>
      <w:r>
        <w:rPr>
          <w:rFonts w:ascii="宋体" w:hAnsi="宋体" w:hint="eastAsia"/>
          <w:color w:val="000000" w:themeColor="text1"/>
          <w:szCs w:val="21"/>
        </w:rPr>
        <w:t>年同期持平。近期厂商库存考核约束力度下降。</w:t>
      </w:r>
    </w:p>
    <w:p w14:paraId="7C28A4D4" w14:textId="19EAB7C7" w:rsidR="00456797" w:rsidRDefault="00456797" w:rsidP="00456797">
      <w:pPr>
        <w:ind w:firstLineChars="202" w:firstLine="424"/>
        <w:rPr>
          <w:rFonts w:ascii="宋体" w:hAnsi="宋体"/>
          <w:color w:val="000000" w:themeColor="text1"/>
        </w:rPr>
      </w:pPr>
    </w:p>
    <w:p w14:paraId="0FD69F68" w14:textId="77777777" w:rsidR="00456797" w:rsidRPr="00CA4F17" w:rsidRDefault="00456797" w:rsidP="00456797">
      <w:pPr>
        <w:ind w:firstLineChars="202" w:firstLine="424"/>
        <w:rPr>
          <w:rFonts w:ascii="宋体" w:hAnsi="宋体"/>
          <w:color w:val="000000" w:themeColor="text1"/>
        </w:rPr>
      </w:pPr>
    </w:p>
    <w:p w14:paraId="59F2CD68" w14:textId="77777777" w:rsidR="00E0551C" w:rsidRPr="00E0551C" w:rsidRDefault="00E0551C" w:rsidP="001B0D3F">
      <w:pPr>
        <w:numPr>
          <w:ilvl w:val="0"/>
          <w:numId w:val="4"/>
        </w:numPr>
        <w:outlineLvl w:val="1"/>
        <w:rPr>
          <w:rFonts w:ascii="黑体" w:eastAsia="黑体" w:hAnsi="黑体"/>
          <w:bCs/>
          <w:color w:val="FF0000"/>
          <w:sz w:val="24"/>
        </w:rPr>
      </w:pPr>
      <w:r w:rsidRPr="00E0551C">
        <w:rPr>
          <w:rFonts w:ascii="黑体" w:eastAsia="黑体" w:hAnsi="黑体" w:hint="eastAsia"/>
          <w:bCs/>
          <w:color w:val="FF0000"/>
          <w:sz w:val="24"/>
        </w:rPr>
        <w:t>近年狭义乘用车</w:t>
      </w:r>
      <w:r>
        <w:rPr>
          <w:rFonts w:ascii="黑体" w:eastAsia="黑体" w:hAnsi="黑体" w:hint="eastAsia"/>
          <w:bCs/>
          <w:color w:val="FF0000"/>
          <w:sz w:val="24"/>
        </w:rPr>
        <w:t>生产</w:t>
      </w:r>
      <w:r w:rsidRPr="00E0551C">
        <w:rPr>
          <w:rFonts w:ascii="黑体" w:eastAsia="黑体" w:hAnsi="黑体" w:hint="eastAsia"/>
          <w:bCs/>
          <w:color w:val="FF0000"/>
          <w:sz w:val="24"/>
        </w:rPr>
        <w:t>走势。</w:t>
      </w:r>
    </w:p>
    <w:p w14:paraId="52BEF7E8" w14:textId="54BF7212" w:rsidR="00060A27" w:rsidRPr="00E0551C" w:rsidRDefault="00BF28BC" w:rsidP="00060A27">
      <w:pPr>
        <w:ind w:firstLineChars="270" w:firstLine="567"/>
        <w:rPr>
          <w:rFonts w:ascii="Calibri" w:hAnsi="Calibri"/>
          <w:szCs w:val="21"/>
        </w:rPr>
      </w:pPr>
      <w:r>
        <w:rPr>
          <w:rFonts w:ascii="Calibri" w:hAnsi="Calibri"/>
          <w:noProof/>
          <w:szCs w:val="21"/>
        </w:rPr>
        <w:drawing>
          <wp:inline distT="0" distB="0" distL="0" distR="0" wp14:anchorId="2E352F2A" wp14:editId="6F748FEF">
            <wp:extent cx="5435455" cy="3337560"/>
            <wp:effectExtent l="0" t="0" r="0" b="0"/>
            <wp:docPr id="33" name="图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38724" cy="333956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95FD87C" w14:textId="77777777" w:rsidR="00B25770" w:rsidRDefault="00B25770" w:rsidP="00B25770">
      <w:pPr>
        <w:ind w:firstLineChars="202" w:firstLine="424"/>
        <w:rPr>
          <w:rFonts w:ascii="宋体" w:hAnsi="宋体"/>
          <w:color w:val="000000" w:themeColor="text1"/>
          <w:szCs w:val="21"/>
        </w:rPr>
      </w:pPr>
      <w:r>
        <w:rPr>
          <w:rFonts w:ascii="宋体" w:hAnsi="宋体"/>
          <w:color w:val="000000" w:themeColor="text1"/>
          <w:szCs w:val="21"/>
        </w:rPr>
        <w:t>5月乘用车生产157.6万</w:t>
      </w:r>
      <w:r>
        <w:rPr>
          <w:rFonts w:ascii="宋体" w:hAnsi="宋体" w:hint="eastAsia"/>
          <w:color w:val="000000" w:themeColor="text1"/>
          <w:szCs w:val="21"/>
        </w:rPr>
        <w:t>辆</w:t>
      </w:r>
      <w:r>
        <w:rPr>
          <w:rFonts w:ascii="宋体" w:hAnsi="宋体"/>
          <w:color w:val="000000" w:themeColor="text1"/>
          <w:szCs w:val="21"/>
        </w:rPr>
        <w:t>，同比</w:t>
      </w:r>
      <w:r>
        <w:rPr>
          <w:rFonts w:ascii="宋体" w:hAnsi="宋体" w:hint="eastAsia"/>
          <w:color w:val="000000" w:themeColor="text1"/>
          <w:szCs w:val="21"/>
        </w:rPr>
        <w:t>2</w:t>
      </w:r>
      <w:r>
        <w:rPr>
          <w:rFonts w:ascii="宋体" w:hAnsi="宋体"/>
          <w:color w:val="000000" w:themeColor="text1"/>
          <w:szCs w:val="21"/>
        </w:rPr>
        <w:t>020年5月</w:t>
      </w:r>
      <w:r>
        <w:rPr>
          <w:rFonts w:ascii="宋体" w:hAnsi="宋体" w:hint="eastAsia"/>
          <w:color w:val="000000" w:themeColor="text1"/>
          <w:szCs w:val="21"/>
        </w:rPr>
        <w:t>下降</w:t>
      </w:r>
      <w:r>
        <w:rPr>
          <w:rFonts w:ascii="宋体" w:hAnsi="宋体"/>
          <w:color w:val="000000" w:themeColor="text1"/>
          <w:szCs w:val="21"/>
        </w:rPr>
        <w:t>2.6%</w:t>
      </w:r>
      <w:r>
        <w:rPr>
          <w:rFonts w:ascii="宋体" w:hAnsi="宋体" w:hint="eastAsia"/>
          <w:color w:val="000000" w:themeColor="text1"/>
          <w:szCs w:val="21"/>
        </w:rPr>
        <w:t>，其中豪华品牌生产同比增长</w:t>
      </w:r>
      <w:r>
        <w:rPr>
          <w:rFonts w:ascii="宋体" w:hAnsi="宋体"/>
          <w:color w:val="000000" w:themeColor="text1"/>
          <w:szCs w:val="21"/>
        </w:rPr>
        <w:t>9</w:t>
      </w:r>
      <w:r>
        <w:rPr>
          <w:rFonts w:ascii="宋体" w:hAnsi="宋体" w:hint="eastAsia"/>
          <w:color w:val="000000" w:themeColor="text1"/>
          <w:szCs w:val="21"/>
        </w:rPr>
        <w:t>%，合资品牌生产下降</w:t>
      </w:r>
      <w:r>
        <w:rPr>
          <w:rFonts w:ascii="宋体" w:hAnsi="宋体"/>
          <w:color w:val="000000" w:themeColor="text1"/>
          <w:szCs w:val="21"/>
        </w:rPr>
        <w:t>22</w:t>
      </w:r>
      <w:r>
        <w:rPr>
          <w:rFonts w:ascii="宋体" w:hAnsi="宋体" w:hint="eastAsia"/>
          <w:color w:val="000000" w:themeColor="text1"/>
          <w:szCs w:val="21"/>
        </w:rPr>
        <w:t>%，自主品牌生产增长</w:t>
      </w:r>
      <w:r>
        <w:rPr>
          <w:rFonts w:ascii="宋体" w:hAnsi="宋体"/>
          <w:color w:val="000000" w:themeColor="text1"/>
          <w:szCs w:val="21"/>
        </w:rPr>
        <w:t>26</w:t>
      </w:r>
      <w:r>
        <w:rPr>
          <w:rFonts w:ascii="宋体" w:hAnsi="宋体" w:hint="eastAsia"/>
          <w:color w:val="000000" w:themeColor="text1"/>
          <w:szCs w:val="21"/>
        </w:rPr>
        <w:t>%。</w:t>
      </w:r>
      <w:r>
        <w:rPr>
          <w:rFonts w:ascii="宋体" w:hAnsi="宋体"/>
          <w:color w:val="000000" w:themeColor="text1"/>
          <w:szCs w:val="21"/>
        </w:rPr>
        <w:t>1-5月累计生产805</w:t>
      </w:r>
      <w:r>
        <w:rPr>
          <w:rFonts w:ascii="宋体" w:hAnsi="宋体" w:hint="eastAsia"/>
          <w:color w:val="000000" w:themeColor="text1"/>
          <w:szCs w:val="21"/>
        </w:rPr>
        <w:t>.4</w:t>
      </w:r>
      <w:r>
        <w:rPr>
          <w:rFonts w:ascii="宋体" w:hAnsi="宋体"/>
          <w:color w:val="000000" w:themeColor="text1"/>
          <w:szCs w:val="21"/>
        </w:rPr>
        <w:t>万</w:t>
      </w:r>
      <w:r>
        <w:rPr>
          <w:rFonts w:ascii="宋体" w:hAnsi="宋体" w:hint="eastAsia"/>
          <w:color w:val="000000" w:themeColor="text1"/>
          <w:szCs w:val="21"/>
        </w:rPr>
        <w:t>辆</w:t>
      </w:r>
      <w:r>
        <w:rPr>
          <w:rFonts w:ascii="宋体" w:hAnsi="宋体"/>
          <w:color w:val="000000" w:themeColor="text1"/>
          <w:szCs w:val="21"/>
        </w:rPr>
        <w:t>，同比</w:t>
      </w:r>
      <w:r>
        <w:rPr>
          <w:rFonts w:ascii="宋体" w:hAnsi="宋体" w:hint="eastAsia"/>
          <w:color w:val="000000" w:themeColor="text1"/>
          <w:szCs w:val="21"/>
        </w:rPr>
        <w:t>2</w:t>
      </w:r>
      <w:r>
        <w:rPr>
          <w:rFonts w:ascii="宋体" w:hAnsi="宋体"/>
          <w:color w:val="000000" w:themeColor="text1"/>
          <w:szCs w:val="21"/>
        </w:rPr>
        <w:t>020</w:t>
      </w:r>
      <w:r>
        <w:rPr>
          <w:rFonts w:ascii="宋体" w:hAnsi="宋体" w:hint="eastAsia"/>
          <w:color w:val="000000" w:themeColor="text1"/>
          <w:szCs w:val="21"/>
        </w:rPr>
        <w:t>年增长</w:t>
      </w:r>
      <w:r>
        <w:rPr>
          <w:rFonts w:ascii="宋体" w:hAnsi="宋体"/>
          <w:color w:val="000000" w:themeColor="text1"/>
          <w:szCs w:val="21"/>
        </w:rPr>
        <w:t>41</w:t>
      </w:r>
      <w:r>
        <w:rPr>
          <w:rFonts w:ascii="宋体" w:hAnsi="宋体" w:hint="eastAsia"/>
          <w:color w:val="000000" w:themeColor="text1"/>
          <w:szCs w:val="21"/>
        </w:rPr>
        <w:t>.0</w:t>
      </w:r>
      <w:r>
        <w:rPr>
          <w:rFonts w:ascii="宋体" w:hAnsi="宋体"/>
          <w:color w:val="000000" w:themeColor="text1"/>
          <w:szCs w:val="21"/>
        </w:rPr>
        <w:t>%</w:t>
      </w:r>
      <w:r>
        <w:rPr>
          <w:rFonts w:ascii="宋体" w:hAnsi="宋体" w:hint="eastAsia"/>
          <w:color w:val="000000" w:themeColor="text1"/>
          <w:szCs w:val="21"/>
        </w:rPr>
        <w:t>。近期芯片短缺影响生产节奏，但各大厂商适应了过紧日子，以更多的灵活措施稳定产销。尤其是自主品牌强化供应链优势，有效化解芯片短缺压力，取得5月的生产同比增长</w:t>
      </w:r>
      <w:r>
        <w:rPr>
          <w:rFonts w:ascii="宋体" w:hAnsi="宋体"/>
          <w:color w:val="000000" w:themeColor="text1"/>
          <w:szCs w:val="21"/>
        </w:rPr>
        <w:t>26</w:t>
      </w:r>
      <w:r>
        <w:rPr>
          <w:rFonts w:ascii="宋体" w:hAnsi="宋体" w:hint="eastAsia"/>
          <w:color w:val="000000" w:themeColor="text1"/>
          <w:szCs w:val="21"/>
        </w:rPr>
        <w:t>%的良好表现。</w:t>
      </w:r>
    </w:p>
    <w:p w14:paraId="761881CF" w14:textId="20F530DA" w:rsidR="00DA4684" w:rsidRDefault="00DA4684" w:rsidP="00DA4684">
      <w:pPr>
        <w:ind w:firstLineChars="202" w:firstLine="424"/>
        <w:rPr>
          <w:rFonts w:ascii="宋体" w:hAnsi="宋体"/>
          <w:color w:val="000000" w:themeColor="text1"/>
          <w:szCs w:val="21"/>
        </w:rPr>
      </w:pPr>
      <w:r>
        <w:rPr>
          <w:rFonts w:ascii="宋体" w:hAnsi="宋体" w:hint="eastAsia"/>
          <w:color w:val="000000" w:themeColor="text1"/>
          <w:szCs w:val="21"/>
        </w:rPr>
        <w:t>。</w:t>
      </w:r>
    </w:p>
    <w:p w14:paraId="5F8B3AB8" w14:textId="1A084513" w:rsidR="00875AC4" w:rsidRPr="000128AB" w:rsidRDefault="00BF28BC" w:rsidP="009B5DED">
      <w:pPr>
        <w:ind w:firstLineChars="202" w:firstLine="424"/>
        <w:rPr>
          <w:rFonts w:ascii="宋体" w:hAnsi="宋体"/>
          <w:color w:val="000000" w:themeColor="text1"/>
          <w:szCs w:val="21"/>
        </w:rPr>
      </w:pPr>
      <w:r w:rsidRPr="00BF28BC">
        <w:rPr>
          <w:rFonts w:hint="eastAsia"/>
          <w:noProof/>
        </w:rPr>
        <w:drawing>
          <wp:inline distT="0" distB="0" distL="0" distR="0" wp14:anchorId="62B45DF0" wp14:editId="65055E87">
            <wp:extent cx="3954780" cy="2247900"/>
            <wp:effectExtent l="0" t="0" r="7620" b="0"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54780" cy="2247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B5DED">
        <w:rPr>
          <w:rFonts w:ascii="宋体" w:hAnsi="宋体" w:hint="eastAsia"/>
          <w:color w:val="000000" w:themeColor="text1"/>
          <w:szCs w:val="21"/>
        </w:rPr>
        <w:t>。</w:t>
      </w:r>
      <w:r w:rsidR="00083BBA" w:rsidRPr="000128AB">
        <w:rPr>
          <w:rFonts w:ascii="宋体" w:hAnsi="宋体"/>
          <w:color w:val="000000" w:themeColor="text1"/>
          <w:szCs w:val="21"/>
        </w:rPr>
        <w:t xml:space="preserve"> </w:t>
      </w:r>
    </w:p>
    <w:p w14:paraId="4E764BF7" w14:textId="79CBF603" w:rsidR="00501AD7" w:rsidRPr="000F0A6B" w:rsidRDefault="00501AD7" w:rsidP="00501AD7">
      <w:pPr>
        <w:ind w:firstLineChars="202" w:firstLine="424"/>
        <w:rPr>
          <w:rFonts w:ascii="宋体" w:hAnsi="宋体"/>
          <w:color w:val="000000" w:themeColor="text1"/>
          <w:szCs w:val="21"/>
        </w:rPr>
      </w:pPr>
    </w:p>
    <w:p w14:paraId="26568F78" w14:textId="77777777" w:rsidR="00B25770" w:rsidRDefault="00B25770" w:rsidP="00B25770">
      <w:pPr>
        <w:ind w:firstLineChars="202" w:firstLine="424"/>
        <w:rPr>
          <w:rFonts w:ascii="宋体" w:hAnsi="宋体"/>
          <w:color w:val="000000" w:themeColor="text1"/>
          <w:szCs w:val="21"/>
        </w:rPr>
      </w:pPr>
      <w:r>
        <w:rPr>
          <w:rFonts w:ascii="宋体" w:hAnsi="宋体" w:hint="eastAsia"/>
          <w:color w:val="000000" w:themeColor="text1"/>
          <w:szCs w:val="21"/>
        </w:rPr>
        <w:t>近期海外的疫情异常恶化，加之供应链灾害连发，将导致供应链进一步紧缺。目前有少数车型供给不足，终端实际上已感受到了供给约束，终端促销资源开始回收。但由于经销商和二级流通环节的库存仍相对充足，因此暂未对零售产生明显影响。</w:t>
      </w:r>
    </w:p>
    <w:p w14:paraId="462C942C" w14:textId="038ECBF3" w:rsidR="009B5DED" w:rsidRPr="00B25770" w:rsidRDefault="009B5DED" w:rsidP="009B5DED">
      <w:pPr>
        <w:pStyle w:val="aa"/>
        <w:ind w:left="420" w:firstLineChars="0" w:firstLine="0"/>
        <w:rPr>
          <w:rFonts w:ascii="宋体" w:hAnsi="宋体"/>
          <w:color w:val="000000" w:themeColor="text1"/>
          <w:szCs w:val="21"/>
        </w:rPr>
      </w:pPr>
    </w:p>
    <w:p w14:paraId="3F0E0BB7" w14:textId="77777777" w:rsidR="005424CC" w:rsidRPr="005424CC" w:rsidRDefault="005424CC" w:rsidP="001B0D3F">
      <w:pPr>
        <w:numPr>
          <w:ilvl w:val="0"/>
          <w:numId w:val="4"/>
        </w:numPr>
        <w:outlineLvl w:val="1"/>
        <w:rPr>
          <w:rFonts w:ascii="黑体" w:eastAsia="黑体" w:hAnsi="黑体"/>
          <w:bCs/>
          <w:sz w:val="24"/>
        </w:rPr>
      </w:pPr>
      <w:r w:rsidRPr="005424CC">
        <w:rPr>
          <w:rFonts w:ascii="黑体" w:eastAsia="黑体" w:hAnsi="黑体" w:hint="eastAsia"/>
          <w:bCs/>
          <w:sz w:val="24"/>
        </w:rPr>
        <w:t>产销库存月度变化特征</w:t>
      </w:r>
    </w:p>
    <w:p w14:paraId="18E44E04" w14:textId="51DAF4D3" w:rsidR="005424CC" w:rsidRDefault="00CD25E9" w:rsidP="005424CC">
      <w:pPr>
        <w:ind w:firstLineChars="135" w:firstLine="283"/>
      </w:pPr>
      <w:bookmarkStart w:id="17" w:name="_Hlk43048795"/>
      <w:r w:rsidRPr="00CD25E9">
        <w:rPr>
          <w:noProof/>
        </w:rPr>
        <w:drawing>
          <wp:inline distT="0" distB="0" distL="0" distR="0" wp14:anchorId="133CCC58" wp14:editId="3C7AE61F">
            <wp:extent cx="4465320" cy="5448300"/>
            <wp:effectExtent l="0" t="0" r="0" b="0"/>
            <wp:docPr id="35" name="图片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65320" cy="5448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CA102EA" w14:textId="77777777" w:rsidR="00D04D6A" w:rsidRDefault="00DA4684" w:rsidP="00D04D6A">
      <w:pPr>
        <w:ind w:firstLineChars="202" w:firstLine="424"/>
        <w:rPr>
          <w:rFonts w:ascii="宋体" w:hAnsi="宋体"/>
          <w:color w:val="000000" w:themeColor="text1"/>
          <w:szCs w:val="21"/>
        </w:rPr>
      </w:pPr>
      <w:r>
        <w:rPr>
          <w:rFonts w:ascii="宋体" w:hAnsi="宋体" w:hint="eastAsia"/>
          <w:color w:val="000000" w:themeColor="text1"/>
          <w:szCs w:val="21"/>
        </w:rPr>
        <w:t>今年去库存明显，部分厂商取消库存考核，</w:t>
      </w:r>
      <w:r w:rsidR="00472610">
        <w:rPr>
          <w:rFonts w:ascii="宋体" w:hAnsi="宋体"/>
          <w:color w:val="000000" w:themeColor="text1"/>
          <w:szCs w:val="21"/>
        </w:rPr>
        <w:t>5月</w:t>
      </w:r>
      <w:r>
        <w:rPr>
          <w:rFonts w:ascii="宋体" w:hAnsi="宋体"/>
          <w:color w:val="000000" w:themeColor="text1"/>
          <w:szCs w:val="21"/>
        </w:rPr>
        <w:t>厂商</w:t>
      </w:r>
      <w:r>
        <w:rPr>
          <w:rFonts w:ascii="宋体" w:hAnsi="宋体" w:hint="eastAsia"/>
          <w:color w:val="000000" w:themeColor="text1"/>
          <w:szCs w:val="21"/>
        </w:rPr>
        <w:t>库存持续下降</w:t>
      </w:r>
      <w:r>
        <w:rPr>
          <w:rFonts w:ascii="宋体" w:hAnsi="宋体"/>
          <w:color w:val="000000" w:themeColor="text1"/>
          <w:szCs w:val="21"/>
        </w:rPr>
        <w:t>。</w:t>
      </w:r>
      <w:r w:rsidR="00D04D6A">
        <w:rPr>
          <w:rFonts w:ascii="宋体" w:hAnsi="宋体" w:hint="eastAsia"/>
          <w:color w:val="000000" w:themeColor="text1"/>
          <w:szCs w:val="21"/>
        </w:rPr>
        <w:t>今年去库存明显，部分厂商取消库存考核，</w:t>
      </w:r>
      <w:r w:rsidR="00D04D6A">
        <w:rPr>
          <w:rFonts w:ascii="宋体" w:hAnsi="宋体"/>
          <w:color w:val="000000" w:themeColor="text1"/>
          <w:szCs w:val="21"/>
        </w:rPr>
        <w:t>5月</w:t>
      </w:r>
      <w:r w:rsidR="00D04D6A">
        <w:rPr>
          <w:rFonts w:ascii="宋体" w:hAnsi="宋体" w:hint="eastAsia"/>
          <w:color w:val="000000" w:themeColor="text1"/>
          <w:szCs w:val="21"/>
        </w:rPr>
        <w:t>厂商库存持续下降到低位</w:t>
      </w:r>
      <w:r w:rsidR="00D04D6A">
        <w:rPr>
          <w:rFonts w:ascii="宋体" w:hAnsi="宋体"/>
          <w:color w:val="000000" w:themeColor="text1"/>
          <w:szCs w:val="21"/>
        </w:rPr>
        <w:t>。5月末</w:t>
      </w:r>
      <w:r w:rsidR="00D04D6A">
        <w:rPr>
          <w:rFonts w:ascii="宋体" w:hAnsi="宋体" w:hint="eastAsia"/>
          <w:color w:val="000000" w:themeColor="text1"/>
          <w:szCs w:val="21"/>
        </w:rPr>
        <w:t>厂商</w:t>
      </w:r>
      <w:r w:rsidR="00D04D6A">
        <w:rPr>
          <w:rFonts w:ascii="宋体" w:hAnsi="宋体"/>
          <w:color w:val="000000" w:themeColor="text1"/>
          <w:szCs w:val="21"/>
        </w:rPr>
        <w:t>库存减少3</w:t>
      </w:r>
      <w:r w:rsidR="00D04D6A">
        <w:rPr>
          <w:rFonts w:ascii="宋体" w:hAnsi="宋体" w:hint="eastAsia"/>
          <w:color w:val="000000" w:themeColor="text1"/>
          <w:szCs w:val="21"/>
        </w:rPr>
        <w:t>万辆，渠道库存减少</w:t>
      </w:r>
      <w:r w:rsidR="00D04D6A">
        <w:rPr>
          <w:rFonts w:ascii="宋体" w:hAnsi="宋体"/>
          <w:color w:val="000000" w:themeColor="text1"/>
          <w:szCs w:val="21"/>
        </w:rPr>
        <w:t>12万辆</w:t>
      </w:r>
      <w:r w:rsidR="00D04D6A">
        <w:rPr>
          <w:rFonts w:ascii="宋体" w:hAnsi="宋体" w:hint="eastAsia"/>
          <w:color w:val="000000" w:themeColor="text1"/>
          <w:szCs w:val="21"/>
        </w:rPr>
        <w:t>；2</w:t>
      </w:r>
      <w:r w:rsidR="00D04D6A">
        <w:rPr>
          <w:rFonts w:ascii="宋体" w:hAnsi="宋体"/>
          <w:color w:val="000000" w:themeColor="text1"/>
          <w:szCs w:val="21"/>
        </w:rPr>
        <w:t>021</w:t>
      </w:r>
      <w:r w:rsidR="00D04D6A">
        <w:rPr>
          <w:rFonts w:ascii="宋体" w:hAnsi="宋体" w:hint="eastAsia"/>
          <w:color w:val="000000" w:themeColor="text1"/>
          <w:szCs w:val="21"/>
        </w:rPr>
        <w:t>年1</w:t>
      </w:r>
      <w:r w:rsidR="00D04D6A">
        <w:rPr>
          <w:rFonts w:ascii="宋体" w:hAnsi="宋体"/>
          <w:color w:val="000000" w:themeColor="text1"/>
          <w:szCs w:val="21"/>
        </w:rPr>
        <w:t>-5月</w:t>
      </w:r>
      <w:r w:rsidR="00D04D6A">
        <w:rPr>
          <w:rFonts w:ascii="宋体" w:hAnsi="宋体" w:hint="eastAsia"/>
          <w:color w:val="000000" w:themeColor="text1"/>
          <w:szCs w:val="21"/>
        </w:rPr>
        <w:t>厂商库存减少</w:t>
      </w:r>
      <w:r w:rsidR="00D04D6A">
        <w:rPr>
          <w:rFonts w:ascii="宋体" w:hAnsi="宋体"/>
          <w:color w:val="000000" w:themeColor="text1"/>
          <w:szCs w:val="21"/>
        </w:rPr>
        <w:t>21</w:t>
      </w:r>
      <w:r w:rsidR="00D04D6A">
        <w:rPr>
          <w:rFonts w:ascii="宋体" w:hAnsi="宋体" w:hint="eastAsia"/>
          <w:color w:val="000000" w:themeColor="text1"/>
          <w:szCs w:val="21"/>
        </w:rPr>
        <w:t>万辆，相较历年1</w:t>
      </w:r>
      <w:r w:rsidR="00D04D6A">
        <w:rPr>
          <w:rFonts w:ascii="宋体" w:hAnsi="宋体"/>
          <w:color w:val="000000" w:themeColor="text1"/>
          <w:szCs w:val="21"/>
        </w:rPr>
        <w:t>-5月</w:t>
      </w:r>
      <w:r w:rsidR="00D04D6A">
        <w:rPr>
          <w:rFonts w:ascii="宋体" w:hAnsi="宋体" w:hint="eastAsia"/>
          <w:color w:val="000000" w:themeColor="text1"/>
          <w:szCs w:val="21"/>
        </w:rPr>
        <w:t>库存减少幅度偏大，形成连续4年强力去库存的特征</w:t>
      </w:r>
      <w:r w:rsidR="00D04D6A">
        <w:rPr>
          <w:rFonts w:ascii="宋体" w:hAnsi="宋体"/>
          <w:color w:val="000000" w:themeColor="text1"/>
          <w:szCs w:val="21"/>
        </w:rPr>
        <w:t>。</w:t>
      </w:r>
    </w:p>
    <w:p w14:paraId="57F9982F" w14:textId="77777777" w:rsidR="00D04D6A" w:rsidRDefault="00D04D6A" w:rsidP="00D04D6A">
      <w:pPr>
        <w:ind w:firstLineChars="202" w:firstLine="424"/>
        <w:rPr>
          <w:rFonts w:ascii="宋体" w:hAnsi="宋体"/>
          <w:color w:val="000000" w:themeColor="text1"/>
          <w:szCs w:val="21"/>
        </w:rPr>
      </w:pPr>
      <w:r>
        <w:rPr>
          <w:rFonts w:ascii="宋体" w:hAnsi="宋体" w:hint="eastAsia"/>
          <w:color w:val="000000" w:themeColor="text1"/>
          <w:szCs w:val="21"/>
        </w:rPr>
        <w:t>2</w:t>
      </w:r>
      <w:r>
        <w:rPr>
          <w:rFonts w:ascii="宋体" w:hAnsi="宋体"/>
          <w:color w:val="000000" w:themeColor="text1"/>
          <w:szCs w:val="21"/>
        </w:rPr>
        <w:t>021</w:t>
      </w:r>
      <w:r>
        <w:rPr>
          <w:rFonts w:ascii="宋体" w:hAnsi="宋体" w:hint="eastAsia"/>
          <w:color w:val="000000" w:themeColor="text1"/>
          <w:szCs w:val="21"/>
        </w:rPr>
        <w:t>年</w:t>
      </w:r>
      <w:r>
        <w:rPr>
          <w:rFonts w:ascii="宋体" w:hAnsi="宋体"/>
          <w:color w:val="000000" w:themeColor="text1"/>
          <w:szCs w:val="21"/>
        </w:rPr>
        <w:t>1-5月的渠道库存相对减少51</w:t>
      </w:r>
      <w:r>
        <w:rPr>
          <w:rFonts w:ascii="宋体" w:hAnsi="宋体" w:hint="eastAsia"/>
          <w:color w:val="000000" w:themeColor="text1"/>
          <w:szCs w:val="21"/>
        </w:rPr>
        <w:t>万辆，较2</w:t>
      </w:r>
      <w:r>
        <w:rPr>
          <w:rFonts w:ascii="宋体" w:hAnsi="宋体"/>
          <w:color w:val="000000" w:themeColor="text1"/>
          <w:szCs w:val="21"/>
        </w:rPr>
        <w:t>020</w:t>
      </w:r>
      <w:r>
        <w:rPr>
          <w:rFonts w:ascii="宋体" w:hAnsi="宋体" w:hint="eastAsia"/>
          <w:color w:val="000000" w:themeColor="text1"/>
          <w:szCs w:val="21"/>
        </w:rPr>
        <w:t>年的1</w:t>
      </w:r>
      <w:r>
        <w:rPr>
          <w:rFonts w:ascii="宋体" w:hAnsi="宋体"/>
          <w:color w:val="000000" w:themeColor="text1"/>
          <w:szCs w:val="21"/>
        </w:rPr>
        <w:t>-5月</w:t>
      </w:r>
      <w:r>
        <w:rPr>
          <w:rFonts w:ascii="宋体" w:hAnsi="宋体" w:hint="eastAsia"/>
          <w:color w:val="000000" w:themeColor="text1"/>
          <w:szCs w:val="21"/>
        </w:rPr>
        <w:t>去库存</w:t>
      </w:r>
      <w:r>
        <w:rPr>
          <w:rFonts w:ascii="宋体" w:hAnsi="宋体"/>
          <w:color w:val="000000" w:themeColor="text1"/>
          <w:szCs w:val="21"/>
        </w:rPr>
        <w:t>29</w:t>
      </w:r>
      <w:r>
        <w:rPr>
          <w:rFonts w:ascii="宋体" w:hAnsi="宋体" w:hint="eastAsia"/>
          <w:color w:val="000000" w:themeColor="text1"/>
          <w:szCs w:val="21"/>
        </w:rPr>
        <w:t>万辆水平大幅升高。随着上游短期内芯片短缺的问题显现</w:t>
      </w:r>
      <w:r>
        <w:rPr>
          <w:rFonts w:ascii="宋体" w:hAnsi="宋体"/>
          <w:color w:val="000000" w:themeColor="text1"/>
          <w:szCs w:val="21"/>
        </w:rPr>
        <w:t>。</w:t>
      </w:r>
      <w:r>
        <w:rPr>
          <w:rFonts w:ascii="宋体" w:hAnsi="宋体" w:hint="eastAsia"/>
          <w:color w:val="000000" w:themeColor="text1"/>
          <w:szCs w:val="21"/>
        </w:rPr>
        <w:t>在终端销售层面，或有进一步推动去库存、折扣回收等现象出现。</w:t>
      </w:r>
    </w:p>
    <w:p w14:paraId="33D9F085" w14:textId="77BECD77" w:rsidR="009B5DED" w:rsidRDefault="009B5DED" w:rsidP="00D04D6A">
      <w:pPr>
        <w:ind w:firstLineChars="202" w:firstLine="424"/>
        <w:rPr>
          <w:rFonts w:ascii="宋体" w:hAnsi="宋体"/>
          <w:color w:val="000000" w:themeColor="text1"/>
          <w:szCs w:val="21"/>
        </w:rPr>
      </w:pPr>
      <w:r>
        <w:rPr>
          <w:rFonts w:ascii="宋体" w:hAnsi="宋体" w:hint="eastAsia"/>
          <w:color w:val="000000" w:themeColor="text1"/>
          <w:szCs w:val="21"/>
        </w:rPr>
        <w:t>。</w:t>
      </w:r>
    </w:p>
    <w:bookmarkEnd w:id="17"/>
    <w:p w14:paraId="4C5252D7" w14:textId="77777777" w:rsidR="00F9229C" w:rsidRDefault="00F9229C" w:rsidP="006175F3">
      <w:pPr>
        <w:ind w:firstLineChars="201" w:firstLine="422"/>
        <w:rPr>
          <w:rFonts w:ascii="宋体" w:eastAsiaTheme="minorEastAsia" w:hAnsi="宋体" w:cstheme="minorBidi"/>
          <w:bCs/>
          <w:color w:val="000000"/>
          <w:szCs w:val="21"/>
        </w:rPr>
      </w:pPr>
    </w:p>
    <w:p w14:paraId="7070DB8A" w14:textId="764D3ADB" w:rsidR="00335E70" w:rsidRPr="00930081" w:rsidRDefault="00335E70" w:rsidP="001B0D3F">
      <w:pPr>
        <w:numPr>
          <w:ilvl w:val="0"/>
          <w:numId w:val="4"/>
        </w:numPr>
        <w:outlineLvl w:val="1"/>
        <w:rPr>
          <w:rFonts w:ascii="黑体" w:eastAsia="黑体" w:hAnsi="黑体"/>
          <w:bCs/>
          <w:sz w:val="24"/>
        </w:rPr>
      </w:pPr>
      <w:bookmarkStart w:id="18" w:name="_Hlk65593699"/>
      <w:r w:rsidRPr="00930081">
        <w:rPr>
          <w:rFonts w:ascii="黑体" w:eastAsia="黑体" w:hAnsi="黑体" w:hint="eastAsia"/>
          <w:bCs/>
          <w:sz w:val="24"/>
        </w:rPr>
        <w:t>狭义乘用车</w:t>
      </w:r>
      <w:r>
        <w:rPr>
          <w:rFonts w:ascii="黑体" w:eastAsia="黑体" w:hAnsi="黑体" w:hint="eastAsia"/>
          <w:bCs/>
          <w:sz w:val="24"/>
        </w:rPr>
        <w:t>价格走势</w:t>
      </w:r>
      <w:r w:rsidRPr="00930081">
        <w:rPr>
          <w:rFonts w:ascii="黑体" w:eastAsia="黑体" w:hAnsi="黑体" w:hint="eastAsia"/>
          <w:bCs/>
          <w:sz w:val="24"/>
        </w:rPr>
        <w:t>特征</w:t>
      </w:r>
    </w:p>
    <w:p w14:paraId="652C1239" w14:textId="33944347" w:rsidR="00335E70" w:rsidRPr="00335E70" w:rsidRDefault="00B9704C" w:rsidP="006175F3">
      <w:pPr>
        <w:ind w:firstLineChars="201" w:firstLine="422"/>
        <w:rPr>
          <w:rFonts w:ascii="宋体" w:eastAsiaTheme="minorEastAsia" w:hAnsi="宋体" w:cstheme="minorBidi"/>
          <w:bCs/>
          <w:color w:val="000000"/>
          <w:szCs w:val="21"/>
        </w:rPr>
      </w:pPr>
      <w:r>
        <w:rPr>
          <w:rFonts w:ascii="宋体" w:eastAsiaTheme="minorEastAsia" w:hAnsi="宋体" w:cstheme="minorBidi"/>
          <w:bCs/>
          <w:noProof/>
          <w:color w:val="000000"/>
          <w:szCs w:val="21"/>
        </w:rPr>
        <w:drawing>
          <wp:inline distT="0" distB="0" distL="0" distR="0" wp14:anchorId="791D6ED7" wp14:editId="41BE10B8">
            <wp:extent cx="4578350" cy="2755900"/>
            <wp:effectExtent l="0" t="0" r="0" b="635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8350" cy="27559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1CBA805" w14:textId="17FD5623" w:rsidR="00DA4684" w:rsidRDefault="00472610" w:rsidP="00DA4684">
      <w:pPr>
        <w:ind w:firstLineChars="202" w:firstLine="424"/>
        <w:rPr>
          <w:rFonts w:ascii="宋体" w:hAnsi="宋体"/>
          <w:color w:val="000000" w:themeColor="text1"/>
          <w:szCs w:val="21"/>
        </w:rPr>
      </w:pPr>
      <w:r>
        <w:rPr>
          <w:rFonts w:ascii="宋体" w:hAnsi="宋体"/>
          <w:color w:val="000000" w:themeColor="text1"/>
          <w:szCs w:val="21"/>
        </w:rPr>
        <w:t>5月</w:t>
      </w:r>
      <w:r w:rsidR="00DA4684">
        <w:rPr>
          <w:rFonts w:ascii="宋体" w:hAnsi="宋体" w:hint="eastAsia"/>
          <w:color w:val="000000" w:themeColor="text1"/>
          <w:szCs w:val="21"/>
        </w:rPr>
        <w:t>零售</w:t>
      </w:r>
      <w:r w:rsidR="00DA4684">
        <w:rPr>
          <w:rFonts w:ascii="宋体" w:hAnsi="宋体"/>
          <w:color w:val="000000" w:themeColor="text1"/>
          <w:szCs w:val="21"/>
        </w:rPr>
        <w:t>环比</w:t>
      </w:r>
      <w:r>
        <w:rPr>
          <w:rFonts w:ascii="宋体" w:hAnsi="宋体"/>
          <w:color w:val="000000" w:themeColor="text1"/>
          <w:szCs w:val="21"/>
        </w:rPr>
        <w:t>4月</w:t>
      </w:r>
      <w:r w:rsidR="00D04D6A">
        <w:rPr>
          <w:rFonts w:ascii="宋体" w:hAnsi="宋体" w:hint="eastAsia"/>
          <w:color w:val="000000" w:themeColor="text1"/>
          <w:szCs w:val="21"/>
        </w:rPr>
        <w:t>上升</w:t>
      </w:r>
      <w:r w:rsidR="00D04D6A">
        <w:rPr>
          <w:rFonts w:ascii="宋体" w:hAnsi="宋体"/>
          <w:color w:val="000000" w:themeColor="text1"/>
          <w:szCs w:val="21"/>
        </w:rPr>
        <w:t>2</w:t>
      </w:r>
      <w:r w:rsidR="00DA4684">
        <w:rPr>
          <w:rFonts w:ascii="宋体" w:hAnsi="宋体"/>
          <w:color w:val="000000" w:themeColor="text1"/>
          <w:szCs w:val="21"/>
        </w:rPr>
        <w:t>%，</w:t>
      </w:r>
      <w:r w:rsidR="00DA4684">
        <w:rPr>
          <w:rFonts w:ascii="宋体" w:hAnsi="宋体" w:hint="eastAsia"/>
          <w:color w:val="000000" w:themeColor="text1"/>
          <w:szCs w:val="21"/>
        </w:rPr>
        <w:t>对比历年的平均环比增速是相对较好的。</w:t>
      </w:r>
      <w:r>
        <w:rPr>
          <w:rFonts w:ascii="宋体" w:hAnsi="宋体" w:hint="eastAsia"/>
          <w:color w:val="000000" w:themeColor="text1"/>
          <w:szCs w:val="21"/>
        </w:rPr>
        <w:t>5月</w:t>
      </w:r>
      <w:r w:rsidR="00DA4684">
        <w:rPr>
          <w:rFonts w:ascii="宋体" w:hAnsi="宋体" w:hint="eastAsia"/>
          <w:color w:val="000000" w:themeColor="text1"/>
          <w:szCs w:val="21"/>
        </w:rPr>
        <w:t>车市价格促销环比</w:t>
      </w:r>
      <w:r>
        <w:rPr>
          <w:rFonts w:ascii="宋体" w:hAnsi="宋体"/>
          <w:color w:val="000000" w:themeColor="text1"/>
          <w:szCs w:val="21"/>
        </w:rPr>
        <w:t>4月</w:t>
      </w:r>
      <w:r w:rsidR="00DA4684">
        <w:rPr>
          <w:rFonts w:ascii="宋体" w:hAnsi="宋体" w:hint="eastAsia"/>
          <w:color w:val="000000" w:themeColor="text1"/>
          <w:szCs w:val="21"/>
        </w:rPr>
        <w:t>小幅增加0</w:t>
      </w:r>
      <w:r w:rsidR="00DA4684">
        <w:rPr>
          <w:rFonts w:ascii="宋体" w:hAnsi="宋体"/>
          <w:color w:val="000000" w:themeColor="text1"/>
          <w:szCs w:val="21"/>
        </w:rPr>
        <w:t>.2</w:t>
      </w:r>
      <w:r w:rsidR="00DA4684">
        <w:rPr>
          <w:rFonts w:ascii="宋体" w:hAnsi="宋体" w:hint="eastAsia"/>
          <w:color w:val="000000" w:themeColor="text1"/>
          <w:szCs w:val="21"/>
        </w:rPr>
        <w:t>个百分点，豪华车型促销价格稍有回收，主流合资品牌总体促销小幅加大。目前因供需紧张带来的车型价格促销回收的车型较少，幅度也很小。</w:t>
      </w:r>
    </w:p>
    <w:p w14:paraId="23110233" w14:textId="106AAC0F" w:rsidR="00AF70A4" w:rsidRPr="00271A6C" w:rsidRDefault="00B9704C" w:rsidP="00AF70A4">
      <w:pPr>
        <w:ind w:firstLineChars="201" w:firstLine="422"/>
        <w:rPr>
          <w:rFonts w:ascii="宋体" w:eastAsiaTheme="minorEastAsia" w:hAnsi="宋体" w:cstheme="minorBidi"/>
          <w:bCs/>
          <w:color w:val="000000"/>
          <w:szCs w:val="21"/>
        </w:rPr>
      </w:pPr>
      <w:r>
        <w:rPr>
          <w:rFonts w:ascii="宋体" w:eastAsiaTheme="minorEastAsia" w:hAnsi="宋体" w:cstheme="minorBidi"/>
          <w:bCs/>
          <w:noProof/>
          <w:color w:val="000000"/>
          <w:szCs w:val="21"/>
        </w:rPr>
        <w:drawing>
          <wp:inline distT="0" distB="0" distL="0" distR="0" wp14:anchorId="01F3B4DE" wp14:editId="266F21A6">
            <wp:extent cx="4584700" cy="2749550"/>
            <wp:effectExtent l="0" t="0" r="6350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84700" cy="27495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AF70A4">
        <w:rPr>
          <w:rFonts w:ascii="宋体" w:eastAsiaTheme="minorEastAsia" w:hAnsi="宋体" w:cstheme="minorBidi" w:hint="eastAsia"/>
          <w:bCs/>
          <w:color w:val="000000"/>
          <w:szCs w:val="21"/>
        </w:rPr>
        <w:t>。</w:t>
      </w:r>
    </w:p>
    <w:p w14:paraId="67BE3524" w14:textId="59E5CBDD" w:rsidR="00AF70A4" w:rsidRDefault="00AF70A4" w:rsidP="006175F3">
      <w:pPr>
        <w:ind w:firstLineChars="201" w:firstLine="422"/>
        <w:rPr>
          <w:rFonts w:ascii="宋体" w:eastAsiaTheme="minorEastAsia" w:hAnsi="宋体" w:cstheme="minorBidi"/>
          <w:bCs/>
          <w:color w:val="000000"/>
          <w:szCs w:val="21"/>
        </w:rPr>
      </w:pPr>
    </w:p>
    <w:p w14:paraId="3F17DEE4" w14:textId="5252A697" w:rsidR="00AF70A4" w:rsidRDefault="00AF70A4" w:rsidP="006175F3">
      <w:pPr>
        <w:ind w:firstLineChars="201" w:firstLine="422"/>
        <w:rPr>
          <w:rFonts w:ascii="宋体" w:eastAsiaTheme="minorEastAsia" w:hAnsi="宋体" w:cstheme="minorBidi"/>
          <w:bCs/>
          <w:color w:val="000000"/>
          <w:szCs w:val="21"/>
        </w:rPr>
      </w:pPr>
      <w:r>
        <w:rPr>
          <w:rFonts w:ascii="宋体" w:eastAsiaTheme="minorEastAsia" w:hAnsi="宋体" w:cstheme="minorBidi" w:hint="eastAsia"/>
          <w:bCs/>
          <w:color w:val="000000"/>
          <w:szCs w:val="21"/>
        </w:rPr>
        <w:t>1-</w:t>
      </w:r>
      <w:r w:rsidR="00472610">
        <w:rPr>
          <w:rFonts w:ascii="宋体" w:eastAsiaTheme="minorEastAsia" w:hAnsi="宋体" w:cstheme="minorBidi"/>
          <w:bCs/>
          <w:color w:val="000000"/>
          <w:szCs w:val="21"/>
        </w:rPr>
        <w:t>5月</w:t>
      </w:r>
      <w:r>
        <w:rPr>
          <w:rFonts w:ascii="宋体" w:eastAsiaTheme="minorEastAsia" w:hAnsi="宋体" w:cstheme="minorBidi" w:hint="eastAsia"/>
          <w:bCs/>
          <w:color w:val="000000"/>
          <w:szCs w:val="21"/>
        </w:rPr>
        <w:t>的车市价格高端化趋势仍较明显，高端主力车型销量较强、价格表现坚挺，推动车市销售均价保持高位。</w:t>
      </w:r>
    </w:p>
    <w:bookmarkEnd w:id="18"/>
    <w:p w14:paraId="381352D9" w14:textId="77777777" w:rsidR="00335E70" w:rsidRPr="00335E70" w:rsidRDefault="00335E70" w:rsidP="006175F3">
      <w:pPr>
        <w:ind w:firstLineChars="201" w:firstLine="422"/>
        <w:rPr>
          <w:rFonts w:ascii="宋体" w:eastAsiaTheme="minorEastAsia" w:hAnsi="宋体" w:cstheme="minorBidi"/>
          <w:bCs/>
          <w:color w:val="000000"/>
          <w:szCs w:val="21"/>
        </w:rPr>
      </w:pPr>
    </w:p>
    <w:p w14:paraId="38B2A702" w14:textId="77777777" w:rsidR="00A27364" w:rsidRPr="00930081" w:rsidRDefault="00A27364" w:rsidP="001B0D3F">
      <w:pPr>
        <w:numPr>
          <w:ilvl w:val="0"/>
          <w:numId w:val="4"/>
        </w:numPr>
        <w:outlineLvl w:val="1"/>
        <w:rPr>
          <w:rFonts w:ascii="黑体" w:eastAsia="黑体" w:hAnsi="黑体"/>
          <w:bCs/>
          <w:sz w:val="24"/>
        </w:rPr>
      </w:pPr>
      <w:r w:rsidRPr="00930081">
        <w:rPr>
          <w:rFonts w:ascii="黑体" w:eastAsia="黑体" w:hAnsi="黑体" w:hint="eastAsia"/>
          <w:bCs/>
          <w:sz w:val="24"/>
        </w:rPr>
        <w:t>狭义乘用车各级别增长特征</w:t>
      </w:r>
    </w:p>
    <w:p w14:paraId="38BDB997" w14:textId="6830EC9A" w:rsidR="00A27364" w:rsidRDefault="00CF7637" w:rsidP="00A27364">
      <w:pPr>
        <w:widowControl/>
        <w:ind w:firstLineChars="201" w:firstLine="422"/>
        <w:jc w:val="left"/>
        <w:rPr>
          <w:rFonts w:ascii="宋体" w:hAnsi="宋体"/>
          <w:kern w:val="0"/>
          <w:szCs w:val="21"/>
        </w:rPr>
      </w:pPr>
      <w:bookmarkStart w:id="19" w:name="_Hlk43050758"/>
      <w:r w:rsidRPr="00CF7637">
        <w:rPr>
          <w:noProof/>
        </w:rPr>
        <w:drawing>
          <wp:inline distT="0" distB="0" distL="0" distR="0" wp14:anchorId="254ACFBC" wp14:editId="46F60BD6">
            <wp:extent cx="5524500" cy="3421380"/>
            <wp:effectExtent l="0" t="0" r="0" b="7620"/>
            <wp:docPr id="50" name="图片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4500" cy="3421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185A2BB" w14:textId="56E63726" w:rsidR="00B454D0" w:rsidRPr="00B454D0" w:rsidRDefault="00321AD7" w:rsidP="00B454D0">
      <w:pPr>
        <w:ind w:firstLineChars="176" w:firstLine="370"/>
        <w:jc w:val="left"/>
        <w:rPr>
          <w:color w:val="000000" w:themeColor="text1"/>
        </w:rPr>
      </w:pPr>
      <w:r>
        <w:rPr>
          <w:color w:val="000000" w:themeColor="text1"/>
        </w:rPr>
        <w:t>202</w:t>
      </w:r>
      <w:r w:rsidR="00875AC4">
        <w:rPr>
          <w:color w:val="000000" w:themeColor="text1"/>
        </w:rPr>
        <w:t>1</w:t>
      </w:r>
      <w:r>
        <w:rPr>
          <w:rFonts w:hint="eastAsia"/>
          <w:color w:val="000000" w:themeColor="text1"/>
        </w:rPr>
        <w:t>年</w:t>
      </w:r>
      <w:r w:rsidR="00F914DB">
        <w:rPr>
          <w:rFonts w:hint="eastAsia"/>
          <w:color w:val="000000" w:themeColor="text1"/>
        </w:rPr>
        <w:t>批发</w:t>
      </w:r>
      <w:r>
        <w:rPr>
          <w:rFonts w:hint="eastAsia"/>
          <w:color w:val="000000" w:themeColor="text1"/>
        </w:rPr>
        <w:t>增速</w:t>
      </w:r>
      <w:r w:rsidR="00F914DB">
        <w:rPr>
          <w:rFonts w:hint="eastAsia"/>
          <w:color w:val="000000" w:themeColor="text1"/>
        </w:rPr>
        <w:t>稍强于零售。</w:t>
      </w:r>
      <w:r w:rsidR="00FF696B">
        <w:rPr>
          <w:rFonts w:hint="eastAsia"/>
          <w:color w:val="000000" w:themeColor="text1"/>
        </w:rPr>
        <w:t>2021</w:t>
      </w:r>
      <w:r w:rsidR="00FF696B">
        <w:rPr>
          <w:rFonts w:hint="eastAsia"/>
          <w:color w:val="000000" w:themeColor="text1"/>
        </w:rPr>
        <w:t>年</w:t>
      </w:r>
      <w:r w:rsidR="00083BBA">
        <w:rPr>
          <w:rFonts w:hint="eastAsia"/>
          <w:color w:val="000000" w:themeColor="text1"/>
        </w:rPr>
        <w:t>1</w:t>
      </w:r>
      <w:r w:rsidR="00083BBA">
        <w:rPr>
          <w:color w:val="000000" w:themeColor="text1"/>
        </w:rPr>
        <w:t>-</w:t>
      </w:r>
      <w:r w:rsidR="00472610">
        <w:rPr>
          <w:rFonts w:hint="eastAsia"/>
          <w:color w:val="000000" w:themeColor="text1"/>
        </w:rPr>
        <w:t>5</w:t>
      </w:r>
      <w:r w:rsidR="00472610">
        <w:rPr>
          <w:rFonts w:hint="eastAsia"/>
          <w:color w:val="000000" w:themeColor="text1"/>
        </w:rPr>
        <w:t>月</w:t>
      </w:r>
      <w:r w:rsidR="00B454D0" w:rsidRPr="00B454D0">
        <w:rPr>
          <w:rFonts w:hint="eastAsia"/>
          <w:color w:val="000000" w:themeColor="text1"/>
        </w:rPr>
        <w:t>SUV</w:t>
      </w:r>
      <w:r w:rsidR="00B454D0" w:rsidRPr="00B454D0">
        <w:rPr>
          <w:rFonts w:hint="eastAsia"/>
          <w:color w:val="000000" w:themeColor="text1"/>
        </w:rPr>
        <w:t>零售同比</w:t>
      </w:r>
      <w:r w:rsidR="00F9229C">
        <w:rPr>
          <w:rFonts w:hint="eastAsia"/>
          <w:color w:val="000000" w:themeColor="text1"/>
        </w:rPr>
        <w:t>增长</w:t>
      </w:r>
      <w:r w:rsidR="009B5DED">
        <w:rPr>
          <w:color w:val="000000" w:themeColor="text1"/>
        </w:rPr>
        <w:t>65</w:t>
      </w:r>
      <w:r w:rsidR="00B454D0" w:rsidRPr="00B454D0">
        <w:rPr>
          <w:rFonts w:hint="eastAsia"/>
          <w:color w:val="000000" w:themeColor="text1"/>
        </w:rPr>
        <w:t>%</w:t>
      </w:r>
      <w:r w:rsidR="00B454D0" w:rsidRPr="00B454D0">
        <w:rPr>
          <w:rFonts w:hint="eastAsia"/>
          <w:color w:val="000000" w:themeColor="text1"/>
        </w:rPr>
        <w:t>，</w:t>
      </w:r>
      <w:r w:rsidR="00F914DB">
        <w:rPr>
          <w:rFonts w:hint="eastAsia"/>
          <w:color w:val="000000" w:themeColor="text1"/>
        </w:rPr>
        <w:t>仍相对稍强。</w:t>
      </w:r>
      <w:r w:rsidR="00B454D0" w:rsidRPr="00B454D0">
        <w:rPr>
          <w:rFonts w:hint="eastAsia"/>
          <w:color w:val="000000" w:themeColor="text1"/>
        </w:rPr>
        <w:t>其中</w:t>
      </w:r>
      <w:r w:rsidR="00B454D0" w:rsidRPr="00B454D0">
        <w:rPr>
          <w:rFonts w:hint="eastAsia"/>
          <w:color w:val="000000" w:themeColor="text1"/>
        </w:rPr>
        <w:t>B</w:t>
      </w:r>
      <w:r w:rsidR="00B454D0" w:rsidRPr="00B454D0">
        <w:rPr>
          <w:rFonts w:hint="eastAsia"/>
          <w:color w:val="000000" w:themeColor="text1"/>
        </w:rPr>
        <w:t>级</w:t>
      </w:r>
      <w:r w:rsidR="00B454D0" w:rsidRPr="00B454D0">
        <w:rPr>
          <w:rFonts w:hint="eastAsia"/>
          <w:color w:val="000000" w:themeColor="text1"/>
        </w:rPr>
        <w:t>SUV</w:t>
      </w:r>
      <w:r w:rsidR="00B454D0" w:rsidRPr="00B454D0">
        <w:rPr>
          <w:rFonts w:hint="eastAsia"/>
          <w:color w:val="000000" w:themeColor="text1"/>
        </w:rPr>
        <w:t>同比去年</w:t>
      </w:r>
      <w:r w:rsidR="00F9229C">
        <w:rPr>
          <w:rFonts w:hint="eastAsia"/>
          <w:color w:val="000000" w:themeColor="text1"/>
        </w:rPr>
        <w:t>增</w:t>
      </w:r>
      <w:r w:rsidR="009B5DED">
        <w:rPr>
          <w:color w:val="000000" w:themeColor="text1"/>
        </w:rPr>
        <w:t>95</w:t>
      </w:r>
      <w:r w:rsidR="00B454D0" w:rsidRPr="00B454D0">
        <w:rPr>
          <w:rFonts w:hint="eastAsia"/>
          <w:color w:val="000000" w:themeColor="text1"/>
        </w:rPr>
        <w:t>%</w:t>
      </w:r>
      <w:r w:rsidR="00B454D0" w:rsidRPr="00B454D0">
        <w:rPr>
          <w:rFonts w:hint="eastAsia"/>
          <w:color w:val="000000" w:themeColor="text1"/>
        </w:rPr>
        <w:t>，</w:t>
      </w:r>
      <w:r w:rsidR="00B454D0" w:rsidRPr="00B454D0">
        <w:rPr>
          <w:rFonts w:hint="eastAsia"/>
          <w:color w:val="000000" w:themeColor="text1"/>
        </w:rPr>
        <w:t>A</w:t>
      </w:r>
      <w:r w:rsidR="00B454D0" w:rsidRPr="00B454D0">
        <w:rPr>
          <w:rFonts w:hint="eastAsia"/>
          <w:color w:val="000000" w:themeColor="text1"/>
        </w:rPr>
        <w:t>级</w:t>
      </w:r>
      <w:r w:rsidR="00B454D0" w:rsidRPr="00B454D0">
        <w:rPr>
          <w:rFonts w:hint="eastAsia"/>
          <w:color w:val="000000" w:themeColor="text1"/>
        </w:rPr>
        <w:t>SUV</w:t>
      </w:r>
      <w:r w:rsidR="00B454D0" w:rsidRPr="00B454D0">
        <w:rPr>
          <w:rFonts w:hint="eastAsia"/>
          <w:color w:val="000000" w:themeColor="text1"/>
        </w:rPr>
        <w:t>同比去年</w:t>
      </w:r>
      <w:r w:rsidR="00F9229C">
        <w:rPr>
          <w:rFonts w:hint="eastAsia"/>
          <w:color w:val="000000" w:themeColor="text1"/>
        </w:rPr>
        <w:t>增</w:t>
      </w:r>
      <w:r w:rsidR="00083BBA">
        <w:rPr>
          <w:color w:val="000000" w:themeColor="text1"/>
        </w:rPr>
        <w:t>73</w:t>
      </w:r>
      <w:r w:rsidR="00B454D0" w:rsidRPr="00B454D0">
        <w:rPr>
          <w:rFonts w:hint="eastAsia"/>
          <w:color w:val="000000" w:themeColor="text1"/>
        </w:rPr>
        <w:t>%</w:t>
      </w:r>
      <w:r w:rsidR="00875AC4">
        <w:rPr>
          <w:color w:val="000000" w:themeColor="text1"/>
        </w:rPr>
        <w:t>.</w:t>
      </w:r>
      <w:r w:rsidR="00B454D0" w:rsidRPr="00B454D0">
        <w:rPr>
          <w:rFonts w:hint="eastAsia"/>
          <w:color w:val="000000" w:themeColor="text1"/>
        </w:rPr>
        <w:t>自主的长安</w:t>
      </w:r>
      <w:r w:rsidR="0055311A">
        <w:rPr>
          <w:rFonts w:hint="eastAsia"/>
          <w:color w:val="000000" w:themeColor="text1"/>
        </w:rPr>
        <w:t>、长城</w:t>
      </w:r>
      <w:r w:rsidR="00B454D0" w:rsidRPr="00B454D0">
        <w:rPr>
          <w:rFonts w:hint="eastAsia"/>
          <w:color w:val="000000" w:themeColor="text1"/>
        </w:rPr>
        <w:t>等</w:t>
      </w:r>
      <w:r w:rsidR="00B454D0" w:rsidRPr="00B454D0">
        <w:rPr>
          <w:rFonts w:hint="eastAsia"/>
          <w:color w:val="000000" w:themeColor="text1"/>
        </w:rPr>
        <w:t>SUV</w:t>
      </w:r>
      <w:r w:rsidR="00B454D0" w:rsidRPr="00B454D0">
        <w:rPr>
          <w:rFonts w:hint="eastAsia"/>
          <w:color w:val="000000" w:themeColor="text1"/>
        </w:rPr>
        <w:t>表现突出。</w:t>
      </w:r>
    </w:p>
    <w:bookmarkEnd w:id="19"/>
    <w:p w14:paraId="5EC0C7B5" w14:textId="00F02686" w:rsidR="00A56749" w:rsidRPr="00930081" w:rsidRDefault="00A56749" w:rsidP="001B0D3F">
      <w:pPr>
        <w:numPr>
          <w:ilvl w:val="0"/>
          <w:numId w:val="4"/>
        </w:numPr>
        <w:outlineLvl w:val="1"/>
        <w:rPr>
          <w:rFonts w:ascii="黑体" w:eastAsia="黑体" w:hAnsi="黑体"/>
          <w:bCs/>
          <w:sz w:val="24"/>
        </w:rPr>
      </w:pPr>
      <w:r w:rsidRPr="00930081">
        <w:rPr>
          <w:rFonts w:ascii="黑体" w:eastAsia="黑体" w:hAnsi="黑体" w:hint="eastAsia"/>
          <w:bCs/>
          <w:sz w:val="24"/>
        </w:rPr>
        <w:t>狭义乘用车</w:t>
      </w:r>
      <w:r w:rsidR="0055311A">
        <w:rPr>
          <w:rFonts w:ascii="黑体" w:eastAsia="黑体" w:hAnsi="黑体" w:hint="eastAsia"/>
          <w:bCs/>
          <w:sz w:val="24"/>
        </w:rPr>
        <w:t>国别</w:t>
      </w:r>
      <w:r w:rsidRPr="00930081">
        <w:rPr>
          <w:rFonts w:ascii="黑体" w:eastAsia="黑体" w:hAnsi="黑体" w:hint="eastAsia"/>
          <w:bCs/>
          <w:sz w:val="24"/>
        </w:rPr>
        <w:t>增长特征</w:t>
      </w:r>
    </w:p>
    <w:p w14:paraId="24BA5A8D" w14:textId="54605615" w:rsidR="00552464" w:rsidRDefault="00CF7637" w:rsidP="00A27364">
      <w:pPr>
        <w:widowControl/>
        <w:ind w:firstLineChars="201" w:firstLine="422"/>
        <w:jc w:val="left"/>
        <w:rPr>
          <w:rFonts w:ascii="宋体" w:hAnsi="宋体"/>
          <w:kern w:val="0"/>
          <w:szCs w:val="21"/>
        </w:rPr>
      </w:pPr>
      <w:bookmarkStart w:id="20" w:name="_Hlk43048810"/>
      <w:r w:rsidRPr="00CF7637">
        <w:rPr>
          <w:noProof/>
        </w:rPr>
        <w:drawing>
          <wp:inline distT="0" distB="0" distL="0" distR="0" wp14:anchorId="7541541D" wp14:editId="3CA300BE">
            <wp:extent cx="6141720" cy="3467100"/>
            <wp:effectExtent l="0" t="0" r="0" b="0"/>
            <wp:docPr id="53" name="图片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41720" cy="3467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bookmarkEnd w:id="20"/>
    <w:p w14:paraId="0CB7D22F" w14:textId="4FE91BC5" w:rsidR="00D55243" w:rsidRDefault="00472610" w:rsidP="003F16EF">
      <w:pPr>
        <w:ind w:firstLineChars="202" w:firstLine="424"/>
        <w:rPr>
          <w:rFonts w:ascii="宋体" w:hAnsi="宋体"/>
          <w:kern w:val="0"/>
          <w:szCs w:val="21"/>
        </w:rPr>
      </w:pPr>
      <w:r>
        <w:rPr>
          <w:rFonts w:ascii="宋体" w:hAnsi="宋体" w:hint="eastAsia"/>
          <w:color w:val="000000" w:themeColor="text1"/>
          <w:szCs w:val="21"/>
        </w:rPr>
        <w:t>5月</w:t>
      </w:r>
      <w:r w:rsidR="009B5DED">
        <w:rPr>
          <w:rFonts w:ascii="宋体" w:hAnsi="宋体"/>
          <w:color w:val="000000" w:themeColor="text1"/>
          <w:szCs w:val="21"/>
        </w:rPr>
        <w:t>主流合资品牌零售</w:t>
      </w:r>
      <w:r w:rsidR="009B5DED">
        <w:rPr>
          <w:rFonts w:ascii="宋体" w:hAnsi="宋体" w:hint="eastAsia"/>
          <w:color w:val="000000" w:themeColor="text1"/>
          <w:szCs w:val="21"/>
        </w:rPr>
        <w:t>8</w:t>
      </w:r>
      <w:r w:rsidR="009B5DED">
        <w:rPr>
          <w:rFonts w:ascii="宋体" w:hAnsi="宋体"/>
          <w:color w:val="000000" w:themeColor="text1"/>
          <w:szCs w:val="21"/>
        </w:rPr>
        <w:t>5</w:t>
      </w:r>
      <w:r w:rsidR="009B5DED">
        <w:rPr>
          <w:rFonts w:ascii="宋体" w:hAnsi="宋体" w:hint="eastAsia"/>
          <w:color w:val="000000" w:themeColor="text1"/>
          <w:szCs w:val="21"/>
        </w:rPr>
        <w:t>万辆，</w:t>
      </w:r>
      <w:r w:rsidR="009B5DED">
        <w:rPr>
          <w:rFonts w:ascii="宋体" w:hAnsi="宋体"/>
          <w:color w:val="000000" w:themeColor="text1"/>
          <w:szCs w:val="21"/>
        </w:rPr>
        <w:t>同比</w:t>
      </w:r>
      <w:r w:rsidR="009B5DED">
        <w:rPr>
          <w:rFonts w:ascii="宋体" w:hAnsi="宋体" w:hint="eastAsia"/>
          <w:color w:val="000000" w:themeColor="text1"/>
          <w:szCs w:val="21"/>
        </w:rPr>
        <w:t>增长</w:t>
      </w:r>
      <w:r w:rsidR="009B5DED">
        <w:rPr>
          <w:rFonts w:ascii="宋体" w:hAnsi="宋体"/>
          <w:color w:val="000000" w:themeColor="text1"/>
          <w:szCs w:val="21"/>
        </w:rPr>
        <w:t>6</w:t>
      </w:r>
      <w:r w:rsidR="009B5DED">
        <w:rPr>
          <w:rFonts w:ascii="宋体" w:hAnsi="宋体" w:hint="eastAsia"/>
          <w:color w:val="000000" w:themeColor="text1"/>
          <w:szCs w:val="21"/>
        </w:rPr>
        <w:t>7</w:t>
      </w:r>
      <w:r w:rsidR="009B5DED">
        <w:rPr>
          <w:rFonts w:ascii="宋体" w:hAnsi="宋体"/>
          <w:color w:val="000000" w:themeColor="text1"/>
          <w:szCs w:val="21"/>
        </w:rPr>
        <w:t>%，环比2月</w:t>
      </w:r>
      <w:r w:rsidR="009B5DED">
        <w:rPr>
          <w:rFonts w:ascii="宋体" w:hAnsi="宋体" w:hint="eastAsia"/>
          <w:color w:val="000000" w:themeColor="text1"/>
          <w:szCs w:val="21"/>
        </w:rPr>
        <w:t>增长5</w:t>
      </w:r>
      <w:r w:rsidR="009B5DED">
        <w:rPr>
          <w:rFonts w:ascii="宋体" w:hAnsi="宋体"/>
          <w:color w:val="000000" w:themeColor="text1"/>
          <w:szCs w:val="21"/>
        </w:rPr>
        <w:t>3%</w:t>
      </w:r>
      <w:r w:rsidR="009B5DED">
        <w:rPr>
          <w:rFonts w:ascii="宋体" w:hAnsi="宋体" w:hint="eastAsia"/>
          <w:color w:val="000000" w:themeColor="text1"/>
          <w:szCs w:val="21"/>
        </w:rPr>
        <w:t>，相对2</w:t>
      </w:r>
      <w:r w:rsidR="009B5DED">
        <w:rPr>
          <w:rFonts w:ascii="宋体" w:hAnsi="宋体"/>
          <w:color w:val="000000" w:themeColor="text1"/>
          <w:szCs w:val="21"/>
        </w:rPr>
        <w:t>019</w:t>
      </w:r>
      <w:r w:rsidR="009B5DED">
        <w:rPr>
          <w:rFonts w:ascii="宋体" w:hAnsi="宋体" w:hint="eastAsia"/>
          <w:color w:val="000000" w:themeColor="text1"/>
          <w:szCs w:val="21"/>
        </w:rPr>
        <w:t>年</w:t>
      </w:r>
      <w:r>
        <w:rPr>
          <w:rFonts w:ascii="宋体" w:hAnsi="宋体" w:hint="eastAsia"/>
          <w:color w:val="000000" w:themeColor="text1"/>
          <w:szCs w:val="21"/>
        </w:rPr>
        <w:t>5月</w:t>
      </w:r>
      <w:r w:rsidR="009B5DED">
        <w:rPr>
          <w:rFonts w:ascii="宋体" w:hAnsi="宋体" w:hint="eastAsia"/>
          <w:color w:val="000000" w:themeColor="text1"/>
          <w:szCs w:val="21"/>
        </w:rPr>
        <w:t>增长2%。</w:t>
      </w:r>
      <w:r>
        <w:rPr>
          <w:rFonts w:ascii="宋体" w:hAnsi="宋体" w:hint="eastAsia"/>
          <w:color w:val="000000" w:themeColor="text1"/>
          <w:szCs w:val="21"/>
        </w:rPr>
        <w:t>5月</w:t>
      </w:r>
      <w:r w:rsidR="009B5DED">
        <w:rPr>
          <w:rFonts w:ascii="宋体" w:hAnsi="宋体" w:hint="eastAsia"/>
          <w:color w:val="000000" w:themeColor="text1"/>
          <w:szCs w:val="21"/>
        </w:rPr>
        <w:t>的日系品牌零售份额</w:t>
      </w:r>
      <w:r w:rsidR="009B5DED">
        <w:rPr>
          <w:rFonts w:ascii="宋体" w:hAnsi="宋体"/>
          <w:color w:val="000000" w:themeColor="text1"/>
          <w:szCs w:val="21"/>
        </w:rPr>
        <w:t>23.5</w:t>
      </w:r>
      <w:r w:rsidR="009B5DED">
        <w:rPr>
          <w:rFonts w:ascii="宋体" w:hAnsi="宋体" w:hint="eastAsia"/>
          <w:color w:val="000000" w:themeColor="text1"/>
          <w:szCs w:val="21"/>
        </w:rPr>
        <w:t>%，同比</w:t>
      </w:r>
      <w:r w:rsidR="00D87537">
        <w:rPr>
          <w:rFonts w:ascii="宋体" w:hAnsi="宋体" w:hint="eastAsia"/>
          <w:color w:val="000000" w:themeColor="text1"/>
          <w:szCs w:val="21"/>
        </w:rPr>
        <w:t>下降</w:t>
      </w:r>
      <w:r w:rsidR="009B5DED">
        <w:rPr>
          <w:rFonts w:ascii="宋体" w:hAnsi="宋体"/>
          <w:color w:val="000000" w:themeColor="text1"/>
          <w:szCs w:val="21"/>
        </w:rPr>
        <w:t>2.</w:t>
      </w:r>
      <w:r w:rsidR="00D87537">
        <w:rPr>
          <w:rFonts w:ascii="宋体" w:hAnsi="宋体"/>
          <w:color w:val="000000" w:themeColor="text1"/>
          <w:szCs w:val="21"/>
        </w:rPr>
        <w:t>1</w:t>
      </w:r>
      <w:r w:rsidR="009B5DED">
        <w:rPr>
          <w:rFonts w:ascii="宋体" w:hAnsi="宋体" w:hint="eastAsia"/>
          <w:color w:val="000000" w:themeColor="text1"/>
          <w:szCs w:val="21"/>
        </w:rPr>
        <w:t>个百分点。美系市场零售份额达到</w:t>
      </w:r>
      <w:r w:rsidR="009B5DED">
        <w:rPr>
          <w:rFonts w:ascii="宋体" w:hAnsi="宋体"/>
          <w:color w:val="000000" w:themeColor="text1"/>
          <w:szCs w:val="21"/>
        </w:rPr>
        <w:t>10.</w:t>
      </w:r>
      <w:r w:rsidR="00D87537">
        <w:rPr>
          <w:rFonts w:ascii="宋体" w:hAnsi="宋体"/>
          <w:color w:val="000000" w:themeColor="text1"/>
          <w:szCs w:val="21"/>
        </w:rPr>
        <w:t>6</w:t>
      </w:r>
      <w:r w:rsidR="009B5DED">
        <w:rPr>
          <w:rFonts w:ascii="宋体" w:hAnsi="宋体" w:hint="eastAsia"/>
          <w:color w:val="000000" w:themeColor="text1"/>
          <w:szCs w:val="21"/>
        </w:rPr>
        <w:t>%，同比增长0.</w:t>
      </w:r>
      <w:r w:rsidR="00D87537">
        <w:rPr>
          <w:rFonts w:ascii="宋体" w:hAnsi="宋体"/>
          <w:color w:val="000000" w:themeColor="text1"/>
          <w:szCs w:val="21"/>
        </w:rPr>
        <w:t>6</w:t>
      </w:r>
      <w:r w:rsidR="009B5DED">
        <w:rPr>
          <w:rFonts w:ascii="宋体" w:hAnsi="宋体" w:hint="eastAsia"/>
          <w:color w:val="000000" w:themeColor="text1"/>
          <w:szCs w:val="21"/>
        </w:rPr>
        <w:t>个百分点，表现较好。德系品牌仍处于调整蓄势的阶段</w:t>
      </w:r>
      <w:r w:rsidR="009B5DED">
        <w:rPr>
          <w:rFonts w:ascii="宋体" w:hAnsi="宋体"/>
          <w:color w:val="000000" w:themeColor="text1"/>
          <w:szCs w:val="21"/>
        </w:rPr>
        <w:t>。</w:t>
      </w:r>
      <w:bookmarkEnd w:id="12"/>
    </w:p>
    <w:bookmarkEnd w:id="13"/>
    <w:p w14:paraId="68C618A3" w14:textId="6F794EF2" w:rsidR="00CF7C4A" w:rsidRDefault="00CF7C4A" w:rsidP="00F06A9A">
      <w:pPr>
        <w:widowControl/>
        <w:ind w:firstLineChars="201" w:firstLine="422"/>
        <w:jc w:val="left"/>
        <w:rPr>
          <w:rFonts w:ascii="宋体" w:hAnsi="宋体"/>
          <w:kern w:val="0"/>
          <w:szCs w:val="21"/>
        </w:rPr>
      </w:pPr>
    </w:p>
    <w:p w14:paraId="12AC2738" w14:textId="1DCDEC80" w:rsidR="003052A4" w:rsidRPr="003052A4" w:rsidRDefault="00FF696B" w:rsidP="001B0D3F">
      <w:pPr>
        <w:numPr>
          <w:ilvl w:val="0"/>
          <w:numId w:val="4"/>
        </w:numPr>
        <w:outlineLvl w:val="1"/>
        <w:rPr>
          <w:rFonts w:ascii="黑体" w:eastAsia="黑体" w:hAnsi="黑体"/>
          <w:bCs/>
          <w:sz w:val="24"/>
        </w:rPr>
      </w:pPr>
      <w:r>
        <w:rPr>
          <w:rFonts w:ascii="黑体" w:eastAsia="黑体" w:hAnsi="黑体" w:hint="eastAsia"/>
          <w:bCs/>
          <w:sz w:val="24"/>
        </w:rPr>
        <w:t>2021年</w:t>
      </w:r>
      <w:r w:rsidR="00472610">
        <w:rPr>
          <w:rFonts w:ascii="黑体" w:eastAsia="黑体" w:hAnsi="黑体" w:hint="eastAsia"/>
          <w:bCs/>
          <w:sz w:val="24"/>
        </w:rPr>
        <w:t>5月</w:t>
      </w:r>
      <w:r w:rsidR="003052A4" w:rsidRPr="003052A4">
        <w:rPr>
          <w:rFonts w:ascii="黑体" w:eastAsia="黑体" w:hAnsi="黑体" w:hint="eastAsia"/>
          <w:bCs/>
          <w:sz w:val="24"/>
        </w:rPr>
        <w:t>品牌产销特征</w:t>
      </w:r>
    </w:p>
    <w:p w14:paraId="5F56949B" w14:textId="12F2A053" w:rsidR="00B72100" w:rsidRDefault="00CF7637" w:rsidP="007E5A89">
      <w:pPr>
        <w:ind w:firstLineChars="202" w:firstLine="424"/>
        <w:jc w:val="left"/>
        <w:rPr>
          <w:rFonts w:ascii="宋体" w:hAnsi="宋体"/>
          <w:kern w:val="0"/>
          <w:szCs w:val="21"/>
        </w:rPr>
      </w:pPr>
      <w:r w:rsidRPr="00CF7637">
        <w:rPr>
          <w:noProof/>
        </w:rPr>
        <w:drawing>
          <wp:inline distT="0" distB="0" distL="0" distR="0" wp14:anchorId="4BE1096B" wp14:editId="79497AA2">
            <wp:extent cx="5958840" cy="8503920"/>
            <wp:effectExtent l="0" t="0" r="3810" b="0"/>
            <wp:docPr id="1859" name="图片 18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58840" cy="8503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5836E8C" w14:textId="77777777" w:rsidR="00B72100" w:rsidRDefault="00B72100" w:rsidP="007E5A89">
      <w:pPr>
        <w:ind w:firstLineChars="202" w:firstLine="424"/>
        <w:jc w:val="left"/>
        <w:rPr>
          <w:rFonts w:ascii="宋体" w:hAnsi="宋体"/>
          <w:kern w:val="0"/>
          <w:szCs w:val="21"/>
        </w:rPr>
      </w:pPr>
    </w:p>
    <w:p w14:paraId="6D895203" w14:textId="77777777" w:rsidR="00D04D6A" w:rsidRDefault="00D04D6A" w:rsidP="00D04D6A">
      <w:pPr>
        <w:ind w:firstLineChars="202" w:firstLine="424"/>
        <w:rPr>
          <w:rFonts w:ascii="宋体" w:hAnsi="宋体"/>
          <w:color w:val="000000" w:themeColor="text1"/>
          <w:szCs w:val="21"/>
        </w:rPr>
      </w:pPr>
      <w:r>
        <w:rPr>
          <w:rFonts w:ascii="宋体" w:hAnsi="宋体"/>
          <w:color w:val="000000" w:themeColor="text1"/>
          <w:szCs w:val="21"/>
        </w:rPr>
        <w:t>5月豪华车零售26</w:t>
      </w:r>
      <w:r>
        <w:rPr>
          <w:rFonts w:ascii="宋体" w:hAnsi="宋体" w:hint="eastAsia"/>
          <w:color w:val="000000" w:themeColor="text1"/>
          <w:szCs w:val="21"/>
        </w:rPr>
        <w:t>万，</w:t>
      </w:r>
      <w:r>
        <w:rPr>
          <w:rFonts w:ascii="宋体" w:hAnsi="宋体"/>
          <w:color w:val="000000" w:themeColor="text1"/>
          <w:szCs w:val="21"/>
        </w:rPr>
        <w:t>同比增长13%，环比4月</w:t>
      </w:r>
      <w:r>
        <w:rPr>
          <w:rFonts w:ascii="宋体" w:hAnsi="宋体" w:hint="eastAsia"/>
          <w:color w:val="000000" w:themeColor="text1"/>
          <w:szCs w:val="21"/>
        </w:rPr>
        <w:t>增长2</w:t>
      </w:r>
      <w:r>
        <w:rPr>
          <w:rFonts w:ascii="宋体" w:hAnsi="宋体"/>
          <w:color w:val="000000" w:themeColor="text1"/>
          <w:szCs w:val="21"/>
        </w:rPr>
        <w:t>%，</w:t>
      </w:r>
      <w:r>
        <w:rPr>
          <w:rFonts w:ascii="宋体" w:hAnsi="宋体" w:hint="eastAsia"/>
          <w:color w:val="000000" w:themeColor="text1"/>
          <w:szCs w:val="21"/>
        </w:rPr>
        <w:t>但相对2</w:t>
      </w:r>
      <w:r>
        <w:rPr>
          <w:rFonts w:ascii="宋体" w:hAnsi="宋体"/>
          <w:color w:val="000000" w:themeColor="text1"/>
          <w:szCs w:val="21"/>
        </w:rPr>
        <w:t>019</w:t>
      </w:r>
      <w:r>
        <w:rPr>
          <w:rFonts w:ascii="宋体" w:hAnsi="宋体" w:hint="eastAsia"/>
          <w:color w:val="000000" w:themeColor="text1"/>
          <w:szCs w:val="21"/>
        </w:rPr>
        <w:t>年5月增长</w:t>
      </w:r>
      <w:r>
        <w:rPr>
          <w:rFonts w:ascii="宋体" w:hAnsi="宋体"/>
          <w:color w:val="000000" w:themeColor="text1"/>
          <w:szCs w:val="21"/>
        </w:rPr>
        <w:t>45</w:t>
      </w:r>
      <w:r>
        <w:rPr>
          <w:rFonts w:ascii="宋体" w:hAnsi="宋体" w:hint="eastAsia"/>
          <w:color w:val="000000" w:themeColor="text1"/>
          <w:szCs w:val="21"/>
        </w:rPr>
        <w:t>%。豪华车继续保持强势增长特征，体现</w:t>
      </w:r>
      <w:r>
        <w:rPr>
          <w:rFonts w:ascii="宋体" w:hAnsi="宋体"/>
          <w:color w:val="000000" w:themeColor="text1"/>
          <w:szCs w:val="21"/>
        </w:rPr>
        <w:t>消费升级的高端换购需求</w:t>
      </w:r>
      <w:r>
        <w:rPr>
          <w:rFonts w:ascii="宋体" w:hAnsi="宋体" w:hint="eastAsia"/>
          <w:color w:val="000000" w:themeColor="text1"/>
          <w:szCs w:val="21"/>
        </w:rPr>
        <w:t>仍旧旺盛</w:t>
      </w:r>
      <w:r>
        <w:rPr>
          <w:rFonts w:ascii="宋体" w:hAnsi="宋体"/>
          <w:color w:val="000000" w:themeColor="text1"/>
          <w:szCs w:val="21"/>
        </w:rPr>
        <w:t>。</w:t>
      </w:r>
    </w:p>
    <w:p w14:paraId="481C2551" w14:textId="77777777" w:rsidR="00D04D6A" w:rsidRDefault="00D04D6A" w:rsidP="00D04D6A">
      <w:pPr>
        <w:ind w:firstLineChars="202" w:firstLine="424"/>
        <w:rPr>
          <w:rFonts w:ascii="宋体" w:hAnsi="宋体"/>
          <w:color w:val="000000" w:themeColor="text1"/>
          <w:szCs w:val="21"/>
        </w:rPr>
      </w:pPr>
      <w:r>
        <w:rPr>
          <w:rFonts w:ascii="宋体" w:hAnsi="宋体"/>
          <w:color w:val="000000" w:themeColor="text1"/>
          <w:szCs w:val="21"/>
        </w:rPr>
        <w:t>5月自主品牌零售60</w:t>
      </w:r>
      <w:r>
        <w:rPr>
          <w:rFonts w:ascii="宋体" w:hAnsi="宋体" w:hint="eastAsia"/>
          <w:color w:val="000000" w:themeColor="text1"/>
          <w:szCs w:val="21"/>
        </w:rPr>
        <w:t>万辆，</w:t>
      </w:r>
      <w:r>
        <w:rPr>
          <w:rFonts w:ascii="宋体" w:hAnsi="宋体"/>
          <w:color w:val="000000" w:themeColor="text1"/>
          <w:szCs w:val="21"/>
        </w:rPr>
        <w:t>同比</w:t>
      </w:r>
      <w:r>
        <w:rPr>
          <w:rFonts w:ascii="宋体" w:hAnsi="宋体" w:hint="eastAsia"/>
          <w:color w:val="000000" w:themeColor="text1"/>
          <w:szCs w:val="21"/>
        </w:rPr>
        <w:t>增长</w:t>
      </w:r>
      <w:r>
        <w:rPr>
          <w:rFonts w:ascii="宋体" w:hAnsi="宋体"/>
          <w:color w:val="000000" w:themeColor="text1"/>
          <w:szCs w:val="21"/>
        </w:rPr>
        <w:t>1</w:t>
      </w:r>
      <w:r>
        <w:rPr>
          <w:rFonts w:ascii="宋体" w:hAnsi="宋体" w:hint="eastAsia"/>
          <w:color w:val="000000" w:themeColor="text1"/>
          <w:szCs w:val="21"/>
        </w:rPr>
        <w:t>8</w:t>
      </w:r>
      <w:r>
        <w:rPr>
          <w:rFonts w:ascii="宋体" w:hAnsi="宋体"/>
          <w:color w:val="000000" w:themeColor="text1"/>
          <w:szCs w:val="21"/>
        </w:rPr>
        <w:t>%，环比4月</w:t>
      </w:r>
      <w:r>
        <w:rPr>
          <w:rFonts w:ascii="宋体" w:hAnsi="宋体" w:hint="eastAsia"/>
          <w:color w:val="000000" w:themeColor="text1"/>
          <w:szCs w:val="21"/>
        </w:rPr>
        <w:t>增长3</w:t>
      </w:r>
      <w:r>
        <w:rPr>
          <w:rFonts w:ascii="宋体" w:hAnsi="宋体"/>
          <w:color w:val="000000" w:themeColor="text1"/>
          <w:szCs w:val="21"/>
        </w:rPr>
        <w:t>%</w:t>
      </w:r>
      <w:r>
        <w:rPr>
          <w:rFonts w:ascii="宋体" w:hAnsi="宋体" w:hint="eastAsia"/>
          <w:color w:val="000000" w:themeColor="text1"/>
          <w:szCs w:val="21"/>
        </w:rPr>
        <w:t>，相对2</w:t>
      </w:r>
      <w:r>
        <w:rPr>
          <w:rFonts w:ascii="宋体" w:hAnsi="宋体"/>
          <w:color w:val="000000" w:themeColor="text1"/>
          <w:szCs w:val="21"/>
        </w:rPr>
        <w:t>019</w:t>
      </w:r>
      <w:r>
        <w:rPr>
          <w:rFonts w:ascii="宋体" w:hAnsi="宋体" w:hint="eastAsia"/>
          <w:color w:val="000000" w:themeColor="text1"/>
          <w:szCs w:val="21"/>
        </w:rPr>
        <w:t>年5月增长</w:t>
      </w:r>
      <w:r>
        <w:rPr>
          <w:rFonts w:ascii="宋体" w:hAnsi="宋体"/>
          <w:color w:val="000000" w:themeColor="text1"/>
          <w:szCs w:val="21"/>
        </w:rPr>
        <w:t>12</w:t>
      </w:r>
      <w:r>
        <w:rPr>
          <w:rFonts w:ascii="宋体" w:hAnsi="宋体" w:hint="eastAsia"/>
          <w:color w:val="000000" w:themeColor="text1"/>
          <w:szCs w:val="21"/>
        </w:rPr>
        <w:t>%。自主品牌批发</w:t>
      </w:r>
      <w:r>
        <w:rPr>
          <w:rFonts w:ascii="宋体" w:hAnsi="宋体"/>
          <w:color w:val="000000" w:themeColor="text1"/>
          <w:szCs w:val="21"/>
        </w:rPr>
        <w:t>市场份额40.2%，较</w:t>
      </w:r>
      <w:r>
        <w:rPr>
          <w:rFonts w:ascii="宋体" w:hAnsi="宋体" w:hint="eastAsia"/>
          <w:color w:val="000000" w:themeColor="text1"/>
          <w:szCs w:val="21"/>
        </w:rPr>
        <w:t>同期</w:t>
      </w:r>
      <w:r>
        <w:rPr>
          <w:rFonts w:ascii="宋体" w:hAnsi="宋体"/>
          <w:color w:val="000000" w:themeColor="text1"/>
          <w:szCs w:val="21"/>
        </w:rPr>
        <w:t>份额</w:t>
      </w:r>
      <w:r>
        <w:rPr>
          <w:rFonts w:ascii="宋体" w:hAnsi="宋体" w:hint="eastAsia"/>
          <w:color w:val="000000" w:themeColor="text1"/>
          <w:szCs w:val="21"/>
        </w:rPr>
        <w:t>增长</w:t>
      </w:r>
      <w:r>
        <w:rPr>
          <w:rFonts w:ascii="宋体" w:hAnsi="宋体"/>
          <w:color w:val="000000" w:themeColor="text1"/>
          <w:szCs w:val="21"/>
        </w:rPr>
        <w:t>7.7%</w:t>
      </w:r>
      <w:r>
        <w:rPr>
          <w:rFonts w:ascii="宋体" w:hAnsi="宋体" w:hint="eastAsia"/>
          <w:color w:val="000000" w:themeColor="text1"/>
          <w:szCs w:val="21"/>
        </w:rPr>
        <w:t>；且国内零售份额为</w:t>
      </w:r>
      <w:r>
        <w:rPr>
          <w:rFonts w:ascii="宋体" w:hAnsi="宋体"/>
          <w:color w:val="000000" w:themeColor="text1"/>
          <w:szCs w:val="21"/>
        </w:rPr>
        <w:t>36.4</w:t>
      </w:r>
      <w:r>
        <w:rPr>
          <w:rFonts w:ascii="宋体" w:hAnsi="宋体" w:hint="eastAsia"/>
          <w:color w:val="000000" w:themeColor="text1"/>
          <w:szCs w:val="21"/>
        </w:rPr>
        <w:t>%，同比增</w:t>
      </w:r>
      <w:r>
        <w:rPr>
          <w:rFonts w:ascii="宋体" w:hAnsi="宋体"/>
          <w:color w:val="000000" w:themeColor="text1"/>
          <w:szCs w:val="21"/>
        </w:rPr>
        <w:t>4</w:t>
      </w:r>
      <w:r>
        <w:rPr>
          <w:rFonts w:ascii="宋体" w:hAnsi="宋体" w:hint="eastAsia"/>
          <w:color w:val="000000" w:themeColor="text1"/>
          <w:szCs w:val="21"/>
        </w:rPr>
        <w:t>个百分点</w:t>
      </w:r>
      <w:r>
        <w:rPr>
          <w:rFonts w:ascii="宋体" w:hAnsi="宋体"/>
          <w:color w:val="000000" w:themeColor="text1"/>
          <w:szCs w:val="21"/>
        </w:rPr>
        <w:t>。</w:t>
      </w:r>
      <w:r>
        <w:rPr>
          <w:rFonts w:ascii="宋体" w:hAnsi="宋体" w:hint="eastAsia"/>
          <w:color w:val="000000" w:themeColor="text1"/>
          <w:szCs w:val="21"/>
        </w:rPr>
        <w:t>自主品牌头部企业经过苦练内功、克服芯片短缺压力，且在产品、营销、服务等各方面均有了明显的进步，因此长安、红旗、奇瑞、广汽埃安等品牌同比高幅增长。</w:t>
      </w:r>
    </w:p>
    <w:p w14:paraId="7AD06160" w14:textId="77777777" w:rsidR="00D04D6A" w:rsidRDefault="00D04D6A" w:rsidP="00D04D6A">
      <w:pPr>
        <w:ind w:firstLineChars="202" w:firstLine="424"/>
        <w:rPr>
          <w:rFonts w:ascii="宋体" w:hAnsi="宋体"/>
          <w:color w:val="000000" w:themeColor="text1"/>
          <w:szCs w:val="21"/>
        </w:rPr>
      </w:pPr>
      <w:r>
        <w:rPr>
          <w:rFonts w:ascii="宋体" w:hAnsi="宋体" w:hint="eastAsia"/>
          <w:color w:val="000000" w:themeColor="text1"/>
          <w:szCs w:val="21"/>
        </w:rPr>
        <w:t>5月</w:t>
      </w:r>
      <w:r>
        <w:rPr>
          <w:rFonts w:ascii="宋体" w:hAnsi="宋体"/>
          <w:color w:val="000000" w:themeColor="text1"/>
          <w:szCs w:val="21"/>
        </w:rPr>
        <w:t>主流合资品牌零售78</w:t>
      </w:r>
      <w:r>
        <w:rPr>
          <w:rFonts w:ascii="宋体" w:hAnsi="宋体" w:hint="eastAsia"/>
          <w:color w:val="000000" w:themeColor="text1"/>
          <w:szCs w:val="21"/>
        </w:rPr>
        <w:t>万辆，</w:t>
      </w:r>
      <w:r>
        <w:rPr>
          <w:rFonts w:ascii="宋体" w:hAnsi="宋体"/>
          <w:color w:val="000000" w:themeColor="text1"/>
          <w:szCs w:val="21"/>
        </w:rPr>
        <w:t>同比</w:t>
      </w:r>
      <w:r>
        <w:rPr>
          <w:rFonts w:ascii="宋体" w:hAnsi="宋体" w:hint="eastAsia"/>
          <w:color w:val="000000" w:themeColor="text1"/>
          <w:szCs w:val="21"/>
        </w:rPr>
        <w:t>增长3</w:t>
      </w:r>
      <w:r>
        <w:rPr>
          <w:rFonts w:ascii="宋体" w:hAnsi="宋体"/>
          <w:color w:val="000000" w:themeColor="text1"/>
          <w:szCs w:val="21"/>
        </w:rPr>
        <w:t>%，环比4月</w:t>
      </w:r>
      <w:r>
        <w:rPr>
          <w:rFonts w:ascii="宋体" w:hAnsi="宋体" w:hint="eastAsia"/>
          <w:color w:val="000000" w:themeColor="text1"/>
          <w:szCs w:val="21"/>
        </w:rPr>
        <w:t>增长</w:t>
      </w:r>
      <w:r>
        <w:rPr>
          <w:rFonts w:ascii="宋体" w:hAnsi="宋体"/>
          <w:color w:val="000000" w:themeColor="text1"/>
          <w:szCs w:val="21"/>
        </w:rPr>
        <w:t>1%</w:t>
      </w:r>
      <w:r>
        <w:rPr>
          <w:rFonts w:ascii="宋体" w:hAnsi="宋体" w:hint="eastAsia"/>
          <w:color w:val="000000" w:themeColor="text1"/>
          <w:szCs w:val="21"/>
        </w:rPr>
        <w:t>，相对2</w:t>
      </w:r>
      <w:r>
        <w:rPr>
          <w:rFonts w:ascii="宋体" w:hAnsi="宋体"/>
          <w:color w:val="000000" w:themeColor="text1"/>
          <w:szCs w:val="21"/>
        </w:rPr>
        <w:t>019</w:t>
      </w:r>
      <w:r>
        <w:rPr>
          <w:rFonts w:ascii="宋体" w:hAnsi="宋体" w:hint="eastAsia"/>
          <w:color w:val="000000" w:themeColor="text1"/>
          <w:szCs w:val="21"/>
        </w:rPr>
        <w:t>年5月下降</w:t>
      </w:r>
      <w:r>
        <w:rPr>
          <w:rFonts w:ascii="宋体" w:hAnsi="宋体"/>
          <w:color w:val="000000" w:themeColor="text1"/>
          <w:szCs w:val="21"/>
        </w:rPr>
        <w:t>1</w:t>
      </w:r>
      <w:r>
        <w:rPr>
          <w:rFonts w:ascii="宋体" w:hAnsi="宋体" w:hint="eastAsia"/>
          <w:color w:val="000000" w:themeColor="text1"/>
          <w:szCs w:val="21"/>
        </w:rPr>
        <w:t>%。5月的日系品牌零售份额</w:t>
      </w:r>
      <w:r>
        <w:rPr>
          <w:rFonts w:ascii="宋体" w:hAnsi="宋体"/>
          <w:color w:val="000000" w:themeColor="text1"/>
          <w:szCs w:val="21"/>
        </w:rPr>
        <w:t>23.4</w:t>
      </w:r>
      <w:r>
        <w:rPr>
          <w:rFonts w:ascii="宋体" w:hAnsi="宋体" w:hint="eastAsia"/>
          <w:color w:val="000000" w:themeColor="text1"/>
          <w:szCs w:val="21"/>
        </w:rPr>
        <w:t>%，同比下降2</w:t>
      </w:r>
      <w:r>
        <w:rPr>
          <w:rFonts w:ascii="宋体" w:hAnsi="宋体"/>
          <w:color w:val="000000" w:themeColor="text1"/>
          <w:szCs w:val="21"/>
        </w:rPr>
        <w:t>.1</w:t>
      </w:r>
      <w:r>
        <w:rPr>
          <w:rFonts w:ascii="宋体" w:hAnsi="宋体" w:hint="eastAsia"/>
          <w:color w:val="000000" w:themeColor="text1"/>
          <w:szCs w:val="21"/>
        </w:rPr>
        <w:t>个百分点。美系市场零售份额达到</w:t>
      </w:r>
      <w:r>
        <w:rPr>
          <w:rFonts w:ascii="宋体" w:hAnsi="宋体"/>
          <w:color w:val="000000" w:themeColor="text1"/>
          <w:szCs w:val="21"/>
        </w:rPr>
        <w:t>10.6</w:t>
      </w:r>
      <w:r>
        <w:rPr>
          <w:rFonts w:ascii="宋体" w:hAnsi="宋体" w:hint="eastAsia"/>
          <w:color w:val="000000" w:themeColor="text1"/>
          <w:szCs w:val="21"/>
        </w:rPr>
        <w:t>%，同比增长</w:t>
      </w:r>
      <w:r>
        <w:rPr>
          <w:rFonts w:ascii="宋体" w:hAnsi="宋体"/>
          <w:color w:val="000000" w:themeColor="text1"/>
          <w:szCs w:val="21"/>
        </w:rPr>
        <w:t>0.6</w:t>
      </w:r>
      <w:r>
        <w:rPr>
          <w:rFonts w:ascii="宋体" w:hAnsi="宋体" w:hint="eastAsia"/>
          <w:color w:val="000000" w:themeColor="text1"/>
          <w:szCs w:val="21"/>
        </w:rPr>
        <w:t>个百分点，表现较好。德系品牌仍处于调整蓄势的阶段</w:t>
      </w:r>
      <w:r>
        <w:rPr>
          <w:rFonts w:ascii="宋体" w:hAnsi="宋体"/>
          <w:color w:val="000000" w:themeColor="text1"/>
          <w:szCs w:val="21"/>
        </w:rPr>
        <w:t>。</w:t>
      </w:r>
    </w:p>
    <w:p w14:paraId="23A9C04C" w14:textId="51E8FE3C" w:rsidR="009B5DED" w:rsidRDefault="009B5DED" w:rsidP="009B5DED">
      <w:pPr>
        <w:ind w:firstLineChars="202" w:firstLine="424"/>
        <w:rPr>
          <w:rFonts w:ascii="宋体" w:hAnsi="宋体"/>
          <w:color w:val="000000" w:themeColor="text1"/>
          <w:szCs w:val="21"/>
        </w:rPr>
      </w:pPr>
      <w:r>
        <w:rPr>
          <w:rFonts w:ascii="宋体" w:hAnsi="宋体"/>
          <w:color w:val="000000" w:themeColor="text1"/>
          <w:szCs w:val="21"/>
        </w:rPr>
        <w:t>。</w:t>
      </w:r>
    </w:p>
    <w:p w14:paraId="24D7D727" w14:textId="4242DA4F" w:rsidR="00875AC4" w:rsidRPr="000F0A6B" w:rsidRDefault="00875AC4" w:rsidP="00875AC4">
      <w:pPr>
        <w:ind w:firstLineChars="202" w:firstLine="424"/>
        <w:rPr>
          <w:rFonts w:ascii="宋体" w:hAnsi="宋体"/>
          <w:color w:val="000000" w:themeColor="text1"/>
          <w:szCs w:val="21"/>
        </w:rPr>
      </w:pPr>
    </w:p>
    <w:p w14:paraId="63CEBC94" w14:textId="19BDD31B" w:rsidR="00BF3CE0" w:rsidRDefault="00BF3CE0" w:rsidP="008166E9">
      <w:pPr>
        <w:widowControl/>
        <w:ind w:firstLineChars="201" w:firstLine="422"/>
        <w:jc w:val="left"/>
        <w:rPr>
          <w:rFonts w:ascii="宋体" w:hAnsi="宋体"/>
          <w:kern w:val="0"/>
          <w:szCs w:val="21"/>
        </w:rPr>
      </w:pPr>
    </w:p>
    <w:p w14:paraId="0D255D80" w14:textId="77777777" w:rsidR="00CF7C4A" w:rsidRPr="00443FB4" w:rsidRDefault="00CF7C4A" w:rsidP="001B0D3F">
      <w:pPr>
        <w:numPr>
          <w:ilvl w:val="0"/>
          <w:numId w:val="4"/>
        </w:numPr>
        <w:outlineLvl w:val="1"/>
        <w:rPr>
          <w:rFonts w:ascii="黑体" w:eastAsia="黑体" w:hAnsi="黑体"/>
          <w:bCs/>
          <w:sz w:val="24"/>
        </w:rPr>
      </w:pPr>
      <w:bookmarkStart w:id="21" w:name="_Hlk35115366"/>
      <w:r w:rsidRPr="00443FB4">
        <w:rPr>
          <w:rFonts w:ascii="黑体" w:eastAsia="黑体" w:hAnsi="黑体" w:hint="eastAsia"/>
          <w:bCs/>
          <w:sz w:val="24"/>
        </w:rPr>
        <w:t>新能源与传统车</w:t>
      </w:r>
      <w:r w:rsidR="00443FB4">
        <w:rPr>
          <w:rFonts w:ascii="黑体" w:eastAsia="黑体" w:hAnsi="黑体" w:hint="eastAsia"/>
          <w:bCs/>
          <w:sz w:val="24"/>
        </w:rPr>
        <w:t>走势对比</w:t>
      </w:r>
    </w:p>
    <w:p w14:paraId="6D80A1E8" w14:textId="0D2C3C76" w:rsidR="00CF7C4A" w:rsidRDefault="00B25770" w:rsidP="00F06A9A">
      <w:pPr>
        <w:widowControl/>
        <w:ind w:firstLineChars="201" w:firstLine="422"/>
        <w:jc w:val="left"/>
        <w:rPr>
          <w:rFonts w:ascii="宋体" w:hAnsi="宋体"/>
          <w:kern w:val="0"/>
          <w:szCs w:val="21"/>
        </w:rPr>
      </w:pPr>
      <w:bookmarkStart w:id="22" w:name="_Hlk43048849"/>
      <w:r w:rsidRPr="00B25770">
        <w:rPr>
          <w:noProof/>
        </w:rPr>
        <w:drawing>
          <wp:inline distT="0" distB="0" distL="0" distR="0" wp14:anchorId="71089BFB" wp14:editId="5E2D5BEB">
            <wp:extent cx="5638800" cy="3337560"/>
            <wp:effectExtent l="0" t="0" r="0" b="0"/>
            <wp:docPr id="1860" name="图片 18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38800" cy="3337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CC49DD9" w14:textId="2D5FF58F" w:rsidR="00DA4684" w:rsidRDefault="00472610" w:rsidP="00DA4684">
      <w:pPr>
        <w:ind w:firstLineChars="202" w:firstLine="424"/>
        <w:rPr>
          <w:rFonts w:ascii="宋体" w:hAnsi="宋体"/>
          <w:color w:val="000000" w:themeColor="text1"/>
          <w:szCs w:val="21"/>
        </w:rPr>
      </w:pPr>
      <w:r>
        <w:rPr>
          <w:rFonts w:ascii="宋体" w:hAnsi="宋体" w:hint="eastAsia"/>
          <w:color w:val="000000" w:themeColor="text1"/>
          <w:szCs w:val="21"/>
        </w:rPr>
        <w:t>5月</w:t>
      </w:r>
      <w:r w:rsidR="00DA4684">
        <w:rPr>
          <w:rFonts w:ascii="宋体" w:hAnsi="宋体" w:hint="eastAsia"/>
          <w:color w:val="000000" w:themeColor="text1"/>
          <w:szCs w:val="21"/>
        </w:rPr>
        <w:t>新能源车国内</w:t>
      </w:r>
      <w:r w:rsidR="00D04D6A">
        <w:rPr>
          <w:rFonts w:ascii="宋体" w:hAnsi="宋体" w:hint="eastAsia"/>
          <w:color w:val="000000" w:themeColor="text1"/>
          <w:szCs w:val="21"/>
        </w:rPr>
        <w:t>批发</w:t>
      </w:r>
      <w:r w:rsidR="00DA4684">
        <w:rPr>
          <w:rFonts w:ascii="宋体" w:hAnsi="宋体" w:hint="eastAsia"/>
          <w:color w:val="000000" w:themeColor="text1"/>
          <w:szCs w:val="21"/>
        </w:rPr>
        <w:t>渗透率</w:t>
      </w:r>
      <w:r w:rsidR="00D04D6A">
        <w:rPr>
          <w:rFonts w:ascii="宋体" w:hAnsi="宋体"/>
          <w:color w:val="000000" w:themeColor="text1"/>
          <w:szCs w:val="21"/>
        </w:rPr>
        <w:t>12</w:t>
      </w:r>
      <w:r w:rsidR="00DA4684">
        <w:rPr>
          <w:rFonts w:ascii="宋体" w:hAnsi="宋体" w:hint="eastAsia"/>
          <w:color w:val="000000" w:themeColor="text1"/>
          <w:szCs w:val="21"/>
        </w:rPr>
        <w:t>%，1</w:t>
      </w:r>
      <w:r w:rsidR="00DA4684">
        <w:rPr>
          <w:rFonts w:ascii="宋体" w:hAnsi="宋体"/>
          <w:color w:val="000000" w:themeColor="text1"/>
          <w:szCs w:val="21"/>
        </w:rPr>
        <w:t>-</w:t>
      </w:r>
      <w:r>
        <w:rPr>
          <w:rFonts w:ascii="宋体" w:hAnsi="宋体"/>
          <w:color w:val="000000" w:themeColor="text1"/>
          <w:szCs w:val="21"/>
        </w:rPr>
        <w:t>5月</w:t>
      </w:r>
      <w:r w:rsidR="00DA4684">
        <w:rPr>
          <w:rFonts w:ascii="宋体" w:hAnsi="宋体" w:hint="eastAsia"/>
          <w:color w:val="000000" w:themeColor="text1"/>
          <w:szCs w:val="21"/>
        </w:rPr>
        <w:t>渗透率</w:t>
      </w:r>
      <w:r w:rsidR="00D04D6A">
        <w:rPr>
          <w:rFonts w:ascii="宋体" w:hAnsi="宋体"/>
          <w:color w:val="000000" w:themeColor="text1"/>
          <w:szCs w:val="21"/>
        </w:rPr>
        <w:t>10</w:t>
      </w:r>
      <w:r w:rsidR="00DA4684">
        <w:rPr>
          <w:rFonts w:ascii="宋体" w:hAnsi="宋体" w:hint="eastAsia"/>
          <w:color w:val="000000" w:themeColor="text1"/>
          <w:szCs w:val="21"/>
        </w:rPr>
        <w:t>%，较2</w:t>
      </w:r>
      <w:r w:rsidR="00DA4684">
        <w:rPr>
          <w:rFonts w:ascii="宋体" w:hAnsi="宋体"/>
          <w:color w:val="000000" w:themeColor="text1"/>
          <w:szCs w:val="21"/>
        </w:rPr>
        <w:t>020</w:t>
      </w:r>
      <w:r w:rsidR="00DA4684">
        <w:rPr>
          <w:rFonts w:ascii="宋体" w:hAnsi="宋体" w:hint="eastAsia"/>
          <w:color w:val="000000" w:themeColor="text1"/>
          <w:szCs w:val="21"/>
        </w:rPr>
        <w:t>年5</w:t>
      </w:r>
      <w:r w:rsidR="00DA4684">
        <w:rPr>
          <w:rFonts w:ascii="宋体" w:hAnsi="宋体"/>
          <w:color w:val="000000" w:themeColor="text1"/>
          <w:szCs w:val="21"/>
        </w:rPr>
        <w:t>.8</w:t>
      </w:r>
      <w:r w:rsidR="00DA4684">
        <w:rPr>
          <w:rFonts w:ascii="宋体" w:hAnsi="宋体" w:hint="eastAsia"/>
          <w:color w:val="000000" w:themeColor="text1"/>
          <w:szCs w:val="21"/>
        </w:rPr>
        <w:t>%的渗透率提升明显。</w:t>
      </w:r>
      <w:r>
        <w:rPr>
          <w:rFonts w:ascii="宋体" w:hAnsi="宋体" w:hint="eastAsia"/>
          <w:color w:val="000000" w:themeColor="text1"/>
          <w:szCs w:val="21"/>
        </w:rPr>
        <w:t>5月</w:t>
      </w:r>
      <w:r w:rsidR="00DA4684">
        <w:rPr>
          <w:rFonts w:ascii="宋体" w:hAnsi="宋体" w:hint="eastAsia"/>
          <w:color w:val="000000" w:themeColor="text1"/>
          <w:szCs w:val="21"/>
        </w:rPr>
        <w:t>，自主品牌中的新能源车渗透率</w:t>
      </w:r>
      <w:r w:rsidR="00DA4684">
        <w:rPr>
          <w:rFonts w:ascii="宋体" w:hAnsi="宋体"/>
          <w:color w:val="000000" w:themeColor="text1"/>
          <w:szCs w:val="21"/>
        </w:rPr>
        <w:t>22</w:t>
      </w:r>
      <w:r w:rsidR="00DA4684">
        <w:rPr>
          <w:rFonts w:ascii="宋体" w:hAnsi="宋体" w:hint="eastAsia"/>
          <w:color w:val="000000" w:themeColor="text1"/>
          <w:szCs w:val="21"/>
        </w:rPr>
        <w:t>%；豪华车中的新能源车渗透率</w:t>
      </w:r>
      <w:r w:rsidR="00D04D6A">
        <w:rPr>
          <w:rFonts w:ascii="宋体" w:hAnsi="宋体"/>
          <w:color w:val="000000" w:themeColor="text1"/>
          <w:szCs w:val="21"/>
        </w:rPr>
        <w:t>15</w:t>
      </w:r>
      <w:r w:rsidR="00DA4684">
        <w:rPr>
          <w:rFonts w:ascii="宋体" w:hAnsi="宋体" w:hint="eastAsia"/>
          <w:color w:val="000000" w:themeColor="text1"/>
          <w:szCs w:val="21"/>
        </w:rPr>
        <w:t>%；而主流合资品牌中的新能源车渗透率仅有</w:t>
      </w:r>
      <w:r w:rsidR="00D04D6A">
        <w:rPr>
          <w:rFonts w:ascii="宋体" w:hAnsi="宋体"/>
          <w:color w:val="000000" w:themeColor="text1"/>
          <w:szCs w:val="21"/>
        </w:rPr>
        <w:t>2</w:t>
      </w:r>
      <w:r w:rsidR="00DA4684">
        <w:rPr>
          <w:rFonts w:ascii="宋体" w:hAnsi="宋体" w:hint="eastAsia"/>
          <w:color w:val="000000" w:themeColor="text1"/>
          <w:szCs w:val="21"/>
        </w:rPr>
        <w:t>%。</w:t>
      </w:r>
    </w:p>
    <w:p w14:paraId="4215C0E2" w14:textId="77777777" w:rsidR="00B25770" w:rsidRDefault="00B25770" w:rsidP="001B2000">
      <w:pPr>
        <w:ind w:firstLineChars="202" w:firstLine="424"/>
        <w:rPr>
          <w:rFonts w:ascii="宋体" w:hAnsi="宋体"/>
          <w:color w:val="000000" w:themeColor="text1"/>
          <w:szCs w:val="21"/>
        </w:rPr>
      </w:pPr>
      <w:r w:rsidRPr="00B25770">
        <w:rPr>
          <w:rFonts w:hint="eastAsia"/>
          <w:noProof/>
        </w:rPr>
        <w:drawing>
          <wp:inline distT="0" distB="0" distL="0" distR="0" wp14:anchorId="78917C1B" wp14:editId="6AED4593">
            <wp:extent cx="5638800" cy="3337560"/>
            <wp:effectExtent l="0" t="0" r="0" b="0"/>
            <wp:docPr id="1861" name="图片 18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38800" cy="3337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6502F39" w14:textId="77777777" w:rsidR="00D04D6A" w:rsidRDefault="00D04D6A" w:rsidP="00D04D6A">
      <w:pPr>
        <w:ind w:firstLineChars="202" w:firstLine="424"/>
        <w:rPr>
          <w:rFonts w:ascii="宋体" w:hAnsi="宋体"/>
          <w:color w:val="000000" w:themeColor="text1"/>
          <w:szCs w:val="21"/>
        </w:rPr>
      </w:pPr>
      <w:r>
        <w:rPr>
          <w:rFonts w:ascii="宋体" w:hAnsi="宋体" w:hint="eastAsia"/>
          <w:color w:val="000000" w:themeColor="text1"/>
          <w:szCs w:val="21"/>
        </w:rPr>
        <w:t>5月新能源车国内零售渗透率</w:t>
      </w:r>
      <w:r>
        <w:rPr>
          <w:rFonts w:ascii="宋体" w:hAnsi="宋体"/>
          <w:color w:val="000000" w:themeColor="text1"/>
          <w:szCs w:val="21"/>
        </w:rPr>
        <w:t>11.4</w:t>
      </w:r>
      <w:r>
        <w:rPr>
          <w:rFonts w:ascii="宋体" w:hAnsi="宋体" w:hint="eastAsia"/>
          <w:color w:val="000000" w:themeColor="text1"/>
          <w:szCs w:val="21"/>
        </w:rPr>
        <w:t>%，1</w:t>
      </w:r>
      <w:r>
        <w:rPr>
          <w:rFonts w:ascii="宋体" w:hAnsi="宋体"/>
          <w:color w:val="000000" w:themeColor="text1"/>
          <w:szCs w:val="21"/>
        </w:rPr>
        <w:t>-5月</w:t>
      </w:r>
      <w:r>
        <w:rPr>
          <w:rFonts w:ascii="宋体" w:hAnsi="宋体" w:hint="eastAsia"/>
          <w:color w:val="000000" w:themeColor="text1"/>
          <w:szCs w:val="21"/>
        </w:rPr>
        <w:t>渗透率</w:t>
      </w:r>
      <w:r>
        <w:rPr>
          <w:rFonts w:ascii="宋体" w:hAnsi="宋体"/>
          <w:color w:val="000000" w:themeColor="text1"/>
          <w:szCs w:val="21"/>
        </w:rPr>
        <w:t>9.4</w:t>
      </w:r>
      <w:r>
        <w:rPr>
          <w:rFonts w:ascii="宋体" w:hAnsi="宋体" w:hint="eastAsia"/>
          <w:color w:val="000000" w:themeColor="text1"/>
          <w:szCs w:val="21"/>
        </w:rPr>
        <w:t>%，较2</w:t>
      </w:r>
      <w:r>
        <w:rPr>
          <w:rFonts w:ascii="宋体" w:hAnsi="宋体"/>
          <w:color w:val="000000" w:themeColor="text1"/>
          <w:szCs w:val="21"/>
        </w:rPr>
        <w:t>020</w:t>
      </w:r>
      <w:r>
        <w:rPr>
          <w:rFonts w:ascii="宋体" w:hAnsi="宋体" w:hint="eastAsia"/>
          <w:color w:val="000000" w:themeColor="text1"/>
          <w:szCs w:val="21"/>
        </w:rPr>
        <w:t>年5</w:t>
      </w:r>
      <w:r>
        <w:rPr>
          <w:rFonts w:ascii="宋体" w:hAnsi="宋体"/>
          <w:color w:val="000000" w:themeColor="text1"/>
          <w:szCs w:val="21"/>
        </w:rPr>
        <w:t>.8</w:t>
      </w:r>
      <w:r>
        <w:rPr>
          <w:rFonts w:ascii="宋体" w:hAnsi="宋体" w:hint="eastAsia"/>
          <w:color w:val="000000" w:themeColor="text1"/>
          <w:szCs w:val="21"/>
        </w:rPr>
        <w:t>%的渗透率提升明显。5月，自主品牌中的新能源车渗透率</w:t>
      </w:r>
      <w:r>
        <w:rPr>
          <w:rFonts w:ascii="宋体" w:hAnsi="宋体"/>
          <w:color w:val="000000" w:themeColor="text1"/>
          <w:szCs w:val="21"/>
        </w:rPr>
        <w:t>24.7</w:t>
      </w:r>
      <w:r>
        <w:rPr>
          <w:rFonts w:ascii="宋体" w:hAnsi="宋体" w:hint="eastAsia"/>
          <w:color w:val="000000" w:themeColor="text1"/>
          <w:szCs w:val="21"/>
        </w:rPr>
        <w:t>%；豪华车中的新能源车渗透率</w:t>
      </w:r>
      <w:r>
        <w:rPr>
          <w:rFonts w:ascii="宋体" w:hAnsi="宋体"/>
          <w:color w:val="000000" w:themeColor="text1"/>
          <w:szCs w:val="21"/>
        </w:rPr>
        <w:t>10.8</w:t>
      </w:r>
      <w:r>
        <w:rPr>
          <w:rFonts w:ascii="宋体" w:hAnsi="宋体" w:hint="eastAsia"/>
          <w:color w:val="000000" w:themeColor="text1"/>
          <w:szCs w:val="21"/>
        </w:rPr>
        <w:t>%；而主流合资品牌中的新能源车渗透率仅有1</w:t>
      </w:r>
      <w:r>
        <w:rPr>
          <w:rFonts w:ascii="宋体" w:hAnsi="宋体"/>
          <w:color w:val="000000" w:themeColor="text1"/>
          <w:szCs w:val="21"/>
        </w:rPr>
        <w:t>.7</w:t>
      </w:r>
      <w:r>
        <w:rPr>
          <w:rFonts w:ascii="宋体" w:hAnsi="宋体" w:hint="eastAsia"/>
          <w:color w:val="000000" w:themeColor="text1"/>
          <w:szCs w:val="21"/>
        </w:rPr>
        <w:t>%。</w:t>
      </w:r>
    </w:p>
    <w:p w14:paraId="56F3CE51" w14:textId="40135E4F" w:rsidR="001B2000" w:rsidRDefault="001B2000" w:rsidP="001B2000">
      <w:pPr>
        <w:ind w:firstLineChars="202" w:firstLine="424"/>
        <w:rPr>
          <w:rFonts w:ascii="宋体" w:hAnsi="宋体"/>
          <w:color w:val="D0CECE" w:themeColor="background2" w:themeShade="E6"/>
          <w:szCs w:val="21"/>
        </w:rPr>
      </w:pPr>
      <w:r>
        <w:rPr>
          <w:rFonts w:ascii="宋体" w:hAnsi="宋体" w:hint="eastAsia"/>
          <w:color w:val="000000" w:themeColor="text1"/>
          <w:szCs w:val="21"/>
        </w:rPr>
        <w:t>。</w:t>
      </w:r>
    </w:p>
    <w:p w14:paraId="303D6D79" w14:textId="77777777" w:rsidR="0083775F" w:rsidRPr="00D5415E" w:rsidRDefault="0083775F" w:rsidP="00780FB5">
      <w:bookmarkStart w:id="23" w:name="_Hlk61725531"/>
      <w:bookmarkStart w:id="24" w:name="_Toc285960420"/>
      <w:bookmarkStart w:id="25" w:name="_Toc285960525"/>
      <w:bookmarkStart w:id="26" w:name="_Toc285960735"/>
      <w:bookmarkStart w:id="27" w:name="_Toc285961910"/>
      <w:bookmarkEnd w:id="6"/>
      <w:bookmarkEnd w:id="14"/>
      <w:bookmarkEnd w:id="15"/>
      <w:bookmarkEnd w:id="21"/>
      <w:bookmarkEnd w:id="22"/>
    </w:p>
    <w:p w14:paraId="56ACF8F3" w14:textId="1653D8E3" w:rsidR="001966CC" w:rsidRPr="001966CC" w:rsidRDefault="001966CC" w:rsidP="001966CC">
      <w:pPr>
        <w:pStyle w:val="1"/>
        <w:spacing w:before="0" w:after="0"/>
      </w:pPr>
      <w:r>
        <w:rPr>
          <w:rFonts w:ascii="黑体" w:eastAsia="黑体" w:hint="eastAsia"/>
          <w:color w:val="000000"/>
          <w:sz w:val="28"/>
          <w:szCs w:val="28"/>
        </w:rPr>
        <w:t>三</w:t>
      </w:r>
      <w:r w:rsidRPr="00567CCA">
        <w:rPr>
          <w:rFonts w:ascii="黑体" w:eastAsia="黑体" w:hint="eastAsia"/>
          <w:color w:val="000000"/>
          <w:sz w:val="28"/>
          <w:szCs w:val="28"/>
        </w:rPr>
        <w:t>、汽车</w:t>
      </w:r>
      <w:r>
        <w:rPr>
          <w:rFonts w:ascii="黑体" w:eastAsia="黑体" w:hint="eastAsia"/>
          <w:color w:val="000000"/>
          <w:sz w:val="28"/>
          <w:szCs w:val="28"/>
        </w:rPr>
        <w:t>产业运行特征</w:t>
      </w:r>
    </w:p>
    <w:p w14:paraId="695C7117" w14:textId="77777777" w:rsidR="00AB2086" w:rsidRPr="00941384" w:rsidRDefault="00AB2086" w:rsidP="00AB2086">
      <w:pPr>
        <w:ind w:firstLineChars="201" w:firstLine="422"/>
      </w:pPr>
    </w:p>
    <w:p w14:paraId="2029259E" w14:textId="77777777" w:rsidR="008434D9" w:rsidRPr="00941384" w:rsidRDefault="008434D9" w:rsidP="008434D9">
      <w:pPr>
        <w:ind w:firstLineChars="201" w:firstLine="422"/>
      </w:pPr>
    </w:p>
    <w:p w14:paraId="6594D339" w14:textId="77777777" w:rsidR="008434D9" w:rsidRPr="0010096C" w:rsidRDefault="008434D9" w:rsidP="008434D9">
      <w:pPr>
        <w:keepNext/>
        <w:keepLines/>
        <w:numPr>
          <w:ilvl w:val="0"/>
          <w:numId w:val="1"/>
        </w:numPr>
        <w:spacing w:line="416" w:lineRule="auto"/>
        <w:ind w:left="420"/>
        <w:outlineLvl w:val="1"/>
        <w:rPr>
          <w:rFonts w:ascii="黑体" w:eastAsia="黑体" w:hAnsi="宋体"/>
          <w:b/>
          <w:bCs/>
          <w:color w:val="FF0000"/>
          <w:sz w:val="24"/>
        </w:rPr>
      </w:pPr>
      <w:r>
        <w:rPr>
          <w:rFonts w:ascii="黑体" w:eastAsia="黑体" w:hAnsi="宋体"/>
          <w:b/>
          <w:bCs/>
          <w:color w:val="FF0000"/>
          <w:sz w:val="24"/>
        </w:rPr>
        <w:t>21年5月</w:t>
      </w:r>
      <w:r w:rsidRPr="0010096C">
        <w:rPr>
          <w:rFonts w:ascii="黑体" w:eastAsia="黑体" w:hAnsi="宋体" w:hint="eastAsia"/>
          <w:b/>
          <w:bCs/>
          <w:color w:val="FF0000"/>
          <w:sz w:val="24"/>
        </w:rPr>
        <w:t>汽车消费</w:t>
      </w:r>
      <w:r>
        <w:rPr>
          <w:rFonts w:ascii="黑体" w:eastAsia="黑体" w:hAnsi="宋体" w:hint="eastAsia"/>
          <w:b/>
          <w:bCs/>
          <w:color w:val="FF0000"/>
          <w:sz w:val="24"/>
        </w:rPr>
        <w:t>走势回升巨大</w:t>
      </w:r>
    </w:p>
    <w:p w14:paraId="19780DB9" w14:textId="77777777" w:rsidR="008434D9" w:rsidRDefault="008434D9" w:rsidP="008434D9">
      <w:pPr>
        <w:widowControl/>
        <w:ind w:firstLineChars="201" w:firstLine="422"/>
        <w:jc w:val="left"/>
        <w:rPr>
          <w:rFonts w:ascii="宋体" w:hAnsi="宋体"/>
          <w:kern w:val="0"/>
          <w:szCs w:val="21"/>
        </w:rPr>
      </w:pPr>
      <w:r>
        <w:rPr>
          <w:rFonts w:ascii="宋体" w:hAnsi="宋体"/>
          <w:noProof/>
          <w:kern w:val="0"/>
          <w:szCs w:val="21"/>
        </w:rPr>
        <w:drawing>
          <wp:inline distT="0" distB="0" distL="0" distR="0" wp14:anchorId="03BAAE48" wp14:editId="2BBCA0C0">
            <wp:extent cx="4523740" cy="3871595"/>
            <wp:effectExtent l="0" t="0" r="0" b="0"/>
            <wp:docPr id="31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23740" cy="38715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DB327C8" w14:textId="77777777" w:rsidR="008434D9" w:rsidRPr="00B5535E" w:rsidRDefault="008434D9" w:rsidP="008434D9">
      <w:pPr>
        <w:ind w:firstLineChars="200" w:firstLine="420"/>
        <w:rPr>
          <w:rFonts w:ascii="宋体" w:hAnsi="宋体" w:cs="宋体"/>
          <w:color w:val="333333"/>
          <w:kern w:val="0"/>
          <w:szCs w:val="21"/>
        </w:rPr>
      </w:pPr>
      <w:r w:rsidRPr="00B5535E">
        <w:rPr>
          <w:rFonts w:ascii="宋体" w:hAnsi="宋体" w:cs="宋体" w:hint="eastAsia"/>
          <w:color w:val="333333"/>
          <w:kern w:val="0"/>
          <w:szCs w:val="21"/>
        </w:rPr>
        <w:t xml:space="preserve">　5月份，社会消费品零售总额35945亿元，同比增长12.4%；比2019年5月份增长9.3%，两年平均增速为4.5%。其中，除汽车以外的消费品零售额32257亿元，增长13.2%。</w:t>
      </w:r>
      <w:r w:rsidRPr="00B5535E">
        <w:rPr>
          <w:rFonts w:ascii="宋体" w:hAnsi="宋体" w:cs="宋体"/>
          <w:color w:val="333333"/>
          <w:kern w:val="0"/>
          <w:szCs w:val="21"/>
        </w:rPr>
        <w:t xml:space="preserve"> </w:t>
      </w:r>
    </w:p>
    <w:p w14:paraId="4D09F8A0" w14:textId="77777777" w:rsidR="008434D9" w:rsidRPr="00D57240" w:rsidRDefault="008434D9" w:rsidP="008434D9">
      <w:pPr>
        <w:ind w:firstLineChars="200" w:firstLine="420"/>
        <w:rPr>
          <w:rFonts w:ascii="宋体" w:hAnsi="宋体" w:cs="宋体"/>
          <w:color w:val="333333"/>
          <w:kern w:val="0"/>
          <w:szCs w:val="21"/>
        </w:rPr>
      </w:pPr>
      <w:r w:rsidRPr="00B5535E">
        <w:rPr>
          <w:rFonts w:ascii="宋体" w:hAnsi="宋体" w:cs="宋体" w:hint="eastAsia"/>
          <w:color w:val="333333"/>
          <w:kern w:val="0"/>
          <w:szCs w:val="21"/>
        </w:rPr>
        <w:t>1—5月份，社会消费品零售总额174319亿元，同比增长25.7%，两年平均增速为4.3%。其中，除汽车以外的消费品零售额156304亿元，增长24.4%。</w:t>
      </w:r>
      <w:r w:rsidRPr="009902EC">
        <w:rPr>
          <w:rFonts w:ascii="宋体" w:hAnsi="宋体" w:cs="宋体" w:hint="eastAsia"/>
          <w:color w:val="333333"/>
          <w:kern w:val="0"/>
          <w:szCs w:val="21"/>
        </w:rPr>
        <w:t>。</w:t>
      </w:r>
      <w:r w:rsidRPr="00D57240">
        <w:rPr>
          <w:rFonts w:ascii="宋体" w:hAnsi="宋体" w:cs="宋体" w:hint="eastAsia"/>
          <w:color w:val="333333"/>
          <w:kern w:val="0"/>
          <w:szCs w:val="21"/>
        </w:rPr>
        <w:t>。</w:t>
      </w:r>
    </w:p>
    <w:p w14:paraId="1293EB38" w14:textId="77777777" w:rsidR="008434D9" w:rsidRDefault="008434D9" w:rsidP="008434D9">
      <w:pPr>
        <w:ind w:firstLineChars="200" w:firstLine="420"/>
        <w:rPr>
          <w:rFonts w:ascii="宋体" w:hAnsi="宋体" w:cs="宋体"/>
          <w:color w:val="333333"/>
          <w:kern w:val="0"/>
          <w:szCs w:val="21"/>
        </w:rPr>
      </w:pPr>
      <w:r w:rsidRPr="00AB0E92">
        <w:rPr>
          <w:rFonts w:ascii="宋体" w:hAnsi="宋体" w:cs="宋体" w:hint="eastAsia"/>
          <w:color w:val="333333"/>
          <w:kern w:val="0"/>
          <w:szCs w:val="21"/>
        </w:rPr>
        <w:t>18</w:t>
      </w:r>
      <w:r w:rsidRPr="00AB0E92">
        <w:rPr>
          <w:rFonts w:ascii="宋体" w:hAnsi="宋体" w:cs="宋体"/>
          <w:color w:val="333333"/>
          <w:kern w:val="0"/>
          <w:szCs w:val="21"/>
        </w:rPr>
        <w:t>-19</w:t>
      </w:r>
      <w:r w:rsidRPr="00AB0E92">
        <w:rPr>
          <w:rFonts w:ascii="宋体" w:hAnsi="宋体" w:cs="宋体" w:hint="eastAsia"/>
          <w:color w:val="333333"/>
          <w:kern w:val="0"/>
          <w:szCs w:val="21"/>
        </w:rPr>
        <w:t>年的汽车消费相对低迷，入门级消费依旧不足，中高端消费升级表现突出。</w:t>
      </w:r>
      <w:r>
        <w:rPr>
          <w:rFonts w:ascii="宋体" w:hAnsi="宋体" w:cs="宋体" w:hint="eastAsia"/>
          <w:color w:val="333333"/>
          <w:kern w:val="0"/>
          <w:szCs w:val="21"/>
        </w:rPr>
        <w:t>2</w:t>
      </w:r>
      <w:r>
        <w:rPr>
          <w:rFonts w:ascii="宋体" w:hAnsi="宋体" w:cs="宋体"/>
          <w:color w:val="333333"/>
          <w:kern w:val="0"/>
          <w:szCs w:val="21"/>
        </w:rPr>
        <w:t>020</w:t>
      </w:r>
      <w:r>
        <w:rPr>
          <w:rFonts w:ascii="宋体" w:hAnsi="宋体" w:cs="宋体" w:hint="eastAsia"/>
          <w:color w:val="333333"/>
          <w:kern w:val="0"/>
          <w:szCs w:val="21"/>
        </w:rPr>
        <w:t>年</w:t>
      </w:r>
      <w:r>
        <w:rPr>
          <w:rFonts w:ascii="宋体" w:hAnsi="宋体" w:cs="宋体"/>
          <w:color w:val="333333"/>
          <w:kern w:val="0"/>
          <w:szCs w:val="21"/>
        </w:rPr>
        <w:t>的</w:t>
      </w:r>
      <w:r w:rsidRPr="00C340B4">
        <w:rPr>
          <w:rFonts w:ascii="宋体" w:hAnsi="宋体" w:cs="宋体" w:hint="eastAsia"/>
          <w:color w:val="333333"/>
          <w:kern w:val="0"/>
          <w:szCs w:val="21"/>
        </w:rPr>
        <w:t>汽车消费在</w:t>
      </w:r>
      <w:r>
        <w:rPr>
          <w:rFonts w:ascii="宋体" w:hAnsi="宋体" w:cs="宋体" w:hint="eastAsia"/>
          <w:color w:val="333333"/>
          <w:kern w:val="0"/>
          <w:szCs w:val="21"/>
        </w:rPr>
        <w:t>年初受到春节因素影响，</w:t>
      </w:r>
      <w:r>
        <w:rPr>
          <w:rFonts w:ascii="宋体" w:hAnsi="宋体" w:cs="宋体"/>
          <w:color w:val="333333"/>
          <w:kern w:val="0"/>
          <w:szCs w:val="21"/>
        </w:rPr>
        <w:t>7</w:t>
      </w:r>
      <w:r>
        <w:rPr>
          <w:rFonts w:ascii="宋体" w:hAnsi="宋体" w:cs="宋体" w:hint="eastAsia"/>
          <w:color w:val="333333"/>
          <w:kern w:val="0"/>
          <w:szCs w:val="21"/>
        </w:rPr>
        <w:t>月后随疫情改善逐步回升。2</w:t>
      </w:r>
      <w:r>
        <w:rPr>
          <w:rFonts w:ascii="宋体" w:hAnsi="宋体" w:cs="宋体"/>
          <w:color w:val="333333"/>
          <w:kern w:val="0"/>
          <w:szCs w:val="21"/>
        </w:rPr>
        <w:t>021</w:t>
      </w:r>
      <w:r>
        <w:rPr>
          <w:rFonts w:ascii="宋体" w:hAnsi="宋体" w:cs="宋体" w:hint="eastAsia"/>
          <w:color w:val="333333"/>
          <w:kern w:val="0"/>
          <w:szCs w:val="21"/>
        </w:rPr>
        <w:t>年汽车对消费贡献为正，但增幅不大。</w:t>
      </w:r>
    </w:p>
    <w:p w14:paraId="4FB375B2" w14:textId="77777777" w:rsidR="008434D9" w:rsidRDefault="008434D9" w:rsidP="008434D9">
      <w:pPr>
        <w:ind w:firstLineChars="200" w:firstLine="420"/>
        <w:rPr>
          <w:rFonts w:ascii="宋体" w:hAnsi="宋体" w:cs="宋体"/>
          <w:color w:val="333333"/>
          <w:kern w:val="0"/>
          <w:szCs w:val="21"/>
        </w:rPr>
      </w:pPr>
    </w:p>
    <w:p w14:paraId="32B709E7" w14:textId="77777777" w:rsidR="008434D9" w:rsidRPr="0010096C" w:rsidRDefault="008434D9" w:rsidP="008434D9">
      <w:pPr>
        <w:keepNext/>
        <w:keepLines/>
        <w:numPr>
          <w:ilvl w:val="0"/>
          <w:numId w:val="1"/>
        </w:numPr>
        <w:spacing w:line="416" w:lineRule="auto"/>
        <w:ind w:left="420"/>
        <w:outlineLvl w:val="1"/>
        <w:rPr>
          <w:rFonts w:ascii="黑体" w:eastAsia="黑体" w:hAnsi="宋体"/>
          <w:b/>
          <w:bCs/>
          <w:color w:val="FF0000"/>
          <w:sz w:val="24"/>
        </w:rPr>
      </w:pPr>
      <w:r>
        <w:rPr>
          <w:rFonts w:ascii="黑体" w:eastAsia="黑体" w:hAnsi="宋体" w:hint="eastAsia"/>
          <w:b/>
          <w:bCs/>
          <w:color w:val="FF0000"/>
          <w:sz w:val="24"/>
        </w:rPr>
        <w:t>2021年1</w:t>
      </w:r>
      <w:r>
        <w:rPr>
          <w:rFonts w:ascii="黑体" w:eastAsia="黑体" w:hAnsi="宋体"/>
          <w:b/>
          <w:bCs/>
          <w:color w:val="FF0000"/>
          <w:sz w:val="24"/>
        </w:rPr>
        <w:t>-</w:t>
      </w:r>
      <w:r>
        <w:rPr>
          <w:rFonts w:ascii="黑体" w:eastAsia="黑体" w:hAnsi="宋体" w:hint="eastAsia"/>
          <w:b/>
          <w:bCs/>
          <w:color w:val="FF0000"/>
          <w:sz w:val="24"/>
        </w:rPr>
        <w:t>5月</w:t>
      </w:r>
      <w:r w:rsidRPr="0010096C">
        <w:rPr>
          <w:rFonts w:ascii="黑体" w:eastAsia="黑体" w:hAnsi="宋体" w:hint="eastAsia"/>
          <w:b/>
          <w:bCs/>
          <w:color w:val="FF0000"/>
          <w:sz w:val="24"/>
        </w:rPr>
        <w:t>汽车产量</w:t>
      </w:r>
      <w:r>
        <w:rPr>
          <w:rFonts w:ascii="黑体" w:eastAsia="黑体" w:hAnsi="宋体" w:hint="eastAsia"/>
          <w:b/>
          <w:bCs/>
          <w:color w:val="FF0000"/>
          <w:sz w:val="24"/>
        </w:rPr>
        <w:t>回稳</w:t>
      </w:r>
    </w:p>
    <w:p w14:paraId="3303AD66" w14:textId="77777777" w:rsidR="008434D9" w:rsidRPr="00941384" w:rsidRDefault="008434D9" w:rsidP="008434D9">
      <w:pPr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7E6FC01C" wp14:editId="2029F4A0">
            <wp:extent cx="5553710" cy="3298190"/>
            <wp:effectExtent l="0" t="0" r="8890" b="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53710" cy="32981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F1FEAA9" w14:textId="77777777" w:rsidR="008434D9" w:rsidRDefault="008434D9" w:rsidP="008434D9">
      <w:pPr>
        <w:ind w:firstLineChars="202" w:firstLine="424"/>
      </w:pPr>
      <w:r w:rsidRPr="00FF7C02">
        <w:rPr>
          <w:rFonts w:hint="eastAsia"/>
          <w:color w:val="333333"/>
        </w:rPr>
        <w:t xml:space="preserve">　</w:t>
      </w:r>
      <w:r w:rsidRPr="00172FEF">
        <w:rPr>
          <w:rFonts w:hint="eastAsia"/>
          <w:color w:val="333333"/>
        </w:rPr>
        <w:t>分产品看，</w:t>
      </w:r>
      <w:r w:rsidRPr="00172FEF">
        <w:rPr>
          <w:rFonts w:hint="eastAsia"/>
          <w:color w:val="333333"/>
        </w:rPr>
        <w:t>5</w:t>
      </w:r>
      <w:r w:rsidRPr="00172FEF">
        <w:rPr>
          <w:rFonts w:hint="eastAsia"/>
          <w:color w:val="333333"/>
        </w:rPr>
        <w:t>月份，</w:t>
      </w:r>
      <w:r w:rsidRPr="00172FEF">
        <w:rPr>
          <w:rFonts w:hint="eastAsia"/>
          <w:color w:val="333333"/>
        </w:rPr>
        <w:t>612</w:t>
      </w:r>
      <w:r w:rsidRPr="00172FEF">
        <w:rPr>
          <w:rFonts w:hint="eastAsia"/>
          <w:color w:val="333333"/>
        </w:rPr>
        <w:t>种产品中有</w:t>
      </w:r>
      <w:r w:rsidRPr="00172FEF">
        <w:rPr>
          <w:rFonts w:hint="eastAsia"/>
          <w:color w:val="333333"/>
        </w:rPr>
        <w:t>428</w:t>
      </w:r>
      <w:r w:rsidRPr="00172FEF">
        <w:rPr>
          <w:rFonts w:hint="eastAsia"/>
          <w:color w:val="333333"/>
        </w:rPr>
        <w:t>种产品产量同比增长。钢材</w:t>
      </w:r>
      <w:r w:rsidRPr="00172FEF">
        <w:rPr>
          <w:rFonts w:hint="eastAsia"/>
          <w:color w:val="333333"/>
        </w:rPr>
        <w:t>12469</w:t>
      </w:r>
      <w:r w:rsidRPr="00172FEF">
        <w:rPr>
          <w:rFonts w:hint="eastAsia"/>
          <w:color w:val="333333"/>
        </w:rPr>
        <w:t>万吨，同比增长</w:t>
      </w:r>
      <w:r w:rsidRPr="00172FEF">
        <w:rPr>
          <w:rFonts w:hint="eastAsia"/>
          <w:color w:val="333333"/>
        </w:rPr>
        <w:t>7.9%</w:t>
      </w:r>
      <w:r w:rsidRPr="00172FEF">
        <w:rPr>
          <w:rFonts w:hint="eastAsia"/>
          <w:color w:val="333333"/>
        </w:rPr>
        <w:t>；水泥</w:t>
      </w:r>
      <w:r w:rsidRPr="00172FEF">
        <w:rPr>
          <w:rFonts w:hint="eastAsia"/>
          <w:color w:val="333333"/>
        </w:rPr>
        <w:t>24307</w:t>
      </w:r>
      <w:r w:rsidRPr="00172FEF">
        <w:rPr>
          <w:rFonts w:hint="eastAsia"/>
          <w:color w:val="333333"/>
        </w:rPr>
        <w:t>万吨，下降</w:t>
      </w:r>
      <w:r w:rsidRPr="00172FEF">
        <w:rPr>
          <w:rFonts w:hint="eastAsia"/>
          <w:color w:val="333333"/>
        </w:rPr>
        <w:t>3.2%</w:t>
      </w:r>
      <w:r w:rsidRPr="00172FEF">
        <w:rPr>
          <w:rFonts w:hint="eastAsia"/>
          <w:color w:val="333333"/>
        </w:rPr>
        <w:t>；十种有色金属</w:t>
      </w:r>
      <w:r w:rsidRPr="00172FEF">
        <w:rPr>
          <w:rFonts w:hint="eastAsia"/>
          <w:color w:val="333333"/>
        </w:rPr>
        <w:t>545</w:t>
      </w:r>
      <w:r w:rsidRPr="00172FEF">
        <w:rPr>
          <w:rFonts w:hint="eastAsia"/>
          <w:color w:val="333333"/>
        </w:rPr>
        <w:t>万吨，增长</w:t>
      </w:r>
      <w:r w:rsidRPr="00172FEF">
        <w:rPr>
          <w:rFonts w:hint="eastAsia"/>
          <w:color w:val="333333"/>
        </w:rPr>
        <w:t>10.3%</w:t>
      </w:r>
      <w:r w:rsidRPr="00172FEF">
        <w:rPr>
          <w:rFonts w:hint="eastAsia"/>
          <w:color w:val="333333"/>
        </w:rPr>
        <w:t>；乙烯</w:t>
      </w:r>
      <w:r w:rsidRPr="00172FEF">
        <w:rPr>
          <w:rFonts w:hint="eastAsia"/>
          <w:color w:val="333333"/>
        </w:rPr>
        <w:t>228</w:t>
      </w:r>
      <w:r w:rsidRPr="00172FEF">
        <w:rPr>
          <w:rFonts w:hint="eastAsia"/>
          <w:color w:val="333333"/>
        </w:rPr>
        <w:t>万吨，增长</w:t>
      </w:r>
      <w:r w:rsidRPr="00172FEF">
        <w:rPr>
          <w:rFonts w:hint="eastAsia"/>
          <w:color w:val="333333"/>
        </w:rPr>
        <w:t>23.7%</w:t>
      </w:r>
      <w:r w:rsidRPr="00172FEF">
        <w:rPr>
          <w:rFonts w:hint="eastAsia"/>
          <w:color w:val="333333"/>
        </w:rPr>
        <w:t>；汽车</w:t>
      </w:r>
      <w:r w:rsidRPr="00172FEF">
        <w:rPr>
          <w:rFonts w:hint="eastAsia"/>
          <w:color w:val="333333"/>
        </w:rPr>
        <w:t>209.6</w:t>
      </w:r>
      <w:r w:rsidRPr="00172FEF">
        <w:rPr>
          <w:rFonts w:hint="eastAsia"/>
          <w:color w:val="333333"/>
        </w:rPr>
        <w:t>万辆，下降</w:t>
      </w:r>
      <w:r w:rsidRPr="00172FEF">
        <w:rPr>
          <w:rFonts w:hint="eastAsia"/>
          <w:color w:val="333333"/>
        </w:rPr>
        <w:t>4.0%</w:t>
      </w:r>
      <w:r w:rsidRPr="00172FEF">
        <w:rPr>
          <w:rFonts w:hint="eastAsia"/>
          <w:color w:val="333333"/>
        </w:rPr>
        <w:t>，其中，新能源汽车</w:t>
      </w:r>
      <w:r w:rsidRPr="00172FEF">
        <w:rPr>
          <w:rFonts w:hint="eastAsia"/>
          <w:color w:val="333333"/>
        </w:rPr>
        <w:t>23.7</w:t>
      </w:r>
      <w:r w:rsidRPr="00172FEF">
        <w:rPr>
          <w:rFonts w:hint="eastAsia"/>
          <w:color w:val="333333"/>
        </w:rPr>
        <w:t>万辆，增长</w:t>
      </w:r>
      <w:r w:rsidRPr="00172FEF">
        <w:rPr>
          <w:rFonts w:hint="eastAsia"/>
          <w:color w:val="333333"/>
        </w:rPr>
        <w:t>166.3%</w:t>
      </w:r>
      <w:r w:rsidRPr="00172FEF">
        <w:rPr>
          <w:rFonts w:hint="eastAsia"/>
          <w:color w:val="333333"/>
        </w:rPr>
        <w:t>；</w:t>
      </w:r>
      <w:r w:rsidRPr="00D77872">
        <w:rPr>
          <w:rFonts w:hint="eastAsia"/>
          <w:color w:val="333333"/>
        </w:rPr>
        <w:t>。</w:t>
      </w:r>
    </w:p>
    <w:p w14:paraId="767A2F9B" w14:textId="77777777" w:rsidR="008434D9" w:rsidRPr="00CF1A6F" w:rsidRDefault="008434D9" w:rsidP="008434D9">
      <w:pPr>
        <w:ind w:firstLineChars="202" w:firstLine="424"/>
        <w:rPr>
          <w:color w:val="000000"/>
          <w:sz w:val="20"/>
        </w:rPr>
      </w:pPr>
      <w:r>
        <w:rPr>
          <w:rFonts w:hint="eastAsia"/>
          <w:color w:val="000000"/>
          <w:szCs w:val="21"/>
        </w:rPr>
        <w:t>今年</w:t>
      </w:r>
      <w:r>
        <w:rPr>
          <w:b/>
          <w:color w:val="000000"/>
          <w:szCs w:val="21"/>
        </w:rPr>
        <w:t>1-5</w:t>
      </w:r>
      <w:r>
        <w:rPr>
          <w:b/>
          <w:color w:val="000000"/>
          <w:szCs w:val="21"/>
        </w:rPr>
        <w:t>月</w:t>
      </w:r>
      <w:r>
        <w:rPr>
          <w:rFonts w:hint="eastAsia"/>
          <w:color w:val="000000"/>
          <w:szCs w:val="21"/>
        </w:rPr>
        <w:t>的汽车生产</w:t>
      </w:r>
      <w:r>
        <w:rPr>
          <w:color w:val="000000"/>
          <w:szCs w:val="21"/>
        </w:rPr>
        <w:t>1075</w:t>
      </w:r>
      <w:r>
        <w:rPr>
          <w:rFonts w:hint="eastAsia"/>
          <w:color w:val="000000"/>
          <w:szCs w:val="21"/>
        </w:rPr>
        <w:t>万台增长</w:t>
      </w:r>
      <w:r>
        <w:rPr>
          <w:color w:val="000000"/>
          <w:szCs w:val="21"/>
        </w:rPr>
        <w:t>38</w:t>
      </w:r>
      <w:r>
        <w:rPr>
          <w:rFonts w:hint="eastAsia"/>
          <w:color w:val="000000"/>
          <w:szCs w:val="21"/>
        </w:rPr>
        <w:t>%</w:t>
      </w:r>
      <w:r>
        <w:rPr>
          <w:rFonts w:hint="eastAsia"/>
          <w:color w:val="000000"/>
          <w:szCs w:val="21"/>
        </w:rPr>
        <w:t>是较大的增幅，其中轿车的增速</w:t>
      </w:r>
      <w:r>
        <w:rPr>
          <w:color w:val="000000"/>
          <w:szCs w:val="21"/>
        </w:rPr>
        <w:t>37</w:t>
      </w:r>
      <w:r>
        <w:rPr>
          <w:rFonts w:hint="eastAsia"/>
          <w:color w:val="000000"/>
          <w:szCs w:val="21"/>
        </w:rPr>
        <w:t>%</w:t>
      </w:r>
      <w:r>
        <w:rPr>
          <w:rFonts w:hint="eastAsia"/>
          <w:color w:val="000000"/>
          <w:szCs w:val="21"/>
        </w:rPr>
        <w:t>，也是很好的高增长。</w:t>
      </w:r>
    </w:p>
    <w:p w14:paraId="488141D2" w14:textId="77777777" w:rsidR="008434D9" w:rsidRPr="00941384" w:rsidRDefault="008434D9" w:rsidP="008434D9">
      <w:pPr>
        <w:ind w:firstLineChars="202" w:firstLine="424"/>
        <w:rPr>
          <w:color w:val="000000"/>
        </w:rPr>
      </w:pPr>
    </w:p>
    <w:p w14:paraId="21C70083" w14:textId="77777777" w:rsidR="008434D9" w:rsidRPr="0010096C" w:rsidRDefault="008434D9" w:rsidP="008434D9">
      <w:pPr>
        <w:keepNext/>
        <w:keepLines/>
        <w:numPr>
          <w:ilvl w:val="0"/>
          <w:numId w:val="1"/>
        </w:numPr>
        <w:spacing w:line="416" w:lineRule="auto"/>
        <w:ind w:left="420"/>
        <w:outlineLvl w:val="1"/>
        <w:rPr>
          <w:rFonts w:ascii="黑体" w:eastAsia="黑体" w:hAnsi="宋体"/>
          <w:b/>
          <w:bCs/>
          <w:color w:val="FF0000"/>
          <w:sz w:val="24"/>
        </w:rPr>
      </w:pPr>
      <w:r>
        <w:rPr>
          <w:rFonts w:ascii="黑体" w:eastAsia="黑体" w:hAnsi="宋体"/>
          <w:b/>
          <w:bCs/>
          <w:color w:val="FF0000"/>
          <w:sz w:val="24"/>
        </w:rPr>
        <w:t>21</w:t>
      </w:r>
      <w:r w:rsidRPr="0010096C">
        <w:rPr>
          <w:rFonts w:ascii="黑体" w:eastAsia="黑体" w:hAnsi="宋体" w:hint="eastAsia"/>
          <w:b/>
          <w:bCs/>
          <w:color w:val="FF0000"/>
          <w:sz w:val="24"/>
        </w:rPr>
        <w:t>年汽车增加值</w:t>
      </w:r>
      <w:r>
        <w:rPr>
          <w:rFonts w:ascii="黑体" w:eastAsia="黑体" w:hAnsi="宋体" w:hint="eastAsia"/>
          <w:b/>
          <w:bCs/>
          <w:color w:val="FF0000"/>
          <w:sz w:val="24"/>
        </w:rPr>
        <w:t>高位起步</w:t>
      </w:r>
    </w:p>
    <w:p w14:paraId="6A6B78A7" w14:textId="77777777" w:rsidR="008434D9" w:rsidRPr="00941384" w:rsidRDefault="008434D9" w:rsidP="008434D9">
      <w:pPr>
        <w:ind w:firstLineChars="135" w:firstLine="283"/>
      </w:pPr>
      <w:r>
        <w:rPr>
          <w:noProof/>
        </w:rPr>
        <w:drawing>
          <wp:inline distT="0" distB="0" distL="0" distR="0" wp14:anchorId="049A5ABF" wp14:editId="309802D7">
            <wp:extent cx="5182235" cy="3017520"/>
            <wp:effectExtent l="0" t="0" r="0" b="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82235" cy="30175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800A16B" w14:textId="77777777" w:rsidR="008434D9" w:rsidRPr="002E4DF2" w:rsidRDefault="008434D9" w:rsidP="008434D9">
      <w:pPr>
        <w:ind w:firstLineChars="202" w:firstLine="424"/>
        <w:rPr>
          <w:color w:val="333333"/>
          <w:szCs w:val="21"/>
        </w:rPr>
      </w:pPr>
      <w:r w:rsidRPr="00FF7C02">
        <w:rPr>
          <w:rFonts w:hint="eastAsia"/>
          <w:color w:val="333333"/>
          <w:szCs w:val="21"/>
        </w:rPr>
        <w:t xml:space="preserve">　</w:t>
      </w:r>
      <w:r w:rsidRPr="00172FEF">
        <w:rPr>
          <w:rFonts w:hint="eastAsia"/>
          <w:color w:val="333333"/>
          <w:szCs w:val="21"/>
        </w:rPr>
        <w:t>5</w:t>
      </w:r>
      <w:r w:rsidRPr="00172FEF">
        <w:rPr>
          <w:rFonts w:hint="eastAsia"/>
          <w:color w:val="333333"/>
          <w:szCs w:val="21"/>
        </w:rPr>
        <w:t>月份，规模以上工业增加值同比实际增长</w:t>
      </w:r>
      <w:r w:rsidRPr="00172FEF">
        <w:rPr>
          <w:rFonts w:hint="eastAsia"/>
          <w:color w:val="333333"/>
          <w:szCs w:val="21"/>
        </w:rPr>
        <w:t>8.8%</w:t>
      </w:r>
      <w:r>
        <w:rPr>
          <w:rFonts w:hint="eastAsia"/>
          <w:color w:val="333333"/>
          <w:szCs w:val="21"/>
        </w:rPr>
        <w:t>，</w:t>
      </w:r>
      <w:r w:rsidRPr="00172FEF">
        <w:rPr>
          <w:rFonts w:hint="eastAsia"/>
          <w:color w:val="333333"/>
          <w:szCs w:val="21"/>
        </w:rPr>
        <w:t>比</w:t>
      </w:r>
      <w:r w:rsidRPr="00172FEF">
        <w:rPr>
          <w:rFonts w:hint="eastAsia"/>
          <w:color w:val="333333"/>
          <w:szCs w:val="21"/>
        </w:rPr>
        <w:t>2019</w:t>
      </w:r>
      <w:r w:rsidRPr="00172FEF">
        <w:rPr>
          <w:rFonts w:hint="eastAsia"/>
          <w:color w:val="333333"/>
          <w:szCs w:val="21"/>
        </w:rPr>
        <w:t>年同期增长</w:t>
      </w:r>
      <w:r w:rsidRPr="00172FEF">
        <w:rPr>
          <w:rFonts w:hint="eastAsia"/>
          <w:color w:val="333333"/>
          <w:szCs w:val="21"/>
        </w:rPr>
        <w:t>13.6%</w:t>
      </w:r>
      <w:r w:rsidRPr="00172FEF">
        <w:rPr>
          <w:rFonts w:hint="eastAsia"/>
          <w:color w:val="333333"/>
          <w:szCs w:val="21"/>
        </w:rPr>
        <w:t>，两年平均增长</w:t>
      </w:r>
      <w:r w:rsidRPr="00172FEF">
        <w:rPr>
          <w:rFonts w:hint="eastAsia"/>
          <w:color w:val="333333"/>
          <w:szCs w:val="21"/>
        </w:rPr>
        <w:t>6.6%</w:t>
      </w:r>
      <w:r w:rsidRPr="00172FEF">
        <w:rPr>
          <w:rFonts w:hint="eastAsia"/>
          <w:color w:val="333333"/>
          <w:szCs w:val="21"/>
        </w:rPr>
        <w:t>。从环比看，</w:t>
      </w:r>
      <w:r w:rsidRPr="00172FEF">
        <w:rPr>
          <w:rFonts w:hint="eastAsia"/>
          <w:color w:val="333333"/>
          <w:szCs w:val="21"/>
        </w:rPr>
        <w:t>5</w:t>
      </w:r>
      <w:r w:rsidRPr="00172FEF">
        <w:rPr>
          <w:rFonts w:hint="eastAsia"/>
          <w:color w:val="333333"/>
          <w:szCs w:val="21"/>
        </w:rPr>
        <w:t>月份，规模以上工业增加值比上月增长</w:t>
      </w:r>
      <w:r w:rsidRPr="00172FEF">
        <w:rPr>
          <w:rFonts w:hint="eastAsia"/>
          <w:color w:val="333333"/>
          <w:szCs w:val="21"/>
        </w:rPr>
        <w:t>0.52%</w:t>
      </w:r>
      <w:r w:rsidRPr="00172FEF">
        <w:rPr>
          <w:rFonts w:hint="eastAsia"/>
          <w:color w:val="333333"/>
          <w:szCs w:val="21"/>
        </w:rPr>
        <w:t>。</w:t>
      </w:r>
      <w:r w:rsidRPr="002E4DF2">
        <w:rPr>
          <w:rFonts w:hint="eastAsia"/>
          <w:color w:val="333333"/>
          <w:szCs w:val="21"/>
        </w:rPr>
        <w:t>。</w:t>
      </w:r>
    </w:p>
    <w:p w14:paraId="0B3D5E4A" w14:textId="77777777" w:rsidR="008434D9" w:rsidRPr="00AE4661" w:rsidRDefault="008434D9" w:rsidP="008434D9">
      <w:pPr>
        <w:ind w:firstLineChars="202" w:firstLine="424"/>
        <w:rPr>
          <w:szCs w:val="21"/>
        </w:rPr>
      </w:pPr>
      <w:r>
        <w:rPr>
          <w:color w:val="333333"/>
          <w:szCs w:val="21"/>
        </w:rPr>
        <w:t>21</w:t>
      </w:r>
      <w:r>
        <w:rPr>
          <w:color w:val="333333"/>
          <w:szCs w:val="21"/>
        </w:rPr>
        <w:t>年</w:t>
      </w:r>
      <w:r>
        <w:rPr>
          <w:color w:val="333333"/>
          <w:szCs w:val="21"/>
        </w:rPr>
        <w:t>5</w:t>
      </w:r>
      <w:r>
        <w:rPr>
          <w:color w:val="333333"/>
          <w:szCs w:val="21"/>
        </w:rPr>
        <w:t>月</w:t>
      </w:r>
      <w:r w:rsidRPr="00AE4661">
        <w:rPr>
          <w:rFonts w:hint="eastAsia"/>
          <w:szCs w:val="21"/>
        </w:rPr>
        <w:t>的汽车增加值</w:t>
      </w:r>
      <w:r>
        <w:rPr>
          <w:szCs w:val="21"/>
        </w:rPr>
        <w:t>0.5</w:t>
      </w:r>
      <w:r w:rsidRPr="00AE4661">
        <w:rPr>
          <w:rFonts w:hint="eastAsia"/>
          <w:szCs w:val="21"/>
        </w:rPr>
        <w:t>%</w:t>
      </w:r>
      <w:r w:rsidRPr="00AE4661">
        <w:rPr>
          <w:rFonts w:hint="eastAsia"/>
          <w:szCs w:val="21"/>
        </w:rPr>
        <w:t>，</w:t>
      </w:r>
      <w:r>
        <w:rPr>
          <w:rFonts w:hint="eastAsia"/>
          <w:szCs w:val="21"/>
        </w:rPr>
        <w:t>基数回归正常，今年增速也基本回归正常，好于去年走势</w:t>
      </w:r>
      <w:r w:rsidRPr="00AE4661">
        <w:rPr>
          <w:rFonts w:hint="eastAsia"/>
          <w:szCs w:val="21"/>
        </w:rPr>
        <w:t>。</w:t>
      </w:r>
      <w:r w:rsidRPr="00AE4661">
        <w:rPr>
          <w:rFonts w:hint="eastAsia"/>
          <w:szCs w:val="21"/>
        </w:rPr>
        <w:t>1</w:t>
      </w:r>
      <w:r>
        <w:rPr>
          <w:szCs w:val="21"/>
        </w:rPr>
        <w:t>8</w:t>
      </w:r>
      <w:r w:rsidRPr="00AE4661">
        <w:rPr>
          <w:rFonts w:hint="eastAsia"/>
          <w:szCs w:val="21"/>
        </w:rPr>
        <w:t>年</w:t>
      </w:r>
      <w:r w:rsidRPr="00AE4661">
        <w:rPr>
          <w:rFonts w:hint="eastAsia"/>
          <w:color w:val="333333"/>
          <w:szCs w:val="21"/>
        </w:rPr>
        <w:t>汽车业增加值</w:t>
      </w:r>
      <w:r w:rsidRPr="00AE4661">
        <w:rPr>
          <w:rFonts w:hint="eastAsia"/>
          <w:szCs w:val="21"/>
        </w:rPr>
        <w:t>增</w:t>
      </w:r>
      <w:r>
        <w:rPr>
          <w:szCs w:val="21"/>
        </w:rPr>
        <w:t>4.9</w:t>
      </w:r>
      <w:r w:rsidRPr="00AE4661">
        <w:rPr>
          <w:rFonts w:hint="eastAsia"/>
          <w:szCs w:val="21"/>
        </w:rPr>
        <w:t>%</w:t>
      </w:r>
      <w:r>
        <w:rPr>
          <w:rFonts w:hint="eastAsia"/>
          <w:szCs w:val="21"/>
        </w:rPr>
        <w:t>.,19</w:t>
      </w:r>
      <w:r>
        <w:rPr>
          <w:rFonts w:hint="eastAsia"/>
          <w:szCs w:val="21"/>
        </w:rPr>
        <w:t>年</w:t>
      </w:r>
      <w:r w:rsidRPr="00AE4661">
        <w:rPr>
          <w:rFonts w:hint="eastAsia"/>
          <w:color w:val="333333"/>
          <w:szCs w:val="21"/>
        </w:rPr>
        <w:t>汽车业增加值</w:t>
      </w:r>
      <w:r>
        <w:rPr>
          <w:color w:val="333333"/>
          <w:szCs w:val="21"/>
        </w:rPr>
        <w:t>1.8%</w:t>
      </w:r>
      <w:r>
        <w:rPr>
          <w:rFonts w:hint="eastAsia"/>
          <w:color w:val="333333"/>
          <w:szCs w:val="21"/>
        </w:rPr>
        <w:t>，</w:t>
      </w:r>
      <w:r w:rsidRPr="00AE4661">
        <w:rPr>
          <w:rFonts w:hint="eastAsia"/>
          <w:color w:val="333333"/>
          <w:szCs w:val="21"/>
        </w:rPr>
        <w:t>是</w:t>
      </w:r>
      <w:r>
        <w:rPr>
          <w:rFonts w:hint="eastAsia"/>
          <w:color w:val="333333"/>
          <w:szCs w:val="21"/>
        </w:rPr>
        <w:t>低于</w:t>
      </w:r>
      <w:r w:rsidRPr="00AE4661">
        <w:rPr>
          <w:rFonts w:hint="eastAsia"/>
          <w:color w:val="333333"/>
          <w:szCs w:val="21"/>
        </w:rPr>
        <w:t>制造业增加值平均水平，</w:t>
      </w:r>
      <w:r>
        <w:rPr>
          <w:rFonts w:hint="eastAsia"/>
          <w:color w:val="333333"/>
          <w:szCs w:val="21"/>
        </w:rPr>
        <w:t>今年增速回升到</w:t>
      </w:r>
      <w:r>
        <w:rPr>
          <w:color w:val="333333"/>
          <w:szCs w:val="21"/>
        </w:rPr>
        <w:t>29</w:t>
      </w:r>
      <w:r>
        <w:rPr>
          <w:rFonts w:hint="eastAsia"/>
          <w:color w:val="333333"/>
          <w:szCs w:val="21"/>
        </w:rPr>
        <w:t>%</w:t>
      </w:r>
      <w:r>
        <w:rPr>
          <w:rFonts w:hint="eastAsia"/>
          <w:color w:val="333333"/>
          <w:szCs w:val="21"/>
        </w:rPr>
        <w:t>的水平，折算后仍是高位，</w:t>
      </w:r>
      <w:r w:rsidRPr="00AE4661">
        <w:rPr>
          <w:rFonts w:hint="eastAsia"/>
          <w:color w:val="333333"/>
          <w:szCs w:val="21"/>
        </w:rPr>
        <w:t>为制造业稳增长贡献</w:t>
      </w:r>
      <w:r>
        <w:rPr>
          <w:rFonts w:hint="eastAsia"/>
          <w:color w:val="333333"/>
          <w:szCs w:val="21"/>
        </w:rPr>
        <w:t>较</w:t>
      </w:r>
      <w:r w:rsidRPr="00AE4661">
        <w:rPr>
          <w:rFonts w:hint="eastAsia"/>
          <w:color w:val="333333"/>
          <w:szCs w:val="21"/>
        </w:rPr>
        <w:t>大。</w:t>
      </w:r>
    </w:p>
    <w:p w14:paraId="4C56FD3F" w14:textId="77777777" w:rsidR="008434D9" w:rsidRPr="00941384" w:rsidRDefault="008434D9" w:rsidP="008434D9">
      <w:pPr>
        <w:ind w:firstLineChars="202" w:firstLine="424"/>
      </w:pPr>
    </w:p>
    <w:p w14:paraId="403E34DA" w14:textId="77777777" w:rsidR="008434D9" w:rsidRPr="0010096C" w:rsidRDefault="008434D9" w:rsidP="008434D9">
      <w:pPr>
        <w:keepNext/>
        <w:keepLines/>
        <w:numPr>
          <w:ilvl w:val="0"/>
          <w:numId w:val="1"/>
        </w:numPr>
        <w:spacing w:line="416" w:lineRule="auto"/>
        <w:ind w:left="420"/>
        <w:outlineLvl w:val="1"/>
        <w:rPr>
          <w:rFonts w:ascii="黑体" w:eastAsia="黑体" w:hAnsi="宋体"/>
          <w:b/>
          <w:bCs/>
          <w:color w:val="FF0000"/>
          <w:sz w:val="24"/>
        </w:rPr>
      </w:pPr>
      <w:r>
        <w:rPr>
          <w:rFonts w:ascii="黑体" w:eastAsia="黑体" w:hAnsi="宋体"/>
          <w:b/>
          <w:bCs/>
          <w:color w:val="FF0000"/>
          <w:sz w:val="24"/>
        </w:rPr>
        <w:t>5月</w:t>
      </w:r>
      <w:r w:rsidRPr="0010096C">
        <w:rPr>
          <w:rFonts w:ascii="黑体" w:eastAsia="黑体" w:hAnsi="宋体" w:hint="eastAsia"/>
          <w:b/>
          <w:bCs/>
          <w:color w:val="FF0000"/>
          <w:sz w:val="24"/>
        </w:rPr>
        <w:t>新能源汽车生产</w:t>
      </w:r>
      <w:r>
        <w:rPr>
          <w:rFonts w:ascii="黑体" w:eastAsia="黑体" w:hAnsi="宋体"/>
          <w:b/>
          <w:bCs/>
          <w:color w:val="FF0000"/>
          <w:sz w:val="24"/>
        </w:rPr>
        <w:t>32</w:t>
      </w:r>
      <w:r w:rsidRPr="0010096C">
        <w:rPr>
          <w:rFonts w:ascii="黑体" w:eastAsia="黑体" w:hAnsi="宋体" w:hint="eastAsia"/>
          <w:b/>
          <w:bCs/>
          <w:color w:val="FF0000"/>
          <w:sz w:val="24"/>
        </w:rPr>
        <w:t>万</w:t>
      </w:r>
      <w:r>
        <w:rPr>
          <w:rFonts w:ascii="黑体" w:eastAsia="黑体" w:hAnsi="宋体" w:hint="eastAsia"/>
          <w:b/>
          <w:bCs/>
          <w:color w:val="FF0000"/>
          <w:sz w:val="24"/>
        </w:rPr>
        <w:t>增</w:t>
      </w:r>
      <w:r>
        <w:rPr>
          <w:rFonts w:ascii="黑体" w:eastAsia="黑体" w:hAnsi="宋体"/>
          <w:b/>
          <w:bCs/>
          <w:color w:val="FF0000"/>
          <w:sz w:val="24"/>
        </w:rPr>
        <w:t>56</w:t>
      </w:r>
      <w:r>
        <w:rPr>
          <w:rFonts w:ascii="黑体" w:eastAsia="黑体" w:hAnsi="宋体" w:hint="eastAsia"/>
          <w:b/>
          <w:bCs/>
          <w:color w:val="FF0000"/>
          <w:sz w:val="24"/>
        </w:rPr>
        <w:t>%</w:t>
      </w:r>
    </w:p>
    <w:p w14:paraId="2D7E564E" w14:textId="77777777" w:rsidR="008434D9" w:rsidRDefault="008434D9" w:rsidP="008434D9">
      <w:pPr>
        <w:wordWrap w:val="0"/>
        <w:spacing w:line="375" w:lineRule="atLeast"/>
        <w:rPr>
          <w:color w:val="333333"/>
        </w:rPr>
      </w:pPr>
      <w:r>
        <w:rPr>
          <w:color w:val="333333"/>
        </w:rPr>
        <w:t>  </w:t>
      </w:r>
      <w:r w:rsidRPr="00F162F3">
        <w:rPr>
          <w:rFonts w:ascii="宋体" w:hAnsi="宋体" w:cs="宋体"/>
          <w:noProof/>
          <w:color w:val="333333"/>
          <w:kern w:val="0"/>
          <w:sz w:val="18"/>
          <w:szCs w:val="18"/>
        </w:rPr>
        <w:drawing>
          <wp:inline distT="0" distB="0" distL="0" distR="0" wp14:anchorId="52B1C773" wp14:editId="093D5C59">
            <wp:extent cx="5486400" cy="3387725"/>
            <wp:effectExtent l="0" t="0" r="0" b="3175"/>
            <wp:docPr id="28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3387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2C1B045" w14:textId="77777777" w:rsidR="008434D9" w:rsidRDefault="008434D9" w:rsidP="008434D9">
      <w:pPr>
        <w:ind w:firstLineChars="202" w:firstLine="426"/>
        <w:rPr>
          <w:color w:val="333333"/>
        </w:rPr>
      </w:pPr>
      <w:r w:rsidRPr="006F27C8">
        <w:rPr>
          <w:rFonts w:hint="eastAsia"/>
          <w:b/>
          <w:color w:val="333333"/>
        </w:rPr>
        <w:t>分产品看，</w:t>
      </w:r>
      <w:r>
        <w:rPr>
          <w:rFonts w:hint="eastAsia"/>
          <w:b/>
          <w:color w:val="333333"/>
        </w:rPr>
        <w:t xml:space="preserve"> 5</w:t>
      </w:r>
      <w:r>
        <w:rPr>
          <w:rFonts w:hint="eastAsia"/>
          <w:b/>
          <w:color w:val="333333"/>
        </w:rPr>
        <w:t>月</w:t>
      </w:r>
      <w:r w:rsidRPr="006F27C8">
        <w:rPr>
          <w:rFonts w:hint="eastAsia"/>
          <w:b/>
          <w:color w:val="333333"/>
        </w:rPr>
        <w:t>份，汽车</w:t>
      </w:r>
      <w:r>
        <w:rPr>
          <w:rFonts w:hint="eastAsia"/>
          <w:b/>
          <w:color w:val="333333"/>
        </w:rPr>
        <w:t>日均</w:t>
      </w:r>
      <w:r>
        <w:rPr>
          <w:b/>
          <w:color w:val="333333"/>
        </w:rPr>
        <w:t>6.8</w:t>
      </w:r>
      <w:r w:rsidRPr="006F27C8">
        <w:rPr>
          <w:rFonts w:hint="eastAsia"/>
          <w:b/>
          <w:color w:val="333333"/>
        </w:rPr>
        <w:t>万辆，</w:t>
      </w:r>
      <w:r>
        <w:rPr>
          <w:rFonts w:hint="eastAsia"/>
          <w:b/>
          <w:color w:val="333333"/>
        </w:rPr>
        <w:t>下降</w:t>
      </w:r>
      <w:r>
        <w:rPr>
          <w:rFonts w:hint="eastAsia"/>
          <w:b/>
          <w:color w:val="333333"/>
        </w:rPr>
        <w:t>4</w:t>
      </w:r>
      <w:r w:rsidRPr="006F27C8">
        <w:rPr>
          <w:rFonts w:hint="eastAsia"/>
          <w:b/>
          <w:color w:val="333333"/>
        </w:rPr>
        <w:t>%</w:t>
      </w:r>
      <w:r w:rsidRPr="006F27C8">
        <w:rPr>
          <w:rFonts w:hint="eastAsia"/>
          <w:b/>
          <w:color w:val="333333"/>
        </w:rPr>
        <w:t>，</w:t>
      </w:r>
      <w:r>
        <w:rPr>
          <w:rFonts w:hint="eastAsia"/>
          <w:color w:val="333333"/>
        </w:rPr>
        <w:t>考虑到</w:t>
      </w:r>
      <w:r>
        <w:rPr>
          <w:color w:val="333333"/>
        </w:rPr>
        <w:t>20</w:t>
      </w:r>
      <w:r>
        <w:rPr>
          <w:rFonts w:hint="eastAsia"/>
          <w:color w:val="333333"/>
        </w:rPr>
        <w:t>年</w:t>
      </w:r>
      <w:r>
        <w:rPr>
          <w:b/>
          <w:color w:val="333333"/>
        </w:rPr>
        <w:t>5</w:t>
      </w:r>
      <w:r>
        <w:rPr>
          <w:b/>
          <w:color w:val="333333"/>
        </w:rPr>
        <w:t>月</w:t>
      </w:r>
      <w:r>
        <w:rPr>
          <w:rFonts w:hint="eastAsia"/>
          <w:color w:val="333333"/>
        </w:rPr>
        <w:t>的</w:t>
      </w:r>
      <w:r>
        <w:rPr>
          <w:color w:val="333333"/>
        </w:rPr>
        <w:t>7</w:t>
      </w:r>
      <w:r>
        <w:rPr>
          <w:rFonts w:hint="eastAsia"/>
          <w:color w:val="333333"/>
        </w:rPr>
        <w:t>万的较高增长，今年增速的表现相对不太差。</w:t>
      </w:r>
    </w:p>
    <w:p w14:paraId="3B944146" w14:textId="77777777" w:rsidR="008434D9" w:rsidRDefault="008434D9" w:rsidP="008434D9">
      <w:pPr>
        <w:ind w:firstLineChars="202" w:firstLine="364"/>
        <w:rPr>
          <w:color w:val="333333"/>
        </w:rPr>
      </w:pPr>
      <w:r w:rsidRPr="00F162F3">
        <w:rPr>
          <w:rFonts w:ascii="宋体" w:hAnsi="宋体" w:cs="宋体"/>
          <w:noProof/>
          <w:color w:val="333333"/>
          <w:kern w:val="0"/>
          <w:sz w:val="18"/>
          <w:szCs w:val="18"/>
        </w:rPr>
        <w:drawing>
          <wp:inline distT="0" distB="0" distL="0" distR="0" wp14:anchorId="120C8672" wp14:editId="058E7B2A">
            <wp:extent cx="5486400" cy="3408045"/>
            <wp:effectExtent l="0" t="0" r="0" b="1905"/>
            <wp:docPr id="32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34080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198FE16" w14:textId="77777777" w:rsidR="008434D9" w:rsidRDefault="008434D9" w:rsidP="008434D9">
      <w:pPr>
        <w:ind w:firstLineChars="202" w:firstLine="426"/>
        <w:jc w:val="left"/>
      </w:pPr>
      <w:r>
        <w:rPr>
          <w:b/>
          <w:color w:val="333333"/>
        </w:rPr>
        <w:t>5</w:t>
      </w:r>
      <w:r>
        <w:rPr>
          <w:b/>
          <w:color w:val="333333"/>
        </w:rPr>
        <w:t>月</w:t>
      </w:r>
      <w:r>
        <w:rPr>
          <w:rFonts w:hint="eastAsia"/>
          <w:color w:val="333333"/>
        </w:rPr>
        <w:t>份日均轿车生产</w:t>
      </w:r>
      <w:r>
        <w:rPr>
          <w:color w:val="333333"/>
        </w:rPr>
        <w:t>2.5</w:t>
      </w:r>
      <w:r>
        <w:rPr>
          <w:rFonts w:hint="eastAsia"/>
          <w:color w:val="333333"/>
        </w:rPr>
        <w:t>万台，同比增长</w:t>
      </w:r>
      <w:r>
        <w:rPr>
          <w:color w:val="333333"/>
        </w:rPr>
        <w:t>-1</w:t>
      </w:r>
      <w:r>
        <w:rPr>
          <w:rFonts w:hint="eastAsia"/>
          <w:color w:val="333333"/>
        </w:rPr>
        <w:t>%</w:t>
      </w:r>
      <w:r>
        <w:rPr>
          <w:rFonts w:hint="eastAsia"/>
          <w:color w:val="333333"/>
        </w:rPr>
        <w:t>。轿车去年</w:t>
      </w:r>
      <w:r>
        <w:rPr>
          <w:rFonts w:hint="eastAsia"/>
          <w:color w:val="333333"/>
        </w:rPr>
        <w:t>5</w:t>
      </w:r>
      <w:r>
        <w:rPr>
          <w:rFonts w:hint="eastAsia"/>
          <w:color w:val="333333"/>
        </w:rPr>
        <w:t>月日均</w:t>
      </w:r>
      <w:r>
        <w:rPr>
          <w:color w:val="333333"/>
        </w:rPr>
        <w:t>2.5</w:t>
      </w:r>
      <w:r>
        <w:rPr>
          <w:rFonts w:hint="eastAsia"/>
          <w:color w:val="333333"/>
        </w:rPr>
        <w:t>万台。今年由于市场需求回暖，但芯片供给不足，</w:t>
      </w:r>
      <w:r>
        <w:rPr>
          <w:color w:val="333333"/>
        </w:rPr>
        <w:t>5</w:t>
      </w:r>
      <w:r>
        <w:rPr>
          <w:color w:val="333333"/>
        </w:rPr>
        <w:t>月</w:t>
      </w:r>
      <w:r>
        <w:rPr>
          <w:rFonts w:hint="eastAsia"/>
          <w:color w:val="333333"/>
        </w:rPr>
        <w:t>轿车生产放缓。</w:t>
      </w:r>
    </w:p>
    <w:p w14:paraId="25585BCC" w14:textId="77777777" w:rsidR="008434D9" w:rsidRPr="00941384" w:rsidRDefault="008434D9" w:rsidP="008434D9">
      <w:pPr>
        <w:jc w:val="left"/>
      </w:pPr>
    </w:p>
    <w:p w14:paraId="49C677BA" w14:textId="77777777" w:rsidR="008434D9" w:rsidRPr="00941384" w:rsidRDefault="008434D9" w:rsidP="008434D9">
      <w:pPr>
        <w:ind w:firstLineChars="202" w:firstLine="424"/>
      </w:pPr>
      <w:r w:rsidRPr="00172FEF">
        <w:rPr>
          <w:noProof/>
        </w:rPr>
        <w:drawing>
          <wp:inline distT="0" distB="0" distL="0" distR="0" wp14:anchorId="4617B321" wp14:editId="163FCDA9">
            <wp:extent cx="6248400" cy="2757170"/>
            <wp:effectExtent l="0" t="0" r="0" b="508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48400" cy="2757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DEBF382" w14:textId="77777777" w:rsidR="008434D9" w:rsidRDefault="008434D9" w:rsidP="008434D9">
      <w:pPr>
        <w:ind w:firstLineChars="201" w:firstLine="422"/>
        <w:rPr>
          <w:bCs/>
        </w:rPr>
      </w:pPr>
      <w:r>
        <w:rPr>
          <w:rFonts w:hint="eastAsia"/>
          <w:bCs/>
        </w:rPr>
        <w:t>近两年商用车强，乘用车弱。</w:t>
      </w:r>
      <w:r>
        <w:rPr>
          <w:bCs/>
        </w:rPr>
        <w:t>20</w:t>
      </w:r>
      <w:r>
        <w:rPr>
          <w:bCs/>
        </w:rPr>
        <w:t>年</w:t>
      </w:r>
      <w:r w:rsidRPr="00C50024">
        <w:rPr>
          <w:rFonts w:hint="eastAsia"/>
          <w:bCs/>
        </w:rPr>
        <w:t>消费结构进一步</w:t>
      </w:r>
      <w:r>
        <w:rPr>
          <w:rFonts w:hint="eastAsia"/>
          <w:bCs/>
        </w:rPr>
        <w:t>不利于消费</w:t>
      </w:r>
      <w:r w:rsidRPr="00C50024">
        <w:rPr>
          <w:rFonts w:hint="eastAsia"/>
          <w:bCs/>
        </w:rPr>
        <w:t>，轿车</w:t>
      </w:r>
      <w:r>
        <w:rPr>
          <w:rFonts w:hint="eastAsia"/>
          <w:bCs/>
        </w:rPr>
        <w:t>生产</w:t>
      </w:r>
      <w:r w:rsidRPr="00C50024">
        <w:rPr>
          <w:rFonts w:hint="eastAsia"/>
          <w:bCs/>
        </w:rPr>
        <w:t>增速</w:t>
      </w:r>
      <w:r>
        <w:rPr>
          <w:rFonts w:hint="eastAsia"/>
          <w:bCs/>
        </w:rPr>
        <w:t>偏低，弱于汽车平均增速，</w:t>
      </w:r>
      <w:r>
        <w:rPr>
          <w:rFonts w:hint="eastAsia"/>
          <w:bCs/>
        </w:rPr>
        <w:t>SU</w:t>
      </w:r>
      <w:r>
        <w:rPr>
          <w:bCs/>
        </w:rPr>
        <w:t>V</w:t>
      </w:r>
      <w:r>
        <w:rPr>
          <w:rFonts w:hint="eastAsia"/>
          <w:bCs/>
        </w:rPr>
        <w:t>的生产增速低于汽车总体增速，成为抑制消费的低迷因素。</w:t>
      </w:r>
    </w:p>
    <w:p w14:paraId="3FE9B35E" w14:textId="77777777" w:rsidR="008434D9" w:rsidRPr="00941384" w:rsidRDefault="008434D9" w:rsidP="008434D9">
      <w:pPr>
        <w:ind w:firstLineChars="201" w:firstLine="422"/>
      </w:pPr>
      <w:r>
        <w:rPr>
          <w:rFonts w:hint="eastAsia"/>
        </w:rPr>
        <w:t>1</w:t>
      </w:r>
      <w:r>
        <w:t>8</w:t>
      </w:r>
      <w:r>
        <w:rPr>
          <w:rFonts w:hint="eastAsia"/>
        </w:rPr>
        <w:t>年全年生产新能源车</w:t>
      </w:r>
      <w:r>
        <w:t>130</w:t>
      </w:r>
      <w:r>
        <w:rPr>
          <w:rFonts w:hint="eastAsia"/>
        </w:rPr>
        <w:t>万台，较</w:t>
      </w:r>
      <w:r>
        <w:rPr>
          <w:rFonts w:hint="eastAsia"/>
        </w:rPr>
        <w:t>1</w:t>
      </w:r>
      <w:r>
        <w:t>7</w:t>
      </w:r>
      <w:r>
        <w:rPr>
          <w:rFonts w:hint="eastAsia"/>
        </w:rPr>
        <w:t>年增</w:t>
      </w:r>
      <w:r>
        <w:t>4</w:t>
      </w:r>
      <w:r>
        <w:rPr>
          <w:rFonts w:hint="eastAsia"/>
        </w:rPr>
        <w:t>成。。</w:t>
      </w:r>
      <w:r>
        <w:t>18</w:t>
      </w:r>
      <w:r>
        <w:t>年</w:t>
      </w:r>
      <w:r>
        <w:rPr>
          <w:rFonts w:hint="eastAsia"/>
        </w:rPr>
        <w:t>新能源乘用车</w:t>
      </w:r>
      <w:r>
        <w:rPr>
          <w:rFonts w:hint="eastAsia"/>
        </w:rPr>
        <w:t>10</w:t>
      </w:r>
      <w:r>
        <w:t>0</w:t>
      </w:r>
      <w:r>
        <w:rPr>
          <w:rFonts w:hint="eastAsia"/>
        </w:rPr>
        <w:t>万，</w:t>
      </w:r>
      <w:r w:rsidRPr="00C50024">
        <w:rPr>
          <w:rFonts w:hint="eastAsia"/>
        </w:rPr>
        <w:t>继续保持较强的高增长走势</w:t>
      </w:r>
      <w:r>
        <w:rPr>
          <w:rFonts w:hint="eastAsia"/>
        </w:rPr>
        <w:t>。</w:t>
      </w:r>
      <w:bookmarkStart w:id="28" w:name="_Hlk48684241"/>
      <w:r>
        <w:rPr>
          <w:rFonts w:hint="eastAsia"/>
        </w:rPr>
        <w:t>19</w:t>
      </w:r>
      <w:r>
        <w:rPr>
          <w:rFonts w:hint="eastAsia"/>
        </w:rPr>
        <w:t>年生产</w:t>
      </w:r>
      <w:r>
        <w:t>119</w:t>
      </w:r>
      <w:r>
        <w:rPr>
          <w:rFonts w:hint="eastAsia"/>
        </w:rPr>
        <w:t>万台新能源车，增速</w:t>
      </w:r>
      <w:r>
        <w:t>-1</w:t>
      </w:r>
      <w:r>
        <w:rPr>
          <w:rFonts w:hint="eastAsia"/>
        </w:rPr>
        <w:t>%</w:t>
      </w:r>
      <w:r>
        <w:rPr>
          <w:rFonts w:hint="eastAsia"/>
        </w:rPr>
        <w:t>的偏弱。。</w:t>
      </w:r>
      <w:r>
        <w:t>20</w:t>
      </w:r>
      <w:r>
        <w:rPr>
          <w:rFonts w:hint="eastAsia"/>
        </w:rPr>
        <w:t>年</w:t>
      </w:r>
      <w:r>
        <w:rPr>
          <w:rFonts w:hint="eastAsia"/>
        </w:rPr>
        <w:t>1-</w:t>
      </w:r>
      <w:r>
        <w:t>12</w:t>
      </w:r>
      <w:r>
        <w:t>月</w:t>
      </w:r>
      <w:r>
        <w:rPr>
          <w:rFonts w:hint="eastAsia"/>
        </w:rPr>
        <w:t>生产</w:t>
      </w:r>
      <w:r>
        <w:t>146</w:t>
      </w:r>
      <w:r>
        <w:rPr>
          <w:rFonts w:hint="eastAsia"/>
        </w:rPr>
        <w:t>万台新能源车，增速</w:t>
      </w:r>
      <w:r>
        <w:t>17</w:t>
      </w:r>
      <w:r>
        <w:rPr>
          <w:rFonts w:hint="eastAsia"/>
        </w:rPr>
        <w:t>%</w:t>
      </w:r>
      <w:r>
        <w:rPr>
          <w:rFonts w:hint="eastAsia"/>
        </w:rPr>
        <w:t>的回暖较好。今年</w:t>
      </w:r>
      <w:r>
        <w:rPr>
          <w:rFonts w:hint="eastAsia"/>
        </w:rPr>
        <w:t>1</w:t>
      </w:r>
      <w:r>
        <w:t>-</w:t>
      </w:r>
      <w:r>
        <w:rPr>
          <w:rFonts w:hint="eastAsia"/>
        </w:rPr>
        <w:t>5</w:t>
      </w:r>
      <w:r>
        <w:rPr>
          <w:rFonts w:hint="eastAsia"/>
        </w:rPr>
        <w:t>月的新能源汽车生产</w:t>
      </w:r>
      <w:r>
        <w:t>102</w:t>
      </w:r>
      <w:r>
        <w:rPr>
          <w:rFonts w:hint="eastAsia"/>
        </w:rPr>
        <w:t>万，增长</w:t>
      </w:r>
      <w:r>
        <w:t>239</w:t>
      </w:r>
      <w:r>
        <w:rPr>
          <w:rFonts w:hint="eastAsia"/>
        </w:rPr>
        <w:t>%</w:t>
      </w:r>
      <w:r>
        <w:rPr>
          <w:rFonts w:hint="eastAsia"/>
        </w:rPr>
        <w:t>是很高的增长。</w:t>
      </w:r>
    </w:p>
    <w:bookmarkEnd w:id="28"/>
    <w:p w14:paraId="039301A2" w14:textId="77777777" w:rsidR="008434D9" w:rsidRPr="0010096C" w:rsidRDefault="008434D9" w:rsidP="008434D9">
      <w:pPr>
        <w:keepNext/>
        <w:keepLines/>
        <w:numPr>
          <w:ilvl w:val="0"/>
          <w:numId w:val="1"/>
        </w:numPr>
        <w:spacing w:line="416" w:lineRule="auto"/>
        <w:ind w:left="420"/>
        <w:outlineLvl w:val="1"/>
        <w:rPr>
          <w:rFonts w:ascii="黑体" w:eastAsia="黑体" w:hAnsi="宋体"/>
          <w:b/>
          <w:bCs/>
          <w:color w:val="FF0000"/>
          <w:sz w:val="24"/>
        </w:rPr>
      </w:pPr>
      <w:r>
        <w:rPr>
          <w:rFonts w:ascii="黑体" w:eastAsia="黑体" w:hAnsi="宋体"/>
          <w:b/>
          <w:bCs/>
          <w:color w:val="FF0000"/>
          <w:sz w:val="24"/>
        </w:rPr>
        <w:t>21年5月</w:t>
      </w:r>
      <w:r w:rsidRPr="0010096C">
        <w:rPr>
          <w:rFonts w:ascii="黑体" w:eastAsia="黑体" w:hAnsi="宋体" w:hint="eastAsia"/>
          <w:b/>
          <w:bCs/>
          <w:color w:val="FF0000"/>
          <w:sz w:val="24"/>
        </w:rPr>
        <w:t>汽车投资力度</w:t>
      </w:r>
      <w:r>
        <w:rPr>
          <w:rFonts w:ascii="黑体" w:eastAsia="黑体" w:hAnsi="宋体" w:hint="eastAsia"/>
          <w:b/>
          <w:bCs/>
          <w:color w:val="FF0000"/>
          <w:sz w:val="24"/>
        </w:rPr>
        <w:t>负增长</w:t>
      </w:r>
    </w:p>
    <w:p w14:paraId="39B24738" w14:textId="77777777" w:rsidR="008434D9" w:rsidRPr="00941384" w:rsidRDefault="008434D9" w:rsidP="008434D9">
      <w:r>
        <w:rPr>
          <w:noProof/>
        </w:rPr>
        <w:drawing>
          <wp:inline distT="0" distB="0" distL="0" distR="0" wp14:anchorId="28C1899D" wp14:editId="23C90EE0">
            <wp:extent cx="4334510" cy="3157855"/>
            <wp:effectExtent l="0" t="0" r="8890" b="4445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34510" cy="31578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762FEFF" w14:textId="77777777" w:rsidR="008434D9" w:rsidRPr="005135E5" w:rsidRDefault="008434D9" w:rsidP="008434D9">
      <w:pPr>
        <w:spacing w:line="375" w:lineRule="atLeast"/>
        <w:ind w:firstLineChars="202" w:firstLine="424"/>
      </w:pPr>
      <w:r w:rsidRPr="00400DAE">
        <w:rPr>
          <w:rFonts w:hint="eastAsia"/>
        </w:rPr>
        <w:t xml:space="preserve">　</w:t>
      </w:r>
      <w:r>
        <w:t>2021</w:t>
      </w:r>
      <w:r>
        <w:t>年</w:t>
      </w:r>
      <w:r>
        <w:t>5</w:t>
      </w:r>
      <w:r>
        <w:t>月</w:t>
      </w:r>
      <w:r>
        <w:rPr>
          <w:rFonts w:hint="eastAsia"/>
        </w:rPr>
        <w:t>汽车投资回暖不明显，</w:t>
      </w:r>
      <w:r>
        <w:rPr>
          <w:rFonts w:hint="eastAsia"/>
        </w:rPr>
        <w:t xml:space="preserve"> </w:t>
      </w:r>
      <w:r>
        <w:rPr>
          <w:rFonts w:hint="eastAsia"/>
        </w:rPr>
        <w:t>新能源降温导致汽车行业投资低迷问题逐步改善</w:t>
      </w:r>
      <w:r>
        <w:rPr>
          <w:rFonts w:hint="eastAsia"/>
          <w:szCs w:val="21"/>
        </w:rPr>
        <w:t>。</w:t>
      </w:r>
    </w:p>
    <w:p w14:paraId="7BDD3355" w14:textId="77777777" w:rsidR="008434D9" w:rsidRPr="000961F8" w:rsidRDefault="008434D9" w:rsidP="008434D9">
      <w:pPr>
        <w:keepNext/>
        <w:keepLines/>
        <w:numPr>
          <w:ilvl w:val="0"/>
          <w:numId w:val="1"/>
        </w:numPr>
        <w:spacing w:line="416" w:lineRule="auto"/>
        <w:ind w:left="420"/>
        <w:outlineLvl w:val="1"/>
        <w:rPr>
          <w:color w:val="FF0000"/>
        </w:rPr>
      </w:pPr>
      <w:r w:rsidRPr="000961F8">
        <w:rPr>
          <w:rFonts w:ascii="黑体" w:eastAsia="黑体" w:hAnsi="宋体"/>
          <w:b/>
          <w:bCs/>
          <w:color w:val="FF0000"/>
          <w:sz w:val="24"/>
        </w:rPr>
        <w:t>房</w:t>
      </w:r>
      <w:r w:rsidRPr="000961F8">
        <w:rPr>
          <w:rFonts w:ascii="黑体" w:eastAsia="黑体" w:hAnsi="宋体" w:hint="eastAsia"/>
          <w:b/>
          <w:bCs/>
          <w:color w:val="FF0000"/>
          <w:sz w:val="24"/>
        </w:rPr>
        <w:t>价</w:t>
      </w:r>
      <w:r w:rsidRPr="000961F8">
        <w:rPr>
          <w:rFonts w:ascii="黑体" w:eastAsia="黑体" w:hAnsi="宋体"/>
          <w:b/>
          <w:bCs/>
          <w:color w:val="FF0000"/>
          <w:sz w:val="24"/>
        </w:rPr>
        <w:t>暴增的车市消费挤压</w:t>
      </w:r>
      <w:r w:rsidRPr="000961F8">
        <w:rPr>
          <w:rFonts w:ascii="黑体" w:eastAsia="黑体" w:hAnsi="宋体" w:hint="eastAsia"/>
          <w:b/>
          <w:bCs/>
          <w:color w:val="FF0000"/>
          <w:sz w:val="24"/>
        </w:rPr>
        <w:t>效应</w:t>
      </w:r>
      <w:r>
        <w:rPr>
          <w:rFonts w:ascii="黑体" w:eastAsia="黑体" w:hAnsi="宋体" w:hint="eastAsia"/>
          <w:b/>
          <w:bCs/>
          <w:color w:val="FF0000"/>
          <w:sz w:val="24"/>
        </w:rPr>
        <w:t>持续</w:t>
      </w:r>
      <w:r w:rsidRPr="000961F8">
        <w:rPr>
          <w:rFonts w:ascii="黑体" w:eastAsia="黑体" w:hAnsi="宋体" w:hint="eastAsia"/>
          <w:b/>
          <w:bCs/>
          <w:color w:val="FF0000"/>
          <w:sz w:val="24"/>
        </w:rPr>
        <w:t>较强</w:t>
      </w:r>
    </w:p>
    <w:p w14:paraId="700734A5" w14:textId="77777777" w:rsidR="008434D9" w:rsidRDefault="008434D9" w:rsidP="008434D9">
      <w:pPr>
        <w:jc w:val="left"/>
        <w:rPr>
          <w:noProof/>
        </w:rPr>
      </w:pPr>
      <w:r w:rsidRPr="00F162F3">
        <w:rPr>
          <w:rFonts w:ascii="宋体" w:hAnsi="宋体" w:cs="宋体"/>
          <w:noProof/>
          <w:color w:val="333333"/>
          <w:kern w:val="0"/>
          <w:sz w:val="18"/>
          <w:szCs w:val="18"/>
        </w:rPr>
        <w:drawing>
          <wp:inline distT="0" distB="0" distL="0" distR="0" wp14:anchorId="734C5BBF" wp14:editId="5368AD50">
            <wp:extent cx="5285740" cy="3207385"/>
            <wp:effectExtent l="0" t="0" r="0" b="0"/>
            <wp:docPr id="46" name="图片 46" descr="说明: 图片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说明: 图片2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85740" cy="3207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F7B8604" w14:textId="77777777" w:rsidR="008434D9" w:rsidRDefault="008434D9" w:rsidP="008434D9">
      <w:pPr>
        <w:jc w:val="left"/>
        <w:rPr>
          <w:noProof/>
        </w:rPr>
      </w:pPr>
      <w:r>
        <w:rPr>
          <w:rFonts w:hint="eastAsia"/>
          <w:noProof/>
        </w:rPr>
        <w:t>16-19</w:t>
      </w:r>
      <w:r>
        <w:rPr>
          <w:rFonts w:hint="eastAsia"/>
          <w:noProof/>
        </w:rPr>
        <w:t xml:space="preserve">年楼市火爆影响很大，后期逐步降温对车市的促进较好。。　</w:t>
      </w:r>
      <w:bookmarkStart w:id="29" w:name="_Hlk62031124"/>
      <w:r>
        <w:rPr>
          <w:rFonts w:hint="eastAsia"/>
          <w:noProof/>
        </w:rPr>
        <w:t>2020</w:t>
      </w:r>
      <w:r>
        <w:rPr>
          <w:rFonts w:hint="eastAsia"/>
          <w:noProof/>
        </w:rPr>
        <w:t>年，商品房销售面积</w:t>
      </w:r>
      <w:r>
        <w:rPr>
          <w:rFonts w:hint="eastAsia"/>
          <w:noProof/>
        </w:rPr>
        <w:t>17</w:t>
      </w:r>
      <w:r>
        <w:rPr>
          <w:noProof/>
        </w:rPr>
        <w:t>.</w:t>
      </w:r>
      <w:r>
        <w:rPr>
          <w:rFonts w:hint="eastAsia"/>
          <w:noProof/>
        </w:rPr>
        <w:t>6</w:t>
      </w:r>
      <w:r>
        <w:rPr>
          <w:rFonts w:hint="eastAsia"/>
          <w:noProof/>
        </w:rPr>
        <w:t>亿平方米，比上年增长</w:t>
      </w:r>
      <w:r>
        <w:rPr>
          <w:rFonts w:hint="eastAsia"/>
          <w:noProof/>
        </w:rPr>
        <w:t>2.6%</w:t>
      </w:r>
      <w:r>
        <w:rPr>
          <w:rFonts w:hint="eastAsia"/>
          <w:noProof/>
        </w:rPr>
        <w:t>，</w:t>
      </w:r>
      <w:bookmarkEnd w:id="29"/>
      <w:r>
        <w:rPr>
          <w:rFonts w:hint="eastAsia"/>
          <w:noProof/>
        </w:rPr>
        <w:t>上年为下降</w:t>
      </w:r>
      <w:r>
        <w:rPr>
          <w:rFonts w:hint="eastAsia"/>
          <w:noProof/>
        </w:rPr>
        <w:t>0.1%</w:t>
      </w:r>
      <w:r>
        <w:rPr>
          <w:rFonts w:hint="eastAsia"/>
          <w:noProof/>
        </w:rPr>
        <w:t>。</w:t>
      </w:r>
      <w:r>
        <w:rPr>
          <w:rFonts w:ascii="宋体" w:hAnsi="宋体" w:cs="宋体" w:hint="eastAsia"/>
          <w:color w:val="333333"/>
          <w:kern w:val="0"/>
          <w:sz w:val="24"/>
        </w:rPr>
        <w:t>2</w:t>
      </w:r>
      <w:r>
        <w:rPr>
          <w:rFonts w:ascii="宋体" w:hAnsi="宋体" w:cs="宋体"/>
          <w:color w:val="333333"/>
          <w:kern w:val="0"/>
          <w:sz w:val="24"/>
        </w:rPr>
        <w:t>1</w:t>
      </w:r>
      <w:r>
        <w:rPr>
          <w:rFonts w:ascii="宋体" w:hAnsi="宋体" w:cs="宋体" w:hint="eastAsia"/>
          <w:color w:val="333333"/>
          <w:kern w:val="0"/>
          <w:sz w:val="24"/>
        </w:rPr>
        <w:t>年</w:t>
      </w:r>
      <w:r w:rsidRPr="00F162F3">
        <w:rPr>
          <w:rFonts w:ascii="宋体" w:hAnsi="宋体" w:cs="宋体" w:hint="eastAsia"/>
          <w:color w:val="333333"/>
          <w:kern w:val="0"/>
          <w:sz w:val="24"/>
        </w:rPr>
        <w:t>商品房销售额</w:t>
      </w:r>
      <w:r w:rsidRPr="00F162F3">
        <w:rPr>
          <w:color w:val="333333"/>
          <w:kern w:val="0"/>
          <w:sz w:val="24"/>
        </w:rPr>
        <w:t>70534</w:t>
      </w:r>
      <w:r w:rsidRPr="00F162F3">
        <w:rPr>
          <w:rFonts w:ascii="宋体" w:hAnsi="宋体" w:cs="宋体" w:hint="eastAsia"/>
          <w:color w:val="333333"/>
          <w:kern w:val="0"/>
          <w:sz w:val="24"/>
        </w:rPr>
        <w:t>亿元，增长</w:t>
      </w:r>
      <w:r w:rsidRPr="00F162F3">
        <w:rPr>
          <w:color w:val="333333"/>
          <w:kern w:val="0"/>
          <w:sz w:val="24"/>
        </w:rPr>
        <w:t>52.4%</w:t>
      </w:r>
      <w:r w:rsidRPr="00F162F3">
        <w:rPr>
          <w:rFonts w:ascii="宋体" w:hAnsi="宋体" w:cs="宋体" w:hint="eastAsia"/>
          <w:color w:val="333333"/>
          <w:kern w:val="0"/>
          <w:sz w:val="24"/>
        </w:rPr>
        <w:t>；比</w:t>
      </w:r>
      <w:r w:rsidRPr="00F162F3">
        <w:rPr>
          <w:color w:val="333333"/>
          <w:kern w:val="0"/>
          <w:sz w:val="24"/>
        </w:rPr>
        <w:t>2019</w:t>
      </w:r>
      <w:r w:rsidRPr="00F162F3">
        <w:rPr>
          <w:rFonts w:ascii="宋体" w:hAnsi="宋体" w:cs="宋体" w:hint="eastAsia"/>
          <w:color w:val="333333"/>
          <w:kern w:val="0"/>
          <w:sz w:val="24"/>
        </w:rPr>
        <w:t>年</w:t>
      </w:r>
      <w:r w:rsidRPr="00F162F3">
        <w:rPr>
          <w:color w:val="333333"/>
          <w:kern w:val="0"/>
          <w:sz w:val="24"/>
        </w:rPr>
        <w:t>1</w:t>
      </w:r>
      <w:r w:rsidRPr="00F162F3">
        <w:rPr>
          <w:rFonts w:ascii="宋体" w:hAnsi="宋体" w:cs="宋体" w:hint="eastAsia"/>
          <w:color w:val="333333"/>
          <w:kern w:val="0"/>
          <w:sz w:val="24"/>
        </w:rPr>
        <w:t>—</w:t>
      </w:r>
      <w:r w:rsidRPr="00F162F3">
        <w:rPr>
          <w:color w:val="333333"/>
          <w:kern w:val="0"/>
          <w:sz w:val="24"/>
        </w:rPr>
        <w:t>5</w:t>
      </w:r>
      <w:r w:rsidRPr="00F162F3">
        <w:rPr>
          <w:rFonts w:ascii="宋体" w:hAnsi="宋体" w:cs="宋体" w:hint="eastAsia"/>
          <w:color w:val="333333"/>
          <w:kern w:val="0"/>
          <w:sz w:val="24"/>
        </w:rPr>
        <w:t>月份增长</w:t>
      </w:r>
      <w:r w:rsidRPr="00F162F3">
        <w:rPr>
          <w:color w:val="333333"/>
          <w:kern w:val="0"/>
          <w:sz w:val="24"/>
        </w:rPr>
        <w:t>36.2%</w:t>
      </w:r>
      <w:r w:rsidRPr="00F162F3">
        <w:rPr>
          <w:rFonts w:ascii="宋体" w:hAnsi="宋体" w:cs="宋体" w:hint="eastAsia"/>
          <w:color w:val="333333"/>
          <w:kern w:val="0"/>
          <w:sz w:val="24"/>
        </w:rPr>
        <w:t>，两年平均增长</w:t>
      </w:r>
      <w:r w:rsidRPr="00F162F3">
        <w:rPr>
          <w:color w:val="333333"/>
          <w:kern w:val="0"/>
          <w:sz w:val="24"/>
        </w:rPr>
        <w:t>16.7%</w:t>
      </w:r>
      <w:r w:rsidRPr="00F162F3">
        <w:rPr>
          <w:rFonts w:ascii="宋体" w:hAnsi="宋体" w:cs="宋体" w:hint="eastAsia"/>
          <w:color w:val="333333"/>
          <w:kern w:val="0"/>
          <w:sz w:val="24"/>
        </w:rPr>
        <w:t>。其中，住宅销售额增长</w:t>
      </w:r>
      <w:r w:rsidRPr="00F162F3">
        <w:rPr>
          <w:color w:val="333333"/>
          <w:kern w:val="0"/>
          <w:sz w:val="24"/>
        </w:rPr>
        <w:t>56.5%</w:t>
      </w:r>
      <w:r w:rsidRPr="00F162F3">
        <w:rPr>
          <w:rFonts w:ascii="宋体" w:hAnsi="宋体" w:cs="宋体" w:hint="eastAsia"/>
          <w:color w:val="333333"/>
          <w:kern w:val="0"/>
          <w:sz w:val="24"/>
        </w:rPr>
        <w:t>，</w:t>
      </w:r>
      <w:r>
        <w:rPr>
          <w:rFonts w:hint="eastAsia"/>
          <w:noProof/>
        </w:rPr>
        <w:t>。</w:t>
      </w:r>
    </w:p>
    <w:p w14:paraId="20D12CD5" w14:textId="77777777" w:rsidR="008434D9" w:rsidRPr="00E12681" w:rsidRDefault="008434D9" w:rsidP="008434D9">
      <w:pPr>
        <w:jc w:val="left"/>
      </w:pPr>
      <w:r w:rsidRPr="00F20523">
        <w:rPr>
          <w:noProof/>
        </w:rPr>
        <w:drawing>
          <wp:inline distT="0" distB="0" distL="0" distR="0" wp14:anchorId="71CDCADF" wp14:editId="7EECD407">
            <wp:extent cx="8181340" cy="1925955"/>
            <wp:effectExtent l="0" t="0" r="0" b="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81340" cy="1925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3B1B801" w14:textId="77777777" w:rsidR="008434D9" w:rsidRDefault="008434D9" w:rsidP="008434D9">
      <w:pPr>
        <w:ind w:firstLineChars="270" w:firstLine="567"/>
      </w:pPr>
      <w:r>
        <w:rPr>
          <w:rFonts w:hint="eastAsia"/>
        </w:rPr>
        <w:t>目前看</w:t>
      </w:r>
      <w:r>
        <w:rPr>
          <w:rFonts w:hint="eastAsia"/>
        </w:rPr>
        <w:t>1</w:t>
      </w:r>
      <w:r>
        <w:t>-</w:t>
      </w:r>
      <w:r>
        <w:rPr>
          <w:rFonts w:hint="eastAsia"/>
        </w:rPr>
        <w:t>5</w:t>
      </w:r>
      <w:r>
        <w:rPr>
          <w:rFonts w:hint="eastAsia"/>
        </w:rPr>
        <w:t>月楼市火爆，东部地区的销售额暴增，这也是最后的割韭菜的做法</w:t>
      </w:r>
      <w:r w:rsidRPr="00C537E6">
        <w:rPr>
          <w:rFonts w:hint="eastAsia"/>
        </w:rPr>
        <w:t>。</w:t>
      </w:r>
      <w:r>
        <w:rPr>
          <w:rFonts w:hint="eastAsia"/>
        </w:rPr>
        <w:t>目前的居民收入不支撑持续的高负债。</w:t>
      </w:r>
    </w:p>
    <w:p w14:paraId="23ECC2ED" w14:textId="77777777" w:rsidR="008434D9" w:rsidRDefault="008434D9" w:rsidP="008434D9">
      <w:pPr>
        <w:ind w:firstLineChars="270" w:firstLine="567"/>
      </w:pPr>
      <w:r>
        <w:rPr>
          <w:rFonts w:hint="eastAsia"/>
        </w:rPr>
        <w:t>楼市的反弹速度相对强劲。</w:t>
      </w:r>
      <w:r>
        <w:rPr>
          <w:rFonts w:hint="eastAsia"/>
        </w:rPr>
        <w:t>6</w:t>
      </w:r>
      <w:r>
        <w:t>-</w:t>
      </w:r>
      <w:r>
        <w:rPr>
          <w:rFonts w:hint="eastAsia"/>
        </w:rPr>
        <w:t>12</w:t>
      </w:r>
      <w:r>
        <w:rPr>
          <w:rFonts w:hint="eastAsia"/>
        </w:rPr>
        <w:t>月增速惊人的高。</w:t>
      </w:r>
      <w:r>
        <w:rPr>
          <w:rFonts w:hint="eastAsia"/>
        </w:rPr>
        <w:t>2</w:t>
      </w:r>
      <w:r>
        <w:t>021</w:t>
      </w:r>
      <w:r>
        <w:rPr>
          <w:rFonts w:hint="eastAsia"/>
        </w:rPr>
        <w:t>年</w:t>
      </w:r>
      <w:r>
        <w:rPr>
          <w:rFonts w:hint="eastAsia"/>
        </w:rPr>
        <w:t>1</w:t>
      </w:r>
      <w:r>
        <w:t>-5</w:t>
      </w:r>
      <w:r>
        <w:t>月</w:t>
      </w:r>
      <w:r>
        <w:rPr>
          <w:rFonts w:hint="eastAsia"/>
        </w:rPr>
        <w:t>仍保持超强增长。</w:t>
      </w:r>
    </w:p>
    <w:p w14:paraId="4CFEB94A" w14:textId="77777777" w:rsidR="008434D9" w:rsidRDefault="008434D9" w:rsidP="008434D9">
      <w:pPr>
        <w:ind w:firstLineChars="270" w:firstLine="567"/>
      </w:pPr>
      <w:r w:rsidRPr="00F20523">
        <w:rPr>
          <w:noProof/>
        </w:rPr>
        <w:drawing>
          <wp:inline distT="0" distB="0" distL="0" distR="0" wp14:anchorId="5E8F1D08" wp14:editId="3359ABED">
            <wp:extent cx="6200140" cy="2895600"/>
            <wp:effectExtent l="0" t="0" r="0" b="0"/>
            <wp:docPr id="52" name="图片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00140" cy="2895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31738C0" w14:textId="77777777" w:rsidR="008434D9" w:rsidRDefault="008434D9" w:rsidP="008434D9">
      <w:pPr>
        <w:ind w:firstLineChars="270" w:firstLine="567"/>
      </w:pPr>
    </w:p>
    <w:p w14:paraId="0CE91B09" w14:textId="77777777" w:rsidR="008434D9" w:rsidRDefault="008434D9" w:rsidP="008434D9">
      <w:pPr>
        <w:ind w:firstLineChars="270" w:firstLine="567"/>
      </w:pPr>
      <w:r>
        <w:rPr>
          <w:rFonts w:hint="eastAsia"/>
        </w:rPr>
        <w:t>楼市火爆主要靠居民的定金和预收款支撑，贷款也处于高位。这对车市的购车资金带来一定分流影响。</w:t>
      </w:r>
    </w:p>
    <w:p w14:paraId="65BED05B" w14:textId="77777777" w:rsidR="008434D9" w:rsidRDefault="008434D9" w:rsidP="008434D9">
      <w:pPr>
        <w:ind w:firstLineChars="270" w:firstLine="567"/>
      </w:pPr>
      <w:r>
        <w:rPr>
          <w:rFonts w:hint="eastAsia"/>
        </w:rPr>
        <w:t>楼市的财富效应对高端车需求有一定的促进效果。</w:t>
      </w:r>
    </w:p>
    <w:p w14:paraId="644C13B7" w14:textId="77777777" w:rsidR="008434D9" w:rsidRPr="00941384" w:rsidRDefault="008434D9" w:rsidP="008434D9">
      <w:pPr>
        <w:ind w:firstLineChars="270" w:firstLine="567"/>
      </w:pPr>
      <w:r>
        <w:rPr>
          <w:rFonts w:hint="eastAsia"/>
        </w:rPr>
        <w:t>。</w:t>
      </w:r>
    </w:p>
    <w:p w14:paraId="559D3975" w14:textId="77777777" w:rsidR="008434D9" w:rsidRPr="0010096C" w:rsidRDefault="008434D9" w:rsidP="008434D9">
      <w:pPr>
        <w:keepNext/>
        <w:keepLines/>
        <w:numPr>
          <w:ilvl w:val="0"/>
          <w:numId w:val="1"/>
        </w:numPr>
        <w:spacing w:line="416" w:lineRule="auto"/>
        <w:ind w:left="420"/>
        <w:outlineLvl w:val="1"/>
        <w:rPr>
          <w:rFonts w:ascii="黑体" w:eastAsia="黑体" w:hAnsi="宋体"/>
          <w:b/>
          <w:bCs/>
          <w:color w:val="FF0000"/>
          <w:sz w:val="24"/>
        </w:rPr>
      </w:pPr>
      <w:r w:rsidRPr="0010096C">
        <w:rPr>
          <w:rFonts w:ascii="黑体" w:eastAsia="黑体" w:hAnsi="宋体" w:hint="eastAsia"/>
          <w:b/>
          <w:bCs/>
          <w:color w:val="FF0000"/>
          <w:sz w:val="24"/>
        </w:rPr>
        <w:t>2</w:t>
      </w:r>
      <w:r w:rsidRPr="0010096C">
        <w:rPr>
          <w:rFonts w:ascii="黑体" w:eastAsia="黑体" w:hAnsi="宋体"/>
          <w:b/>
          <w:bCs/>
          <w:color w:val="FF0000"/>
          <w:sz w:val="24"/>
        </w:rPr>
        <w:t>0</w:t>
      </w:r>
      <w:r>
        <w:rPr>
          <w:rFonts w:ascii="黑体" w:eastAsia="黑体" w:hAnsi="宋体"/>
          <w:b/>
          <w:bCs/>
          <w:color w:val="FF0000"/>
          <w:sz w:val="24"/>
        </w:rPr>
        <w:t>21</w:t>
      </w:r>
      <w:r w:rsidRPr="0010096C">
        <w:rPr>
          <w:rFonts w:ascii="黑体" w:eastAsia="黑体" w:hAnsi="宋体" w:hint="eastAsia"/>
          <w:b/>
          <w:bCs/>
          <w:color w:val="FF0000"/>
          <w:sz w:val="24"/>
        </w:rPr>
        <w:t>年</w:t>
      </w:r>
      <w:r w:rsidRPr="0010096C">
        <w:rPr>
          <w:rFonts w:ascii="黑体" w:eastAsia="黑体" w:hAnsi="宋体"/>
          <w:b/>
          <w:bCs/>
          <w:color w:val="FF0000"/>
          <w:sz w:val="24"/>
        </w:rPr>
        <w:t>车市消费</w:t>
      </w:r>
      <w:r>
        <w:rPr>
          <w:rFonts w:ascii="黑体" w:eastAsia="黑体" w:hAnsi="宋体" w:hint="eastAsia"/>
          <w:b/>
          <w:bCs/>
          <w:color w:val="FF0000"/>
          <w:sz w:val="24"/>
        </w:rPr>
        <w:t>需要</w:t>
      </w:r>
      <w:r w:rsidRPr="0010096C">
        <w:rPr>
          <w:rFonts w:ascii="黑体" w:eastAsia="黑体" w:hAnsi="宋体" w:hint="eastAsia"/>
          <w:b/>
          <w:bCs/>
          <w:color w:val="FF0000"/>
          <w:sz w:val="24"/>
        </w:rPr>
        <w:t>有</w:t>
      </w:r>
      <w:r>
        <w:rPr>
          <w:rFonts w:ascii="黑体" w:eastAsia="黑体" w:hAnsi="宋体" w:hint="eastAsia"/>
          <w:b/>
          <w:bCs/>
          <w:color w:val="FF0000"/>
          <w:sz w:val="24"/>
        </w:rPr>
        <w:t>持续</w:t>
      </w:r>
      <w:r w:rsidRPr="0010096C">
        <w:rPr>
          <w:rFonts w:ascii="黑体" w:eastAsia="黑体" w:hAnsi="宋体" w:hint="eastAsia"/>
          <w:b/>
          <w:bCs/>
          <w:color w:val="FF0000"/>
          <w:sz w:val="24"/>
        </w:rPr>
        <w:t>政策支持</w:t>
      </w:r>
    </w:p>
    <w:p w14:paraId="0BB21F83" w14:textId="77777777" w:rsidR="008434D9" w:rsidRDefault="008434D9" w:rsidP="008434D9">
      <w:pPr>
        <w:ind w:firstLineChars="270" w:firstLine="567"/>
      </w:pPr>
      <w:r w:rsidRPr="00F20523">
        <w:rPr>
          <w:noProof/>
        </w:rPr>
        <w:drawing>
          <wp:inline distT="0" distB="0" distL="0" distR="0" wp14:anchorId="12256BC8" wp14:editId="40A4927A">
            <wp:extent cx="7234250" cy="3075709"/>
            <wp:effectExtent l="0" t="0" r="5080" b="0"/>
            <wp:docPr id="54" name="图片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41408" cy="30787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B6FAE8B" w14:textId="77777777" w:rsidR="008434D9" w:rsidRDefault="008434D9" w:rsidP="008434D9">
      <w:pPr>
        <w:ind w:firstLineChars="270" w:firstLine="567"/>
      </w:pPr>
      <w:r w:rsidRPr="00F20523">
        <w:rPr>
          <w:rFonts w:hint="eastAsia"/>
        </w:rPr>
        <w:t>5</w:t>
      </w:r>
      <w:r w:rsidRPr="00F20523">
        <w:rPr>
          <w:rFonts w:hint="eastAsia"/>
        </w:rPr>
        <w:t>月份，社会消费品零售总额</w:t>
      </w:r>
      <w:r w:rsidRPr="00F20523">
        <w:rPr>
          <w:rFonts w:hint="eastAsia"/>
        </w:rPr>
        <w:t>35945</w:t>
      </w:r>
      <w:r w:rsidRPr="00F20523">
        <w:rPr>
          <w:rFonts w:hint="eastAsia"/>
        </w:rPr>
        <w:t>亿元，同比增长</w:t>
      </w:r>
      <w:r w:rsidRPr="00F20523">
        <w:rPr>
          <w:rFonts w:hint="eastAsia"/>
        </w:rPr>
        <w:t>12.4%</w:t>
      </w:r>
      <w:r w:rsidRPr="00F20523">
        <w:rPr>
          <w:rFonts w:hint="eastAsia"/>
        </w:rPr>
        <w:t>；比</w:t>
      </w:r>
      <w:r w:rsidRPr="00F20523">
        <w:rPr>
          <w:rFonts w:hint="eastAsia"/>
        </w:rPr>
        <w:t>2019</w:t>
      </w:r>
      <w:r w:rsidRPr="00F20523">
        <w:rPr>
          <w:rFonts w:hint="eastAsia"/>
        </w:rPr>
        <w:t>年</w:t>
      </w:r>
      <w:r w:rsidRPr="00F20523">
        <w:rPr>
          <w:rFonts w:hint="eastAsia"/>
        </w:rPr>
        <w:t>5</w:t>
      </w:r>
      <w:r w:rsidRPr="00F20523">
        <w:rPr>
          <w:rFonts w:hint="eastAsia"/>
        </w:rPr>
        <w:t>月份增长</w:t>
      </w:r>
      <w:r w:rsidRPr="00F20523">
        <w:rPr>
          <w:rFonts w:hint="eastAsia"/>
        </w:rPr>
        <w:t>9.3%</w:t>
      </w:r>
      <w:r w:rsidRPr="00F20523">
        <w:rPr>
          <w:rFonts w:hint="eastAsia"/>
        </w:rPr>
        <w:t>，两年平均增速为</w:t>
      </w:r>
      <w:r w:rsidRPr="00F20523">
        <w:rPr>
          <w:rFonts w:hint="eastAsia"/>
        </w:rPr>
        <w:t>4.5%</w:t>
      </w:r>
      <w:r w:rsidRPr="00F20523">
        <w:rPr>
          <w:rFonts w:hint="eastAsia"/>
        </w:rPr>
        <w:t>。其中，除汽车以外的消费品零售额</w:t>
      </w:r>
      <w:r w:rsidRPr="00F20523">
        <w:rPr>
          <w:rFonts w:hint="eastAsia"/>
        </w:rPr>
        <w:t>32257</w:t>
      </w:r>
      <w:r w:rsidRPr="00F20523">
        <w:rPr>
          <w:rFonts w:hint="eastAsia"/>
        </w:rPr>
        <w:t>亿元，增长</w:t>
      </w:r>
      <w:r w:rsidRPr="00F20523">
        <w:rPr>
          <w:rFonts w:hint="eastAsia"/>
        </w:rPr>
        <w:t>13.2%</w:t>
      </w:r>
      <w:r w:rsidRPr="00F20523">
        <w:rPr>
          <w:rFonts w:hint="eastAsia"/>
        </w:rPr>
        <w:t>。</w:t>
      </w:r>
      <w:r>
        <w:rPr>
          <w:rFonts w:hint="eastAsia"/>
        </w:rPr>
        <w:t>。</w:t>
      </w:r>
    </w:p>
    <w:p w14:paraId="1687EF0D" w14:textId="77777777" w:rsidR="008434D9" w:rsidRDefault="008434D9" w:rsidP="008434D9">
      <w:pPr>
        <w:ind w:firstLineChars="270" w:firstLine="567"/>
      </w:pPr>
      <w:r w:rsidRPr="00F20523">
        <w:rPr>
          <w:rFonts w:hint="eastAsia"/>
        </w:rPr>
        <w:t>1</w:t>
      </w:r>
      <w:r w:rsidRPr="00F20523">
        <w:rPr>
          <w:rFonts w:hint="eastAsia"/>
        </w:rPr>
        <w:t>—</w:t>
      </w:r>
      <w:r w:rsidRPr="00F20523">
        <w:rPr>
          <w:rFonts w:hint="eastAsia"/>
        </w:rPr>
        <w:t>5</w:t>
      </w:r>
      <w:r w:rsidRPr="00F20523">
        <w:rPr>
          <w:rFonts w:hint="eastAsia"/>
        </w:rPr>
        <w:t>月份，社会消费品零售总额</w:t>
      </w:r>
      <w:r w:rsidRPr="00F20523">
        <w:rPr>
          <w:rFonts w:hint="eastAsia"/>
        </w:rPr>
        <w:t>174319</w:t>
      </w:r>
      <w:r w:rsidRPr="00F20523">
        <w:rPr>
          <w:rFonts w:hint="eastAsia"/>
        </w:rPr>
        <w:t>亿元，同比增长</w:t>
      </w:r>
      <w:r w:rsidRPr="00F20523">
        <w:rPr>
          <w:rFonts w:hint="eastAsia"/>
        </w:rPr>
        <w:t>25.7%</w:t>
      </w:r>
      <w:r w:rsidRPr="00F20523">
        <w:rPr>
          <w:rFonts w:hint="eastAsia"/>
        </w:rPr>
        <w:t>，两年平均增速为</w:t>
      </w:r>
      <w:r w:rsidRPr="00F20523">
        <w:rPr>
          <w:rFonts w:hint="eastAsia"/>
        </w:rPr>
        <w:t>4.3%</w:t>
      </w:r>
      <w:r w:rsidRPr="00F20523">
        <w:rPr>
          <w:rFonts w:hint="eastAsia"/>
        </w:rPr>
        <w:t>。其中，除汽车以外的消费品零售额</w:t>
      </w:r>
      <w:r w:rsidRPr="00F20523">
        <w:rPr>
          <w:rFonts w:hint="eastAsia"/>
        </w:rPr>
        <w:t>156304</w:t>
      </w:r>
      <w:r w:rsidRPr="00F20523">
        <w:rPr>
          <w:rFonts w:hint="eastAsia"/>
        </w:rPr>
        <w:t>亿元，增长</w:t>
      </w:r>
      <w:r w:rsidRPr="00F20523">
        <w:rPr>
          <w:rFonts w:hint="eastAsia"/>
        </w:rPr>
        <w:t>24.4%</w:t>
      </w:r>
      <w:r w:rsidRPr="00F20523">
        <w:rPr>
          <w:rFonts w:hint="eastAsia"/>
        </w:rPr>
        <w:t>。</w:t>
      </w:r>
      <w:r>
        <w:rPr>
          <w:rFonts w:hint="eastAsia"/>
        </w:rPr>
        <w:t>。目前看消费不旺的问题改善，汽车消费在</w:t>
      </w:r>
      <w:r>
        <w:t>38</w:t>
      </w:r>
      <w:r>
        <w:rPr>
          <w:rFonts w:hint="eastAsia"/>
        </w:rPr>
        <w:t>%</w:t>
      </w:r>
      <w:r>
        <w:rPr>
          <w:rFonts w:hint="eastAsia"/>
        </w:rPr>
        <w:t>较强，未来汽车消费应该逐步回升，支撑总体消费增长。</w:t>
      </w:r>
    </w:p>
    <w:p w14:paraId="77EA966B" w14:textId="77777777" w:rsidR="008434D9" w:rsidRDefault="008434D9" w:rsidP="008434D9">
      <w:pPr>
        <w:ind w:firstLineChars="270" w:firstLine="567"/>
      </w:pPr>
      <w:r>
        <w:rPr>
          <w:rFonts w:hint="eastAsia"/>
        </w:rPr>
        <w:t>今年的成品油消费相对低迷，这也是低油价带来的销售额损失。</w:t>
      </w:r>
    </w:p>
    <w:p w14:paraId="7D9978C2" w14:textId="77777777" w:rsidR="008434D9" w:rsidRDefault="008434D9" w:rsidP="008434D9">
      <w:pPr>
        <w:ind w:firstLineChars="270" w:firstLine="567"/>
      </w:pPr>
      <w:r>
        <w:rPr>
          <w:rFonts w:hint="eastAsia"/>
        </w:rPr>
        <w:t>在总体社会零售中，限额以上的商品零售表现较强，这也是近几年首次的扭转，体现了汽车消费对总体大宗消费的促进效果很好的。</w:t>
      </w:r>
    </w:p>
    <w:p w14:paraId="4156C369" w14:textId="77777777" w:rsidR="001966CC" w:rsidRPr="00A85EDB" w:rsidRDefault="001966CC" w:rsidP="00780FB5"/>
    <w:bookmarkEnd w:id="23"/>
    <w:p w14:paraId="77731D28" w14:textId="77BDF7BB" w:rsidR="004F72A7" w:rsidRDefault="00DC6149" w:rsidP="00954031">
      <w:pPr>
        <w:pStyle w:val="1"/>
        <w:spacing w:before="0" w:after="0"/>
        <w:rPr>
          <w:rFonts w:ascii="黑体" w:eastAsia="黑体"/>
          <w:color w:val="000000"/>
          <w:sz w:val="28"/>
          <w:szCs w:val="28"/>
        </w:rPr>
      </w:pPr>
      <w:r>
        <w:rPr>
          <w:rFonts w:ascii="黑体" w:eastAsia="黑体" w:hint="eastAsia"/>
          <w:color w:val="000000"/>
          <w:sz w:val="28"/>
          <w:szCs w:val="28"/>
        </w:rPr>
        <w:t>四</w:t>
      </w:r>
      <w:r w:rsidR="00694229" w:rsidRPr="00567CCA">
        <w:rPr>
          <w:rFonts w:ascii="黑体" w:eastAsia="黑体" w:hint="eastAsia"/>
          <w:color w:val="000000"/>
          <w:sz w:val="28"/>
          <w:szCs w:val="28"/>
        </w:rPr>
        <w:t>、汽车集团</w:t>
      </w:r>
      <w:r w:rsidR="00694229">
        <w:rPr>
          <w:rFonts w:ascii="黑体" w:eastAsia="黑体" w:hint="eastAsia"/>
          <w:color w:val="000000"/>
          <w:sz w:val="28"/>
          <w:szCs w:val="28"/>
        </w:rPr>
        <w:t>和企业</w:t>
      </w:r>
      <w:r w:rsidR="00694229" w:rsidRPr="00567CCA">
        <w:rPr>
          <w:rFonts w:ascii="黑体" w:eastAsia="黑体" w:hint="eastAsia"/>
          <w:color w:val="000000"/>
          <w:sz w:val="28"/>
          <w:szCs w:val="28"/>
        </w:rPr>
        <w:t>走势</w:t>
      </w:r>
      <w:bookmarkEnd w:id="24"/>
      <w:bookmarkEnd w:id="25"/>
      <w:bookmarkEnd w:id="26"/>
      <w:bookmarkEnd w:id="27"/>
    </w:p>
    <w:p w14:paraId="5214F77D" w14:textId="7C4E6CF8" w:rsidR="0075350B" w:rsidRDefault="00CD412D" w:rsidP="0075350B">
      <w:pPr>
        <w:ind w:firstLineChars="202" w:firstLine="424"/>
        <w:rPr>
          <w:rFonts w:ascii="宋体" w:hAnsi="宋体"/>
        </w:rPr>
      </w:pPr>
      <w:r>
        <w:rPr>
          <w:rFonts w:ascii="宋体" w:hAnsi="宋体" w:hint="eastAsia"/>
        </w:rPr>
        <w:t>2</w:t>
      </w:r>
      <w:r>
        <w:rPr>
          <w:rFonts w:ascii="宋体" w:hAnsi="宋体"/>
        </w:rPr>
        <w:t>021</w:t>
      </w:r>
      <w:r>
        <w:rPr>
          <w:rFonts w:ascii="宋体" w:hAnsi="宋体" w:hint="eastAsia"/>
        </w:rPr>
        <w:t>年中国汽车市场呈现低基数高增长的恢复性增长走势，卡车市场强势走势</w:t>
      </w:r>
      <w:r w:rsidR="001A625D">
        <w:rPr>
          <w:rFonts w:ascii="宋体" w:hAnsi="宋体" w:hint="eastAsia"/>
        </w:rPr>
        <w:t>改变</w:t>
      </w:r>
      <w:r>
        <w:rPr>
          <w:rFonts w:ascii="宋体" w:hAnsi="宋体" w:hint="eastAsia"/>
        </w:rPr>
        <w:t>，乘用车市场平稳回暖。今年中国汽车市场相对2</w:t>
      </w:r>
      <w:r>
        <w:rPr>
          <w:rFonts w:ascii="宋体" w:hAnsi="宋体"/>
        </w:rPr>
        <w:t>019</w:t>
      </w:r>
      <w:r>
        <w:rPr>
          <w:rFonts w:ascii="宋体" w:hAnsi="宋体" w:hint="eastAsia"/>
        </w:rPr>
        <w:t>年的走势总体平稳</w:t>
      </w:r>
      <w:r w:rsidR="0075350B">
        <w:rPr>
          <w:rFonts w:ascii="宋体" w:hAnsi="宋体" w:hint="eastAsia"/>
        </w:rPr>
        <w:t>。</w:t>
      </w:r>
      <w:r>
        <w:rPr>
          <w:rFonts w:ascii="宋体" w:hAnsi="宋体" w:hint="eastAsia"/>
        </w:rPr>
        <w:t>2</w:t>
      </w:r>
      <w:r>
        <w:rPr>
          <w:rFonts w:ascii="宋体" w:hAnsi="宋体"/>
        </w:rPr>
        <w:t>020</w:t>
      </w:r>
      <w:r>
        <w:rPr>
          <w:rFonts w:ascii="宋体" w:hAnsi="宋体" w:hint="eastAsia"/>
        </w:rPr>
        <w:t>年疫情后的V型反转走势逐步回归</w:t>
      </w:r>
      <w:r w:rsidR="001A625D">
        <w:rPr>
          <w:rFonts w:ascii="宋体" w:hAnsi="宋体" w:hint="eastAsia"/>
        </w:rPr>
        <w:t>平稳</w:t>
      </w:r>
      <w:r>
        <w:rPr>
          <w:rFonts w:ascii="宋体" w:hAnsi="宋体" w:hint="eastAsia"/>
        </w:rPr>
        <w:t>常态，</w:t>
      </w:r>
      <w:r w:rsidR="001A625D">
        <w:rPr>
          <w:rFonts w:ascii="宋体" w:hAnsi="宋体"/>
        </w:rPr>
        <w:t>6</w:t>
      </w:r>
      <w:r w:rsidR="00AF70A4">
        <w:rPr>
          <w:rFonts w:ascii="宋体" w:hAnsi="宋体" w:hint="eastAsia"/>
        </w:rPr>
        <w:t>月</w:t>
      </w:r>
      <w:r>
        <w:rPr>
          <w:rFonts w:ascii="宋体" w:hAnsi="宋体" w:hint="eastAsia"/>
        </w:rPr>
        <w:t>汽车市场高增长特征</w:t>
      </w:r>
      <w:r w:rsidR="00FA72C3">
        <w:rPr>
          <w:rFonts w:ascii="宋体" w:hAnsi="宋体" w:hint="eastAsia"/>
        </w:rPr>
        <w:t>将进一步放缓</w:t>
      </w:r>
      <w:r>
        <w:rPr>
          <w:rFonts w:ascii="宋体" w:hAnsi="宋体" w:hint="eastAsia"/>
        </w:rPr>
        <w:t>。</w:t>
      </w:r>
    </w:p>
    <w:p w14:paraId="0285C870" w14:textId="77777777" w:rsidR="00322B9E" w:rsidRPr="00863250" w:rsidRDefault="00322B9E" w:rsidP="00DA1CD6">
      <w:pPr>
        <w:ind w:firstLineChars="202" w:firstLine="424"/>
      </w:pPr>
    </w:p>
    <w:p w14:paraId="16327CDF" w14:textId="48F78B2D" w:rsidR="004F72A7" w:rsidRPr="000E19A6" w:rsidRDefault="004F72A7" w:rsidP="004F72A7">
      <w:pPr>
        <w:outlineLvl w:val="1"/>
        <w:rPr>
          <w:b/>
          <w:bCs/>
          <w:color w:val="FF0000"/>
        </w:rPr>
      </w:pPr>
      <w:bookmarkStart w:id="30" w:name="_Toc285960424"/>
      <w:bookmarkStart w:id="31" w:name="_Toc285960529"/>
      <w:bookmarkStart w:id="32" w:name="_Toc285960739"/>
      <w:bookmarkStart w:id="33" w:name="_Toc285961914"/>
      <w:r>
        <w:rPr>
          <w:b/>
          <w:bCs/>
          <w:color w:val="FF0000"/>
        </w:rPr>
        <w:t>1</w:t>
      </w:r>
      <w:r w:rsidRPr="000E19A6">
        <w:rPr>
          <w:rFonts w:hint="eastAsia"/>
          <w:b/>
          <w:bCs/>
          <w:color w:val="FF0000"/>
        </w:rPr>
        <w:t>、</w:t>
      </w:r>
      <w:r w:rsidR="00710997">
        <w:rPr>
          <w:b/>
          <w:bCs/>
          <w:color w:val="FF0000"/>
        </w:rPr>
        <w:t>2</w:t>
      </w:r>
      <w:r w:rsidR="00EC3671">
        <w:rPr>
          <w:b/>
          <w:bCs/>
          <w:color w:val="FF0000"/>
        </w:rPr>
        <w:t>1</w:t>
      </w:r>
      <w:r>
        <w:rPr>
          <w:rFonts w:hint="eastAsia"/>
          <w:b/>
          <w:bCs/>
          <w:color w:val="FF0000"/>
        </w:rPr>
        <w:t>年</w:t>
      </w:r>
      <w:r w:rsidRPr="000E19A6">
        <w:rPr>
          <w:rFonts w:hint="eastAsia"/>
          <w:b/>
          <w:bCs/>
          <w:color w:val="FF0000"/>
        </w:rPr>
        <w:t>汽车</w:t>
      </w:r>
      <w:r>
        <w:rPr>
          <w:rFonts w:hint="eastAsia"/>
          <w:b/>
          <w:bCs/>
          <w:color w:val="FF0000"/>
        </w:rPr>
        <w:t>商强乘弱局面</w:t>
      </w:r>
      <w:r w:rsidR="001A625D">
        <w:rPr>
          <w:rFonts w:hint="eastAsia"/>
          <w:b/>
          <w:bCs/>
          <w:color w:val="FF0000"/>
        </w:rPr>
        <w:t>改变</w:t>
      </w:r>
    </w:p>
    <w:p w14:paraId="29ED3BDF" w14:textId="3273F73F" w:rsidR="004F72A7" w:rsidRDefault="00705C56" w:rsidP="004F72A7">
      <w:pPr>
        <w:ind w:firstLineChars="257" w:firstLine="540"/>
        <w:rPr>
          <w:color w:val="000000"/>
        </w:rPr>
      </w:pPr>
      <w:bookmarkStart w:id="34" w:name="_Hlk48243569"/>
      <w:r>
        <w:rPr>
          <w:noProof/>
          <w:color w:val="000000"/>
        </w:rPr>
        <w:drawing>
          <wp:inline distT="0" distB="0" distL="0" distR="0" wp14:anchorId="4F9158CD" wp14:editId="6B4ADFAE">
            <wp:extent cx="6364605" cy="3682365"/>
            <wp:effectExtent l="0" t="0" r="0" b="0"/>
            <wp:docPr id="1858" name="图片 18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64605" cy="36823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D1EB115" w14:textId="48FDB127" w:rsidR="004F72A7" w:rsidRDefault="004F72A7" w:rsidP="004F72A7">
      <w:pPr>
        <w:ind w:firstLineChars="257" w:firstLine="540"/>
        <w:rPr>
          <w:color w:val="000000"/>
          <w:szCs w:val="21"/>
        </w:rPr>
      </w:pPr>
      <w:r w:rsidRPr="00900340">
        <w:rPr>
          <w:rFonts w:hint="eastAsia"/>
          <w:color w:val="000000"/>
          <w:szCs w:val="21"/>
        </w:rPr>
        <w:t>自</w:t>
      </w:r>
      <w:r w:rsidRPr="00900340">
        <w:rPr>
          <w:rFonts w:hint="eastAsia"/>
          <w:color w:val="000000"/>
          <w:szCs w:val="21"/>
        </w:rPr>
        <w:t>2017</w:t>
      </w:r>
      <w:r w:rsidRPr="00900340">
        <w:rPr>
          <w:rFonts w:hint="eastAsia"/>
          <w:color w:val="000000"/>
          <w:szCs w:val="21"/>
        </w:rPr>
        <w:t>年以来，乘用车市场相对持续走弱，而商车市场相对持续走强，这是政策推动商用车走强，而</w:t>
      </w:r>
      <w:r w:rsidR="000A0C3F">
        <w:rPr>
          <w:rFonts w:hint="eastAsia"/>
          <w:color w:val="000000"/>
          <w:szCs w:val="21"/>
        </w:rPr>
        <w:t>传统乘用车</w:t>
      </w:r>
      <w:r w:rsidRPr="00900340">
        <w:rPr>
          <w:rFonts w:hint="eastAsia"/>
          <w:color w:val="000000"/>
          <w:szCs w:val="21"/>
        </w:rPr>
        <w:t>消费不旺导致乘车需求低迷。</w:t>
      </w:r>
      <w:r w:rsidR="00100D28">
        <w:rPr>
          <w:rFonts w:hint="eastAsia"/>
          <w:color w:val="000000"/>
          <w:szCs w:val="21"/>
        </w:rPr>
        <w:t>今年的政策主要支持卡车市场</w:t>
      </w:r>
      <w:r w:rsidR="000A0C3F">
        <w:rPr>
          <w:rFonts w:hint="eastAsia"/>
          <w:color w:val="000000"/>
          <w:szCs w:val="21"/>
        </w:rPr>
        <w:t>和新能源车市场</w:t>
      </w:r>
      <w:r w:rsidR="00100D28">
        <w:rPr>
          <w:rFonts w:hint="eastAsia"/>
          <w:color w:val="000000"/>
          <w:szCs w:val="21"/>
        </w:rPr>
        <w:t>，历次的对乘用车支持政策没有</w:t>
      </w:r>
      <w:r w:rsidR="00116645">
        <w:rPr>
          <w:rFonts w:hint="eastAsia"/>
          <w:color w:val="000000"/>
          <w:szCs w:val="21"/>
        </w:rPr>
        <w:t>强力</w:t>
      </w:r>
      <w:r w:rsidR="00100D28">
        <w:rPr>
          <w:rFonts w:hint="eastAsia"/>
          <w:color w:val="000000"/>
          <w:szCs w:val="21"/>
        </w:rPr>
        <w:t>推出</w:t>
      </w:r>
      <w:r w:rsidR="00116645">
        <w:rPr>
          <w:rFonts w:hint="eastAsia"/>
          <w:color w:val="000000"/>
          <w:szCs w:val="21"/>
        </w:rPr>
        <w:t>，乘商分化特征明显</w:t>
      </w:r>
      <w:r w:rsidR="00100D28">
        <w:rPr>
          <w:rFonts w:hint="eastAsia"/>
          <w:color w:val="000000"/>
          <w:szCs w:val="21"/>
        </w:rPr>
        <w:t>。</w:t>
      </w:r>
    </w:p>
    <w:p w14:paraId="4782114A" w14:textId="72C96EC0" w:rsidR="00832554" w:rsidRPr="00900340" w:rsidRDefault="00832554" w:rsidP="004F72A7">
      <w:pPr>
        <w:ind w:firstLineChars="257" w:firstLine="540"/>
        <w:rPr>
          <w:color w:val="000000"/>
          <w:szCs w:val="21"/>
        </w:rPr>
      </w:pPr>
      <w:r>
        <w:rPr>
          <w:rFonts w:hint="eastAsia"/>
          <w:color w:val="000000"/>
          <w:szCs w:val="21"/>
        </w:rPr>
        <w:t>1-</w:t>
      </w:r>
      <w:r w:rsidR="00472610">
        <w:rPr>
          <w:color w:val="000000"/>
          <w:szCs w:val="21"/>
        </w:rPr>
        <w:t>5</w:t>
      </w:r>
      <w:r w:rsidR="00472610">
        <w:rPr>
          <w:color w:val="000000"/>
          <w:szCs w:val="21"/>
        </w:rPr>
        <w:t>月</w:t>
      </w:r>
      <w:r>
        <w:rPr>
          <w:rFonts w:hint="eastAsia"/>
          <w:color w:val="000000"/>
          <w:szCs w:val="21"/>
        </w:rPr>
        <w:t>的卡车市场增长</w:t>
      </w:r>
      <w:r w:rsidR="00FA72C3">
        <w:rPr>
          <w:rFonts w:hint="eastAsia"/>
          <w:color w:val="000000"/>
          <w:szCs w:val="21"/>
        </w:rPr>
        <w:t>已经低于</w:t>
      </w:r>
      <w:r>
        <w:rPr>
          <w:rFonts w:hint="eastAsia"/>
          <w:color w:val="000000"/>
          <w:szCs w:val="21"/>
        </w:rPr>
        <w:t>乘用车市场增速，目前</w:t>
      </w:r>
      <w:r w:rsidR="00CD412D">
        <w:rPr>
          <w:rFonts w:hint="eastAsia"/>
          <w:color w:val="000000"/>
          <w:szCs w:val="21"/>
        </w:rPr>
        <w:t>市场走势</w:t>
      </w:r>
      <w:r w:rsidR="00FA72C3">
        <w:rPr>
          <w:rFonts w:hint="eastAsia"/>
          <w:color w:val="000000"/>
          <w:szCs w:val="21"/>
        </w:rPr>
        <w:t>已经</w:t>
      </w:r>
      <w:r>
        <w:rPr>
          <w:rFonts w:hint="eastAsia"/>
          <w:color w:val="000000"/>
          <w:szCs w:val="21"/>
        </w:rPr>
        <w:t>改变</w:t>
      </w:r>
      <w:r w:rsidR="00FA72C3">
        <w:rPr>
          <w:rFonts w:hint="eastAsia"/>
          <w:color w:val="000000"/>
          <w:szCs w:val="21"/>
        </w:rPr>
        <w:t>成乘用车市场的拉动</w:t>
      </w:r>
      <w:r>
        <w:rPr>
          <w:rFonts w:hint="eastAsia"/>
          <w:color w:val="000000"/>
          <w:szCs w:val="21"/>
        </w:rPr>
        <w:t>。</w:t>
      </w:r>
    </w:p>
    <w:bookmarkEnd w:id="34"/>
    <w:p w14:paraId="4F306715" w14:textId="77777777" w:rsidR="004F72A7" w:rsidRPr="00FA72C3" w:rsidRDefault="004F72A7" w:rsidP="004F72A7">
      <w:pPr>
        <w:ind w:firstLineChars="257" w:firstLine="540"/>
        <w:rPr>
          <w:color w:val="000000"/>
          <w:szCs w:val="21"/>
        </w:rPr>
      </w:pPr>
    </w:p>
    <w:p w14:paraId="0EEF775C" w14:textId="7E7FF3F5" w:rsidR="004F72A7" w:rsidRPr="00900340" w:rsidRDefault="004F72A7" w:rsidP="004F72A7">
      <w:pPr>
        <w:outlineLvl w:val="1"/>
        <w:rPr>
          <w:b/>
          <w:bCs/>
          <w:color w:val="FF0000"/>
          <w:szCs w:val="21"/>
        </w:rPr>
      </w:pPr>
      <w:r w:rsidRPr="00900340">
        <w:rPr>
          <w:b/>
          <w:bCs/>
          <w:color w:val="FF0000"/>
          <w:szCs w:val="21"/>
        </w:rPr>
        <w:t>2</w:t>
      </w:r>
      <w:r w:rsidRPr="00900340">
        <w:rPr>
          <w:rFonts w:hint="eastAsia"/>
          <w:b/>
          <w:bCs/>
          <w:color w:val="FF0000"/>
          <w:szCs w:val="21"/>
        </w:rPr>
        <w:t>、</w:t>
      </w:r>
      <w:r w:rsidR="00C83494">
        <w:rPr>
          <w:b/>
          <w:bCs/>
          <w:color w:val="FF0000"/>
          <w:szCs w:val="21"/>
        </w:rPr>
        <w:t>2</w:t>
      </w:r>
      <w:r w:rsidR="002A2762">
        <w:rPr>
          <w:b/>
          <w:bCs/>
          <w:color w:val="FF0000"/>
          <w:szCs w:val="21"/>
        </w:rPr>
        <w:t>1</w:t>
      </w:r>
      <w:r w:rsidRPr="00900340">
        <w:rPr>
          <w:rFonts w:hint="eastAsia"/>
          <w:b/>
          <w:bCs/>
          <w:color w:val="FF0000"/>
          <w:szCs w:val="21"/>
        </w:rPr>
        <w:t>年汽车市场增长</w:t>
      </w:r>
      <w:r w:rsidR="00990B81">
        <w:rPr>
          <w:rFonts w:hint="eastAsia"/>
          <w:b/>
          <w:bCs/>
          <w:color w:val="FF0000"/>
          <w:szCs w:val="21"/>
        </w:rPr>
        <w:t>较强</w:t>
      </w:r>
    </w:p>
    <w:p w14:paraId="13C2B906" w14:textId="041AA08A" w:rsidR="004F72A7" w:rsidRPr="00900340" w:rsidRDefault="00023C0E" w:rsidP="004F72A7">
      <w:pPr>
        <w:ind w:firstLineChars="257" w:firstLine="540"/>
        <w:rPr>
          <w:color w:val="000000"/>
          <w:szCs w:val="21"/>
        </w:rPr>
      </w:pPr>
      <w:r>
        <w:rPr>
          <w:noProof/>
          <w:color w:val="000000"/>
          <w:szCs w:val="21"/>
        </w:rPr>
        <w:drawing>
          <wp:inline distT="0" distB="0" distL="0" distR="0" wp14:anchorId="29056738" wp14:editId="1061698B">
            <wp:extent cx="6974205" cy="4700270"/>
            <wp:effectExtent l="0" t="0" r="0" b="5080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74205" cy="47002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4B13622" w14:textId="7B9B4EF8" w:rsidR="004F72A7" w:rsidRDefault="004F72A7" w:rsidP="00F720B6">
      <w:pPr>
        <w:widowControl/>
        <w:ind w:firstLineChars="236" w:firstLine="496"/>
        <w:rPr>
          <w:color w:val="000000"/>
          <w:szCs w:val="21"/>
        </w:rPr>
      </w:pPr>
      <w:r w:rsidRPr="00FA55E8">
        <w:rPr>
          <w:rFonts w:ascii="宋体" w:hAnsi="宋体" w:cs="宋体" w:hint="eastAsia"/>
          <w:kern w:val="0"/>
          <w:szCs w:val="21"/>
        </w:rPr>
        <w:t>19年累汽车总计销量2576.87万台，累计增速-8.1%；</w:t>
      </w:r>
      <w:r w:rsidR="00104D0C" w:rsidRPr="00104D0C">
        <w:rPr>
          <w:rFonts w:hint="eastAsia"/>
          <w:color w:val="000000"/>
          <w:szCs w:val="21"/>
        </w:rPr>
        <w:t>20</w:t>
      </w:r>
      <w:r w:rsidR="00104D0C" w:rsidRPr="00104D0C">
        <w:rPr>
          <w:rFonts w:hint="eastAsia"/>
          <w:color w:val="000000"/>
          <w:szCs w:val="21"/>
        </w:rPr>
        <w:t>年累汽车总计销量</w:t>
      </w:r>
      <w:r w:rsidR="00104D0C" w:rsidRPr="00104D0C">
        <w:rPr>
          <w:rFonts w:hint="eastAsia"/>
          <w:color w:val="000000"/>
          <w:szCs w:val="21"/>
        </w:rPr>
        <w:t>2526.8</w:t>
      </w:r>
      <w:r w:rsidR="00104D0C" w:rsidRPr="00104D0C">
        <w:rPr>
          <w:rFonts w:hint="eastAsia"/>
          <w:color w:val="000000"/>
          <w:szCs w:val="21"/>
        </w:rPr>
        <w:t>万台，累计增速</w:t>
      </w:r>
      <w:r w:rsidR="00104D0C" w:rsidRPr="00104D0C">
        <w:rPr>
          <w:rFonts w:hint="eastAsia"/>
          <w:color w:val="000000"/>
          <w:szCs w:val="21"/>
        </w:rPr>
        <w:t>-1.9%</w:t>
      </w:r>
      <w:r w:rsidR="00104D0C" w:rsidRPr="00104D0C">
        <w:rPr>
          <w:rFonts w:hint="eastAsia"/>
          <w:color w:val="000000"/>
          <w:szCs w:val="21"/>
        </w:rPr>
        <w:t>；</w:t>
      </w:r>
      <w:r w:rsidR="001A625D" w:rsidRPr="001A625D">
        <w:rPr>
          <w:rFonts w:hint="eastAsia"/>
          <w:color w:val="000000"/>
          <w:szCs w:val="21"/>
        </w:rPr>
        <w:t>21</w:t>
      </w:r>
      <w:r w:rsidR="001A625D" w:rsidRPr="001A625D">
        <w:rPr>
          <w:rFonts w:hint="eastAsia"/>
          <w:color w:val="000000"/>
          <w:szCs w:val="21"/>
        </w:rPr>
        <w:t>年累汽车总计销量</w:t>
      </w:r>
      <w:r w:rsidR="001A625D" w:rsidRPr="001A625D">
        <w:rPr>
          <w:rFonts w:hint="eastAsia"/>
          <w:color w:val="000000"/>
          <w:szCs w:val="21"/>
        </w:rPr>
        <w:t>1086.34</w:t>
      </w:r>
      <w:r w:rsidR="001A625D" w:rsidRPr="001A625D">
        <w:rPr>
          <w:rFonts w:hint="eastAsia"/>
          <w:color w:val="000000"/>
          <w:szCs w:val="21"/>
        </w:rPr>
        <w:t>万台，累计增速</w:t>
      </w:r>
      <w:r w:rsidR="001A625D" w:rsidRPr="001A625D">
        <w:rPr>
          <w:rFonts w:hint="eastAsia"/>
          <w:color w:val="000000"/>
          <w:szCs w:val="21"/>
        </w:rPr>
        <w:t>37%</w:t>
      </w:r>
      <w:r w:rsidR="001A625D" w:rsidRPr="001A625D">
        <w:rPr>
          <w:rFonts w:hint="eastAsia"/>
          <w:color w:val="000000"/>
          <w:szCs w:val="21"/>
        </w:rPr>
        <w:t>；</w:t>
      </w:r>
      <w:r w:rsidR="001A625D" w:rsidRPr="001A625D">
        <w:rPr>
          <w:rFonts w:hint="eastAsia"/>
          <w:color w:val="000000"/>
          <w:szCs w:val="21"/>
        </w:rPr>
        <w:t>5</w:t>
      </w:r>
      <w:r w:rsidR="001A625D" w:rsidRPr="001A625D">
        <w:rPr>
          <w:rFonts w:hint="eastAsia"/>
          <w:color w:val="000000"/>
          <w:szCs w:val="21"/>
        </w:rPr>
        <w:t>月汽车总计销量</w:t>
      </w:r>
      <w:r w:rsidR="001A625D" w:rsidRPr="001A625D">
        <w:rPr>
          <w:rFonts w:hint="eastAsia"/>
          <w:color w:val="000000"/>
          <w:szCs w:val="21"/>
        </w:rPr>
        <w:t>213.01</w:t>
      </w:r>
      <w:r w:rsidR="001A625D" w:rsidRPr="001A625D">
        <w:rPr>
          <w:rFonts w:hint="eastAsia"/>
          <w:color w:val="000000"/>
          <w:szCs w:val="21"/>
        </w:rPr>
        <w:t>万台，同比增长</w:t>
      </w:r>
      <w:r w:rsidR="001A625D" w:rsidRPr="001A625D">
        <w:rPr>
          <w:rFonts w:hint="eastAsia"/>
          <w:color w:val="000000"/>
          <w:szCs w:val="21"/>
        </w:rPr>
        <w:t>-2.9%</w:t>
      </w:r>
      <w:r w:rsidR="001A625D" w:rsidRPr="001A625D">
        <w:rPr>
          <w:rFonts w:hint="eastAsia"/>
          <w:color w:val="000000"/>
          <w:szCs w:val="21"/>
        </w:rPr>
        <w:t>，环比增长</w:t>
      </w:r>
      <w:r w:rsidR="001A625D" w:rsidRPr="001A625D">
        <w:rPr>
          <w:rFonts w:hint="eastAsia"/>
          <w:color w:val="000000"/>
          <w:szCs w:val="21"/>
        </w:rPr>
        <w:t>-5.4%</w:t>
      </w:r>
      <w:r w:rsidR="001A625D" w:rsidRPr="001A625D">
        <w:rPr>
          <w:rFonts w:hint="eastAsia"/>
          <w:color w:val="000000"/>
          <w:szCs w:val="21"/>
        </w:rPr>
        <w:t>。</w:t>
      </w:r>
      <w:r w:rsidR="00F720B6" w:rsidRPr="00F720B6">
        <w:rPr>
          <w:rFonts w:hint="eastAsia"/>
          <w:color w:val="000000"/>
          <w:szCs w:val="21"/>
        </w:rPr>
        <w:t>。</w:t>
      </w:r>
    </w:p>
    <w:p w14:paraId="4EAAA2AF" w14:textId="77777777" w:rsidR="00F720B6" w:rsidRPr="00900340" w:rsidRDefault="00F720B6" w:rsidP="00F720B6">
      <w:pPr>
        <w:widowControl/>
        <w:ind w:firstLineChars="236" w:firstLine="496"/>
        <w:rPr>
          <w:color w:val="000000"/>
          <w:szCs w:val="21"/>
        </w:rPr>
      </w:pPr>
    </w:p>
    <w:p w14:paraId="7D769A01" w14:textId="47FB578E" w:rsidR="004F72A7" w:rsidRPr="00900340" w:rsidRDefault="004F72A7" w:rsidP="004F72A7">
      <w:pPr>
        <w:outlineLvl w:val="1"/>
        <w:rPr>
          <w:b/>
          <w:bCs/>
          <w:color w:val="FF0000"/>
          <w:szCs w:val="21"/>
        </w:rPr>
      </w:pPr>
      <w:r w:rsidRPr="00900340">
        <w:rPr>
          <w:b/>
          <w:bCs/>
          <w:color w:val="FF0000"/>
          <w:szCs w:val="21"/>
        </w:rPr>
        <w:t>3</w:t>
      </w:r>
      <w:r w:rsidRPr="00900340">
        <w:rPr>
          <w:rFonts w:hint="eastAsia"/>
          <w:b/>
          <w:bCs/>
          <w:color w:val="FF0000"/>
          <w:szCs w:val="21"/>
        </w:rPr>
        <w:t>、</w:t>
      </w:r>
      <w:r w:rsidRPr="00900340">
        <w:rPr>
          <w:rFonts w:hint="eastAsia"/>
          <w:b/>
          <w:bCs/>
          <w:color w:val="FF0000"/>
          <w:szCs w:val="21"/>
        </w:rPr>
        <w:t>1-</w:t>
      </w:r>
      <w:r w:rsidR="00472610">
        <w:rPr>
          <w:b/>
          <w:bCs/>
          <w:color w:val="FF0000"/>
          <w:szCs w:val="21"/>
        </w:rPr>
        <w:t>5</w:t>
      </w:r>
      <w:r w:rsidR="00472610">
        <w:rPr>
          <w:b/>
          <w:bCs/>
          <w:color w:val="FF0000"/>
          <w:szCs w:val="21"/>
        </w:rPr>
        <w:t>月</w:t>
      </w:r>
      <w:r w:rsidRPr="00900340">
        <w:rPr>
          <w:rFonts w:hint="eastAsia"/>
          <w:b/>
          <w:bCs/>
          <w:color w:val="FF0000"/>
          <w:szCs w:val="21"/>
        </w:rPr>
        <w:t>主力车企集团的表现均较好</w:t>
      </w:r>
    </w:p>
    <w:p w14:paraId="49FF0888" w14:textId="7B5C44D3" w:rsidR="004F72A7" w:rsidRPr="00900340" w:rsidRDefault="002627B1" w:rsidP="004F72A7">
      <w:pPr>
        <w:rPr>
          <w:color w:val="000000"/>
          <w:szCs w:val="21"/>
        </w:rPr>
      </w:pPr>
      <w:r>
        <w:rPr>
          <w:noProof/>
          <w:color w:val="000000"/>
          <w:szCs w:val="21"/>
        </w:rPr>
        <w:drawing>
          <wp:inline distT="0" distB="0" distL="0" distR="0" wp14:anchorId="100B1E35" wp14:editId="387854DC">
            <wp:extent cx="7102475" cy="3731260"/>
            <wp:effectExtent l="0" t="0" r="3175" b="2540"/>
            <wp:docPr id="1866" name="图片 18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02475" cy="37312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AFED072" w14:textId="3EED76F4" w:rsidR="008C3E40" w:rsidRDefault="008C3E40" w:rsidP="008C3E40">
      <w:pPr>
        <w:ind w:firstLineChars="135" w:firstLine="283"/>
        <w:rPr>
          <w:color w:val="000000"/>
          <w:szCs w:val="21"/>
        </w:rPr>
      </w:pPr>
      <w:r>
        <w:rPr>
          <w:rFonts w:hint="eastAsia"/>
          <w:color w:val="000000"/>
          <w:szCs w:val="21"/>
        </w:rPr>
        <w:t>因基数偏低，</w:t>
      </w:r>
      <w:r>
        <w:rPr>
          <w:rFonts w:hint="eastAsia"/>
          <w:color w:val="000000"/>
          <w:szCs w:val="21"/>
        </w:rPr>
        <w:t>2</w:t>
      </w:r>
      <w:r>
        <w:rPr>
          <w:color w:val="000000"/>
          <w:szCs w:val="21"/>
        </w:rPr>
        <w:t>1</w:t>
      </w:r>
      <w:r>
        <w:rPr>
          <w:rFonts w:hint="eastAsia"/>
          <w:color w:val="000000"/>
          <w:szCs w:val="21"/>
        </w:rPr>
        <w:t>年年初走势高增长，主要是</w:t>
      </w:r>
      <w:r>
        <w:rPr>
          <w:rFonts w:hint="eastAsia"/>
          <w:color w:val="000000"/>
          <w:szCs w:val="21"/>
        </w:rPr>
        <w:t>2</w:t>
      </w:r>
      <w:r>
        <w:rPr>
          <w:color w:val="000000"/>
          <w:szCs w:val="21"/>
        </w:rPr>
        <w:t>0</w:t>
      </w:r>
      <w:r>
        <w:rPr>
          <w:rFonts w:hint="eastAsia"/>
          <w:color w:val="000000"/>
          <w:szCs w:val="21"/>
        </w:rPr>
        <w:t>年的低基数的积累效果。此图对比的是</w:t>
      </w:r>
      <w:r>
        <w:rPr>
          <w:rFonts w:hint="eastAsia"/>
          <w:color w:val="000000"/>
          <w:szCs w:val="21"/>
        </w:rPr>
        <w:t>2</w:t>
      </w:r>
      <w:r>
        <w:rPr>
          <w:color w:val="000000"/>
          <w:szCs w:val="21"/>
        </w:rPr>
        <w:t>019</w:t>
      </w:r>
      <w:r>
        <w:rPr>
          <w:rFonts w:hint="eastAsia"/>
          <w:color w:val="000000"/>
          <w:szCs w:val="21"/>
        </w:rPr>
        <w:t>年数据</w:t>
      </w:r>
      <w:r w:rsidR="00FA72C3">
        <w:rPr>
          <w:rFonts w:hint="eastAsia"/>
          <w:color w:val="000000"/>
          <w:szCs w:val="21"/>
        </w:rPr>
        <w:t>.</w:t>
      </w:r>
    </w:p>
    <w:p w14:paraId="7E4FE28F" w14:textId="7760280D" w:rsidR="008C3E40" w:rsidRDefault="00CE7387" w:rsidP="004F72A7">
      <w:pPr>
        <w:ind w:firstLineChars="135" w:firstLine="283"/>
        <w:rPr>
          <w:color w:val="000000"/>
          <w:szCs w:val="21"/>
        </w:rPr>
      </w:pPr>
      <w:r>
        <w:rPr>
          <w:color w:val="000000"/>
          <w:szCs w:val="21"/>
        </w:rPr>
        <w:t>2</w:t>
      </w:r>
      <w:r w:rsidR="00FA72C3">
        <w:rPr>
          <w:color w:val="000000"/>
          <w:szCs w:val="21"/>
        </w:rPr>
        <w:t>1</w:t>
      </w:r>
      <w:r w:rsidR="004F72A7" w:rsidRPr="00900340">
        <w:rPr>
          <w:rFonts w:hint="eastAsia"/>
          <w:color w:val="000000"/>
          <w:szCs w:val="21"/>
        </w:rPr>
        <w:t>年车市走势不强，各集团因为优势板块的差异化市场需求而走势分化。</w:t>
      </w:r>
    </w:p>
    <w:p w14:paraId="7DF70221" w14:textId="77777777" w:rsidR="001A625D" w:rsidRPr="00900340" w:rsidRDefault="004F72A7" w:rsidP="001A625D">
      <w:pPr>
        <w:ind w:firstLineChars="135" w:firstLine="283"/>
        <w:rPr>
          <w:color w:val="000000"/>
          <w:szCs w:val="21"/>
        </w:rPr>
      </w:pPr>
      <w:r w:rsidRPr="00900340">
        <w:rPr>
          <w:rFonts w:hint="eastAsia"/>
          <w:color w:val="000000"/>
          <w:szCs w:val="21"/>
        </w:rPr>
        <w:t>国有大集团表现</w:t>
      </w:r>
      <w:r w:rsidR="00100D28">
        <w:rPr>
          <w:rFonts w:hint="eastAsia"/>
          <w:color w:val="000000"/>
          <w:szCs w:val="21"/>
        </w:rPr>
        <w:t>分化</w:t>
      </w:r>
      <w:r w:rsidRPr="00900340">
        <w:rPr>
          <w:rFonts w:hint="eastAsia"/>
          <w:color w:val="000000"/>
          <w:szCs w:val="21"/>
        </w:rPr>
        <w:t>，上汽、</w:t>
      </w:r>
      <w:r w:rsidR="000A0C3F">
        <w:rPr>
          <w:rFonts w:hint="eastAsia"/>
          <w:color w:val="000000"/>
          <w:szCs w:val="21"/>
        </w:rPr>
        <w:t>北汽</w:t>
      </w:r>
      <w:r w:rsidRPr="00900340">
        <w:rPr>
          <w:rFonts w:hint="eastAsia"/>
          <w:color w:val="000000"/>
          <w:szCs w:val="21"/>
        </w:rPr>
        <w:t>的表现都有压力。</w:t>
      </w:r>
      <w:r w:rsidR="001A625D" w:rsidRPr="00900340">
        <w:rPr>
          <w:rFonts w:hint="eastAsia"/>
          <w:color w:val="000000"/>
          <w:szCs w:val="21"/>
        </w:rPr>
        <w:t>长安、</w:t>
      </w:r>
      <w:r w:rsidR="001A625D">
        <w:rPr>
          <w:rFonts w:hint="eastAsia"/>
          <w:color w:val="000000"/>
          <w:szCs w:val="21"/>
        </w:rPr>
        <w:t>一汽表现优秀，其中的长安的卡车和乘用车版块表现均很好。</w:t>
      </w:r>
    </w:p>
    <w:p w14:paraId="5B60FBE7" w14:textId="77777777" w:rsidR="00FF1ED3" w:rsidRDefault="004F72A7" w:rsidP="004F72A7">
      <w:pPr>
        <w:ind w:firstLineChars="135" w:firstLine="283"/>
        <w:rPr>
          <w:color w:val="000000"/>
          <w:szCs w:val="21"/>
        </w:rPr>
      </w:pPr>
      <w:r w:rsidRPr="00900340">
        <w:rPr>
          <w:rFonts w:hint="eastAsia"/>
          <w:color w:val="000000"/>
          <w:szCs w:val="21"/>
        </w:rPr>
        <w:t>民营自主</w:t>
      </w:r>
      <w:r w:rsidR="00100D28">
        <w:rPr>
          <w:rFonts w:hint="eastAsia"/>
          <w:color w:val="000000"/>
          <w:szCs w:val="21"/>
        </w:rPr>
        <w:t>核心企业</w:t>
      </w:r>
      <w:r w:rsidRPr="00900340">
        <w:rPr>
          <w:rFonts w:hint="eastAsia"/>
          <w:color w:val="000000"/>
          <w:szCs w:val="21"/>
        </w:rPr>
        <w:t>的表现很好</w:t>
      </w:r>
      <w:r w:rsidR="00100D28">
        <w:rPr>
          <w:rFonts w:hint="eastAsia"/>
          <w:color w:val="000000"/>
          <w:szCs w:val="21"/>
        </w:rPr>
        <w:t>。</w:t>
      </w:r>
      <w:r w:rsidRPr="00900340">
        <w:rPr>
          <w:rFonts w:hint="eastAsia"/>
          <w:color w:val="000000"/>
          <w:szCs w:val="21"/>
        </w:rPr>
        <w:t>长城、奇瑞和</w:t>
      </w:r>
      <w:r w:rsidR="009056D0" w:rsidRPr="00900340">
        <w:rPr>
          <w:rFonts w:hint="eastAsia"/>
          <w:color w:val="000000"/>
          <w:szCs w:val="21"/>
        </w:rPr>
        <w:t>比亚迪</w:t>
      </w:r>
      <w:r w:rsidR="009056D0">
        <w:rPr>
          <w:rFonts w:hint="eastAsia"/>
          <w:color w:val="000000"/>
          <w:szCs w:val="21"/>
        </w:rPr>
        <w:t>、</w:t>
      </w:r>
      <w:r w:rsidR="00CD412D">
        <w:rPr>
          <w:rFonts w:hint="eastAsia"/>
          <w:color w:val="000000"/>
          <w:szCs w:val="21"/>
        </w:rPr>
        <w:t>奇瑞</w:t>
      </w:r>
      <w:r w:rsidRPr="00900340">
        <w:rPr>
          <w:rFonts w:hint="eastAsia"/>
          <w:color w:val="000000"/>
          <w:szCs w:val="21"/>
        </w:rPr>
        <w:t>的今年表现相对较强。</w:t>
      </w:r>
    </w:p>
    <w:p w14:paraId="17F1FB51" w14:textId="32ACAF73" w:rsidR="004F72A7" w:rsidRPr="00900340" w:rsidRDefault="00CD412D" w:rsidP="004F72A7">
      <w:pPr>
        <w:ind w:firstLineChars="135" w:firstLine="283"/>
        <w:rPr>
          <w:color w:val="000000"/>
          <w:szCs w:val="21"/>
        </w:rPr>
      </w:pPr>
      <w:r>
        <w:rPr>
          <w:rFonts w:hint="eastAsia"/>
          <w:color w:val="000000"/>
          <w:szCs w:val="21"/>
        </w:rPr>
        <w:t>二线车企</w:t>
      </w:r>
      <w:r w:rsidR="004F72A7" w:rsidRPr="00900340">
        <w:rPr>
          <w:rFonts w:hint="eastAsia"/>
          <w:color w:val="000000"/>
          <w:szCs w:val="21"/>
        </w:rPr>
        <w:t>表现相对</w:t>
      </w:r>
      <w:r w:rsidR="004F72A7">
        <w:rPr>
          <w:rFonts w:hint="eastAsia"/>
          <w:color w:val="000000"/>
          <w:szCs w:val="21"/>
        </w:rPr>
        <w:t>稳健</w:t>
      </w:r>
      <w:r w:rsidR="004F72A7" w:rsidRPr="00900340">
        <w:rPr>
          <w:rFonts w:hint="eastAsia"/>
          <w:color w:val="000000"/>
          <w:szCs w:val="21"/>
        </w:rPr>
        <w:t>。因为新旧动能转换和新能源车持续</w:t>
      </w:r>
      <w:r w:rsidR="003051C8">
        <w:rPr>
          <w:rFonts w:hint="eastAsia"/>
          <w:color w:val="000000"/>
          <w:szCs w:val="21"/>
        </w:rPr>
        <w:t>亏损</w:t>
      </w:r>
      <w:r w:rsidR="004F72A7" w:rsidRPr="00900340">
        <w:rPr>
          <w:rFonts w:hint="eastAsia"/>
          <w:color w:val="000000"/>
          <w:szCs w:val="21"/>
        </w:rPr>
        <w:t>压力，自主品牌中小企业分化严重低迷。</w:t>
      </w:r>
    </w:p>
    <w:p w14:paraId="3B0423CE" w14:textId="6973F96E" w:rsidR="004F72A7" w:rsidRDefault="003F0A92" w:rsidP="004F72A7">
      <w:pPr>
        <w:ind w:firstLineChars="135" w:firstLine="283"/>
        <w:rPr>
          <w:color w:val="000000"/>
          <w:szCs w:val="21"/>
        </w:rPr>
      </w:pPr>
      <w:r w:rsidRPr="003F0A92">
        <w:rPr>
          <w:noProof/>
        </w:rPr>
        <w:drawing>
          <wp:inline distT="0" distB="0" distL="0" distR="0" wp14:anchorId="6C525556" wp14:editId="0F1666D7">
            <wp:extent cx="6179820" cy="4122420"/>
            <wp:effectExtent l="0" t="0" r="0" b="0"/>
            <wp:docPr id="26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79820" cy="4122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C6F5EA7" w14:textId="4E04BCDD" w:rsidR="00A95523" w:rsidRDefault="00A95523" w:rsidP="004F72A7">
      <w:pPr>
        <w:ind w:firstLineChars="135" w:firstLine="283"/>
        <w:rPr>
          <w:color w:val="000000"/>
          <w:szCs w:val="21"/>
        </w:rPr>
      </w:pPr>
    </w:p>
    <w:p w14:paraId="4326B083" w14:textId="04D029B4" w:rsidR="00FF1ED3" w:rsidRDefault="00472610" w:rsidP="00CE7387">
      <w:pPr>
        <w:ind w:firstLineChars="170" w:firstLine="357"/>
        <w:rPr>
          <w:color w:val="000000"/>
          <w:szCs w:val="21"/>
        </w:rPr>
      </w:pPr>
      <w:bookmarkStart w:id="35" w:name="_Toc285960429"/>
      <w:bookmarkStart w:id="36" w:name="_Toc285960534"/>
      <w:bookmarkStart w:id="37" w:name="_Toc285960744"/>
      <w:bookmarkStart w:id="38" w:name="_Toc285961919"/>
      <w:bookmarkEnd w:id="30"/>
      <w:bookmarkEnd w:id="31"/>
      <w:bookmarkEnd w:id="32"/>
      <w:bookmarkEnd w:id="33"/>
      <w:r>
        <w:rPr>
          <w:rFonts w:hint="eastAsia"/>
          <w:color w:val="000000"/>
          <w:szCs w:val="21"/>
        </w:rPr>
        <w:t>5</w:t>
      </w:r>
      <w:r>
        <w:rPr>
          <w:rFonts w:hint="eastAsia"/>
          <w:color w:val="000000"/>
          <w:szCs w:val="21"/>
        </w:rPr>
        <w:t>月</w:t>
      </w:r>
      <w:r w:rsidR="004F72A7" w:rsidRPr="00900340">
        <w:rPr>
          <w:rFonts w:hint="eastAsia"/>
          <w:color w:val="000000"/>
          <w:szCs w:val="21"/>
        </w:rPr>
        <w:t>车市相对</w:t>
      </w:r>
      <w:r w:rsidR="00A03C4A">
        <w:rPr>
          <w:rFonts w:hint="eastAsia"/>
          <w:color w:val="000000"/>
          <w:szCs w:val="21"/>
        </w:rPr>
        <w:t>较强</w:t>
      </w:r>
      <w:r w:rsidR="004F72A7" w:rsidRPr="00900340">
        <w:rPr>
          <w:rFonts w:hint="eastAsia"/>
          <w:color w:val="000000"/>
          <w:szCs w:val="21"/>
        </w:rPr>
        <w:t>，</w:t>
      </w:r>
      <w:r w:rsidR="00A74734">
        <w:rPr>
          <w:rFonts w:hint="eastAsia"/>
          <w:color w:val="000000"/>
          <w:szCs w:val="21"/>
        </w:rPr>
        <w:t>年末</w:t>
      </w:r>
      <w:r w:rsidR="009056D0">
        <w:rPr>
          <w:rFonts w:hint="eastAsia"/>
          <w:color w:val="000000"/>
          <w:szCs w:val="21"/>
        </w:rPr>
        <w:t>和年初</w:t>
      </w:r>
      <w:r w:rsidR="00A74734">
        <w:rPr>
          <w:rFonts w:hint="eastAsia"/>
          <w:color w:val="000000"/>
          <w:szCs w:val="21"/>
        </w:rPr>
        <w:t>走势分化。</w:t>
      </w:r>
      <w:r w:rsidR="004F72A7" w:rsidRPr="00900340">
        <w:rPr>
          <w:rFonts w:hint="eastAsia"/>
          <w:color w:val="000000"/>
          <w:szCs w:val="21"/>
        </w:rPr>
        <w:t>主力厂家大部分出现</w:t>
      </w:r>
      <w:r w:rsidR="00A03C4A">
        <w:rPr>
          <w:rFonts w:hint="eastAsia"/>
          <w:color w:val="000000"/>
          <w:szCs w:val="21"/>
        </w:rPr>
        <w:t>持续上涨</w:t>
      </w:r>
      <w:r w:rsidR="009056D0">
        <w:rPr>
          <w:rFonts w:hint="eastAsia"/>
          <w:color w:val="000000"/>
          <w:szCs w:val="21"/>
        </w:rPr>
        <w:t>，但也有上汽通用、上汽大众、五菱等冲刺后的回落</w:t>
      </w:r>
      <w:r w:rsidR="00D55E1F">
        <w:rPr>
          <w:rFonts w:hint="eastAsia"/>
          <w:color w:val="000000"/>
          <w:szCs w:val="21"/>
        </w:rPr>
        <w:t>。</w:t>
      </w:r>
    </w:p>
    <w:p w14:paraId="769D6678" w14:textId="690E40BB" w:rsidR="00CE7387" w:rsidRPr="00900340" w:rsidRDefault="00FF1ED3" w:rsidP="00CE7387">
      <w:pPr>
        <w:ind w:firstLineChars="170" w:firstLine="357"/>
        <w:rPr>
          <w:rFonts w:ascii="宋体" w:hAnsi="宋体"/>
          <w:color w:val="000000"/>
          <w:szCs w:val="21"/>
        </w:rPr>
      </w:pPr>
      <w:r>
        <w:rPr>
          <w:rFonts w:hint="eastAsia"/>
          <w:color w:val="000000"/>
          <w:szCs w:val="21"/>
        </w:rPr>
        <w:t>由于</w:t>
      </w:r>
      <w:r w:rsidR="00472610">
        <w:rPr>
          <w:rFonts w:hint="eastAsia"/>
          <w:color w:val="000000"/>
          <w:szCs w:val="21"/>
        </w:rPr>
        <w:t>5</w:t>
      </w:r>
      <w:r w:rsidR="00472610">
        <w:rPr>
          <w:rFonts w:hint="eastAsia"/>
          <w:color w:val="000000"/>
          <w:szCs w:val="21"/>
        </w:rPr>
        <w:t>月</w:t>
      </w:r>
      <w:r>
        <w:rPr>
          <w:rFonts w:hint="eastAsia"/>
          <w:color w:val="000000"/>
          <w:szCs w:val="21"/>
        </w:rPr>
        <w:t>车市的销量</w:t>
      </w:r>
      <w:r w:rsidR="00FA72C3">
        <w:rPr>
          <w:rFonts w:hint="eastAsia"/>
          <w:color w:val="000000"/>
          <w:szCs w:val="21"/>
        </w:rPr>
        <w:t>受</w:t>
      </w:r>
      <w:r>
        <w:rPr>
          <w:rFonts w:hint="eastAsia"/>
          <w:color w:val="000000"/>
          <w:szCs w:val="21"/>
        </w:rPr>
        <w:t>干扰因素多，因此厂家走势并不代表未来可持续趋势。</w:t>
      </w:r>
      <w:r w:rsidR="00A74734" w:rsidRPr="00900340">
        <w:rPr>
          <w:rFonts w:ascii="宋体" w:hAnsi="宋体"/>
          <w:color w:val="000000"/>
          <w:szCs w:val="21"/>
        </w:rPr>
        <w:t xml:space="preserve"> </w:t>
      </w:r>
    </w:p>
    <w:p w14:paraId="7B10D134" w14:textId="77777777" w:rsidR="004F72A7" w:rsidRPr="00FA72C3" w:rsidRDefault="004F72A7" w:rsidP="004F72A7">
      <w:pPr>
        <w:ind w:firstLineChars="257" w:firstLine="540"/>
        <w:rPr>
          <w:color w:val="000000"/>
          <w:szCs w:val="21"/>
        </w:rPr>
      </w:pPr>
    </w:p>
    <w:p w14:paraId="4F36AC07" w14:textId="77777777" w:rsidR="004F72A7" w:rsidRPr="00900340" w:rsidRDefault="004F72A7" w:rsidP="004F72A7">
      <w:pPr>
        <w:ind w:left="66"/>
        <w:outlineLvl w:val="1"/>
        <w:rPr>
          <w:b/>
          <w:bCs/>
          <w:color w:val="FF0000"/>
          <w:szCs w:val="21"/>
        </w:rPr>
      </w:pPr>
      <w:r w:rsidRPr="00900340">
        <w:rPr>
          <w:rFonts w:hint="eastAsia"/>
          <w:b/>
          <w:bCs/>
          <w:color w:val="FF0000"/>
          <w:szCs w:val="21"/>
        </w:rPr>
        <w:t>4</w:t>
      </w:r>
      <w:r w:rsidRPr="00900340">
        <w:rPr>
          <w:rFonts w:hint="eastAsia"/>
          <w:b/>
          <w:bCs/>
          <w:color w:val="FF0000"/>
          <w:szCs w:val="21"/>
        </w:rPr>
        <w:t>、狭义乘用车企业产销走势</w:t>
      </w:r>
    </w:p>
    <w:p w14:paraId="7F72775C" w14:textId="57C127C8" w:rsidR="004F72A7" w:rsidRPr="00900340" w:rsidRDefault="004F72A7" w:rsidP="004F72A7">
      <w:pPr>
        <w:ind w:firstLineChars="134" w:firstLine="282"/>
        <w:rPr>
          <w:rFonts w:ascii="宋体" w:hAnsi="宋体"/>
          <w:color w:val="000000"/>
          <w:szCs w:val="21"/>
        </w:rPr>
      </w:pPr>
      <w:r w:rsidRPr="00900340">
        <w:rPr>
          <w:b/>
          <w:bCs/>
          <w:color w:val="000000"/>
          <w:szCs w:val="21"/>
        </w:rPr>
        <w:tab/>
      </w:r>
      <w:r w:rsidR="00023C0E" w:rsidRPr="00023C0E">
        <w:rPr>
          <w:noProof/>
        </w:rPr>
        <w:drawing>
          <wp:inline distT="0" distB="0" distL="0" distR="0" wp14:anchorId="0EC60773" wp14:editId="03A7CF1C">
            <wp:extent cx="6979920" cy="5052060"/>
            <wp:effectExtent l="0" t="0" r="0" b="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79920" cy="5052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E7E6577" w14:textId="1993F2CC" w:rsidR="00A03C4A" w:rsidRDefault="00A03C4A" w:rsidP="00A03C4A">
      <w:pPr>
        <w:ind w:firstLineChars="170" w:firstLine="357"/>
        <w:rPr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根据乘联会信息，</w:t>
      </w:r>
      <w:r w:rsidRPr="00900340">
        <w:rPr>
          <w:color w:val="000000"/>
          <w:szCs w:val="21"/>
        </w:rPr>
        <w:t>2019</w:t>
      </w:r>
      <w:r w:rsidRPr="00900340">
        <w:rPr>
          <w:rFonts w:hint="eastAsia"/>
          <w:color w:val="000000"/>
          <w:szCs w:val="21"/>
        </w:rPr>
        <w:t>年</w:t>
      </w:r>
      <w:r w:rsidRPr="00900340">
        <w:rPr>
          <w:rFonts w:hint="eastAsia"/>
          <w:color w:val="000000"/>
          <w:szCs w:val="21"/>
        </w:rPr>
        <w:t>1-</w:t>
      </w:r>
      <w:r w:rsidR="00506603">
        <w:rPr>
          <w:rFonts w:hint="eastAsia"/>
          <w:color w:val="000000"/>
          <w:szCs w:val="21"/>
        </w:rPr>
        <w:t>1</w:t>
      </w:r>
      <w:r w:rsidR="00F720B6">
        <w:rPr>
          <w:color w:val="000000"/>
          <w:szCs w:val="21"/>
        </w:rPr>
        <w:t>2</w:t>
      </w:r>
      <w:r w:rsidR="00AF70A4">
        <w:rPr>
          <w:rFonts w:hint="eastAsia"/>
          <w:color w:val="000000"/>
          <w:szCs w:val="21"/>
        </w:rPr>
        <w:t>月</w:t>
      </w:r>
      <w:r w:rsidRPr="00900340">
        <w:rPr>
          <w:rFonts w:hint="eastAsia"/>
          <w:color w:val="000000"/>
          <w:szCs w:val="21"/>
        </w:rPr>
        <w:t>乘用车厂家批发销量增速</w:t>
      </w:r>
      <w:r w:rsidRPr="00900340">
        <w:rPr>
          <w:color w:val="000000"/>
          <w:szCs w:val="21"/>
        </w:rPr>
        <w:t>-</w:t>
      </w:r>
      <w:r>
        <w:rPr>
          <w:color w:val="000000"/>
          <w:szCs w:val="21"/>
        </w:rPr>
        <w:t>9</w:t>
      </w:r>
      <w:r w:rsidRPr="00900340">
        <w:rPr>
          <w:rFonts w:hint="eastAsia"/>
          <w:color w:val="000000"/>
          <w:szCs w:val="21"/>
        </w:rPr>
        <w:t>%</w:t>
      </w:r>
      <w:r w:rsidRPr="00900340">
        <w:rPr>
          <w:rFonts w:hint="eastAsia"/>
          <w:color w:val="000000"/>
          <w:szCs w:val="21"/>
        </w:rPr>
        <w:t>是历年最低的，弱于汽车市场走势。</w:t>
      </w:r>
    </w:p>
    <w:p w14:paraId="7091B77D" w14:textId="77777777" w:rsidR="001A625D" w:rsidRPr="001A625D" w:rsidRDefault="00EF4602" w:rsidP="001A625D">
      <w:pPr>
        <w:ind w:firstLineChars="170" w:firstLine="357"/>
        <w:rPr>
          <w:rFonts w:ascii="宋体" w:hAnsi="宋体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乘联会统计</w:t>
      </w:r>
      <w:r w:rsidR="009056D0" w:rsidRPr="009056D0">
        <w:rPr>
          <w:rFonts w:ascii="宋体" w:hAnsi="宋体" w:hint="eastAsia"/>
          <w:color w:val="000000"/>
          <w:szCs w:val="21"/>
        </w:rPr>
        <w:t>20年累狭义乘用车销量1972.68万台，累计增速-6.4%；</w:t>
      </w:r>
      <w:r w:rsidR="001A625D" w:rsidRPr="001A625D">
        <w:rPr>
          <w:rFonts w:ascii="宋体" w:hAnsi="宋体" w:hint="eastAsia"/>
          <w:color w:val="000000"/>
          <w:szCs w:val="21"/>
        </w:rPr>
        <w:t>21年累狭义乘用车销量828.04万台，累计增速38.8%；5月狭义乘用车销量161.01万台，同比增长-1.8%，环比增长-3.2%。</w:t>
      </w:r>
    </w:p>
    <w:p w14:paraId="2139387D" w14:textId="77777777" w:rsidR="001A625D" w:rsidRPr="001A625D" w:rsidRDefault="001A625D" w:rsidP="001A625D">
      <w:pPr>
        <w:ind w:firstLineChars="170" w:firstLine="357"/>
        <w:rPr>
          <w:rFonts w:ascii="宋体" w:hAnsi="宋体"/>
          <w:color w:val="000000"/>
          <w:szCs w:val="21"/>
        </w:rPr>
      </w:pPr>
      <w:r w:rsidRPr="001A625D">
        <w:rPr>
          <w:rFonts w:ascii="宋体" w:hAnsi="宋体" w:hint="eastAsia"/>
          <w:color w:val="000000"/>
          <w:szCs w:val="21"/>
        </w:rPr>
        <w:t>21年累轿车销量389.43万台，累计增速37.1%；5月销量78.56万台，同比增长0.4%，环比增长3.8%。</w:t>
      </w:r>
    </w:p>
    <w:p w14:paraId="2B38D37A" w14:textId="77777777" w:rsidR="001A625D" w:rsidRPr="001A625D" w:rsidRDefault="001A625D" w:rsidP="001A625D">
      <w:pPr>
        <w:ind w:firstLineChars="170" w:firstLine="357"/>
        <w:rPr>
          <w:rFonts w:ascii="宋体" w:hAnsi="宋体"/>
          <w:color w:val="000000"/>
          <w:szCs w:val="21"/>
        </w:rPr>
      </w:pPr>
      <w:r w:rsidRPr="001A625D">
        <w:rPr>
          <w:rFonts w:ascii="宋体" w:hAnsi="宋体" w:hint="eastAsia"/>
          <w:color w:val="000000"/>
          <w:szCs w:val="21"/>
        </w:rPr>
        <w:t>21年累MPV销量39.46万台，累计增速41.8%；5月销量8.44万台，同比增长4.5%，环比增长-0.7%。</w:t>
      </w:r>
    </w:p>
    <w:p w14:paraId="640EDF5A" w14:textId="3E15AE69" w:rsidR="00721D4C" w:rsidRDefault="001A625D" w:rsidP="001A625D">
      <w:pPr>
        <w:ind w:firstLineChars="170" w:firstLine="357"/>
        <w:rPr>
          <w:rFonts w:ascii="宋体" w:hAnsi="宋体"/>
          <w:color w:val="000000"/>
          <w:szCs w:val="21"/>
        </w:rPr>
      </w:pPr>
      <w:r w:rsidRPr="001A625D">
        <w:rPr>
          <w:rFonts w:ascii="宋体" w:hAnsi="宋体" w:hint="eastAsia"/>
          <w:color w:val="000000"/>
          <w:szCs w:val="21"/>
        </w:rPr>
        <w:t>21年累SUV销量399.15万台，累计增速40.2%；5月销量74.01万台，同比增长-4.7%，环比增长-9.9%。</w:t>
      </w:r>
      <w:r w:rsidR="00E0300A" w:rsidRPr="00E0300A">
        <w:rPr>
          <w:rFonts w:ascii="宋体" w:hAnsi="宋体" w:hint="eastAsia"/>
          <w:color w:val="000000"/>
          <w:szCs w:val="21"/>
        </w:rPr>
        <w:t>。</w:t>
      </w:r>
    </w:p>
    <w:p w14:paraId="5229D90C" w14:textId="2CEB0BBC" w:rsidR="009371A6" w:rsidRDefault="003F0A92" w:rsidP="00E0300A">
      <w:pPr>
        <w:ind w:firstLineChars="170" w:firstLine="357"/>
        <w:rPr>
          <w:rFonts w:ascii="宋体" w:hAnsi="宋体"/>
          <w:color w:val="000000"/>
          <w:szCs w:val="21"/>
        </w:rPr>
      </w:pPr>
      <w:r w:rsidRPr="003F0A92">
        <w:rPr>
          <w:noProof/>
        </w:rPr>
        <w:drawing>
          <wp:inline distT="0" distB="0" distL="0" distR="0" wp14:anchorId="39CA5AD7" wp14:editId="0F619057">
            <wp:extent cx="6179820" cy="4122420"/>
            <wp:effectExtent l="0" t="0" r="0" b="0"/>
            <wp:docPr id="24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79820" cy="4122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BA0A215" w14:textId="0A488B58" w:rsidR="00721D4C" w:rsidRDefault="00721D4C" w:rsidP="004F72A7">
      <w:pPr>
        <w:ind w:firstLineChars="170" w:firstLine="357"/>
        <w:rPr>
          <w:color w:val="000000"/>
          <w:szCs w:val="21"/>
        </w:rPr>
      </w:pPr>
    </w:p>
    <w:p w14:paraId="0745A4CD" w14:textId="6AE8C32C" w:rsidR="004150EE" w:rsidRDefault="004F72A7" w:rsidP="004F72A7">
      <w:pPr>
        <w:ind w:firstLineChars="170" w:firstLine="357"/>
        <w:rPr>
          <w:rFonts w:ascii="宋体" w:hAnsi="宋体"/>
          <w:color w:val="000000"/>
          <w:szCs w:val="21"/>
        </w:rPr>
      </w:pPr>
      <w:r w:rsidRPr="00900340">
        <w:rPr>
          <w:rFonts w:hint="eastAsia"/>
          <w:color w:val="000000"/>
          <w:szCs w:val="21"/>
        </w:rPr>
        <w:tab/>
      </w:r>
      <w:r w:rsidR="00CE7387">
        <w:rPr>
          <w:rFonts w:ascii="宋体" w:hAnsi="宋体" w:hint="eastAsia"/>
          <w:color w:val="000000"/>
          <w:szCs w:val="21"/>
        </w:rPr>
        <w:t>一汽大众</w:t>
      </w:r>
      <w:r w:rsidR="00472610">
        <w:rPr>
          <w:rFonts w:ascii="宋体" w:hAnsi="宋体" w:hint="eastAsia"/>
          <w:color w:val="000000"/>
          <w:szCs w:val="21"/>
        </w:rPr>
        <w:t>5月</w:t>
      </w:r>
      <w:r w:rsidRPr="00900340">
        <w:rPr>
          <w:rFonts w:ascii="宋体" w:hAnsi="宋体" w:hint="eastAsia"/>
          <w:color w:val="000000"/>
          <w:szCs w:val="21"/>
        </w:rPr>
        <w:t>领军</w:t>
      </w:r>
      <w:r>
        <w:rPr>
          <w:rFonts w:ascii="宋体" w:hAnsi="宋体" w:hint="eastAsia"/>
          <w:color w:val="000000"/>
          <w:szCs w:val="21"/>
        </w:rPr>
        <w:t>，</w:t>
      </w:r>
      <w:r w:rsidR="00CE7387">
        <w:rPr>
          <w:rFonts w:ascii="宋体" w:hAnsi="宋体" w:hint="eastAsia"/>
          <w:color w:val="000000"/>
          <w:szCs w:val="21"/>
        </w:rPr>
        <w:t>上海</w:t>
      </w:r>
      <w:r w:rsidR="00CE7387" w:rsidRPr="00900340">
        <w:rPr>
          <w:rFonts w:ascii="宋体" w:hAnsi="宋体" w:hint="eastAsia"/>
          <w:color w:val="000000"/>
          <w:szCs w:val="21"/>
        </w:rPr>
        <w:t>大众</w:t>
      </w:r>
      <w:r>
        <w:rPr>
          <w:rFonts w:ascii="宋体" w:hAnsi="宋体" w:hint="eastAsia"/>
          <w:color w:val="000000"/>
          <w:szCs w:val="21"/>
        </w:rPr>
        <w:t>稳健</w:t>
      </w:r>
      <w:r w:rsidRPr="00900340">
        <w:rPr>
          <w:rFonts w:ascii="宋体" w:hAnsi="宋体" w:hint="eastAsia"/>
          <w:color w:val="000000"/>
          <w:szCs w:val="21"/>
        </w:rPr>
        <w:t>。乘用车主力厂家成为三大阵营，正常月度前</w:t>
      </w:r>
      <w:r w:rsidR="00D55E1F">
        <w:rPr>
          <w:rFonts w:ascii="宋体" w:hAnsi="宋体"/>
          <w:color w:val="000000"/>
          <w:szCs w:val="21"/>
        </w:rPr>
        <w:t>3</w:t>
      </w:r>
      <w:r w:rsidRPr="00900340">
        <w:rPr>
          <w:rFonts w:ascii="宋体" w:hAnsi="宋体" w:hint="eastAsia"/>
          <w:color w:val="000000"/>
          <w:szCs w:val="21"/>
        </w:rPr>
        <w:t>强在月均1</w:t>
      </w:r>
      <w:r w:rsidR="001A625D">
        <w:rPr>
          <w:rFonts w:ascii="宋体" w:hAnsi="宋体"/>
          <w:color w:val="000000"/>
          <w:szCs w:val="21"/>
        </w:rPr>
        <w:t>5</w:t>
      </w:r>
      <w:r w:rsidRPr="00900340">
        <w:rPr>
          <w:rFonts w:ascii="宋体" w:hAnsi="宋体" w:hint="eastAsia"/>
          <w:color w:val="000000"/>
          <w:szCs w:val="21"/>
        </w:rPr>
        <w:t>万左右，中间在月均1</w:t>
      </w:r>
      <w:r w:rsidRPr="00900340">
        <w:rPr>
          <w:rFonts w:ascii="宋体" w:hAnsi="宋体"/>
          <w:color w:val="000000"/>
          <w:szCs w:val="21"/>
        </w:rPr>
        <w:t>0</w:t>
      </w:r>
      <w:r w:rsidRPr="00900340">
        <w:rPr>
          <w:rFonts w:ascii="宋体" w:hAnsi="宋体" w:hint="eastAsia"/>
          <w:color w:val="000000"/>
          <w:szCs w:val="21"/>
        </w:rPr>
        <w:t>万水平，后面的在月销</w:t>
      </w:r>
      <w:r w:rsidRPr="00900340">
        <w:rPr>
          <w:rFonts w:ascii="宋体" w:hAnsi="宋体"/>
          <w:color w:val="000000"/>
          <w:szCs w:val="21"/>
        </w:rPr>
        <w:t>8</w:t>
      </w:r>
      <w:r w:rsidRPr="00900340">
        <w:rPr>
          <w:rFonts w:ascii="宋体" w:hAnsi="宋体" w:hint="eastAsia"/>
          <w:color w:val="000000"/>
          <w:szCs w:val="21"/>
        </w:rPr>
        <w:t>万台左右。</w:t>
      </w:r>
      <w:r w:rsidR="00472610">
        <w:rPr>
          <w:rFonts w:ascii="宋体" w:hAnsi="宋体" w:hint="eastAsia"/>
          <w:color w:val="000000"/>
          <w:szCs w:val="21"/>
        </w:rPr>
        <w:t>5月</w:t>
      </w:r>
      <w:r w:rsidRPr="00900340">
        <w:rPr>
          <w:rFonts w:ascii="宋体" w:hAnsi="宋体" w:hint="eastAsia"/>
          <w:color w:val="000000"/>
          <w:szCs w:val="21"/>
        </w:rPr>
        <w:t>主力车企表现</w:t>
      </w:r>
      <w:r w:rsidR="00A03C4A">
        <w:rPr>
          <w:rFonts w:ascii="宋体" w:hAnsi="宋体" w:hint="eastAsia"/>
          <w:color w:val="000000"/>
          <w:szCs w:val="21"/>
        </w:rPr>
        <w:t>分化</w:t>
      </w:r>
      <w:r w:rsidRPr="00900340">
        <w:rPr>
          <w:rFonts w:ascii="宋体" w:hAnsi="宋体" w:hint="eastAsia"/>
          <w:color w:val="000000"/>
          <w:szCs w:val="21"/>
        </w:rPr>
        <w:t>，</w:t>
      </w:r>
      <w:r w:rsidR="001A625D">
        <w:rPr>
          <w:rFonts w:ascii="宋体" w:hAnsi="宋体" w:hint="eastAsia"/>
          <w:color w:val="000000"/>
          <w:szCs w:val="21"/>
        </w:rPr>
        <w:t>暂时性</w:t>
      </w:r>
      <w:r w:rsidR="00CE7387">
        <w:rPr>
          <w:rFonts w:ascii="宋体" w:hAnsi="宋体" w:hint="eastAsia"/>
          <w:color w:val="000000"/>
          <w:szCs w:val="21"/>
        </w:rPr>
        <w:t>市场</w:t>
      </w:r>
      <w:r w:rsidR="00D55E1F">
        <w:rPr>
          <w:rFonts w:ascii="宋体" w:hAnsi="宋体" w:hint="eastAsia"/>
          <w:color w:val="000000"/>
          <w:szCs w:val="21"/>
        </w:rPr>
        <w:t>分化</w:t>
      </w:r>
      <w:r w:rsidRPr="00900340">
        <w:rPr>
          <w:rFonts w:ascii="宋体" w:hAnsi="宋体" w:hint="eastAsia"/>
          <w:color w:val="000000"/>
          <w:szCs w:val="21"/>
        </w:rPr>
        <w:t>。</w:t>
      </w:r>
    </w:p>
    <w:p w14:paraId="6ECEFDBF" w14:textId="137921FD" w:rsidR="004F72A7" w:rsidRDefault="00472610" w:rsidP="004F72A7">
      <w:pPr>
        <w:ind w:firstLineChars="170" w:firstLine="357"/>
        <w:rPr>
          <w:rFonts w:ascii="宋体" w:hAnsi="宋体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5月</w:t>
      </w:r>
      <w:r w:rsidR="004150EE" w:rsidRPr="004150EE">
        <w:rPr>
          <w:rFonts w:ascii="宋体" w:hAnsi="宋体" w:hint="eastAsia"/>
          <w:color w:val="000000"/>
          <w:szCs w:val="21"/>
        </w:rPr>
        <w:t>主力厂家零售表现与前期排名有波动变化，豪华车市场总体较强，同时</w:t>
      </w:r>
      <w:r w:rsidR="00116645" w:rsidRPr="004150EE">
        <w:rPr>
          <w:rFonts w:ascii="宋体" w:hAnsi="宋体" w:hint="eastAsia"/>
          <w:color w:val="000000"/>
          <w:szCs w:val="21"/>
        </w:rPr>
        <w:t>长安</w:t>
      </w:r>
      <w:r w:rsidR="00116645">
        <w:rPr>
          <w:rFonts w:ascii="宋体" w:hAnsi="宋体" w:hint="eastAsia"/>
          <w:color w:val="000000"/>
          <w:szCs w:val="21"/>
        </w:rPr>
        <w:t>、</w:t>
      </w:r>
      <w:r w:rsidR="004150EE" w:rsidRPr="004150EE">
        <w:rPr>
          <w:rFonts w:ascii="宋体" w:hAnsi="宋体" w:hint="eastAsia"/>
          <w:color w:val="000000"/>
          <w:szCs w:val="21"/>
        </w:rPr>
        <w:t>吉利、五菱、</w:t>
      </w:r>
      <w:r w:rsidR="00FE0531">
        <w:rPr>
          <w:rFonts w:ascii="宋体" w:hAnsi="宋体" w:hint="eastAsia"/>
          <w:color w:val="000000"/>
          <w:szCs w:val="21"/>
        </w:rPr>
        <w:t>长城</w:t>
      </w:r>
      <w:r w:rsidR="004150EE" w:rsidRPr="004150EE">
        <w:rPr>
          <w:rFonts w:ascii="宋体" w:hAnsi="宋体" w:hint="eastAsia"/>
          <w:color w:val="000000"/>
          <w:szCs w:val="21"/>
        </w:rPr>
        <w:t>等自主厂家零售较强，主要是</w:t>
      </w:r>
      <w:r w:rsidR="00FF1ED3">
        <w:rPr>
          <w:rFonts w:ascii="宋体" w:hAnsi="宋体" w:hint="eastAsia"/>
          <w:color w:val="000000"/>
          <w:szCs w:val="21"/>
        </w:rPr>
        <w:t>春节前</w:t>
      </w:r>
      <w:r w:rsidR="004150EE" w:rsidRPr="004150EE">
        <w:rPr>
          <w:rFonts w:ascii="宋体" w:hAnsi="宋体" w:hint="eastAsia"/>
          <w:color w:val="000000"/>
          <w:szCs w:val="21"/>
        </w:rPr>
        <w:t>购车需求偏</w:t>
      </w:r>
      <w:r w:rsidR="00FF1ED3">
        <w:rPr>
          <w:rFonts w:ascii="宋体" w:hAnsi="宋体" w:hint="eastAsia"/>
          <w:color w:val="000000"/>
          <w:szCs w:val="21"/>
        </w:rPr>
        <w:t>新购</w:t>
      </w:r>
      <w:r w:rsidR="004150EE" w:rsidRPr="004150EE">
        <w:rPr>
          <w:rFonts w:ascii="宋体" w:hAnsi="宋体" w:hint="eastAsia"/>
          <w:color w:val="000000"/>
          <w:szCs w:val="21"/>
        </w:rPr>
        <w:t>为主，拉动</w:t>
      </w:r>
      <w:r w:rsidR="00FF1ED3">
        <w:rPr>
          <w:rFonts w:ascii="宋体" w:hAnsi="宋体" w:hint="eastAsia"/>
          <w:color w:val="000000"/>
          <w:szCs w:val="21"/>
        </w:rPr>
        <w:t>自主</w:t>
      </w:r>
      <w:r w:rsidR="004150EE" w:rsidRPr="004150EE">
        <w:rPr>
          <w:rFonts w:ascii="宋体" w:hAnsi="宋体" w:hint="eastAsia"/>
          <w:color w:val="000000"/>
          <w:szCs w:val="21"/>
        </w:rPr>
        <w:t>车型表现良好。</w:t>
      </w:r>
      <w:r w:rsidR="00A03C4A" w:rsidRPr="00900340">
        <w:rPr>
          <w:rFonts w:ascii="宋体" w:hAnsi="宋体"/>
          <w:color w:val="000000"/>
          <w:szCs w:val="21"/>
        </w:rPr>
        <w:t xml:space="preserve"> </w:t>
      </w:r>
    </w:p>
    <w:p w14:paraId="29199871" w14:textId="32237243" w:rsidR="002668CE" w:rsidRDefault="002668CE" w:rsidP="004F72A7">
      <w:pPr>
        <w:ind w:firstLineChars="170" w:firstLine="357"/>
        <w:rPr>
          <w:rFonts w:ascii="宋体" w:hAnsi="宋体"/>
          <w:color w:val="000000"/>
          <w:szCs w:val="21"/>
        </w:rPr>
      </w:pPr>
    </w:p>
    <w:p w14:paraId="14E34F15" w14:textId="0AAF6833" w:rsidR="002668CE" w:rsidRPr="002668CE" w:rsidRDefault="00724F22" w:rsidP="002668CE">
      <w:pPr>
        <w:ind w:left="66"/>
        <w:outlineLvl w:val="1"/>
        <w:rPr>
          <w:rFonts w:ascii="宋体" w:hAnsi="宋体"/>
          <w:color w:val="000000"/>
          <w:szCs w:val="21"/>
        </w:rPr>
      </w:pPr>
      <w:r>
        <w:rPr>
          <w:b/>
          <w:bCs/>
          <w:color w:val="FF0000"/>
          <w:szCs w:val="21"/>
        </w:rPr>
        <w:t>5</w:t>
      </w:r>
      <w:r w:rsidR="002668CE" w:rsidRPr="00900340">
        <w:rPr>
          <w:rFonts w:hint="eastAsia"/>
          <w:b/>
          <w:bCs/>
          <w:color w:val="FF0000"/>
          <w:szCs w:val="21"/>
        </w:rPr>
        <w:t>、</w:t>
      </w:r>
      <w:r w:rsidR="002668CE">
        <w:rPr>
          <w:rFonts w:hint="eastAsia"/>
          <w:b/>
          <w:bCs/>
          <w:color w:val="FF0000"/>
          <w:szCs w:val="21"/>
        </w:rPr>
        <w:t>新能源</w:t>
      </w:r>
      <w:r w:rsidR="002668CE" w:rsidRPr="00900340">
        <w:rPr>
          <w:rFonts w:hint="eastAsia"/>
          <w:b/>
          <w:bCs/>
          <w:color w:val="FF0000"/>
          <w:szCs w:val="21"/>
        </w:rPr>
        <w:t>乘用车企业产销走势</w:t>
      </w:r>
    </w:p>
    <w:p w14:paraId="72A3DBAD" w14:textId="5DCE48CF" w:rsidR="002668CE" w:rsidRDefault="002668CE" w:rsidP="004F72A7">
      <w:pPr>
        <w:ind w:firstLineChars="170" w:firstLine="357"/>
        <w:rPr>
          <w:rFonts w:ascii="宋体" w:hAnsi="宋体"/>
          <w:color w:val="000000"/>
          <w:szCs w:val="21"/>
        </w:rPr>
      </w:pPr>
      <w:r w:rsidRPr="002668CE">
        <w:rPr>
          <w:noProof/>
        </w:rPr>
        <w:drawing>
          <wp:inline distT="0" distB="0" distL="0" distR="0" wp14:anchorId="20207FE2" wp14:editId="07EE58B8">
            <wp:extent cx="6979920" cy="4632960"/>
            <wp:effectExtent l="0" t="0" r="0" b="0"/>
            <wp:docPr id="1881" name="图片 18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79920" cy="4632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EA89CA1" w14:textId="2DA63186" w:rsidR="002668CE" w:rsidRDefault="001A625D" w:rsidP="004F72A7">
      <w:pPr>
        <w:ind w:firstLineChars="170" w:firstLine="357"/>
        <w:rPr>
          <w:rFonts w:ascii="宋体" w:hAnsi="宋体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5月新能源乘用车市场总体走势超强，月度走势超强，增速目前在2</w:t>
      </w:r>
      <w:r>
        <w:rPr>
          <w:rFonts w:ascii="宋体" w:hAnsi="宋体"/>
          <w:color w:val="000000"/>
          <w:szCs w:val="21"/>
        </w:rPr>
        <w:t>.5</w:t>
      </w:r>
      <w:r>
        <w:rPr>
          <w:rFonts w:ascii="宋体" w:hAnsi="宋体" w:hint="eastAsia"/>
          <w:color w:val="000000"/>
          <w:szCs w:val="21"/>
        </w:rPr>
        <w:t>倍的水平。</w:t>
      </w:r>
    </w:p>
    <w:p w14:paraId="2875EDF4" w14:textId="70B875D1" w:rsidR="002668CE" w:rsidRDefault="002668CE" w:rsidP="004F72A7">
      <w:pPr>
        <w:ind w:firstLineChars="170" w:firstLine="357"/>
        <w:rPr>
          <w:rFonts w:ascii="宋体" w:hAnsi="宋体"/>
          <w:color w:val="000000"/>
          <w:szCs w:val="21"/>
        </w:rPr>
      </w:pPr>
    </w:p>
    <w:p w14:paraId="6F8CD406" w14:textId="6D939E72" w:rsidR="002668CE" w:rsidRDefault="00724F22" w:rsidP="004F72A7">
      <w:pPr>
        <w:ind w:firstLineChars="170" w:firstLine="357"/>
        <w:rPr>
          <w:rFonts w:ascii="宋体" w:hAnsi="宋体"/>
          <w:color w:val="000000"/>
          <w:szCs w:val="21"/>
        </w:rPr>
      </w:pPr>
      <w:r w:rsidRPr="00724F22">
        <w:rPr>
          <w:rFonts w:hint="eastAsia"/>
          <w:noProof/>
        </w:rPr>
        <w:drawing>
          <wp:inline distT="0" distB="0" distL="0" distR="0" wp14:anchorId="76FC0A9A" wp14:editId="6F1E0430">
            <wp:extent cx="6179820" cy="4274820"/>
            <wp:effectExtent l="0" t="0" r="0" b="0"/>
            <wp:docPr id="1882" name="图片 18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79820" cy="4274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AE1C672" w14:textId="72954D52" w:rsidR="001A625D" w:rsidRDefault="001A625D" w:rsidP="001A625D">
      <w:pPr>
        <w:ind w:firstLineChars="170" w:firstLine="357"/>
        <w:rPr>
          <w:rFonts w:ascii="宋体" w:hAnsi="宋体"/>
          <w:color w:val="000000"/>
          <w:szCs w:val="21"/>
        </w:rPr>
      </w:pPr>
      <w:r w:rsidRPr="004150EE">
        <w:rPr>
          <w:rFonts w:ascii="宋体" w:hAnsi="宋体" w:hint="eastAsia"/>
          <w:color w:val="000000"/>
          <w:szCs w:val="21"/>
        </w:rPr>
        <w:t>主力厂家零售表现与前期排名有波动变化，</w:t>
      </w:r>
      <w:r>
        <w:rPr>
          <w:rFonts w:ascii="宋体" w:hAnsi="宋体" w:hint="eastAsia"/>
          <w:color w:val="000000"/>
          <w:szCs w:val="21"/>
        </w:rPr>
        <w:t>比亚迪和五菱的地位变化调整，长安等车企在迅速爆发。</w:t>
      </w:r>
    </w:p>
    <w:p w14:paraId="61FCC6AF" w14:textId="77777777" w:rsidR="002668CE" w:rsidRPr="001A625D" w:rsidRDefault="002668CE" w:rsidP="004F72A7">
      <w:pPr>
        <w:ind w:firstLineChars="170" w:firstLine="357"/>
        <w:rPr>
          <w:rFonts w:ascii="宋体" w:hAnsi="宋体"/>
          <w:color w:val="000000"/>
          <w:szCs w:val="21"/>
        </w:rPr>
      </w:pPr>
    </w:p>
    <w:p w14:paraId="40441792" w14:textId="533262BD" w:rsidR="001E5964" w:rsidRDefault="001E5964" w:rsidP="004F72A7">
      <w:pPr>
        <w:ind w:firstLineChars="170" w:firstLine="357"/>
        <w:rPr>
          <w:rFonts w:ascii="宋体" w:hAnsi="宋体"/>
          <w:color w:val="000000"/>
          <w:szCs w:val="21"/>
        </w:rPr>
      </w:pPr>
    </w:p>
    <w:p w14:paraId="73E4824E" w14:textId="273B627F" w:rsidR="00724F22" w:rsidRPr="002668CE" w:rsidRDefault="00724F22" w:rsidP="00724F22">
      <w:pPr>
        <w:ind w:left="66"/>
        <w:outlineLvl w:val="1"/>
        <w:rPr>
          <w:rFonts w:ascii="宋体" w:hAnsi="宋体"/>
          <w:color w:val="000000"/>
          <w:szCs w:val="21"/>
        </w:rPr>
      </w:pPr>
      <w:r>
        <w:rPr>
          <w:b/>
          <w:bCs/>
          <w:color w:val="FF0000"/>
          <w:szCs w:val="21"/>
        </w:rPr>
        <w:t>6</w:t>
      </w:r>
      <w:r w:rsidRPr="00900340">
        <w:rPr>
          <w:rFonts w:hint="eastAsia"/>
          <w:b/>
          <w:bCs/>
          <w:color w:val="FF0000"/>
          <w:szCs w:val="21"/>
        </w:rPr>
        <w:t>、</w:t>
      </w:r>
      <w:r>
        <w:rPr>
          <w:rFonts w:hint="eastAsia"/>
          <w:b/>
          <w:bCs/>
          <w:color w:val="FF0000"/>
          <w:szCs w:val="21"/>
        </w:rPr>
        <w:t>传统动力</w:t>
      </w:r>
      <w:r w:rsidRPr="00900340">
        <w:rPr>
          <w:rFonts w:hint="eastAsia"/>
          <w:b/>
          <w:bCs/>
          <w:color w:val="FF0000"/>
          <w:szCs w:val="21"/>
        </w:rPr>
        <w:t>乘用车企业产销走势</w:t>
      </w:r>
    </w:p>
    <w:p w14:paraId="59457C42" w14:textId="0790BDF1" w:rsidR="00724F22" w:rsidRDefault="00724F22" w:rsidP="004F72A7">
      <w:pPr>
        <w:ind w:firstLineChars="170" w:firstLine="357"/>
        <w:rPr>
          <w:rFonts w:ascii="宋体" w:hAnsi="宋体"/>
          <w:color w:val="000000"/>
          <w:szCs w:val="21"/>
        </w:rPr>
      </w:pPr>
      <w:r w:rsidRPr="00724F22">
        <w:rPr>
          <w:noProof/>
        </w:rPr>
        <w:drawing>
          <wp:inline distT="0" distB="0" distL="0" distR="0" wp14:anchorId="6A6A83C1" wp14:editId="481FD08E">
            <wp:extent cx="6979920" cy="4632960"/>
            <wp:effectExtent l="0" t="0" r="0" b="0"/>
            <wp:docPr id="1883" name="图片 18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79920" cy="4632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B4680B6" w14:textId="46AFC4A7" w:rsidR="00724F22" w:rsidRDefault="001A625D" w:rsidP="004F72A7">
      <w:pPr>
        <w:ind w:firstLineChars="170" w:firstLine="357"/>
        <w:rPr>
          <w:rFonts w:ascii="宋体" w:hAnsi="宋体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传统车的走势相对低迷，由于基数偏低，目前传统车也在增长中。但已经低于2</w:t>
      </w:r>
      <w:r>
        <w:rPr>
          <w:rFonts w:ascii="宋体" w:hAnsi="宋体"/>
          <w:color w:val="000000"/>
          <w:szCs w:val="21"/>
        </w:rPr>
        <w:t>019</w:t>
      </w:r>
      <w:r>
        <w:rPr>
          <w:rFonts w:ascii="宋体" w:hAnsi="宋体" w:hint="eastAsia"/>
          <w:color w:val="000000"/>
          <w:szCs w:val="21"/>
        </w:rPr>
        <w:t>年销量较多。</w:t>
      </w:r>
    </w:p>
    <w:p w14:paraId="00FA910E" w14:textId="2C3E6F17" w:rsidR="00724F22" w:rsidRDefault="00724F22" w:rsidP="004F72A7">
      <w:pPr>
        <w:ind w:firstLineChars="170" w:firstLine="357"/>
        <w:rPr>
          <w:rFonts w:ascii="宋体" w:hAnsi="宋体"/>
          <w:color w:val="000000"/>
          <w:szCs w:val="21"/>
        </w:rPr>
      </w:pPr>
    </w:p>
    <w:p w14:paraId="72388DBC" w14:textId="61E38D27" w:rsidR="00724F22" w:rsidRDefault="00724F22" w:rsidP="004F72A7">
      <w:pPr>
        <w:ind w:firstLineChars="170" w:firstLine="357"/>
        <w:rPr>
          <w:rFonts w:ascii="宋体" w:hAnsi="宋体"/>
          <w:color w:val="000000"/>
          <w:szCs w:val="21"/>
        </w:rPr>
      </w:pPr>
      <w:r w:rsidRPr="00724F22">
        <w:rPr>
          <w:noProof/>
        </w:rPr>
        <w:drawing>
          <wp:inline distT="0" distB="0" distL="0" distR="0" wp14:anchorId="7EDADAEC" wp14:editId="535E40AA">
            <wp:extent cx="6179820" cy="4274820"/>
            <wp:effectExtent l="0" t="0" r="0" b="0"/>
            <wp:docPr id="1884" name="图片 18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79820" cy="4274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40914AF" w14:textId="77777777" w:rsidR="00724F22" w:rsidRDefault="00724F22" w:rsidP="004F72A7">
      <w:pPr>
        <w:ind w:firstLineChars="170" w:firstLine="357"/>
        <w:rPr>
          <w:rFonts w:ascii="宋体" w:hAnsi="宋体"/>
          <w:color w:val="000000"/>
          <w:szCs w:val="21"/>
        </w:rPr>
      </w:pPr>
    </w:p>
    <w:p w14:paraId="12C438CA" w14:textId="67D2466C" w:rsidR="00724F22" w:rsidRDefault="001A625D" w:rsidP="004F72A7">
      <w:pPr>
        <w:ind w:firstLineChars="170" w:firstLine="357"/>
        <w:rPr>
          <w:rFonts w:ascii="宋体" w:hAnsi="宋体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传统车市场仍是主要市场，新能源表现好的，传统车相对较差，因此主力传统车企的站位代表总体站位。</w:t>
      </w:r>
    </w:p>
    <w:p w14:paraId="3EA9AB02" w14:textId="0E1248C1" w:rsidR="00724F22" w:rsidRDefault="00724F22" w:rsidP="004F72A7">
      <w:pPr>
        <w:ind w:firstLineChars="170" w:firstLine="357"/>
        <w:rPr>
          <w:rFonts w:ascii="宋体" w:hAnsi="宋体"/>
          <w:color w:val="000000"/>
          <w:szCs w:val="21"/>
        </w:rPr>
      </w:pPr>
    </w:p>
    <w:p w14:paraId="6E7DC7D0" w14:textId="77777777" w:rsidR="00724F22" w:rsidRDefault="00724F22" w:rsidP="004F72A7">
      <w:pPr>
        <w:ind w:firstLineChars="170" w:firstLine="357"/>
        <w:rPr>
          <w:rFonts w:ascii="宋体" w:hAnsi="宋体"/>
          <w:color w:val="000000"/>
          <w:szCs w:val="21"/>
        </w:rPr>
      </w:pPr>
    </w:p>
    <w:p w14:paraId="10F3E2EA" w14:textId="0DC2AE67" w:rsidR="00DA166C" w:rsidRPr="00900340" w:rsidRDefault="00DA166C" w:rsidP="00DA166C">
      <w:pPr>
        <w:outlineLvl w:val="1"/>
        <w:rPr>
          <w:b/>
          <w:bCs/>
          <w:color w:val="FF0000"/>
          <w:szCs w:val="21"/>
        </w:rPr>
      </w:pPr>
      <w:r w:rsidRPr="00900340">
        <w:rPr>
          <w:b/>
          <w:bCs/>
          <w:color w:val="FF0000"/>
          <w:szCs w:val="21"/>
        </w:rPr>
        <w:t>6</w:t>
      </w:r>
      <w:r w:rsidRPr="00900340">
        <w:rPr>
          <w:rFonts w:hint="eastAsia"/>
          <w:b/>
          <w:bCs/>
          <w:color w:val="FF0000"/>
          <w:szCs w:val="21"/>
        </w:rPr>
        <w:t>、</w:t>
      </w:r>
      <w:r>
        <w:rPr>
          <w:rFonts w:hint="eastAsia"/>
          <w:b/>
          <w:bCs/>
          <w:color w:val="FF0000"/>
          <w:szCs w:val="21"/>
        </w:rPr>
        <w:t>商用车</w:t>
      </w:r>
      <w:r w:rsidRPr="00900340">
        <w:rPr>
          <w:rFonts w:hint="eastAsia"/>
          <w:b/>
          <w:bCs/>
          <w:color w:val="FF0000"/>
          <w:szCs w:val="21"/>
        </w:rPr>
        <w:t>车企业产销分类走势</w:t>
      </w:r>
    </w:p>
    <w:p w14:paraId="67B2FA25" w14:textId="080719E5" w:rsidR="000300C7" w:rsidRDefault="002668CE" w:rsidP="004F72A7">
      <w:pPr>
        <w:ind w:firstLineChars="170" w:firstLine="357"/>
        <w:rPr>
          <w:rFonts w:ascii="宋体" w:hAnsi="宋体"/>
          <w:color w:val="000000"/>
          <w:szCs w:val="21"/>
        </w:rPr>
      </w:pPr>
      <w:r w:rsidRPr="002668CE">
        <w:rPr>
          <w:noProof/>
        </w:rPr>
        <w:drawing>
          <wp:inline distT="0" distB="0" distL="0" distR="0" wp14:anchorId="2C4E9F6E" wp14:editId="0F4292D1">
            <wp:extent cx="6979920" cy="4876800"/>
            <wp:effectExtent l="0" t="0" r="0" b="0"/>
            <wp:docPr id="1879" name="图片 18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79920" cy="4876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2ED19B9" w14:textId="168CBDBD" w:rsidR="00FF1ED3" w:rsidRDefault="00FE0531" w:rsidP="004F72A7">
      <w:pPr>
        <w:ind w:firstLineChars="170" w:firstLine="357"/>
        <w:rPr>
          <w:rFonts w:ascii="宋体" w:hAnsi="宋体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商用车</w:t>
      </w:r>
      <w:r w:rsidR="0075350B" w:rsidRPr="0075350B">
        <w:rPr>
          <w:rFonts w:ascii="宋体" w:hAnsi="宋体" w:hint="eastAsia"/>
          <w:color w:val="000000"/>
          <w:szCs w:val="21"/>
        </w:rPr>
        <w:t>市场总体走走势较强，</w:t>
      </w:r>
      <w:r w:rsidR="009056D0">
        <w:rPr>
          <w:rFonts w:ascii="宋体" w:hAnsi="宋体" w:hint="eastAsia"/>
          <w:color w:val="000000"/>
          <w:szCs w:val="21"/>
        </w:rPr>
        <w:t>2</w:t>
      </w:r>
      <w:r w:rsidR="009056D0">
        <w:rPr>
          <w:rFonts w:ascii="宋体" w:hAnsi="宋体"/>
          <w:color w:val="000000"/>
          <w:szCs w:val="21"/>
        </w:rPr>
        <w:t>020</w:t>
      </w:r>
      <w:r w:rsidR="009056D0">
        <w:rPr>
          <w:rFonts w:ascii="宋体" w:hAnsi="宋体" w:hint="eastAsia"/>
          <w:color w:val="000000"/>
          <w:szCs w:val="21"/>
        </w:rPr>
        <w:t>年</w:t>
      </w:r>
      <w:r w:rsidR="0075350B" w:rsidRPr="0075350B">
        <w:rPr>
          <w:rFonts w:ascii="宋体" w:hAnsi="宋体" w:hint="eastAsia"/>
          <w:color w:val="000000"/>
          <w:szCs w:val="21"/>
        </w:rPr>
        <w:t>1~</w:t>
      </w:r>
      <w:r w:rsidR="00506603">
        <w:rPr>
          <w:rFonts w:ascii="宋体" w:hAnsi="宋体" w:hint="eastAsia"/>
          <w:color w:val="000000"/>
          <w:szCs w:val="21"/>
        </w:rPr>
        <w:t>1</w:t>
      </w:r>
      <w:r w:rsidR="00FA72C3">
        <w:rPr>
          <w:rFonts w:ascii="宋体" w:hAnsi="宋体"/>
          <w:color w:val="000000"/>
          <w:szCs w:val="21"/>
        </w:rPr>
        <w:t>2</w:t>
      </w:r>
      <w:r w:rsidR="00AF70A4">
        <w:rPr>
          <w:rFonts w:ascii="宋体" w:hAnsi="宋体" w:hint="eastAsia"/>
          <w:color w:val="000000"/>
          <w:szCs w:val="21"/>
        </w:rPr>
        <w:t>月</w:t>
      </w:r>
      <w:r w:rsidR="0075350B" w:rsidRPr="0075350B">
        <w:rPr>
          <w:rFonts w:ascii="宋体" w:hAnsi="宋体" w:hint="eastAsia"/>
          <w:color w:val="000000"/>
          <w:szCs w:val="21"/>
        </w:rPr>
        <w:t>份同比增长</w:t>
      </w:r>
      <w:r w:rsidR="000A0C3F">
        <w:rPr>
          <w:rFonts w:ascii="宋体" w:hAnsi="宋体"/>
          <w:color w:val="000000"/>
          <w:szCs w:val="21"/>
        </w:rPr>
        <w:t>19</w:t>
      </w:r>
      <w:r w:rsidR="0075350B" w:rsidRPr="0075350B">
        <w:rPr>
          <w:rFonts w:ascii="宋体" w:hAnsi="宋体" w:hint="eastAsia"/>
          <w:color w:val="000000"/>
          <w:szCs w:val="21"/>
        </w:rPr>
        <w:t>%，而且</w:t>
      </w:r>
      <w:r w:rsidR="00116645">
        <w:rPr>
          <w:rFonts w:ascii="宋体" w:hAnsi="宋体" w:hint="eastAsia"/>
          <w:color w:val="000000"/>
          <w:szCs w:val="21"/>
        </w:rPr>
        <w:t>5</w:t>
      </w:r>
      <w:r w:rsidR="00116645">
        <w:rPr>
          <w:rFonts w:ascii="宋体" w:hAnsi="宋体"/>
          <w:color w:val="000000"/>
          <w:szCs w:val="21"/>
        </w:rPr>
        <w:t>-</w:t>
      </w:r>
      <w:r w:rsidR="00506603">
        <w:rPr>
          <w:rFonts w:ascii="宋体" w:hAnsi="宋体"/>
          <w:color w:val="000000"/>
          <w:szCs w:val="21"/>
        </w:rPr>
        <w:t>1</w:t>
      </w:r>
      <w:r w:rsidR="00FA72C3">
        <w:rPr>
          <w:rFonts w:ascii="宋体" w:hAnsi="宋体"/>
          <w:color w:val="000000"/>
          <w:szCs w:val="21"/>
        </w:rPr>
        <w:t>2</w:t>
      </w:r>
      <w:r w:rsidR="00AF70A4">
        <w:rPr>
          <w:rFonts w:ascii="宋体" w:hAnsi="宋体"/>
          <w:color w:val="000000"/>
          <w:szCs w:val="21"/>
        </w:rPr>
        <w:t>月</w:t>
      </w:r>
      <w:r w:rsidR="0075350B" w:rsidRPr="0075350B">
        <w:rPr>
          <w:rFonts w:ascii="宋体" w:hAnsi="宋体" w:hint="eastAsia"/>
          <w:color w:val="000000"/>
          <w:szCs w:val="21"/>
        </w:rPr>
        <w:t>同比增长在</w:t>
      </w:r>
      <w:r w:rsidR="000A0C3F">
        <w:rPr>
          <w:rFonts w:ascii="宋体" w:hAnsi="宋体"/>
          <w:color w:val="000000"/>
          <w:szCs w:val="21"/>
        </w:rPr>
        <w:t>3</w:t>
      </w:r>
      <w:r w:rsidR="0075350B" w:rsidRPr="0075350B">
        <w:rPr>
          <w:rFonts w:ascii="宋体" w:hAnsi="宋体" w:hint="eastAsia"/>
          <w:color w:val="000000"/>
          <w:szCs w:val="21"/>
        </w:rPr>
        <w:t>0%左右水平，呈现历年少有的</w:t>
      </w:r>
      <w:r w:rsidR="00116645">
        <w:rPr>
          <w:rFonts w:ascii="宋体" w:hAnsi="宋体" w:hint="eastAsia"/>
          <w:color w:val="000000"/>
          <w:szCs w:val="21"/>
        </w:rPr>
        <w:t>淡季</w:t>
      </w:r>
      <w:r>
        <w:rPr>
          <w:rFonts w:ascii="宋体" w:hAnsi="宋体" w:hint="eastAsia"/>
          <w:color w:val="000000"/>
          <w:szCs w:val="21"/>
        </w:rPr>
        <w:t>高增速</w:t>
      </w:r>
      <w:r w:rsidR="0075350B" w:rsidRPr="0075350B">
        <w:rPr>
          <w:rFonts w:ascii="宋体" w:hAnsi="宋体" w:hint="eastAsia"/>
          <w:color w:val="000000"/>
          <w:szCs w:val="21"/>
        </w:rPr>
        <w:t>特征</w:t>
      </w:r>
      <w:r w:rsidR="0075350B">
        <w:rPr>
          <w:rFonts w:ascii="宋体" w:hAnsi="宋体" w:hint="eastAsia"/>
          <w:color w:val="000000"/>
          <w:szCs w:val="21"/>
        </w:rPr>
        <w:t>。</w:t>
      </w:r>
    </w:p>
    <w:p w14:paraId="43F2E7C1" w14:textId="64E951C0" w:rsidR="000300C7" w:rsidRDefault="009056D0" w:rsidP="004F72A7">
      <w:pPr>
        <w:ind w:firstLineChars="170" w:firstLine="357"/>
        <w:rPr>
          <w:rFonts w:ascii="宋体" w:hAnsi="宋体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2</w:t>
      </w:r>
      <w:r>
        <w:rPr>
          <w:rFonts w:ascii="宋体" w:hAnsi="宋体"/>
          <w:color w:val="000000"/>
          <w:szCs w:val="21"/>
        </w:rPr>
        <w:t>021</w:t>
      </w:r>
      <w:r>
        <w:rPr>
          <w:rFonts w:ascii="宋体" w:hAnsi="宋体" w:hint="eastAsia"/>
          <w:color w:val="000000"/>
          <w:szCs w:val="21"/>
        </w:rPr>
        <w:t>年的商用车市场起步超强，同比增速</w:t>
      </w:r>
      <w:r w:rsidR="00FA72C3">
        <w:rPr>
          <w:rFonts w:ascii="宋体" w:hAnsi="宋体" w:hint="eastAsia"/>
          <w:color w:val="000000"/>
          <w:szCs w:val="21"/>
        </w:rPr>
        <w:t>4</w:t>
      </w:r>
      <w:r w:rsidR="00FA72C3">
        <w:rPr>
          <w:rFonts w:ascii="宋体" w:hAnsi="宋体"/>
          <w:color w:val="000000"/>
          <w:szCs w:val="21"/>
        </w:rPr>
        <w:t>6</w:t>
      </w:r>
      <w:r>
        <w:rPr>
          <w:rFonts w:ascii="宋体" w:hAnsi="宋体" w:hint="eastAsia"/>
          <w:color w:val="000000"/>
          <w:szCs w:val="21"/>
        </w:rPr>
        <w:t>%，</w:t>
      </w:r>
      <w:r w:rsidR="00FA72C3">
        <w:rPr>
          <w:rFonts w:ascii="宋体" w:hAnsi="宋体" w:hint="eastAsia"/>
          <w:color w:val="000000"/>
          <w:szCs w:val="21"/>
        </w:rPr>
        <w:t>逐步低于</w:t>
      </w:r>
      <w:r>
        <w:rPr>
          <w:rFonts w:ascii="宋体" w:hAnsi="宋体" w:hint="eastAsia"/>
          <w:color w:val="000000"/>
          <w:szCs w:val="21"/>
        </w:rPr>
        <w:t>车市总体走势。</w:t>
      </w:r>
      <w:r w:rsidR="00FF1ED3">
        <w:rPr>
          <w:rFonts w:ascii="宋体" w:hAnsi="宋体" w:hint="eastAsia"/>
          <w:color w:val="000000"/>
          <w:szCs w:val="21"/>
        </w:rPr>
        <w:t>这也是转移量的促进因素。</w:t>
      </w:r>
    </w:p>
    <w:p w14:paraId="140F3ABB" w14:textId="4BC9282D" w:rsidR="00322B9E" w:rsidRDefault="002627B1" w:rsidP="004F72A7">
      <w:pPr>
        <w:ind w:firstLineChars="170" w:firstLine="357"/>
        <w:rPr>
          <w:rFonts w:ascii="宋体" w:hAnsi="宋体"/>
          <w:color w:val="000000"/>
          <w:szCs w:val="21"/>
        </w:rPr>
      </w:pPr>
      <w:r w:rsidRPr="002627B1">
        <w:rPr>
          <w:noProof/>
        </w:rPr>
        <w:drawing>
          <wp:inline distT="0" distB="0" distL="0" distR="0" wp14:anchorId="40D037D6" wp14:editId="2E569CC6">
            <wp:extent cx="6179820" cy="4122420"/>
            <wp:effectExtent l="0" t="0" r="0" b="0"/>
            <wp:docPr id="1867" name="图片 18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79820" cy="4122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F2CF024" w14:textId="56971F0F" w:rsidR="004F72A7" w:rsidRPr="00900340" w:rsidRDefault="004F72A7" w:rsidP="004F72A7">
      <w:pPr>
        <w:ind w:firstLineChars="170" w:firstLine="357"/>
        <w:rPr>
          <w:rFonts w:ascii="宋体" w:hAnsi="宋体"/>
          <w:color w:val="000000"/>
          <w:szCs w:val="21"/>
        </w:rPr>
      </w:pPr>
      <w:r w:rsidRPr="00900340">
        <w:rPr>
          <w:rFonts w:ascii="宋体" w:hAnsi="宋体" w:hint="eastAsia"/>
          <w:color w:val="000000"/>
          <w:szCs w:val="21"/>
        </w:rPr>
        <w:t>商用车市场主力的厂家是</w:t>
      </w:r>
      <w:r w:rsidR="009056D0">
        <w:rPr>
          <w:rFonts w:ascii="宋体" w:hAnsi="宋体" w:hint="eastAsia"/>
          <w:color w:val="000000"/>
          <w:szCs w:val="21"/>
        </w:rPr>
        <w:t>一汽解放、</w:t>
      </w:r>
      <w:r w:rsidR="0075350B">
        <w:rPr>
          <w:rFonts w:ascii="宋体" w:hAnsi="宋体" w:hint="eastAsia"/>
          <w:color w:val="000000"/>
          <w:szCs w:val="21"/>
        </w:rPr>
        <w:t>东风汽车、</w:t>
      </w:r>
      <w:r w:rsidRPr="00900340">
        <w:rPr>
          <w:rFonts w:ascii="宋体" w:hAnsi="宋体" w:hint="eastAsia"/>
          <w:color w:val="000000"/>
          <w:szCs w:val="21"/>
        </w:rPr>
        <w:t>上汽通用五菱和北汽福田等，其中</w:t>
      </w:r>
      <w:r w:rsidR="009056D0">
        <w:rPr>
          <w:rFonts w:ascii="宋体" w:hAnsi="宋体" w:hint="eastAsia"/>
          <w:color w:val="000000"/>
          <w:szCs w:val="21"/>
        </w:rPr>
        <w:t>一汽</w:t>
      </w:r>
      <w:r w:rsidR="0075350B">
        <w:rPr>
          <w:rFonts w:ascii="宋体" w:hAnsi="宋体" w:hint="eastAsia"/>
          <w:color w:val="000000"/>
          <w:szCs w:val="21"/>
        </w:rPr>
        <w:t>表现较强，</w:t>
      </w:r>
      <w:r>
        <w:rPr>
          <w:rFonts w:ascii="宋体" w:hAnsi="宋体" w:hint="eastAsia"/>
          <w:color w:val="000000"/>
          <w:szCs w:val="21"/>
        </w:rPr>
        <w:t>福田</w:t>
      </w:r>
      <w:r w:rsidRPr="00900340">
        <w:rPr>
          <w:rFonts w:ascii="宋体" w:hAnsi="宋体" w:hint="eastAsia"/>
          <w:color w:val="000000"/>
          <w:szCs w:val="21"/>
        </w:rPr>
        <w:t>和五菱表现相对较强</w:t>
      </w:r>
      <w:r w:rsidR="00CE7387">
        <w:rPr>
          <w:rFonts w:ascii="宋体" w:hAnsi="宋体" w:hint="eastAsia"/>
          <w:color w:val="000000"/>
          <w:szCs w:val="21"/>
        </w:rPr>
        <w:t>。</w:t>
      </w:r>
      <w:r w:rsidRPr="00900340">
        <w:rPr>
          <w:rFonts w:ascii="宋体" w:hAnsi="宋体" w:hint="eastAsia"/>
          <w:color w:val="000000"/>
          <w:szCs w:val="21"/>
        </w:rPr>
        <w:t>重卡中的中国一汽和中国重汽表现都很好，部分二线企业走势仍有压力</w:t>
      </w:r>
      <w:r w:rsidR="00FE0531">
        <w:rPr>
          <w:rFonts w:ascii="宋体" w:hAnsi="宋体" w:hint="eastAsia"/>
          <w:color w:val="000000"/>
          <w:szCs w:val="21"/>
        </w:rPr>
        <w:t>。</w:t>
      </w:r>
    </w:p>
    <w:p w14:paraId="5A056D58" w14:textId="77777777" w:rsidR="004F72A7" w:rsidRPr="00900340" w:rsidRDefault="004F72A7" w:rsidP="004F72A7">
      <w:pPr>
        <w:ind w:firstLineChars="170" w:firstLine="357"/>
        <w:rPr>
          <w:rFonts w:ascii="宋体" w:hAnsi="宋体"/>
          <w:color w:val="000000"/>
          <w:szCs w:val="21"/>
        </w:rPr>
      </w:pPr>
    </w:p>
    <w:p w14:paraId="1D40A1C3" w14:textId="77777777" w:rsidR="004F72A7" w:rsidRPr="00900340" w:rsidRDefault="004F72A7" w:rsidP="004F72A7">
      <w:pPr>
        <w:outlineLvl w:val="1"/>
        <w:rPr>
          <w:b/>
          <w:bCs/>
          <w:color w:val="FF0000"/>
          <w:szCs w:val="21"/>
        </w:rPr>
      </w:pPr>
      <w:r w:rsidRPr="00900340">
        <w:rPr>
          <w:b/>
          <w:bCs/>
          <w:color w:val="FF0000"/>
          <w:szCs w:val="21"/>
        </w:rPr>
        <w:t>6</w:t>
      </w:r>
      <w:r w:rsidRPr="00900340">
        <w:rPr>
          <w:rFonts w:hint="eastAsia"/>
          <w:b/>
          <w:bCs/>
          <w:color w:val="FF0000"/>
          <w:szCs w:val="21"/>
        </w:rPr>
        <w:t>、微车企业产销分类走势</w:t>
      </w:r>
    </w:p>
    <w:p w14:paraId="538A72AE" w14:textId="5854DCE6" w:rsidR="004F72A7" w:rsidRPr="00900340" w:rsidRDefault="002668CE" w:rsidP="004F72A7">
      <w:pPr>
        <w:ind w:firstLineChars="170" w:firstLine="357"/>
        <w:rPr>
          <w:rFonts w:ascii="宋体" w:hAnsi="宋体"/>
          <w:color w:val="000000"/>
          <w:szCs w:val="21"/>
        </w:rPr>
      </w:pPr>
      <w:r w:rsidRPr="002668CE">
        <w:rPr>
          <w:noProof/>
        </w:rPr>
        <w:drawing>
          <wp:inline distT="0" distB="0" distL="0" distR="0" wp14:anchorId="36BD306A" wp14:editId="1B34EC2B">
            <wp:extent cx="6979920" cy="4632960"/>
            <wp:effectExtent l="0" t="0" r="0" b="0"/>
            <wp:docPr id="1878" name="图片 18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79920" cy="4632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1EE129F" w14:textId="77777777" w:rsidR="001A625D" w:rsidRPr="001A625D" w:rsidRDefault="009056D0" w:rsidP="001A625D">
      <w:pPr>
        <w:ind w:firstLineChars="170" w:firstLine="357"/>
        <w:rPr>
          <w:rFonts w:ascii="宋体" w:hAnsi="宋体"/>
          <w:color w:val="000000"/>
          <w:szCs w:val="21"/>
        </w:rPr>
      </w:pPr>
      <w:r w:rsidRPr="009056D0">
        <w:rPr>
          <w:rFonts w:ascii="宋体" w:hAnsi="宋体" w:hint="eastAsia"/>
          <w:color w:val="000000"/>
          <w:szCs w:val="21"/>
        </w:rPr>
        <w:t>20年累微型车销量109.64万台，累计增速2.5%；</w:t>
      </w:r>
      <w:r w:rsidR="001A625D" w:rsidRPr="001A625D">
        <w:rPr>
          <w:rFonts w:ascii="宋体" w:hAnsi="宋体" w:hint="eastAsia"/>
          <w:color w:val="000000"/>
          <w:szCs w:val="21"/>
        </w:rPr>
        <w:t>21年累微型车销量38.71万台，累计增速8.3%；5月微型车销量9.52万台，同比增长-13.6%，环比增长-2.4%。</w:t>
      </w:r>
    </w:p>
    <w:p w14:paraId="354D4F47" w14:textId="77777777" w:rsidR="001A625D" w:rsidRPr="001A625D" w:rsidRDefault="001A625D" w:rsidP="001A625D">
      <w:pPr>
        <w:ind w:firstLineChars="170" w:firstLine="357"/>
        <w:rPr>
          <w:rFonts w:ascii="宋体" w:hAnsi="宋体"/>
          <w:color w:val="000000"/>
          <w:szCs w:val="21"/>
        </w:rPr>
      </w:pPr>
      <w:r w:rsidRPr="001A625D">
        <w:rPr>
          <w:rFonts w:ascii="宋体" w:hAnsi="宋体" w:hint="eastAsia"/>
          <w:color w:val="000000"/>
          <w:szCs w:val="21"/>
        </w:rPr>
        <w:t>21年累微客销量14.55万台，累计增速21%；5月销量3.83万台，同比增长-1.5%，环比增长-6.2%。</w:t>
      </w:r>
    </w:p>
    <w:p w14:paraId="0976C689" w14:textId="71E737BF" w:rsidR="00832554" w:rsidRPr="009056D0" w:rsidRDefault="001A625D" w:rsidP="001A625D">
      <w:pPr>
        <w:ind w:firstLineChars="170" w:firstLine="357"/>
        <w:rPr>
          <w:rFonts w:ascii="宋体" w:hAnsi="宋体"/>
          <w:color w:val="000000"/>
          <w:szCs w:val="21"/>
        </w:rPr>
      </w:pPr>
      <w:r w:rsidRPr="001A625D">
        <w:rPr>
          <w:rFonts w:ascii="宋体" w:hAnsi="宋体" w:hint="eastAsia"/>
          <w:color w:val="000000"/>
          <w:szCs w:val="21"/>
        </w:rPr>
        <w:t>21年累微卡销量24.17万台，累计增速1.9%；5月销量5.69万台，同比增长-20.2%，环比增长0.2%。</w:t>
      </w:r>
      <w:r w:rsidR="00832554" w:rsidRPr="00832554">
        <w:rPr>
          <w:rFonts w:ascii="宋体" w:hAnsi="宋体" w:hint="eastAsia"/>
          <w:color w:val="000000"/>
          <w:szCs w:val="21"/>
        </w:rPr>
        <w:t>。</w:t>
      </w:r>
    </w:p>
    <w:p w14:paraId="2C306247" w14:textId="1D9B4235" w:rsidR="00322B9E" w:rsidRPr="00322B9E" w:rsidRDefault="003F0A92" w:rsidP="009056D0">
      <w:pPr>
        <w:ind w:firstLineChars="170" w:firstLine="357"/>
        <w:rPr>
          <w:rFonts w:ascii="宋体" w:hAnsi="宋体"/>
          <w:color w:val="000000"/>
          <w:szCs w:val="21"/>
        </w:rPr>
      </w:pPr>
      <w:r w:rsidRPr="003F0A92">
        <w:rPr>
          <w:noProof/>
        </w:rPr>
        <w:drawing>
          <wp:inline distT="0" distB="0" distL="0" distR="0" wp14:anchorId="182E65F1" wp14:editId="72AACD84">
            <wp:extent cx="6179820" cy="4122420"/>
            <wp:effectExtent l="0" t="0" r="0" b="0"/>
            <wp:docPr id="27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79820" cy="4122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2A8DB8A" w14:textId="4EAD5331" w:rsidR="0031393F" w:rsidRDefault="0031393F" w:rsidP="004F72A7">
      <w:pPr>
        <w:ind w:firstLineChars="170" w:firstLine="357"/>
        <w:rPr>
          <w:rFonts w:ascii="宋体" w:hAnsi="宋体"/>
          <w:color w:val="000000"/>
          <w:szCs w:val="21"/>
        </w:rPr>
      </w:pPr>
    </w:p>
    <w:p w14:paraId="5B8CD868" w14:textId="0797A9ED" w:rsidR="004F72A7" w:rsidRDefault="00CE7387" w:rsidP="004F72A7">
      <w:pPr>
        <w:ind w:firstLineChars="170" w:firstLine="357"/>
        <w:rPr>
          <w:rFonts w:ascii="宋体" w:hAnsi="宋体"/>
          <w:color w:val="000000"/>
          <w:szCs w:val="21"/>
        </w:rPr>
      </w:pPr>
      <w:r>
        <w:rPr>
          <w:rFonts w:ascii="宋体" w:hAnsi="宋体"/>
          <w:color w:val="000000"/>
          <w:szCs w:val="21"/>
        </w:rPr>
        <w:t>20</w:t>
      </w:r>
      <w:r w:rsidR="004F72A7" w:rsidRPr="00900340">
        <w:rPr>
          <w:rFonts w:ascii="宋体" w:hAnsi="宋体" w:hint="eastAsia"/>
          <w:color w:val="000000"/>
          <w:szCs w:val="21"/>
        </w:rPr>
        <w:t>年的的</w:t>
      </w:r>
      <w:r w:rsidR="004F72A7">
        <w:rPr>
          <w:rFonts w:ascii="宋体" w:hAnsi="宋体" w:hint="eastAsia"/>
          <w:color w:val="000000"/>
          <w:szCs w:val="21"/>
        </w:rPr>
        <w:t>五菱</w:t>
      </w:r>
      <w:r w:rsidR="004F72A7" w:rsidRPr="00900340">
        <w:rPr>
          <w:rFonts w:ascii="宋体" w:hAnsi="宋体" w:hint="eastAsia"/>
          <w:color w:val="000000"/>
          <w:szCs w:val="21"/>
        </w:rPr>
        <w:t>走势</w:t>
      </w:r>
      <w:r>
        <w:rPr>
          <w:rFonts w:ascii="宋体" w:hAnsi="宋体" w:hint="eastAsia"/>
          <w:color w:val="000000"/>
          <w:szCs w:val="21"/>
        </w:rPr>
        <w:t>相对</w:t>
      </w:r>
      <w:r w:rsidR="004F72A7" w:rsidRPr="00900340">
        <w:rPr>
          <w:rFonts w:ascii="宋体" w:hAnsi="宋体" w:hint="eastAsia"/>
          <w:color w:val="000000"/>
          <w:szCs w:val="21"/>
        </w:rPr>
        <w:t>很强，</w:t>
      </w:r>
      <w:r w:rsidR="0075350B">
        <w:rPr>
          <w:rFonts w:ascii="宋体" w:hAnsi="宋体" w:hint="eastAsia"/>
          <w:color w:val="000000"/>
          <w:szCs w:val="21"/>
        </w:rPr>
        <w:t>东风恢复</w:t>
      </w:r>
      <w:r w:rsidR="009056D0">
        <w:rPr>
          <w:rFonts w:ascii="宋体" w:hAnsi="宋体" w:hint="eastAsia"/>
          <w:color w:val="000000"/>
          <w:szCs w:val="21"/>
        </w:rPr>
        <w:t>。</w:t>
      </w:r>
      <w:r w:rsidR="004F72A7" w:rsidRPr="00900340">
        <w:rPr>
          <w:rFonts w:ascii="宋体" w:hAnsi="宋体" w:hint="eastAsia"/>
          <w:color w:val="000000"/>
          <w:szCs w:val="21"/>
        </w:rPr>
        <w:t>而</w:t>
      </w:r>
      <w:r w:rsidR="009056D0">
        <w:rPr>
          <w:rFonts w:ascii="宋体" w:hAnsi="宋体" w:hint="eastAsia"/>
          <w:color w:val="000000"/>
          <w:szCs w:val="21"/>
        </w:rPr>
        <w:t>2</w:t>
      </w:r>
      <w:r w:rsidR="009056D0">
        <w:rPr>
          <w:rFonts w:ascii="宋体" w:hAnsi="宋体"/>
          <w:color w:val="000000"/>
          <w:szCs w:val="21"/>
        </w:rPr>
        <w:t>021</w:t>
      </w:r>
      <w:r w:rsidR="009056D0">
        <w:rPr>
          <w:rFonts w:ascii="宋体" w:hAnsi="宋体" w:hint="eastAsia"/>
          <w:color w:val="000000"/>
          <w:szCs w:val="21"/>
        </w:rPr>
        <w:t>年</w:t>
      </w:r>
      <w:r w:rsidR="00472610">
        <w:rPr>
          <w:rFonts w:ascii="宋体" w:hAnsi="宋体" w:hint="eastAsia"/>
          <w:color w:val="000000"/>
          <w:szCs w:val="21"/>
        </w:rPr>
        <w:t>5月</w:t>
      </w:r>
      <w:r w:rsidR="004F72A7" w:rsidRPr="00900340">
        <w:rPr>
          <w:rFonts w:ascii="宋体" w:hAnsi="宋体" w:hint="eastAsia"/>
          <w:color w:val="000000"/>
          <w:szCs w:val="21"/>
        </w:rPr>
        <w:t>其他厂家</w:t>
      </w:r>
      <w:r w:rsidR="004F72A7">
        <w:rPr>
          <w:rFonts w:ascii="宋体" w:hAnsi="宋体" w:hint="eastAsia"/>
          <w:color w:val="000000"/>
          <w:szCs w:val="21"/>
        </w:rPr>
        <w:t>分化</w:t>
      </w:r>
      <w:r w:rsidR="004F72A7" w:rsidRPr="00900340">
        <w:rPr>
          <w:rFonts w:ascii="宋体" w:hAnsi="宋体" w:hint="eastAsia"/>
          <w:color w:val="000000"/>
          <w:szCs w:val="21"/>
        </w:rPr>
        <w:t>。金杯、长安走势</w:t>
      </w:r>
      <w:r w:rsidR="00DB39EE">
        <w:rPr>
          <w:rFonts w:ascii="宋体" w:hAnsi="宋体" w:hint="eastAsia"/>
          <w:color w:val="000000"/>
          <w:szCs w:val="21"/>
        </w:rPr>
        <w:t>改善</w:t>
      </w:r>
      <w:r w:rsidR="004F72A7" w:rsidRPr="00900340">
        <w:rPr>
          <w:rFonts w:ascii="宋体" w:hAnsi="宋体" w:hint="eastAsia"/>
          <w:color w:val="000000"/>
          <w:szCs w:val="21"/>
        </w:rPr>
        <w:t>，</w:t>
      </w:r>
      <w:r>
        <w:rPr>
          <w:rFonts w:ascii="宋体" w:hAnsi="宋体" w:hint="eastAsia"/>
          <w:color w:val="000000"/>
          <w:szCs w:val="21"/>
        </w:rPr>
        <w:t>微车</w:t>
      </w:r>
      <w:r w:rsidR="004F72A7" w:rsidRPr="00900340">
        <w:rPr>
          <w:rFonts w:ascii="宋体" w:hAnsi="宋体" w:hint="eastAsia"/>
          <w:color w:val="000000"/>
          <w:szCs w:val="21"/>
        </w:rPr>
        <w:t>其他企业走势压力仍较大。</w:t>
      </w:r>
    </w:p>
    <w:p w14:paraId="470ED44E" w14:textId="77777777" w:rsidR="00541596" w:rsidRPr="00900340" w:rsidRDefault="00541596" w:rsidP="004F72A7">
      <w:pPr>
        <w:ind w:firstLineChars="170" w:firstLine="357"/>
        <w:rPr>
          <w:rFonts w:ascii="宋体" w:hAnsi="宋体"/>
          <w:color w:val="000000"/>
          <w:szCs w:val="21"/>
        </w:rPr>
      </w:pPr>
    </w:p>
    <w:p w14:paraId="455702BF" w14:textId="77777777" w:rsidR="004F72A7" w:rsidRPr="00900340" w:rsidRDefault="004F72A7" w:rsidP="004F72A7">
      <w:pPr>
        <w:ind w:firstLineChars="170" w:firstLine="357"/>
        <w:rPr>
          <w:rFonts w:ascii="宋体" w:hAnsi="宋体"/>
          <w:color w:val="000000"/>
          <w:szCs w:val="21"/>
        </w:rPr>
      </w:pPr>
    </w:p>
    <w:p w14:paraId="3611219E" w14:textId="77777777" w:rsidR="004F72A7" w:rsidRPr="00900340" w:rsidRDefault="004F72A7" w:rsidP="004F72A7">
      <w:pPr>
        <w:outlineLvl w:val="1"/>
        <w:rPr>
          <w:b/>
          <w:bCs/>
          <w:color w:val="FF0000"/>
          <w:szCs w:val="21"/>
        </w:rPr>
      </w:pPr>
      <w:bookmarkStart w:id="39" w:name="_Toc261214597"/>
      <w:bookmarkStart w:id="40" w:name="_Toc285960427"/>
      <w:bookmarkStart w:id="41" w:name="_Toc285960532"/>
      <w:bookmarkStart w:id="42" w:name="_Toc285960742"/>
      <w:bookmarkStart w:id="43" w:name="_Toc285961917"/>
      <w:r w:rsidRPr="00900340">
        <w:rPr>
          <w:b/>
          <w:bCs/>
          <w:color w:val="FF0000"/>
          <w:szCs w:val="21"/>
        </w:rPr>
        <w:t>7</w:t>
      </w:r>
      <w:r w:rsidRPr="00900340">
        <w:rPr>
          <w:rFonts w:hint="eastAsia"/>
          <w:b/>
          <w:bCs/>
          <w:color w:val="FF0000"/>
          <w:szCs w:val="21"/>
        </w:rPr>
        <w:t>、轻型卡车企业产销分类走势</w:t>
      </w:r>
      <w:bookmarkEnd w:id="39"/>
      <w:bookmarkEnd w:id="40"/>
      <w:bookmarkEnd w:id="41"/>
      <w:bookmarkEnd w:id="42"/>
      <w:bookmarkEnd w:id="43"/>
    </w:p>
    <w:p w14:paraId="4A438822" w14:textId="373ADB21" w:rsidR="004F72A7" w:rsidRPr="00C876A1" w:rsidRDefault="002668CE" w:rsidP="004F72A7">
      <w:pPr>
        <w:pStyle w:val="a5"/>
        <w:keepNext/>
        <w:jc w:val="left"/>
        <w:rPr>
          <w:color w:val="000000"/>
          <w:sz w:val="21"/>
          <w:szCs w:val="21"/>
        </w:rPr>
      </w:pPr>
      <w:r w:rsidRPr="002668CE">
        <w:rPr>
          <w:noProof/>
        </w:rPr>
        <w:drawing>
          <wp:inline distT="0" distB="0" distL="0" distR="0" wp14:anchorId="55F839D8" wp14:editId="1B05592D">
            <wp:extent cx="6979920" cy="4632960"/>
            <wp:effectExtent l="0" t="0" r="0" b="0"/>
            <wp:docPr id="1877" name="图片 18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79920" cy="4632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A72C3">
        <w:rPr>
          <w:color w:val="000000"/>
          <w:sz w:val="21"/>
          <w:szCs w:val="21"/>
        </w:rPr>
        <w:br w:type="textWrapping" w:clear="all"/>
      </w:r>
    </w:p>
    <w:p w14:paraId="0FF97FA4" w14:textId="77777777" w:rsidR="001A625D" w:rsidRPr="001A625D" w:rsidRDefault="0018714A" w:rsidP="001A625D">
      <w:pPr>
        <w:ind w:firstLineChars="202" w:firstLine="424"/>
        <w:rPr>
          <w:color w:val="000000"/>
          <w:szCs w:val="21"/>
        </w:rPr>
      </w:pPr>
      <w:r w:rsidRPr="0018714A">
        <w:rPr>
          <w:rFonts w:hint="eastAsia"/>
          <w:color w:val="000000"/>
          <w:szCs w:val="21"/>
        </w:rPr>
        <w:t>20</w:t>
      </w:r>
      <w:r w:rsidRPr="0018714A">
        <w:rPr>
          <w:rFonts w:hint="eastAsia"/>
          <w:color w:val="000000"/>
          <w:szCs w:val="21"/>
        </w:rPr>
        <w:t>年累卡车销量</w:t>
      </w:r>
      <w:r w:rsidRPr="0018714A">
        <w:rPr>
          <w:rFonts w:hint="eastAsia"/>
          <w:color w:val="000000"/>
          <w:szCs w:val="21"/>
        </w:rPr>
        <w:t>397.47</w:t>
      </w:r>
      <w:r w:rsidRPr="0018714A">
        <w:rPr>
          <w:rFonts w:hint="eastAsia"/>
          <w:color w:val="000000"/>
          <w:szCs w:val="21"/>
        </w:rPr>
        <w:t>万台，累计增速</w:t>
      </w:r>
      <w:r w:rsidRPr="0018714A">
        <w:rPr>
          <w:rFonts w:hint="eastAsia"/>
          <w:color w:val="000000"/>
          <w:szCs w:val="21"/>
        </w:rPr>
        <w:t>23.8%</w:t>
      </w:r>
      <w:r w:rsidRPr="0018714A">
        <w:rPr>
          <w:rFonts w:hint="eastAsia"/>
          <w:color w:val="000000"/>
          <w:szCs w:val="21"/>
        </w:rPr>
        <w:t>；</w:t>
      </w:r>
      <w:r w:rsidR="001A625D" w:rsidRPr="001A625D">
        <w:rPr>
          <w:rFonts w:hint="eastAsia"/>
          <w:color w:val="000000"/>
          <w:szCs w:val="21"/>
        </w:rPr>
        <w:t>21</w:t>
      </w:r>
      <w:r w:rsidR="001A625D" w:rsidRPr="001A625D">
        <w:rPr>
          <w:rFonts w:hint="eastAsia"/>
          <w:color w:val="000000"/>
          <w:szCs w:val="21"/>
        </w:rPr>
        <w:t>年累卡车销量</w:t>
      </w:r>
      <w:r w:rsidR="001A625D" w:rsidRPr="001A625D">
        <w:rPr>
          <w:rFonts w:hint="eastAsia"/>
          <w:color w:val="000000"/>
          <w:szCs w:val="21"/>
        </w:rPr>
        <w:t>199.08</w:t>
      </w:r>
      <w:r w:rsidR="001A625D" w:rsidRPr="001A625D">
        <w:rPr>
          <w:rFonts w:hint="eastAsia"/>
          <w:color w:val="000000"/>
          <w:szCs w:val="21"/>
        </w:rPr>
        <w:t>万台，累计增速</w:t>
      </w:r>
      <w:r w:rsidR="001A625D" w:rsidRPr="001A625D">
        <w:rPr>
          <w:rFonts w:hint="eastAsia"/>
          <w:color w:val="000000"/>
          <w:szCs w:val="21"/>
        </w:rPr>
        <w:t>35.6%</w:t>
      </w:r>
      <w:r w:rsidR="001A625D" w:rsidRPr="001A625D">
        <w:rPr>
          <w:rFonts w:hint="eastAsia"/>
          <w:color w:val="000000"/>
          <w:szCs w:val="21"/>
        </w:rPr>
        <w:t>；</w:t>
      </w:r>
      <w:r w:rsidR="001A625D" w:rsidRPr="001A625D">
        <w:rPr>
          <w:rFonts w:hint="eastAsia"/>
          <w:color w:val="000000"/>
          <w:szCs w:val="21"/>
        </w:rPr>
        <w:t>5</w:t>
      </w:r>
      <w:r w:rsidR="001A625D" w:rsidRPr="001A625D">
        <w:rPr>
          <w:rFonts w:hint="eastAsia"/>
          <w:color w:val="000000"/>
          <w:szCs w:val="21"/>
        </w:rPr>
        <w:t>月卡车销量</w:t>
      </w:r>
      <w:r w:rsidR="001A625D" w:rsidRPr="001A625D">
        <w:rPr>
          <w:rFonts w:hint="eastAsia"/>
          <w:color w:val="000000"/>
          <w:szCs w:val="21"/>
        </w:rPr>
        <w:t>37.85</w:t>
      </w:r>
      <w:r w:rsidR="001A625D" w:rsidRPr="001A625D">
        <w:rPr>
          <w:rFonts w:hint="eastAsia"/>
          <w:color w:val="000000"/>
          <w:szCs w:val="21"/>
        </w:rPr>
        <w:t>万台，同比增长</w:t>
      </w:r>
      <w:r w:rsidR="001A625D" w:rsidRPr="001A625D">
        <w:rPr>
          <w:rFonts w:hint="eastAsia"/>
          <w:color w:val="000000"/>
          <w:szCs w:val="21"/>
        </w:rPr>
        <w:t>-7.9%</w:t>
      </w:r>
      <w:r w:rsidR="001A625D" w:rsidRPr="001A625D">
        <w:rPr>
          <w:rFonts w:hint="eastAsia"/>
          <w:color w:val="000000"/>
          <w:szCs w:val="21"/>
        </w:rPr>
        <w:t>，环比增长</w:t>
      </w:r>
      <w:r w:rsidR="001A625D" w:rsidRPr="001A625D">
        <w:rPr>
          <w:rFonts w:hint="eastAsia"/>
          <w:color w:val="000000"/>
          <w:szCs w:val="21"/>
        </w:rPr>
        <w:t>-14.8%</w:t>
      </w:r>
      <w:r w:rsidR="001A625D" w:rsidRPr="001A625D">
        <w:rPr>
          <w:rFonts w:hint="eastAsia"/>
          <w:color w:val="000000"/>
          <w:szCs w:val="21"/>
        </w:rPr>
        <w:t>。</w:t>
      </w:r>
    </w:p>
    <w:p w14:paraId="2D9F41E1" w14:textId="59964ED4" w:rsidR="001A625D" w:rsidRPr="001A625D" w:rsidRDefault="0018714A" w:rsidP="001A625D">
      <w:pPr>
        <w:ind w:firstLineChars="202" w:firstLine="424"/>
        <w:rPr>
          <w:color w:val="000000"/>
          <w:szCs w:val="21"/>
        </w:rPr>
      </w:pPr>
      <w:r w:rsidRPr="0018714A">
        <w:rPr>
          <w:rFonts w:hint="eastAsia"/>
          <w:color w:val="000000"/>
          <w:szCs w:val="21"/>
        </w:rPr>
        <w:t>20</w:t>
      </w:r>
      <w:r w:rsidRPr="0018714A">
        <w:rPr>
          <w:rFonts w:hint="eastAsia"/>
          <w:color w:val="000000"/>
          <w:szCs w:val="21"/>
        </w:rPr>
        <w:t>年累轻卡销量</w:t>
      </w:r>
      <w:r w:rsidRPr="0018714A">
        <w:rPr>
          <w:rFonts w:hint="eastAsia"/>
          <w:color w:val="000000"/>
          <w:szCs w:val="21"/>
        </w:rPr>
        <w:t>219.67</w:t>
      </w:r>
      <w:r w:rsidRPr="0018714A">
        <w:rPr>
          <w:rFonts w:hint="eastAsia"/>
          <w:color w:val="000000"/>
          <w:szCs w:val="21"/>
        </w:rPr>
        <w:t>万台，累计增速</w:t>
      </w:r>
      <w:r w:rsidRPr="0018714A">
        <w:rPr>
          <w:rFonts w:hint="eastAsia"/>
          <w:color w:val="000000"/>
          <w:szCs w:val="21"/>
        </w:rPr>
        <w:t>16.3%</w:t>
      </w:r>
      <w:r w:rsidRPr="0018714A">
        <w:rPr>
          <w:rFonts w:hint="eastAsia"/>
          <w:color w:val="000000"/>
          <w:szCs w:val="21"/>
        </w:rPr>
        <w:t>；</w:t>
      </w:r>
    </w:p>
    <w:p w14:paraId="4CB6E981" w14:textId="77777777" w:rsidR="001A625D" w:rsidRPr="00314BEC" w:rsidRDefault="001A625D" w:rsidP="001A625D">
      <w:pPr>
        <w:ind w:firstLineChars="202" w:firstLine="424"/>
        <w:rPr>
          <w:color w:val="000000"/>
          <w:szCs w:val="21"/>
        </w:rPr>
      </w:pPr>
      <w:r w:rsidRPr="001A625D">
        <w:rPr>
          <w:rFonts w:hint="eastAsia"/>
          <w:color w:val="000000"/>
          <w:szCs w:val="21"/>
        </w:rPr>
        <w:t>21</w:t>
      </w:r>
      <w:r w:rsidRPr="001A625D">
        <w:rPr>
          <w:rFonts w:hint="eastAsia"/>
          <w:color w:val="000000"/>
          <w:szCs w:val="21"/>
        </w:rPr>
        <w:t>年累轻卡销量</w:t>
      </w:r>
      <w:r w:rsidRPr="001A625D">
        <w:rPr>
          <w:rFonts w:hint="eastAsia"/>
          <w:color w:val="000000"/>
          <w:szCs w:val="21"/>
        </w:rPr>
        <w:t>101.13</w:t>
      </w:r>
      <w:r w:rsidRPr="001A625D">
        <w:rPr>
          <w:rFonts w:hint="eastAsia"/>
          <w:color w:val="000000"/>
          <w:szCs w:val="21"/>
        </w:rPr>
        <w:t>万台，累计增速</w:t>
      </w:r>
      <w:r w:rsidRPr="001A625D">
        <w:rPr>
          <w:rFonts w:hint="eastAsia"/>
          <w:color w:val="000000"/>
          <w:szCs w:val="21"/>
        </w:rPr>
        <w:t>32.5%</w:t>
      </w:r>
      <w:r w:rsidRPr="001A625D">
        <w:rPr>
          <w:rFonts w:hint="eastAsia"/>
          <w:color w:val="000000"/>
          <w:szCs w:val="21"/>
        </w:rPr>
        <w:t>；</w:t>
      </w:r>
      <w:r w:rsidRPr="001A625D">
        <w:rPr>
          <w:rFonts w:hint="eastAsia"/>
          <w:color w:val="000000"/>
          <w:szCs w:val="21"/>
        </w:rPr>
        <w:t>5</w:t>
      </w:r>
      <w:r w:rsidRPr="001A625D">
        <w:rPr>
          <w:rFonts w:hint="eastAsia"/>
          <w:color w:val="000000"/>
          <w:szCs w:val="21"/>
        </w:rPr>
        <w:t>月销量</w:t>
      </w:r>
      <w:r w:rsidRPr="001A625D">
        <w:rPr>
          <w:rFonts w:hint="eastAsia"/>
          <w:color w:val="000000"/>
          <w:szCs w:val="21"/>
        </w:rPr>
        <w:t>19.71</w:t>
      </w:r>
      <w:r w:rsidRPr="001A625D">
        <w:rPr>
          <w:rFonts w:hint="eastAsia"/>
          <w:color w:val="000000"/>
          <w:szCs w:val="21"/>
        </w:rPr>
        <w:t>万台，同比增长</w:t>
      </w:r>
      <w:r w:rsidRPr="001A625D">
        <w:rPr>
          <w:rFonts w:hint="eastAsia"/>
          <w:color w:val="000000"/>
          <w:szCs w:val="21"/>
        </w:rPr>
        <w:t>-8.4%</w:t>
      </w:r>
      <w:r w:rsidRPr="001A625D">
        <w:rPr>
          <w:rFonts w:hint="eastAsia"/>
          <w:color w:val="000000"/>
          <w:szCs w:val="21"/>
        </w:rPr>
        <w:t>，环比增长</w:t>
      </w:r>
      <w:r w:rsidRPr="001A625D">
        <w:rPr>
          <w:rFonts w:hint="eastAsia"/>
          <w:color w:val="000000"/>
          <w:szCs w:val="21"/>
        </w:rPr>
        <w:t>-15.4%</w:t>
      </w:r>
      <w:r w:rsidRPr="001A625D">
        <w:rPr>
          <w:rFonts w:hint="eastAsia"/>
          <w:color w:val="000000"/>
          <w:szCs w:val="21"/>
        </w:rPr>
        <w:t>。</w:t>
      </w:r>
      <w:r w:rsidRPr="00314BEC">
        <w:rPr>
          <w:rFonts w:hint="eastAsia"/>
          <w:color w:val="000000"/>
          <w:szCs w:val="21"/>
        </w:rPr>
        <w:t>。</w:t>
      </w:r>
    </w:p>
    <w:p w14:paraId="3FAB5B72" w14:textId="08E47ECB" w:rsidR="0075350B" w:rsidRDefault="00FF1ED3" w:rsidP="0075350B">
      <w:pPr>
        <w:ind w:firstLineChars="202" w:firstLine="424"/>
        <w:rPr>
          <w:rFonts w:ascii="宋体" w:hAnsi="宋体"/>
        </w:rPr>
      </w:pPr>
      <w:r>
        <w:rPr>
          <w:rFonts w:ascii="宋体" w:hAnsi="宋体" w:hint="eastAsia"/>
        </w:rPr>
        <w:t>去年</w:t>
      </w:r>
      <w:r w:rsidR="0075350B">
        <w:rPr>
          <w:rFonts w:ascii="宋体" w:hAnsi="宋体" w:hint="eastAsia"/>
        </w:rPr>
        <w:t>卡车高增长主要</w:t>
      </w:r>
      <w:r w:rsidR="0075350B" w:rsidRPr="008B0F69">
        <w:rPr>
          <w:rFonts w:ascii="宋体" w:hAnsi="宋体" w:hint="eastAsia"/>
        </w:rPr>
        <w:t>是国三</w:t>
      </w:r>
      <w:r w:rsidR="0075350B">
        <w:rPr>
          <w:rFonts w:ascii="宋体" w:hAnsi="宋体" w:hint="eastAsia"/>
        </w:rPr>
        <w:t>柴油车</w:t>
      </w:r>
      <w:r w:rsidR="0075350B" w:rsidRPr="008B0F69">
        <w:rPr>
          <w:rFonts w:ascii="宋体" w:hAnsi="宋体" w:hint="eastAsia"/>
        </w:rPr>
        <w:t>淘汰的影响</w:t>
      </w:r>
      <w:r w:rsidR="0075350B">
        <w:rPr>
          <w:rFonts w:ascii="宋体" w:hAnsi="宋体" w:hint="eastAsia"/>
        </w:rPr>
        <w:t>。</w:t>
      </w:r>
      <w:r w:rsidR="001533E7">
        <w:rPr>
          <w:rFonts w:ascii="宋体" w:hAnsi="宋体" w:hint="eastAsia"/>
        </w:rPr>
        <w:t>2</w:t>
      </w:r>
      <w:r w:rsidR="001533E7">
        <w:rPr>
          <w:rFonts w:ascii="宋体" w:hAnsi="宋体"/>
        </w:rPr>
        <w:t>020</w:t>
      </w:r>
      <w:r w:rsidR="001533E7">
        <w:rPr>
          <w:rFonts w:ascii="宋体" w:hAnsi="宋体" w:hint="eastAsia"/>
        </w:rPr>
        <w:t>年</w:t>
      </w:r>
      <w:r w:rsidR="0075350B">
        <w:rPr>
          <w:rFonts w:ascii="宋体" w:hAnsi="宋体" w:hint="eastAsia"/>
        </w:rPr>
        <w:t>各地采取强力措施打击假国三，带来巨大换购增量。该利好因素持续到</w:t>
      </w:r>
      <w:r w:rsidR="001533E7">
        <w:rPr>
          <w:rFonts w:ascii="宋体" w:hAnsi="宋体" w:hint="eastAsia"/>
        </w:rPr>
        <w:t>2</w:t>
      </w:r>
      <w:r w:rsidR="001533E7">
        <w:rPr>
          <w:rFonts w:ascii="宋体" w:hAnsi="宋体"/>
        </w:rPr>
        <w:t>020</w:t>
      </w:r>
      <w:r w:rsidR="0075350B">
        <w:rPr>
          <w:rFonts w:ascii="宋体" w:hAnsi="宋体" w:hint="eastAsia"/>
        </w:rPr>
        <w:t>年底</w:t>
      </w:r>
      <w:r w:rsidR="001533E7">
        <w:rPr>
          <w:rFonts w:ascii="宋体" w:hAnsi="宋体" w:hint="eastAsia"/>
        </w:rPr>
        <w:t>,</w:t>
      </w:r>
      <w:r w:rsidR="001533E7">
        <w:rPr>
          <w:rFonts w:ascii="宋体" w:hAnsi="宋体"/>
        </w:rPr>
        <w:t>2021</w:t>
      </w:r>
      <w:r w:rsidR="001533E7">
        <w:rPr>
          <w:rFonts w:ascii="宋体" w:hAnsi="宋体" w:hint="eastAsia"/>
        </w:rPr>
        <w:t>年逐步回归常态</w:t>
      </w:r>
      <w:r w:rsidR="0075350B" w:rsidRPr="00CE7D28">
        <w:rPr>
          <w:rFonts w:ascii="宋体" w:hAnsi="宋体"/>
        </w:rPr>
        <w:t>。</w:t>
      </w:r>
      <w:r>
        <w:rPr>
          <w:rFonts w:ascii="宋体" w:hAnsi="宋体" w:hint="eastAsia"/>
        </w:rPr>
        <w:t>目前期待对轻卡的超载问题进一步治理，带来类似重卡的增量。</w:t>
      </w:r>
    </w:p>
    <w:p w14:paraId="40E0F841" w14:textId="77777777" w:rsidR="001A625D" w:rsidRDefault="001A625D" w:rsidP="0075350B">
      <w:pPr>
        <w:ind w:firstLineChars="202" w:firstLine="424"/>
        <w:rPr>
          <w:rFonts w:ascii="宋体" w:hAnsi="宋体"/>
        </w:rPr>
      </w:pPr>
    </w:p>
    <w:p w14:paraId="5D331396" w14:textId="7088494F" w:rsidR="0075350B" w:rsidRDefault="003F0A92" w:rsidP="0075350B">
      <w:pPr>
        <w:ind w:firstLineChars="202" w:firstLine="424"/>
        <w:rPr>
          <w:color w:val="000000"/>
          <w:szCs w:val="21"/>
        </w:rPr>
      </w:pPr>
      <w:r w:rsidRPr="003F0A92">
        <w:rPr>
          <w:noProof/>
        </w:rPr>
        <w:drawing>
          <wp:inline distT="0" distB="0" distL="0" distR="0" wp14:anchorId="7AB71314" wp14:editId="54B2F5B0">
            <wp:extent cx="6179820" cy="4122420"/>
            <wp:effectExtent l="0" t="0" r="0" b="0"/>
            <wp:docPr id="34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79820" cy="4122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06219F3" w14:textId="6A0BEFFA" w:rsidR="00541596" w:rsidRPr="00900340" w:rsidRDefault="00541596" w:rsidP="004F72A7">
      <w:pPr>
        <w:ind w:firstLineChars="202" w:firstLine="424"/>
        <w:rPr>
          <w:color w:val="000000"/>
          <w:szCs w:val="21"/>
        </w:rPr>
      </w:pPr>
    </w:p>
    <w:p w14:paraId="4635C49D" w14:textId="1E33C0EE" w:rsidR="004F72A7" w:rsidRPr="00900340" w:rsidRDefault="00CE7387" w:rsidP="004F72A7">
      <w:pPr>
        <w:ind w:firstLineChars="202" w:firstLine="424"/>
        <w:rPr>
          <w:color w:val="000000"/>
          <w:szCs w:val="21"/>
        </w:rPr>
      </w:pPr>
      <w:r>
        <w:rPr>
          <w:color w:val="000000"/>
          <w:szCs w:val="21"/>
        </w:rPr>
        <w:t>20</w:t>
      </w:r>
      <w:r w:rsidR="004F72A7" w:rsidRPr="00900340">
        <w:rPr>
          <w:color w:val="000000"/>
          <w:szCs w:val="21"/>
        </w:rPr>
        <w:t>年</w:t>
      </w:r>
      <w:r w:rsidR="004F72A7">
        <w:rPr>
          <w:color w:val="000000"/>
          <w:szCs w:val="21"/>
        </w:rPr>
        <w:t>1</w:t>
      </w:r>
      <w:r>
        <w:rPr>
          <w:color w:val="000000"/>
          <w:szCs w:val="21"/>
        </w:rPr>
        <w:t>-</w:t>
      </w:r>
      <w:r w:rsidR="00506603">
        <w:rPr>
          <w:color w:val="000000"/>
          <w:szCs w:val="21"/>
        </w:rPr>
        <w:t>1</w:t>
      </w:r>
      <w:r w:rsidR="00472610">
        <w:rPr>
          <w:color w:val="000000"/>
          <w:szCs w:val="21"/>
        </w:rPr>
        <w:t>5</w:t>
      </w:r>
      <w:r w:rsidR="00472610">
        <w:rPr>
          <w:color w:val="000000"/>
          <w:szCs w:val="21"/>
        </w:rPr>
        <w:t>月</w:t>
      </w:r>
      <w:r w:rsidR="004F72A7" w:rsidRPr="00900340">
        <w:rPr>
          <w:rFonts w:hint="eastAsia"/>
          <w:color w:val="000000"/>
          <w:szCs w:val="21"/>
        </w:rPr>
        <w:t>的轻卡主力厂家分化较明显，福田和</w:t>
      </w:r>
      <w:r w:rsidR="00DB39EE">
        <w:rPr>
          <w:rFonts w:hint="eastAsia"/>
          <w:color w:val="000000"/>
          <w:szCs w:val="21"/>
        </w:rPr>
        <w:t>东风</w:t>
      </w:r>
      <w:r w:rsidR="004F72A7" w:rsidRPr="00900340">
        <w:rPr>
          <w:rFonts w:hint="eastAsia"/>
          <w:color w:val="000000"/>
          <w:szCs w:val="21"/>
        </w:rPr>
        <w:t>走势超强，江铃、江淮的轻卡表现</w:t>
      </w:r>
      <w:r w:rsidR="00DB39EE">
        <w:rPr>
          <w:rFonts w:hint="eastAsia"/>
          <w:color w:val="000000"/>
          <w:szCs w:val="21"/>
        </w:rPr>
        <w:t>平稳</w:t>
      </w:r>
      <w:r w:rsidR="004F72A7" w:rsidRPr="00900340">
        <w:rPr>
          <w:rFonts w:hint="eastAsia"/>
          <w:color w:val="000000"/>
          <w:szCs w:val="21"/>
        </w:rPr>
        <w:t>。</w:t>
      </w:r>
    </w:p>
    <w:p w14:paraId="2CE208B4" w14:textId="43DC061F" w:rsidR="00DB39EE" w:rsidRDefault="004F72A7" w:rsidP="004F72A7">
      <w:pPr>
        <w:ind w:firstLineChars="202" w:firstLine="424"/>
        <w:rPr>
          <w:color w:val="000000"/>
          <w:szCs w:val="21"/>
        </w:rPr>
      </w:pPr>
      <w:r w:rsidRPr="00900340">
        <w:rPr>
          <w:rFonts w:hint="eastAsia"/>
          <w:color w:val="000000"/>
          <w:szCs w:val="21"/>
        </w:rPr>
        <w:t>主力车企的福田保持超强的龙头地位。</w:t>
      </w:r>
      <w:r w:rsidR="00116645">
        <w:rPr>
          <w:rFonts w:hint="eastAsia"/>
          <w:color w:val="000000"/>
          <w:szCs w:val="21"/>
        </w:rPr>
        <w:t>长城</w:t>
      </w:r>
      <w:r w:rsidR="00116645" w:rsidRPr="00900340">
        <w:rPr>
          <w:rFonts w:hint="eastAsia"/>
          <w:color w:val="000000"/>
          <w:szCs w:val="21"/>
        </w:rPr>
        <w:t>的轻卡走势很强，</w:t>
      </w:r>
      <w:r w:rsidR="00116645">
        <w:rPr>
          <w:rFonts w:hint="eastAsia"/>
          <w:color w:val="000000"/>
          <w:szCs w:val="21"/>
        </w:rPr>
        <w:t>主要也是</w:t>
      </w:r>
      <w:r w:rsidRPr="00900340">
        <w:rPr>
          <w:rFonts w:hint="eastAsia"/>
          <w:color w:val="000000"/>
          <w:szCs w:val="21"/>
        </w:rPr>
        <w:t>长城皮卡走势很好</w:t>
      </w:r>
      <w:r w:rsidR="00DB39EE">
        <w:rPr>
          <w:rFonts w:hint="eastAsia"/>
          <w:color w:val="000000"/>
          <w:szCs w:val="21"/>
        </w:rPr>
        <w:t>。</w:t>
      </w:r>
    </w:p>
    <w:p w14:paraId="17C48A3D" w14:textId="70F173D1" w:rsidR="004F72A7" w:rsidRPr="00900340" w:rsidRDefault="00116645" w:rsidP="004F72A7">
      <w:pPr>
        <w:ind w:firstLineChars="202" w:firstLine="424"/>
        <w:rPr>
          <w:color w:val="000000"/>
          <w:szCs w:val="21"/>
        </w:rPr>
      </w:pPr>
      <w:r>
        <w:rPr>
          <w:rFonts w:hint="eastAsia"/>
          <w:color w:val="000000"/>
          <w:szCs w:val="21"/>
        </w:rPr>
        <w:t>长安</w:t>
      </w:r>
      <w:r w:rsidR="004F72A7" w:rsidRPr="00900340">
        <w:rPr>
          <w:rFonts w:hint="eastAsia"/>
          <w:color w:val="000000"/>
          <w:szCs w:val="21"/>
        </w:rPr>
        <w:t>从微卡强势企业升级成为轻卡第二</w:t>
      </w:r>
      <w:r w:rsidR="00FF1ED3">
        <w:rPr>
          <w:rFonts w:hint="eastAsia"/>
          <w:color w:val="000000"/>
          <w:szCs w:val="21"/>
        </w:rPr>
        <w:t>阵营</w:t>
      </w:r>
      <w:r w:rsidR="004F72A7" w:rsidRPr="00900340">
        <w:rPr>
          <w:rFonts w:hint="eastAsia"/>
          <w:color w:val="000000"/>
          <w:szCs w:val="21"/>
        </w:rPr>
        <w:t>强势企业。</w:t>
      </w:r>
    </w:p>
    <w:p w14:paraId="69F7F969" w14:textId="77777777" w:rsidR="004F72A7" w:rsidRPr="00900340" w:rsidRDefault="004F72A7" w:rsidP="004F72A7">
      <w:pPr>
        <w:ind w:firstLineChars="202" w:firstLine="424"/>
        <w:rPr>
          <w:color w:val="000000"/>
          <w:szCs w:val="21"/>
        </w:rPr>
      </w:pPr>
    </w:p>
    <w:p w14:paraId="69281446" w14:textId="77777777" w:rsidR="004F72A7" w:rsidRPr="00900340" w:rsidRDefault="004F72A7" w:rsidP="004F72A7">
      <w:pPr>
        <w:outlineLvl w:val="1"/>
        <w:rPr>
          <w:b/>
          <w:bCs/>
          <w:color w:val="FF0000"/>
          <w:szCs w:val="21"/>
        </w:rPr>
      </w:pPr>
      <w:r w:rsidRPr="00900340">
        <w:rPr>
          <w:b/>
          <w:bCs/>
          <w:color w:val="FF0000"/>
          <w:szCs w:val="21"/>
        </w:rPr>
        <w:t>8</w:t>
      </w:r>
      <w:r w:rsidRPr="00900340">
        <w:rPr>
          <w:rFonts w:hint="eastAsia"/>
          <w:b/>
          <w:bCs/>
          <w:color w:val="FF0000"/>
          <w:szCs w:val="21"/>
        </w:rPr>
        <w:t>、中重型卡车企业产销分类走势</w:t>
      </w:r>
    </w:p>
    <w:p w14:paraId="419EA72F" w14:textId="7599A135" w:rsidR="004F72A7" w:rsidRPr="00900340" w:rsidRDefault="002668CE" w:rsidP="004F72A7">
      <w:pPr>
        <w:ind w:firstLineChars="202" w:firstLine="424"/>
        <w:rPr>
          <w:color w:val="000000"/>
          <w:szCs w:val="21"/>
        </w:rPr>
      </w:pPr>
      <w:r w:rsidRPr="002668CE">
        <w:rPr>
          <w:noProof/>
        </w:rPr>
        <w:drawing>
          <wp:inline distT="0" distB="0" distL="0" distR="0" wp14:anchorId="0E331F72" wp14:editId="74A19337">
            <wp:extent cx="6979920" cy="4853940"/>
            <wp:effectExtent l="0" t="0" r="0" b="3810"/>
            <wp:docPr id="1870" name="图片 18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79920" cy="4853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A65FF59" w14:textId="77777777" w:rsidR="00832554" w:rsidRDefault="004F72A7" w:rsidP="0075350B">
      <w:pPr>
        <w:ind w:firstLineChars="202" w:firstLine="424"/>
        <w:rPr>
          <w:color w:val="000000"/>
          <w:szCs w:val="21"/>
        </w:rPr>
      </w:pPr>
      <w:r w:rsidRPr="004A169B">
        <w:rPr>
          <w:rFonts w:hint="eastAsia"/>
          <w:color w:val="000000"/>
          <w:szCs w:val="21"/>
        </w:rPr>
        <w:t>19</w:t>
      </w:r>
      <w:r w:rsidRPr="004A169B">
        <w:rPr>
          <w:rFonts w:hint="eastAsia"/>
          <w:color w:val="000000"/>
          <w:szCs w:val="21"/>
        </w:rPr>
        <w:t>年全年累计中重卡销量</w:t>
      </w:r>
      <w:r w:rsidRPr="004A169B">
        <w:rPr>
          <w:rFonts w:hint="eastAsia"/>
          <w:color w:val="000000"/>
          <w:szCs w:val="21"/>
        </w:rPr>
        <w:t>131.36</w:t>
      </w:r>
      <w:r w:rsidRPr="004A169B">
        <w:rPr>
          <w:rFonts w:hint="eastAsia"/>
          <w:color w:val="000000"/>
          <w:szCs w:val="21"/>
        </w:rPr>
        <w:t>万台，累计增速</w:t>
      </w:r>
      <w:r w:rsidRPr="004A169B">
        <w:rPr>
          <w:rFonts w:hint="eastAsia"/>
          <w:color w:val="000000"/>
          <w:szCs w:val="21"/>
        </w:rPr>
        <w:t>-0.9%</w:t>
      </w:r>
      <w:r w:rsidRPr="004A169B">
        <w:rPr>
          <w:rFonts w:hint="eastAsia"/>
          <w:color w:val="000000"/>
          <w:szCs w:val="21"/>
        </w:rPr>
        <w:t>；</w:t>
      </w:r>
      <w:r w:rsidR="0018714A" w:rsidRPr="0018714A">
        <w:rPr>
          <w:rFonts w:hint="eastAsia"/>
          <w:color w:val="000000"/>
          <w:szCs w:val="21"/>
        </w:rPr>
        <w:t>20</w:t>
      </w:r>
      <w:r w:rsidR="0018714A" w:rsidRPr="0018714A">
        <w:rPr>
          <w:rFonts w:hint="eastAsia"/>
          <w:color w:val="000000"/>
          <w:szCs w:val="21"/>
        </w:rPr>
        <w:t>年累中重卡销量</w:t>
      </w:r>
      <w:r w:rsidR="0018714A" w:rsidRPr="0018714A">
        <w:rPr>
          <w:rFonts w:hint="eastAsia"/>
          <w:color w:val="000000"/>
          <w:szCs w:val="21"/>
        </w:rPr>
        <w:t>177.8</w:t>
      </w:r>
      <w:r w:rsidR="0018714A" w:rsidRPr="0018714A">
        <w:rPr>
          <w:rFonts w:hint="eastAsia"/>
          <w:color w:val="000000"/>
          <w:szCs w:val="21"/>
        </w:rPr>
        <w:t>万台，累计增速</w:t>
      </w:r>
      <w:r w:rsidR="0018714A" w:rsidRPr="0018714A">
        <w:rPr>
          <w:rFonts w:hint="eastAsia"/>
          <w:color w:val="000000"/>
          <w:szCs w:val="21"/>
        </w:rPr>
        <w:t>34.4%</w:t>
      </w:r>
      <w:r w:rsidR="0018714A" w:rsidRPr="0018714A">
        <w:rPr>
          <w:rFonts w:hint="eastAsia"/>
          <w:color w:val="000000"/>
          <w:szCs w:val="21"/>
        </w:rPr>
        <w:t>；</w:t>
      </w:r>
    </w:p>
    <w:p w14:paraId="3BAFED27" w14:textId="1C2DD330" w:rsidR="00FE0531" w:rsidRDefault="001A625D" w:rsidP="0075350B">
      <w:pPr>
        <w:ind w:firstLineChars="202" w:firstLine="424"/>
        <w:rPr>
          <w:color w:val="000000"/>
          <w:szCs w:val="21"/>
        </w:rPr>
      </w:pPr>
      <w:r w:rsidRPr="001A625D">
        <w:rPr>
          <w:rFonts w:hint="eastAsia"/>
          <w:color w:val="000000"/>
          <w:szCs w:val="21"/>
        </w:rPr>
        <w:t>21</w:t>
      </w:r>
      <w:r w:rsidRPr="001A625D">
        <w:rPr>
          <w:rFonts w:hint="eastAsia"/>
          <w:color w:val="000000"/>
          <w:szCs w:val="21"/>
        </w:rPr>
        <w:t>年累中重卡销量</w:t>
      </w:r>
      <w:r w:rsidRPr="001A625D">
        <w:rPr>
          <w:rFonts w:hint="eastAsia"/>
          <w:color w:val="000000"/>
          <w:szCs w:val="21"/>
        </w:rPr>
        <w:t>97.95</w:t>
      </w:r>
      <w:r w:rsidRPr="001A625D">
        <w:rPr>
          <w:rFonts w:hint="eastAsia"/>
          <w:color w:val="000000"/>
          <w:szCs w:val="21"/>
        </w:rPr>
        <w:t>万台，累计增速</w:t>
      </w:r>
      <w:r w:rsidRPr="001A625D">
        <w:rPr>
          <w:rFonts w:hint="eastAsia"/>
          <w:color w:val="000000"/>
          <w:szCs w:val="21"/>
        </w:rPr>
        <w:t>38.9%</w:t>
      </w:r>
      <w:r w:rsidRPr="001A625D">
        <w:rPr>
          <w:rFonts w:hint="eastAsia"/>
          <w:color w:val="000000"/>
          <w:szCs w:val="21"/>
        </w:rPr>
        <w:t>；</w:t>
      </w:r>
      <w:r w:rsidRPr="001A625D">
        <w:rPr>
          <w:rFonts w:hint="eastAsia"/>
          <w:color w:val="000000"/>
          <w:szCs w:val="21"/>
        </w:rPr>
        <w:t>5</w:t>
      </w:r>
      <w:r w:rsidRPr="001A625D">
        <w:rPr>
          <w:rFonts w:hint="eastAsia"/>
          <w:color w:val="000000"/>
          <w:szCs w:val="21"/>
        </w:rPr>
        <w:t>月销量</w:t>
      </w:r>
      <w:r w:rsidRPr="001A625D">
        <w:rPr>
          <w:rFonts w:hint="eastAsia"/>
          <w:color w:val="000000"/>
          <w:szCs w:val="21"/>
        </w:rPr>
        <w:t>18.14</w:t>
      </w:r>
      <w:r w:rsidRPr="001A625D">
        <w:rPr>
          <w:rFonts w:hint="eastAsia"/>
          <w:color w:val="000000"/>
          <w:szCs w:val="21"/>
        </w:rPr>
        <w:t>万台，同比增长</w:t>
      </w:r>
      <w:r w:rsidRPr="001A625D">
        <w:rPr>
          <w:rFonts w:hint="eastAsia"/>
          <w:color w:val="000000"/>
          <w:szCs w:val="21"/>
        </w:rPr>
        <w:t>-7.4%</w:t>
      </w:r>
      <w:r w:rsidRPr="001A625D">
        <w:rPr>
          <w:rFonts w:hint="eastAsia"/>
          <w:color w:val="000000"/>
          <w:szCs w:val="21"/>
        </w:rPr>
        <w:t>，环比增长</w:t>
      </w:r>
      <w:r w:rsidRPr="001A625D">
        <w:rPr>
          <w:rFonts w:hint="eastAsia"/>
          <w:color w:val="000000"/>
          <w:szCs w:val="21"/>
        </w:rPr>
        <w:t>-14%</w:t>
      </w:r>
      <w:r w:rsidRPr="001A625D">
        <w:rPr>
          <w:rFonts w:hint="eastAsia"/>
          <w:color w:val="000000"/>
          <w:szCs w:val="21"/>
        </w:rPr>
        <w:t>。</w:t>
      </w:r>
      <w:r w:rsidR="00314BEC" w:rsidRPr="00314BEC">
        <w:rPr>
          <w:rFonts w:hint="eastAsia"/>
          <w:color w:val="000000"/>
          <w:szCs w:val="21"/>
        </w:rPr>
        <w:t>。</w:t>
      </w:r>
    </w:p>
    <w:p w14:paraId="16C32DA9" w14:textId="67EC51F7" w:rsidR="0075350B" w:rsidRDefault="0075350B" w:rsidP="0075350B">
      <w:pPr>
        <w:ind w:firstLineChars="202" w:firstLine="424"/>
        <w:rPr>
          <w:rFonts w:ascii="宋体" w:hAnsi="宋体"/>
        </w:rPr>
      </w:pPr>
      <w:r>
        <w:rPr>
          <w:rFonts w:ascii="宋体" w:hAnsi="宋体" w:hint="eastAsia"/>
        </w:rPr>
        <w:t>重卡高增长主要</w:t>
      </w:r>
      <w:r w:rsidRPr="008B0F69">
        <w:rPr>
          <w:rFonts w:ascii="宋体" w:hAnsi="宋体" w:hint="eastAsia"/>
        </w:rPr>
        <w:t>是</w:t>
      </w:r>
      <w:r>
        <w:rPr>
          <w:rFonts w:ascii="宋体" w:hAnsi="宋体" w:hint="eastAsia"/>
        </w:rPr>
        <w:t>电商物流拉动</w:t>
      </w:r>
      <w:r w:rsidRPr="008B0F69">
        <w:rPr>
          <w:rFonts w:ascii="宋体" w:hAnsi="宋体" w:hint="eastAsia"/>
        </w:rPr>
        <w:t>公路运输的需求增长</w:t>
      </w:r>
      <w:r>
        <w:rPr>
          <w:rFonts w:ascii="宋体" w:hAnsi="宋体" w:hint="eastAsia"/>
        </w:rPr>
        <w:t>。疫情影响下的居民消费电商化趋势进一步强化拉动物流运输。同时也有国三淘汰和投资拉动等综合因素。</w:t>
      </w:r>
    </w:p>
    <w:p w14:paraId="70114C5D" w14:textId="2960522A" w:rsidR="00B04E10" w:rsidRDefault="00705C56" w:rsidP="0075350B">
      <w:pPr>
        <w:ind w:firstLineChars="202" w:firstLine="424"/>
        <w:rPr>
          <w:rFonts w:ascii="宋体" w:hAnsi="宋体"/>
        </w:rPr>
      </w:pPr>
      <w:r w:rsidRPr="00705C56">
        <w:rPr>
          <w:noProof/>
        </w:rPr>
        <w:drawing>
          <wp:inline distT="0" distB="0" distL="0" distR="0" wp14:anchorId="438E4304" wp14:editId="474B2892">
            <wp:extent cx="6179820" cy="4122420"/>
            <wp:effectExtent l="0" t="0" r="0" b="0"/>
            <wp:docPr id="37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79820" cy="4122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8D9D25B" w14:textId="1EE467A5" w:rsidR="008B19C8" w:rsidRDefault="00DB39EE" w:rsidP="004F72A7">
      <w:pPr>
        <w:ind w:firstLineChars="202" w:firstLine="424"/>
        <w:rPr>
          <w:rFonts w:ascii="宋体" w:hAnsi="宋体"/>
          <w:color w:val="000000"/>
          <w:szCs w:val="21"/>
        </w:rPr>
      </w:pPr>
      <w:r>
        <w:rPr>
          <w:rFonts w:ascii="宋体" w:hAnsi="宋体"/>
          <w:color w:val="000000"/>
          <w:szCs w:val="21"/>
        </w:rPr>
        <w:t>2</w:t>
      </w:r>
      <w:r w:rsidR="00FF1ED3">
        <w:rPr>
          <w:rFonts w:ascii="宋体" w:hAnsi="宋体"/>
          <w:color w:val="000000"/>
          <w:szCs w:val="21"/>
        </w:rPr>
        <w:t>1</w:t>
      </w:r>
      <w:r w:rsidR="004F72A7" w:rsidRPr="00900340">
        <w:rPr>
          <w:rFonts w:ascii="宋体" w:hAnsi="宋体" w:hint="eastAsia"/>
          <w:color w:val="000000"/>
          <w:szCs w:val="21"/>
        </w:rPr>
        <w:t>年</w:t>
      </w:r>
      <w:r w:rsidR="00506603">
        <w:rPr>
          <w:rFonts w:ascii="宋体" w:hAnsi="宋体"/>
          <w:color w:val="000000"/>
          <w:szCs w:val="21"/>
        </w:rPr>
        <w:t>1</w:t>
      </w:r>
      <w:r w:rsidR="00FF1ED3">
        <w:rPr>
          <w:rFonts w:ascii="宋体" w:hAnsi="宋体"/>
          <w:color w:val="000000"/>
          <w:szCs w:val="21"/>
        </w:rPr>
        <w:t>-</w:t>
      </w:r>
      <w:r w:rsidR="00472610">
        <w:rPr>
          <w:rFonts w:ascii="宋体" w:hAnsi="宋体"/>
          <w:color w:val="000000"/>
          <w:szCs w:val="21"/>
        </w:rPr>
        <w:t>5月</w:t>
      </w:r>
      <w:r w:rsidR="004F72A7" w:rsidRPr="00900340">
        <w:rPr>
          <w:rFonts w:ascii="宋体" w:hAnsi="宋体" w:hint="eastAsia"/>
          <w:color w:val="000000"/>
          <w:szCs w:val="21"/>
        </w:rPr>
        <w:t>的主力走势分化，一汽</w:t>
      </w:r>
      <w:r w:rsidR="00472610">
        <w:rPr>
          <w:rFonts w:ascii="宋体" w:hAnsi="宋体"/>
          <w:color w:val="000000"/>
          <w:szCs w:val="21"/>
        </w:rPr>
        <w:t>5月</w:t>
      </w:r>
      <w:r w:rsidRPr="00900340">
        <w:rPr>
          <w:rFonts w:ascii="宋体" w:hAnsi="宋体" w:hint="eastAsia"/>
          <w:color w:val="000000"/>
          <w:szCs w:val="21"/>
        </w:rPr>
        <w:t>走势仍是领军，</w:t>
      </w:r>
      <w:r w:rsidR="00116645">
        <w:rPr>
          <w:rFonts w:ascii="宋体" w:hAnsi="宋体" w:hint="eastAsia"/>
          <w:color w:val="000000"/>
          <w:szCs w:val="21"/>
        </w:rPr>
        <w:t>但东风相对平稳</w:t>
      </w:r>
      <w:r w:rsidR="008B19C8">
        <w:rPr>
          <w:rFonts w:ascii="宋体" w:hAnsi="宋体" w:hint="eastAsia"/>
          <w:color w:val="000000"/>
          <w:szCs w:val="21"/>
        </w:rPr>
        <w:t>。</w:t>
      </w:r>
    </w:p>
    <w:p w14:paraId="1CA1EE03" w14:textId="79F4FAA1" w:rsidR="004F72A7" w:rsidRPr="00900340" w:rsidRDefault="008B19C8" w:rsidP="004F72A7">
      <w:pPr>
        <w:ind w:firstLineChars="202" w:firstLine="424"/>
        <w:rPr>
          <w:rFonts w:ascii="宋体" w:hAnsi="宋体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潍柴系的</w:t>
      </w:r>
      <w:r w:rsidR="004F72A7" w:rsidRPr="00900340">
        <w:rPr>
          <w:rFonts w:ascii="宋体" w:hAnsi="宋体" w:hint="eastAsia"/>
          <w:color w:val="000000"/>
          <w:szCs w:val="21"/>
        </w:rPr>
        <w:t>重汽</w:t>
      </w:r>
      <w:r>
        <w:rPr>
          <w:rFonts w:ascii="宋体" w:hAnsi="宋体" w:hint="eastAsia"/>
          <w:color w:val="000000"/>
          <w:szCs w:val="21"/>
        </w:rPr>
        <w:t>走强</w:t>
      </w:r>
      <w:r w:rsidR="004F72A7" w:rsidRPr="00900340">
        <w:rPr>
          <w:rFonts w:ascii="宋体" w:hAnsi="宋体" w:hint="eastAsia"/>
          <w:color w:val="000000"/>
          <w:szCs w:val="21"/>
        </w:rPr>
        <w:t>和陕汽平稳回</w:t>
      </w:r>
      <w:r w:rsidR="00FE0531">
        <w:rPr>
          <w:rFonts w:ascii="宋体" w:hAnsi="宋体" w:hint="eastAsia"/>
          <w:color w:val="000000"/>
          <w:szCs w:val="21"/>
        </w:rPr>
        <w:t>落</w:t>
      </w:r>
      <w:r>
        <w:rPr>
          <w:rFonts w:ascii="宋体" w:hAnsi="宋体" w:hint="eastAsia"/>
          <w:color w:val="000000"/>
          <w:szCs w:val="21"/>
        </w:rPr>
        <w:t>。</w:t>
      </w:r>
      <w:r w:rsidR="00625779">
        <w:rPr>
          <w:rFonts w:ascii="宋体" w:hAnsi="宋体" w:hint="eastAsia"/>
          <w:color w:val="000000"/>
          <w:szCs w:val="21"/>
        </w:rPr>
        <w:t>福田</w:t>
      </w:r>
      <w:r>
        <w:rPr>
          <w:rFonts w:ascii="宋体" w:hAnsi="宋体" w:hint="eastAsia"/>
          <w:color w:val="000000"/>
          <w:szCs w:val="21"/>
        </w:rPr>
        <w:t>扩大</w:t>
      </w:r>
      <w:r w:rsidR="00625779">
        <w:rPr>
          <w:rFonts w:ascii="宋体" w:hAnsi="宋体" w:hint="eastAsia"/>
          <w:color w:val="000000"/>
          <w:szCs w:val="21"/>
        </w:rPr>
        <w:t>与重汽的差距</w:t>
      </w:r>
      <w:r w:rsidR="004F72A7" w:rsidRPr="00900340">
        <w:rPr>
          <w:rFonts w:ascii="宋体" w:hAnsi="宋体" w:hint="eastAsia"/>
          <w:color w:val="000000"/>
          <w:szCs w:val="21"/>
        </w:rPr>
        <w:t>。</w:t>
      </w:r>
    </w:p>
    <w:p w14:paraId="0B349A8C" w14:textId="77777777" w:rsidR="004F72A7" w:rsidRPr="00900340" w:rsidRDefault="004F72A7" w:rsidP="004F72A7">
      <w:pPr>
        <w:ind w:firstLineChars="201" w:firstLine="422"/>
        <w:rPr>
          <w:szCs w:val="21"/>
        </w:rPr>
      </w:pPr>
    </w:p>
    <w:p w14:paraId="7C199BD6" w14:textId="3F3AE5DC" w:rsidR="004F72A7" w:rsidRPr="00900340" w:rsidRDefault="004F72A7" w:rsidP="004F72A7">
      <w:pPr>
        <w:outlineLvl w:val="1"/>
        <w:rPr>
          <w:b/>
          <w:bCs/>
          <w:color w:val="FF0000"/>
          <w:szCs w:val="21"/>
        </w:rPr>
      </w:pPr>
      <w:bookmarkStart w:id="44" w:name="_Toc261214598"/>
      <w:bookmarkStart w:id="45" w:name="_Toc285960428"/>
      <w:bookmarkStart w:id="46" w:name="_Toc285960533"/>
      <w:bookmarkStart w:id="47" w:name="_Toc285960743"/>
      <w:bookmarkStart w:id="48" w:name="_Toc285961918"/>
      <w:r w:rsidRPr="00900340">
        <w:rPr>
          <w:b/>
          <w:bCs/>
          <w:color w:val="FF0000"/>
          <w:szCs w:val="21"/>
        </w:rPr>
        <w:t>9</w:t>
      </w:r>
      <w:r w:rsidRPr="00900340">
        <w:rPr>
          <w:rFonts w:hint="eastAsia"/>
          <w:b/>
          <w:bCs/>
          <w:color w:val="FF0000"/>
          <w:szCs w:val="21"/>
        </w:rPr>
        <w:t>、轻型客车企业销售走势</w:t>
      </w:r>
      <w:bookmarkEnd w:id="44"/>
      <w:bookmarkEnd w:id="45"/>
      <w:bookmarkEnd w:id="46"/>
      <w:bookmarkEnd w:id="47"/>
      <w:bookmarkEnd w:id="48"/>
    </w:p>
    <w:p w14:paraId="7D7C5CAC" w14:textId="628C3DE4" w:rsidR="004F72A7" w:rsidRPr="00900340" w:rsidRDefault="002668CE" w:rsidP="004F72A7">
      <w:pPr>
        <w:rPr>
          <w:b/>
          <w:bCs/>
          <w:color w:val="000000"/>
          <w:szCs w:val="21"/>
        </w:rPr>
      </w:pPr>
      <w:r w:rsidRPr="002668CE">
        <w:rPr>
          <w:noProof/>
        </w:rPr>
        <w:drawing>
          <wp:inline distT="0" distB="0" distL="0" distR="0" wp14:anchorId="3ABE9A4D" wp14:editId="2DF9C877">
            <wp:extent cx="7048500" cy="4632960"/>
            <wp:effectExtent l="0" t="0" r="0" b="0"/>
            <wp:docPr id="1869" name="图片 18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48500" cy="4632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78BD5FE" w14:textId="77777777" w:rsidR="001A625D" w:rsidRPr="001A625D" w:rsidRDefault="0018714A" w:rsidP="001A625D">
      <w:pPr>
        <w:ind w:firstLineChars="202" w:firstLine="424"/>
        <w:rPr>
          <w:color w:val="000000"/>
          <w:szCs w:val="21"/>
        </w:rPr>
      </w:pPr>
      <w:r w:rsidRPr="0018714A">
        <w:rPr>
          <w:rFonts w:hint="eastAsia"/>
          <w:color w:val="000000"/>
          <w:szCs w:val="21"/>
        </w:rPr>
        <w:t>20</w:t>
      </w:r>
      <w:r w:rsidRPr="0018714A">
        <w:rPr>
          <w:rFonts w:hint="eastAsia"/>
          <w:color w:val="000000"/>
          <w:szCs w:val="21"/>
        </w:rPr>
        <w:t>年累客车销量</w:t>
      </w:r>
      <w:r w:rsidRPr="0018714A">
        <w:rPr>
          <w:rFonts w:hint="eastAsia"/>
          <w:color w:val="000000"/>
          <w:szCs w:val="21"/>
        </w:rPr>
        <w:t>44.83</w:t>
      </w:r>
      <w:r w:rsidRPr="0018714A">
        <w:rPr>
          <w:rFonts w:hint="eastAsia"/>
          <w:color w:val="000000"/>
          <w:szCs w:val="21"/>
        </w:rPr>
        <w:t>万台，累计增速</w:t>
      </w:r>
      <w:r w:rsidRPr="0018714A">
        <w:rPr>
          <w:rFonts w:hint="eastAsia"/>
          <w:color w:val="000000"/>
          <w:szCs w:val="21"/>
        </w:rPr>
        <w:t>-5%</w:t>
      </w:r>
      <w:r w:rsidRPr="0018714A">
        <w:rPr>
          <w:rFonts w:hint="eastAsia"/>
          <w:color w:val="000000"/>
          <w:szCs w:val="21"/>
        </w:rPr>
        <w:t>；</w:t>
      </w:r>
      <w:r w:rsidR="001A625D" w:rsidRPr="001A625D">
        <w:rPr>
          <w:rFonts w:hint="eastAsia"/>
          <w:color w:val="000000"/>
          <w:szCs w:val="21"/>
        </w:rPr>
        <w:t>21</w:t>
      </w:r>
      <w:r w:rsidR="001A625D" w:rsidRPr="001A625D">
        <w:rPr>
          <w:rFonts w:hint="eastAsia"/>
          <w:color w:val="000000"/>
          <w:szCs w:val="21"/>
        </w:rPr>
        <w:t>年累客车销量</w:t>
      </w:r>
      <w:r w:rsidR="001A625D" w:rsidRPr="001A625D">
        <w:rPr>
          <w:rFonts w:hint="eastAsia"/>
          <w:color w:val="000000"/>
          <w:szCs w:val="21"/>
        </w:rPr>
        <w:t>20.56</w:t>
      </w:r>
      <w:r w:rsidR="001A625D" w:rsidRPr="001A625D">
        <w:rPr>
          <w:rFonts w:hint="eastAsia"/>
          <w:color w:val="000000"/>
          <w:szCs w:val="21"/>
        </w:rPr>
        <w:t>万台，累计增速</w:t>
      </w:r>
      <w:r w:rsidR="001A625D" w:rsidRPr="001A625D">
        <w:rPr>
          <w:rFonts w:hint="eastAsia"/>
          <w:color w:val="000000"/>
          <w:szCs w:val="21"/>
        </w:rPr>
        <w:t>44.5%</w:t>
      </w:r>
      <w:r w:rsidR="001A625D" w:rsidRPr="001A625D">
        <w:rPr>
          <w:rFonts w:hint="eastAsia"/>
          <w:color w:val="000000"/>
          <w:szCs w:val="21"/>
        </w:rPr>
        <w:t>；</w:t>
      </w:r>
      <w:r w:rsidR="001A625D" w:rsidRPr="001A625D">
        <w:rPr>
          <w:rFonts w:hint="eastAsia"/>
          <w:color w:val="000000"/>
          <w:szCs w:val="21"/>
        </w:rPr>
        <w:t>5</w:t>
      </w:r>
      <w:r w:rsidR="001A625D" w:rsidRPr="001A625D">
        <w:rPr>
          <w:rFonts w:hint="eastAsia"/>
          <w:color w:val="000000"/>
          <w:szCs w:val="21"/>
        </w:rPr>
        <w:t>月客车销量</w:t>
      </w:r>
      <w:r w:rsidR="001A625D" w:rsidRPr="001A625D">
        <w:rPr>
          <w:rFonts w:hint="eastAsia"/>
          <w:color w:val="000000"/>
          <w:szCs w:val="21"/>
        </w:rPr>
        <w:t>4.63</w:t>
      </w:r>
      <w:r w:rsidR="001A625D" w:rsidRPr="001A625D">
        <w:rPr>
          <w:rFonts w:hint="eastAsia"/>
          <w:color w:val="000000"/>
          <w:szCs w:val="21"/>
        </w:rPr>
        <w:t>万台，同比增长</w:t>
      </w:r>
      <w:r w:rsidR="001A625D" w:rsidRPr="001A625D">
        <w:rPr>
          <w:rFonts w:hint="eastAsia"/>
          <w:color w:val="000000"/>
          <w:szCs w:val="21"/>
        </w:rPr>
        <w:t>23.2%</w:t>
      </w:r>
      <w:r w:rsidR="001A625D" w:rsidRPr="001A625D">
        <w:rPr>
          <w:rFonts w:hint="eastAsia"/>
          <w:color w:val="000000"/>
          <w:szCs w:val="21"/>
        </w:rPr>
        <w:t>，环比增长</w:t>
      </w:r>
      <w:r w:rsidR="001A625D" w:rsidRPr="001A625D">
        <w:rPr>
          <w:rFonts w:hint="eastAsia"/>
          <w:color w:val="000000"/>
          <w:szCs w:val="21"/>
        </w:rPr>
        <w:t>-1.4%</w:t>
      </w:r>
      <w:r w:rsidR="001A625D" w:rsidRPr="001A625D">
        <w:rPr>
          <w:rFonts w:hint="eastAsia"/>
          <w:color w:val="000000"/>
          <w:szCs w:val="21"/>
        </w:rPr>
        <w:t>。</w:t>
      </w:r>
    </w:p>
    <w:p w14:paraId="62B96C0A" w14:textId="397D01D9" w:rsidR="00E0300A" w:rsidRPr="00E0300A" w:rsidRDefault="00314BEC" w:rsidP="001A625D">
      <w:pPr>
        <w:ind w:firstLineChars="202" w:firstLine="424"/>
        <w:rPr>
          <w:color w:val="000000"/>
          <w:szCs w:val="21"/>
        </w:rPr>
      </w:pPr>
      <w:r w:rsidRPr="00314BEC">
        <w:rPr>
          <w:rFonts w:hint="eastAsia"/>
          <w:color w:val="000000"/>
          <w:szCs w:val="21"/>
        </w:rPr>
        <w:t>21</w:t>
      </w:r>
      <w:r w:rsidRPr="00314BEC">
        <w:rPr>
          <w:rFonts w:hint="eastAsia"/>
          <w:color w:val="000000"/>
          <w:szCs w:val="21"/>
        </w:rPr>
        <w:t>年</w:t>
      </w:r>
      <w:r w:rsidRPr="00314BEC">
        <w:rPr>
          <w:rFonts w:hint="eastAsia"/>
          <w:color w:val="000000"/>
          <w:szCs w:val="21"/>
        </w:rPr>
        <w:t>1-</w:t>
      </w:r>
      <w:r w:rsidR="00472610">
        <w:rPr>
          <w:rFonts w:hint="eastAsia"/>
          <w:color w:val="000000"/>
          <w:szCs w:val="21"/>
        </w:rPr>
        <w:t>5</w:t>
      </w:r>
      <w:r w:rsidR="00472610">
        <w:rPr>
          <w:rFonts w:hint="eastAsia"/>
          <w:color w:val="000000"/>
          <w:szCs w:val="21"/>
        </w:rPr>
        <w:t>月</w:t>
      </w:r>
      <w:r w:rsidRPr="00314BEC">
        <w:rPr>
          <w:rFonts w:hint="eastAsia"/>
          <w:color w:val="000000"/>
          <w:szCs w:val="21"/>
        </w:rPr>
        <w:t>累轻客销量</w:t>
      </w:r>
      <w:r w:rsidRPr="00314BEC">
        <w:rPr>
          <w:rFonts w:hint="eastAsia"/>
          <w:color w:val="000000"/>
          <w:szCs w:val="21"/>
        </w:rPr>
        <w:t>13.65</w:t>
      </w:r>
      <w:r w:rsidRPr="00314BEC">
        <w:rPr>
          <w:rFonts w:hint="eastAsia"/>
          <w:color w:val="000000"/>
          <w:szCs w:val="21"/>
        </w:rPr>
        <w:t>万台，累计增速</w:t>
      </w:r>
      <w:r w:rsidRPr="00314BEC">
        <w:rPr>
          <w:rFonts w:hint="eastAsia"/>
          <w:color w:val="000000"/>
          <w:szCs w:val="21"/>
        </w:rPr>
        <w:t>62.3%</w:t>
      </w:r>
      <w:r w:rsidRPr="00314BEC">
        <w:rPr>
          <w:rFonts w:hint="eastAsia"/>
          <w:color w:val="000000"/>
          <w:szCs w:val="21"/>
        </w:rPr>
        <w:t>；</w:t>
      </w:r>
      <w:r w:rsidR="00472610">
        <w:rPr>
          <w:rFonts w:hint="eastAsia"/>
          <w:color w:val="000000"/>
          <w:szCs w:val="21"/>
        </w:rPr>
        <w:t>5</w:t>
      </w:r>
      <w:r w:rsidR="00472610">
        <w:rPr>
          <w:rFonts w:hint="eastAsia"/>
          <w:color w:val="000000"/>
          <w:szCs w:val="21"/>
        </w:rPr>
        <w:t>月</w:t>
      </w:r>
      <w:r w:rsidRPr="00314BEC">
        <w:rPr>
          <w:rFonts w:hint="eastAsia"/>
          <w:color w:val="000000"/>
          <w:szCs w:val="21"/>
        </w:rPr>
        <w:t>销量销量</w:t>
      </w:r>
      <w:r w:rsidRPr="00314BEC">
        <w:rPr>
          <w:rFonts w:hint="eastAsia"/>
          <w:color w:val="000000"/>
          <w:szCs w:val="21"/>
        </w:rPr>
        <w:t>3.99</w:t>
      </w:r>
      <w:r w:rsidRPr="00314BEC">
        <w:rPr>
          <w:rFonts w:hint="eastAsia"/>
          <w:color w:val="000000"/>
          <w:szCs w:val="21"/>
        </w:rPr>
        <w:t>万台，同比增长</w:t>
      </w:r>
      <w:r w:rsidRPr="00314BEC">
        <w:rPr>
          <w:rFonts w:hint="eastAsia"/>
          <w:color w:val="000000"/>
          <w:szCs w:val="21"/>
        </w:rPr>
        <w:t>30.1%</w:t>
      </w:r>
      <w:r w:rsidRPr="00314BEC">
        <w:rPr>
          <w:rFonts w:hint="eastAsia"/>
          <w:color w:val="000000"/>
          <w:szCs w:val="21"/>
        </w:rPr>
        <w:t>，环比增长</w:t>
      </w:r>
      <w:r w:rsidRPr="00314BEC">
        <w:rPr>
          <w:rFonts w:hint="eastAsia"/>
          <w:color w:val="000000"/>
          <w:szCs w:val="21"/>
        </w:rPr>
        <w:t>-11.3%</w:t>
      </w:r>
      <w:r w:rsidRPr="00314BEC">
        <w:rPr>
          <w:rFonts w:hint="eastAsia"/>
          <w:color w:val="000000"/>
          <w:szCs w:val="21"/>
        </w:rPr>
        <w:t>。</w:t>
      </w:r>
      <w:r w:rsidR="00E0300A" w:rsidRPr="00E0300A">
        <w:rPr>
          <w:rFonts w:hint="eastAsia"/>
          <w:color w:val="000000"/>
          <w:szCs w:val="21"/>
        </w:rPr>
        <w:t>。</w:t>
      </w:r>
      <w:r w:rsidR="001A625D" w:rsidRPr="001A625D">
        <w:rPr>
          <w:rFonts w:hint="eastAsia"/>
          <w:color w:val="000000"/>
          <w:szCs w:val="21"/>
        </w:rPr>
        <w:t>21</w:t>
      </w:r>
      <w:r w:rsidR="001A625D" w:rsidRPr="001A625D">
        <w:rPr>
          <w:rFonts w:hint="eastAsia"/>
          <w:color w:val="000000"/>
          <w:szCs w:val="21"/>
        </w:rPr>
        <w:t>年累轻客销量</w:t>
      </w:r>
      <w:r w:rsidR="001A625D" w:rsidRPr="001A625D">
        <w:rPr>
          <w:rFonts w:hint="eastAsia"/>
          <w:color w:val="000000"/>
          <w:szCs w:val="21"/>
        </w:rPr>
        <w:t>17.41</w:t>
      </w:r>
      <w:r w:rsidR="001A625D" w:rsidRPr="001A625D">
        <w:rPr>
          <w:rFonts w:hint="eastAsia"/>
          <w:color w:val="000000"/>
          <w:szCs w:val="21"/>
        </w:rPr>
        <w:t>万台，累计增速</w:t>
      </w:r>
      <w:r w:rsidR="001A625D" w:rsidRPr="001A625D">
        <w:rPr>
          <w:rFonts w:hint="eastAsia"/>
          <w:color w:val="000000"/>
          <w:szCs w:val="21"/>
        </w:rPr>
        <w:t>54.3%</w:t>
      </w:r>
      <w:r w:rsidR="001A625D" w:rsidRPr="001A625D">
        <w:rPr>
          <w:rFonts w:hint="eastAsia"/>
          <w:color w:val="000000"/>
          <w:szCs w:val="21"/>
        </w:rPr>
        <w:t>；</w:t>
      </w:r>
      <w:r w:rsidR="001A625D" w:rsidRPr="001A625D">
        <w:rPr>
          <w:rFonts w:hint="eastAsia"/>
          <w:color w:val="000000"/>
          <w:szCs w:val="21"/>
        </w:rPr>
        <w:t>5</w:t>
      </w:r>
      <w:r w:rsidR="001A625D" w:rsidRPr="001A625D">
        <w:rPr>
          <w:rFonts w:hint="eastAsia"/>
          <w:color w:val="000000"/>
          <w:szCs w:val="21"/>
        </w:rPr>
        <w:t>月销量</w:t>
      </w:r>
      <w:r w:rsidR="001A625D" w:rsidRPr="001A625D">
        <w:rPr>
          <w:rFonts w:hint="eastAsia"/>
          <w:color w:val="000000"/>
          <w:szCs w:val="21"/>
        </w:rPr>
        <w:t>3.76</w:t>
      </w:r>
      <w:r w:rsidR="001A625D" w:rsidRPr="001A625D">
        <w:rPr>
          <w:rFonts w:hint="eastAsia"/>
          <w:color w:val="000000"/>
          <w:szCs w:val="21"/>
        </w:rPr>
        <w:t>万台，同比增长</w:t>
      </w:r>
      <w:r w:rsidR="001A625D" w:rsidRPr="001A625D">
        <w:rPr>
          <w:rFonts w:hint="eastAsia"/>
          <w:color w:val="000000"/>
          <w:szCs w:val="21"/>
        </w:rPr>
        <w:t>30.9%</w:t>
      </w:r>
      <w:r w:rsidR="001A625D" w:rsidRPr="001A625D">
        <w:rPr>
          <w:rFonts w:hint="eastAsia"/>
          <w:color w:val="000000"/>
          <w:szCs w:val="21"/>
        </w:rPr>
        <w:t>，环比增长</w:t>
      </w:r>
      <w:r w:rsidR="001A625D" w:rsidRPr="001A625D">
        <w:rPr>
          <w:rFonts w:hint="eastAsia"/>
          <w:color w:val="000000"/>
          <w:szCs w:val="21"/>
        </w:rPr>
        <w:t>-5.7%</w:t>
      </w:r>
      <w:r w:rsidR="001A625D" w:rsidRPr="001A625D">
        <w:rPr>
          <w:rFonts w:hint="eastAsia"/>
          <w:color w:val="000000"/>
          <w:szCs w:val="21"/>
        </w:rPr>
        <w:t>。</w:t>
      </w:r>
    </w:p>
    <w:p w14:paraId="5560086C" w14:textId="058C808A" w:rsidR="004F72A7" w:rsidRPr="00900340" w:rsidRDefault="004F72A7" w:rsidP="00CF1D7F">
      <w:pPr>
        <w:ind w:firstLineChars="202" w:firstLine="424"/>
        <w:rPr>
          <w:rFonts w:asciiTheme="majorEastAsia" w:eastAsiaTheme="majorEastAsia" w:hAnsiTheme="majorEastAsia"/>
          <w:color w:val="000000"/>
          <w:szCs w:val="21"/>
        </w:rPr>
      </w:pPr>
      <w:r w:rsidRPr="00900340">
        <w:rPr>
          <w:rFonts w:asciiTheme="majorEastAsia" w:eastAsiaTheme="majorEastAsia" w:hAnsiTheme="majorEastAsia" w:hint="eastAsia"/>
          <w:color w:val="000000"/>
          <w:szCs w:val="21"/>
        </w:rPr>
        <w:t>轻客企业的走势相对平稳，近期波动不大。由于轻客新能源的突破速度较慢，专用车的走势也不是很强，因此轻客的市场压力仍大。</w:t>
      </w:r>
    </w:p>
    <w:p w14:paraId="602FE888" w14:textId="4FB1768D" w:rsidR="004F72A7" w:rsidRDefault="00705C56" w:rsidP="004F72A7">
      <w:pPr>
        <w:rPr>
          <w:color w:val="000000"/>
          <w:szCs w:val="21"/>
        </w:rPr>
      </w:pPr>
      <w:r w:rsidRPr="00705C56">
        <w:rPr>
          <w:noProof/>
        </w:rPr>
        <w:drawing>
          <wp:inline distT="0" distB="0" distL="0" distR="0" wp14:anchorId="492CE64C" wp14:editId="79C9D9B2">
            <wp:extent cx="6179820" cy="4122420"/>
            <wp:effectExtent l="0" t="0" r="0" b="0"/>
            <wp:docPr id="39" name="图片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79820" cy="4122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8F88652" w14:textId="6F3CE906" w:rsidR="004F72A7" w:rsidRDefault="004F72A7" w:rsidP="004F72A7">
      <w:pPr>
        <w:rPr>
          <w:color w:val="000000"/>
          <w:szCs w:val="21"/>
        </w:rPr>
      </w:pPr>
    </w:p>
    <w:p w14:paraId="6145B441" w14:textId="77777777" w:rsidR="004F72A7" w:rsidRPr="00900340" w:rsidRDefault="004F72A7" w:rsidP="004F72A7">
      <w:pPr>
        <w:rPr>
          <w:color w:val="000000"/>
          <w:szCs w:val="21"/>
        </w:rPr>
      </w:pPr>
      <w:r w:rsidRPr="00900340">
        <w:rPr>
          <w:rFonts w:hint="eastAsia"/>
          <w:color w:val="000000"/>
          <w:szCs w:val="21"/>
        </w:rPr>
        <w:t>近期的轻客市场持续平稳走弱。近两年江铃走势超强。其次是</w:t>
      </w:r>
      <w:r>
        <w:rPr>
          <w:rFonts w:hint="eastAsia"/>
          <w:color w:val="000000"/>
          <w:szCs w:val="21"/>
        </w:rPr>
        <w:t>上汽大通</w:t>
      </w:r>
      <w:r w:rsidRPr="00900340">
        <w:rPr>
          <w:rFonts w:hint="eastAsia"/>
          <w:color w:val="000000"/>
          <w:szCs w:val="21"/>
        </w:rPr>
        <w:t>和长安的走势较强。。金杯走势逐步平稳。</w:t>
      </w:r>
    </w:p>
    <w:p w14:paraId="4A2111DB" w14:textId="77777777" w:rsidR="004F72A7" w:rsidRPr="00900340" w:rsidRDefault="004F72A7" w:rsidP="004F72A7">
      <w:pPr>
        <w:ind w:firstLineChars="257" w:firstLine="540"/>
        <w:rPr>
          <w:color w:val="000000"/>
          <w:szCs w:val="21"/>
        </w:rPr>
      </w:pPr>
    </w:p>
    <w:p w14:paraId="71B6DC24" w14:textId="51EC6A99" w:rsidR="004F72A7" w:rsidRPr="00900340" w:rsidRDefault="004F72A7" w:rsidP="004F72A7">
      <w:pPr>
        <w:outlineLvl w:val="1"/>
        <w:rPr>
          <w:b/>
          <w:bCs/>
          <w:color w:val="FF0000"/>
          <w:szCs w:val="21"/>
        </w:rPr>
      </w:pPr>
      <w:r w:rsidRPr="00900340">
        <w:rPr>
          <w:b/>
          <w:bCs/>
          <w:color w:val="FF0000"/>
          <w:szCs w:val="21"/>
        </w:rPr>
        <w:t>10</w:t>
      </w:r>
      <w:r w:rsidRPr="00900340">
        <w:rPr>
          <w:rFonts w:hint="eastAsia"/>
          <w:b/>
          <w:bCs/>
          <w:color w:val="FF0000"/>
          <w:szCs w:val="21"/>
        </w:rPr>
        <w:t>、大中型客车企业销售走势</w:t>
      </w:r>
    </w:p>
    <w:p w14:paraId="0F284C43" w14:textId="798CD69C" w:rsidR="004F72A7" w:rsidRPr="00900340" w:rsidRDefault="002627B1" w:rsidP="004F72A7">
      <w:pPr>
        <w:ind w:firstLineChars="67" w:firstLine="141"/>
        <w:jc w:val="left"/>
        <w:rPr>
          <w:color w:val="000000"/>
          <w:szCs w:val="21"/>
        </w:rPr>
      </w:pPr>
      <w:r w:rsidRPr="002627B1">
        <w:rPr>
          <w:noProof/>
        </w:rPr>
        <w:drawing>
          <wp:inline distT="0" distB="0" distL="0" distR="0" wp14:anchorId="7DC1DFC5" wp14:editId="37A61553">
            <wp:extent cx="6979920" cy="4632960"/>
            <wp:effectExtent l="0" t="0" r="0" b="0"/>
            <wp:docPr id="1868" name="图片 18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79920" cy="4632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B9B9928" w14:textId="77777777" w:rsidR="001A625D" w:rsidRPr="001A625D" w:rsidRDefault="0018714A" w:rsidP="001A625D">
      <w:pPr>
        <w:ind w:firstLineChars="202" w:firstLine="424"/>
        <w:rPr>
          <w:color w:val="000000"/>
          <w:szCs w:val="21"/>
        </w:rPr>
      </w:pPr>
      <w:r w:rsidRPr="0018714A">
        <w:rPr>
          <w:rFonts w:hint="eastAsia"/>
          <w:color w:val="000000"/>
          <w:szCs w:val="21"/>
        </w:rPr>
        <w:t>20</w:t>
      </w:r>
      <w:r w:rsidRPr="0018714A">
        <w:rPr>
          <w:rFonts w:hint="eastAsia"/>
          <w:color w:val="000000"/>
          <w:szCs w:val="21"/>
        </w:rPr>
        <w:t>年累大中客销量</w:t>
      </w:r>
      <w:r w:rsidRPr="0018714A">
        <w:rPr>
          <w:rFonts w:hint="eastAsia"/>
          <w:color w:val="000000"/>
          <w:szCs w:val="21"/>
        </w:rPr>
        <w:t>10.4</w:t>
      </w:r>
      <w:r w:rsidRPr="0018714A">
        <w:rPr>
          <w:rFonts w:hint="eastAsia"/>
          <w:color w:val="000000"/>
          <w:szCs w:val="21"/>
        </w:rPr>
        <w:t>万台，累计增速</w:t>
      </w:r>
      <w:r w:rsidRPr="0018714A">
        <w:rPr>
          <w:rFonts w:hint="eastAsia"/>
          <w:color w:val="000000"/>
          <w:szCs w:val="21"/>
        </w:rPr>
        <w:t>-25.9%</w:t>
      </w:r>
      <w:r w:rsidRPr="0018714A">
        <w:rPr>
          <w:rFonts w:hint="eastAsia"/>
          <w:color w:val="000000"/>
          <w:szCs w:val="21"/>
        </w:rPr>
        <w:t>；</w:t>
      </w:r>
      <w:r w:rsidR="001A625D" w:rsidRPr="001A625D">
        <w:rPr>
          <w:rFonts w:hint="eastAsia"/>
          <w:color w:val="000000"/>
          <w:szCs w:val="21"/>
        </w:rPr>
        <w:t>21</w:t>
      </w:r>
      <w:r w:rsidR="001A625D" w:rsidRPr="001A625D">
        <w:rPr>
          <w:rFonts w:hint="eastAsia"/>
          <w:color w:val="000000"/>
          <w:szCs w:val="21"/>
        </w:rPr>
        <w:t>年累大中客销量</w:t>
      </w:r>
      <w:r w:rsidR="001A625D" w:rsidRPr="001A625D">
        <w:rPr>
          <w:rFonts w:hint="eastAsia"/>
          <w:color w:val="000000"/>
          <w:szCs w:val="21"/>
        </w:rPr>
        <w:t>3.15</w:t>
      </w:r>
      <w:r w:rsidR="001A625D" w:rsidRPr="001A625D">
        <w:rPr>
          <w:rFonts w:hint="eastAsia"/>
          <w:color w:val="000000"/>
          <w:szCs w:val="21"/>
        </w:rPr>
        <w:t>万台，累计增速</w:t>
      </w:r>
      <w:r w:rsidR="001A625D" w:rsidRPr="001A625D">
        <w:rPr>
          <w:rFonts w:hint="eastAsia"/>
          <w:color w:val="000000"/>
          <w:szCs w:val="21"/>
        </w:rPr>
        <w:t>6.9%</w:t>
      </w:r>
      <w:r w:rsidR="001A625D" w:rsidRPr="001A625D">
        <w:rPr>
          <w:rFonts w:hint="eastAsia"/>
          <w:color w:val="000000"/>
          <w:szCs w:val="21"/>
        </w:rPr>
        <w:t>；</w:t>
      </w:r>
      <w:r w:rsidR="001A625D" w:rsidRPr="001A625D">
        <w:rPr>
          <w:rFonts w:hint="eastAsia"/>
          <w:color w:val="000000"/>
          <w:szCs w:val="21"/>
        </w:rPr>
        <w:t>5</w:t>
      </w:r>
      <w:r w:rsidR="001A625D" w:rsidRPr="001A625D">
        <w:rPr>
          <w:rFonts w:hint="eastAsia"/>
          <w:color w:val="000000"/>
          <w:szCs w:val="21"/>
        </w:rPr>
        <w:t>月销量</w:t>
      </w:r>
      <w:r w:rsidR="001A625D" w:rsidRPr="001A625D">
        <w:rPr>
          <w:rFonts w:hint="eastAsia"/>
          <w:color w:val="000000"/>
          <w:szCs w:val="21"/>
        </w:rPr>
        <w:t>0.87</w:t>
      </w:r>
      <w:r w:rsidR="001A625D" w:rsidRPr="001A625D">
        <w:rPr>
          <w:rFonts w:hint="eastAsia"/>
          <w:color w:val="000000"/>
          <w:szCs w:val="21"/>
        </w:rPr>
        <w:t>万台，同比增长</w:t>
      </w:r>
      <w:r w:rsidR="001A625D" w:rsidRPr="001A625D">
        <w:rPr>
          <w:rFonts w:hint="eastAsia"/>
          <w:color w:val="000000"/>
          <w:szCs w:val="21"/>
        </w:rPr>
        <w:t>-1.7%</w:t>
      </w:r>
      <w:r w:rsidR="001A625D" w:rsidRPr="001A625D">
        <w:rPr>
          <w:rFonts w:hint="eastAsia"/>
          <w:color w:val="000000"/>
          <w:szCs w:val="21"/>
        </w:rPr>
        <w:t>，环比增长</w:t>
      </w:r>
      <w:r w:rsidR="001A625D" w:rsidRPr="001A625D">
        <w:rPr>
          <w:rFonts w:hint="eastAsia"/>
          <w:color w:val="000000"/>
          <w:szCs w:val="21"/>
        </w:rPr>
        <w:t>22.4%</w:t>
      </w:r>
      <w:r w:rsidR="001A625D" w:rsidRPr="001A625D">
        <w:rPr>
          <w:rFonts w:hint="eastAsia"/>
          <w:color w:val="000000"/>
          <w:szCs w:val="21"/>
        </w:rPr>
        <w:t>。</w:t>
      </w:r>
    </w:p>
    <w:p w14:paraId="30C8CFBB" w14:textId="744C4C00" w:rsidR="004F72A7" w:rsidRDefault="00CE7387" w:rsidP="00E0300A">
      <w:pPr>
        <w:ind w:firstLineChars="202" w:firstLine="424"/>
        <w:rPr>
          <w:color w:val="000000"/>
          <w:szCs w:val="21"/>
        </w:rPr>
      </w:pPr>
      <w:r>
        <w:rPr>
          <w:rFonts w:hint="eastAsia"/>
          <w:color w:val="000000"/>
          <w:szCs w:val="21"/>
        </w:rPr>
        <w:t>前两年</w:t>
      </w:r>
      <w:r w:rsidR="004F72A7" w:rsidRPr="00900340">
        <w:rPr>
          <w:rFonts w:hint="eastAsia"/>
          <w:color w:val="000000"/>
          <w:szCs w:val="21"/>
        </w:rPr>
        <w:t>大中客表现较强，同比增长出现高增长，增长主要是因为新能源</w:t>
      </w:r>
      <w:r w:rsidR="008B19C8">
        <w:rPr>
          <w:rFonts w:hint="eastAsia"/>
          <w:color w:val="000000"/>
          <w:szCs w:val="21"/>
        </w:rPr>
        <w:t>公交</w:t>
      </w:r>
      <w:r w:rsidR="004F72A7" w:rsidRPr="00900340">
        <w:rPr>
          <w:rFonts w:hint="eastAsia"/>
          <w:color w:val="000000"/>
          <w:szCs w:val="21"/>
        </w:rPr>
        <w:t>车的抢补贴行情，同时也是</w:t>
      </w:r>
      <w:r w:rsidR="0075350B">
        <w:rPr>
          <w:rFonts w:hint="eastAsia"/>
          <w:color w:val="000000"/>
          <w:szCs w:val="21"/>
        </w:rPr>
        <w:t>地方政府推动</w:t>
      </w:r>
      <w:r w:rsidR="004F72A7" w:rsidRPr="00900340">
        <w:rPr>
          <w:rFonts w:hint="eastAsia"/>
          <w:color w:val="000000"/>
          <w:szCs w:val="21"/>
        </w:rPr>
        <w:t>的</w:t>
      </w:r>
      <w:r w:rsidR="0075350B">
        <w:rPr>
          <w:rFonts w:hint="eastAsia"/>
          <w:color w:val="000000"/>
          <w:szCs w:val="21"/>
        </w:rPr>
        <w:t>结果</w:t>
      </w:r>
      <w:r w:rsidR="004F72A7">
        <w:rPr>
          <w:rFonts w:hint="eastAsia"/>
          <w:color w:val="000000"/>
          <w:szCs w:val="21"/>
        </w:rPr>
        <w:t>。</w:t>
      </w:r>
      <w:r w:rsidR="006168D5">
        <w:rPr>
          <w:rFonts w:hint="eastAsia"/>
          <w:color w:val="000000"/>
          <w:szCs w:val="21"/>
        </w:rPr>
        <w:t>2</w:t>
      </w:r>
      <w:r w:rsidR="006168D5">
        <w:rPr>
          <w:color w:val="000000"/>
          <w:szCs w:val="21"/>
        </w:rPr>
        <w:t>021</w:t>
      </w:r>
      <w:r w:rsidR="006168D5">
        <w:rPr>
          <w:rFonts w:hint="eastAsia"/>
          <w:color w:val="000000"/>
          <w:szCs w:val="21"/>
        </w:rPr>
        <w:t>年疫情影响逐步消退，因此大中型客车有恢复的机会。</w:t>
      </w:r>
    </w:p>
    <w:p w14:paraId="2E0C97DC" w14:textId="77777777" w:rsidR="00302021" w:rsidRDefault="00302021" w:rsidP="00E0300A">
      <w:pPr>
        <w:ind w:firstLineChars="202" w:firstLine="424"/>
        <w:rPr>
          <w:color w:val="000000"/>
          <w:szCs w:val="21"/>
        </w:rPr>
      </w:pPr>
    </w:p>
    <w:p w14:paraId="1ED3BC1B" w14:textId="30291C10" w:rsidR="0075350B" w:rsidRPr="0075350B" w:rsidRDefault="00705C56" w:rsidP="004F72A7">
      <w:pPr>
        <w:ind w:firstLineChars="201" w:firstLine="422"/>
        <w:rPr>
          <w:color w:val="000000"/>
          <w:szCs w:val="21"/>
        </w:rPr>
      </w:pPr>
      <w:r w:rsidRPr="00705C56">
        <w:rPr>
          <w:noProof/>
        </w:rPr>
        <w:drawing>
          <wp:inline distT="0" distB="0" distL="0" distR="0" wp14:anchorId="47123A50" wp14:editId="594E6943">
            <wp:extent cx="6179820" cy="4122420"/>
            <wp:effectExtent l="0" t="0" r="0" b="0"/>
            <wp:docPr id="45" name="图片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79820" cy="4122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7D21E82" w14:textId="1F249BAA" w:rsidR="00695BA1" w:rsidRPr="00900340" w:rsidRDefault="00695BA1" w:rsidP="00695BA1">
      <w:pPr>
        <w:ind w:firstLineChars="202" w:firstLine="424"/>
        <w:rPr>
          <w:color w:val="000000"/>
          <w:szCs w:val="21"/>
        </w:rPr>
      </w:pPr>
      <w:r>
        <w:rPr>
          <w:color w:val="000000"/>
          <w:szCs w:val="21"/>
        </w:rPr>
        <w:t>20</w:t>
      </w:r>
      <w:r w:rsidRPr="00900340">
        <w:rPr>
          <w:rFonts w:hint="eastAsia"/>
          <w:color w:val="000000"/>
          <w:szCs w:val="21"/>
        </w:rPr>
        <w:t>年大客市场仍依靠新能源客车为主</w:t>
      </w:r>
      <w:r>
        <w:rPr>
          <w:rFonts w:hint="eastAsia"/>
          <w:color w:val="000000"/>
          <w:szCs w:val="21"/>
        </w:rPr>
        <w:t>的乱象</w:t>
      </w:r>
      <w:r w:rsidRPr="00900340">
        <w:rPr>
          <w:rFonts w:hint="eastAsia"/>
          <w:color w:val="000000"/>
          <w:szCs w:val="21"/>
        </w:rPr>
        <w:t>，随着政策延期，客车迎来政策利好，</w:t>
      </w:r>
      <w:r>
        <w:rPr>
          <w:rFonts w:hint="eastAsia"/>
          <w:color w:val="000000"/>
          <w:szCs w:val="21"/>
        </w:rPr>
        <w:t>有地方支持的企业表现较强</w:t>
      </w:r>
      <w:r w:rsidRPr="00900340">
        <w:rPr>
          <w:rFonts w:hint="eastAsia"/>
          <w:color w:val="000000"/>
          <w:szCs w:val="21"/>
        </w:rPr>
        <w:t>。</w:t>
      </w:r>
    </w:p>
    <w:p w14:paraId="158C91EF" w14:textId="34DAF3C6" w:rsidR="004F72A7" w:rsidRPr="00900340" w:rsidRDefault="00CF1D7F" w:rsidP="004F72A7">
      <w:pPr>
        <w:ind w:firstLineChars="202" w:firstLine="424"/>
        <w:rPr>
          <w:color w:val="000000"/>
          <w:szCs w:val="21"/>
        </w:rPr>
      </w:pPr>
      <w:r>
        <w:rPr>
          <w:rFonts w:hint="eastAsia"/>
          <w:color w:val="000000"/>
          <w:szCs w:val="21"/>
        </w:rPr>
        <w:t>前期</w:t>
      </w:r>
      <w:r w:rsidR="004F72A7" w:rsidRPr="00900340">
        <w:rPr>
          <w:rFonts w:hint="eastAsia"/>
          <w:color w:val="000000"/>
          <w:szCs w:val="21"/>
        </w:rPr>
        <w:t>新能源车的</w:t>
      </w:r>
      <w:r>
        <w:rPr>
          <w:rFonts w:hint="eastAsia"/>
          <w:color w:val="000000"/>
          <w:szCs w:val="21"/>
        </w:rPr>
        <w:t>去年</w:t>
      </w:r>
      <w:r w:rsidR="004F72A7" w:rsidRPr="00900340">
        <w:rPr>
          <w:rFonts w:hint="eastAsia"/>
          <w:color w:val="000000"/>
          <w:szCs w:val="21"/>
        </w:rPr>
        <w:t>年初暴增对大中型客车也带来促进。</w:t>
      </w:r>
      <w:r w:rsidR="004F72A7" w:rsidRPr="00900340">
        <w:rPr>
          <w:rFonts w:hint="eastAsia"/>
          <w:color w:val="000000"/>
          <w:szCs w:val="21"/>
        </w:rPr>
        <w:t>1</w:t>
      </w:r>
      <w:r>
        <w:rPr>
          <w:color w:val="000000"/>
          <w:szCs w:val="21"/>
        </w:rPr>
        <w:t>9</w:t>
      </w:r>
      <w:r w:rsidR="004F72A7" w:rsidRPr="00900340">
        <w:rPr>
          <w:rFonts w:hint="eastAsia"/>
          <w:color w:val="000000"/>
          <w:szCs w:val="21"/>
        </w:rPr>
        <w:t>年政策压力带来结构性增长，宇通客车总体表现很强，近期厦门金龙较好。</w:t>
      </w:r>
    </w:p>
    <w:p w14:paraId="7E3CABEC" w14:textId="770CB666" w:rsidR="008B19C8" w:rsidRDefault="00CF1D7F" w:rsidP="004F72A7">
      <w:pPr>
        <w:ind w:firstLineChars="202" w:firstLine="424"/>
        <w:rPr>
          <w:color w:val="000000"/>
          <w:szCs w:val="21"/>
        </w:rPr>
      </w:pPr>
      <w:r>
        <w:rPr>
          <w:color w:val="000000"/>
          <w:szCs w:val="21"/>
        </w:rPr>
        <w:t>20</w:t>
      </w:r>
      <w:r w:rsidR="004F72A7" w:rsidRPr="00900340">
        <w:rPr>
          <w:rFonts w:hint="eastAsia"/>
          <w:color w:val="000000"/>
          <w:szCs w:val="21"/>
        </w:rPr>
        <w:t>年</w:t>
      </w:r>
      <w:r w:rsidR="004F72A7" w:rsidRPr="00900340">
        <w:rPr>
          <w:rFonts w:hint="eastAsia"/>
          <w:color w:val="000000"/>
          <w:szCs w:val="21"/>
        </w:rPr>
        <w:t>1</w:t>
      </w:r>
      <w:r w:rsidR="004F72A7" w:rsidRPr="00900340">
        <w:rPr>
          <w:color w:val="000000"/>
          <w:szCs w:val="21"/>
        </w:rPr>
        <w:t>-</w:t>
      </w:r>
      <w:r w:rsidR="00506603">
        <w:rPr>
          <w:color w:val="000000"/>
          <w:szCs w:val="21"/>
        </w:rPr>
        <w:t>1</w:t>
      </w:r>
      <w:r w:rsidR="00472610">
        <w:rPr>
          <w:color w:val="000000"/>
          <w:szCs w:val="21"/>
        </w:rPr>
        <w:t>5</w:t>
      </w:r>
      <w:r w:rsidR="00472610">
        <w:rPr>
          <w:color w:val="000000"/>
          <w:szCs w:val="21"/>
        </w:rPr>
        <w:t>月</w:t>
      </w:r>
      <w:r w:rsidR="004F72A7" w:rsidRPr="00900340">
        <w:rPr>
          <w:rFonts w:hint="eastAsia"/>
          <w:color w:val="000000"/>
          <w:szCs w:val="21"/>
        </w:rPr>
        <w:t>的</w:t>
      </w:r>
      <w:r>
        <w:rPr>
          <w:rFonts w:hint="eastAsia"/>
          <w:color w:val="000000"/>
          <w:szCs w:val="21"/>
        </w:rPr>
        <w:t>比亚迪</w:t>
      </w:r>
      <w:r w:rsidR="00CE7387">
        <w:rPr>
          <w:rFonts w:hint="eastAsia"/>
          <w:color w:val="000000"/>
          <w:szCs w:val="21"/>
        </w:rPr>
        <w:t>客车</w:t>
      </w:r>
      <w:r w:rsidR="004F72A7" w:rsidRPr="00900340">
        <w:rPr>
          <w:rFonts w:hint="eastAsia"/>
          <w:color w:val="000000"/>
          <w:szCs w:val="21"/>
        </w:rPr>
        <w:t>表现很好。</w:t>
      </w:r>
      <w:r w:rsidR="00472610">
        <w:rPr>
          <w:rFonts w:hint="eastAsia"/>
          <w:color w:val="000000"/>
          <w:szCs w:val="21"/>
        </w:rPr>
        <w:t>5</w:t>
      </w:r>
      <w:r w:rsidR="00472610">
        <w:rPr>
          <w:rFonts w:hint="eastAsia"/>
          <w:color w:val="000000"/>
          <w:szCs w:val="21"/>
        </w:rPr>
        <w:t>月</w:t>
      </w:r>
      <w:r w:rsidR="0018714A">
        <w:rPr>
          <w:rFonts w:hint="eastAsia"/>
          <w:color w:val="000000"/>
          <w:szCs w:val="21"/>
        </w:rPr>
        <w:t>的传统车企的厦门金龙和</w:t>
      </w:r>
      <w:r w:rsidR="008152DF">
        <w:rPr>
          <w:rFonts w:hint="eastAsia"/>
          <w:color w:val="000000"/>
          <w:szCs w:val="21"/>
        </w:rPr>
        <w:t>中车时代</w:t>
      </w:r>
      <w:r w:rsidR="0018714A">
        <w:rPr>
          <w:rFonts w:hint="eastAsia"/>
          <w:color w:val="000000"/>
          <w:szCs w:val="21"/>
        </w:rPr>
        <w:t>表现较强，新能源客车</w:t>
      </w:r>
      <w:r w:rsidR="00FF1ED3">
        <w:rPr>
          <w:rFonts w:hint="eastAsia"/>
          <w:color w:val="000000"/>
          <w:szCs w:val="21"/>
        </w:rPr>
        <w:t>尚未有效启动。</w:t>
      </w:r>
    </w:p>
    <w:bookmarkEnd w:id="35"/>
    <w:bookmarkEnd w:id="36"/>
    <w:bookmarkEnd w:id="37"/>
    <w:bookmarkEnd w:id="38"/>
    <w:p w14:paraId="4AA9B2F4" w14:textId="6B43051F" w:rsidR="004F72A7" w:rsidRDefault="004F72A7" w:rsidP="00B454D0">
      <w:pPr>
        <w:ind w:firstLineChars="202" w:firstLine="424"/>
        <w:jc w:val="left"/>
        <w:rPr>
          <w:color w:val="000000" w:themeColor="text1"/>
        </w:rPr>
      </w:pPr>
    </w:p>
    <w:p w14:paraId="75C82B4F" w14:textId="1A73A381" w:rsidR="000B019C" w:rsidRPr="00AB0A6F" w:rsidRDefault="00DC6149" w:rsidP="000B019C">
      <w:pPr>
        <w:outlineLvl w:val="0"/>
        <w:rPr>
          <w:rFonts w:ascii="黑体" w:eastAsia="黑体"/>
          <w:color w:val="000000"/>
          <w:sz w:val="28"/>
          <w:szCs w:val="28"/>
        </w:rPr>
      </w:pPr>
      <w:r>
        <w:rPr>
          <w:rFonts w:ascii="黑体" w:eastAsia="黑体" w:hint="eastAsia"/>
          <w:color w:val="000000"/>
          <w:sz w:val="28"/>
          <w:szCs w:val="28"/>
        </w:rPr>
        <w:t>五</w:t>
      </w:r>
      <w:r w:rsidR="000B019C" w:rsidRPr="00AB0A6F">
        <w:rPr>
          <w:rFonts w:ascii="黑体" w:eastAsia="黑体" w:hint="eastAsia"/>
          <w:color w:val="000000"/>
          <w:sz w:val="28"/>
          <w:szCs w:val="28"/>
        </w:rPr>
        <w:t>、</w:t>
      </w:r>
      <w:r w:rsidR="000B019C" w:rsidRPr="00AB0A6F">
        <w:rPr>
          <w:rFonts w:ascii="黑体" w:eastAsia="黑体"/>
          <w:color w:val="000000"/>
          <w:sz w:val="28"/>
          <w:szCs w:val="28"/>
        </w:rPr>
        <w:t>乘用车市场</w:t>
      </w:r>
      <w:r w:rsidR="000B019C">
        <w:rPr>
          <w:rFonts w:ascii="黑体" w:eastAsia="黑体" w:hint="eastAsia"/>
          <w:color w:val="000000"/>
          <w:sz w:val="28"/>
          <w:szCs w:val="28"/>
        </w:rPr>
        <w:t>运行</w:t>
      </w:r>
      <w:r w:rsidR="000B019C" w:rsidRPr="00AB0A6F">
        <w:rPr>
          <w:rFonts w:ascii="黑体" w:eastAsia="黑体"/>
          <w:color w:val="000000"/>
          <w:sz w:val="28"/>
          <w:szCs w:val="28"/>
        </w:rPr>
        <w:t>表现</w:t>
      </w:r>
    </w:p>
    <w:p w14:paraId="1B325D2E" w14:textId="77777777" w:rsidR="000B019C" w:rsidRDefault="000B019C" w:rsidP="001B0D3F">
      <w:pPr>
        <w:pStyle w:val="aa"/>
        <w:keepNext/>
        <w:widowControl/>
        <w:numPr>
          <w:ilvl w:val="0"/>
          <w:numId w:val="6"/>
        </w:numPr>
        <w:ind w:firstLineChars="0"/>
        <w:jc w:val="left"/>
        <w:outlineLvl w:val="1"/>
        <w:rPr>
          <w:rFonts w:ascii="宋体" w:hAnsi="宋体"/>
          <w:b/>
          <w:bCs/>
          <w:iCs/>
          <w:color w:val="000000"/>
          <w:kern w:val="0"/>
          <w:szCs w:val="21"/>
        </w:rPr>
      </w:pPr>
      <w:bookmarkStart w:id="49" w:name="_Toc285960498"/>
      <w:bookmarkStart w:id="50" w:name="_Toc285960603"/>
      <w:bookmarkStart w:id="51" w:name="_Toc285960813"/>
      <w:r>
        <w:rPr>
          <w:rFonts w:ascii="宋体" w:hAnsi="宋体" w:hint="eastAsia"/>
          <w:b/>
          <w:bCs/>
          <w:iCs/>
          <w:color w:val="000000"/>
          <w:kern w:val="0"/>
          <w:szCs w:val="21"/>
        </w:rPr>
        <w:t>新品推动</w:t>
      </w:r>
    </w:p>
    <w:p w14:paraId="3CCA4F44" w14:textId="622D0A51" w:rsidR="008166E9" w:rsidRPr="00FC1396" w:rsidRDefault="008166E9" w:rsidP="008166E9"/>
    <w:p w14:paraId="2C9BE7CC" w14:textId="3D300EC4" w:rsidR="005304D0" w:rsidRDefault="001B30FB" w:rsidP="000B019C">
      <w:r w:rsidRPr="006E45EF">
        <w:rPr>
          <w:noProof/>
        </w:rPr>
        <w:drawing>
          <wp:inline distT="0" distB="0" distL="0" distR="0" wp14:anchorId="79A0AECB" wp14:editId="245E9151">
            <wp:extent cx="4295140" cy="2403475"/>
            <wp:effectExtent l="0" t="0" r="0" b="0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95140" cy="2403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7B35A6E" w14:textId="77777777" w:rsidR="001B30FB" w:rsidRPr="008166E9" w:rsidRDefault="001B30FB" w:rsidP="000B019C"/>
    <w:p w14:paraId="612643FA" w14:textId="0A68AD71" w:rsidR="005304D0" w:rsidRDefault="005304D0" w:rsidP="000B019C">
      <w:pPr>
        <w:rPr>
          <w:rFonts w:ascii="宋体" w:hAnsi="宋体"/>
          <w:b/>
          <w:bCs/>
          <w:iCs/>
          <w:color w:val="000000"/>
          <w:kern w:val="0"/>
          <w:szCs w:val="21"/>
        </w:rPr>
      </w:pPr>
    </w:p>
    <w:p w14:paraId="483B8B8E" w14:textId="77777777" w:rsidR="000B019C" w:rsidRPr="00980D0A" w:rsidRDefault="000B019C" w:rsidP="001B0D3F">
      <w:pPr>
        <w:pStyle w:val="aa"/>
        <w:keepNext/>
        <w:widowControl/>
        <w:numPr>
          <w:ilvl w:val="0"/>
          <w:numId w:val="6"/>
        </w:numPr>
        <w:ind w:firstLineChars="0"/>
        <w:jc w:val="left"/>
        <w:outlineLvl w:val="1"/>
        <w:rPr>
          <w:rFonts w:ascii="宋体" w:hAnsi="宋体"/>
          <w:b/>
          <w:bCs/>
          <w:iCs/>
          <w:color w:val="000000"/>
          <w:kern w:val="0"/>
          <w:szCs w:val="21"/>
        </w:rPr>
      </w:pPr>
      <w:r w:rsidRPr="00980D0A">
        <w:rPr>
          <w:rFonts w:ascii="宋体" w:hAnsi="宋体" w:hint="eastAsia"/>
          <w:b/>
          <w:bCs/>
          <w:iCs/>
          <w:color w:val="000000"/>
          <w:kern w:val="0"/>
          <w:szCs w:val="21"/>
        </w:rPr>
        <w:t>狭义乘用车</w:t>
      </w:r>
      <w:r>
        <w:rPr>
          <w:rFonts w:ascii="宋体" w:hAnsi="宋体" w:hint="eastAsia"/>
          <w:b/>
          <w:bCs/>
          <w:iCs/>
          <w:color w:val="000000"/>
          <w:kern w:val="0"/>
          <w:szCs w:val="21"/>
        </w:rPr>
        <w:t>促销表现</w:t>
      </w:r>
    </w:p>
    <w:p w14:paraId="2F65AD8A" w14:textId="20972FA5" w:rsidR="000B019C" w:rsidRDefault="001C3D3A" w:rsidP="000B019C">
      <w:pPr>
        <w:ind w:firstLineChars="201" w:firstLine="422"/>
        <w:rPr>
          <w:rFonts w:ascii="宋体" w:hAnsi="宋体"/>
          <w:color w:val="000000"/>
          <w:kern w:val="0"/>
          <w:szCs w:val="21"/>
        </w:rPr>
      </w:pPr>
      <w:bookmarkStart w:id="52" w:name="_Hlk65594052"/>
      <w:r>
        <w:rPr>
          <w:rFonts w:ascii="宋体" w:hAnsi="宋体"/>
          <w:noProof/>
          <w:color w:val="000000"/>
          <w:kern w:val="0"/>
          <w:szCs w:val="21"/>
        </w:rPr>
        <w:drawing>
          <wp:inline distT="0" distB="0" distL="0" distR="0" wp14:anchorId="4C6CD904" wp14:editId="28BAC7FE">
            <wp:extent cx="5621020" cy="3139440"/>
            <wp:effectExtent l="0" t="0" r="0" b="3810"/>
            <wp:docPr id="2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21020" cy="31394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ABF50A3" w14:textId="535F8830" w:rsidR="000B019C" w:rsidRDefault="00F204E6" w:rsidP="000B019C">
      <w:pPr>
        <w:ind w:firstLineChars="201" w:firstLine="422"/>
        <w:rPr>
          <w:rFonts w:ascii="宋体" w:hAnsi="宋体"/>
          <w:color w:val="000000"/>
          <w:kern w:val="0"/>
          <w:szCs w:val="21"/>
        </w:rPr>
      </w:pPr>
      <w:r>
        <w:rPr>
          <w:rFonts w:ascii="宋体" w:hAnsi="宋体" w:hint="eastAsia"/>
          <w:color w:val="000000"/>
          <w:kern w:val="0"/>
          <w:szCs w:val="21"/>
        </w:rPr>
        <w:t>今年</w:t>
      </w:r>
      <w:r w:rsidR="000B019C" w:rsidRPr="00A63620">
        <w:rPr>
          <w:rFonts w:ascii="宋体" w:hAnsi="宋体" w:hint="eastAsia"/>
          <w:color w:val="000000"/>
          <w:kern w:val="0"/>
          <w:szCs w:val="21"/>
        </w:rPr>
        <w:t>车系促销力度相对较</w:t>
      </w:r>
      <w:r>
        <w:rPr>
          <w:rFonts w:ascii="宋体" w:hAnsi="宋体" w:hint="eastAsia"/>
          <w:color w:val="000000"/>
          <w:kern w:val="0"/>
          <w:szCs w:val="21"/>
        </w:rPr>
        <w:t>温和</w:t>
      </w:r>
      <w:r w:rsidR="000B019C" w:rsidRPr="00A63620">
        <w:rPr>
          <w:rFonts w:ascii="宋体" w:hAnsi="宋体" w:hint="eastAsia"/>
          <w:color w:val="000000"/>
          <w:kern w:val="0"/>
          <w:szCs w:val="21"/>
        </w:rPr>
        <w:t>，尤其是</w:t>
      </w:r>
      <w:r w:rsidR="00506603">
        <w:rPr>
          <w:rFonts w:ascii="宋体" w:hAnsi="宋体"/>
          <w:color w:val="000000"/>
          <w:kern w:val="0"/>
          <w:szCs w:val="21"/>
        </w:rPr>
        <w:t>1</w:t>
      </w:r>
      <w:r w:rsidR="00472610">
        <w:rPr>
          <w:rFonts w:ascii="宋体" w:hAnsi="宋体"/>
          <w:color w:val="000000"/>
          <w:kern w:val="0"/>
          <w:szCs w:val="21"/>
        </w:rPr>
        <w:t>5月</w:t>
      </w:r>
      <w:r w:rsidR="000B019C" w:rsidRPr="00A63620">
        <w:rPr>
          <w:rFonts w:ascii="宋体" w:hAnsi="宋体" w:hint="eastAsia"/>
          <w:color w:val="000000"/>
          <w:kern w:val="0"/>
          <w:szCs w:val="21"/>
        </w:rPr>
        <w:t>促销增长相对较</w:t>
      </w:r>
      <w:r>
        <w:rPr>
          <w:rFonts w:ascii="宋体" w:hAnsi="宋体" w:hint="eastAsia"/>
          <w:color w:val="000000"/>
          <w:kern w:val="0"/>
          <w:szCs w:val="21"/>
        </w:rPr>
        <w:t>小</w:t>
      </w:r>
      <w:r w:rsidR="000B019C">
        <w:rPr>
          <w:rFonts w:ascii="宋体" w:hAnsi="宋体" w:hint="eastAsia"/>
          <w:color w:val="000000"/>
          <w:kern w:val="0"/>
          <w:szCs w:val="21"/>
        </w:rPr>
        <w:t>。今年的车市下滑</w:t>
      </w:r>
      <w:r w:rsidR="000B019C" w:rsidRPr="00A63620">
        <w:rPr>
          <w:rFonts w:ascii="宋体" w:hAnsi="宋体" w:hint="eastAsia"/>
          <w:color w:val="000000"/>
          <w:kern w:val="0"/>
          <w:szCs w:val="21"/>
        </w:rPr>
        <w:t>等因素，导致</w:t>
      </w:r>
      <w:r w:rsidR="00506603">
        <w:rPr>
          <w:rFonts w:ascii="宋体" w:hAnsi="宋体"/>
          <w:color w:val="000000"/>
          <w:kern w:val="0"/>
          <w:szCs w:val="21"/>
        </w:rPr>
        <w:t>1</w:t>
      </w:r>
      <w:r w:rsidR="00472610">
        <w:rPr>
          <w:rFonts w:ascii="宋体" w:hAnsi="宋体"/>
          <w:color w:val="000000"/>
          <w:kern w:val="0"/>
          <w:szCs w:val="21"/>
        </w:rPr>
        <w:t>5月</w:t>
      </w:r>
      <w:r w:rsidR="000B019C" w:rsidRPr="00A63620">
        <w:rPr>
          <w:rFonts w:ascii="宋体" w:hAnsi="宋体" w:hint="eastAsia"/>
          <w:color w:val="000000"/>
          <w:kern w:val="0"/>
          <w:szCs w:val="21"/>
        </w:rPr>
        <w:t>车市相对处于动荡之中，欧系和德系，以及韩系促销力度增长都相对</w:t>
      </w:r>
      <w:r>
        <w:rPr>
          <w:rFonts w:ascii="宋体" w:hAnsi="宋体" w:hint="eastAsia"/>
          <w:color w:val="000000"/>
          <w:kern w:val="0"/>
          <w:szCs w:val="21"/>
        </w:rPr>
        <w:t>不大</w:t>
      </w:r>
      <w:r w:rsidR="000B019C">
        <w:rPr>
          <w:rFonts w:ascii="宋体" w:hAnsi="宋体" w:hint="eastAsia"/>
          <w:color w:val="000000"/>
          <w:kern w:val="0"/>
          <w:szCs w:val="21"/>
        </w:rPr>
        <w:t>。</w:t>
      </w:r>
    </w:p>
    <w:p w14:paraId="72CF4AE4" w14:textId="65B1D627" w:rsidR="009D3478" w:rsidRDefault="001C3D3A" w:rsidP="000B019C">
      <w:pPr>
        <w:ind w:firstLineChars="201" w:firstLine="422"/>
        <w:rPr>
          <w:rFonts w:ascii="宋体" w:hAnsi="宋体"/>
          <w:color w:val="000000"/>
          <w:kern w:val="0"/>
          <w:szCs w:val="21"/>
        </w:rPr>
      </w:pPr>
      <w:r>
        <w:rPr>
          <w:rFonts w:ascii="宋体" w:hAnsi="宋体"/>
          <w:noProof/>
          <w:color w:val="000000"/>
          <w:kern w:val="0"/>
          <w:szCs w:val="21"/>
        </w:rPr>
        <w:drawing>
          <wp:inline distT="0" distB="0" distL="0" distR="0" wp14:anchorId="322EB134" wp14:editId="2613EE83">
            <wp:extent cx="5261610" cy="3298190"/>
            <wp:effectExtent l="0" t="0" r="0" b="0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1610" cy="32981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D74BA6B" w14:textId="198CA93C" w:rsidR="009D3478" w:rsidRDefault="009D3478" w:rsidP="000B019C">
      <w:pPr>
        <w:ind w:firstLineChars="201" w:firstLine="422"/>
        <w:rPr>
          <w:rFonts w:ascii="宋体" w:hAnsi="宋体"/>
          <w:color w:val="000000"/>
          <w:kern w:val="0"/>
          <w:szCs w:val="21"/>
        </w:rPr>
      </w:pPr>
    </w:p>
    <w:p w14:paraId="1C331F44" w14:textId="6C89E8DE" w:rsidR="00656C5D" w:rsidRDefault="00656C5D" w:rsidP="000B019C">
      <w:pPr>
        <w:ind w:firstLineChars="201" w:firstLine="422"/>
        <w:rPr>
          <w:rFonts w:ascii="宋体" w:hAnsi="宋体"/>
          <w:color w:val="000000"/>
          <w:kern w:val="0"/>
          <w:szCs w:val="21"/>
        </w:rPr>
      </w:pPr>
      <w:r>
        <w:rPr>
          <w:rFonts w:ascii="宋体" w:hAnsi="宋体" w:hint="eastAsia"/>
          <w:color w:val="000000"/>
          <w:kern w:val="0"/>
          <w:szCs w:val="21"/>
        </w:rPr>
        <w:t>目前车市促销总体相对稳定，美系促销稍有加大，日系和自主等促销平稳。</w:t>
      </w:r>
    </w:p>
    <w:bookmarkEnd w:id="52"/>
    <w:p w14:paraId="26F06CE4" w14:textId="53D0F28A" w:rsidR="00913CCA" w:rsidRDefault="001C3D3A" w:rsidP="000B019C">
      <w:pPr>
        <w:ind w:firstLineChars="201" w:firstLine="422"/>
        <w:rPr>
          <w:rFonts w:ascii="宋体" w:hAnsi="宋体"/>
          <w:color w:val="000000"/>
          <w:kern w:val="0"/>
          <w:szCs w:val="21"/>
        </w:rPr>
      </w:pPr>
      <w:r>
        <w:rPr>
          <w:rFonts w:ascii="宋体" w:hAnsi="宋体"/>
          <w:noProof/>
          <w:color w:val="000000"/>
          <w:kern w:val="0"/>
          <w:szCs w:val="21"/>
        </w:rPr>
        <w:drawing>
          <wp:inline distT="0" distB="0" distL="0" distR="0" wp14:anchorId="4CC40E5D" wp14:editId="3924CCC8">
            <wp:extent cx="4840605" cy="2938780"/>
            <wp:effectExtent l="0" t="0" r="0" b="0"/>
            <wp:docPr id="29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40605" cy="29387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F805937" w14:textId="3DB766F2" w:rsidR="000B019C" w:rsidRDefault="00913031" w:rsidP="000B019C">
      <w:pPr>
        <w:ind w:firstLineChars="201" w:firstLine="422"/>
        <w:rPr>
          <w:rFonts w:ascii="宋体" w:hAnsi="宋体"/>
          <w:color w:val="000000"/>
          <w:kern w:val="0"/>
          <w:szCs w:val="21"/>
        </w:rPr>
      </w:pPr>
      <w:r>
        <w:rPr>
          <w:rFonts w:ascii="宋体" w:hAnsi="宋体"/>
          <w:color w:val="000000"/>
          <w:kern w:val="0"/>
          <w:szCs w:val="21"/>
        </w:rPr>
        <w:t>21</w:t>
      </w:r>
      <w:r w:rsidR="000B019C">
        <w:rPr>
          <w:rFonts w:ascii="宋体" w:hAnsi="宋体" w:hint="eastAsia"/>
          <w:color w:val="000000"/>
          <w:kern w:val="0"/>
          <w:szCs w:val="21"/>
        </w:rPr>
        <w:t>年各级别车型促销</w:t>
      </w:r>
      <w:r>
        <w:rPr>
          <w:rFonts w:ascii="宋体" w:hAnsi="宋体" w:hint="eastAsia"/>
          <w:color w:val="000000"/>
          <w:kern w:val="0"/>
          <w:szCs w:val="21"/>
        </w:rPr>
        <w:t>相对平稳</w:t>
      </w:r>
      <w:r w:rsidR="000B019C">
        <w:rPr>
          <w:rFonts w:ascii="宋体" w:hAnsi="宋体" w:hint="eastAsia"/>
          <w:color w:val="000000"/>
          <w:kern w:val="0"/>
          <w:szCs w:val="21"/>
        </w:rPr>
        <w:t>，</w:t>
      </w:r>
      <w:r>
        <w:rPr>
          <w:rFonts w:ascii="宋体" w:hAnsi="宋体" w:hint="eastAsia"/>
          <w:color w:val="000000"/>
          <w:kern w:val="0"/>
          <w:szCs w:val="21"/>
        </w:rPr>
        <w:t>促销减少最大</w:t>
      </w:r>
      <w:r w:rsidR="000B019C">
        <w:rPr>
          <w:rFonts w:ascii="宋体" w:hAnsi="宋体" w:hint="eastAsia"/>
          <w:color w:val="000000"/>
          <w:kern w:val="0"/>
          <w:szCs w:val="21"/>
        </w:rPr>
        <w:t>的是C级车，因为豪华车较强而表现很好。中低端车型表现较差，消费不旺，供需矛盾体现在价格上的压力就很大。</w:t>
      </w:r>
    </w:p>
    <w:p w14:paraId="39EB5C43" w14:textId="539D1DBD" w:rsidR="000B019C" w:rsidRPr="00335E70" w:rsidRDefault="000B019C" w:rsidP="000B019C">
      <w:pPr>
        <w:ind w:firstLineChars="201" w:firstLine="422"/>
        <w:rPr>
          <w:rFonts w:ascii="宋体" w:hAnsi="宋体"/>
          <w:color w:val="000000"/>
          <w:kern w:val="0"/>
          <w:szCs w:val="21"/>
        </w:rPr>
      </w:pPr>
    </w:p>
    <w:p w14:paraId="153F428B" w14:textId="49235298" w:rsidR="000B019C" w:rsidRDefault="000B019C" w:rsidP="000B019C">
      <w:pPr>
        <w:ind w:firstLineChars="201" w:firstLine="422"/>
        <w:rPr>
          <w:rFonts w:ascii="宋体" w:hAnsi="宋体"/>
          <w:color w:val="000000"/>
          <w:kern w:val="0"/>
          <w:szCs w:val="21"/>
        </w:rPr>
      </w:pPr>
    </w:p>
    <w:p w14:paraId="36E89DEC" w14:textId="77777777" w:rsidR="000B019C" w:rsidRPr="00980D0A" w:rsidRDefault="000B019C" w:rsidP="001B0D3F">
      <w:pPr>
        <w:pStyle w:val="aa"/>
        <w:keepNext/>
        <w:widowControl/>
        <w:numPr>
          <w:ilvl w:val="0"/>
          <w:numId w:val="6"/>
        </w:numPr>
        <w:ind w:firstLineChars="0"/>
        <w:jc w:val="left"/>
        <w:outlineLvl w:val="1"/>
        <w:rPr>
          <w:rFonts w:ascii="宋体" w:hAnsi="宋体"/>
          <w:b/>
          <w:bCs/>
          <w:iCs/>
          <w:color w:val="000000"/>
          <w:kern w:val="0"/>
          <w:szCs w:val="21"/>
        </w:rPr>
      </w:pPr>
      <w:r>
        <w:rPr>
          <w:rFonts w:ascii="宋体" w:hAnsi="宋体" w:hint="eastAsia"/>
          <w:b/>
          <w:bCs/>
          <w:iCs/>
          <w:color w:val="000000"/>
          <w:kern w:val="0"/>
          <w:szCs w:val="21"/>
        </w:rPr>
        <w:t>历年</w:t>
      </w:r>
      <w:r w:rsidRPr="00980D0A">
        <w:rPr>
          <w:rFonts w:ascii="宋体" w:hAnsi="宋体" w:hint="eastAsia"/>
          <w:b/>
          <w:bCs/>
          <w:iCs/>
          <w:color w:val="000000"/>
          <w:kern w:val="0"/>
          <w:szCs w:val="21"/>
        </w:rPr>
        <w:t>狭义乘用车</w:t>
      </w:r>
      <w:r>
        <w:rPr>
          <w:rFonts w:ascii="宋体" w:hAnsi="宋体" w:hint="eastAsia"/>
          <w:b/>
          <w:bCs/>
          <w:iCs/>
          <w:color w:val="000000"/>
          <w:kern w:val="0"/>
          <w:szCs w:val="21"/>
        </w:rPr>
        <w:t>促销表现</w:t>
      </w:r>
    </w:p>
    <w:p w14:paraId="14FF2EE5" w14:textId="3B962B4B" w:rsidR="000B019C" w:rsidRDefault="001C3D3A" w:rsidP="000B019C">
      <w:pPr>
        <w:ind w:firstLineChars="201" w:firstLine="422"/>
        <w:rPr>
          <w:rFonts w:ascii="宋体" w:hAnsi="宋体"/>
          <w:color w:val="000000"/>
          <w:kern w:val="0"/>
          <w:szCs w:val="21"/>
        </w:rPr>
      </w:pPr>
      <w:r w:rsidRPr="001C3D3A">
        <w:rPr>
          <w:noProof/>
        </w:rPr>
        <w:drawing>
          <wp:inline distT="0" distB="0" distL="0" distR="0" wp14:anchorId="07FB8A8A" wp14:editId="0D901694">
            <wp:extent cx="4218940" cy="8444865"/>
            <wp:effectExtent l="0" t="0" r="0" b="0"/>
            <wp:docPr id="30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18940" cy="84448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CB6B799" w14:textId="63033E97" w:rsidR="000B019C" w:rsidRDefault="00472610" w:rsidP="000B019C">
      <w:pPr>
        <w:ind w:firstLineChars="201" w:firstLine="422"/>
        <w:rPr>
          <w:rFonts w:ascii="宋体" w:hAnsi="宋体"/>
          <w:color w:val="000000"/>
          <w:kern w:val="0"/>
          <w:szCs w:val="21"/>
        </w:rPr>
      </w:pPr>
      <w:r>
        <w:rPr>
          <w:rFonts w:ascii="宋体" w:hAnsi="宋体"/>
          <w:color w:val="000000"/>
          <w:kern w:val="0"/>
          <w:szCs w:val="21"/>
        </w:rPr>
        <w:t>5月</w:t>
      </w:r>
      <w:r w:rsidR="000B019C" w:rsidRPr="00A63620">
        <w:rPr>
          <w:rFonts w:ascii="宋体" w:hAnsi="宋体" w:hint="eastAsia"/>
          <w:color w:val="000000"/>
          <w:kern w:val="0"/>
          <w:szCs w:val="21"/>
        </w:rPr>
        <w:t>份车企促销</w:t>
      </w:r>
      <w:r w:rsidR="00F204E6">
        <w:rPr>
          <w:rFonts w:ascii="宋体" w:hAnsi="宋体" w:hint="eastAsia"/>
          <w:color w:val="000000"/>
          <w:kern w:val="0"/>
          <w:szCs w:val="21"/>
        </w:rPr>
        <w:t>平稳</w:t>
      </w:r>
      <w:r w:rsidR="000B019C" w:rsidRPr="00A63620">
        <w:rPr>
          <w:rFonts w:ascii="宋体" w:hAnsi="宋体" w:hint="eastAsia"/>
          <w:color w:val="000000"/>
          <w:kern w:val="0"/>
          <w:szCs w:val="21"/>
        </w:rPr>
        <w:t>，增长较猛的是</w:t>
      </w:r>
      <w:r w:rsidR="000B019C">
        <w:rPr>
          <w:rFonts w:ascii="宋体" w:hAnsi="宋体" w:hint="eastAsia"/>
          <w:color w:val="000000"/>
          <w:kern w:val="0"/>
          <w:szCs w:val="21"/>
        </w:rPr>
        <w:t>销量压力较大的，尤其是部分自主品牌的促销力度较强。促销较小的</w:t>
      </w:r>
      <w:r w:rsidR="000B019C" w:rsidRPr="00A63620">
        <w:rPr>
          <w:rFonts w:ascii="宋体" w:hAnsi="宋体" w:hint="eastAsia"/>
          <w:color w:val="000000"/>
          <w:kern w:val="0"/>
          <w:szCs w:val="21"/>
        </w:rPr>
        <w:t>主要还是豪华车，</w:t>
      </w:r>
      <w:r w:rsidR="000B019C">
        <w:rPr>
          <w:rFonts w:ascii="宋体" w:hAnsi="宋体" w:hint="eastAsia"/>
          <w:color w:val="000000"/>
          <w:kern w:val="0"/>
          <w:szCs w:val="21"/>
        </w:rPr>
        <w:t>原因在于销量</w:t>
      </w:r>
      <w:r w:rsidR="00F204E6">
        <w:rPr>
          <w:rFonts w:ascii="宋体" w:hAnsi="宋体" w:hint="eastAsia"/>
          <w:color w:val="000000"/>
          <w:kern w:val="0"/>
          <w:szCs w:val="21"/>
        </w:rPr>
        <w:t>回暖</w:t>
      </w:r>
      <w:r w:rsidR="000B019C">
        <w:rPr>
          <w:rFonts w:ascii="宋体" w:hAnsi="宋体" w:hint="eastAsia"/>
          <w:color w:val="000000"/>
          <w:kern w:val="0"/>
          <w:szCs w:val="21"/>
        </w:rPr>
        <w:t>基本符合预期。。</w:t>
      </w:r>
    </w:p>
    <w:p w14:paraId="2DE3ABB7" w14:textId="029DC08A" w:rsidR="00E9405C" w:rsidRDefault="00E9405C" w:rsidP="00516B83">
      <w:pPr>
        <w:ind w:firstLine="431"/>
        <w:jc w:val="left"/>
        <w:rPr>
          <w:rFonts w:ascii="宋体" w:hAnsi="宋体"/>
          <w:kern w:val="0"/>
          <w:szCs w:val="21"/>
        </w:rPr>
      </w:pPr>
      <w:bookmarkStart w:id="53" w:name="_Hlk485545723"/>
      <w:bookmarkStart w:id="54" w:name="_Hlk480119643"/>
      <w:bookmarkStart w:id="55" w:name="_Toc285960455"/>
      <w:bookmarkStart w:id="56" w:name="_Toc285960560"/>
      <w:bookmarkStart w:id="57" w:name="_Toc285960770"/>
      <w:bookmarkStart w:id="58" w:name="_Toc285961925"/>
      <w:bookmarkEnd w:id="49"/>
      <w:bookmarkEnd w:id="50"/>
      <w:bookmarkEnd w:id="51"/>
    </w:p>
    <w:p w14:paraId="78F02F78" w14:textId="3159F76C" w:rsidR="009F0BEB" w:rsidRDefault="009F0BEB" w:rsidP="00516B83">
      <w:pPr>
        <w:ind w:firstLine="431"/>
        <w:jc w:val="left"/>
        <w:rPr>
          <w:rFonts w:ascii="宋体" w:hAnsi="宋体"/>
          <w:kern w:val="0"/>
          <w:szCs w:val="21"/>
        </w:rPr>
      </w:pPr>
    </w:p>
    <w:p w14:paraId="6375B922" w14:textId="77777777" w:rsidR="009F0BEB" w:rsidRPr="00900340" w:rsidRDefault="009F0BEB" w:rsidP="00516B83">
      <w:pPr>
        <w:ind w:firstLine="431"/>
        <w:jc w:val="left"/>
        <w:rPr>
          <w:rFonts w:ascii="宋体" w:hAnsi="宋体"/>
          <w:kern w:val="0"/>
          <w:szCs w:val="21"/>
        </w:rPr>
      </w:pPr>
    </w:p>
    <w:bookmarkEnd w:id="53"/>
    <w:bookmarkEnd w:id="54"/>
    <w:p w14:paraId="6F4DB152" w14:textId="24F96B50" w:rsidR="00B8098E" w:rsidRPr="00954031" w:rsidRDefault="00C3614D" w:rsidP="00B8098E">
      <w:pPr>
        <w:pStyle w:val="1"/>
        <w:spacing w:before="0" w:after="0"/>
        <w:rPr>
          <w:rFonts w:ascii="黑体" w:eastAsia="黑体"/>
          <w:color w:val="000000"/>
          <w:sz w:val="28"/>
          <w:szCs w:val="28"/>
        </w:rPr>
      </w:pPr>
      <w:r>
        <w:rPr>
          <w:rFonts w:ascii="黑体" w:eastAsia="黑体" w:hint="eastAsia"/>
          <w:color w:val="000000"/>
          <w:sz w:val="28"/>
          <w:szCs w:val="28"/>
        </w:rPr>
        <w:t>六</w:t>
      </w:r>
      <w:r w:rsidR="00B8098E">
        <w:rPr>
          <w:rFonts w:ascii="黑体" w:eastAsia="黑体" w:hint="eastAsia"/>
          <w:color w:val="000000"/>
          <w:sz w:val="28"/>
          <w:szCs w:val="28"/>
        </w:rPr>
        <w:t>、</w:t>
      </w:r>
      <w:r w:rsidR="00B8098E" w:rsidRPr="00954031">
        <w:rPr>
          <w:rFonts w:ascii="黑体" w:eastAsia="黑体"/>
          <w:color w:val="000000"/>
          <w:sz w:val="28"/>
          <w:szCs w:val="28"/>
        </w:rPr>
        <w:t>乘用车</w:t>
      </w:r>
      <w:r w:rsidR="00B8098E" w:rsidRPr="00954031">
        <w:rPr>
          <w:rFonts w:ascii="黑体" w:eastAsia="黑体" w:hint="eastAsia"/>
          <w:color w:val="000000"/>
          <w:sz w:val="28"/>
          <w:szCs w:val="28"/>
        </w:rPr>
        <w:t>细分</w:t>
      </w:r>
      <w:r w:rsidR="00B8098E" w:rsidRPr="00954031">
        <w:rPr>
          <w:rFonts w:ascii="黑体" w:eastAsia="黑体"/>
          <w:color w:val="000000"/>
          <w:sz w:val="28"/>
          <w:szCs w:val="28"/>
        </w:rPr>
        <w:t>市场</w:t>
      </w:r>
      <w:r w:rsidR="00B8098E" w:rsidRPr="00954031">
        <w:rPr>
          <w:rFonts w:ascii="黑体" w:eastAsia="黑体" w:hint="eastAsia"/>
          <w:color w:val="000000"/>
          <w:sz w:val="28"/>
          <w:szCs w:val="28"/>
        </w:rPr>
        <w:t>竞争表现</w:t>
      </w:r>
    </w:p>
    <w:p w14:paraId="6DC0BC8A" w14:textId="77777777" w:rsidR="009F0BEB" w:rsidRPr="00252264" w:rsidRDefault="009F0BEB" w:rsidP="009F0BEB">
      <w:pPr>
        <w:widowControl/>
        <w:ind w:firstLineChars="201" w:firstLine="424"/>
        <w:jc w:val="left"/>
        <w:rPr>
          <w:rFonts w:ascii="宋体" w:hAnsi="宋体"/>
          <w:b/>
          <w:bCs/>
          <w:color w:val="FF0000"/>
          <w:kern w:val="0"/>
          <w:szCs w:val="21"/>
        </w:rPr>
      </w:pPr>
      <w:bookmarkStart w:id="59" w:name="_Hlk480119618"/>
      <w:r w:rsidRPr="00252264">
        <w:rPr>
          <w:rFonts w:ascii="宋体" w:hAnsi="宋体" w:hint="eastAsia"/>
          <w:b/>
          <w:bCs/>
          <w:color w:val="FF0000"/>
          <w:kern w:val="0"/>
          <w:szCs w:val="21"/>
        </w:rPr>
        <w:t>1、总体生产经营表现</w:t>
      </w:r>
    </w:p>
    <w:p w14:paraId="5AED9891" w14:textId="63AE7EB6" w:rsidR="0097057A" w:rsidRDefault="0097057A" w:rsidP="009F0BEB">
      <w:pPr>
        <w:widowControl/>
        <w:ind w:firstLineChars="201" w:firstLine="422"/>
        <w:jc w:val="left"/>
        <w:rPr>
          <w:rFonts w:ascii="宋体" w:hAnsi="宋体"/>
          <w:kern w:val="0"/>
          <w:szCs w:val="21"/>
        </w:rPr>
      </w:pPr>
      <w:r w:rsidRPr="0097057A">
        <w:rPr>
          <w:rFonts w:hint="eastAsia"/>
          <w:noProof/>
        </w:rPr>
        <w:drawing>
          <wp:inline distT="0" distB="0" distL="0" distR="0" wp14:anchorId="428CA772" wp14:editId="671675B5">
            <wp:extent cx="4777740" cy="5615940"/>
            <wp:effectExtent l="0" t="0" r="3810" b="3810"/>
            <wp:docPr id="1862" name="图片 18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77740" cy="5615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1A582DA" w14:textId="77777777" w:rsidR="009F0BEB" w:rsidRPr="00900340" w:rsidRDefault="009F0BEB" w:rsidP="009F0BEB">
      <w:pPr>
        <w:widowControl/>
        <w:ind w:firstLineChars="201" w:firstLine="422"/>
        <w:jc w:val="left"/>
        <w:rPr>
          <w:rFonts w:ascii="宋体" w:hAnsi="宋体"/>
          <w:kern w:val="0"/>
          <w:szCs w:val="21"/>
        </w:rPr>
      </w:pPr>
      <w:r>
        <w:rPr>
          <w:rFonts w:ascii="宋体" w:hAnsi="宋体" w:hint="eastAsia"/>
          <w:kern w:val="0"/>
          <w:szCs w:val="21"/>
        </w:rPr>
        <w:t>今年生产表现分化，上汽通用和长安汽车等主力车企的生产恢复较强。全年累计看的长安汽车与一汽集团的销量表现较强。</w:t>
      </w:r>
    </w:p>
    <w:p w14:paraId="3599B4C5" w14:textId="207852D4" w:rsidR="009F0BEB" w:rsidRPr="00900340" w:rsidRDefault="00472610" w:rsidP="009F0BEB">
      <w:pPr>
        <w:numPr>
          <w:ilvl w:val="0"/>
          <w:numId w:val="5"/>
        </w:numPr>
        <w:outlineLvl w:val="1"/>
        <w:rPr>
          <w:rFonts w:ascii="黑体" w:eastAsia="黑体" w:hAnsi="黑体"/>
          <w:b/>
          <w:bCs/>
          <w:color w:val="FF0000"/>
          <w:szCs w:val="21"/>
        </w:rPr>
      </w:pPr>
      <w:bookmarkStart w:id="60" w:name="_Hlk485545666"/>
      <w:r>
        <w:rPr>
          <w:rFonts w:ascii="黑体" w:eastAsia="黑体" w:hAnsi="黑体"/>
          <w:b/>
          <w:bCs/>
          <w:color w:val="FF0000"/>
          <w:szCs w:val="21"/>
        </w:rPr>
        <w:t>5月</w:t>
      </w:r>
      <w:r w:rsidR="009F0BEB" w:rsidRPr="00900340">
        <w:rPr>
          <w:rFonts w:ascii="黑体" w:eastAsia="黑体" w:hAnsi="黑体" w:hint="eastAsia"/>
          <w:b/>
          <w:bCs/>
          <w:color w:val="FF0000"/>
          <w:szCs w:val="21"/>
        </w:rPr>
        <w:t>主力车企批发表现分化</w:t>
      </w:r>
    </w:p>
    <w:p w14:paraId="64B8BFA8" w14:textId="0C914953" w:rsidR="009F0BEB" w:rsidRDefault="009F0BEB" w:rsidP="009F0BEB">
      <w:pPr>
        <w:snapToGrid w:val="0"/>
        <w:ind w:firstLineChars="210" w:firstLine="441"/>
        <w:jc w:val="left"/>
        <w:rPr>
          <w:rFonts w:asciiTheme="minorHAnsi" w:eastAsiaTheme="minorEastAsia" w:hAnsiTheme="minorHAnsi" w:cstheme="minorBidi"/>
          <w:szCs w:val="21"/>
        </w:rPr>
      </w:pPr>
    </w:p>
    <w:p w14:paraId="54AA1A6A" w14:textId="75E5D109" w:rsidR="0024796E" w:rsidRDefault="0097057A" w:rsidP="009F0BEB">
      <w:pPr>
        <w:snapToGrid w:val="0"/>
        <w:ind w:firstLineChars="210" w:firstLine="441"/>
        <w:jc w:val="left"/>
        <w:rPr>
          <w:rFonts w:asciiTheme="minorHAnsi" w:eastAsiaTheme="minorEastAsia" w:hAnsiTheme="minorHAnsi" w:cstheme="minorBidi"/>
          <w:szCs w:val="21"/>
        </w:rPr>
      </w:pPr>
      <w:r w:rsidRPr="0097057A">
        <w:rPr>
          <w:noProof/>
        </w:rPr>
        <w:drawing>
          <wp:inline distT="0" distB="0" distL="0" distR="0" wp14:anchorId="21CF50ED" wp14:editId="3CF3F409">
            <wp:extent cx="4777740" cy="5615940"/>
            <wp:effectExtent l="0" t="0" r="3810" b="3810"/>
            <wp:docPr id="1863" name="图片 18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77740" cy="5615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E9D84EC" w14:textId="178F3120" w:rsidR="009F0BEB" w:rsidRPr="00900340" w:rsidRDefault="009F0BEB" w:rsidP="009F0BEB">
      <w:pPr>
        <w:snapToGrid w:val="0"/>
        <w:ind w:firstLineChars="210" w:firstLine="441"/>
        <w:jc w:val="left"/>
        <w:rPr>
          <w:rFonts w:asciiTheme="minorHAnsi" w:eastAsiaTheme="minorEastAsia" w:hAnsiTheme="minorHAnsi" w:cstheme="minorBidi"/>
          <w:szCs w:val="21"/>
        </w:rPr>
      </w:pPr>
      <w:r w:rsidRPr="00900340">
        <w:rPr>
          <w:rFonts w:asciiTheme="minorHAnsi" w:eastAsiaTheme="minorEastAsia" w:hAnsiTheme="minorHAnsi" w:cstheme="minorBidi" w:hint="eastAsia"/>
          <w:szCs w:val="21"/>
        </w:rPr>
        <w:t>从厂家批发看，</w:t>
      </w:r>
      <w:r w:rsidR="00472610">
        <w:rPr>
          <w:szCs w:val="21"/>
        </w:rPr>
        <w:t>5</w:t>
      </w:r>
      <w:r w:rsidR="00472610">
        <w:rPr>
          <w:szCs w:val="21"/>
        </w:rPr>
        <w:t>月</w:t>
      </w:r>
      <w:r w:rsidRPr="00900340">
        <w:rPr>
          <w:rFonts w:asciiTheme="minorHAnsi" w:eastAsiaTheme="minorEastAsia" w:hAnsiTheme="minorHAnsi" w:cstheme="minorBidi" w:hint="eastAsia"/>
          <w:szCs w:val="21"/>
        </w:rPr>
        <w:t>的前</w:t>
      </w:r>
      <w:r w:rsidRPr="00900340">
        <w:rPr>
          <w:rFonts w:asciiTheme="minorHAnsi" w:eastAsiaTheme="minorEastAsia" w:hAnsiTheme="minorHAnsi" w:cstheme="minorBidi" w:hint="eastAsia"/>
          <w:szCs w:val="21"/>
        </w:rPr>
        <w:t>10</w:t>
      </w:r>
      <w:r w:rsidRPr="00900340">
        <w:rPr>
          <w:rFonts w:asciiTheme="minorHAnsi" w:eastAsiaTheme="minorEastAsia" w:hAnsiTheme="minorHAnsi" w:cstheme="minorBidi" w:hint="eastAsia"/>
          <w:szCs w:val="21"/>
        </w:rPr>
        <w:t>位主力车企的销量贡献度强于</w:t>
      </w:r>
      <w:r>
        <w:rPr>
          <w:szCs w:val="21"/>
        </w:rPr>
        <w:t>20</w:t>
      </w:r>
      <w:r w:rsidRPr="00900340">
        <w:rPr>
          <w:rFonts w:asciiTheme="minorHAnsi" w:eastAsiaTheme="minorEastAsia" w:hAnsiTheme="minorHAnsi" w:cstheme="minorBidi" w:hint="eastAsia"/>
          <w:szCs w:val="21"/>
        </w:rPr>
        <w:t>年的的主力车企的份额占比表现，也体现了</w:t>
      </w:r>
      <w:r w:rsidR="00D7214E">
        <w:rPr>
          <w:rFonts w:hint="eastAsia"/>
          <w:szCs w:val="21"/>
        </w:rPr>
        <w:t>本</w:t>
      </w:r>
      <w:r w:rsidR="00AF70A4">
        <w:rPr>
          <w:szCs w:val="21"/>
        </w:rPr>
        <w:t>月</w:t>
      </w:r>
      <w:r w:rsidRPr="00900340">
        <w:rPr>
          <w:rFonts w:asciiTheme="minorHAnsi" w:eastAsiaTheme="minorEastAsia" w:hAnsiTheme="minorHAnsi" w:cstheme="minorBidi" w:hint="eastAsia"/>
          <w:szCs w:val="21"/>
        </w:rPr>
        <w:t>的中小企业表现较差。</w:t>
      </w:r>
    </w:p>
    <w:p w14:paraId="1C011300" w14:textId="38995F27" w:rsidR="009F0BEB" w:rsidRDefault="00D7214E" w:rsidP="009F0BEB">
      <w:pPr>
        <w:snapToGrid w:val="0"/>
        <w:ind w:firstLineChars="210" w:firstLine="441"/>
        <w:jc w:val="left"/>
        <w:rPr>
          <w:rFonts w:asciiTheme="minorHAnsi" w:eastAsiaTheme="minorEastAsia" w:hAnsiTheme="minorHAnsi" w:cstheme="minorBidi"/>
          <w:szCs w:val="21"/>
        </w:rPr>
      </w:pPr>
      <w:r>
        <w:rPr>
          <w:rFonts w:hint="eastAsia"/>
          <w:szCs w:val="21"/>
        </w:rPr>
        <w:t>本</w:t>
      </w:r>
      <w:r w:rsidR="00AF70A4">
        <w:rPr>
          <w:szCs w:val="21"/>
        </w:rPr>
        <w:t>月</w:t>
      </w:r>
      <w:r w:rsidR="009F0BEB" w:rsidRPr="00900340">
        <w:rPr>
          <w:rFonts w:asciiTheme="minorHAnsi" w:eastAsiaTheme="minorEastAsia" w:hAnsiTheme="minorHAnsi" w:cstheme="minorBidi" w:hint="eastAsia"/>
          <w:szCs w:val="21"/>
        </w:rPr>
        <w:t>的前</w:t>
      </w:r>
      <w:r w:rsidR="009F0BEB" w:rsidRPr="00900340">
        <w:rPr>
          <w:rFonts w:asciiTheme="minorHAnsi" w:eastAsiaTheme="minorEastAsia" w:hAnsiTheme="minorHAnsi" w:cstheme="minorBidi" w:hint="eastAsia"/>
          <w:szCs w:val="21"/>
        </w:rPr>
        <w:t>5</w:t>
      </w:r>
      <w:r w:rsidR="009F0BEB" w:rsidRPr="00900340">
        <w:rPr>
          <w:rFonts w:asciiTheme="minorHAnsi" w:eastAsiaTheme="minorEastAsia" w:hAnsiTheme="minorHAnsi" w:cstheme="minorBidi" w:hint="eastAsia"/>
          <w:szCs w:val="21"/>
        </w:rPr>
        <w:t>位增量主力车企的增量差异，自主较强，豪华车与</w:t>
      </w:r>
      <w:r w:rsidR="009F0BEB">
        <w:rPr>
          <w:rFonts w:asciiTheme="minorHAnsi" w:eastAsiaTheme="minorEastAsia" w:hAnsiTheme="minorHAnsi" w:cstheme="minorBidi" w:hint="eastAsia"/>
          <w:szCs w:val="21"/>
        </w:rPr>
        <w:t>部分</w:t>
      </w:r>
      <w:r w:rsidR="009F0BEB" w:rsidRPr="00900340">
        <w:rPr>
          <w:rFonts w:asciiTheme="minorHAnsi" w:eastAsiaTheme="minorEastAsia" w:hAnsiTheme="minorHAnsi" w:cstheme="minorBidi" w:hint="eastAsia"/>
          <w:szCs w:val="21"/>
        </w:rPr>
        <w:t>合资车企偏弱，</w:t>
      </w:r>
      <w:r w:rsidR="009F0BEB">
        <w:rPr>
          <w:rFonts w:asciiTheme="minorHAnsi" w:eastAsiaTheme="minorEastAsia" w:hAnsiTheme="minorHAnsi" w:cstheme="minorBidi" w:hint="eastAsia"/>
          <w:szCs w:val="21"/>
        </w:rPr>
        <w:t>总体格局变化不大</w:t>
      </w:r>
      <w:r w:rsidR="009F0BEB" w:rsidRPr="00900340">
        <w:rPr>
          <w:rFonts w:asciiTheme="minorHAnsi" w:eastAsiaTheme="minorEastAsia" w:hAnsiTheme="minorHAnsi" w:cstheme="minorBidi" w:hint="eastAsia"/>
          <w:szCs w:val="21"/>
        </w:rPr>
        <w:t>。自主部分主力车企增速较快，长城等自主领先企业增长较好，其中自主的</w:t>
      </w:r>
      <w:r w:rsidR="009F0BEB">
        <w:rPr>
          <w:rFonts w:asciiTheme="minorHAnsi" w:eastAsiaTheme="minorEastAsia" w:hAnsiTheme="minorHAnsi" w:cstheme="minorBidi" w:hint="eastAsia"/>
          <w:szCs w:val="21"/>
        </w:rPr>
        <w:t>红旗品牌</w:t>
      </w:r>
      <w:r w:rsidR="009F0BEB" w:rsidRPr="00900340">
        <w:rPr>
          <w:rFonts w:asciiTheme="minorHAnsi" w:eastAsiaTheme="minorEastAsia" w:hAnsiTheme="minorHAnsi" w:cstheme="minorBidi" w:hint="eastAsia"/>
          <w:szCs w:val="21"/>
        </w:rPr>
        <w:t>的增长超强。</w:t>
      </w:r>
    </w:p>
    <w:p w14:paraId="44A9CE98" w14:textId="14A7D4D7" w:rsidR="0097057A" w:rsidRDefault="0097057A" w:rsidP="009F0BEB">
      <w:pPr>
        <w:snapToGrid w:val="0"/>
        <w:ind w:firstLineChars="210" w:firstLine="441"/>
        <w:jc w:val="left"/>
        <w:rPr>
          <w:rFonts w:asciiTheme="minorHAnsi" w:eastAsiaTheme="minorEastAsia" w:hAnsiTheme="minorHAnsi" w:cstheme="minorBidi"/>
          <w:szCs w:val="21"/>
        </w:rPr>
      </w:pPr>
    </w:p>
    <w:p w14:paraId="059D02D7" w14:textId="6878134E" w:rsidR="0097057A" w:rsidRDefault="0097057A" w:rsidP="009F0BEB">
      <w:pPr>
        <w:snapToGrid w:val="0"/>
        <w:ind w:firstLineChars="210" w:firstLine="441"/>
        <w:jc w:val="left"/>
        <w:rPr>
          <w:rFonts w:asciiTheme="minorHAnsi" w:eastAsiaTheme="minorEastAsia" w:hAnsiTheme="minorHAnsi" w:cstheme="minorBidi"/>
          <w:szCs w:val="21"/>
        </w:rPr>
      </w:pPr>
      <w:r w:rsidRPr="0097057A">
        <w:rPr>
          <w:rFonts w:hint="eastAsia"/>
          <w:noProof/>
        </w:rPr>
        <w:drawing>
          <wp:inline distT="0" distB="0" distL="0" distR="0" wp14:anchorId="005ED1D4" wp14:editId="1042A9C8">
            <wp:extent cx="4876800" cy="5615940"/>
            <wp:effectExtent l="0" t="0" r="0" b="3810"/>
            <wp:docPr id="1864" name="图片 18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76800" cy="5615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7609E27" w14:textId="77777777" w:rsidR="009F0BEB" w:rsidRDefault="009F0BEB" w:rsidP="009F0BEB">
      <w:pPr>
        <w:snapToGrid w:val="0"/>
        <w:ind w:firstLineChars="210" w:firstLine="441"/>
        <w:jc w:val="left"/>
        <w:rPr>
          <w:rFonts w:asciiTheme="minorHAnsi" w:eastAsiaTheme="minorEastAsia" w:hAnsiTheme="minorHAnsi" w:cstheme="minorBidi"/>
          <w:szCs w:val="21"/>
        </w:rPr>
      </w:pPr>
      <w:r w:rsidRPr="00900340">
        <w:rPr>
          <w:rFonts w:asciiTheme="minorHAnsi" w:eastAsiaTheme="minorEastAsia" w:hAnsiTheme="minorHAnsi" w:cstheme="minorBidi"/>
          <w:szCs w:val="21"/>
        </w:rPr>
        <w:t>从</w:t>
      </w:r>
      <w:r>
        <w:rPr>
          <w:rFonts w:asciiTheme="minorHAnsi" w:eastAsiaTheme="minorEastAsia" w:hAnsiTheme="minorHAnsi" w:cstheme="minorBidi"/>
          <w:szCs w:val="21"/>
        </w:rPr>
        <w:t>20</w:t>
      </w:r>
      <w:r w:rsidRPr="00900340">
        <w:rPr>
          <w:rFonts w:asciiTheme="minorHAnsi" w:eastAsiaTheme="minorEastAsia" w:hAnsiTheme="minorHAnsi" w:cstheme="minorBidi"/>
          <w:szCs w:val="21"/>
        </w:rPr>
        <w:t>年的增量贡献度看</w:t>
      </w:r>
      <w:r w:rsidRPr="00900340">
        <w:rPr>
          <w:rFonts w:asciiTheme="minorHAnsi" w:eastAsiaTheme="minorEastAsia" w:hAnsiTheme="minorHAnsi" w:cstheme="minorBidi" w:hint="eastAsia"/>
          <w:szCs w:val="21"/>
        </w:rPr>
        <w:t>，</w:t>
      </w:r>
      <w:r>
        <w:rPr>
          <w:rFonts w:asciiTheme="minorHAnsi" w:eastAsiaTheme="minorEastAsia" w:hAnsiTheme="minorHAnsi" w:cstheme="minorBidi" w:hint="eastAsia"/>
          <w:szCs w:val="21"/>
        </w:rPr>
        <w:t>增</w:t>
      </w:r>
      <w:r w:rsidRPr="00900340">
        <w:rPr>
          <w:rFonts w:asciiTheme="minorHAnsi" w:eastAsiaTheme="minorEastAsia" w:hAnsiTheme="minorHAnsi" w:cstheme="minorBidi"/>
          <w:szCs w:val="21"/>
        </w:rPr>
        <w:t>量的主要是部分</w:t>
      </w:r>
      <w:r w:rsidRPr="00900340">
        <w:rPr>
          <w:rFonts w:asciiTheme="minorHAnsi" w:eastAsiaTheme="minorEastAsia" w:hAnsiTheme="minorHAnsi" w:cstheme="minorBidi" w:hint="eastAsia"/>
          <w:szCs w:val="21"/>
        </w:rPr>
        <w:t>国有自主</w:t>
      </w:r>
      <w:r>
        <w:rPr>
          <w:rFonts w:asciiTheme="minorHAnsi" w:eastAsiaTheme="minorEastAsia" w:hAnsiTheme="minorHAnsi" w:cstheme="minorBidi" w:hint="eastAsia"/>
          <w:szCs w:val="21"/>
        </w:rPr>
        <w:t>和日系车企零售较强</w:t>
      </w:r>
      <w:r w:rsidRPr="00900340">
        <w:rPr>
          <w:rFonts w:asciiTheme="minorHAnsi" w:eastAsiaTheme="minorEastAsia" w:hAnsiTheme="minorHAnsi" w:cstheme="minorBidi" w:hint="eastAsia"/>
          <w:szCs w:val="21"/>
        </w:rPr>
        <w:t>。</w:t>
      </w:r>
      <w:r w:rsidRPr="00900340">
        <w:rPr>
          <w:rFonts w:asciiTheme="minorHAnsi" w:eastAsiaTheme="minorEastAsia" w:hAnsiTheme="minorHAnsi" w:cstheme="minorBidi"/>
          <w:szCs w:val="21"/>
        </w:rPr>
        <w:t>自主的</w:t>
      </w:r>
      <w:r>
        <w:rPr>
          <w:rFonts w:asciiTheme="minorHAnsi" w:eastAsiaTheme="minorEastAsia" w:hAnsiTheme="minorHAnsi" w:cstheme="minorBidi" w:hint="eastAsia"/>
          <w:szCs w:val="21"/>
        </w:rPr>
        <w:t>红旗、长安等表现都很好</w:t>
      </w:r>
      <w:r w:rsidRPr="00900340">
        <w:rPr>
          <w:rFonts w:asciiTheme="minorHAnsi" w:eastAsiaTheme="minorEastAsia" w:hAnsiTheme="minorHAnsi" w:cstheme="minorBidi" w:hint="eastAsia"/>
          <w:szCs w:val="21"/>
        </w:rPr>
        <w:t>。</w:t>
      </w:r>
    </w:p>
    <w:p w14:paraId="60A02B09" w14:textId="1243497D" w:rsidR="009F0BEB" w:rsidRPr="00900340" w:rsidRDefault="009F0BEB" w:rsidP="009F0BEB">
      <w:pPr>
        <w:snapToGrid w:val="0"/>
        <w:ind w:firstLineChars="210" w:firstLine="441"/>
        <w:jc w:val="left"/>
        <w:rPr>
          <w:rFonts w:asciiTheme="minorHAnsi" w:eastAsiaTheme="minorEastAsia" w:hAnsiTheme="minorHAnsi" w:cstheme="minorBidi"/>
          <w:szCs w:val="21"/>
        </w:rPr>
      </w:pPr>
    </w:p>
    <w:p w14:paraId="7B9FF58C" w14:textId="02D2F0E7" w:rsidR="009F0BEB" w:rsidRPr="00900340" w:rsidRDefault="009F0BEB" w:rsidP="009F0BEB">
      <w:pPr>
        <w:snapToGrid w:val="0"/>
        <w:ind w:firstLineChars="210" w:firstLine="441"/>
        <w:jc w:val="left"/>
        <w:rPr>
          <w:rFonts w:asciiTheme="minorHAnsi" w:eastAsiaTheme="minorEastAsia" w:hAnsiTheme="minorHAnsi" w:cstheme="minorBidi"/>
          <w:szCs w:val="21"/>
        </w:rPr>
      </w:pPr>
    </w:p>
    <w:bookmarkEnd w:id="60"/>
    <w:p w14:paraId="429BF0AC" w14:textId="77777777" w:rsidR="009F0BEB" w:rsidRPr="00900340" w:rsidRDefault="009F0BEB" w:rsidP="009F0BEB">
      <w:pPr>
        <w:numPr>
          <w:ilvl w:val="0"/>
          <w:numId w:val="5"/>
        </w:numPr>
        <w:outlineLvl w:val="1"/>
        <w:rPr>
          <w:rFonts w:ascii="宋体" w:hAnsi="宋体"/>
          <w:b/>
          <w:bCs/>
          <w:iCs/>
          <w:color w:val="000000"/>
          <w:kern w:val="0"/>
          <w:szCs w:val="21"/>
        </w:rPr>
      </w:pPr>
      <w:r w:rsidRPr="00900340">
        <w:rPr>
          <w:rFonts w:ascii="黑体" w:eastAsia="黑体" w:hAnsi="黑体" w:hint="eastAsia"/>
          <w:bCs/>
          <w:szCs w:val="21"/>
        </w:rPr>
        <w:t>乘用车主力车型</w:t>
      </w:r>
      <w:r>
        <w:rPr>
          <w:rFonts w:ascii="黑体" w:eastAsia="黑体" w:hAnsi="黑体" w:hint="eastAsia"/>
          <w:bCs/>
          <w:szCs w:val="21"/>
        </w:rPr>
        <w:t>生产</w:t>
      </w:r>
      <w:r w:rsidRPr="00900340">
        <w:rPr>
          <w:rFonts w:ascii="黑体" w:eastAsia="黑体" w:hAnsi="黑体" w:hint="eastAsia"/>
          <w:bCs/>
          <w:szCs w:val="21"/>
        </w:rPr>
        <w:t>零售的表现</w:t>
      </w:r>
    </w:p>
    <w:p w14:paraId="736CD737" w14:textId="4977059E" w:rsidR="009F0BEB" w:rsidRDefault="009F0BEB" w:rsidP="009F0BEB">
      <w:pPr>
        <w:ind w:firstLineChars="201" w:firstLine="422"/>
        <w:jc w:val="left"/>
        <w:rPr>
          <w:rFonts w:ascii="宋体" w:hAnsi="宋体"/>
          <w:kern w:val="0"/>
          <w:szCs w:val="21"/>
        </w:rPr>
      </w:pPr>
    </w:p>
    <w:p w14:paraId="5DF8CE15" w14:textId="1C7D71AE" w:rsidR="00613892" w:rsidRDefault="00613892" w:rsidP="009F0BEB">
      <w:pPr>
        <w:ind w:firstLineChars="201" w:firstLine="422"/>
        <w:jc w:val="left"/>
        <w:rPr>
          <w:rFonts w:ascii="宋体" w:hAnsi="宋体"/>
          <w:kern w:val="0"/>
          <w:szCs w:val="21"/>
        </w:rPr>
      </w:pPr>
      <w:r w:rsidRPr="00613892">
        <w:rPr>
          <w:rFonts w:hint="eastAsia"/>
          <w:noProof/>
        </w:rPr>
        <w:drawing>
          <wp:inline distT="0" distB="0" distL="0" distR="0" wp14:anchorId="4541BFD9" wp14:editId="4F6CD03C">
            <wp:extent cx="4114800" cy="5615940"/>
            <wp:effectExtent l="0" t="0" r="0" b="3810"/>
            <wp:docPr id="1865" name="图片 18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14800" cy="5615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18945ED" w14:textId="77777777" w:rsidR="009F0BEB" w:rsidRDefault="009F0BEB" w:rsidP="009F0BEB">
      <w:pPr>
        <w:ind w:firstLineChars="201" w:firstLine="422"/>
        <w:jc w:val="left"/>
        <w:rPr>
          <w:rFonts w:ascii="宋体" w:hAnsi="宋体"/>
          <w:kern w:val="0"/>
          <w:szCs w:val="21"/>
        </w:rPr>
      </w:pPr>
      <w:r>
        <w:rPr>
          <w:rFonts w:ascii="宋体" w:hAnsi="宋体" w:hint="eastAsia"/>
          <w:kern w:val="0"/>
          <w:szCs w:val="21"/>
        </w:rPr>
        <w:t>主力车型的生产表现突出，本月的新能源的生产增量突出，特斯拉与宏光mini的增量都是达到2</w:t>
      </w:r>
      <w:r>
        <w:rPr>
          <w:rFonts w:ascii="宋体" w:hAnsi="宋体"/>
          <w:kern w:val="0"/>
          <w:szCs w:val="21"/>
        </w:rPr>
        <w:t>.3</w:t>
      </w:r>
      <w:r>
        <w:rPr>
          <w:rFonts w:ascii="宋体" w:hAnsi="宋体" w:hint="eastAsia"/>
          <w:kern w:val="0"/>
          <w:szCs w:val="21"/>
        </w:rPr>
        <w:t>万台。</w:t>
      </w:r>
    </w:p>
    <w:p w14:paraId="7A4C7321" w14:textId="761F584F" w:rsidR="009F0BEB" w:rsidRDefault="009F0BEB" w:rsidP="009F0BEB">
      <w:pPr>
        <w:ind w:firstLineChars="201" w:firstLine="422"/>
        <w:jc w:val="left"/>
        <w:rPr>
          <w:rFonts w:ascii="宋体" w:hAnsi="宋体"/>
          <w:kern w:val="0"/>
          <w:szCs w:val="21"/>
        </w:rPr>
      </w:pPr>
    </w:p>
    <w:p w14:paraId="61E9B79E" w14:textId="0A282D7F" w:rsidR="009F0BEB" w:rsidRDefault="00613892" w:rsidP="009F0BEB">
      <w:pPr>
        <w:ind w:firstLineChars="201" w:firstLine="422"/>
        <w:jc w:val="left"/>
        <w:rPr>
          <w:rFonts w:ascii="宋体" w:hAnsi="宋体"/>
          <w:kern w:val="0"/>
          <w:szCs w:val="21"/>
        </w:rPr>
      </w:pPr>
      <w:r w:rsidRPr="00613892">
        <w:rPr>
          <w:noProof/>
        </w:rPr>
        <w:drawing>
          <wp:inline distT="0" distB="0" distL="0" distR="0" wp14:anchorId="4A88A3D6" wp14:editId="4C91A307">
            <wp:extent cx="4099560" cy="5615940"/>
            <wp:effectExtent l="0" t="0" r="0" b="3810"/>
            <wp:docPr id="1873" name="图片 18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99560" cy="5615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E360156" w14:textId="77777777" w:rsidR="009F0BEB" w:rsidRDefault="009F0BEB" w:rsidP="009F0BEB">
      <w:pPr>
        <w:ind w:firstLineChars="201" w:firstLine="422"/>
        <w:jc w:val="left"/>
        <w:rPr>
          <w:rFonts w:ascii="宋体" w:hAnsi="宋体"/>
          <w:kern w:val="0"/>
          <w:szCs w:val="21"/>
        </w:rPr>
      </w:pPr>
    </w:p>
    <w:p w14:paraId="58DE3162" w14:textId="4DDE409C" w:rsidR="009F0BEB" w:rsidRDefault="00472610" w:rsidP="009F0BEB">
      <w:pPr>
        <w:ind w:firstLineChars="201" w:firstLine="422"/>
        <w:jc w:val="left"/>
        <w:rPr>
          <w:rFonts w:ascii="宋体" w:hAnsi="宋体"/>
          <w:kern w:val="0"/>
          <w:szCs w:val="21"/>
        </w:rPr>
      </w:pPr>
      <w:r>
        <w:rPr>
          <w:rFonts w:ascii="宋体" w:hAnsi="宋体"/>
          <w:kern w:val="0"/>
          <w:szCs w:val="21"/>
        </w:rPr>
        <w:t>5月</w:t>
      </w:r>
      <w:r w:rsidR="009F0BEB" w:rsidRPr="00900340">
        <w:rPr>
          <w:rFonts w:ascii="宋体" w:hAnsi="宋体" w:hint="eastAsia"/>
          <w:kern w:val="0"/>
          <w:szCs w:val="21"/>
        </w:rPr>
        <w:t>轿车主力品牌的批发表现相对不强，前十位品牌占比</w:t>
      </w:r>
      <w:r w:rsidR="009F0BEB">
        <w:rPr>
          <w:rFonts w:ascii="宋体" w:hAnsi="宋体"/>
          <w:kern w:val="0"/>
          <w:szCs w:val="21"/>
        </w:rPr>
        <w:t>18</w:t>
      </w:r>
      <w:r w:rsidR="009F0BEB" w:rsidRPr="00900340">
        <w:rPr>
          <w:rFonts w:ascii="宋体" w:hAnsi="宋体" w:hint="eastAsia"/>
          <w:kern w:val="0"/>
          <w:szCs w:val="21"/>
        </w:rPr>
        <w:t>%，较去年的</w:t>
      </w:r>
      <w:r w:rsidR="009F0BEB" w:rsidRPr="00900340">
        <w:rPr>
          <w:rFonts w:ascii="宋体" w:hAnsi="宋体"/>
          <w:kern w:val="0"/>
          <w:szCs w:val="21"/>
        </w:rPr>
        <w:t>30</w:t>
      </w:r>
      <w:r w:rsidR="009F0BEB" w:rsidRPr="00900340">
        <w:rPr>
          <w:rFonts w:ascii="宋体" w:hAnsi="宋体" w:hint="eastAsia"/>
          <w:kern w:val="0"/>
          <w:szCs w:val="21"/>
        </w:rPr>
        <w:t>%上升2个百分点。</w:t>
      </w:r>
      <w:r w:rsidR="008434D9">
        <w:rPr>
          <w:rFonts w:ascii="宋体" w:hAnsi="宋体" w:hint="eastAsia"/>
          <w:kern w:val="0"/>
          <w:szCs w:val="21"/>
        </w:rPr>
        <w:t>本</w:t>
      </w:r>
      <w:r w:rsidR="009F0BEB">
        <w:rPr>
          <w:rFonts w:ascii="宋体" w:hAnsi="宋体" w:hint="eastAsia"/>
          <w:kern w:val="0"/>
          <w:szCs w:val="21"/>
        </w:rPr>
        <w:t>月自主品牌有一些亮点，哈佛H</w:t>
      </w:r>
      <w:r w:rsidR="009F0BEB">
        <w:rPr>
          <w:rFonts w:ascii="宋体" w:hAnsi="宋体"/>
          <w:kern w:val="0"/>
          <w:szCs w:val="21"/>
        </w:rPr>
        <w:t>6</w:t>
      </w:r>
      <w:r w:rsidR="009F0BEB">
        <w:rPr>
          <w:rFonts w:ascii="宋体" w:hAnsi="宋体" w:hint="eastAsia"/>
          <w:kern w:val="0"/>
          <w:szCs w:val="21"/>
        </w:rPr>
        <w:t>和长安C</w:t>
      </w:r>
      <w:r w:rsidR="009F0BEB">
        <w:rPr>
          <w:rFonts w:ascii="宋体" w:hAnsi="宋体"/>
          <w:kern w:val="0"/>
          <w:szCs w:val="21"/>
        </w:rPr>
        <w:t>S75</w:t>
      </w:r>
      <w:r w:rsidR="009F0BEB">
        <w:rPr>
          <w:rFonts w:ascii="宋体" w:hAnsi="宋体" w:hint="eastAsia"/>
          <w:kern w:val="0"/>
          <w:szCs w:val="21"/>
        </w:rPr>
        <w:t>销量排名都同比提升。轩逸、卡罗拉、C</w:t>
      </w:r>
      <w:r w:rsidR="009F0BEB">
        <w:rPr>
          <w:rFonts w:ascii="宋体" w:hAnsi="宋体"/>
          <w:kern w:val="0"/>
          <w:szCs w:val="21"/>
        </w:rPr>
        <w:t>RV\</w:t>
      </w:r>
      <w:r w:rsidR="009F0BEB">
        <w:rPr>
          <w:rFonts w:ascii="宋体" w:hAnsi="宋体" w:hint="eastAsia"/>
          <w:kern w:val="0"/>
          <w:szCs w:val="21"/>
        </w:rPr>
        <w:t>思域等</w:t>
      </w:r>
      <w:r w:rsidR="009F0BEB" w:rsidRPr="00900340">
        <w:rPr>
          <w:rFonts w:ascii="宋体" w:hAnsi="宋体" w:hint="eastAsia"/>
          <w:kern w:val="0"/>
          <w:szCs w:val="21"/>
        </w:rPr>
        <w:t>日系品牌表现优秀。其中表现相对优秀的是部分</w:t>
      </w:r>
      <w:r w:rsidR="009F0BEB">
        <w:rPr>
          <w:rFonts w:ascii="宋体" w:hAnsi="宋体" w:hint="eastAsia"/>
          <w:kern w:val="0"/>
          <w:szCs w:val="21"/>
        </w:rPr>
        <w:t>新推出</w:t>
      </w:r>
      <w:r w:rsidR="009F0BEB" w:rsidRPr="00900340">
        <w:rPr>
          <w:rFonts w:ascii="宋体" w:hAnsi="宋体" w:hint="eastAsia"/>
          <w:kern w:val="0"/>
          <w:szCs w:val="21"/>
        </w:rPr>
        <w:t>品牌。</w:t>
      </w:r>
    </w:p>
    <w:p w14:paraId="239DBC19" w14:textId="31BD6E90" w:rsidR="005B3546" w:rsidRDefault="005B3546" w:rsidP="00B8098E">
      <w:pPr>
        <w:ind w:firstLineChars="201" w:firstLine="422"/>
        <w:jc w:val="left"/>
        <w:rPr>
          <w:rFonts w:ascii="宋体" w:hAnsi="宋体"/>
          <w:kern w:val="0"/>
          <w:szCs w:val="21"/>
        </w:rPr>
      </w:pPr>
    </w:p>
    <w:bookmarkEnd w:id="55"/>
    <w:bookmarkEnd w:id="56"/>
    <w:bookmarkEnd w:id="57"/>
    <w:bookmarkEnd w:id="58"/>
    <w:bookmarkEnd w:id="59"/>
    <w:p w14:paraId="51FA67A2" w14:textId="77777777" w:rsidR="0024796E" w:rsidRPr="00380717" w:rsidRDefault="0024796E" w:rsidP="0024796E">
      <w:pPr>
        <w:ind w:firstLineChars="202" w:firstLine="424"/>
        <w:jc w:val="left"/>
        <w:rPr>
          <w:rFonts w:asciiTheme="minorHAnsi" w:eastAsiaTheme="minorEastAsia" w:hAnsiTheme="minorHAnsi" w:cstheme="minorBidi"/>
          <w:color w:val="000000" w:themeColor="text1"/>
          <w:szCs w:val="22"/>
        </w:rPr>
      </w:pPr>
    </w:p>
    <w:p w14:paraId="0E668A58" w14:textId="4C04D9DE" w:rsidR="0024796E" w:rsidRPr="0024796E" w:rsidRDefault="00380717" w:rsidP="0024796E">
      <w:pPr>
        <w:keepNext/>
        <w:keepLines/>
        <w:spacing w:line="578" w:lineRule="auto"/>
        <w:outlineLvl w:val="0"/>
        <w:rPr>
          <w:rFonts w:ascii="宋体" w:hAnsi="宋体"/>
          <w:bCs/>
          <w:color w:val="FF0000"/>
          <w:kern w:val="0"/>
          <w:sz w:val="28"/>
          <w:szCs w:val="21"/>
        </w:rPr>
      </w:pPr>
      <w:r>
        <w:rPr>
          <w:rFonts w:ascii="宋体" w:hAnsi="宋体" w:hint="eastAsia"/>
          <w:b/>
          <w:bCs/>
          <w:color w:val="FF0000"/>
          <w:kern w:val="0"/>
          <w:sz w:val="28"/>
          <w:szCs w:val="21"/>
        </w:rPr>
        <w:t>七</w:t>
      </w:r>
      <w:r w:rsidR="0024796E" w:rsidRPr="0024796E">
        <w:rPr>
          <w:rFonts w:ascii="宋体" w:hAnsi="宋体" w:hint="eastAsia"/>
          <w:b/>
          <w:bCs/>
          <w:color w:val="FF0000"/>
          <w:kern w:val="0"/>
          <w:sz w:val="28"/>
          <w:szCs w:val="21"/>
        </w:rPr>
        <w:t>、新能源</w:t>
      </w:r>
      <w:r w:rsidR="0024796E" w:rsidRPr="0024796E">
        <w:rPr>
          <w:rFonts w:ascii="宋体" w:hAnsi="宋体"/>
          <w:b/>
          <w:bCs/>
          <w:color w:val="FF0000"/>
          <w:kern w:val="0"/>
          <w:sz w:val="28"/>
          <w:szCs w:val="21"/>
        </w:rPr>
        <w:t>乘用车</w:t>
      </w:r>
      <w:r w:rsidR="0024796E" w:rsidRPr="0024796E">
        <w:rPr>
          <w:rFonts w:ascii="宋体" w:hAnsi="宋体" w:hint="eastAsia"/>
          <w:b/>
          <w:bCs/>
          <w:color w:val="FF0000"/>
          <w:kern w:val="0"/>
          <w:sz w:val="28"/>
          <w:szCs w:val="21"/>
        </w:rPr>
        <w:t>总体走势</w:t>
      </w:r>
    </w:p>
    <w:p w14:paraId="2CD93DF3" w14:textId="55D414AB" w:rsidR="000A1091" w:rsidRDefault="000A1091" w:rsidP="000A1091">
      <w:pPr>
        <w:widowControl/>
        <w:jc w:val="left"/>
        <w:rPr>
          <w:rFonts w:ascii="宋体" w:hAnsi="宋体"/>
          <w:kern w:val="0"/>
          <w:szCs w:val="21"/>
        </w:rPr>
      </w:pPr>
    </w:p>
    <w:p w14:paraId="75B07F8E" w14:textId="77777777" w:rsidR="00D87537" w:rsidRPr="00F57EB5" w:rsidRDefault="00D87537" w:rsidP="00D87537">
      <w:pPr>
        <w:pStyle w:val="aa"/>
        <w:widowControl/>
        <w:numPr>
          <w:ilvl w:val="0"/>
          <w:numId w:val="2"/>
        </w:numPr>
        <w:ind w:firstLineChars="0"/>
        <w:jc w:val="left"/>
        <w:outlineLvl w:val="1"/>
        <w:rPr>
          <w:rFonts w:ascii="黑体" w:eastAsia="黑体" w:hAnsi="黑体"/>
          <w:b/>
          <w:color w:val="FF0000"/>
          <w:sz w:val="24"/>
        </w:rPr>
      </w:pPr>
      <w:r>
        <w:rPr>
          <w:rFonts w:ascii="黑体" w:eastAsia="黑体" w:hAnsi="黑体"/>
          <w:b/>
          <w:color w:val="FF0000"/>
          <w:sz w:val="24"/>
        </w:rPr>
        <w:t>5月</w:t>
      </w:r>
      <w:r w:rsidRPr="00F57EB5">
        <w:rPr>
          <w:rFonts w:ascii="黑体" w:eastAsia="黑体" w:hAnsi="黑体" w:hint="eastAsia"/>
          <w:b/>
          <w:color w:val="FF0000"/>
          <w:sz w:val="24"/>
        </w:rPr>
        <w:t>新能源车</w:t>
      </w:r>
      <w:r>
        <w:rPr>
          <w:rFonts w:ascii="黑体" w:eastAsia="黑体" w:hAnsi="黑体" w:hint="eastAsia"/>
          <w:b/>
          <w:color w:val="FF0000"/>
          <w:sz w:val="24"/>
        </w:rPr>
        <w:t>批发环比较强</w:t>
      </w:r>
    </w:p>
    <w:p w14:paraId="0F1A6C97" w14:textId="77777777" w:rsidR="00D87537" w:rsidRDefault="00D87537" w:rsidP="00D87537">
      <w:pPr>
        <w:widowControl/>
        <w:jc w:val="left"/>
        <w:rPr>
          <w:rFonts w:ascii="宋体" w:hAnsi="宋体"/>
          <w:kern w:val="0"/>
          <w:szCs w:val="21"/>
        </w:rPr>
      </w:pPr>
      <w:r>
        <w:rPr>
          <w:rFonts w:ascii="宋体" w:hAnsi="宋体"/>
          <w:noProof/>
          <w:kern w:val="0"/>
          <w:szCs w:val="21"/>
        </w:rPr>
        <w:drawing>
          <wp:inline distT="0" distB="0" distL="0" distR="0" wp14:anchorId="697D0DE5" wp14:editId="7D8AFE1A">
            <wp:extent cx="5646420" cy="3560445"/>
            <wp:effectExtent l="0" t="0" r="0" b="1905"/>
            <wp:docPr id="36" name="图片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46420" cy="35604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3C49608" w14:textId="77777777" w:rsidR="00D87537" w:rsidRDefault="00D87537" w:rsidP="00D87537">
      <w:pPr>
        <w:widowControl/>
        <w:jc w:val="left"/>
        <w:rPr>
          <w:rFonts w:ascii="宋体" w:hAnsi="宋体"/>
          <w:kern w:val="0"/>
          <w:szCs w:val="21"/>
        </w:rPr>
      </w:pPr>
      <w:r>
        <w:rPr>
          <w:rFonts w:ascii="宋体" w:hAnsi="宋体"/>
          <w:color w:val="000000" w:themeColor="text1"/>
          <w:szCs w:val="21"/>
        </w:rPr>
        <w:t>5月新能源乘用车批发销量</w:t>
      </w:r>
      <w:r>
        <w:rPr>
          <w:rFonts w:ascii="宋体" w:hAnsi="宋体" w:hint="eastAsia"/>
          <w:color w:val="000000" w:themeColor="text1"/>
          <w:szCs w:val="21"/>
        </w:rPr>
        <w:t>达到</w:t>
      </w:r>
      <w:r>
        <w:rPr>
          <w:rFonts w:ascii="宋体" w:hAnsi="宋体"/>
          <w:color w:val="000000" w:themeColor="text1"/>
          <w:szCs w:val="21"/>
        </w:rPr>
        <w:t>20</w:t>
      </w:r>
      <w:r>
        <w:rPr>
          <w:rFonts w:ascii="宋体" w:hAnsi="宋体" w:hint="eastAsia"/>
          <w:color w:val="000000" w:themeColor="text1"/>
          <w:szCs w:val="21"/>
        </w:rPr>
        <w:t>万辆，</w:t>
      </w:r>
      <w:r>
        <w:rPr>
          <w:rFonts w:ascii="宋体" w:hAnsi="宋体"/>
          <w:color w:val="000000" w:themeColor="text1"/>
          <w:szCs w:val="21"/>
        </w:rPr>
        <w:t>环比4月</w:t>
      </w:r>
      <w:r>
        <w:rPr>
          <w:rFonts w:ascii="宋体" w:hAnsi="宋体" w:hint="eastAsia"/>
          <w:color w:val="000000" w:themeColor="text1"/>
          <w:szCs w:val="21"/>
        </w:rPr>
        <w:t>增长</w:t>
      </w:r>
      <w:r>
        <w:rPr>
          <w:rFonts w:ascii="宋体" w:hAnsi="宋体"/>
          <w:color w:val="000000" w:themeColor="text1"/>
          <w:szCs w:val="21"/>
        </w:rPr>
        <w:t>7%</w:t>
      </w:r>
      <w:r>
        <w:rPr>
          <w:rFonts w:ascii="宋体" w:hAnsi="宋体" w:hint="eastAsia"/>
          <w:color w:val="000000" w:themeColor="text1"/>
          <w:szCs w:val="21"/>
        </w:rPr>
        <w:t>，同比增长</w:t>
      </w:r>
      <w:r>
        <w:rPr>
          <w:rFonts w:ascii="宋体" w:hAnsi="宋体"/>
          <w:color w:val="000000" w:themeColor="text1"/>
          <w:szCs w:val="21"/>
        </w:rPr>
        <w:t>175%，</w:t>
      </w:r>
      <w:r>
        <w:rPr>
          <w:rFonts w:ascii="宋体" w:hAnsi="宋体" w:hint="eastAsia"/>
          <w:color w:val="000000" w:themeColor="text1"/>
          <w:szCs w:val="21"/>
        </w:rPr>
        <w:t>呈现强势增长的良好态势</w:t>
      </w:r>
      <w:r>
        <w:rPr>
          <w:rFonts w:ascii="宋体" w:hAnsi="宋体"/>
          <w:color w:val="000000" w:themeColor="text1"/>
          <w:szCs w:val="21"/>
        </w:rPr>
        <w:t>。</w:t>
      </w:r>
      <w:r>
        <w:rPr>
          <w:rFonts w:ascii="宋体" w:hAnsi="宋体" w:hint="eastAsia"/>
          <w:color w:val="000000" w:themeColor="text1"/>
          <w:szCs w:val="21"/>
        </w:rPr>
        <w:t>尤其是相对传统车的环比大幅下降，新能源车批发</w:t>
      </w:r>
      <w:r w:rsidRPr="00B42C75">
        <w:rPr>
          <w:rFonts w:ascii="宋体" w:hAnsi="宋体" w:hint="eastAsia"/>
          <w:kern w:val="0"/>
          <w:szCs w:val="21"/>
        </w:rPr>
        <w:t>呈现独立增长的良好态势。</w:t>
      </w:r>
    </w:p>
    <w:p w14:paraId="27BC54B9" w14:textId="77777777" w:rsidR="00D87537" w:rsidRDefault="00D87537" w:rsidP="00D87537">
      <w:pPr>
        <w:widowControl/>
        <w:ind w:firstLineChars="135" w:firstLine="283"/>
        <w:jc w:val="left"/>
        <w:rPr>
          <w:rFonts w:ascii="宋体" w:hAnsi="宋体"/>
          <w:kern w:val="0"/>
          <w:szCs w:val="21"/>
        </w:rPr>
      </w:pPr>
      <w:r w:rsidRPr="00620600">
        <w:rPr>
          <w:rFonts w:ascii="宋体" w:hAnsi="宋体" w:hint="eastAsia"/>
          <w:kern w:val="0"/>
          <w:szCs w:val="21"/>
        </w:rPr>
        <w:t>历年新能源车的走势在年初相对低迷逐步拉升，由于今年新能源车补贴政策</w:t>
      </w:r>
      <w:r>
        <w:rPr>
          <w:rFonts w:ascii="宋体" w:hAnsi="宋体" w:hint="eastAsia"/>
          <w:kern w:val="0"/>
          <w:szCs w:val="21"/>
        </w:rPr>
        <w:t>影响较小</w:t>
      </w:r>
      <w:r w:rsidRPr="00620600">
        <w:rPr>
          <w:rFonts w:ascii="宋体" w:hAnsi="宋体" w:hint="eastAsia"/>
          <w:kern w:val="0"/>
          <w:szCs w:val="21"/>
        </w:rPr>
        <w:t>，因此</w:t>
      </w:r>
      <w:r>
        <w:rPr>
          <w:rFonts w:ascii="宋体" w:hAnsi="宋体" w:hint="eastAsia"/>
          <w:kern w:val="0"/>
          <w:szCs w:val="21"/>
        </w:rPr>
        <w:t>今年</w:t>
      </w:r>
      <w:r>
        <w:rPr>
          <w:rFonts w:ascii="宋体" w:hAnsi="宋体"/>
          <w:kern w:val="0"/>
          <w:szCs w:val="21"/>
        </w:rPr>
        <w:t>1-2</w:t>
      </w:r>
      <w:r>
        <w:rPr>
          <w:rFonts w:ascii="宋体" w:hAnsi="宋体" w:hint="eastAsia"/>
          <w:kern w:val="0"/>
          <w:szCs w:val="21"/>
        </w:rPr>
        <w:t>月新能源起步较强，且</w:t>
      </w:r>
      <w:r>
        <w:rPr>
          <w:rFonts w:ascii="宋体" w:hAnsi="宋体"/>
          <w:kern w:val="0"/>
          <w:szCs w:val="21"/>
        </w:rPr>
        <w:t>3-5月</w:t>
      </w:r>
      <w:r>
        <w:rPr>
          <w:rFonts w:ascii="宋体" w:hAnsi="宋体" w:hint="eastAsia"/>
          <w:kern w:val="0"/>
          <w:szCs w:val="21"/>
        </w:rPr>
        <w:t>持续走强。</w:t>
      </w:r>
    </w:p>
    <w:p w14:paraId="7F0B104D" w14:textId="77777777" w:rsidR="00D87537" w:rsidRDefault="00D87537" w:rsidP="00D87537">
      <w:pPr>
        <w:widowControl/>
        <w:ind w:firstLineChars="135" w:firstLine="283"/>
        <w:jc w:val="left"/>
        <w:rPr>
          <w:rFonts w:ascii="宋体" w:hAnsi="宋体"/>
          <w:kern w:val="0"/>
          <w:szCs w:val="21"/>
        </w:rPr>
      </w:pPr>
      <w:r w:rsidRPr="007B684F">
        <w:rPr>
          <w:noProof/>
        </w:rPr>
        <w:drawing>
          <wp:inline distT="0" distB="0" distL="0" distR="0" wp14:anchorId="58432B92" wp14:editId="23EB7142">
            <wp:extent cx="6911340" cy="1836420"/>
            <wp:effectExtent l="0" t="0" r="3810" b="0"/>
            <wp:docPr id="38" name="图片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11340" cy="1836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67D44AB" w14:textId="77777777" w:rsidR="00D87537" w:rsidRDefault="00D87537" w:rsidP="00D87537">
      <w:pPr>
        <w:widowControl/>
        <w:ind w:firstLineChars="135" w:firstLine="283"/>
        <w:jc w:val="left"/>
        <w:rPr>
          <w:rFonts w:ascii="宋体" w:hAnsi="宋体"/>
          <w:kern w:val="0"/>
          <w:szCs w:val="21"/>
        </w:rPr>
      </w:pPr>
      <w:r w:rsidRPr="00766F9D">
        <w:rPr>
          <w:rFonts w:ascii="宋体" w:hAnsi="宋体" w:hint="eastAsia"/>
          <w:kern w:val="0"/>
          <w:szCs w:val="21"/>
        </w:rPr>
        <w:t>2020年</w:t>
      </w:r>
      <w:r>
        <w:rPr>
          <w:rFonts w:ascii="宋体" w:hAnsi="宋体" w:hint="eastAsia"/>
          <w:kern w:val="0"/>
          <w:szCs w:val="21"/>
        </w:rPr>
        <w:t>乘用车</w:t>
      </w:r>
      <w:r w:rsidRPr="00766F9D">
        <w:rPr>
          <w:rFonts w:ascii="宋体" w:hAnsi="宋体" w:hint="eastAsia"/>
          <w:kern w:val="0"/>
          <w:szCs w:val="21"/>
        </w:rPr>
        <w:t>新能源车销量达到117万台，同比增长11%</w:t>
      </w:r>
      <w:r>
        <w:rPr>
          <w:rFonts w:ascii="宋体" w:hAnsi="宋体" w:hint="eastAsia"/>
          <w:kern w:val="0"/>
          <w:szCs w:val="21"/>
        </w:rPr>
        <w:t>。</w:t>
      </w:r>
      <w:r w:rsidRPr="00766F9D">
        <w:rPr>
          <w:rFonts w:ascii="宋体" w:hAnsi="宋体" w:hint="eastAsia"/>
          <w:kern w:val="0"/>
          <w:szCs w:val="21"/>
        </w:rPr>
        <w:t>其中</w:t>
      </w:r>
      <w:r>
        <w:rPr>
          <w:rFonts w:ascii="宋体" w:hAnsi="宋体" w:hint="eastAsia"/>
          <w:kern w:val="0"/>
          <w:szCs w:val="21"/>
        </w:rPr>
        <w:t>1-</w:t>
      </w:r>
      <w:r>
        <w:rPr>
          <w:rFonts w:ascii="宋体" w:hAnsi="宋体"/>
          <w:kern w:val="0"/>
          <w:szCs w:val="21"/>
        </w:rPr>
        <w:t>5月</w:t>
      </w:r>
      <w:r w:rsidRPr="00766F9D">
        <w:rPr>
          <w:rFonts w:ascii="宋体" w:hAnsi="宋体" w:hint="eastAsia"/>
          <w:kern w:val="0"/>
          <w:szCs w:val="21"/>
        </w:rPr>
        <w:t>销量达到</w:t>
      </w:r>
      <w:r>
        <w:rPr>
          <w:rFonts w:ascii="宋体" w:hAnsi="宋体"/>
          <w:kern w:val="0"/>
          <w:szCs w:val="21"/>
        </w:rPr>
        <w:t>24</w:t>
      </w:r>
      <w:r w:rsidRPr="00766F9D">
        <w:rPr>
          <w:rFonts w:ascii="宋体" w:hAnsi="宋体" w:hint="eastAsia"/>
          <w:kern w:val="0"/>
          <w:szCs w:val="21"/>
        </w:rPr>
        <w:t>万台，同比下降</w:t>
      </w:r>
      <w:r>
        <w:rPr>
          <w:rFonts w:ascii="宋体" w:hAnsi="宋体"/>
          <w:kern w:val="0"/>
          <w:szCs w:val="21"/>
        </w:rPr>
        <w:t>45</w:t>
      </w:r>
      <w:r>
        <w:rPr>
          <w:rFonts w:ascii="宋体" w:hAnsi="宋体" w:hint="eastAsia"/>
          <w:kern w:val="0"/>
          <w:szCs w:val="21"/>
        </w:rPr>
        <w:t>%；</w:t>
      </w:r>
      <w:r>
        <w:rPr>
          <w:rFonts w:ascii="宋体" w:hAnsi="宋体"/>
          <w:kern w:val="0"/>
          <w:szCs w:val="21"/>
        </w:rPr>
        <w:t xml:space="preserve"> </w:t>
      </w:r>
    </w:p>
    <w:p w14:paraId="6EC04722" w14:textId="77777777" w:rsidR="00D87537" w:rsidRDefault="00D87537" w:rsidP="00D87537">
      <w:pPr>
        <w:widowControl/>
        <w:ind w:firstLineChars="135" w:firstLine="283"/>
        <w:jc w:val="left"/>
        <w:rPr>
          <w:rFonts w:ascii="宋体" w:hAnsi="宋体"/>
          <w:kern w:val="0"/>
          <w:szCs w:val="21"/>
        </w:rPr>
      </w:pPr>
      <w:r>
        <w:rPr>
          <w:rFonts w:ascii="宋体" w:hAnsi="宋体" w:hint="eastAsia"/>
          <w:kern w:val="0"/>
          <w:szCs w:val="21"/>
        </w:rPr>
        <w:t>今年5月</w:t>
      </w:r>
      <w:r w:rsidRPr="00766F9D">
        <w:rPr>
          <w:rFonts w:ascii="宋体" w:hAnsi="宋体" w:hint="eastAsia"/>
          <w:kern w:val="0"/>
          <w:szCs w:val="21"/>
        </w:rPr>
        <w:t>份达到</w:t>
      </w:r>
      <w:r>
        <w:rPr>
          <w:rFonts w:ascii="宋体" w:hAnsi="宋体"/>
          <w:kern w:val="0"/>
          <w:szCs w:val="21"/>
        </w:rPr>
        <w:t>20</w:t>
      </w:r>
      <w:r w:rsidRPr="00766F9D">
        <w:rPr>
          <w:rFonts w:ascii="宋体" w:hAnsi="宋体" w:hint="eastAsia"/>
          <w:kern w:val="0"/>
          <w:szCs w:val="21"/>
        </w:rPr>
        <w:t>万台，销量同比增速</w:t>
      </w:r>
      <w:r>
        <w:rPr>
          <w:rFonts w:ascii="宋体" w:hAnsi="宋体" w:hint="eastAsia"/>
          <w:kern w:val="0"/>
          <w:szCs w:val="21"/>
        </w:rPr>
        <w:t>2</w:t>
      </w:r>
      <w:r>
        <w:rPr>
          <w:rFonts w:ascii="宋体" w:hAnsi="宋体"/>
          <w:kern w:val="0"/>
          <w:szCs w:val="21"/>
        </w:rPr>
        <w:t>.5</w:t>
      </w:r>
      <w:r>
        <w:rPr>
          <w:rFonts w:ascii="宋体" w:hAnsi="宋体" w:hint="eastAsia"/>
          <w:kern w:val="0"/>
          <w:szCs w:val="21"/>
        </w:rPr>
        <w:t>倍</w:t>
      </w:r>
      <w:r w:rsidRPr="00766F9D">
        <w:rPr>
          <w:rFonts w:ascii="宋体" w:hAnsi="宋体" w:hint="eastAsia"/>
          <w:kern w:val="0"/>
          <w:szCs w:val="21"/>
        </w:rPr>
        <w:t>，也就体现</w:t>
      </w:r>
      <w:r>
        <w:rPr>
          <w:rFonts w:ascii="宋体" w:hAnsi="宋体" w:hint="eastAsia"/>
          <w:kern w:val="0"/>
          <w:szCs w:val="21"/>
        </w:rPr>
        <w:t>新能源车年初受到市场拉动而</w:t>
      </w:r>
      <w:r w:rsidRPr="00766F9D">
        <w:rPr>
          <w:rFonts w:ascii="宋体" w:hAnsi="宋体" w:hint="eastAsia"/>
          <w:kern w:val="0"/>
          <w:szCs w:val="21"/>
        </w:rPr>
        <w:t>呈现是爆发增长的特征</w:t>
      </w:r>
      <w:r>
        <w:rPr>
          <w:rFonts w:ascii="宋体" w:hAnsi="宋体" w:hint="eastAsia"/>
          <w:kern w:val="0"/>
          <w:szCs w:val="21"/>
        </w:rPr>
        <w:t>。</w:t>
      </w:r>
    </w:p>
    <w:p w14:paraId="6175DC95" w14:textId="77777777" w:rsidR="00D87537" w:rsidRDefault="00D87537" w:rsidP="00D87537">
      <w:pPr>
        <w:widowControl/>
        <w:ind w:firstLineChars="135" w:firstLine="283"/>
        <w:jc w:val="left"/>
        <w:rPr>
          <w:rFonts w:ascii="宋体" w:hAnsi="宋体"/>
          <w:kern w:val="0"/>
          <w:szCs w:val="21"/>
        </w:rPr>
      </w:pPr>
      <w:r>
        <w:rPr>
          <w:rFonts w:ascii="宋体" w:hAnsi="宋体"/>
          <w:kern w:val="0"/>
          <w:szCs w:val="21"/>
        </w:rPr>
        <w:t>2021</w:t>
      </w:r>
      <w:r>
        <w:rPr>
          <w:rFonts w:ascii="宋体" w:hAnsi="宋体" w:hint="eastAsia"/>
          <w:kern w:val="0"/>
          <w:szCs w:val="21"/>
        </w:rPr>
        <w:t>年</w:t>
      </w:r>
      <w:r w:rsidRPr="00766F9D">
        <w:rPr>
          <w:rFonts w:ascii="宋体" w:hAnsi="宋体" w:hint="eastAsia"/>
          <w:kern w:val="0"/>
          <w:szCs w:val="21"/>
        </w:rPr>
        <w:t>中国车市进入一个相对平稳增长的特征</w:t>
      </w:r>
      <w:r>
        <w:rPr>
          <w:rFonts w:ascii="宋体" w:hAnsi="宋体" w:hint="eastAsia"/>
          <w:kern w:val="0"/>
          <w:szCs w:val="21"/>
        </w:rPr>
        <w:t>，但新能源保持高增长趋势</w:t>
      </w:r>
      <w:r w:rsidRPr="00766F9D">
        <w:rPr>
          <w:rFonts w:ascii="宋体" w:hAnsi="宋体" w:hint="eastAsia"/>
          <w:kern w:val="0"/>
          <w:szCs w:val="21"/>
        </w:rPr>
        <w:t>。</w:t>
      </w:r>
      <w:r>
        <w:rPr>
          <w:rFonts w:ascii="宋体" w:hAnsi="宋体" w:hint="eastAsia"/>
          <w:kern w:val="0"/>
          <w:szCs w:val="21"/>
        </w:rPr>
        <w:t>连续两年的低迷为2</w:t>
      </w:r>
      <w:r>
        <w:rPr>
          <w:rFonts w:ascii="宋体" w:hAnsi="宋体"/>
          <w:kern w:val="0"/>
          <w:szCs w:val="21"/>
        </w:rPr>
        <w:t>021</w:t>
      </w:r>
      <w:r>
        <w:rPr>
          <w:rFonts w:ascii="宋体" w:hAnsi="宋体" w:hint="eastAsia"/>
          <w:kern w:val="0"/>
          <w:szCs w:val="21"/>
        </w:rPr>
        <w:t>年奠定高增长基础。今年的后期增长压力不断加大。从基数看，2</w:t>
      </w:r>
      <w:r>
        <w:rPr>
          <w:rFonts w:ascii="宋体" w:hAnsi="宋体"/>
          <w:kern w:val="0"/>
          <w:szCs w:val="21"/>
        </w:rPr>
        <w:t>0</w:t>
      </w:r>
      <w:r>
        <w:rPr>
          <w:rFonts w:ascii="宋体" w:hAnsi="宋体" w:hint="eastAsia"/>
          <w:kern w:val="0"/>
          <w:szCs w:val="21"/>
        </w:rPr>
        <w:t>年的</w:t>
      </w:r>
      <w:r>
        <w:rPr>
          <w:rFonts w:ascii="宋体" w:hAnsi="宋体"/>
          <w:kern w:val="0"/>
          <w:szCs w:val="21"/>
        </w:rPr>
        <w:t>6-8</w:t>
      </w:r>
      <w:r>
        <w:rPr>
          <w:rFonts w:ascii="宋体" w:hAnsi="宋体" w:hint="eastAsia"/>
          <w:kern w:val="0"/>
          <w:szCs w:val="21"/>
        </w:rPr>
        <w:t>月同比下降</w:t>
      </w:r>
      <w:r>
        <w:rPr>
          <w:rFonts w:ascii="宋体" w:hAnsi="宋体"/>
          <w:kern w:val="0"/>
          <w:szCs w:val="21"/>
        </w:rPr>
        <w:t>2</w:t>
      </w:r>
      <w:r>
        <w:rPr>
          <w:rFonts w:ascii="宋体" w:hAnsi="宋体" w:hint="eastAsia"/>
          <w:kern w:val="0"/>
          <w:szCs w:val="21"/>
        </w:rPr>
        <w:t>%，</w:t>
      </w:r>
      <w:r>
        <w:rPr>
          <w:rFonts w:ascii="宋体" w:hAnsi="宋体"/>
          <w:kern w:val="0"/>
          <w:szCs w:val="21"/>
        </w:rPr>
        <w:t>9-</w:t>
      </w:r>
      <w:r w:rsidRPr="00766F9D">
        <w:rPr>
          <w:rFonts w:ascii="宋体" w:hAnsi="宋体" w:hint="eastAsia"/>
          <w:kern w:val="0"/>
          <w:szCs w:val="21"/>
        </w:rPr>
        <w:t>1</w:t>
      </w:r>
      <w:r>
        <w:rPr>
          <w:rFonts w:ascii="宋体" w:hAnsi="宋体"/>
          <w:kern w:val="0"/>
          <w:szCs w:val="21"/>
        </w:rPr>
        <w:t>2</w:t>
      </w:r>
      <w:r>
        <w:rPr>
          <w:rFonts w:ascii="宋体" w:hAnsi="宋体" w:hint="eastAsia"/>
          <w:kern w:val="0"/>
          <w:szCs w:val="21"/>
        </w:rPr>
        <w:t>月</w:t>
      </w:r>
      <w:r w:rsidRPr="00766F9D">
        <w:rPr>
          <w:rFonts w:ascii="宋体" w:hAnsi="宋体" w:hint="eastAsia"/>
          <w:kern w:val="0"/>
          <w:szCs w:val="21"/>
        </w:rPr>
        <w:t>份销量达到6</w:t>
      </w:r>
      <w:r>
        <w:rPr>
          <w:rFonts w:ascii="宋体" w:hAnsi="宋体"/>
          <w:kern w:val="0"/>
          <w:szCs w:val="21"/>
        </w:rPr>
        <w:t>6</w:t>
      </w:r>
      <w:r w:rsidRPr="00766F9D">
        <w:rPr>
          <w:rFonts w:ascii="宋体" w:hAnsi="宋体" w:hint="eastAsia"/>
          <w:kern w:val="0"/>
          <w:szCs w:val="21"/>
        </w:rPr>
        <w:t>万台，同比增长</w:t>
      </w:r>
      <w:r>
        <w:rPr>
          <w:rFonts w:ascii="宋体" w:hAnsi="宋体"/>
          <w:kern w:val="0"/>
          <w:szCs w:val="21"/>
        </w:rPr>
        <w:t>91</w:t>
      </w:r>
      <w:r>
        <w:rPr>
          <w:rFonts w:ascii="宋体" w:hAnsi="宋体" w:hint="eastAsia"/>
          <w:kern w:val="0"/>
          <w:szCs w:val="21"/>
        </w:rPr>
        <w:t>%；</w:t>
      </w:r>
      <w:r>
        <w:rPr>
          <w:rFonts w:ascii="宋体" w:hAnsi="宋体"/>
          <w:kern w:val="0"/>
          <w:szCs w:val="21"/>
        </w:rPr>
        <w:t xml:space="preserve"> </w:t>
      </w:r>
    </w:p>
    <w:p w14:paraId="019C3C70" w14:textId="77777777" w:rsidR="00D87537" w:rsidRDefault="00D87537" w:rsidP="00D87537">
      <w:pPr>
        <w:widowControl/>
        <w:ind w:firstLineChars="135" w:firstLine="283"/>
        <w:jc w:val="left"/>
        <w:rPr>
          <w:rFonts w:ascii="宋体" w:hAnsi="宋体"/>
          <w:kern w:val="0"/>
          <w:szCs w:val="21"/>
        </w:rPr>
      </w:pPr>
    </w:p>
    <w:p w14:paraId="61C75546" w14:textId="77777777" w:rsidR="00D87537" w:rsidRPr="00004EE1" w:rsidRDefault="00D87537" w:rsidP="00D87537">
      <w:pPr>
        <w:pStyle w:val="aa"/>
        <w:widowControl/>
        <w:numPr>
          <w:ilvl w:val="0"/>
          <w:numId w:val="2"/>
        </w:numPr>
        <w:ind w:firstLineChars="0"/>
        <w:jc w:val="left"/>
        <w:outlineLvl w:val="1"/>
        <w:rPr>
          <w:rFonts w:ascii="黑体" w:eastAsia="黑体" w:hAnsi="黑体"/>
          <w:b/>
          <w:color w:val="FF0000"/>
          <w:sz w:val="24"/>
        </w:rPr>
      </w:pPr>
      <w:r>
        <w:rPr>
          <w:rFonts w:ascii="黑体" w:eastAsia="黑体" w:hAnsi="黑体" w:hint="eastAsia"/>
          <w:b/>
          <w:color w:val="FF0000"/>
          <w:sz w:val="24"/>
        </w:rPr>
        <w:t>5月</w:t>
      </w:r>
      <w:r w:rsidRPr="00004EE1">
        <w:rPr>
          <w:rFonts w:ascii="黑体" w:eastAsia="黑体" w:hAnsi="黑体" w:hint="eastAsia"/>
          <w:b/>
          <w:color w:val="FF0000"/>
          <w:sz w:val="24"/>
        </w:rPr>
        <w:t>新能源车零售增速</w:t>
      </w:r>
      <w:r>
        <w:rPr>
          <w:rFonts w:ascii="黑体" w:eastAsia="黑体" w:hAnsi="黑体" w:hint="eastAsia"/>
          <w:b/>
          <w:color w:val="FF0000"/>
          <w:sz w:val="24"/>
        </w:rPr>
        <w:t>强</w:t>
      </w:r>
    </w:p>
    <w:p w14:paraId="371F4E4D" w14:textId="77777777" w:rsidR="00D87537" w:rsidRDefault="00D87537" w:rsidP="00D87537">
      <w:pPr>
        <w:widowControl/>
        <w:ind w:firstLineChars="202" w:firstLine="424"/>
        <w:jc w:val="left"/>
        <w:rPr>
          <w:rFonts w:ascii="宋体" w:hAnsi="宋体"/>
          <w:kern w:val="0"/>
          <w:szCs w:val="21"/>
        </w:rPr>
      </w:pPr>
      <w:r>
        <w:rPr>
          <w:rFonts w:ascii="宋体" w:hAnsi="宋体"/>
          <w:noProof/>
          <w:kern w:val="0"/>
          <w:szCs w:val="21"/>
        </w:rPr>
        <w:drawing>
          <wp:inline distT="0" distB="0" distL="0" distR="0" wp14:anchorId="1A64B610" wp14:editId="24A9496C">
            <wp:extent cx="6236970" cy="3797935"/>
            <wp:effectExtent l="0" t="0" r="0" b="0"/>
            <wp:docPr id="40" name="图片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36970" cy="37979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70BA62E" w14:textId="77777777" w:rsidR="00D87537" w:rsidRDefault="00D87537" w:rsidP="00D87537">
      <w:pPr>
        <w:widowControl/>
        <w:ind w:firstLineChars="202" w:firstLine="424"/>
        <w:jc w:val="left"/>
        <w:rPr>
          <w:rFonts w:ascii="宋体" w:hAnsi="宋体"/>
          <w:kern w:val="0"/>
          <w:szCs w:val="21"/>
        </w:rPr>
      </w:pPr>
    </w:p>
    <w:p w14:paraId="24F3141F" w14:textId="77777777" w:rsidR="00D87537" w:rsidRDefault="00D87537" w:rsidP="00D87537">
      <w:pPr>
        <w:ind w:firstLineChars="202" w:firstLine="424"/>
        <w:rPr>
          <w:rFonts w:ascii="宋体" w:hAnsi="宋体"/>
          <w:kern w:val="0"/>
          <w:szCs w:val="21"/>
        </w:rPr>
      </w:pPr>
      <w:r>
        <w:rPr>
          <w:rFonts w:ascii="宋体" w:hAnsi="宋体" w:hint="eastAsia"/>
          <w:kern w:val="0"/>
          <w:szCs w:val="21"/>
        </w:rPr>
        <w:t>从乘联会的零售数据看，</w:t>
      </w:r>
      <w:r>
        <w:rPr>
          <w:rFonts w:ascii="宋体" w:hAnsi="宋体"/>
          <w:color w:val="000000" w:themeColor="text1"/>
          <w:szCs w:val="21"/>
        </w:rPr>
        <w:t>5月新能源乘用车</w:t>
      </w:r>
      <w:r>
        <w:rPr>
          <w:rFonts w:ascii="宋体" w:hAnsi="宋体" w:hint="eastAsia"/>
          <w:color w:val="000000" w:themeColor="text1"/>
          <w:szCs w:val="21"/>
        </w:rPr>
        <w:t>零售</w:t>
      </w:r>
      <w:r>
        <w:rPr>
          <w:rFonts w:ascii="宋体" w:hAnsi="宋体"/>
          <w:color w:val="000000" w:themeColor="text1"/>
          <w:szCs w:val="21"/>
        </w:rPr>
        <w:t>销量</w:t>
      </w:r>
      <w:r>
        <w:rPr>
          <w:rFonts w:ascii="宋体" w:hAnsi="宋体" w:hint="eastAsia"/>
          <w:color w:val="000000" w:themeColor="text1"/>
          <w:szCs w:val="21"/>
        </w:rPr>
        <w:t>达到</w:t>
      </w:r>
      <w:r>
        <w:rPr>
          <w:rFonts w:ascii="宋体" w:hAnsi="宋体"/>
          <w:color w:val="000000" w:themeColor="text1"/>
          <w:szCs w:val="21"/>
        </w:rPr>
        <w:t>18.5</w:t>
      </w:r>
      <w:r>
        <w:rPr>
          <w:rFonts w:ascii="宋体" w:hAnsi="宋体" w:hint="eastAsia"/>
          <w:color w:val="000000" w:themeColor="text1"/>
          <w:szCs w:val="21"/>
        </w:rPr>
        <w:t>万辆，同比增长</w:t>
      </w:r>
      <w:r>
        <w:rPr>
          <w:rFonts w:ascii="宋体" w:hAnsi="宋体"/>
          <w:color w:val="000000" w:themeColor="text1"/>
          <w:szCs w:val="21"/>
        </w:rPr>
        <w:t>2</w:t>
      </w:r>
      <w:r>
        <w:rPr>
          <w:rFonts w:ascii="宋体" w:hAnsi="宋体" w:hint="eastAsia"/>
          <w:color w:val="000000" w:themeColor="text1"/>
          <w:szCs w:val="21"/>
        </w:rPr>
        <w:t>倍</w:t>
      </w:r>
      <w:r>
        <w:rPr>
          <w:rFonts w:ascii="宋体" w:hAnsi="宋体"/>
          <w:color w:val="000000" w:themeColor="text1"/>
          <w:szCs w:val="21"/>
        </w:rPr>
        <w:t>，环比4月</w:t>
      </w:r>
      <w:r>
        <w:rPr>
          <w:rFonts w:ascii="宋体" w:hAnsi="宋体" w:hint="eastAsia"/>
          <w:color w:val="000000" w:themeColor="text1"/>
          <w:szCs w:val="21"/>
        </w:rPr>
        <w:t>增长1</w:t>
      </w:r>
      <w:r>
        <w:rPr>
          <w:rFonts w:ascii="宋体" w:hAnsi="宋体"/>
          <w:color w:val="000000" w:themeColor="text1"/>
          <w:szCs w:val="21"/>
        </w:rPr>
        <w:t>7</w:t>
      </w:r>
      <w:r>
        <w:rPr>
          <w:rFonts w:ascii="宋体" w:hAnsi="宋体" w:hint="eastAsia"/>
          <w:color w:val="000000" w:themeColor="text1"/>
          <w:szCs w:val="21"/>
        </w:rPr>
        <w:t>%较大</w:t>
      </w:r>
      <w:r>
        <w:rPr>
          <w:rFonts w:ascii="宋体" w:hAnsi="宋体"/>
          <w:color w:val="000000" w:themeColor="text1"/>
          <w:szCs w:val="21"/>
        </w:rPr>
        <w:t>。</w:t>
      </w:r>
      <w:r w:rsidRPr="00CB3BB6">
        <w:rPr>
          <w:rFonts w:ascii="宋体" w:hAnsi="宋体" w:hint="eastAsia"/>
          <w:kern w:val="0"/>
          <w:szCs w:val="21"/>
        </w:rPr>
        <w:t>，相对于</w:t>
      </w:r>
      <w:r>
        <w:rPr>
          <w:rFonts w:ascii="宋体" w:hAnsi="宋体"/>
          <w:kern w:val="0"/>
          <w:szCs w:val="21"/>
        </w:rPr>
        <w:t>20</w:t>
      </w:r>
      <w:r w:rsidRPr="00CB3BB6">
        <w:rPr>
          <w:rFonts w:ascii="宋体" w:hAnsi="宋体" w:hint="eastAsia"/>
          <w:kern w:val="0"/>
          <w:szCs w:val="21"/>
        </w:rPr>
        <w:t>年</w:t>
      </w:r>
      <w:r>
        <w:rPr>
          <w:rFonts w:ascii="宋体" w:hAnsi="宋体" w:hint="eastAsia"/>
          <w:kern w:val="0"/>
          <w:szCs w:val="21"/>
        </w:rPr>
        <w:t>5月</w:t>
      </w:r>
      <w:r w:rsidRPr="00CB3BB6">
        <w:rPr>
          <w:rFonts w:ascii="宋体" w:hAnsi="宋体" w:hint="eastAsia"/>
          <w:kern w:val="0"/>
          <w:szCs w:val="21"/>
        </w:rPr>
        <w:t>份的走势大幅</w:t>
      </w:r>
      <w:r>
        <w:rPr>
          <w:rFonts w:ascii="宋体" w:hAnsi="宋体" w:hint="eastAsia"/>
          <w:kern w:val="0"/>
          <w:szCs w:val="21"/>
        </w:rPr>
        <w:t>提升，走势</w:t>
      </w:r>
      <w:r w:rsidRPr="00CB3BB6">
        <w:rPr>
          <w:rFonts w:ascii="宋体" w:hAnsi="宋体" w:hint="eastAsia"/>
          <w:kern w:val="0"/>
          <w:szCs w:val="21"/>
        </w:rPr>
        <w:t>很不错的</w:t>
      </w:r>
      <w:r>
        <w:rPr>
          <w:rFonts w:ascii="宋体" w:hAnsi="宋体" w:hint="eastAsia"/>
          <w:kern w:val="0"/>
          <w:szCs w:val="21"/>
        </w:rPr>
        <w:t>。今年零售走势与2</w:t>
      </w:r>
      <w:r>
        <w:rPr>
          <w:rFonts w:ascii="宋体" w:hAnsi="宋体"/>
          <w:kern w:val="0"/>
          <w:szCs w:val="21"/>
        </w:rPr>
        <w:t>019</w:t>
      </w:r>
      <w:r>
        <w:rPr>
          <w:rFonts w:ascii="宋体" w:hAnsi="宋体" w:hint="eastAsia"/>
          <w:kern w:val="0"/>
          <w:szCs w:val="21"/>
        </w:rPr>
        <w:t>年类似，但2</w:t>
      </w:r>
      <w:r>
        <w:rPr>
          <w:rFonts w:ascii="宋体" w:hAnsi="宋体"/>
          <w:kern w:val="0"/>
          <w:szCs w:val="21"/>
        </w:rPr>
        <w:t>019</w:t>
      </w:r>
      <w:r>
        <w:rPr>
          <w:rFonts w:ascii="宋体" w:hAnsi="宋体" w:hint="eastAsia"/>
          <w:kern w:val="0"/>
          <w:szCs w:val="21"/>
        </w:rPr>
        <w:t>年是补贴延续，今年是补贴调整，且没有后面的调整期，1</w:t>
      </w:r>
      <w:r>
        <w:rPr>
          <w:rFonts w:ascii="宋体" w:hAnsi="宋体"/>
          <w:kern w:val="0"/>
          <w:szCs w:val="21"/>
        </w:rPr>
        <w:t>9</w:t>
      </w:r>
      <w:r>
        <w:rPr>
          <w:rFonts w:ascii="宋体" w:hAnsi="宋体" w:hint="eastAsia"/>
          <w:kern w:val="0"/>
          <w:szCs w:val="21"/>
        </w:rPr>
        <w:t>年的下半年的风险被释放，今年市场潜力较大。</w:t>
      </w:r>
    </w:p>
    <w:p w14:paraId="1C57A1D6" w14:textId="77777777" w:rsidR="00D87537" w:rsidRDefault="00D87537" w:rsidP="00D87537">
      <w:pPr>
        <w:widowControl/>
        <w:ind w:firstLineChars="202" w:firstLine="424"/>
        <w:jc w:val="left"/>
        <w:rPr>
          <w:rFonts w:ascii="宋体" w:hAnsi="宋体"/>
          <w:kern w:val="0"/>
          <w:szCs w:val="21"/>
        </w:rPr>
      </w:pPr>
    </w:p>
    <w:p w14:paraId="68E84789" w14:textId="77777777" w:rsidR="00D87537" w:rsidRPr="00466652" w:rsidRDefault="00D87537" w:rsidP="00D87537">
      <w:pPr>
        <w:widowControl/>
        <w:ind w:firstLineChars="202" w:firstLine="424"/>
        <w:jc w:val="left"/>
        <w:rPr>
          <w:rFonts w:ascii="宋体" w:hAnsi="宋体"/>
          <w:kern w:val="0"/>
          <w:szCs w:val="21"/>
        </w:rPr>
      </w:pPr>
    </w:p>
    <w:p w14:paraId="320D46D6" w14:textId="300C4665" w:rsidR="00D87537" w:rsidRPr="00180710" w:rsidRDefault="00D87537" w:rsidP="00D87537">
      <w:pPr>
        <w:pStyle w:val="1"/>
        <w:spacing w:before="0" w:after="0"/>
        <w:rPr>
          <w:rFonts w:ascii="宋体" w:hAnsi="宋体"/>
          <w:b w:val="0"/>
          <w:color w:val="FF0000"/>
          <w:kern w:val="0"/>
          <w:sz w:val="28"/>
          <w:szCs w:val="21"/>
        </w:rPr>
      </w:pPr>
      <w:r>
        <w:rPr>
          <w:rFonts w:ascii="宋体" w:hAnsi="宋体" w:hint="eastAsia"/>
          <w:color w:val="FF0000"/>
          <w:kern w:val="0"/>
          <w:sz w:val="28"/>
          <w:szCs w:val="21"/>
        </w:rPr>
        <w:t>八</w:t>
      </w:r>
      <w:r w:rsidRPr="00180710">
        <w:rPr>
          <w:rFonts w:ascii="宋体" w:hAnsi="宋体" w:hint="eastAsia"/>
          <w:color w:val="FF0000"/>
          <w:kern w:val="0"/>
          <w:sz w:val="28"/>
          <w:szCs w:val="21"/>
        </w:rPr>
        <w:t>、新能源</w:t>
      </w:r>
      <w:r>
        <w:rPr>
          <w:rFonts w:ascii="宋体" w:hAnsi="宋体" w:hint="eastAsia"/>
          <w:color w:val="FF0000"/>
          <w:kern w:val="0"/>
          <w:sz w:val="28"/>
          <w:szCs w:val="21"/>
        </w:rPr>
        <w:t>乘用车市场结构分析</w:t>
      </w:r>
    </w:p>
    <w:p w14:paraId="42634114" w14:textId="77777777" w:rsidR="00D87537" w:rsidRPr="00F57EB5" w:rsidRDefault="00D87537" w:rsidP="00D87537">
      <w:pPr>
        <w:pStyle w:val="aa"/>
        <w:widowControl/>
        <w:numPr>
          <w:ilvl w:val="0"/>
          <w:numId w:val="7"/>
        </w:numPr>
        <w:ind w:firstLineChars="0"/>
        <w:jc w:val="left"/>
        <w:outlineLvl w:val="1"/>
        <w:rPr>
          <w:rFonts w:ascii="黑体" w:eastAsia="黑体" w:hAnsi="黑体"/>
          <w:b/>
          <w:color w:val="FF0000"/>
          <w:sz w:val="24"/>
        </w:rPr>
      </w:pPr>
      <w:r w:rsidRPr="00F57EB5">
        <w:rPr>
          <w:rFonts w:ascii="黑体" w:eastAsia="黑体" w:hAnsi="黑体" w:hint="eastAsia"/>
          <w:b/>
          <w:color w:val="FF0000"/>
          <w:sz w:val="24"/>
        </w:rPr>
        <w:t>新能源车的</w:t>
      </w:r>
      <w:r>
        <w:rPr>
          <w:rFonts w:ascii="黑体" w:eastAsia="黑体" w:hAnsi="黑体" w:hint="eastAsia"/>
          <w:b/>
          <w:color w:val="FF0000"/>
          <w:sz w:val="24"/>
        </w:rPr>
        <w:t>新势力持续走好</w:t>
      </w:r>
    </w:p>
    <w:p w14:paraId="74C48516" w14:textId="77777777" w:rsidR="00D87537" w:rsidRDefault="00D87537" w:rsidP="00D87537">
      <w:pPr>
        <w:widowControl/>
        <w:ind w:firstLineChars="201" w:firstLine="422"/>
        <w:jc w:val="left"/>
        <w:rPr>
          <w:rFonts w:ascii="宋体" w:hAnsi="宋体"/>
          <w:kern w:val="0"/>
          <w:szCs w:val="21"/>
        </w:rPr>
      </w:pPr>
      <w:r w:rsidRPr="00E3794D">
        <w:rPr>
          <w:noProof/>
        </w:rPr>
        <w:drawing>
          <wp:inline distT="0" distB="0" distL="0" distR="0" wp14:anchorId="0D728443" wp14:editId="7D48B183">
            <wp:extent cx="6713220" cy="5128260"/>
            <wp:effectExtent l="0" t="0" r="0" b="0"/>
            <wp:docPr id="41" name="图片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13220" cy="5128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232A19E" w14:textId="77777777" w:rsidR="00D87537" w:rsidRDefault="00D87537" w:rsidP="00D87537">
      <w:pPr>
        <w:widowControl/>
        <w:ind w:firstLineChars="201" w:firstLine="422"/>
        <w:jc w:val="left"/>
        <w:rPr>
          <w:rFonts w:ascii="宋体" w:hAnsi="宋体"/>
          <w:kern w:val="0"/>
          <w:szCs w:val="21"/>
        </w:rPr>
      </w:pPr>
      <w:r w:rsidRPr="00620600">
        <w:rPr>
          <w:rFonts w:ascii="宋体" w:hAnsi="宋体" w:hint="eastAsia"/>
          <w:kern w:val="0"/>
          <w:szCs w:val="21"/>
        </w:rPr>
        <w:t>中国新能源车的参与势力相对很</w:t>
      </w:r>
      <w:r>
        <w:rPr>
          <w:rFonts w:ascii="宋体" w:hAnsi="宋体" w:hint="eastAsia"/>
          <w:kern w:val="0"/>
          <w:szCs w:val="21"/>
        </w:rPr>
        <w:t>多元。</w:t>
      </w:r>
      <w:r w:rsidRPr="00620600">
        <w:rPr>
          <w:rFonts w:ascii="宋体" w:hAnsi="宋体" w:hint="eastAsia"/>
          <w:kern w:val="0"/>
          <w:szCs w:val="21"/>
        </w:rPr>
        <w:t>自主品牌是传统竞争者，随着新势力的加入，新势力企业</w:t>
      </w:r>
      <w:r>
        <w:rPr>
          <w:rFonts w:ascii="宋体" w:hAnsi="宋体" w:hint="eastAsia"/>
          <w:kern w:val="0"/>
          <w:szCs w:val="21"/>
        </w:rPr>
        <w:t>份额也达到了1</w:t>
      </w:r>
      <w:r>
        <w:rPr>
          <w:rFonts w:ascii="宋体" w:hAnsi="宋体"/>
          <w:kern w:val="0"/>
          <w:szCs w:val="21"/>
        </w:rPr>
        <w:t>5</w:t>
      </w:r>
      <w:r>
        <w:rPr>
          <w:rFonts w:ascii="宋体" w:hAnsi="宋体" w:hint="eastAsia"/>
          <w:kern w:val="0"/>
          <w:szCs w:val="21"/>
        </w:rPr>
        <w:t>%。近期</w:t>
      </w:r>
      <w:r w:rsidRPr="00620600">
        <w:rPr>
          <w:rFonts w:ascii="宋体" w:hAnsi="宋体" w:hint="eastAsia"/>
          <w:kern w:val="0"/>
          <w:szCs w:val="21"/>
        </w:rPr>
        <w:t>外资品牌表现相对较强</w:t>
      </w:r>
      <w:r>
        <w:rPr>
          <w:rFonts w:ascii="宋体" w:hAnsi="宋体" w:hint="eastAsia"/>
          <w:kern w:val="0"/>
          <w:szCs w:val="21"/>
        </w:rPr>
        <w:t>，特斯拉表现优秀。目前</w:t>
      </w:r>
      <w:r w:rsidRPr="002A6096">
        <w:rPr>
          <w:rFonts w:hint="eastAsia"/>
          <w:color w:val="000000" w:themeColor="text1"/>
        </w:rPr>
        <w:t>大集团新能源表现分化加剧，上汽、广汽表现相对较强。</w:t>
      </w:r>
    </w:p>
    <w:p w14:paraId="5B6EF15B" w14:textId="77777777" w:rsidR="00D87537" w:rsidRPr="004C0213" w:rsidRDefault="00D87537" w:rsidP="00D87537">
      <w:pPr>
        <w:widowControl/>
        <w:ind w:firstLineChars="201" w:firstLine="422"/>
        <w:jc w:val="left"/>
        <w:rPr>
          <w:rFonts w:ascii="宋体" w:hAnsi="宋体"/>
          <w:kern w:val="0"/>
          <w:szCs w:val="21"/>
        </w:rPr>
      </w:pPr>
      <w:r w:rsidRPr="004C0213">
        <w:rPr>
          <w:rFonts w:ascii="宋体" w:hAnsi="宋体" w:hint="eastAsia"/>
          <w:kern w:val="0"/>
          <w:szCs w:val="21"/>
        </w:rPr>
        <w:t>随着世界新能源车的浪潮，国际新能源车企对中国新能源汽车市场也日益重视</w:t>
      </w:r>
      <w:r>
        <w:rPr>
          <w:rFonts w:ascii="宋体" w:hAnsi="宋体" w:hint="eastAsia"/>
          <w:kern w:val="0"/>
          <w:szCs w:val="21"/>
        </w:rPr>
        <w:t>。</w:t>
      </w:r>
      <w:r w:rsidRPr="002A6096">
        <w:rPr>
          <w:rFonts w:hint="eastAsia"/>
          <w:color w:val="000000" w:themeColor="text1"/>
        </w:rPr>
        <w:t>BBA</w:t>
      </w:r>
      <w:r w:rsidRPr="002A6096">
        <w:rPr>
          <w:rFonts w:hint="eastAsia"/>
          <w:color w:val="000000" w:themeColor="text1"/>
        </w:rPr>
        <w:t>豪华车企的纯电动车开始全面量产</w:t>
      </w:r>
      <w:r>
        <w:rPr>
          <w:rFonts w:hint="eastAsia"/>
          <w:color w:val="000000" w:themeColor="text1"/>
        </w:rPr>
        <w:t>，市场表现仍待验证</w:t>
      </w:r>
      <w:r w:rsidRPr="002A6096">
        <w:rPr>
          <w:rFonts w:hint="eastAsia"/>
          <w:color w:val="000000" w:themeColor="text1"/>
        </w:rPr>
        <w:t>。</w:t>
      </w:r>
    </w:p>
    <w:p w14:paraId="4A2E0A6C" w14:textId="77777777" w:rsidR="00D87537" w:rsidRPr="00F57EB5" w:rsidRDefault="00D87537" w:rsidP="00D87537">
      <w:pPr>
        <w:pStyle w:val="aa"/>
        <w:widowControl/>
        <w:numPr>
          <w:ilvl w:val="0"/>
          <w:numId w:val="7"/>
        </w:numPr>
        <w:ind w:firstLineChars="0"/>
        <w:jc w:val="left"/>
        <w:outlineLvl w:val="1"/>
        <w:rPr>
          <w:rFonts w:ascii="黑体" w:eastAsia="黑体" w:hAnsi="黑体"/>
          <w:b/>
          <w:color w:val="FF0000"/>
          <w:sz w:val="24"/>
        </w:rPr>
      </w:pPr>
      <w:r w:rsidRPr="00F57EB5">
        <w:rPr>
          <w:rFonts w:ascii="黑体" w:eastAsia="黑体" w:hAnsi="黑体" w:hint="eastAsia"/>
          <w:b/>
          <w:color w:val="FF0000"/>
          <w:sz w:val="24"/>
        </w:rPr>
        <w:t>新能源车的</w:t>
      </w:r>
      <w:r>
        <w:rPr>
          <w:rFonts w:ascii="黑体" w:eastAsia="黑体" w:hAnsi="黑体" w:hint="eastAsia"/>
          <w:b/>
          <w:color w:val="FF0000"/>
          <w:sz w:val="24"/>
        </w:rPr>
        <w:t>级别-</w:t>
      </w:r>
      <w:r>
        <w:rPr>
          <w:rFonts w:ascii="黑体" w:eastAsia="黑体" w:hAnsi="黑体"/>
          <w:b/>
          <w:color w:val="FF0000"/>
          <w:sz w:val="24"/>
        </w:rPr>
        <w:t>A00</w:t>
      </w:r>
      <w:r>
        <w:rPr>
          <w:rFonts w:ascii="黑体" w:eastAsia="黑体" w:hAnsi="黑体" w:hint="eastAsia"/>
          <w:b/>
          <w:color w:val="FF0000"/>
          <w:sz w:val="24"/>
        </w:rPr>
        <w:t>级恢复活力</w:t>
      </w:r>
    </w:p>
    <w:p w14:paraId="6352AD52" w14:textId="77777777" w:rsidR="00D87537" w:rsidRDefault="00D87537" w:rsidP="00D87537">
      <w:r w:rsidRPr="00F56838">
        <w:rPr>
          <w:noProof/>
        </w:rPr>
        <w:drawing>
          <wp:inline distT="0" distB="0" distL="0" distR="0" wp14:anchorId="68CEF11D" wp14:editId="6604CF8F">
            <wp:extent cx="7246620" cy="5280660"/>
            <wp:effectExtent l="0" t="0" r="0" b="0"/>
            <wp:docPr id="42" name="图片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46620" cy="5280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5D005B1" w14:textId="77777777" w:rsidR="00D87537" w:rsidRDefault="00D87537" w:rsidP="00D87537">
      <w:pPr>
        <w:widowControl/>
        <w:ind w:firstLineChars="201" w:firstLine="422"/>
        <w:jc w:val="left"/>
        <w:rPr>
          <w:rFonts w:ascii="宋体" w:hAnsi="宋体"/>
          <w:color w:val="000000" w:themeColor="text1"/>
          <w:szCs w:val="21"/>
        </w:rPr>
      </w:pPr>
      <w:r w:rsidRPr="00B4654D">
        <w:rPr>
          <w:rFonts w:ascii="宋体" w:hAnsi="宋体" w:hint="eastAsia"/>
          <w:color w:val="000000" w:themeColor="text1"/>
          <w:szCs w:val="21"/>
        </w:rPr>
        <w:t>纯电动的批发销量16.2万辆，同比增长186.1%；插电混动销量3.4万辆，同比增长128.5%，占比17%。</w:t>
      </w:r>
    </w:p>
    <w:p w14:paraId="48774E83" w14:textId="77777777" w:rsidR="00D87537" w:rsidRDefault="00D87537" w:rsidP="00D87537">
      <w:pPr>
        <w:widowControl/>
        <w:ind w:firstLineChars="201" w:firstLine="422"/>
        <w:jc w:val="left"/>
        <w:rPr>
          <w:rFonts w:ascii="宋体" w:hAnsi="宋体"/>
          <w:kern w:val="0"/>
          <w:szCs w:val="21"/>
        </w:rPr>
      </w:pPr>
      <w:r w:rsidRPr="00B4654D">
        <w:rPr>
          <w:rFonts w:ascii="宋体" w:hAnsi="宋体" w:hint="eastAsia"/>
          <w:color w:val="000000" w:themeColor="text1"/>
          <w:szCs w:val="21"/>
        </w:rPr>
        <w:t>5月电动车高端车型销量强势增长，中低端走势不强。其中A00级批发销量5.0万，份额达到纯电动的31%；A级电动车占纯电动份额26%，谷底回升；B级电动车达4.7万辆，环比4月增长17%，纯电动份额29%。5月插电混动的比亚迪销量达到13420辆，环比增长44%，成为插混增长新亮点。</w:t>
      </w:r>
      <w:r>
        <w:rPr>
          <w:rFonts w:ascii="宋体" w:hAnsi="宋体" w:hint="eastAsia"/>
          <w:kern w:val="0"/>
          <w:szCs w:val="21"/>
        </w:rPr>
        <w:t>。</w:t>
      </w:r>
      <w:r>
        <w:rPr>
          <w:rFonts w:ascii="宋体" w:hAnsi="宋体"/>
          <w:kern w:val="0"/>
          <w:szCs w:val="21"/>
        </w:rPr>
        <w:t xml:space="preserve"> </w:t>
      </w:r>
    </w:p>
    <w:p w14:paraId="240BD122" w14:textId="77777777" w:rsidR="00D87537" w:rsidRDefault="00D87537" w:rsidP="00D87537">
      <w:pPr>
        <w:widowControl/>
        <w:ind w:firstLineChars="201" w:firstLine="422"/>
        <w:jc w:val="left"/>
        <w:rPr>
          <w:rFonts w:ascii="宋体" w:hAnsi="宋体"/>
          <w:kern w:val="0"/>
          <w:szCs w:val="21"/>
        </w:rPr>
      </w:pPr>
    </w:p>
    <w:p w14:paraId="7462BB26" w14:textId="77777777" w:rsidR="00D87537" w:rsidRDefault="00D87537" w:rsidP="00D87537">
      <w:pPr>
        <w:widowControl/>
        <w:ind w:firstLineChars="201" w:firstLine="422"/>
        <w:jc w:val="left"/>
        <w:rPr>
          <w:rFonts w:ascii="宋体" w:hAnsi="宋体"/>
          <w:kern w:val="0"/>
          <w:szCs w:val="21"/>
        </w:rPr>
      </w:pPr>
      <w:r>
        <w:rPr>
          <w:rFonts w:ascii="宋体" w:hAnsi="宋体"/>
          <w:noProof/>
          <w:kern w:val="0"/>
          <w:szCs w:val="21"/>
        </w:rPr>
        <w:drawing>
          <wp:inline distT="0" distB="0" distL="0" distR="0" wp14:anchorId="619B7B9C" wp14:editId="24E207A2">
            <wp:extent cx="6376670" cy="3980815"/>
            <wp:effectExtent l="0" t="0" r="5080" b="635"/>
            <wp:docPr id="43" name="图片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76670" cy="39808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AB28AAF" w14:textId="77777777" w:rsidR="00D87537" w:rsidRDefault="00D87537" w:rsidP="00D87537">
      <w:pPr>
        <w:widowControl/>
        <w:ind w:firstLineChars="201" w:firstLine="422"/>
        <w:jc w:val="left"/>
        <w:rPr>
          <w:rFonts w:ascii="宋体" w:hAnsi="宋体"/>
          <w:kern w:val="0"/>
          <w:szCs w:val="21"/>
        </w:rPr>
      </w:pPr>
      <w:r>
        <w:rPr>
          <w:rFonts w:ascii="宋体" w:hAnsi="宋体"/>
          <w:kern w:val="0"/>
          <w:szCs w:val="21"/>
        </w:rPr>
        <w:t>2016</w:t>
      </w:r>
      <w:r w:rsidRPr="00177863">
        <w:rPr>
          <w:rFonts w:ascii="宋体" w:hAnsi="宋体" w:hint="eastAsia"/>
          <w:kern w:val="0"/>
          <w:szCs w:val="21"/>
        </w:rPr>
        <w:t>年以来，A级电动车</w:t>
      </w:r>
      <w:r>
        <w:rPr>
          <w:rFonts w:ascii="宋体" w:hAnsi="宋体" w:hint="eastAsia"/>
          <w:kern w:val="0"/>
          <w:szCs w:val="21"/>
        </w:rPr>
        <w:t>始终</w:t>
      </w:r>
      <w:r w:rsidRPr="00177863">
        <w:rPr>
          <w:rFonts w:ascii="宋体" w:hAnsi="宋体" w:hint="eastAsia"/>
          <w:kern w:val="0"/>
          <w:szCs w:val="21"/>
        </w:rPr>
        <w:t>是新能源车市场的核心主力</w:t>
      </w:r>
      <w:r>
        <w:rPr>
          <w:rFonts w:ascii="宋体" w:hAnsi="宋体" w:hint="eastAsia"/>
          <w:kern w:val="0"/>
          <w:szCs w:val="21"/>
        </w:rPr>
        <w:t>。</w:t>
      </w:r>
      <w:r w:rsidRPr="00177863">
        <w:rPr>
          <w:rFonts w:ascii="宋体" w:hAnsi="宋体" w:hint="eastAsia"/>
          <w:kern w:val="0"/>
          <w:szCs w:val="21"/>
        </w:rPr>
        <w:t>但到20年8月，A00级电动车超越a级电动车，成为市场的核心的主力</w:t>
      </w:r>
      <w:r>
        <w:rPr>
          <w:rFonts w:ascii="宋体" w:hAnsi="宋体" w:hint="eastAsia"/>
          <w:kern w:val="0"/>
          <w:szCs w:val="21"/>
        </w:rPr>
        <w:t>。</w:t>
      </w:r>
      <w:r w:rsidRPr="00177863">
        <w:rPr>
          <w:rFonts w:ascii="宋体" w:hAnsi="宋体" w:hint="eastAsia"/>
          <w:kern w:val="0"/>
          <w:szCs w:val="21"/>
        </w:rPr>
        <w:t>与此同时，B级纯电动车也在今年的</w:t>
      </w:r>
      <w:r>
        <w:rPr>
          <w:rFonts w:ascii="宋体" w:hAnsi="宋体" w:hint="eastAsia"/>
          <w:kern w:val="0"/>
          <w:szCs w:val="21"/>
        </w:rPr>
        <w:t>2</w:t>
      </w:r>
      <w:r w:rsidRPr="00177863">
        <w:rPr>
          <w:rFonts w:ascii="宋体" w:hAnsi="宋体" w:hint="eastAsia"/>
          <w:kern w:val="0"/>
          <w:szCs w:val="21"/>
        </w:rPr>
        <w:t>月超越了</w:t>
      </w:r>
      <w:r>
        <w:rPr>
          <w:rFonts w:ascii="宋体" w:hAnsi="宋体"/>
          <w:kern w:val="0"/>
          <w:szCs w:val="21"/>
        </w:rPr>
        <w:t>A</w:t>
      </w:r>
      <w:r w:rsidRPr="00177863">
        <w:rPr>
          <w:rFonts w:ascii="宋体" w:hAnsi="宋体" w:hint="eastAsia"/>
          <w:kern w:val="0"/>
          <w:szCs w:val="21"/>
        </w:rPr>
        <w:t>级电动车，成为市场的第二位的位置，A级电动车总体发展目前呈现一定的压力。</w:t>
      </w:r>
    </w:p>
    <w:p w14:paraId="7E7F0202" w14:textId="77777777" w:rsidR="00D87537" w:rsidRPr="00A82787" w:rsidRDefault="00D87537" w:rsidP="00D87537">
      <w:pPr>
        <w:widowControl/>
        <w:ind w:firstLineChars="201" w:firstLine="422"/>
        <w:jc w:val="left"/>
        <w:rPr>
          <w:rFonts w:ascii="宋体" w:hAnsi="宋体"/>
          <w:kern w:val="0"/>
          <w:szCs w:val="21"/>
        </w:rPr>
      </w:pPr>
      <w:r>
        <w:rPr>
          <w:rFonts w:ascii="宋体" w:hAnsi="宋体" w:hint="eastAsia"/>
          <w:kern w:val="0"/>
          <w:szCs w:val="21"/>
        </w:rPr>
        <w:t>相信</w:t>
      </w:r>
      <w:r w:rsidRPr="00A82787">
        <w:rPr>
          <w:rFonts w:ascii="宋体" w:hAnsi="宋体" w:hint="eastAsia"/>
          <w:kern w:val="0"/>
          <w:szCs w:val="21"/>
        </w:rPr>
        <w:t>随着</w:t>
      </w:r>
      <w:r>
        <w:rPr>
          <w:rFonts w:ascii="宋体" w:hAnsi="宋体" w:hint="eastAsia"/>
          <w:kern w:val="0"/>
          <w:szCs w:val="21"/>
        </w:rPr>
        <w:t>5月</w:t>
      </w:r>
      <w:r w:rsidRPr="00A82787">
        <w:rPr>
          <w:rFonts w:ascii="宋体" w:hAnsi="宋体" w:hint="eastAsia"/>
          <w:kern w:val="0"/>
          <w:szCs w:val="21"/>
        </w:rPr>
        <w:t>份整个车市的全面回暖，生产运营和私人需求</w:t>
      </w:r>
      <w:r>
        <w:rPr>
          <w:rFonts w:ascii="宋体" w:hAnsi="宋体" w:hint="eastAsia"/>
          <w:kern w:val="0"/>
          <w:szCs w:val="21"/>
        </w:rPr>
        <w:t>将</w:t>
      </w:r>
      <w:r w:rsidRPr="00A82787">
        <w:rPr>
          <w:rFonts w:ascii="宋体" w:hAnsi="宋体" w:hint="eastAsia"/>
          <w:kern w:val="0"/>
          <w:szCs w:val="21"/>
        </w:rPr>
        <w:t>持续爆发，企业新品也应该持持续推出，A级电动车将有较大的发展空间</w:t>
      </w:r>
      <w:r>
        <w:rPr>
          <w:rFonts w:ascii="宋体" w:hAnsi="宋体" w:hint="eastAsia"/>
          <w:kern w:val="0"/>
          <w:szCs w:val="21"/>
        </w:rPr>
        <w:t>.</w:t>
      </w:r>
    </w:p>
    <w:p w14:paraId="64EAFFBB" w14:textId="4E9D410B" w:rsidR="000A1091" w:rsidRDefault="000A1091" w:rsidP="00D87537">
      <w:pPr>
        <w:widowControl/>
        <w:jc w:val="left"/>
      </w:pPr>
    </w:p>
    <w:p w14:paraId="01D52921" w14:textId="3627644C" w:rsidR="00D87537" w:rsidRDefault="00D87537" w:rsidP="00D87537">
      <w:pPr>
        <w:widowControl/>
        <w:jc w:val="left"/>
      </w:pPr>
    </w:p>
    <w:p w14:paraId="40546A9D" w14:textId="00E9A8B7" w:rsidR="00D87537" w:rsidRDefault="00D87537" w:rsidP="00D87537">
      <w:pPr>
        <w:pStyle w:val="aa"/>
        <w:widowControl/>
        <w:ind w:left="142" w:firstLineChars="0" w:firstLine="0"/>
        <w:jc w:val="left"/>
        <w:outlineLvl w:val="0"/>
        <w:rPr>
          <w:rFonts w:ascii="宋体" w:hAnsi="宋体"/>
          <w:b/>
          <w:color w:val="FF0000"/>
          <w:kern w:val="0"/>
          <w:sz w:val="28"/>
          <w:szCs w:val="21"/>
        </w:rPr>
      </w:pPr>
      <w:r>
        <w:rPr>
          <w:rFonts w:ascii="宋体" w:hAnsi="宋体" w:hint="eastAsia"/>
          <w:b/>
          <w:color w:val="FF0000"/>
          <w:kern w:val="0"/>
          <w:sz w:val="28"/>
          <w:szCs w:val="21"/>
        </w:rPr>
        <w:t>八、</w:t>
      </w:r>
      <w:r>
        <w:rPr>
          <w:rFonts w:ascii="宋体" w:hAnsi="宋体"/>
          <w:b/>
          <w:color w:val="FF0000"/>
          <w:kern w:val="0"/>
          <w:sz w:val="28"/>
          <w:szCs w:val="21"/>
        </w:rPr>
        <w:t>5月</w:t>
      </w:r>
      <w:r w:rsidRPr="00C30725">
        <w:rPr>
          <w:rFonts w:ascii="宋体" w:hAnsi="宋体" w:hint="eastAsia"/>
          <w:b/>
          <w:color w:val="FF0000"/>
          <w:kern w:val="0"/>
          <w:sz w:val="28"/>
          <w:szCs w:val="21"/>
        </w:rPr>
        <w:t>新能源车主力</w:t>
      </w:r>
      <w:r>
        <w:rPr>
          <w:rFonts w:ascii="宋体" w:hAnsi="宋体" w:hint="eastAsia"/>
          <w:b/>
          <w:color w:val="FF0000"/>
          <w:kern w:val="0"/>
          <w:sz w:val="28"/>
          <w:szCs w:val="21"/>
        </w:rPr>
        <w:t>厂家分化</w:t>
      </w:r>
    </w:p>
    <w:p w14:paraId="018AF2D7" w14:textId="77777777" w:rsidR="00D87537" w:rsidRPr="00F57EB5" w:rsidRDefault="00D87537" w:rsidP="00D87537">
      <w:pPr>
        <w:pStyle w:val="aa"/>
        <w:widowControl/>
        <w:numPr>
          <w:ilvl w:val="0"/>
          <w:numId w:val="3"/>
        </w:numPr>
        <w:ind w:firstLineChars="0"/>
        <w:jc w:val="left"/>
        <w:outlineLvl w:val="1"/>
        <w:rPr>
          <w:rFonts w:ascii="黑体" w:eastAsia="黑体" w:hAnsi="黑体"/>
          <w:b/>
          <w:color w:val="FF0000"/>
          <w:sz w:val="24"/>
        </w:rPr>
      </w:pPr>
      <w:bookmarkStart w:id="61" w:name="_Hlk35859057"/>
      <w:r>
        <w:rPr>
          <w:rFonts w:ascii="黑体" w:eastAsia="黑体" w:hAnsi="黑体" w:hint="eastAsia"/>
          <w:b/>
          <w:color w:val="FF0000"/>
          <w:sz w:val="24"/>
        </w:rPr>
        <w:t>历年逐月</w:t>
      </w:r>
      <w:r w:rsidRPr="00F57EB5">
        <w:rPr>
          <w:rFonts w:ascii="黑体" w:eastAsia="黑体" w:hAnsi="黑体" w:hint="eastAsia"/>
          <w:b/>
          <w:color w:val="FF0000"/>
          <w:sz w:val="24"/>
        </w:rPr>
        <w:t>新能源车主力厂家销量走势</w:t>
      </w:r>
    </w:p>
    <w:p w14:paraId="4A92C180" w14:textId="77777777" w:rsidR="00D87537" w:rsidRPr="00F41F14" w:rsidRDefault="00D87537" w:rsidP="00D87537">
      <w:pPr>
        <w:widowControl/>
        <w:ind w:left="484"/>
        <w:jc w:val="left"/>
      </w:pPr>
      <w:r>
        <w:rPr>
          <w:noProof/>
        </w:rPr>
        <w:drawing>
          <wp:inline distT="0" distB="0" distL="0" distR="0" wp14:anchorId="2C19C9A7" wp14:editId="7459D120">
            <wp:extent cx="7285355" cy="4462780"/>
            <wp:effectExtent l="0" t="0" r="0" b="0"/>
            <wp:docPr id="47" name="图片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85355" cy="44627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7B162975" w14:textId="77777777" w:rsidR="00D87537" w:rsidRDefault="00D87537" w:rsidP="00D87537">
      <w:pPr>
        <w:ind w:firstLineChars="202" w:firstLine="424"/>
      </w:pPr>
      <w:r>
        <w:rPr>
          <w:rFonts w:ascii="宋体" w:hAnsi="宋体"/>
          <w:color w:val="000000" w:themeColor="text1"/>
          <w:szCs w:val="21"/>
        </w:rPr>
        <w:t>5月新能源</w:t>
      </w:r>
      <w:r>
        <w:rPr>
          <w:rFonts w:ascii="宋体" w:hAnsi="宋体" w:hint="eastAsia"/>
          <w:color w:val="000000" w:themeColor="text1"/>
          <w:szCs w:val="21"/>
        </w:rPr>
        <w:t>乘用车市场</w:t>
      </w:r>
      <w:r>
        <w:rPr>
          <w:rFonts w:ascii="宋体" w:hAnsi="宋体"/>
          <w:color w:val="000000" w:themeColor="text1"/>
          <w:szCs w:val="21"/>
        </w:rPr>
        <w:t>多元化发力</w:t>
      </w:r>
      <w:r>
        <w:rPr>
          <w:rFonts w:ascii="宋体" w:hAnsi="宋体" w:hint="eastAsia"/>
          <w:color w:val="000000" w:themeColor="text1"/>
          <w:szCs w:val="21"/>
        </w:rPr>
        <w:t>，大集团新能源表现分化，上汽、广汽表现相对较强</w:t>
      </w:r>
      <w:r>
        <w:rPr>
          <w:rFonts w:ascii="宋体" w:hAnsi="宋体"/>
          <w:color w:val="000000" w:themeColor="text1"/>
          <w:szCs w:val="21"/>
        </w:rPr>
        <w:t>。</w:t>
      </w:r>
      <w:r>
        <w:rPr>
          <w:rFonts w:ascii="宋体" w:hAnsi="宋体" w:hint="eastAsia"/>
          <w:color w:val="000000" w:themeColor="text1"/>
          <w:szCs w:val="21"/>
        </w:rPr>
        <w:t>批发销量突破万辆的企业有特斯拉中国</w:t>
      </w:r>
      <w:r>
        <w:rPr>
          <w:rFonts w:ascii="宋体" w:hAnsi="宋体"/>
          <w:color w:val="000000" w:themeColor="text1"/>
          <w:szCs w:val="21"/>
        </w:rPr>
        <w:t>33463</w:t>
      </w:r>
      <w:r>
        <w:rPr>
          <w:rFonts w:ascii="宋体" w:hAnsi="宋体" w:hint="eastAsia"/>
          <w:color w:val="000000" w:themeColor="text1"/>
          <w:szCs w:val="21"/>
        </w:rPr>
        <w:t>辆、比亚迪</w:t>
      </w:r>
      <w:r>
        <w:rPr>
          <w:rFonts w:ascii="宋体" w:hAnsi="宋体"/>
          <w:color w:val="000000" w:themeColor="text1"/>
          <w:szCs w:val="21"/>
        </w:rPr>
        <w:t>32131</w:t>
      </w:r>
      <w:r>
        <w:rPr>
          <w:rFonts w:ascii="宋体" w:hAnsi="宋体" w:hint="eastAsia"/>
          <w:color w:val="000000" w:themeColor="text1"/>
          <w:szCs w:val="21"/>
        </w:rPr>
        <w:t>辆、</w:t>
      </w:r>
      <w:r>
        <w:rPr>
          <w:rFonts w:ascii="宋体" w:hAnsi="宋体"/>
          <w:color w:val="000000" w:themeColor="text1"/>
          <w:szCs w:val="21"/>
        </w:rPr>
        <w:t>上汽通用五菱27757</w:t>
      </w:r>
      <w:r>
        <w:rPr>
          <w:rFonts w:ascii="宋体" w:hAnsi="宋体" w:hint="eastAsia"/>
          <w:color w:val="000000" w:themeColor="text1"/>
          <w:szCs w:val="21"/>
        </w:rPr>
        <w:t>辆、上汽乘用车11049辆。</w:t>
      </w:r>
      <w:r>
        <w:rPr>
          <w:rFonts w:hint="eastAsia"/>
        </w:rPr>
        <w:t>5</w:t>
      </w:r>
      <w:r>
        <w:rPr>
          <w:rFonts w:hint="eastAsia"/>
        </w:rPr>
        <w:t>月</w:t>
      </w:r>
      <w:r w:rsidRPr="00416545">
        <w:rPr>
          <w:rFonts w:hint="eastAsia"/>
        </w:rPr>
        <w:t>的蔚来、小鹏、理想、合众、威马、零跑等新势力车企销量同比表现优秀。</w:t>
      </w:r>
    </w:p>
    <w:p w14:paraId="1C4170A2" w14:textId="77777777" w:rsidR="00D87537" w:rsidRDefault="00D87537" w:rsidP="00D87537">
      <w:pPr>
        <w:widowControl/>
        <w:ind w:left="484" w:firstLineChars="107" w:firstLine="225"/>
        <w:jc w:val="left"/>
      </w:pPr>
      <w:r w:rsidRPr="0054391A">
        <w:rPr>
          <w:rFonts w:hint="eastAsia"/>
        </w:rPr>
        <w:t>目前新能源车需求相对疲软，前期库存消化相对较慢，社会原有的分时租赁的替换车型被社会冲击仍然很大，因此</w:t>
      </w:r>
      <w:r>
        <w:rPr>
          <w:rFonts w:hint="eastAsia"/>
        </w:rPr>
        <w:t>需求疲软，各厂家走势分化加大</w:t>
      </w:r>
      <w:r w:rsidRPr="00F41F14">
        <w:rPr>
          <w:rFonts w:hint="eastAsia"/>
        </w:rPr>
        <w:t>。</w:t>
      </w:r>
    </w:p>
    <w:p w14:paraId="158AA589" w14:textId="77777777" w:rsidR="00D87537" w:rsidRPr="00D463EE" w:rsidRDefault="00D87537" w:rsidP="00D87537">
      <w:pPr>
        <w:widowControl/>
        <w:ind w:left="484" w:firstLineChars="107" w:firstLine="225"/>
        <w:jc w:val="left"/>
        <w:rPr>
          <w:rFonts w:ascii="宋体" w:hAnsi="宋体"/>
          <w:kern w:val="0"/>
          <w:szCs w:val="21"/>
        </w:rPr>
      </w:pPr>
    </w:p>
    <w:p w14:paraId="02FD3278" w14:textId="77777777" w:rsidR="00D87537" w:rsidRPr="00F57EB5" w:rsidRDefault="00D87537" w:rsidP="00D87537">
      <w:pPr>
        <w:pStyle w:val="aa"/>
        <w:widowControl/>
        <w:numPr>
          <w:ilvl w:val="0"/>
          <w:numId w:val="3"/>
        </w:numPr>
        <w:ind w:firstLineChars="0"/>
        <w:jc w:val="left"/>
        <w:outlineLvl w:val="1"/>
        <w:rPr>
          <w:rFonts w:ascii="黑体" w:eastAsia="黑体" w:hAnsi="黑体"/>
          <w:b/>
          <w:color w:val="FF0000"/>
          <w:sz w:val="24"/>
        </w:rPr>
      </w:pPr>
      <w:r>
        <w:rPr>
          <w:rFonts w:ascii="黑体" w:eastAsia="黑体" w:hAnsi="黑体" w:hint="eastAsia"/>
          <w:b/>
          <w:color w:val="FF0000"/>
          <w:sz w:val="24"/>
        </w:rPr>
        <w:t>历年纯电动</w:t>
      </w:r>
      <w:r w:rsidRPr="00F57EB5">
        <w:rPr>
          <w:rFonts w:ascii="黑体" w:eastAsia="黑体" w:hAnsi="黑体" w:hint="eastAsia"/>
          <w:b/>
          <w:color w:val="FF0000"/>
          <w:sz w:val="24"/>
        </w:rPr>
        <w:t>主力厂家销量走势</w:t>
      </w:r>
    </w:p>
    <w:p w14:paraId="4685D3D3" w14:textId="77777777" w:rsidR="00D87537" w:rsidRPr="001C017D" w:rsidRDefault="00D87537" w:rsidP="00D87537">
      <w:pPr>
        <w:widowControl/>
        <w:ind w:firstLineChars="201" w:firstLine="422"/>
        <w:jc w:val="left"/>
        <w:rPr>
          <w:rFonts w:ascii="宋体" w:hAnsi="宋体"/>
          <w:kern w:val="0"/>
          <w:szCs w:val="21"/>
        </w:rPr>
      </w:pPr>
      <w:r>
        <w:rPr>
          <w:rFonts w:ascii="宋体" w:hAnsi="宋体"/>
          <w:noProof/>
          <w:kern w:val="0"/>
          <w:szCs w:val="21"/>
        </w:rPr>
        <w:drawing>
          <wp:inline distT="0" distB="0" distL="0" distR="0" wp14:anchorId="34B8A113" wp14:editId="2A0837D6">
            <wp:extent cx="7590155" cy="5487035"/>
            <wp:effectExtent l="0" t="0" r="0" b="0"/>
            <wp:docPr id="48" name="图片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7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90155" cy="54870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71C2245" w14:textId="77777777" w:rsidR="00D87537" w:rsidRDefault="00D87537" w:rsidP="00D87537">
      <w:pPr>
        <w:widowControl/>
        <w:ind w:firstLineChars="201" w:firstLine="422"/>
        <w:jc w:val="left"/>
        <w:rPr>
          <w:rFonts w:ascii="宋体" w:hAnsi="宋体"/>
          <w:kern w:val="0"/>
          <w:szCs w:val="21"/>
        </w:rPr>
      </w:pPr>
    </w:p>
    <w:p w14:paraId="2D5B68AA" w14:textId="77777777" w:rsidR="00D87537" w:rsidRDefault="00D87537" w:rsidP="00D87537">
      <w:pPr>
        <w:widowControl/>
        <w:ind w:firstLineChars="201" w:firstLine="422"/>
        <w:jc w:val="left"/>
        <w:rPr>
          <w:rFonts w:ascii="宋体" w:hAnsi="宋体"/>
          <w:kern w:val="0"/>
          <w:szCs w:val="21"/>
        </w:rPr>
      </w:pPr>
      <w:r w:rsidRPr="0054391A">
        <w:rPr>
          <w:rFonts w:ascii="宋体" w:hAnsi="宋体" w:hint="eastAsia"/>
          <w:kern w:val="0"/>
          <w:szCs w:val="21"/>
        </w:rPr>
        <w:t>至今以来纯电动乘用车市场仍然是自主品牌为主的格局，虽然特斯拉</w:t>
      </w:r>
      <w:r>
        <w:rPr>
          <w:rFonts w:ascii="宋体" w:hAnsi="宋体" w:hint="eastAsia"/>
          <w:kern w:val="0"/>
          <w:szCs w:val="21"/>
        </w:rPr>
        <w:t>进入</w:t>
      </w:r>
      <w:r w:rsidRPr="0054391A">
        <w:rPr>
          <w:rFonts w:ascii="宋体" w:hAnsi="宋体" w:hint="eastAsia"/>
          <w:kern w:val="0"/>
          <w:szCs w:val="21"/>
        </w:rPr>
        <w:t>，但</w:t>
      </w:r>
      <w:r>
        <w:rPr>
          <w:rFonts w:ascii="宋体" w:hAnsi="宋体" w:hint="eastAsia"/>
          <w:kern w:val="0"/>
          <w:szCs w:val="21"/>
        </w:rPr>
        <w:t>自主车企占据纯电动车的绝对优势地位。除了特斯拉的外资之外，合资车企的没有进入前</w:t>
      </w:r>
      <w:r>
        <w:rPr>
          <w:rFonts w:ascii="宋体" w:hAnsi="宋体"/>
          <w:kern w:val="0"/>
          <w:szCs w:val="21"/>
        </w:rPr>
        <w:t>8</w:t>
      </w:r>
      <w:r>
        <w:rPr>
          <w:rFonts w:ascii="宋体" w:hAnsi="宋体" w:hint="eastAsia"/>
          <w:kern w:val="0"/>
          <w:szCs w:val="21"/>
        </w:rPr>
        <w:t>名。</w:t>
      </w:r>
    </w:p>
    <w:p w14:paraId="26CB130F" w14:textId="77777777" w:rsidR="00D87537" w:rsidRDefault="00D87537" w:rsidP="00D87537">
      <w:pPr>
        <w:widowControl/>
        <w:ind w:firstLineChars="201" w:firstLine="422"/>
        <w:jc w:val="left"/>
        <w:rPr>
          <w:rFonts w:ascii="宋体" w:hAnsi="宋体"/>
          <w:kern w:val="0"/>
          <w:szCs w:val="21"/>
        </w:rPr>
      </w:pPr>
      <w:r>
        <w:rPr>
          <w:rFonts w:ascii="宋体" w:hAnsi="宋体" w:hint="eastAsia"/>
          <w:kern w:val="0"/>
          <w:szCs w:val="21"/>
        </w:rPr>
        <w:t>5月</w:t>
      </w:r>
      <w:r w:rsidRPr="0056646D">
        <w:rPr>
          <w:rFonts w:ascii="宋体" w:hAnsi="宋体" w:hint="eastAsia"/>
          <w:kern w:val="0"/>
          <w:szCs w:val="21"/>
        </w:rPr>
        <w:t>份纯电动乘车市场的比亚迪，</w:t>
      </w:r>
      <w:r>
        <w:rPr>
          <w:rFonts w:ascii="宋体" w:hAnsi="宋体" w:hint="eastAsia"/>
          <w:kern w:val="0"/>
          <w:szCs w:val="21"/>
        </w:rPr>
        <w:t>上汽五菱</w:t>
      </w:r>
      <w:r w:rsidRPr="0056646D">
        <w:rPr>
          <w:rFonts w:ascii="宋体" w:hAnsi="宋体" w:hint="eastAsia"/>
          <w:kern w:val="0"/>
          <w:szCs w:val="21"/>
        </w:rPr>
        <w:t>表现相对优秀，但这个月的</w:t>
      </w:r>
      <w:r>
        <w:rPr>
          <w:rFonts w:ascii="宋体" w:hAnsi="宋体" w:hint="eastAsia"/>
          <w:kern w:val="0"/>
          <w:szCs w:val="21"/>
        </w:rPr>
        <w:t>长城、奇瑞</w:t>
      </w:r>
      <w:r w:rsidRPr="0056646D">
        <w:rPr>
          <w:rFonts w:ascii="宋体" w:hAnsi="宋体" w:hint="eastAsia"/>
          <w:kern w:val="0"/>
          <w:szCs w:val="21"/>
        </w:rPr>
        <w:t>和</w:t>
      </w:r>
      <w:r>
        <w:rPr>
          <w:rFonts w:ascii="宋体" w:hAnsi="宋体" w:hint="eastAsia"/>
          <w:kern w:val="0"/>
          <w:szCs w:val="21"/>
        </w:rPr>
        <w:t>蔚来</w:t>
      </w:r>
      <w:r w:rsidRPr="0056646D">
        <w:rPr>
          <w:rFonts w:ascii="宋体" w:hAnsi="宋体" w:hint="eastAsia"/>
          <w:kern w:val="0"/>
          <w:szCs w:val="21"/>
        </w:rPr>
        <w:t>汽车表现相对较强，北汽新能源处于相对调整期</w:t>
      </w:r>
      <w:r>
        <w:rPr>
          <w:rFonts w:ascii="宋体" w:hAnsi="宋体" w:hint="eastAsia"/>
          <w:kern w:val="0"/>
          <w:szCs w:val="21"/>
        </w:rPr>
        <w:t>。</w:t>
      </w:r>
    </w:p>
    <w:p w14:paraId="57A6DCFF" w14:textId="77777777" w:rsidR="00D87537" w:rsidRDefault="00D87537" w:rsidP="00D87537">
      <w:pPr>
        <w:widowControl/>
        <w:ind w:firstLineChars="201" w:firstLine="422"/>
        <w:jc w:val="left"/>
        <w:rPr>
          <w:rFonts w:ascii="宋体" w:hAnsi="宋体"/>
          <w:kern w:val="0"/>
          <w:szCs w:val="21"/>
        </w:rPr>
      </w:pPr>
      <w:r>
        <w:rPr>
          <w:rFonts w:ascii="宋体" w:hAnsi="宋体"/>
          <w:kern w:val="0"/>
          <w:szCs w:val="21"/>
        </w:rPr>
        <w:t>20</w:t>
      </w:r>
      <w:r w:rsidRPr="0056646D">
        <w:rPr>
          <w:rFonts w:ascii="宋体" w:hAnsi="宋体" w:hint="eastAsia"/>
          <w:kern w:val="0"/>
          <w:szCs w:val="21"/>
        </w:rPr>
        <w:t>年的</w:t>
      </w:r>
      <w:r>
        <w:rPr>
          <w:rFonts w:ascii="宋体" w:hAnsi="宋体" w:hint="eastAsia"/>
          <w:kern w:val="0"/>
          <w:szCs w:val="21"/>
        </w:rPr>
        <w:t>比亚迪</w:t>
      </w:r>
      <w:r w:rsidRPr="0056646D">
        <w:rPr>
          <w:rFonts w:ascii="宋体" w:hAnsi="宋体" w:hint="eastAsia"/>
          <w:kern w:val="0"/>
          <w:szCs w:val="21"/>
        </w:rPr>
        <w:t>表现相对较强，但今年微型电动车走势</w:t>
      </w:r>
      <w:r>
        <w:rPr>
          <w:rFonts w:ascii="宋体" w:hAnsi="宋体" w:hint="eastAsia"/>
          <w:kern w:val="0"/>
          <w:szCs w:val="21"/>
        </w:rPr>
        <w:t>逐步恢复，下沉的市场仍有潜力。</w:t>
      </w:r>
    </w:p>
    <w:p w14:paraId="37790578" w14:textId="77777777" w:rsidR="00D87537" w:rsidRDefault="00D87537" w:rsidP="00D87537">
      <w:pPr>
        <w:widowControl/>
        <w:ind w:firstLineChars="201" w:firstLine="422"/>
        <w:jc w:val="left"/>
        <w:rPr>
          <w:rFonts w:ascii="宋体" w:hAnsi="宋体"/>
          <w:kern w:val="0"/>
          <w:szCs w:val="21"/>
        </w:rPr>
      </w:pPr>
    </w:p>
    <w:p w14:paraId="38D39679" w14:textId="77777777" w:rsidR="00D87537" w:rsidRPr="00775D10" w:rsidRDefault="00D87537" w:rsidP="00D87537">
      <w:pPr>
        <w:pStyle w:val="aa"/>
        <w:widowControl/>
        <w:numPr>
          <w:ilvl w:val="0"/>
          <w:numId w:val="3"/>
        </w:numPr>
        <w:ind w:firstLineChars="0"/>
        <w:jc w:val="left"/>
        <w:outlineLvl w:val="1"/>
        <w:rPr>
          <w:rFonts w:ascii="黑体" w:eastAsia="黑体" w:hAnsi="黑体"/>
          <w:b/>
          <w:color w:val="FF0000"/>
          <w:sz w:val="24"/>
        </w:rPr>
      </w:pPr>
      <w:r w:rsidRPr="00775D10">
        <w:rPr>
          <w:rFonts w:ascii="黑体" w:eastAsia="黑体" w:hAnsi="黑体" w:hint="eastAsia"/>
          <w:b/>
          <w:color w:val="FF0000"/>
          <w:sz w:val="24"/>
        </w:rPr>
        <w:t>插电混新能源车企业表现</w:t>
      </w:r>
      <w:r>
        <w:rPr>
          <w:rFonts w:ascii="黑体" w:eastAsia="黑体" w:hAnsi="黑体" w:hint="eastAsia"/>
          <w:b/>
          <w:color w:val="FF0000"/>
          <w:sz w:val="24"/>
        </w:rPr>
        <w:t>一般</w:t>
      </w:r>
    </w:p>
    <w:p w14:paraId="28407D8B" w14:textId="77777777" w:rsidR="00D87537" w:rsidRDefault="00D87537" w:rsidP="00D87537">
      <w:pPr>
        <w:widowControl/>
        <w:ind w:firstLineChars="201" w:firstLine="422"/>
        <w:jc w:val="left"/>
        <w:rPr>
          <w:rFonts w:ascii="宋体" w:hAnsi="宋体"/>
          <w:kern w:val="0"/>
          <w:szCs w:val="21"/>
        </w:rPr>
      </w:pPr>
      <w:r>
        <w:rPr>
          <w:rFonts w:ascii="宋体" w:hAnsi="宋体"/>
          <w:noProof/>
          <w:kern w:val="0"/>
          <w:szCs w:val="21"/>
        </w:rPr>
        <w:drawing>
          <wp:inline distT="0" distB="0" distL="0" distR="0" wp14:anchorId="1852CFBB" wp14:editId="3BF7FB3F">
            <wp:extent cx="6864985" cy="4334510"/>
            <wp:effectExtent l="0" t="0" r="0" b="8890"/>
            <wp:docPr id="49" name="图片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7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64985" cy="43345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D1D1250" w14:textId="77777777" w:rsidR="00D87537" w:rsidRDefault="00D87537" w:rsidP="00D87537">
      <w:pPr>
        <w:widowControl/>
        <w:ind w:firstLineChars="201" w:firstLine="422"/>
        <w:jc w:val="left"/>
        <w:rPr>
          <w:rFonts w:ascii="宋体" w:hAnsi="宋体"/>
          <w:kern w:val="0"/>
          <w:szCs w:val="21"/>
        </w:rPr>
      </w:pPr>
    </w:p>
    <w:p w14:paraId="6F547894" w14:textId="77777777" w:rsidR="00D87537" w:rsidRDefault="00D87537" w:rsidP="00D87537">
      <w:pPr>
        <w:widowControl/>
        <w:ind w:firstLineChars="201" w:firstLine="422"/>
        <w:jc w:val="left"/>
        <w:rPr>
          <w:rFonts w:ascii="宋体" w:hAnsi="宋体"/>
          <w:kern w:val="0"/>
          <w:szCs w:val="21"/>
        </w:rPr>
      </w:pPr>
      <w:r w:rsidRPr="0056646D">
        <w:rPr>
          <w:rFonts w:ascii="宋体" w:hAnsi="宋体" w:hint="eastAsia"/>
          <w:kern w:val="0"/>
          <w:szCs w:val="21"/>
        </w:rPr>
        <w:t>202</w:t>
      </w:r>
      <w:r>
        <w:rPr>
          <w:rFonts w:ascii="宋体" w:hAnsi="宋体"/>
          <w:kern w:val="0"/>
          <w:szCs w:val="21"/>
        </w:rPr>
        <w:t>1</w:t>
      </w:r>
      <w:r w:rsidRPr="0056646D">
        <w:rPr>
          <w:rFonts w:ascii="宋体" w:hAnsi="宋体" w:hint="eastAsia"/>
          <w:kern w:val="0"/>
          <w:szCs w:val="21"/>
        </w:rPr>
        <w:t>年</w:t>
      </w:r>
      <w:r>
        <w:rPr>
          <w:rFonts w:ascii="宋体" w:hAnsi="宋体" w:hint="eastAsia"/>
          <w:kern w:val="0"/>
          <w:szCs w:val="21"/>
        </w:rPr>
        <w:t>5月</w:t>
      </w:r>
      <w:r w:rsidRPr="0056646D">
        <w:rPr>
          <w:rFonts w:ascii="宋体" w:hAnsi="宋体" w:hint="eastAsia"/>
          <w:kern w:val="0"/>
          <w:szCs w:val="21"/>
        </w:rPr>
        <w:t>份</w:t>
      </w:r>
      <w:r>
        <w:rPr>
          <w:rFonts w:ascii="宋体" w:hAnsi="宋体" w:hint="eastAsia"/>
          <w:kern w:val="0"/>
          <w:szCs w:val="21"/>
        </w:rPr>
        <w:t>插电混动</w:t>
      </w:r>
      <w:r w:rsidRPr="0056646D">
        <w:rPr>
          <w:rFonts w:ascii="宋体" w:hAnsi="宋体" w:hint="eastAsia"/>
          <w:kern w:val="0"/>
          <w:szCs w:val="21"/>
        </w:rPr>
        <w:t>动力市场，主要的厂家是比亚迪</w:t>
      </w:r>
      <w:r>
        <w:rPr>
          <w:rFonts w:ascii="宋体" w:hAnsi="宋体" w:hint="eastAsia"/>
          <w:kern w:val="0"/>
          <w:szCs w:val="21"/>
        </w:rPr>
        <w:t>、上汽乘用车、理想汽车共</w:t>
      </w:r>
      <w:r w:rsidRPr="0056646D">
        <w:rPr>
          <w:rFonts w:ascii="宋体" w:hAnsi="宋体" w:hint="eastAsia"/>
          <w:kern w:val="0"/>
          <w:szCs w:val="21"/>
        </w:rPr>
        <w:t>三家</w:t>
      </w:r>
      <w:r>
        <w:rPr>
          <w:rFonts w:ascii="宋体" w:hAnsi="宋体" w:hint="eastAsia"/>
          <w:kern w:val="0"/>
          <w:szCs w:val="21"/>
        </w:rPr>
        <w:t>，二线的</w:t>
      </w:r>
      <w:r w:rsidRPr="0056646D">
        <w:rPr>
          <w:rFonts w:ascii="宋体" w:hAnsi="宋体" w:hint="eastAsia"/>
          <w:kern w:val="0"/>
          <w:szCs w:val="21"/>
        </w:rPr>
        <w:t>华晨宝马</w:t>
      </w:r>
      <w:r>
        <w:rPr>
          <w:rFonts w:ascii="宋体" w:hAnsi="宋体" w:hint="eastAsia"/>
          <w:kern w:val="0"/>
          <w:szCs w:val="21"/>
        </w:rPr>
        <w:t>、上汽大众</w:t>
      </w:r>
      <w:r w:rsidRPr="0056646D">
        <w:rPr>
          <w:rFonts w:ascii="宋体" w:hAnsi="宋体" w:hint="eastAsia"/>
          <w:kern w:val="0"/>
          <w:szCs w:val="21"/>
        </w:rPr>
        <w:t>，</w:t>
      </w:r>
      <w:r>
        <w:rPr>
          <w:rFonts w:ascii="宋体" w:hAnsi="宋体" w:hint="eastAsia"/>
          <w:kern w:val="0"/>
          <w:szCs w:val="21"/>
        </w:rPr>
        <w:t>一汽大众表现也很好。</w:t>
      </w:r>
    </w:p>
    <w:p w14:paraId="16A2A6BA" w14:textId="77777777" w:rsidR="00D87537" w:rsidRDefault="00D87537" w:rsidP="00D87537">
      <w:pPr>
        <w:widowControl/>
        <w:ind w:firstLineChars="201" w:firstLine="422"/>
        <w:jc w:val="left"/>
        <w:rPr>
          <w:rFonts w:ascii="宋体" w:hAnsi="宋体"/>
          <w:kern w:val="0"/>
          <w:szCs w:val="21"/>
        </w:rPr>
      </w:pPr>
      <w:r>
        <w:rPr>
          <w:rFonts w:ascii="宋体" w:hAnsi="宋体" w:hint="eastAsia"/>
          <w:kern w:val="0"/>
          <w:szCs w:val="21"/>
        </w:rPr>
        <w:t>由于销量均较低，排名有一定偶然性。</w:t>
      </w:r>
      <w:r w:rsidRPr="0056646D">
        <w:rPr>
          <w:rFonts w:ascii="宋体" w:hAnsi="宋体" w:hint="eastAsia"/>
          <w:kern w:val="0"/>
          <w:szCs w:val="21"/>
        </w:rPr>
        <w:t>对于</w:t>
      </w:r>
      <w:r>
        <w:rPr>
          <w:rFonts w:ascii="宋体" w:hAnsi="宋体"/>
          <w:kern w:val="0"/>
          <w:szCs w:val="21"/>
        </w:rPr>
        <w:t>20</w:t>
      </w:r>
      <w:r w:rsidRPr="0056646D">
        <w:rPr>
          <w:rFonts w:ascii="宋体" w:hAnsi="宋体" w:hint="eastAsia"/>
          <w:kern w:val="0"/>
          <w:szCs w:val="21"/>
        </w:rPr>
        <w:t>年</w:t>
      </w:r>
      <w:r>
        <w:rPr>
          <w:rFonts w:ascii="宋体" w:hAnsi="宋体" w:hint="eastAsia"/>
          <w:kern w:val="0"/>
          <w:szCs w:val="21"/>
        </w:rPr>
        <w:t>5月</w:t>
      </w:r>
      <w:r w:rsidRPr="0056646D">
        <w:rPr>
          <w:rFonts w:ascii="宋体" w:hAnsi="宋体" w:hint="eastAsia"/>
          <w:kern w:val="0"/>
          <w:szCs w:val="21"/>
        </w:rPr>
        <w:t>份的走势形成较大的反差，其中上汽大众表现相对较强，一汽丰田和沃尔沃等表现也不错，这也体现了插电混动动力车型的合资企业表现相对优秀</w:t>
      </w:r>
      <w:r>
        <w:rPr>
          <w:rFonts w:ascii="宋体" w:hAnsi="宋体" w:hint="eastAsia"/>
          <w:kern w:val="0"/>
          <w:szCs w:val="21"/>
        </w:rPr>
        <w:t>。</w:t>
      </w:r>
    </w:p>
    <w:p w14:paraId="78E2E2D7" w14:textId="77777777" w:rsidR="00D87537" w:rsidRDefault="00D87537" w:rsidP="00D87537">
      <w:pPr>
        <w:widowControl/>
        <w:ind w:firstLineChars="201" w:firstLine="422"/>
        <w:jc w:val="left"/>
        <w:rPr>
          <w:rFonts w:ascii="宋体" w:hAnsi="宋体"/>
          <w:kern w:val="0"/>
          <w:szCs w:val="21"/>
        </w:rPr>
      </w:pPr>
    </w:p>
    <w:p w14:paraId="332557EE" w14:textId="77777777" w:rsidR="00D87537" w:rsidRPr="00775D10" w:rsidRDefault="00D87537" w:rsidP="00D87537">
      <w:pPr>
        <w:pStyle w:val="aa"/>
        <w:widowControl/>
        <w:numPr>
          <w:ilvl w:val="0"/>
          <w:numId w:val="3"/>
        </w:numPr>
        <w:ind w:firstLineChars="0"/>
        <w:jc w:val="left"/>
        <w:outlineLvl w:val="1"/>
        <w:rPr>
          <w:rFonts w:ascii="黑体" w:eastAsia="黑体" w:hAnsi="黑体"/>
          <w:b/>
          <w:color w:val="FF0000"/>
          <w:sz w:val="24"/>
        </w:rPr>
      </w:pPr>
      <w:r>
        <w:rPr>
          <w:rFonts w:ascii="黑体" w:eastAsia="黑体" w:hAnsi="黑体" w:hint="eastAsia"/>
          <w:b/>
          <w:color w:val="FF0000"/>
          <w:sz w:val="24"/>
        </w:rPr>
        <w:t>混合动力</w:t>
      </w:r>
      <w:r w:rsidRPr="00775D10">
        <w:rPr>
          <w:rFonts w:ascii="黑体" w:eastAsia="黑体" w:hAnsi="黑体" w:hint="eastAsia"/>
          <w:b/>
          <w:color w:val="FF0000"/>
          <w:sz w:val="24"/>
        </w:rPr>
        <w:t>企业表现</w:t>
      </w:r>
      <w:r>
        <w:rPr>
          <w:rFonts w:ascii="黑体" w:eastAsia="黑体" w:hAnsi="黑体" w:hint="eastAsia"/>
          <w:b/>
          <w:color w:val="FF0000"/>
          <w:sz w:val="24"/>
        </w:rPr>
        <w:t>较强</w:t>
      </w:r>
    </w:p>
    <w:p w14:paraId="3AAB08D2" w14:textId="77777777" w:rsidR="00D87537" w:rsidRDefault="00D87537" w:rsidP="00D87537">
      <w:pPr>
        <w:widowControl/>
        <w:ind w:firstLineChars="201" w:firstLine="422"/>
        <w:jc w:val="left"/>
        <w:rPr>
          <w:rFonts w:ascii="宋体" w:hAnsi="宋体"/>
          <w:kern w:val="0"/>
          <w:szCs w:val="21"/>
        </w:rPr>
      </w:pPr>
      <w:r>
        <w:rPr>
          <w:rFonts w:ascii="宋体" w:hAnsi="宋体"/>
          <w:noProof/>
          <w:kern w:val="0"/>
          <w:szCs w:val="21"/>
        </w:rPr>
        <w:drawing>
          <wp:inline distT="0" distB="0" distL="0" distR="0" wp14:anchorId="336E7036" wp14:editId="2ED396AB">
            <wp:extent cx="7760970" cy="4420235"/>
            <wp:effectExtent l="0" t="0" r="0" b="0"/>
            <wp:docPr id="51" name="图片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7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60970" cy="44202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E7E4571" w14:textId="77777777" w:rsidR="00D87537" w:rsidRDefault="00D87537" w:rsidP="00D87537">
      <w:pPr>
        <w:widowControl/>
        <w:ind w:firstLineChars="201" w:firstLine="422"/>
        <w:jc w:val="left"/>
        <w:rPr>
          <w:rFonts w:ascii="宋体" w:hAnsi="宋体"/>
          <w:kern w:val="0"/>
          <w:szCs w:val="21"/>
        </w:rPr>
      </w:pPr>
    </w:p>
    <w:p w14:paraId="5D3AE221" w14:textId="77777777" w:rsidR="00D87537" w:rsidRDefault="00D87537" w:rsidP="00D87537">
      <w:pPr>
        <w:ind w:firstLineChars="202" w:firstLine="424"/>
        <w:rPr>
          <w:rFonts w:ascii="宋体" w:hAnsi="宋体"/>
          <w:kern w:val="0"/>
          <w:szCs w:val="21"/>
        </w:rPr>
      </w:pPr>
      <w:r>
        <w:rPr>
          <w:rFonts w:ascii="宋体" w:hAnsi="宋体" w:hint="eastAsia"/>
          <w:kern w:val="0"/>
          <w:szCs w:val="21"/>
        </w:rPr>
        <w:t>混动品种随着日系新品进入而呈现丰田本田平分市场的特色。</w:t>
      </w:r>
      <w:r w:rsidRPr="000128AB">
        <w:rPr>
          <w:rFonts w:ascii="宋体" w:hAnsi="宋体"/>
          <w:color w:val="000000" w:themeColor="text1"/>
          <w:szCs w:val="21"/>
        </w:rPr>
        <w:t>。</w:t>
      </w:r>
    </w:p>
    <w:p w14:paraId="37020346" w14:textId="77777777" w:rsidR="00D87537" w:rsidRDefault="00D87537" w:rsidP="00D87537">
      <w:pPr>
        <w:widowControl/>
        <w:ind w:firstLineChars="201" w:firstLine="422"/>
        <w:jc w:val="left"/>
        <w:rPr>
          <w:rFonts w:ascii="宋体" w:hAnsi="宋体"/>
          <w:kern w:val="0"/>
          <w:szCs w:val="21"/>
        </w:rPr>
      </w:pPr>
      <w:r w:rsidRPr="00D95032">
        <w:rPr>
          <w:rFonts w:ascii="宋体" w:hAnsi="宋体" w:hint="eastAsia"/>
          <w:kern w:val="0"/>
          <w:szCs w:val="21"/>
        </w:rPr>
        <w:t>202</w:t>
      </w:r>
      <w:r>
        <w:rPr>
          <w:rFonts w:ascii="宋体" w:hAnsi="宋体"/>
          <w:kern w:val="0"/>
          <w:szCs w:val="21"/>
        </w:rPr>
        <w:t>1</w:t>
      </w:r>
      <w:r w:rsidRPr="00D95032">
        <w:rPr>
          <w:rFonts w:ascii="宋体" w:hAnsi="宋体" w:hint="eastAsia"/>
          <w:kern w:val="0"/>
          <w:szCs w:val="21"/>
        </w:rPr>
        <w:t>年混合动力车型还是日系几家的表现相对较强</w:t>
      </w:r>
      <w:r>
        <w:rPr>
          <w:rFonts w:ascii="宋体" w:hAnsi="宋体" w:hint="eastAsia"/>
          <w:kern w:val="0"/>
          <w:szCs w:val="21"/>
        </w:rPr>
        <w:t>。</w:t>
      </w:r>
      <w:r w:rsidRPr="00D95032">
        <w:rPr>
          <w:rFonts w:ascii="宋体" w:hAnsi="宋体" w:hint="eastAsia"/>
          <w:kern w:val="0"/>
          <w:szCs w:val="21"/>
        </w:rPr>
        <w:t>广汽本田表现相对较强，相对走势平稳，东风本田持续走势平稳，这也体现了丰田和本田的产业链优势</w:t>
      </w:r>
      <w:r>
        <w:rPr>
          <w:rFonts w:ascii="宋体" w:hAnsi="宋体" w:hint="eastAsia"/>
          <w:kern w:val="0"/>
          <w:szCs w:val="21"/>
        </w:rPr>
        <w:t>。</w:t>
      </w:r>
    </w:p>
    <w:p w14:paraId="634474DC" w14:textId="77777777" w:rsidR="00D87537" w:rsidRDefault="00D87537" w:rsidP="00D87537">
      <w:pPr>
        <w:widowControl/>
        <w:ind w:firstLineChars="201" w:firstLine="422"/>
        <w:jc w:val="left"/>
        <w:rPr>
          <w:rFonts w:ascii="宋体" w:hAnsi="宋体"/>
          <w:kern w:val="0"/>
          <w:szCs w:val="21"/>
        </w:rPr>
      </w:pPr>
    </w:p>
    <w:p w14:paraId="5444135B" w14:textId="77777777" w:rsidR="00D87537" w:rsidRPr="00DD532B" w:rsidRDefault="00D87537" w:rsidP="00D87537">
      <w:pPr>
        <w:pStyle w:val="aa"/>
        <w:widowControl/>
        <w:ind w:left="142" w:firstLineChars="0" w:firstLine="0"/>
        <w:outlineLvl w:val="0"/>
        <w:rPr>
          <w:rFonts w:ascii="宋体" w:hAnsi="宋体"/>
          <w:kern w:val="0"/>
          <w:szCs w:val="21"/>
        </w:rPr>
      </w:pPr>
      <w:r>
        <w:rPr>
          <w:rFonts w:ascii="宋体" w:hAnsi="宋体" w:hint="eastAsia"/>
          <w:b/>
          <w:color w:val="FF0000"/>
          <w:kern w:val="0"/>
          <w:sz w:val="28"/>
          <w:szCs w:val="21"/>
        </w:rPr>
        <w:t>五、</w:t>
      </w:r>
      <w:r>
        <w:rPr>
          <w:rFonts w:ascii="宋体" w:hAnsi="宋体"/>
          <w:b/>
          <w:color w:val="FF0000"/>
          <w:kern w:val="0"/>
          <w:sz w:val="28"/>
          <w:szCs w:val="21"/>
        </w:rPr>
        <w:t>5月</w:t>
      </w:r>
      <w:r w:rsidRPr="00C30725">
        <w:rPr>
          <w:rFonts w:ascii="宋体" w:hAnsi="宋体" w:hint="eastAsia"/>
          <w:b/>
          <w:color w:val="FF0000"/>
          <w:kern w:val="0"/>
          <w:sz w:val="28"/>
          <w:szCs w:val="21"/>
        </w:rPr>
        <w:t>新能源车主力车型销量表现</w:t>
      </w:r>
      <w:r>
        <w:rPr>
          <w:rFonts w:ascii="宋体" w:hAnsi="宋体" w:hint="eastAsia"/>
          <w:b/>
          <w:color w:val="FF0000"/>
          <w:kern w:val="0"/>
          <w:sz w:val="28"/>
          <w:szCs w:val="21"/>
        </w:rPr>
        <w:t>较强</w:t>
      </w:r>
    </w:p>
    <w:p w14:paraId="52A7786D" w14:textId="77777777" w:rsidR="00D87537" w:rsidRPr="00766F9D" w:rsidRDefault="00D87537" w:rsidP="00D87537">
      <w:pPr>
        <w:widowControl/>
        <w:ind w:left="484"/>
        <w:outlineLvl w:val="1"/>
        <w:rPr>
          <w:rFonts w:ascii="黑体" w:eastAsia="黑体" w:hAnsi="黑体"/>
          <w:b/>
          <w:color w:val="FF0000"/>
          <w:sz w:val="24"/>
        </w:rPr>
      </w:pPr>
      <w:r>
        <w:rPr>
          <w:rFonts w:ascii="黑体" w:eastAsia="黑体" w:hAnsi="黑体"/>
          <w:b/>
          <w:color w:val="FF0000"/>
          <w:sz w:val="24"/>
        </w:rPr>
        <w:t>1</w:t>
      </w:r>
      <w:r>
        <w:rPr>
          <w:rFonts w:ascii="黑体" w:eastAsia="黑体" w:hAnsi="黑体" w:hint="eastAsia"/>
          <w:b/>
          <w:color w:val="FF0000"/>
          <w:sz w:val="24"/>
        </w:rPr>
        <w:t>、</w:t>
      </w:r>
      <w:r>
        <w:rPr>
          <w:rFonts w:ascii="黑体" w:eastAsia="黑体" w:hAnsi="黑体"/>
          <w:b/>
          <w:color w:val="FF0000"/>
          <w:sz w:val="24"/>
        </w:rPr>
        <w:t>5月</w:t>
      </w:r>
      <w:r w:rsidRPr="00766F9D">
        <w:rPr>
          <w:rFonts w:ascii="黑体" w:eastAsia="黑体" w:hAnsi="黑体" w:hint="eastAsia"/>
          <w:b/>
          <w:color w:val="FF0000"/>
          <w:sz w:val="24"/>
        </w:rPr>
        <w:t>新能源车型批发量均较好</w:t>
      </w:r>
    </w:p>
    <w:p w14:paraId="7DC3DCCA" w14:textId="77777777" w:rsidR="00D87537" w:rsidRPr="00BC40C6" w:rsidRDefault="00D87537" w:rsidP="00D87537">
      <w:r>
        <w:rPr>
          <w:noProof/>
        </w:rPr>
        <w:drawing>
          <wp:inline distT="0" distB="0" distL="0" distR="0" wp14:anchorId="0647E9CD" wp14:editId="0FE1227C">
            <wp:extent cx="7395210" cy="4785995"/>
            <wp:effectExtent l="0" t="0" r="0" b="0"/>
            <wp:docPr id="56" name="图片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7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95210" cy="47859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DFA2080" w14:textId="77777777" w:rsidR="00D87537" w:rsidRDefault="00D87537" w:rsidP="00D87537">
      <w:pPr>
        <w:widowControl/>
        <w:ind w:firstLineChars="201" w:firstLine="422"/>
        <w:jc w:val="left"/>
        <w:rPr>
          <w:rFonts w:ascii="宋体" w:hAnsi="宋体"/>
          <w:kern w:val="0"/>
          <w:szCs w:val="21"/>
        </w:rPr>
      </w:pPr>
    </w:p>
    <w:p w14:paraId="5FBDB6B9" w14:textId="77777777" w:rsidR="00D87537" w:rsidRDefault="00D87537" w:rsidP="00D87537">
      <w:pPr>
        <w:widowControl/>
        <w:ind w:firstLineChars="201" w:firstLine="422"/>
        <w:jc w:val="left"/>
        <w:rPr>
          <w:rFonts w:ascii="宋体" w:hAnsi="宋体"/>
          <w:kern w:val="0"/>
          <w:szCs w:val="21"/>
        </w:rPr>
      </w:pPr>
      <w:r w:rsidRPr="00D95032">
        <w:rPr>
          <w:rFonts w:ascii="宋体" w:hAnsi="宋体" w:hint="eastAsia"/>
          <w:kern w:val="0"/>
          <w:szCs w:val="21"/>
        </w:rPr>
        <w:t>202</w:t>
      </w:r>
      <w:r>
        <w:rPr>
          <w:rFonts w:ascii="宋体" w:hAnsi="宋体"/>
          <w:kern w:val="0"/>
          <w:szCs w:val="21"/>
        </w:rPr>
        <w:t>1</w:t>
      </w:r>
      <w:r w:rsidRPr="00D95032">
        <w:rPr>
          <w:rFonts w:ascii="宋体" w:hAnsi="宋体" w:hint="eastAsia"/>
          <w:kern w:val="0"/>
          <w:szCs w:val="21"/>
        </w:rPr>
        <w:t>年纯电动车型表现相对较强的是</w:t>
      </w:r>
      <w:r>
        <w:rPr>
          <w:rFonts w:ascii="宋体" w:hAnsi="宋体" w:hint="eastAsia"/>
          <w:kern w:val="0"/>
          <w:szCs w:val="21"/>
        </w:rPr>
        <w:t>五菱宏光M</w:t>
      </w:r>
      <w:r>
        <w:rPr>
          <w:rFonts w:ascii="宋体" w:hAnsi="宋体"/>
          <w:kern w:val="0"/>
          <w:szCs w:val="21"/>
        </w:rPr>
        <w:t>INI</w:t>
      </w:r>
      <w:r>
        <w:rPr>
          <w:rFonts w:ascii="宋体" w:hAnsi="宋体" w:hint="eastAsia"/>
          <w:kern w:val="0"/>
          <w:szCs w:val="21"/>
        </w:rPr>
        <w:t>、M</w:t>
      </w:r>
      <w:r>
        <w:rPr>
          <w:rFonts w:ascii="宋体" w:hAnsi="宋体"/>
          <w:kern w:val="0"/>
          <w:szCs w:val="21"/>
        </w:rPr>
        <w:t>ODEL3</w:t>
      </w:r>
      <w:r>
        <w:rPr>
          <w:rFonts w:ascii="宋体" w:hAnsi="宋体" w:hint="eastAsia"/>
          <w:kern w:val="0"/>
          <w:szCs w:val="21"/>
        </w:rPr>
        <w:t>、欧拉黑猫、比亚迪秦E</w:t>
      </w:r>
      <w:r>
        <w:rPr>
          <w:rFonts w:ascii="宋体" w:hAnsi="宋体"/>
          <w:kern w:val="0"/>
          <w:szCs w:val="21"/>
        </w:rPr>
        <w:t>V</w:t>
      </w:r>
      <w:r>
        <w:rPr>
          <w:rFonts w:ascii="宋体" w:hAnsi="宋体" w:hint="eastAsia"/>
          <w:kern w:val="0"/>
          <w:szCs w:val="21"/>
        </w:rPr>
        <w:t>、奇瑞E</w:t>
      </w:r>
      <w:r>
        <w:rPr>
          <w:rFonts w:ascii="宋体" w:hAnsi="宋体"/>
          <w:kern w:val="0"/>
          <w:szCs w:val="21"/>
        </w:rPr>
        <w:t>Q</w:t>
      </w:r>
      <w:r>
        <w:rPr>
          <w:rFonts w:ascii="宋体" w:hAnsi="宋体" w:hint="eastAsia"/>
          <w:kern w:val="0"/>
          <w:szCs w:val="21"/>
        </w:rPr>
        <w:t>电动车等表现较强.</w:t>
      </w:r>
      <w:r>
        <w:rPr>
          <w:rFonts w:ascii="宋体" w:hAnsi="宋体"/>
          <w:kern w:val="0"/>
          <w:szCs w:val="21"/>
        </w:rPr>
        <w:t>.</w:t>
      </w:r>
      <w:r>
        <w:rPr>
          <w:rFonts w:ascii="宋体" w:hAnsi="宋体" w:hint="eastAsia"/>
          <w:kern w:val="0"/>
          <w:szCs w:val="21"/>
        </w:rPr>
        <w:t>近期的奔奔等车强势增长。</w:t>
      </w:r>
    </w:p>
    <w:p w14:paraId="0C17CA73" w14:textId="77777777" w:rsidR="00D87537" w:rsidRDefault="00D87537" w:rsidP="00D87537">
      <w:pPr>
        <w:widowControl/>
        <w:ind w:firstLineChars="201" w:firstLine="422"/>
        <w:jc w:val="left"/>
        <w:rPr>
          <w:rFonts w:ascii="宋体" w:hAnsi="宋体"/>
          <w:kern w:val="0"/>
          <w:szCs w:val="21"/>
        </w:rPr>
      </w:pPr>
      <w:r w:rsidRPr="00D95032">
        <w:rPr>
          <w:rFonts w:ascii="宋体" w:hAnsi="宋体" w:hint="eastAsia"/>
          <w:kern w:val="0"/>
          <w:szCs w:val="21"/>
        </w:rPr>
        <w:t>今年</w:t>
      </w:r>
      <w:r>
        <w:rPr>
          <w:rFonts w:ascii="宋体" w:hAnsi="宋体" w:hint="eastAsia"/>
          <w:kern w:val="0"/>
          <w:szCs w:val="21"/>
        </w:rPr>
        <w:t>新能源车厂家</w:t>
      </w:r>
      <w:r w:rsidRPr="00D95032">
        <w:rPr>
          <w:rFonts w:ascii="宋体" w:hAnsi="宋体" w:hint="eastAsia"/>
          <w:kern w:val="0"/>
          <w:szCs w:val="21"/>
        </w:rPr>
        <w:t>走势的压力相对比较大，主力车型的销量相对去年同期相比都出现了明显的下降</w:t>
      </w:r>
      <w:r>
        <w:rPr>
          <w:rFonts w:ascii="宋体" w:hAnsi="宋体" w:hint="eastAsia"/>
          <w:kern w:val="0"/>
          <w:szCs w:val="21"/>
        </w:rPr>
        <w:t>。</w:t>
      </w:r>
    </w:p>
    <w:p w14:paraId="07BE5F32" w14:textId="77777777" w:rsidR="00D87537" w:rsidRDefault="00D87537" w:rsidP="00D87537">
      <w:pPr>
        <w:widowControl/>
        <w:ind w:firstLineChars="201" w:firstLine="422"/>
        <w:jc w:val="left"/>
        <w:rPr>
          <w:rFonts w:ascii="宋体" w:hAnsi="宋体"/>
          <w:kern w:val="0"/>
          <w:szCs w:val="21"/>
        </w:rPr>
      </w:pPr>
      <w:r>
        <w:rPr>
          <w:rFonts w:ascii="宋体" w:hAnsi="宋体" w:hint="eastAsia"/>
          <w:kern w:val="0"/>
          <w:szCs w:val="21"/>
        </w:rPr>
        <w:t>由于北京放号的推动，车市潜力较大。今年北京市场的需求车型主要是中大型，广汽的A</w:t>
      </w:r>
      <w:r>
        <w:rPr>
          <w:rFonts w:ascii="宋体" w:hAnsi="宋体"/>
          <w:kern w:val="0"/>
          <w:szCs w:val="21"/>
        </w:rPr>
        <w:t xml:space="preserve">ION </w:t>
      </w:r>
      <w:r>
        <w:rPr>
          <w:rFonts w:ascii="宋体" w:hAnsi="宋体" w:hint="eastAsia"/>
          <w:kern w:val="0"/>
          <w:szCs w:val="21"/>
        </w:rPr>
        <w:t>s很强。比亚迪汉的新品表现不错。毛豆3前期表现的好，目前的毛豆y的表现超越。</w:t>
      </w:r>
    </w:p>
    <w:p w14:paraId="2D56A43B" w14:textId="77777777" w:rsidR="00D87537" w:rsidRDefault="00D87537" w:rsidP="00D87537">
      <w:pPr>
        <w:widowControl/>
        <w:ind w:firstLineChars="201" w:firstLine="422"/>
        <w:jc w:val="left"/>
        <w:rPr>
          <w:rFonts w:ascii="宋体" w:hAnsi="宋体"/>
          <w:kern w:val="0"/>
          <w:szCs w:val="21"/>
        </w:rPr>
      </w:pPr>
    </w:p>
    <w:p w14:paraId="6FE74592" w14:textId="77777777" w:rsidR="00D87537" w:rsidRDefault="00D87537" w:rsidP="00D87537">
      <w:pPr>
        <w:widowControl/>
        <w:ind w:firstLineChars="201" w:firstLine="422"/>
        <w:jc w:val="left"/>
        <w:rPr>
          <w:rFonts w:ascii="宋体" w:hAnsi="宋体"/>
          <w:kern w:val="0"/>
          <w:szCs w:val="21"/>
        </w:rPr>
      </w:pPr>
    </w:p>
    <w:p w14:paraId="1664DF96" w14:textId="77777777" w:rsidR="00D87537" w:rsidRPr="00F57EB5" w:rsidRDefault="00D87537" w:rsidP="00D87537">
      <w:pPr>
        <w:pStyle w:val="aa"/>
        <w:widowControl/>
        <w:numPr>
          <w:ilvl w:val="0"/>
          <w:numId w:val="11"/>
        </w:numPr>
        <w:ind w:firstLineChars="0"/>
        <w:jc w:val="left"/>
        <w:outlineLvl w:val="1"/>
        <w:rPr>
          <w:rFonts w:ascii="黑体" w:eastAsia="黑体" w:hAnsi="黑体"/>
          <w:b/>
          <w:color w:val="FF0000"/>
          <w:sz w:val="24"/>
        </w:rPr>
      </w:pPr>
      <w:r>
        <w:rPr>
          <w:rFonts w:ascii="黑体" w:eastAsia="黑体" w:hAnsi="黑体"/>
          <w:b/>
          <w:color w:val="FF0000"/>
          <w:sz w:val="24"/>
        </w:rPr>
        <w:t>5月</w:t>
      </w:r>
      <w:r>
        <w:rPr>
          <w:rFonts w:ascii="黑体" w:eastAsia="黑体" w:hAnsi="黑体" w:hint="eastAsia"/>
          <w:b/>
          <w:color w:val="FF0000"/>
          <w:sz w:val="24"/>
        </w:rPr>
        <w:t>纯电动</w:t>
      </w:r>
      <w:r w:rsidRPr="00F57EB5">
        <w:rPr>
          <w:rFonts w:ascii="黑体" w:eastAsia="黑体" w:hAnsi="黑体" w:hint="eastAsia"/>
          <w:b/>
          <w:color w:val="FF0000"/>
          <w:sz w:val="24"/>
        </w:rPr>
        <w:t>主力车型</w:t>
      </w:r>
      <w:r>
        <w:rPr>
          <w:rFonts w:ascii="黑体" w:eastAsia="黑体" w:hAnsi="黑体" w:hint="eastAsia"/>
          <w:b/>
          <w:color w:val="FF0000"/>
          <w:sz w:val="24"/>
        </w:rPr>
        <w:t>批发均走强</w:t>
      </w:r>
    </w:p>
    <w:p w14:paraId="36E2468C" w14:textId="77777777" w:rsidR="00D87537" w:rsidRDefault="00D87537" w:rsidP="00D87537">
      <w:pPr>
        <w:widowControl/>
        <w:ind w:firstLineChars="201" w:firstLine="422"/>
        <w:jc w:val="left"/>
        <w:rPr>
          <w:rFonts w:ascii="宋体" w:hAnsi="宋体"/>
          <w:kern w:val="0"/>
          <w:szCs w:val="21"/>
        </w:rPr>
      </w:pPr>
      <w:r>
        <w:rPr>
          <w:rFonts w:ascii="宋体" w:hAnsi="宋体"/>
          <w:noProof/>
          <w:kern w:val="0"/>
          <w:szCs w:val="21"/>
        </w:rPr>
        <w:drawing>
          <wp:inline distT="0" distB="0" distL="0" distR="0" wp14:anchorId="4AF4ADB0" wp14:editId="27B80D15">
            <wp:extent cx="7632700" cy="4450715"/>
            <wp:effectExtent l="0" t="0" r="6350" b="6985"/>
            <wp:docPr id="60" name="图片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7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32700" cy="44507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1B94686" w14:textId="77777777" w:rsidR="00D87537" w:rsidRDefault="00D87537" w:rsidP="00D87537">
      <w:pPr>
        <w:widowControl/>
        <w:ind w:firstLineChars="201" w:firstLine="422"/>
        <w:jc w:val="left"/>
        <w:rPr>
          <w:rFonts w:ascii="宋体" w:hAnsi="宋体"/>
          <w:kern w:val="0"/>
          <w:szCs w:val="21"/>
        </w:rPr>
      </w:pPr>
    </w:p>
    <w:p w14:paraId="5BD3381A" w14:textId="77777777" w:rsidR="00D87537" w:rsidRDefault="00D87537" w:rsidP="00D87537">
      <w:pPr>
        <w:widowControl/>
        <w:ind w:firstLineChars="201" w:firstLine="422"/>
        <w:jc w:val="left"/>
        <w:rPr>
          <w:rFonts w:ascii="宋体" w:hAnsi="宋体"/>
          <w:kern w:val="0"/>
          <w:szCs w:val="21"/>
        </w:rPr>
      </w:pPr>
      <w:r w:rsidRPr="00D95032">
        <w:rPr>
          <w:rFonts w:ascii="宋体" w:hAnsi="宋体" w:hint="eastAsia"/>
          <w:kern w:val="0"/>
          <w:szCs w:val="21"/>
        </w:rPr>
        <w:t>2020年纯电动车型表现相对较强的是</w:t>
      </w:r>
      <w:r>
        <w:rPr>
          <w:rFonts w:ascii="宋体" w:hAnsi="宋体" w:hint="eastAsia"/>
          <w:kern w:val="0"/>
          <w:szCs w:val="21"/>
        </w:rPr>
        <w:t>五菱宏光M</w:t>
      </w:r>
      <w:r>
        <w:rPr>
          <w:rFonts w:ascii="宋体" w:hAnsi="宋体"/>
          <w:kern w:val="0"/>
          <w:szCs w:val="21"/>
        </w:rPr>
        <w:t>INI</w:t>
      </w:r>
      <w:r>
        <w:rPr>
          <w:rFonts w:ascii="宋体" w:hAnsi="宋体" w:hint="eastAsia"/>
          <w:kern w:val="0"/>
          <w:szCs w:val="21"/>
        </w:rPr>
        <w:t>、M</w:t>
      </w:r>
      <w:r>
        <w:rPr>
          <w:rFonts w:ascii="宋体" w:hAnsi="宋体"/>
          <w:kern w:val="0"/>
          <w:szCs w:val="21"/>
        </w:rPr>
        <w:t>ODEL3</w:t>
      </w:r>
      <w:r>
        <w:rPr>
          <w:rFonts w:ascii="宋体" w:hAnsi="宋体" w:hint="eastAsia"/>
          <w:kern w:val="0"/>
          <w:szCs w:val="21"/>
        </w:rPr>
        <w:t>、M</w:t>
      </w:r>
      <w:r>
        <w:rPr>
          <w:rFonts w:ascii="宋体" w:hAnsi="宋体"/>
          <w:kern w:val="0"/>
          <w:szCs w:val="21"/>
        </w:rPr>
        <w:t>ODEL Y</w:t>
      </w:r>
      <w:r>
        <w:rPr>
          <w:rFonts w:ascii="宋体" w:hAnsi="宋体" w:hint="eastAsia"/>
          <w:kern w:val="0"/>
          <w:szCs w:val="21"/>
        </w:rPr>
        <w:t>、奔奔，比亚迪汉E</w:t>
      </w:r>
      <w:r>
        <w:rPr>
          <w:rFonts w:ascii="宋体" w:hAnsi="宋体"/>
          <w:kern w:val="0"/>
          <w:szCs w:val="21"/>
        </w:rPr>
        <w:t>V</w:t>
      </w:r>
      <w:r>
        <w:rPr>
          <w:rFonts w:ascii="宋体" w:hAnsi="宋体" w:hint="eastAsia"/>
          <w:kern w:val="0"/>
          <w:szCs w:val="21"/>
        </w:rPr>
        <w:t>、欧拉黑猫、</w:t>
      </w:r>
      <w:r w:rsidRPr="00D95032">
        <w:rPr>
          <w:rFonts w:ascii="宋体" w:hAnsi="宋体" w:hint="eastAsia"/>
          <w:kern w:val="0"/>
          <w:szCs w:val="21"/>
        </w:rPr>
        <w:t>广汽传祺</w:t>
      </w:r>
      <w:r>
        <w:rPr>
          <w:rFonts w:ascii="宋体" w:hAnsi="宋体"/>
          <w:kern w:val="0"/>
          <w:szCs w:val="21"/>
        </w:rPr>
        <w:t>AION</w:t>
      </w:r>
      <w:r w:rsidRPr="00D95032">
        <w:rPr>
          <w:rFonts w:ascii="宋体" w:hAnsi="宋体" w:hint="eastAsia"/>
          <w:kern w:val="0"/>
          <w:szCs w:val="21"/>
        </w:rPr>
        <w:t>s</w:t>
      </w:r>
      <w:r>
        <w:rPr>
          <w:rFonts w:ascii="宋体" w:hAnsi="宋体" w:hint="eastAsia"/>
          <w:kern w:val="0"/>
          <w:szCs w:val="21"/>
        </w:rPr>
        <w:t>。.</w:t>
      </w:r>
    </w:p>
    <w:p w14:paraId="511C2AD7" w14:textId="77777777" w:rsidR="00D87537" w:rsidRDefault="00D87537" w:rsidP="00D87537">
      <w:pPr>
        <w:widowControl/>
        <w:ind w:firstLineChars="201" w:firstLine="422"/>
        <w:jc w:val="left"/>
        <w:rPr>
          <w:rFonts w:ascii="宋体" w:hAnsi="宋体"/>
          <w:kern w:val="0"/>
          <w:szCs w:val="21"/>
        </w:rPr>
      </w:pPr>
      <w:r>
        <w:rPr>
          <w:rFonts w:ascii="宋体" w:hAnsi="宋体" w:hint="eastAsia"/>
          <w:kern w:val="0"/>
          <w:szCs w:val="21"/>
        </w:rPr>
        <w:t>5月</w:t>
      </w:r>
      <w:r w:rsidRPr="005B2189">
        <w:rPr>
          <w:rFonts w:ascii="宋体" w:hAnsi="宋体" w:hint="eastAsia"/>
          <w:kern w:val="0"/>
          <w:szCs w:val="21"/>
        </w:rPr>
        <w:t>的蔚来、理想、小鹏、合众、零跑等新势力车企销量同比表现也很优秀。主流合资品牌中的大众品牌新能源车占据49%份额。BBA豪华车企的纯电动车全面量产，产品接受度仍待大幅提升</w:t>
      </w:r>
      <w:r>
        <w:rPr>
          <w:rFonts w:ascii="宋体" w:hAnsi="宋体" w:hint="eastAsia"/>
          <w:kern w:val="0"/>
          <w:szCs w:val="21"/>
        </w:rPr>
        <w:t>。</w:t>
      </w:r>
    </w:p>
    <w:p w14:paraId="40A45B70" w14:textId="77777777" w:rsidR="00D87537" w:rsidRPr="00416545" w:rsidRDefault="00D87537" w:rsidP="00D87537">
      <w:pPr>
        <w:widowControl/>
        <w:ind w:firstLineChars="201" w:firstLine="422"/>
        <w:jc w:val="left"/>
        <w:rPr>
          <w:rFonts w:ascii="宋体" w:hAnsi="宋体"/>
          <w:kern w:val="0"/>
          <w:szCs w:val="21"/>
        </w:rPr>
      </w:pPr>
    </w:p>
    <w:p w14:paraId="7C54AFA6" w14:textId="77777777" w:rsidR="00D87537" w:rsidRPr="00F57EB5" w:rsidRDefault="00D87537" w:rsidP="00D87537">
      <w:pPr>
        <w:pStyle w:val="aa"/>
        <w:widowControl/>
        <w:numPr>
          <w:ilvl w:val="0"/>
          <w:numId w:val="11"/>
        </w:numPr>
        <w:ind w:firstLineChars="0"/>
        <w:jc w:val="left"/>
        <w:outlineLvl w:val="1"/>
        <w:rPr>
          <w:rFonts w:ascii="黑体" w:eastAsia="黑体" w:hAnsi="黑体"/>
          <w:b/>
          <w:color w:val="FF0000"/>
          <w:sz w:val="24"/>
        </w:rPr>
      </w:pPr>
      <w:r>
        <w:rPr>
          <w:rFonts w:ascii="黑体" w:eastAsia="黑体" w:hAnsi="黑体" w:hint="eastAsia"/>
          <w:b/>
          <w:color w:val="FF0000"/>
          <w:sz w:val="24"/>
        </w:rPr>
        <w:t>插电混动</w:t>
      </w:r>
      <w:r w:rsidRPr="00F57EB5">
        <w:rPr>
          <w:rFonts w:ascii="黑体" w:eastAsia="黑体" w:hAnsi="黑体" w:hint="eastAsia"/>
          <w:b/>
          <w:color w:val="FF0000"/>
          <w:sz w:val="24"/>
        </w:rPr>
        <w:t>主力车型</w:t>
      </w:r>
      <w:r>
        <w:rPr>
          <w:rFonts w:ascii="黑体" w:eastAsia="黑体" w:hAnsi="黑体" w:hint="eastAsia"/>
          <w:b/>
          <w:color w:val="FF0000"/>
          <w:sz w:val="24"/>
        </w:rPr>
        <w:t>批发</w:t>
      </w:r>
      <w:r w:rsidRPr="00F57EB5">
        <w:rPr>
          <w:rFonts w:ascii="黑体" w:eastAsia="黑体" w:hAnsi="黑体" w:hint="eastAsia"/>
          <w:b/>
          <w:color w:val="FF0000"/>
          <w:sz w:val="24"/>
        </w:rPr>
        <w:t>销量</w:t>
      </w:r>
      <w:r>
        <w:rPr>
          <w:rFonts w:ascii="黑体" w:eastAsia="黑体" w:hAnsi="黑体" w:hint="eastAsia"/>
          <w:b/>
          <w:color w:val="FF0000"/>
          <w:sz w:val="24"/>
        </w:rPr>
        <w:t>表现较好</w:t>
      </w:r>
    </w:p>
    <w:p w14:paraId="57E37CF2" w14:textId="77777777" w:rsidR="00D87537" w:rsidRDefault="00D87537" w:rsidP="00D87537">
      <w:pPr>
        <w:widowControl/>
        <w:ind w:firstLineChars="201" w:firstLine="422"/>
        <w:jc w:val="left"/>
        <w:rPr>
          <w:rFonts w:ascii="宋体" w:hAnsi="宋体"/>
          <w:kern w:val="0"/>
          <w:szCs w:val="21"/>
        </w:rPr>
      </w:pPr>
      <w:r>
        <w:rPr>
          <w:rFonts w:ascii="宋体" w:hAnsi="宋体"/>
          <w:noProof/>
          <w:kern w:val="0"/>
          <w:szCs w:val="21"/>
        </w:rPr>
        <w:drawing>
          <wp:inline distT="0" distB="0" distL="0" distR="0" wp14:anchorId="5ADAB7CB" wp14:editId="13C9C66F">
            <wp:extent cx="8047355" cy="4438015"/>
            <wp:effectExtent l="0" t="0" r="0" b="635"/>
            <wp:docPr id="1871" name="图片 18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7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47355" cy="44380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D3D43AE" w14:textId="77777777" w:rsidR="00D87537" w:rsidRDefault="00D87537" w:rsidP="00D87537">
      <w:pPr>
        <w:widowControl/>
        <w:ind w:firstLineChars="201" w:firstLine="422"/>
        <w:jc w:val="left"/>
        <w:rPr>
          <w:rFonts w:ascii="宋体" w:hAnsi="宋体"/>
          <w:kern w:val="0"/>
          <w:szCs w:val="21"/>
        </w:rPr>
      </w:pPr>
    </w:p>
    <w:p w14:paraId="425A360A" w14:textId="77777777" w:rsidR="00D87537" w:rsidRDefault="00D87537" w:rsidP="00D87537">
      <w:pPr>
        <w:widowControl/>
        <w:ind w:firstLineChars="201" w:firstLine="422"/>
        <w:jc w:val="left"/>
        <w:rPr>
          <w:rFonts w:ascii="宋体" w:hAnsi="宋体"/>
          <w:kern w:val="0"/>
          <w:szCs w:val="21"/>
        </w:rPr>
      </w:pPr>
      <w:r w:rsidRPr="00D95032">
        <w:rPr>
          <w:rFonts w:ascii="宋体" w:hAnsi="宋体" w:hint="eastAsia"/>
          <w:kern w:val="0"/>
          <w:szCs w:val="21"/>
        </w:rPr>
        <w:t>插电混合动力车型</w:t>
      </w:r>
      <w:r>
        <w:rPr>
          <w:rFonts w:ascii="宋体" w:hAnsi="宋体" w:hint="eastAsia"/>
          <w:kern w:val="0"/>
          <w:szCs w:val="21"/>
        </w:rPr>
        <w:t>体现</w:t>
      </w:r>
      <w:r w:rsidRPr="00D95032">
        <w:rPr>
          <w:rFonts w:ascii="宋体" w:hAnsi="宋体" w:hint="eastAsia"/>
          <w:kern w:val="0"/>
          <w:szCs w:val="21"/>
        </w:rPr>
        <w:t>合资企业为主的特色，</w:t>
      </w:r>
      <w:r>
        <w:rPr>
          <w:rFonts w:ascii="宋体" w:hAnsi="宋体" w:hint="eastAsia"/>
          <w:kern w:val="0"/>
          <w:szCs w:val="21"/>
        </w:rPr>
        <w:t>近期比亚迪秦P</w:t>
      </w:r>
      <w:r>
        <w:rPr>
          <w:rFonts w:ascii="宋体" w:hAnsi="宋体"/>
          <w:kern w:val="0"/>
          <w:szCs w:val="21"/>
        </w:rPr>
        <w:t>LUS</w:t>
      </w:r>
      <w:r>
        <w:rPr>
          <w:rFonts w:ascii="宋体" w:hAnsi="宋体" w:hint="eastAsia"/>
          <w:kern w:val="0"/>
          <w:szCs w:val="21"/>
        </w:rPr>
        <w:t>的销量较好、比亚迪汉D</w:t>
      </w:r>
      <w:r>
        <w:rPr>
          <w:rFonts w:ascii="宋体" w:hAnsi="宋体"/>
          <w:kern w:val="0"/>
          <w:szCs w:val="21"/>
        </w:rPr>
        <w:t>M</w:t>
      </w:r>
      <w:r>
        <w:rPr>
          <w:rFonts w:ascii="宋体" w:hAnsi="宋体" w:hint="eastAsia"/>
          <w:kern w:val="0"/>
          <w:szCs w:val="21"/>
        </w:rPr>
        <w:t>表现也很好。比亚迪宋D</w:t>
      </w:r>
      <w:r>
        <w:rPr>
          <w:rFonts w:ascii="宋体" w:hAnsi="宋体"/>
          <w:kern w:val="0"/>
          <w:szCs w:val="21"/>
        </w:rPr>
        <w:t>M</w:t>
      </w:r>
      <w:r w:rsidRPr="00D95032">
        <w:rPr>
          <w:rFonts w:ascii="宋体" w:hAnsi="宋体" w:hint="eastAsia"/>
          <w:kern w:val="0"/>
          <w:szCs w:val="21"/>
        </w:rPr>
        <w:t>的表现相对较强，</w:t>
      </w:r>
    </w:p>
    <w:p w14:paraId="19D7F095" w14:textId="77777777" w:rsidR="00D87537" w:rsidRDefault="00D87537" w:rsidP="00D87537">
      <w:pPr>
        <w:widowControl/>
        <w:ind w:firstLineChars="201" w:firstLine="422"/>
        <w:jc w:val="left"/>
        <w:rPr>
          <w:rFonts w:ascii="宋体" w:hAnsi="宋体"/>
          <w:kern w:val="0"/>
          <w:szCs w:val="21"/>
        </w:rPr>
      </w:pPr>
      <w:r>
        <w:rPr>
          <w:rFonts w:ascii="宋体" w:hAnsi="宋体" w:hint="eastAsia"/>
          <w:kern w:val="0"/>
          <w:szCs w:val="21"/>
        </w:rPr>
        <w:t>增程式</w:t>
      </w:r>
      <w:r w:rsidRPr="00D95032">
        <w:rPr>
          <w:rFonts w:ascii="宋体" w:hAnsi="宋体" w:hint="eastAsia"/>
          <w:kern w:val="0"/>
          <w:szCs w:val="21"/>
        </w:rPr>
        <w:t>电动车的理想</w:t>
      </w:r>
      <w:r>
        <w:rPr>
          <w:rFonts w:ascii="宋体" w:hAnsi="宋体" w:hint="eastAsia"/>
          <w:kern w:val="0"/>
          <w:szCs w:val="21"/>
        </w:rPr>
        <w:t>O</w:t>
      </w:r>
      <w:r>
        <w:rPr>
          <w:rFonts w:ascii="宋体" w:hAnsi="宋体"/>
          <w:kern w:val="0"/>
          <w:szCs w:val="21"/>
        </w:rPr>
        <w:t>NE</w:t>
      </w:r>
      <w:r w:rsidRPr="00D95032">
        <w:rPr>
          <w:rFonts w:ascii="宋体" w:hAnsi="宋体" w:hint="eastAsia"/>
          <w:kern w:val="0"/>
          <w:szCs w:val="21"/>
        </w:rPr>
        <w:t>的表现相对较强，</w:t>
      </w:r>
      <w:r>
        <w:rPr>
          <w:rFonts w:ascii="宋体" w:hAnsi="宋体" w:hint="eastAsia"/>
          <w:kern w:val="0"/>
          <w:szCs w:val="21"/>
        </w:rPr>
        <w:t>说明消费者对高端电动车还是有很好的的接受度。</w:t>
      </w:r>
    </w:p>
    <w:p w14:paraId="0C353A88" w14:textId="77777777" w:rsidR="00D87537" w:rsidRDefault="00D87537" w:rsidP="00D87537">
      <w:pPr>
        <w:widowControl/>
        <w:ind w:firstLineChars="201" w:firstLine="422"/>
        <w:jc w:val="left"/>
        <w:rPr>
          <w:rFonts w:ascii="宋体" w:hAnsi="宋体"/>
          <w:kern w:val="0"/>
          <w:szCs w:val="21"/>
        </w:rPr>
      </w:pPr>
    </w:p>
    <w:p w14:paraId="711321EF" w14:textId="77777777" w:rsidR="00D87537" w:rsidRDefault="00D87537" w:rsidP="00D87537">
      <w:pPr>
        <w:widowControl/>
        <w:ind w:firstLineChars="201" w:firstLine="422"/>
        <w:jc w:val="left"/>
        <w:rPr>
          <w:rFonts w:ascii="黑体" w:eastAsia="黑体" w:hAnsi="黑体"/>
          <w:b/>
          <w:color w:val="FF0000"/>
          <w:sz w:val="24"/>
        </w:rPr>
      </w:pPr>
      <w:r w:rsidRPr="00873C80">
        <w:rPr>
          <w:rFonts w:ascii="宋体" w:hAnsi="宋体" w:hint="eastAsia"/>
          <w:kern w:val="0"/>
          <w:szCs w:val="21"/>
        </w:rPr>
        <w:t>。</w:t>
      </w:r>
    </w:p>
    <w:p w14:paraId="0609C650" w14:textId="77777777" w:rsidR="00D87537" w:rsidRPr="00F57EB5" w:rsidRDefault="00D87537" w:rsidP="00D87537">
      <w:pPr>
        <w:pStyle w:val="aa"/>
        <w:widowControl/>
        <w:numPr>
          <w:ilvl w:val="0"/>
          <w:numId w:val="11"/>
        </w:numPr>
        <w:ind w:firstLineChars="0"/>
        <w:jc w:val="left"/>
        <w:outlineLvl w:val="1"/>
        <w:rPr>
          <w:rFonts w:ascii="黑体" w:eastAsia="黑体" w:hAnsi="黑体"/>
          <w:b/>
          <w:color w:val="FF0000"/>
          <w:sz w:val="24"/>
        </w:rPr>
      </w:pPr>
      <w:r>
        <w:rPr>
          <w:rFonts w:ascii="黑体" w:eastAsia="黑体" w:hAnsi="黑体" w:hint="eastAsia"/>
          <w:b/>
          <w:color w:val="FF0000"/>
          <w:sz w:val="24"/>
        </w:rPr>
        <w:t>普通混动</w:t>
      </w:r>
      <w:r w:rsidRPr="00F57EB5">
        <w:rPr>
          <w:rFonts w:ascii="黑体" w:eastAsia="黑体" w:hAnsi="黑体" w:hint="eastAsia"/>
          <w:b/>
          <w:color w:val="FF0000"/>
          <w:sz w:val="24"/>
        </w:rPr>
        <w:t>主力车型</w:t>
      </w:r>
      <w:r>
        <w:rPr>
          <w:rFonts w:ascii="黑体" w:eastAsia="黑体" w:hAnsi="黑体" w:hint="eastAsia"/>
          <w:b/>
          <w:color w:val="FF0000"/>
          <w:sz w:val="24"/>
        </w:rPr>
        <w:t>越来越少但需求良好</w:t>
      </w:r>
    </w:p>
    <w:p w14:paraId="4009A189" w14:textId="77777777" w:rsidR="00D87537" w:rsidRPr="00B411FF" w:rsidRDefault="00D87537" w:rsidP="00D87537">
      <w:pPr>
        <w:widowControl/>
        <w:ind w:firstLineChars="201" w:firstLine="422"/>
        <w:jc w:val="left"/>
        <w:rPr>
          <w:rFonts w:ascii="宋体" w:hAnsi="宋体"/>
          <w:kern w:val="0"/>
          <w:szCs w:val="21"/>
        </w:rPr>
      </w:pPr>
      <w:r>
        <w:rPr>
          <w:rFonts w:ascii="宋体" w:hAnsi="宋体"/>
          <w:noProof/>
          <w:kern w:val="0"/>
          <w:szCs w:val="21"/>
        </w:rPr>
        <w:drawing>
          <wp:inline distT="0" distB="0" distL="0" distR="0" wp14:anchorId="3ECE4214" wp14:editId="09C9C41F">
            <wp:extent cx="7224395" cy="4090670"/>
            <wp:effectExtent l="0" t="0" r="0" b="5080"/>
            <wp:docPr id="1872" name="图片 18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7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24395" cy="40906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C86E0A2" w14:textId="77777777" w:rsidR="00D87537" w:rsidRDefault="00D87537" w:rsidP="00D87537">
      <w:pPr>
        <w:widowControl/>
        <w:ind w:firstLineChars="201" w:firstLine="422"/>
        <w:jc w:val="left"/>
        <w:rPr>
          <w:rFonts w:ascii="宋体" w:hAnsi="宋体"/>
          <w:kern w:val="0"/>
          <w:szCs w:val="21"/>
        </w:rPr>
      </w:pPr>
      <w:r>
        <w:rPr>
          <w:rFonts w:ascii="宋体" w:hAnsi="宋体"/>
          <w:kern w:val="0"/>
          <w:szCs w:val="21"/>
        </w:rPr>
        <w:t>20</w:t>
      </w:r>
      <w:r>
        <w:rPr>
          <w:rFonts w:ascii="宋体" w:hAnsi="宋体" w:hint="eastAsia"/>
          <w:kern w:val="0"/>
          <w:szCs w:val="21"/>
        </w:rPr>
        <w:t>年5月</w:t>
      </w:r>
      <w:r w:rsidRPr="004B1D60">
        <w:rPr>
          <w:rFonts w:ascii="宋体" w:hAnsi="宋体" w:hint="eastAsia"/>
          <w:kern w:val="0"/>
          <w:szCs w:val="21"/>
        </w:rPr>
        <w:t>份普通混合动力</w:t>
      </w:r>
      <w:r>
        <w:rPr>
          <w:rFonts w:ascii="宋体" w:hAnsi="宋体" w:hint="eastAsia"/>
          <w:kern w:val="0"/>
          <w:szCs w:val="21"/>
        </w:rPr>
        <w:t>总体走势较强，日系的受到疫情影响的恢复较快，导致混合动力环比增长较大。</w:t>
      </w:r>
    </w:p>
    <w:p w14:paraId="6D6474D9" w14:textId="77777777" w:rsidR="00D87537" w:rsidRPr="00D95032" w:rsidRDefault="00D87537" w:rsidP="00D87537">
      <w:pPr>
        <w:widowControl/>
        <w:ind w:firstLineChars="201" w:firstLine="422"/>
        <w:jc w:val="left"/>
      </w:pPr>
      <w:r>
        <w:rPr>
          <w:rFonts w:ascii="宋体" w:hAnsi="宋体" w:hint="eastAsia"/>
          <w:kern w:val="0"/>
          <w:szCs w:val="21"/>
        </w:rPr>
        <w:t>丰田本田是普通混合动力的核心推动。目前看一汽丰田等的混动表现较强。</w:t>
      </w:r>
      <w:r w:rsidRPr="00D95032">
        <w:rPr>
          <w:rFonts w:hint="eastAsia"/>
        </w:rPr>
        <w:t>但随着疫情的发展，日系的混合动力也面临着产量受损的情况</w:t>
      </w:r>
      <w:r>
        <w:rPr>
          <w:rFonts w:hint="eastAsia"/>
        </w:rPr>
        <w:t>。</w:t>
      </w:r>
    </w:p>
    <w:p w14:paraId="41E3AC68" w14:textId="77777777" w:rsidR="00D87537" w:rsidRDefault="00D87537" w:rsidP="00D87537">
      <w:pPr>
        <w:widowControl/>
        <w:ind w:firstLineChars="201" w:firstLine="422"/>
        <w:jc w:val="left"/>
      </w:pPr>
      <w:r>
        <w:rPr>
          <w:rFonts w:hint="eastAsia"/>
        </w:rPr>
        <w:t>目前看，日系高端车型的混动化趋势明显，油耗改善较好。亚洲龙等新品表现很强</w:t>
      </w:r>
    </w:p>
    <w:p w14:paraId="5659EA1F" w14:textId="77777777" w:rsidR="00D87537" w:rsidRDefault="00D87537" w:rsidP="00D87537">
      <w:pPr>
        <w:widowControl/>
        <w:ind w:firstLineChars="201" w:firstLine="422"/>
        <w:jc w:val="left"/>
      </w:pPr>
    </w:p>
    <w:p w14:paraId="52778705" w14:textId="77777777" w:rsidR="00D87537" w:rsidRPr="00BA03C1" w:rsidRDefault="00D87537" w:rsidP="00D87537">
      <w:pPr>
        <w:widowControl/>
        <w:ind w:firstLineChars="201" w:firstLine="422"/>
        <w:jc w:val="left"/>
      </w:pPr>
    </w:p>
    <w:bookmarkEnd w:id="61"/>
    <w:p w14:paraId="4E83A9E6" w14:textId="77777777" w:rsidR="00D87537" w:rsidRPr="0082035F" w:rsidRDefault="00D87537" w:rsidP="00D87537">
      <w:pPr>
        <w:widowControl/>
        <w:ind w:firstLineChars="201" w:firstLine="422"/>
        <w:jc w:val="left"/>
      </w:pPr>
    </w:p>
    <w:p w14:paraId="203F8816" w14:textId="77777777" w:rsidR="00D87537" w:rsidRPr="00D87537" w:rsidRDefault="00D87537" w:rsidP="00D87537">
      <w:pPr>
        <w:widowControl/>
        <w:jc w:val="left"/>
      </w:pPr>
    </w:p>
    <w:sectPr w:rsidR="00D87537" w:rsidRPr="00D87537" w:rsidSect="008E09FE">
      <w:headerReference w:type="even" r:id="rId80"/>
      <w:headerReference w:type="default" r:id="rId81"/>
      <w:footerReference w:type="even" r:id="rId82"/>
      <w:footerReference w:type="default" r:id="rId83"/>
      <w:headerReference w:type="first" r:id="rId84"/>
      <w:footerReference w:type="first" r:id="rId85"/>
      <w:pgSz w:w="11906" w:h="16838" w:code="9"/>
      <w:pgMar w:top="1440" w:right="680" w:bottom="1361" w:left="680" w:header="851" w:footer="992" w:gutter="0"/>
      <w:pgBorders w:offsetFrom="page">
        <w:top w:val="single" w:sz="4" w:space="24" w:color="auto"/>
        <w:left w:val="single" w:sz="4" w:space="24" w:color="auto"/>
        <w:bottom w:val="single" w:sz="4" w:space="24" w:color="auto"/>
        <w:right w:val="single" w:sz="4" w:space="24" w:color="auto"/>
      </w:pgBorders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34B4DDAE" w14:textId="77777777" w:rsidR="007D4226" w:rsidRDefault="007D4226">
      <w:r>
        <w:separator/>
      </w:r>
    </w:p>
  </w:endnote>
  <w:endnote w:type="continuationSeparator" w:id="0">
    <w:p w14:paraId="0A2F920C" w14:textId="77777777" w:rsidR="007D4226" w:rsidRDefault="007D422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新宋体">
    <w:panose1 w:val="02010609030101010101"/>
    <w:charset w:val="86"/>
    <w:family w:val="modern"/>
    <w:pitch w:val="fixed"/>
    <w:sig w:usb0="00000003" w:usb1="288F0000" w:usb2="00000016" w:usb3="00000000" w:csb0="00040001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39F660DB" w14:textId="77777777" w:rsidR="00EC12AA" w:rsidRDefault="00EC12AA" w:rsidP="000D7D7C">
    <w:pPr>
      <w:pStyle w:val="a4"/>
      <w:framePr w:wrap="around" w:vAnchor="text" w:hAnchor="margin" w:xAlign="right" w:y="1"/>
      <w:rPr>
        <w:rStyle w:val="a7"/>
      </w:rPr>
    </w:pPr>
    <w:r>
      <w:rPr>
        <w:rStyle w:val="a7"/>
      </w:rPr>
      <w:fldChar w:fldCharType="begin"/>
    </w:r>
    <w:r>
      <w:rPr>
        <w:rStyle w:val="a7"/>
      </w:rPr>
      <w:instrText xml:space="preserve">PAGE  </w:instrText>
    </w:r>
    <w:r>
      <w:rPr>
        <w:rStyle w:val="a7"/>
      </w:rPr>
      <w:fldChar w:fldCharType="end"/>
    </w:r>
  </w:p>
  <w:p w14:paraId="3BEE931E" w14:textId="77777777" w:rsidR="00EC12AA" w:rsidRDefault="00EC12AA" w:rsidP="00852580">
    <w:pPr>
      <w:pStyle w:val="a4"/>
      <w:ind w:right="360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5E78E8B2" w14:textId="77777777" w:rsidR="00EC12AA" w:rsidRDefault="00EC12AA" w:rsidP="000D7D7C">
    <w:pPr>
      <w:pStyle w:val="a4"/>
      <w:framePr w:wrap="around" w:vAnchor="text" w:hAnchor="margin" w:xAlign="right" w:y="1"/>
      <w:rPr>
        <w:rStyle w:val="a7"/>
      </w:rPr>
    </w:pPr>
    <w:r>
      <w:rPr>
        <w:rStyle w:val="a7"/>
      </w:rPr>
      <w:fldChar w:fldCharType="begin"/>
    </w:r>
    <w:r>
      <w:rPr>
        <w:rStyle w:val="a7"/>
      </w:rPr>
      <w:instrText xml:space="preserve">PAGE  </w:instrText>
    </w:r>
    <w:r>
      <w:rPr>
        <w:rStyle w:val="a7"/>
      </w:rPr>
      <w:fldChar w:fldCharType="separate"/>
    </w:r>
    <w:r>
      <w:rPr>
        <w:rStyle w:val="a7"/>
        <w:noProof/>
      </w:rPr>
      <w:t>1</w:t>
    </w:r>
    <w:r>
      <w:rPr>
        <w:rStyle w:val="a7"/>
      </w:rPr>
      <w:fldChar w:fldCharType="end"/>
    </w:r>
  </w:p>
  <w:p w14:paraId="5F83E97A" w14:textId="77777777" w:rsidR="00EC12AA" w:rsidRDefault="00EC12AA" w:rsidP="00852580">
    <w:pPr>
      <w:pStyle w:val="a4"/>
      <w:ind w:right="360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028337B2" w14:textId="77777777" w:rsidR="004C3BA5" w:rsidRDefault="004C3BA5">
    <w:pPr>
      <w:pStyle w:val="a4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799A0F8D" w14:textId="77777777" w:rsidR="007D4226" w:rsidRDefault="007D4226">
      <w:r>
        <w:separator/>
      </w:r>
    </w:p>
  </w:footnote>
  <w:footnote w:type="continuationSeparator" w:id="0">
    <w:p w14:paraId="70550133" w14:textId="77777777" w:rsidR="007D4226" w:rsidRDefault="007D4226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57FE9A44" w14:textId="77777777" w:rsidR="004C3BA5" w:rsidRDefault="004C3BA5">
    <w:pPr>
      <w:pStyle w:val="a3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566C45F0" w14:textId="77777777" w:rsidR="004C3BA5" w:rsidRDefault="004C3BA5" w:rsidP="004C3BA5">
    <w:pPr>
      <w:pStyle w:val="a3"/>
      <w:pBdr>
        <w:bottom w:val="none" w:sz="0" w:space="0" w:color="auto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0132E7AA" w14:textId="77777777" w:rsidR="004C3BA5" w:rsidRDefault="004C3BA5">
    <w:pPr>
      <w:pStyle w:val="a3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6034C88"/>
    <w:multiLevelType w:val="hybridMultilevel"/>
    <w:tmpl w:val="00C841A6"/>
    <w:lvl w:ilvl="0" w:tplc="0409000F">
      <w:start w:val="1"/>
      <w:numFmt w:val="decimal"/>
      <w:lvlText w:val="%1."/>
      <w:lvlJc w:val="left"/>
      <w:pPr>
        <w:ind w:left="904" w:hanging="420"/>
      </w:pPr>
    </w:lvl>
    <w:lvl w:ilvl="1" w:tplc="04090019" w:tentative="1">
      <w:start w:val="1"/>
      <w:numFmt w:val="lowerLetter"/>
      <w:lvlText w:val="%2)"/>
      <w:lvlJc w:val="left"/>
      <w:pPr>
        <w:ind w:left="1324" w:hanging="420"/>
      </w:pPr>
    </w:lvl>
    <w:lvl w:ilvl="2" w:tplc="0409001B" w:tentative="1">
      <w:start w:val="1"/>
      <w:numFmt w:val="lowerRoman"/>
      <w:lvlText w:val="%3."/>
      <w:lvlJc w:val="right"/>
      <w:pPr>
        <w:ind w:left="1744" w:hanging="420"/>
      </w:pPr>
    </w:lvl>
    <w:lvl w:ilvl="3" w:tplc="0409000F" w:tentative="1">
      <w:start w:val="1"/>
      <w:numFmt w:val="decimal"/>
      <w:lvlText w:val="%4."/>
      <w:lvlJc w:val="left"/>
      <w:pPr>
        <w:ind w:left="2164" w:hanging="420"/>
      </w:pPr>
    </w:lvl>
    <w:lvl w:ilvl="4" w:tplc="04090019" w:tentative="1">
      <w:start w:val="1"/>
      <w:numFmt w:val="lowerLetter"/>
      <w:lvlText w:val="%5)"/>
      <w:lvlJc w:val="left"/>
      <w:pPr>
        <w:ind w:left="2584" w:hanging="420"/>
      </w:pPr>
    </w:lvl>
    <w:lvl w:ilvl="5" w:tplc="0409001B" w:tentative="1">
      <w:start w:val="1"/>
      <w:numFmt w:val="lowerRoman"/>
      <w:lvlText w:val="%6."/>
      <w:lvlJc w:val="right"/>
      <w:pPr>
        <w:ind w:left="3004" w:hanging="420"/>
      </w:pPr>
    </w:lvl>
    <w:lvl w:ilvl="6" w:tplc="0409000F" w:tentative="1">
      <w:start w:val="1"/>
      <w:numFmt w:val="decimal"/>
      <w:lvlText w:val="%7."/>
      <w:lvlJc w:val="left"/>
      <w:pPr>
        <w:ind w:left="3424" w:hanging="420"/>
      </w:pPr>
    </w:lvl>
    <w:lvl w:ilvl="7" w:tplc="04090019" w:tentative="1">
      <w:start w:val="1"/>
      <w:numFmt w:val="lowerLetter"/>
      <w:lvlText w:val="%8)"/>
      <w:lvlJc w:val="left"/>
      <w:pPr>
        <w:ind w:left="3844" w:hanging="420"/>
      </w:pPr>
    </w:lvl>
    <w:lvl w:ilvl="8" w:tplc="0409001B" w:tentative="1">
      <w:start w:val="1"/>
      <w:numFmt w:val="lowerRoman"/>
      <w:lvlText w:val="%9."/>
      <w:lvlJc w:val="right"/>
      <w:pPr>
        <w:ind w:left="4264" w:hanging="420"/>
      </w:pPr>
    </w:lvl>
  </w:abstractNum>
  <w:abstractNum w:abstractNumId="1">
    <w:nsid w:val="198C331E"/>
    <w:multiLevelType w:val="hybridMultilevel"/>
    <w:tmpl w:val="BF90B122"/>
    <w:lvl w:ilvl="0" w:tplc="0409000F">
      <w:start w:val="1"/>
      <w:numFmt w:val="decimal"/>
      <w:lvlText w:val="%1."/>
      <w:lvlJc w:val="left"/>
      <w:pPr>
        <w:ind w:left="703" w:hanging="420"/>
      </w:pPr>
    </w:lvl>
    <w:lvl w:ilvl="1" w:tplc="04090019" w:tentative="1">
      <w:start w:val="1"/>
      <w:numFmt w:val="lowerLetter"/>
      <w:lvlText w:val="%2)"/>
      <w:lvlJc w:val="left"/>
      <w:pPr>
        <w:ind w:left="1123" w:hanging="420"/>
      </w:pPr>
    </w:lvl>
    <w:lvl w:ilvl="2" w:tplc="0409001B" w:tentative="1">
      <w:start w:val="1"/>
      <w:numFmt w:val="lowerRoman"/>
      <w:lvlText w:val="%3."/>
      <w:lvlJc w:val="right"/>
      <w:pPr>
        <w:ind w:left="1543" w:hanging="420"/>
      </w:pPr>
    </w:lvl>
    <w:lvl w:ilvl="3" w:tplc="0409000F" w:tentative="1">
      <w:start w:val="1"/>
      <w:numFmt w:val="decimal"/>
      <w:lvlText w:val="%4."/>
      <w:lvlJc w:val="left"/>
      <w:pPr>
        <w:ind w:left="1963" w:hanging="420"/>
      </w:pPr>
    </w:lvl>
    <w:lvl w:ilvl="4" w:tplc="04090019" w:tentative="1">
      <w:start w:val="1"/>
      <w:numFmt w:val="lowerLetter"/>
      <w:lvlText w:val="%5)"/>
      <w:lvlJc w:val="left"/>
      <w:pPr>
        <w:ind w:left="2383" w:hanging="420"/>
      </w:pPr>
    </w:lvl>
    <w:lvl w:ilvl="5" w:tplc="0409001B" w:tentative="1">
      <w:start w:val="1"/>
      <w:numFmt w:val="lowerRoman"/>
      <w:lvlText w:val="%6."/>
      <w:lvlJc w:val="right"/>
      <w:pPr>
        <w:ind w:left="2803" w:hanging="420"/>
      </w:pPr>
    </w:lvl>
    <w:lvl w:ilvl="6" w:tplc="0409000F" w:tentative="1">
      <w:start w:val="1"/>
      <w:numFmt w:val="decimal"/>
      <w:lvlText w:val="%7."/>
      <w:lvlJc w:val="left"/>
      <w:pPr>
        <w:ind w:left="3223" w:hanging="420"/>
      </w:pPr>
    </w:lvl>
    <w:lvl w:ilvl="7" w:tplc="04090019" w:tentative="1">
      <w:start w:val="1"/>
      <w:numFmt w:val="lowerLetter"/>
      <w:lvlText w:val="%8)"/>
      <w:lvlJc w:val="left"/>
      <w:pPr>
        <w:ind w:left="3643" w:hanging="420"/>
      </w:pPr>
    </w:lvl>
    <w:lvl w:ilvl="8" w:tplc="0409001B" w:tentative="1">
      <w:start w:val="1"/>
      <w:numFmt w:val="lowerRoman"/>
      <w:lvlText w:val="%9."/>
      <w:lvlJc w:val="right"/>
      <w:pPr>
        <w:ind w:left="4063" w:hanging="420"/>
      </w:pPr>
    </w:lvl>
  </w:abstractNum>
  <w:abstractNum w:abstractNumId="2">
    <w:nsid w:val="20604075"/>
    <w:multiLevelType w:val="hybridMultilevel"/>
    <w:tmpl w:val="B686B244"/>
    <w:lvl w:ilvl="0" w:tplc="0409000F">
      <w:start w:val="1"/>
      <w:numFmt w:val="decimal"/>
      <w:lvlText w:val="%1."/>
      <w:lvlJc w:val="left"/>
      <w:pPr>
        <w:ind w:left="1128" w:hanging="420"/>
      </w:p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3">
    <w:nsid w:val="25F56A21"/>
    <w:multiLevelType w:val="hybridMultilevel"/>
    <w:tmpl w:val="00C841A6"/>
    <w:lvl w:ilvl="0" w:tplc="0409000F">
      <w:start w:val="1"/>
      <w:numFmt w:val="decimal"/>
      <w:lvlText w:val="%1."/>
      <w:lvlJc w:val="left"/>
      <w:pPr>
        <w:ind w:left="904" w:hanging="420"/>
      </w:pPr>
    </w:lvl>
    <w:lvl w:ilvl="1" w:tplc="04090019" w:tentative="1">
      <w:start w:val="1"/>
      <w:numFmt w:val="lowerLetter"/>
      <w:lvlText w:val="%2)"/>
      <w:lvlJc w:val="left"/>
      <w:pPr>
        <w:ind w:left="1324" w:hanging="420"/>
      </w:pPr>
    </w:lvl>
    <w:lvl w:ilvl="2" w:tplc="0409001B" w:tentative="1">
      <w:start w:val="1"/>
      <w:numFmt w:val="lowerRoman"/>
      <w:lvlText w:val="%3."/>
      <w:lvlJc w:val="right"/>
      <w:pPr>
        <w:ind w:left="1744" w:hanging="420"/>
      </w:pPr>
    </w:lvl>
    <w:lvl w:ilvl="3" w:tplc="0409000F" w:tentative="1">
      <w:start w:val="1"/>
      <w:numFmt w:val="decimal"/>
      <w:lvlText w:val="%4."/>
      <w:lvlJc w:val="left"/>
      <w:pPr>
        <w:ind w:left="2164" w:hanging="420"/>
      </w:pPr>
    </w:lvl>
    <w:lvl w:ilvl="4" w:tplc="04090019" w:tentative="1">
      <w:start w:val="1"/>
      <w:numFmt w:val="lowerLetter"/>
      <w:lvlText w:val="%5)"/>
      <w:lvlJc w:val="left"/>
      <w:pPr>
        <w:ind w:left="2584" w:hanging="420"/>
      </w:pPr>
    </w:lvl>
    <w:lvl w:ilvl="5" w:tplc="0409001B" w:tentative="1">
      <w:start w:val="1"/>
      <w:numFmt w:val="lowerRoman"/>
      <w:lvlText w:val="%6."/>
      <w:lvlJc w:val="right"/>
      <w:pPr>
        <w:ind w:left="3004" w:hanging="420"/>
      </w:pPr>
    </w:lvl>
    <w:lvl w:ilvl="6" w:tplc="0409000F" w:tentative="1">
      <w:start w:val="1"/>
      <w:numFmt w:val="decimal"/>
      <w:lvlText w:val="%7."/>
      <w:lvlJc w:val="left"/>
      <w:pPr>
        <w:ind w:left="3424" w:hanging="420"/>
      </w:pPr>
    </w:lvl>
    <w:lvl w:ilvl="7" w:tplc="04090019" w:tentative="1">
      <w:start w:val="1"/>
      <w:numFmt w:val="lowerLetter"/>
      <w:lvlText w:val="%8)"/>
      <w:lvlJc w:val="left"/>
      <w:pPr>
        <w:ind w:left="3844" w:hanging="420"/>
      </w:pPr>
    </w:lvl>
    <w:lvl w:ilvl="8" w:tplc="0409001B" w:tentative="1">
      <w:start w:val="1"/>
      <w:numFmt w:val="lowerRoman"/>
      <w:lvlText w:val="%9."/>
      <w:lvlJc w:val="right"/>
      <w:pPr>
        <w:ind w:left="4264" w:hanging="420"/>
      </w:pPr>
    </w:lvl>
  </w:abstractNum>
  <w:abstractNum w:abstractNumId="4">
    <w:nsid w:val="35C877A2"/>
    <w:multiLevelType w:val="hybridMultilevel"/>
    <w:tmpl w:val="00C841A6"/>
    <w:lvl w:ilvl="0" w:tplc="0409000F">
      <w:start w:val="1"/>
      <w:numFmt w:val="decimal"/>
      <w:lvlText w:val="%1."/>
      <w:lvlJc w:val="left"/>
      <w:pPr>
        <w:ind w:left="904" w:hanging="420"/>
      </w:pPr>
    </w:lvl>
    <w:lvl w:ilvl="1" w:tplc="04090019" w:tentative="1">
      <w:start w:val="1"/>
      <w:numFmt w:val="lowerLetter"/>
      <w:lvlText w:val="%2)"/>
      <w:lvlJc w:val="left"/>
      <w:pPr>
        <w:ind w:left="1324" w:hanging="420"/>
      </w:pPr>
    </w:lvl>
    <w:lvl w:ilvl="2" w:tplc="0409001B" w:tentative="1">
      <w:start w:val="1"/>
      <w:numFmt w:val="lowerRoman"/>
      <w:lvlText w:val="%3."/>
      <w:lvlJc w:val="right"/>
      <w:pPr>
        <w:ind w:left="1744" w:hanging="420"/>
      </w:pPr>
    </w:lvl>
    <w:lvl w:ilvl="3" w:tplc="0409000F" w:tentative="1">
      <w:start w:val="1"/>
      <w:numFmt w:val="decimal"/>
      <w:lvlText w:val="%4."/>
      <w:lvlJc w:val="left"/>
      <w:pPr>
        <w:ind w:left="2164" w:hanging="420"/>
      </w:pPr>
    </w:lvl>
    <w:lvl w:ilvl="4" w:tplc="04090019" w:tentative="1">
      <w:start w:val="1"/>
      <w:numFmt w:val="lowerLetter"/>
      <w:lvlText w:val="%5)"/>
      <w:lvlJc w:val="left"/>
      <w:pPr>
        <w:ind w:left="2584" w:hanging="420"/>
      </w:pPr>
    </w:lvl>
    <w:lvl w:ilvl="5" w:tplc="0409001B" w:tentative="1">
      <w:start w:val="1"/>
      <w:numFmt w:val="lowerRoman"/>
      <w:lvlText w:val="%6."/>
      <w:lvlJc w:val="right"/>
      <w:pPr>
        <w:ind w:left="3004" w:hanging="420"/>
      </w:pPr>
    </w:lvl>
    <w:lvl w:ilvl="6" w:tplc="0409000F" w:tentative="1">
      <w:start w:val="1"/>
      <w:numFmt w:val="decimal"/>
      <w:lvlText w:val="%7."/>
      <w:lvlJc w:val="left"/>
      <w:pPr>
        <w:ind w:left="3424" w:hanging="420"/>
      </w:pPr>
    </w:lvl>
    <w:lvl w:ilvl="7" w:tplc="04090019" w:tentative="1">
      <w:start w:val="1"/>
      <w:numFmt w:val="lowerLetter"/>
      <w:lvlText w:val="%8)"/>
      <w:lvlJc w:val="left"/>
      <w:pPr>
        <w:ind w:left="3844" w:hanging="420"/>
      </w:pPr>
    </w:lvl>
    <w:lvl w:ilvl="8" w:tplc="0409001B" w:tentative="1">
      <w:start w:val="1"/>
      <w:numFmt w:val="lowerRoman"/>
      <w:lvlText w:val="%9."/>
      <w:lvlJc w:val="right"/>
      <w:pPr>
        <w:ind w:left="4264" w:hanging="420"/>
      </w:pPr>
    </w:lvl>
  </w:abstractNum>
  <w:abstractNum w:abstractNumId="5">
    <w:nsid w:val="3DE23C16"/>
    <w:multiLevelType w:val="hybridMultilevel"/>
    <w:tmpl w:val="BF90B122"/>
    <w:lvl w:ilvl="0" w:tplc="0409000F">
      <w:start w:val="1"/>
      <w:numFmt w:val="decimal"/>
      <w:lvlText w:val="%1."/>
      <w:lvlJc w:val="left"/>
      <w:pPr>
        <w:ind w:left="703" w:hanging="420"/>
      </w:pPr>
    </w:lvl>
    <w:lvl w:ilvl="1" w:tplc="04090019" w:tentative="1">
      <w:start w:val="1"/>
      <w:numFmt w:val="lowerLetter"/>
      <w:lvlText w:val="%2)"/>
      <w:lvlJc w:val="left"/>
      <w:pPr>
        <w:ind w:left="1123" w:hanging="420"/>
      </w:pPr>
    </w:lvl>
    <w:lvl w:ilvl="2" w:tplc="0409001B" w:tentative="1">
      <w:start w:val="1"/>
      <w:numFmt w:val="lowerRoman"/>
      <w:lvlText w:val="%3."/>
      <w:lvlJc w:val="right"/>
      <w:pPr>
        <w:ind w:left="1543" w:hanging="420"/>
      </w:pPr>
    </w:lvl>
    <w:lvl w:ilvl="3" w:tplc="0409000F" w:tentative="1">
      <w:start w:val="1"/>
      <w:numFmt w:val="decimal"/>
      <w:lvlText w:val="%4."/>
      <w:lvlJc w:val="left"/>
      <w:pPr>
        <w:ind w:left="1963" w:hanging="420"/>
      </w:pPr>
    </w:lvl>
    <w:lvl w:ilvl="4" w:tplc="04090019" w:tentative="1">
      <w:start w:val="1"/>
      <w:numFmt w:val="lowerLetter"/>
      <w:lvlText w:val="%5)"/>
      <w:lvlJc w:val="left"/>
      <w:pPr>
        <w:ind w:left="2383" w:hanging="420"/>
      </w:pPr>
    </w:lvl>
    <w:lvl w:ilvl="5" w:tplc="0409001B" w:tentative="1">
      <w:start w:val="1"/>
      <w:numFmt w:val="lowerRoman"/>
      <w:lvlText w:val="%6."/>
      <w:lvlJc w:val="right"/>
      <w:pPr>
        <w:ind w:left="2803" w:hanging="420"/>
      </w:pPr>
    </w:lvl>
    <w:lvl w:ilvl="6" w:tplc="0409000F" w:tentative="1">
      <w:start w:val="1"/>
      <w:numFmt w:val="decimal"/>
      <w:lvlText w:val="%7."/>
      <w:lvlJc w:val="left"/>
      <w:pPr>
        <w:ind w:left="3223" w:hanging="420"/>
      </w:pPr>
    </w:lvl>
    <w:lvl w:ilvl="7" w:tplc="04090019" w:tentative="1">
      <w:start w:val="1"/>
      <w:numFmt w:val="lowerLetter"/>
      <w:lvlText w:val="%8)"/>
      <w:lvlJc w:val="left"/>
      <w:pPr>
        <w:ind w:left="3643" w:hanging="420"/>
      </w:pPr>
    </w:lvl>
    <w:lvl w:ilvl="8" w:tplc="0409001B" w:tentative="1">
      <w:start w:val="1"/>
      <w:numFmt w:val="lowerRoman"/>
      <w:lvlText w:val="%9."/>
      <w:lvlJc w:val="right"/>
      <w:pPr>
        <w:ind w:left="4063" w:hanging="420"/>
      </w:pPr>
    </w:lvl>
  </w:abstractNum>
  <w:abstractNum w:abstractNumId="6">
    <w:nsid w:val="3E0B7004"/>
    <w:multiLevelType w:val="hybridMultilevel"/>
    <w:tmpl w:val="00C841A6"/>
    <w:lvl w:ilvl="0" w:tplc="0409000F">
      <w:start w:val="1"/>
      <w:numFmt w:val="decimal"/>
      <w:lvlText w:val="%1."/>
      <w:lvlJc w:val="left"/>
      <w:pPr>
        <w:ind w:left="904" w:hanging="420"/>
      </w:pPr>
    </w:lvl>
    <w:lvl w:ilvl="1" w:tplc="04090019" w:tentative="1">
      <w:start w:val="1"/>
      <w:numFmt w:val="lowerLetter"/>
      <w:lvlText w:val="%2)"/>
      <w:lvlJc w:val="left"/>
      <w:pPr>
        <w:ind w:left="1324" w:hanging="420"/>
      </w:pPr>
    </w:lvl>
    <w:lvl w:ilvl="2" w:tplc="0409001B" w:tentative="1">
      <w:start w:val="1"/>
      <w:numFmt w:val="lowerRoman"/>
      <w:lvlText w:val="%3."/>
      <w:lvlJc w:val="right"/>
      <w:pPr>
        <w:ind w:left="1744" w:hanging="420"/>
      </w:pPr>
    </w:lvl>
    <w:lvl w:ilvl="3" w:tplc="0409000F" w:tentative="1">
      <w:start w:val="1"/>
      <w:numFmt w:val="decimal"/>
      <w:lvlText w:val="%4."/>
      <w:lvlJc w:val="left"/>
      <w:pPr>
        <w:ind w:left="2164" w:hanging="420"/>
      </w:pPr>
    </w:lvl>
    <w:lvl w:ilvl="4" w:tplc="04090019" w:tentative="1">
      <w:start w:val="1"/>
      <w:numFmt w:val="lowerLetter"/>
      <w:lvlText w:val="%5)"/>
      <w:lvlJc w:val="left"/>
      <w:pPr>
        <w:ind w:left="2584" w:hanging="420"/>
      </w:pPr>
    </w:lvl>
    <w:lvl w:ilvl="5" w:tplc="0409001B" w:tentative="1">
      <w:start w:val="1"/>
      <w:numFmt w:val="lowerRoman"/>
      <w:lvlText w:val="%6."/>
      <w:lvlJc w:val="right"/>
      <w:pPr>
        <w:ind w:left="3004" w:hanging="420"/>
      </w:pPr>
    </w:lvl>
    <w:lvl w:ilvl="6" w:tplc="0409000F" w:tentative="1">
      <w:start w:val="1"/>
      <w:numFmt w:val="decimal"/>
      <w:lvlText w:val="%7."/>
      <w:lvlJc w:val="left"/>
      <w:pPr>
        <w:ind w:left="3424" w:hanging="420"/>
      </w:pPr>
    </w:lvl>
    <w:lvl w:ilvl="7" w:tplc="04090019" w:tentative="1">
      <w:start w:val="1"/>
      <w:numFmt w:val="lowerLetter"/>
      <w:lvlText w:val="%8)"/>
      <w:lvlJc w:val="left"/>
      <w:pPr>
        <w:ind w:left="3844" w:hanging="420"/>
      </w:pPr>
    </w:lvl>
    <w:lvl w:ilvl="8" w:tplc="0409001B" w:tentative="1">
      <w:start w:val="1"/>
      <w:numFmt w:val="lowerRoman"/>
      <w:lvlText w:val="%9."/>
      <w:lvlJc w:val="right"/>
      <w:pPr>
        <w:ind w:left="4264" w:hanging="420"/>
      </w:pPr>
    </w:lvl>
  </w:abstractNum>
  <w:abstractNum w:abstractNumId="7">
    <w:nsid w:val="3F9B6BF6"/>
    <w:multiLevelType w:val="hybridMultilevel"/>
    <w:tmpl w:val="00C841A6"/>
    <w:lvl w:ilvl="0" w:tplc="0409000F">
      <w:start w:val="1"/>
      <w:numFmt w:val="decimal"/>
      <w:lvlText w:val="%1."/>
      <w:lvlJc w:val="left"/>
      <w:pPr>
        <w:ind w:left="904" w:hanging="420"/>
      </w:pPr>
    </w:lvl>
    <w:lvl w:ilvl="1" w:tplc="04090019" w:tentative="1">
      <w:start w:val="1"/>
      <w:numFmt w:val="lowerLetter"/>
      <w:lvlText w:val="%2)"/>
      <w:lvlJc w:val="left"/>
      <w:pPr>
        <w:ind w:left="1324" w:hanging="420"/>
      </w:pPr>
    </w:lvl>
    <w:lvl w:ilvl="2" w:tplc="0409001B" w:tentative="1">
      <w:start w:val="1"/>
      <w:numFmt w:val="lowerRoman"/>
      <w:lvlText w:val="%3."/>
      <w:lvlJc w:val="right"/>
      <w:pPr>
        <w:ind w:left="1744" w:hanging="420"/>
      </w:pPr>
    </w:lvl>
    <w:lvl w:ilvl="3" w:tplc="0409000F" w:tentative="1">
      <w:start w:val="1"/>
      <w:numFmt w:val="decimal"/>
      <w:lvlText w:val="%4."/>
      <w:lvlJc w:val="left"/>
      <w:pPr>
        <w:ind w:left="2164" w:hanging="420"/>
      </w:pPr>
    </w:lvl>
    <w:lvl w:ilvl="4" w:tplc="04090019" w:tentative="1">
      <w:start w:val="1"/>
      <w:numFmt w:val="lowerLetter"/>
      <w:lvlText w:val="%5)"/>
      <w:lvlJc w:val="left"/>
      <w:pPr>
        <w:ind w:left="2584" w:hanging="420"/>
      </w:pPr>
    </w:lvl>
    <w:lvl w:ilvl="5" w:tplc="0409001B" w:tentative="1">
      <w:start w:val="1"/>
      <w:numFmt w:val="lowerRoman"/>
      <w:lvlText w:val="%6."/>
      <w:lvlJc w:val="right"/>
      <w:pPr>
        <w:ind w:left="3004" w:hanging="420"/>
      </w:pPr>
    </w:lvl>
    <w:lvl w:ilvl="6" w:tplc="0409000F" w:tentative="1">
      <w:start w:val="1"/>
      <w:numFmt w:val="decimal"/>
      <w:lvlText w:val="%7."/>
      <w:lvlJc w:val="left"/>
      <w:pPr>
        <w:ind w:left="3424" w:hanging="420"/>
      </w:pPr>
    </w:lvl>
    <w:lvl w:ilvl="7" w:tplc="04090019" w:tentative="1">
      <w:start w:val="1"/>
      <w:numFmt w:val="lowerLetter"/>
      <w:lvlText w:val="%8)"/>
      <w:lvlJc w:val="left"/>
      <w:pPr>
        <w:ind w:left="3844" w:hanging="420"/>
      </w:pPr>
    </w:lvl>
    <w:lvl w:ilvl="8" w:tplc="0409001B" w:tentative="1">
      <w:start w:val="1"/>
      <w:numFmt w:val="lowerRoman"/>
      <w:lvlText w:val="%9."/>
      <w:lvlJc w:val="right"/>
      <w:pPr>
        <w:ind w:left="4264" w:hanging="420"/>
      </w:pPr>
    </w:lvl>
  </w:abstractNum>
  <w:abstractNum w:abstractNumId="8">
    <w:nsid w:val="421D1C86"/>
    <w:multiLevelType w:val="hybridMultilevel"/>
    <w:tmpl w:val="CB482210"/>
    <w:lvl w:ilvl="0" w:tplc="0409000F">
      <w:start w:val="1"/>
      <w:numFmt w:val="decimal"/>
      <w:lvlText w:val="%1."/>
      <w:lvlJc w:val="left"/>
      <w:pPr>
        <w:ind w:left="1680" w:hanging="420"/>
      </w:pPr>
    </w:lvl>
    <w:lvl w:ilvl="1" w:tplc="04090019">
      <w:start w:val="1"/>
      <w:numFmt w:val="lowerLetter"/>
      <w:lvlText w:val="%2)"/>
      <w:lvlJc w:val="left"/>
      <w:pPr>
        <w:ind w:left="2100" w:hanging="420"/>
      </w:pPr>
    </w:lvl>
    <w:lvl w:ilvl="2" w:tplc="0409001B">
      <w:start w:val="1"/>
      <w:numFmt w:val="lowerRoman"/>
      <w:lvlText w:val="%3."/>
      <w:lvlJc w:val="right"/>
      <w:pPr>
        <w:ind w:left="2520" w:hanging="420"/>
      </w:pPr>
    </w:lvl>
    <w:lvl w:ilvl="3" w:tplc="0409000F">
      <w:start w:val="1"/>
      <w:numFmt w:val="decimal"/>
      <w:lvlText w:val="%4."/>
      <w:lvlJc w:val="left"/>
      <w:pPr>
        <w:ind w:left="2940" w:hanging="420"/>
      </w:pPr>
    </w:lvl>
    <w:lvl w:ilvl="4" w:tplc="04090019">
      <w:start w:val="1"/>
      <w:numFmt w:val="lowerLetter"/>
      <w:lvlText w:val="%5)"/>
      <w:lvlJc w:val="left"/>
      <w:pPr>
        <w:ind w:left="3360" w:hanging="420"/>
      </w:pPr>
    </w:lvl>
    <w:lvl w:ilvl="5" w:tplc="0409001B">
      <w:start w:val="1"/>
      <w:numFmt w:val="lowerRoman"/>
      <w:lvlText w:val="%6."/>
      <w:lvlJc w:val="right"/>
      <w:pPr>
        <w:ind w:left="3780" w:hanging="420"/>
      </w:pPr>
    </w:lvl>
    <w:lvl w:ilvl="6" w:tplc="0409000F">
      <w:start w:val="1"/>
      <w:numFmt w:val="decimal"/>
      <w:lvlText w:val="%7."/>
      <w:lvlJc w:val="left"/>
      <w:pPr>
        <w:ind w:left="4200" w:hanging="420"/>
      </w:pPr>
    </w:lvl>
    <w:lvl w:ilvl="7" w:tplc="04090019">
      <w:start w:val="1"/>
      <w:numFmt w:val="lowerLetter"/>
      <w:lvlText w:val="%8)"/>
      <w:lvlJc w:val="left"/>
      <w:pPr>
        <w:ind w:left="4620" w:hanging="420"/>
      </w:pPr>
    </w:lvl>
    <w:lvl w:ilvl="8" w:tplc="0409001B">
      <w:start w:val="1"/>
      <w:numFmt w:val="lowerRoman"/>
      <w:lvlText w:val="%9."/>
      <w:lvlJc w:val="right"/>
      <w:pPr>
        <w:ind w:left="5040" w:hanging="420"/>
      </w:pPr>
    </w:lvl>
  </w:abstractNum>
  <w:abstractNum w:abstractNumId="9">
    <w:nsid w:val="5794E7AB"/>
    <w:multiLevelType w:val="singleLevel"/>
    <w:tmpl w:val="0409000F"/>
    <w:lvl w:ilvl="0">
      <w:start w:val="1"/>
      <w:numFmt w:val="decimal"/>
      <w:lvlText w:val="%1."/>
      <w:lvlJc w:val="left"/>
      <w:pPr>
        <w:ind w:left="420" w:hanging="420"/>
      </w:pPr>
      <w:rPr>
        <w:rFonts w:hint="default"/>
      </w:rPr>
    </w:lvl>
  </w:abstractNum>
  <w:abstractNum w:abstractNumId="10">
    <w:nsid w:val="58190297"/>
    <w:multiLevelType w:val="singleLevel"/>
    <w:tmpl w:val="5794E7AB"/>
    <w:lvl w:ilvl="0">
      <w:start w:val="1"/>
      <w:numFmt w:val="decimal"/>
      <w:lvlText w:val="%1."/>
      <w:lvlJc w:val="left"/>
      <w:pPr>
        <w:ind w:left="562" w:hanging="420"/>
      </w:pPr>
      <w:rPr>
        <w:rFonts w:hint="default"/>
      </w:rPr>
    </w:lvl>
  </w:abstractNum>
  <w:abstractNum w:abstractNumId="11">
    <w:nsid w:val="5FF05021"/>
    <w:multiLevelType w:val="hybridMultilevel"/>
    <w:tmpl w:val="223CD25A"/>
    <w:lvl w:ilvl="0" w:tplc="04090001">
      <w:start w:val="1"/>
      <w:numFmt w:val="bullet"/>
      <w:lvlText w:val=""/>
      <w:lvlJc w:val="left"/>
      <w:pPr>
        <w:ind w:left="1128" w:hanging="420"/>
      </w:pPr>
      <w:rPr>
        <w:rFonts w:ascii="Wingdings" w:hAnsi="Wingdings"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2">
    <w:nsid w:val="6B933DAF"/>
    <w:multiLevelType w:val="hybridMultilevel"/>
    <w:tmpl w:val="B686B244"/>
    <w:lvl w:ilvl="0" w:tplc="0409000F">
      <w:start w:val="1"/>
      <w:numFmt w:val="decimal"/>
      <w:lvlText w:val="%1."/>
      <w:lvlJc w:val="left"/>
      <w:pPr>
        <w:ind w:left="1128" w:hanging="420"/>
      </w:p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3">
    <w:nsid w:val="7200460F"/>
    <w:multiLevelType w:val="hybridMultilevel"/>
    <w:tmpl w:val="CB482210"/>
    <w:lvl w:ilvl="0" w:tplc="0409000F">
      <w:start w:val="1"/>
      <w:numFmt w:val="decimal"/>
      <w:lvlText w:val="%1."/>
      <w:lvlJc w:val="left"/>
      <w:pPr>
        <w:ind w:left="1680" w:hanging="420"/>
      </w:pPr>
    </w:lvl>
    <w:lvl w:ilvl="1" w:tplc="04090019">
      <w:start w:val="1"/>
      <w:numFmt w:val="lowerLetter"/>
      <w:lvlText w:val="%2)"/>
      <w:lvlJc w:val="left"/>
      <w:pPr>
        <w:ind w:left="2100" w:hanging="420"/>
      </w:pPr>
    </w:lvl>
    <w:lvl w:ilvl="2" w:tplc="0409001B">
      <w:start w:val="1"/>
      <w:numFmt w:val="lowerRoman"/>
      <w:lvlText w:val="%3."/>
      <w:lvlJc w:val="right"/>
      <w:pPr>
        <w:ind w:left="2520" w:hanging="420"/>
      </w:pPr>
    </w:lvl>
    <w:lvl w:ilvl="3" w:tplc="0409000F">
      <w:start w:val="1"/>
      <w:numFmt w:val="decimal"/>
      <w:lvlText w:val="%4."/>
      <w:lvlJc w:val="left"/>
      <w:pPr>
        <w:ind w:left="2940" w:hanging="420"/>
      </w:pPr>
    </w:lvl>
    <w:lvl w:ilvl="4" w:tplc="04090019">
      <w:start w:val="1"/>
      <w:numFmt w:val="lowerLetter"/>
      <w:lvlText w:val="%5)"/>
      <w:lvlJc w:val="left"/>
      <w:pPr>
        <w:ind w:left="3360" w:hanging="420"/>
      </w:pPr>
    </w:lvl>
    <w:lvl w:ilvl="5" w:tplc="0409001B">
      <w:start w:val="1"/>
      <w:numFmt w:val="lowerRoman"/>
      <w:lvlText w:val="%6."/>
      <w:lvlJc w:val="right"/>
      <w:pPr>
        <w:ind w:left="3780" w:hanging="420"/>
      </w:pPr>
    </w:lvl>
    <w:lvl w:ilvl="6" w:tplc="0409000F">
      <w:start w:val="1"/>
      <w:numFmt w:val="decimal"/>
      <w:lvlText w:val="%7."/>
      <w:lvlJc w:val="left"/>
      <w:pPr>
        <w:ind w:left="4200" w:hanging="420"/>
      </w:pPr>
    </w:lvl>
    <w:lvl w:ilvl="7" w:tplc="04090019">
      <w:start w:val="1"/>
      <w:numFmt w:val="lowerLetter"/>
      <w:lvlText w:val="%8)"/>
      <w:lvlJc w:val="left"/>
      <w:pPr>
        <w:ind w:left="4620" w:hanging="420"/>
      </w:pPr>
    </w:lvl>
    <w:lvl w:ilvl="8" w:tplc="0409001B">
      <w:start w:val="1"/>
      <w:numFmt w:val="lowerRoman"/>
      <w:lvlText w:val="%9."/>
      <w:lvlJc w:val="right"/>
      <w:pPr>
        <w:ind w:left="5040" w:hanging="420"/>
      </w:pPr>
    </w:lvl>
  </w:abstractNum>
  <w:abstractNum w:abstractNumId="14">
    <w:nsid w:val="745B12F8"/>
    <w:multiLevelType w:val="hybridMultilevel"/>
    <w:tmpl w:val="794CEB1C"/>
    <w:lvl w:ilvl="0" w:tplc="0409000F">
      <w:start w:val="1"/>
      <w:numFmt w:val="decimal"/>
      <w:lvlText w:val="%1."/>
      <w:lvlJc w:val="left"/>
      <w:pPr>
        <w:ind w:left="420" w:hanging="420"/>
      </w:pPr>
    </w:lvl>
    <w:lvl w:ilvl="1" w:tplc="04090019">
      <w:start w:val="1"/>
      <w:numFmt w:val="lowerLetter"/>
      <w:lvlText w:val="%2)"/>
      <w:lvlJc w:val="left"/>
      <w:pPr>
        <w:ind w:left="840" w:hanging="420"/>
      </w:pPr>
    </w:lvl>
    <w:lvl w:ilvl="2" w:tplc="0409001B">
      <w:start w:val="1"/>
      <w:numFmt w:val="lowerRoman"/>
      <w:lvlText w:val="%3."/>
      <w:lvlJc w:val="right"/>
      <w:pPr>
        <w:ind w:left="1260" w:hanging="420"/>
      </w:pPr>
    </w:lvl>
    <w:lvl w:ilvl="3" w:tplc="04090001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4" w:tplc="04090019">
      <w:start w:val="1"/>
      <w:numFmt w:val="lowerLetter"/>
      <w:lvlText w:val="%5)"/>
      <w:lvlJc w:val="left"/>
      <w:pPr>
        <w:ind w:left="2100" w:hanging="420"/>
      </w:pPr>
    </w:lvl>
    <w:lvl w:ilvl="5" w:tplc="0409001B">
      <w:start w:val="1"/>
      <w:numFmt w:val="lowerRoman"/>
      <w:lvlText w:val="%6."/>
      <w:lvlJc w:val="right"/>
      <w:pPr>
        <w:ind w:left="2520" w:hanging="420"/>
      </w:pPr>
    </w:lvl>
    <w:lvl w:ilvl="6" w:tplc="0409000F">
      <w:start w:val="1"/>
      <w:numFmt w:val="decimal"/>
      <w:lvlText w:val="%7."/>
      <w:lvlJc w:val="left"/>
      <w:pPr>
        <w:ind w:left="2940" w:hanging="420"/>
      </w:pPr>
    </w:lvl>
    <w:lvl w:ilvl="7" w:tplc="04090019">
      <w:start w:val="1"/>
      <w:numFmt w:val="lowerLetter"/>
      <w:lvlText w:val="%8)"/>
      <w:lvlJc w:val="left"/>
      <w:pPr>
        <w:ind w:left="3360" w:hanging="420"/>
      </w:pPr>
    </w:lvl>
    <w:lvl w:ilvl="8" w:tplc="0409001B">
      <w:start w:val="1"/>
      <w:numFmt w:val="lowerRoman"/>
      <w:lvlText w:val="%9."/>
      <w:lvlJc w:val="right"/>
      <w:pPr>
        <w:ind w:left="3780" w:hanging="420"/>
      </w:pPr>
    </w:lvl>
  </w:abstractNum>
  <w:abstractNum w:abstractNumId="15">
    <w:nsid w:val="75545623"/>
    <w:multiLevelType w:val="hybridMultilevel"/>
    <w:tmpl w:val="82603B86"/>
    <w:lvl w:ilvl="0" w:tplc="ECDC5A1A">
      <w:start w:val="1"/>
      <w:numFmt w:val="decimal"/>
      <w:lvlText w:val="%1、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266" w:hanging="420"/>
      </w:pPr>
    </w:lvl>
    <w:lvl w:ilvl="2" w:tplc="0409001B" w:tentative="1">
      <w:start w:val="1"/>
      <w:numFmt w:val="lowerRoman"/>
      <w:lvlText w:val="%3."/>
      <w:lvlJc w:val="right"/>
      <w:pPr>
        <w:ind w:left="1686" w:hanging="420"/>
      </w:pPr>
    </w:lvl>
    <w:lvl w:ilvl="3" w:tplc="0409000F" w:tentative="1">
      <w:start w:val="1"/>
      <w:numFmt w:val="decimal"/>
      <w:lvlText w:val="%4."/>
      <w:lvlJc w:val="left"/>
      <w:pPr>
        <w:ind w:left="2106" w:hanging="420"/>
      </w:pPr>
    </w:lvl>
    <w:lvl w:ilvl="4" w:tplc="04090019" w:tentative="1">
      <w:start w:val="1"/>
      <w:numFmt w:val="lowerLetter"/>
      <w:lvlText w:val="%5)"/>
      <w:lvlJc w:val="left"/>
      <w:pPr>
        <w:ind w:left="2526" w:hanging="420"/>
      </w:pPr>
    </w:lvl>
    <w:lvl w:ilvl="5" w:tplc="0409001B" w:tentative="1">
      <w:start w:val="1"/>
      <w:numFmt w:val="lowerRoman"/>
      <w:lvlText w:val="%6."/>
      <w:lvlJc w:val="right"/>
      <w:pPr>
        <w:ind w:left="2946" w:hanging="420"/>
      </w:pPr>
    </w:lvl>
    <w:lvl w:ilvl="6" w:tplc="0409000F" w:tentative="1">
      <w:start w:val="1"/>
      <w:numFmt w:val="decimal"/>
      <w:lvlText w:val="%7."/>
      <w:lvlJc w:val="left"/>
      <w:pPr>
        <w:ind w:left="3366" w:hanging="420"/>
      </w:pPr>
    </w:lvl>
    <w:lvl w:ilvl="7" w:tplc="04090019" w:tentative="1">
      <w:start w:val="1"/>
      <w:numFmt w:val="lowerLetter"/>
      <w:lvlText w:val="%8)"/>
      <w:lvlJc w:val="left"/>
      <w:pPr>
        <w:ind w:left="3786" w:hanging="420"/>
      </w:pPr>
    </w:lvl>
    <w:lvl w:ilvl="8" w:tplc="0409001B" w:tentative="1">
      <w:start w:val="1"/>
      <w:numFmt w:val="lowerRoman"/>
      <w:lvlText w:val="%9."/>
      <w:lvlJc w:val="right"/>
      <w:pPr>
        <w:ind w:left="4206" w:hanging="420"/>
      </w:pPr>
    </w:lvl>
  </w:abstractNum>
  <w:abstractNum w:abstractNumId="16">
    <w:nsid w:val="77250561"/>
    <w:multiLevelType w:val="hybridMultilevel"/>
    <w:tmpl w:val="17FCA134"/>
    <w:lvl w:ilvl="0" w:tplc="0409000F">
      <w:start w:val="1"/>
      <w:numFmt w:val="decimal"/>
      <w:lvlText w:val="%1."/>
      <w:lvlJc w:val="left"/>
      <w:pPr>
        <w:ind w:left="420" w:hanging="420"/>
      </w:p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5"/>
  </w:num>
  <w:num w:numId="2">
    <w:abstractNumId w:val="7"/>
  </w:num>
  <w:num w:numId="3">
    <w:abstractNumId w:val="3"/>
  </w:num>
  <w:num w:numId="4">
    <w:abstractNumId w:val="9"/>
  </w:num>
  <w:num w:numId="5">
    <w:abstractNumId w:val="10"/>
  </w:num>
  <w:num w:numId="6">
    <w:abstractNumId w:val="15"/>
  </w:num>
  <w:num w:numId="7">
    <w:abstractNumId w:val="0"/>
  </w:num>
  <w:num w:numId="8">
    <w:abstractNumId w:val="16"/>
  </w:num>
  <w:num w:numId="9">
    <w:abstractNumId w:val="4"/>
  </w:num>
  <w:num w:numId="10">
    <w:abstractNumId w:val="14"/>
  </w:num>
  <w:num w:numId="11">
    <w:abstractNumId w:val="6"/>
  </w:num>
  <w:num w:numId="12">
    <w:abstractNumId w:val="1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>
    <w:abstractNumId w:val="1"/>
  </w:num>
  <w:num w:numId="14">
    <w:abstractNumId w:val="1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>
    <w:abstractNumId w:val="8"/>
  </w:num>
  <w:num w:numId="16">
    <w:abstractNumId w:val="11"/>
  </w:num>
  <w:num w:numId="17">
    <w:abstractNumId w:val="12"/>
  </w:num>
  <w:num w:numId="18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9">
    <w:abstractNumId w:val="2"/>
  </w:num>
  <w:numIdMacAtCleanup w:val="1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view w:val="web"/>
  <w:zoom w:percent="95"/>
  <w:displayBackgroundShape/>
  <w:embedSystemFonts/>
  <w:bordersDoNotSurroundHeader/>
  <w:bordersDoNotSurroundFooter/>
  <w:hideSpellingError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4097" style="mso-position-vertical:top" fill="f" fillcolor="white" stroke="f">
      <v:fill color="white" on="f"/>
      <v:stroke on="f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8281B"/>
    <w:rsid w:val="00000109"/>
    <w:rsid w:val="000005A1"/>
    <w:rsid w:val="00000717"/>
    <w:rsid w:val="00000826"/>
    <w:rsid w:val="000009E8"/>
    <w:rsid w:val="00000BE9"/>
    <w:rsid w:val="00000CD6"/>
    <w:rsid w:val="000010A6"/>
    <w:rsid w:val="00001246"/>
    <w:rsid w:val="0000187B"/>
    <w:rsid w:val="00001BCA"/>
    <w:rsid w:val="00001C8F"/>
    <w:rsid w:val="00002095"/>
    <w:rsid w:val="00002533"/>
    <w:rsid w:val="00002591"/>
    <w:rsid w:val="00002CFA"/>
    <w:rsid w:val="00002D31"/>
    <w:rsid w:val="00002E4B"/>
    <w:rsid w:val="000031BA"/>
    <w:rsid w:val="00003251"/>
    <w:rsid w:val="00003270"/>
    <w:rsid w:val="00003AC5"/>
    <w:rsid w:val="00003D8F"/>
    <w:rsid w:val="00003E8C"/>
    <w:rsid w:val="000041F0"/>
    <w:rsid w:val="00004249"/>
    <w:rsid w:val="00004E67"/>
    <w:rsid w:val="00004F1E"/>
    <w:rsid w:val="000053F3"/>
    <w:rsid w:val="0000575D"/>
    <w:rsid w:val="00005788"/>
    <w:rsid w:val="00005816"/>
    <w:rsid w:val="000064E5"/>
    <w:rsid w:val="0000685D"/>
    <w:rsid w:val="00006956"/>
    <w:rsid w:val="00006AAF"/>
    <w:rsid w:val="00006DF4"/>
    <w:rsid w:val="00006F53"/>
    <w:rsid w:val="00007008"/>
    <w:rsid w:val="0000723E"/>
    <w:rsid w:val="0000735B"/>
    <w:rsid w:val="0000737C"/>
    <w:rsid w:val="000073D6"/>
    <w:rsid w:val="00007401"/>
    <w:rsid w:val="00007485"/>
    <w:rsid w:val="00007491"/>
    <w:rsid w:val="00007579"/>
    <w:rsid w:val="00007592"/>
    <w:rsid w:val="000076D9"/>
    <w:rsid w:val="00007710"/>
    <w:rsid w:val="0000779E"/>
    <w:rsid w:val="0000786B"/>
    <w:rsid w:val="00007968"/>
    <w:rsid w:val="00007A11"/>
    <w:rsid w:val="00007B02"/>
    <w:rsid w:val="00007B13"/>
    <w:rsid w:val="00007B42"/>
    <w:rsid w:val="00007B5E"/>
    <w:rsid w:val="00007BFB"/>
    <w:rsid w:val="00007C59"/>
    <w:rsid w:val="00007F1F"/>
    <w:rsid w:val="0001013B"/>
    <w:rsid w:val="000101D1"/>
    <w:rsid w:val="0001035E"/>
    <w:rsid w:val="000107AC"/>
    <w:rsid w:val="0001083C"/>
    <w:rsid w:val="00010A2C"/>
    <w:rsid w:val="00010A46"/>
    <w:rsid w:val="00010C38"/>
    <w:rsid w:val="00010F1B"/>
    <w:rsid w:val="00010F83"/>
    <w:rsid w:val="0001101F"/>
    <w:rsid w:val="0001107E"/>
    <w:rsid w:val="00011303"/>
    <w:rsid w:val="00011A40"/>
    <w:rsid w:val="00011CF7"/>
    <w:rsid w:val="00011D40"/>
    <w:rsid w:val="00011DE7"/>
    <w:rsid w:val="00011F3D"/>
    <w:rsid w:val="00012158"/>
    <w:rsid w:val="00012212"/>
    <w:rsid w:val="00012269"/>
    <w:rsid w:val="0001237E"/>
    <w:rsid w:val="000125B0"/>
    <w:rsid w:val="00012671"/>
    <w:rsid w:val="000126C3"/>
    <w:rsid w:val="00012AFB"/>
    <w:rsid w:val="00012BA6"/>
    <w:rsid w:val="00012F6E"/>
    <w:rsid w:val="00013111"/>
    <w:rsid w:val="000136A4"/>
    <w:rsid w:val="0001379A"/>
    <w:rsid w:val="000139E1"/>
    <w:rsid w:val="00013C81"/>
    <w:rsid w:val="00013CB1"/>
    <w:rsid w:val="00013D54"/>
    <w:rsid w:val="00013E16"/>
    <w:rsid w:val="000143E1"/>
    <w:rsid w:val="000144F0"/>
    <w:rsid w:val="00014874"/>
    <w:rsid w:val="00014B3D"/>
    <w:rsid w:val="00014D1B"/>
    <w:rsid w:val="00014EA8"/>
    <w:rsid w:val="000152FD"/>
    <w:rsid w:val="00015354"/>
    <w:rsid w:val="00015AB7"/>
    <w:rsid w:val="00015B55"/>
    <w:rsid w:val="00015C76"/>
    <w:rsid w:val="00015E78"/>
    <w:rsid w:val="00015F23"/>
    <w:rsid w:val="000160D3"/>
    <w:rsid w:val="0001650D"/>
    <w:rsid w:val="00016566"/>
    <w:rsid w:val="00016680"/>
    <w:rsid w:val="00016890"/>
    <w:rsid w:val="00016AB8"/>
    <w:rsid w:val="00016B6F"/>
    <w:rsid w:val="00016C2B"/>
    <w:rsid w:val="00016DE1"/>
    <w:rsid w:val="00016E62"/>
    <w:rsid w:val="000174A1"/>
    <w:rsid w:val="000177A5"/>
    <w:rsid w:val="00017932"/>
    <w:rsid w:val="00017949"/>
    <w:rsid w:val="00017A14"/>
    <w:rsid w:val="00017BC2"/>
    <w:rsid w:val="00017C5E"/>
    <w:rsid w:val="000204C2"/>
    <w:rsid w:val="000205AA"/>
    <w:rsid w:val="00020A5F"/>
    <w:rsid w:val="00020B41"/>
    <w:rsid w:val="0002109A"/>
    <w:rsid w:val="00021278"/>
    <w:rsid w:val="0002169B"/>
    <w:rsid w:val="00021A50"/>
    <w:rsid w:val="00021B57"/>
    <w:rsid w:val="00021B93"/>
    <w:rsid w:val="00021C8A"/>
    <w:rsid w:val="00021CEF"/>
    <w:rsid w:val="00021F35"/>
    <w:rsid w:val="000220FD"/>
    <w:rsid w:val="00022137"/>
    <w:rsid w:val="00022283"/>
    <w:rsid w:val="00022429"/>
    <w:rsid w:val="0002245E"/>
    <w:rsid w:val="00022A72"/>
    <w:rsid w:val="00022D2A"/>
    <w:rsid w:val="00022D99"/>
    <w:rsid w:val="00022F44"/>
    <w:rsid w:val="00022FDF"/>
    <w:rsid w:val="0002364D"/>
    <w:rsid w:val="0002373A"/>
    <w:rsid w:val="00023742"/>
    <w:rsid w:val="000237EA"/>
    <w:rsid w:val="00023C0E"/>
    <w:rsid w:val="00024259"/>
    <w:rsid w:val="000243A8"/>
    <w:rsid w:val="00024461"/>
    <w:rsid w:val="0002477D"/>
    <w:rsid w:val="0002483A"/>
    <w:rsid w:val="000249C0"/>
    <w:rsid w:val="00024A84"/>
    <w:rsid w:val="00024B08"/>
    <w:rsid w:val="00024B70"/>
    <w:rsid w:val="00024CEF"/>
    <w:rsid w:val="00024D45"/>
    <w:rsid w:val="00024D71"/>
    <w:rsid w:val="00025099"/>
    <w:rsid w:val="0002525E"/>
    <w:rsid w:val="000256C8"/>
    <w:rsid w:val="00025AE5"/>
    <w:rsid w:val="00025FA4"/>
    <w:rsid w:val="00025FAD"/>
    <w:rsid w:val="00025FF2"/>
    <w:rsid w:val="000260E0"/>
    <w:rsid w:val="00026268"/>
    <w:rsid w:val="000264D7"/>
    <w:rsid w:val="000265A9"/>
    <w:rsid w:val="00026790"/>
    <w:rsid w:val="0002695F"/>
    <w:rsid w:val="00026986"/>
    <w:rsid w:val="000269AC"/>
    <w:rsid w:val="00026B80"/>
    <w:rsid w:val="00026BCD"/>
    <w:rsid w:val="00026C7B"/>
    <w:rsid w:val="00026FFB"/>
    <w:rsid w:val="00027094"/>
    <w:rsid w:val="000272AD"/>
    <w:rsid w:val="000273A2"/>
    <w:rsid w:val="00027636"/>
    <w:rsid w:val="00027872"/>
    <w:rsid w:val="0002792F"/>
    <w:rsid w:val="00027AA1"/>
    <w:rsid w:val="00027BE4"/>
    <w:rsid w:val="00027C9B"/>
    <w:rsid w:val="00027F1A"/>
    <w:rsid w:val="000300C7"/>
    <w:rsid w:val="0003015D"/>
    <w:rsid w:val="00030294"/>
    <w:rsid w:val="000304D5"/>
    <w:rsid w:val="0003078D"/>
    <w:rsid w:val="000308CF"/>
    <w:rsid w:val="000309C0"/>
    <w:rsid w:val="00030B1F"/>
    <w:rsid w:val="00030D86"/>
    <w:rsid w:val="00031158"/>
    <w:rsid w:val="0003150D"/>
    <w:rsid w:val="000315C0"/>
    <w:rsid w:val="000318DA"/>
    <w:rsid w:val="00031BF0"/>
    <w:rsid w:val="00031C3D"/>
    <w:rsid w:val="00031F57"/>
    <w:rsid w:val="0003205C"/>
    <w:rsid w:val="000322BD"/>
    <w:rsid w:val="00032360"/>
    <w:rsid w:val="0003266B"/>
    <w:rsid w:val="00032673"/>
    <w:rsid w:val="00032A78"/>
    <w:rsid w:val="00032ABB"/>
    <w:rsid w:val="00032D66"/>
    <w:rsid w:val="000330D3"/>
    <w:rsid w:val="0003326C"/>
    <w:rsid w:val="00033568"/>
    <w:rsid w:val="00033648"/>
    <w:rsid w:val="0003388C"/>
    <w:rsid w:val="000338E0"/>
    <w:rsid w:val="0003393C"/>
    <w:rsid w:val="00033CE1"/>
    <w:rsid w:val="00033DA7"/>
    <w:rsid w:val="00033DC3"/>
    <w:rsid w:val="00033FD7"/>
    <w:rsid w:val="000343EF"/>
    <w:rsid w:val="00034A70"/>
    <w:rsid w:val="00034B75"/>
    <w:rsid w:val="00034D06"/>
    <w:rsid w:val="00034E0D"/>
    <w:rsid w:val="00035343"/>
    <w:rsid w:val="0003548B"/>
    <w:rsid w:val="000354FA"/>
    <w:rsid w:val="000359EF"/>
    <w:rsid w:val="00035B01"/>
    <w:rsid w:val="00035DD6"/>
    <w:rsid w:val="0003624D"/>
    <w:rsid w:val="000365DF"/>
    <w:rsid w:val="000365FE"/>
    <w:rsid w:val="00036CF6"/>
    <w:rsid w:val="00036FB2"/>
    <w:rsid w:val="000373D9"/>
    <w:rsid w:val="00037441"/>
    <w:rsid w:val="0003771A"/>
    <w:rsid w:val="0003799D"/>
    <w:rsid w:val="00037AA7"/>
    <w:rsid w:val="00037BF2"/>
    <w:rsid w:val="00037D28"/>
    <w:rsid w:val="00037F22"/>
    <w:rsid w:val="00040109"/>
    <w:rsid w:val="000404FE"/>
    <w:rsid w:val="0004057A"/>
    <w:rsid w:val="00040666"/>
    <w:rsid w:val="00040E10"/>
    <w:rsid w:val="0004132C"/>
    <w:rsid w:val="00041559"/>
    <w:rsid w:val="00041568"/>
    <w:rsid w:val="00041632"/>
    <w:rsid w:val="000417B2"/>
    <w:rsid w:val="0004190D"/>
    <w:rsid w:val="00041AC8"/>
    <w:rsid w:val="00041B0F"/>
    <w:rsid w:val="00041E32"/>
    <w:rsid w:val="00041EBD"/>
    <w:rsid w:val="00042150"/>
    <w:rsid w:val="00042544"/>
    <w:rsid w:val="000429BC"/>
    <w:rsid w:val="00042B78"/>
    <w:rsid w:val="00042CE7"/>
    <w:rsid w:val="00042D47"/>
    <w:rsid w:val="00042D6C"/>
    <w:rsid w:val="0004308D"/>
    <w:rsid w:val="0004316B"/>
    <w:rsid w:val="00043213"/>
    <w:rsid w:val="000432A4"/>
    <w:rsid w:val="000432F5"/>
    <w:rsid w:val="00043312"/>
    <w:rsid w:val="0004336F"/>
    <w:rsid w:val="000433CB"/>
    <w:rsid w:val="00043410"/>
    <w:rsid w:val="000436AF"/>
    <w:rsid w:val="000439BF"/>
    <w:rsid w:val="00043B9A"/>
    <w:rsid w:val="00043D11"/>
    <w:rsid w:val="00043DDD"/>
    <w:rsid w:val="0004444F"/>
    <w:rsid w:val="000444D7"/>
    <w:rsid w:val="000447FD"/>
    <w:rsid w:val="00044814"/>
    <w:rsid w:val="000449A0"/>
    <w:rsid w:val="000450DA"/>
    <w:rsid w:val="000450E8"/>
    <w:rsid w:val="000451BC"/>
    <w:rsid w:val="00045254"/>
    <w:rsid w:val="00045370"/>
    <w:rsid w:val="000453D4"/>
    <w:rsid w:val="00045475"/>
    <w:rsid w:val="000456A4"/>
    <w:rsid w:val="00045765"/>
    <w:rsid w:val="00045E9D"/>
    <w:rsid w:val="00046050"/>
    <w:rsid w:val="0004629F"/>
    <w:rsid w:val="00046618"/>
    <w:rsid w:val="000466A0"/>
    <w:rsid w:val="0004692B"/>
    <w:rsid w:val="00046935"/>
    <w:rsid w:val="000469E1"/>
    <w:rsid w:val="00046AE9"/>
    <w:rsid w:val="00046C1D"/>
    <w:rsid w:val="0004705A"/>
    <w:rsid w:val="0004735F"/>
    <w:rsid w:val="000473BF"/>
    <w:rsid w:val="0004760C"/>
    <w:rsid w:val="00047778"/>
    <w:rsid w:val="000477B0"/>
    <w:rsid w:val="000478B7"/>
    <w:rsid w:val="00047A91"/>
    <w:rsid w:val="00047B05"/>
    <w:rsid w:val="00047BBB"/>
    <w:rsid w:val="00047BC3"/>
    <w:rsid w:val="00047D51"/>
    <w:rsid w:val="00047E50"/>
    <w:rsid w:val="000507D0"/>
    <w:rsid w:val="0005082F"/>
    <w:rsid w:val="00050B4C"/>
    <w:rsid w:val="00050C0A"/>
    <w:rsid w:val="00050CAB"/>
    <w:rsid w:val="00050D6A"/>
    <w:rsid w:val="00050E98"/>
    <w:rsid w:val="00050F2C"/>
    <w:rsid w:val="00051095"/>
    <w:rsid w:val="00051713"/>
    <w:rsid w:val="0005173D"/>
    <w:rsid w:val="00051A6E"/>
    <w:rsid w:val="00051EB9"/>
    <w:rsid w:val="00051FB4"/>
    <w:rsid w:val="00052029"/>
    <w:rsid w:val="000521A4"/>
    <w:rsid w:val="000522E6"/>
    <w:rsid w:val="00052696"/>
    <w:rsid w:val="000526E7"/>
    <w:rsid w:val="000528D2"/>
    <w:rsid w:val="000528D5"/>
    <w:rsid w:val="00052B18"/>
    <w:rsid w:val="00052D31"/>
    <w:rsid w:val="00052D48"/>
    <w:rsid w:val="00053564"/>
    <w:rsid w:val="00054041"/>
    <w:rsid w:val="0005405B"/>
    <w:rsid w:val="0005408A"/>
    <w:rsid w:val="000549D9"/>
    <w:rsid w:val="00054C44"/>
    <w:rsid w:val="00054DA4"/>
    <w:rsid w:val="00054DAD"/>
    <w:rsid w:val="00054F7B"/>
    <w:rsid w:val="0005505D"/>
    <w:rsid w:val="0005511F"/>
    <w:rsid w:val="00055126"/>
    <w:rsid w:val="0005522B"/>
    <w:rsid w:val="00055370"/>
    <w:rsid w:val="000554BD"/>
    <w:rsid w:val="00055556"/>
    <w:rsid w:val="000555A3"/>
    <w:rsid w:val="00055657"/>
    <w:rsid w:val="00055C59"/>
    <w:rsid w:val="00055D58"/>
    <w:rsid w:val="00056172"/>
    <w:rsid w:val="00056261"/>
    <w:rsid w:val="000566D7"/>
    <w:rsid w:val="00056A42"/>
    <w:rsid w:val="00056B22"/>
    <w:rsid w:val="00056CC3"/>
    <w:rsid w:val="00057143"/>
    <w:rsid w:val="000571EF"/>
    <w:rsid w:val="0005766A"/>
    <w:rsid w:val="00057688"/>
    <w:rsid w:val="000576F7"/>
    <w:rsid w:val="000578F2"/>
    <w:rsid w:val="00057BF7"/>
    <w:rsid w:val="00057C0F"/>
    <w:rsid w:val="00057EBA"/>
    <w:rsid w:val="00060036"/>
    <w:rsid w:val="00060044"/>
    <w:rsid w:val="0006006E"/>
    <w:rsid w:val="000600D5"/>
    <w:rsid w:val="0006021B"/>
    <w:rsid w:val="0006021F"/>
    <w:rsid w:val="00060267"/>
    <w:rsid w:val="00060A27"/>
    <w:rsid w:val="00060C48"/>
    <w:rsid w:val="00060DAF"/>
    <w:rsid w:val="00060DEE"/>
    <w:rsid w:val="00060F20"/>
    <w:rsid w:val="00060F77"/>
    <w:rsid w:val="00061593"/>
    <w:rsid w:val="00061658"/>
    <w:rsid w:val="00061746"/>
    <w:rsid w:val="0006177B"/>
    <w:rsid w:val="00061A31"/>
    <w:rsid w:val="00061CC1"/>
    <w:rsid w:val="00061E78"/>
    <w:rsid w:val="00061E96"/>
    <w:rsid w:val="00061EAD"/>
    <w:rsid w:val="000621E4"/>
    <w:rsid w:val="0006238D"/>
    <w:rsid w:val="0006246A"/>
    <w:rsid w:val="000626E3"/>
    <w:rsid w:val="00062946"/>
    <w:rsid w:val="00062A4C"/>
    <w:rsid w:val="00062E08"/>
    <w:rsid w:val="00062FFE"/>
    <w:rsid w:val="00063087"/>
    <w:rsid w:val="000630B1"/>
    <w:rsid w:val="00063196"/>
    <w:rsid w:val="000632EA"/>
    <w:rsid w:val="000633D0"/>
    <w:rsid w:val="000635DB"/>
    <w:rsid w:val="0006366B"/>
    <w:rsid w:val="00063727"/>
    <w:rsid w:val="00063A36"/>
    <w:rsid w:val="00063B89"/>
    <w:rsid w:val="00063C56"/>
    <w:rsid w:val="00063D7D"/>
    <w:rsid w:val="00063DB0"/>
    <w:rsid w:val="0006405A"/>
    <w:rsid w:val="00064084"/>
    <w:rsid w:val="00064284"/>
    <w:rsid w:val="000642E7"/>
    <w:rsid w:val="00064314"/>
    <w:rsid w:val="00064383"/>
    <w:rsid w:val="00064728"/>
    <w:rsid w:val="0006481D"/>
    <w:rsid w:val="000649F2"/>
    <w:rsid w:val="00064A56"/>
    <w:rsid w:val="00064A9E"/>
    <w:rsid w:val="00064C69"/>
    <w:rsid w:val="00064DAD"/>
    <w:rsid w:val="00064F40"/>
    <w:rsid w:val="0006514C"/>
    <w:rsid w:val="00065155"/>
    <w:rsid w:val="00065345"/>
    <w:rsid w:val="00065427"/>
    <w:rsid w:val="00065459"/>
    <w:rsid w:val="000655C2"/>
    <w:rsid w:val="00065796"/>
    <w:rsid w:val="000658BB"/>
    <w:rsid w:val="00065995"/>
    <w:rsid w:val="000659EF"/>
    <w:rsid w:val="00065B73"/>
    <w:rsid w:val="00065D71"/>
    <w:rsid w:val="00065EF7"/>
    <w:rsid w:val="00065FC6"/>
    <w:rsid w:val="0006626D"/>
    <w:rsid w:val="00066374"/>
    <w:rsid w:val="00066451"/>
    <w:rsid w:val="00066481"/>
    <w:rsid w:val="00066628"/>
    <w:rsid w:val="0006666B"/>
    <w:rsid w:val="000666C8"/>
    <w:rsid w:val="00066B10"/>
    <w:rsid w:val="00066DAE"/>
    <w:rsid w:val="00066EB5"/>
    <w:rsid w:val="00066FFD"/>
    <w:rsid w:val="0006700D"/>
    <w:rsid w:val="0006718E"/>
    <w:rsid w:val="000671C1"/>
    <w:rsid w:val="0006739B"/>
    <w:rsid w:val="0006750F"/>
    <w:rsid w:val="00067576"/>
    <w:rsid w:val="00067762"/>
    <w:rsid w:val="00067BC5"/>
    <w:rsid w:val="00067F4F"/>
    <w:rsid w:val="00067F92"/>
    <w:rsid w:val="00067FE2"/>
    <w:rsid w:val="00070474"/>
    <w:rsid w:val="0007066F"/>
    <w:rsid w:val="00070CF3"/>
    <w:rsid w:val="00070EE4"/>
    <w:rsid w:val="00070FDB"/>
    <w:rsid w:val="0007140B"/>
    <w:rsid w:val="000715A0"/>
    <w:rsid w:val="000715EE"/>
    <w:rsid w:val="0007181B"/>
    <w:rsid w:val="00071957"/>
    <w:rsid w:val="000719FC"/>
    <w:rsid w:val="00071A96"/>
    <w:rsid w:val="00071B82"/>
    <w:rsid w:val="00071BCB"/>
    <w:rsid w:val="00071C3D"/>
    <w:rsid w:val="00072565"/>
    <w:rsid w:val="00072A89"/>
    <w:rsid w:val="00072FA6"/>
    <w:rsid w:val="00072FEC"/>
    <w:rsid w:val="00073208"/>
    <w:rsid w:val="0007331C"/>
    <w:rsid w:val="000734CF"/>
    <w:rsid w:val="00073533"/>
    <w:rsid w:val="000735B6"/>
    <w:rsid w:val="00073BE7"/>
    <w:rsid w:val="00073C39"/>
    <w:rsid w:val="00073DD2"/>
    <w:rsid w:val="00073E5A"/>
    <w:rsid w:val="0007411F"/>
    <w:rsid w:val="00074D18"/>
    <w:rsid w:val="00074DEA"/>
    <w:rsid w:val="0007510A"/>
    <w:rsid w:val="000755FF"/>
    <w:rsid w:val="00075676"/>
    <w:rsid w:val="000756E5"/>
    <w:rsid w:val="00075955"/>
    <w:rsid w:val="00075B9D"/>
    <w:rsid w:val="00075CBB"/>
    <w:rsid w:val="00076107"/>
    <w:rsid w:val="00076171"/>
    <w:rsid w:val="00076293"/>
    <w:rsid w:val="000763DF"/>
    <w:rsid w:val="00076BBB"/>
    <w:rsid w:val="000770D6"/>
    <w:rsid w:val="000778F5"/>
    <w:rsid w:val="000779BA"/>
    <w:rsid w:val="00077BD6"/>
    <w:rsid w:val="00080385"/>
    <w:rsid w:val="00080550"/>
    <w:rsid w:val="000806B9"/>
    <w:rsid w:val="00080817"/>
    <w:rsid w:val="000809CC"/>
    <w:rsid w:val="00080B8A"/>
    <w:rsid w:val="00080DD9"/>
    <w:rsid w:val="00080E31"/>
    <w:rsid w:val="00080EF8"/>
    <w:rsid w:val="00080F5B"/>
    <w:rsid w:val="0008146D"/>
    <w:rsid w:val="00081547"/>
    <w:rsid w:val="0008157A"/>
    <w:rsid w:val="000819F1"/>
    <w:rsid w:val="00081CAA"/>
    <w:rsid w:val="00081D14"/>
    <w:rsid w:val="00081E4A"/>
    <w:rsid w:val="0008222B"/>
    <w:rsid w:val="00082629"/>
    <w:rsid w:val="00082A50"/>
    <w:rsid w:val="00082CE0"/>
    <w:rsid w:val="000835D8"/>
    <w:rsid w:val="000838F6"/>
    <w:rsid w:val="00083B0E"/>
    <w:rsid w:val="00083BBA"/>
    <w:rsid w:val="00083C8E"/>
    <w:rsid w:val="00084182"/>
    <w:rsid w:val="00084421"/>
    <w:rsid w:val="00084476"/>
    <w:rsid w:val="000845DB"/>
    <w:rsid w:val="00084674"/>
    <w:rsid w:val="000847BC"/>
    <w:rsid w:val="00084D55"/>
    <w:rsid w:val="00084D9A"/>
    <w:rsid w:val="00084ED0"/>
    <w:rsid w:val="00085055"/>
    <w:rsid w:val="000850CF"/>
    <w:rsid w:val="000850D7"/>
    <w:rsid w:val="00085145"/>
    <w:rsid w:val="00085163"/>
    <w:rsid w:val="00085429"/>
    <w:rsid w:val="0008543B"/>
    <w:rsid w:val="0008546A"/>
    <w:rsid w:val="0008553C"/>
    <w:rsid w:val="00085824"/>
    <w:rsid w:val="00085F9A"/>
    <w:rsid w:val="00086035"/>
    <w:rsid w:val="00086153"/>
    <w:rsid w:val="000861DF"/>
    <w:rsid w:val="00086865"/>
    <w:rsid w:val="000869CC"/>
    <w:rsid w:val="00086A24"/>
    <w:rsid w:val="00086A62"/>
    <w:rsid w:val="00086B4C"/>
    <w:rsid w:val="00086B51"/>
    <w:rsid w:val="00086C03"/>
    <w:rsid w:val="00086C27"/>
    <w:rsid w:val="00086DA7"/>
    <w:rsid w:val="00086DE4"/>
    <w:rsid w:val="00086E29"/>
    <w:rsid w:val="00086F39"/>
    <w:rsid w:val="000871E3"/>
    <w:rsid w:val="00087226"/>
    <w:rsid w:val="0008737A"/>
    <w:rsid w:val="00087422"/>
    <w:rsid w:val="0008751B"/>
    <w:rsid w:val="000876A7"/>
    <w:rsid w:val="000876F7"/>
    <w:rsid w:val="00087720"/>
    <w:rsid w:val="00087736"/>
    <w:rsid w:val="000877F3"/>
    <w:rsid w:val="00087CA2"/>
    <w:rsid w:val="000900EA"/>
    <w:rsid w:val="000905F6"/>
    <w:rsid w:val="000907E1"/>
    <w:rsid w:val="0009086D"/>
    <w:rsid w:val="00090958"/>
    <w:rsid w:val="00090BCE"/>
    <w:rsid w:val="00090D5C"/>
    <w:rsid w:val="000911AB"/>
    <w:rsid w:val="000912A5"/>
    <w:rsid w:val="0009163F"/>
    <w:rsid w:val="000916F1"/>
    <w:rsid w:val="000918B1"/>
    <w:rsid w:val="00091922"/>
    <w:rsid w:val="00091AC7"/>
    <w:rsid w:val="00091D74"/>
    <w:rsid w:val="000921CA"/>
    <w:rsid w:val="0009231D"/>
    <w:rsid w:val="0009276D"/>
    <w:rsid w:val="000929E2"/>
    <w:rsid w:val="00092A41"/>
    <w:rsid w:val="00092C92"/>
    <w:rsid w:val="0009325A"/>
    <w:rsid w:val="000932EF"/>
    <w:rsid w:val="000933B7"/>
    <w:rsid w:val="000936CF"/>
    <w:rsid w:val="0009373C"/>
    <w:rsid w:val="00093767"/>
    <w:rsid w:val="0009398A"/>
    <w:rsid w:val="00093C19"/>
    <w:rsid w:val="00093CAD"/>
    <w:rsid w:val="00094020"/>
    <w:rsid w:val="00094645"/>
    <w:rsid w:val="00095129"/>
    <w:rsid w:val="00095431"/>
    <w:rsid w:val="0009544F"/>
    <w:rsid w:val="0009557B"/>
    <w:rsid w:val="0009571D"/>
    <w:rsid w:val="00095C9C"/>
    <w:rsid w:val="00096130"/>
    <w:rsid w:val="00096259"/>
    <w:rsid w:val="000965B1"/>
    <w:rsid w:val="00096783"/>
    <w:rsid w:val="00096D8C"/>
    <w:rsid w:val="00096DFE"/>
    <w:rsid w:val="00096F70"/>
    <w:rsid w:val="0009708F"/>
    <w:rsid w:val="0009723B"/>
    <w:rsid w:val="00097256"/>
    <w:rsid w:val="00097263"/>
    <w:rsid w:val="00097278"/>
    <w:rsid w:val="00097307"/>
    <w:rsid w:val="00097801"/>
    <w:rsid w:val="00097889"/>
    <w:rsid w:val="000978B9"/>
    <w:rsid w:val="00097C35"/>
    <w:rsid w:val="00097D01"/>
    <w:rsid w:val="00097E82"/>
    <w:rsid w:val="00097F21"/>
    <w:rsid w:val="000A01AF"/>
    <w:rsid w:val="000A021D"/>
    <w:rsid w:val="000A03A3"/>
    <w:rsid w:val="000A04AE"/>
    <w:rsid w:val="000A04C4"/>
    <w:rsid w:val="000A0542"/>
    <w:rsid w:val="000A05BA"/>
    <w:rsid w:val="000A0816"/>
    <w:rsid w:val="000A0905"/>
    <w:rsid w:val="000A0936"/>
    <w:rsid w:val="000A094F"/>
    <w:rsid w:val="000A0B0B"/>
    <w:rsid w:val="000A0BED"/>
    <w:rsid w:val="000A0C3F"/>
    <w:rsid w:val="000A1091"/>
    <w:rsid w:val="000A1262"/>
    <w:rsid w:val="000A148B"/>
    <w:rsid w:val="000A161B"/>
    <w:rsid w:val="000A161D"/>
    <w:rsid w:val="000A185F"/>
    <w:rsid w:val="000A1AA5"/>
    <w:rsid w:val="000A1B01"/>
    <w:rsid w:val="000A1C40"/>
    <w:rsid w:val="000A1E81"/>
    <w:rsid w:val="000A20D7"/>
    <w:rsid w:val="000A225B"/>
    <w:rsid w:val="000A29C4"/>
    <w:rsid w:val="000A30B5"/>
    <w:rsid w:val="000A314E"/>
    <w:rsid w:val="000A31F9"/>
    <w:rsid w:val="000A3D0B"/>
    <w:rsid w:val="000A3E65"/>
    <w:rsid w:val="000A4205"/>
    <w:rsid w:val="000A4929"/>
    <w:rsid w:val="000A4A8E"/>
    <w:rsid w:val="000A514F"/>
    <w:rsid w:val="000A5171"/>
    <w:rsid w:val="000A5175"/>
    <w:rsid w:val="000A54A6"/>
    <w:rsid w:val="000A5522"/>
    <w:rsid w:val="000A55CC"/>
    <w:rsid w:val="000A5634"/>
    <w:rsid w:val="000A5727"/>
    <w:rsid w:val="000A58F8"/>
    <w:rsid w:val="000A59D3"/>
    <w:rsid w:val="000A5B6F"/>
    <w:rsid w:val="000A5BA1"/>
    <w:rsid w:val="000A5D47"/>
    <w:rsid w:val="000A5F48"/>
    <w:rsid w:val="000A6421"/>
    <w:rsid w:val="000A654B"/>
    <w:rsid w:val="000A657D"/>
    <w:rsid w:val="000A6769"/>
    <w:rsid w:val="000A68E8"/>
    <w:rsid w:val="000A6A7E"/>
    <w:rsid w:val="000A6A96"/>
    <w:rsid w:val="000A6C19"/>
    <w:rsid w:val="000A6CB9"/>
    <w:rsid w:val="000A6F64"/>
    <w:rsid w:val="000A70C3"/>
    <w:rsid w:val="000A7238"/>
    <w:rsid w:val="000A7352"/>
    <w:rsid w:val="000A7481"/>
    <w:rsid w:val="000A76E3"/>
    <w:rsid w:val="000A76E5"/>
    <w:rsid w:val="000A7721"/>
    <w:rsid w:val="000A7845"/>
    <w:rsid w:val="000A7CB5"/>
    <w:rsid w:val="000A7CCF"/>
    <w:rsid w:val="000A7D92"/>
    <w:rsid w:val="000A7EB7"/>
    <w:rsid w:val="000B019C"/>
    <w:rsid w:val="000B0321"/>
    <w:rsid w:val="000B0B0B"/>
    <w:rsid w:val="000B0C25"/>
    <w:rsid w:val="000B0D4A"/>
    <w:rsid w:val="000B0F63"/>
    <w:rsid w:val="000B0FB7"/>
    <w:rsid w:val="000B10EC"/>
    <w:rsid w:val="000B1225"/>
    <w:rsid w:val="000B12C6"/>
    <w:rsid w:val="000B13CE"/>
    <w:rsid w:val="000B1548"/>
    <w:rsid w:val="000B170B"/>
    <w:rsid w:val="000B18EC"/>
    <w:rsid w:val="000B1AFA"/>
    <w:rsid w:val="000B1B07"/>
    <w:rsid w:val="000B1BEF"/>
    <w:rsid w:val="000B1C15"/>
    <w:rsid w:val="000B1C3B"/>
    <w:rsid w:val="000B2461"/>
    <w:rsid w:val="000B254F"/>
    <w:rsid w:val="000B274F"/>
    <w:rsid w:val="000B3038"/>
    <w:rsid w:val="000B35D5"/>
    <w:rsid w:val="000B366F"/>
    <w:rsid w:val="000B3963"/>
    <w:rsid w:val="000B39D9"/>
    <w:rsid w:val="000B3C40"/>
    <w:rsid w:val="000B3C7F"/>
    <w:rsid w:val="000B3CE9"/>
    <w:rsid w:val="000B3ECC"/>
    <w:rsid w:val="000B3EEB"/>
    <w:rsid w:val="000B3F64"/>
    <w:rsid w:val="000B4056"/>
    <w:rsid w:val="000B436A"/>
    <w:rsid w:val="000B44B4"/>
    <w:rsid w:val="000B480E"/>
    <w:rsid w:val="000B4BF9"/>
    <w:rsid w:val="000B4C41"/>
    <w:rsid w:val="000B514A"/>
    <w:rsid w:val="000B53F8"/>
    <w:rsid w:val="000B556F"/>
    <w:rsid w:val="000B57FE"/>
    <w:rsid w:val="000B5B44"/>
    <w:rsid w:val="000B5B47"/>
    <w:rsid w:val="000B5C5C"/>
    <w:rsid w:val="000B5DE3"/>
    <w:rsid w:val="000B5FAC"/>
    <w:rsid w:val="000B6065"/>
    <w:rsid w:val="000B648C"/>
    <w:rsid w:val="000B6660"/>
    <w:rsid w:val="000B673E"/>
    <w:rsid w:val="000B6A48"/>
    <w:rsid w:val="000B6C09"/>
    <w:rsid w:val="000B6C3B"/>
    <w:rsid w:val="000B6CEC"/>
    <w:rsid w:val="000B6D2A"/>
    <w:rsid w:val="000B6EE1"/>
    <w:rsid w:val="000B728C"/>
    <w:rsid w:val="000B72F8"/>
    <w:rsid w:val="000B7611"/>
    <w:rsid w:val="000B784B"/>
    <w:rsid w:val="000B7A95"/>
    <w:rsid w:val="000B7B6C"/>
    <w:rsid w:val="000B7DAB"/>
    <w:rsid w:val="000B7E25"/>
    <w:rsid w:val="000B7F64"/>
    <w:rsid w:val="000C00DD"/>
    <w:rsid w:val="000C0108"/>
    <w:rsid w:val="000C01BC"/>
    <w:rsid w:val="000C0674"/>
    <w:rsid w:val="000C06EB"/>
    <w:rsid w:val="000C08DC"/>
    <w:rsid w:val="000C0C92"/>
    <w:rsid w:val="000C1502"/>
    <w:rsid w:val="000C16E4"/>
    <w:rsid w:val="000C178B"/>
    <w:rsid w:val="000C1A0C"/>
    <w:rsid w:val="000C1D51"/>
    <w:rsid w:val="000C2046"/>
    <w:rsid w:val="000C20A6"/>
    <w:rsid w:val="000C20DC"/>
    <w:rsid w:val="000C21B7"/>
    <w:rsid w:val="000C2510"/>
    <w:rsid w:val="000C258F"/>
    <w:rsid w:val="000C2753"/>
    <w:rsid w:val="000C2938"/>
    <w:rsid w:val="000C2999"/>
    <w:rsid w:val="000C29BD"/>
    <w:rsid w:val="000C2C88"/>
    <w:rsid w:val="000C2CF0"/>
    <w:rsid w:val="000C305C"/>
    <w:rsid w:val="000C336E"/>
    <w:rsid w:val="000C3406"/>
    <w:rsid w:val="000C3562"/>
    <w:rsid w:val="000C35D8"/>
    <w:rsid w:val="000C36A9"/>
    <w:rsid w:val="000C370F"/>
    <w:rsid w:val="000C38D1"/>
    <w:rsid w:val="000C391C"/>
    <w:rsid w:val="000C3F54"/>
    <w:rsid w:val="000C40DE"/>
    <w:rsid w:val="000C411D"/>
    <w:rsid w:val="000C417E"/>
    <w:rsid w:val="000C436E"/>
    <w:rsid w:val="000C442D"/>
    <w:rsid w:val="000C44E1"/>
    <w:rsid w:val="000C483B"/>
    <w:rsid w:val="000C4BAA"/>
    <w:rsid w:val="000C4EE9"/>
    <w:rsid w:val="000C5002"/>
    <w:rsid w:val="000C50DE"/>
    <w:rsid w:val="000C5268"/>
    <w:rsid w:val="000C5368"/>
    <w:rsid w:val="000C56E6"/>
    <w:rsid w:val="000C5771"/>
    <w:rsid w:val="000C5F48"/>
    <w:rsid w:val="000C61F8"/>
    <w:rsid w:val="000C6325"/>
    <w:rsid w:val="000C6661"/>
    <w:rsid w:val="000C675E"/>
    <w:rsid w:val="000C6BAA"/>
    <w:rsid w:val="000C6BD4"/>
    <w:rsid w:val="000C6D4A"/>
    <w:rsid w:val="000C71C8"/>
    <w:rsid w:val="000C71CC"/>
    <w:rsid w:val="000C72A8"/>
    <w:rsid w:val="000C72B7"/>
    <w:rsid w:val="000C72E3"/>
    <w:rsid w:val="000C77FD"/>
    <w:rsid w:val="000C7933"/>
    <w:rsid w:val="000C793A"/>
    <w:rsid w:val="000C7AA9"/>
    <w:rsid w:val="000C7B43"/>
    <w:rsid w:val="000C7C27"/>
    <w:rsid w:val="000D0041"/>
    <w:rsid w:val="000D006E"/>
    <w:rsid w:val="000D00E1"/>
    <w:rsid w:val="000D0201"/>
    <w:rsid w:val="000D04AC"/>
    <w:rsid w:val="000D04CD"/>
    <w:rsid w:val="000D052E"/>
    <w:rsid w:val="000D07A7"/>
    <w:rsid w:val="000D08F2"/>
    <w:rsid w:val="000D0973"/>
    <w:rsid w:val="000D0B8D"/>
    <w:rsid w:val="000D0B9A"/>
    <w:rsid w:val="000D105E"/>
    <w:rsid w:val="000D10F4"/>
    <w:rsid w:val="000D1307"/>
    <w:rsid w:val="000D1383"/>
    <w:rsid w:val="000D141F"/>
    <w:rsid w:val="000D1895"/>
    <w:rsid w:val="000D195C"/>
    <w:rsid w:val="000D19BD"/>
    <w:rsid w:val="000D1A30"/>
    <w:rsid w:val="000D1BB3"/>
    <w:rsid w:val="000D1F2E"/>
    <w:rsid w:val="000D1FD8"/>
    <w:rsid w:val="000D206B"/>
    <w:rsid w:val="000D25DB"/>
    <w:rsid w:val="000D2799"/>
    <w:rsid w:val="000D2886"/>
    <w:rsid w:val="000D2B67"/>
    <w:rsid w:val="000D2B92"/>
    <w:rsid w:val="000D2D2C"/>
    <w:rsid w:val="000D2E96"/>
    <w:rsid w:val="000D2EDF"/>
    <w:rsid w:val="000D2F27"/>
    <w:rsid w:val="000D307D"/>
    <w:rsid w:val="000D3300"/>
    <w:rsid w:val="000D338C"/>
    <w:rsid w:val="000D35A0"/>
    <w:rsid w:val="000D3C85"/>
    <w:rsid w:val="000D3D0B"/>
    <w:rsid w:val="000D3ED0"/>
    <w:rsid w:val="000D41E2"/>
    <w:rsid w:val="000D44CD"/>
    <w:rsid w:val="000D44D8"/>
    <w:rsid w:val="000D4996"/>
    <w:rsid w:val="000D4C42"/>
    <w:rsid w:val="000D4F73"/>
    <w:rsid w:val="000D5016"/>
    <w:rsid w:val="000D512F"/>
    <w:rsid w:val="000D5206"/>
    <w:rsid w:val="000D5354"/>
    <w:rsid w:val="000D5415"/>
    <w:rsid w:val="000D5B3E"/>
    <w:rsid w:val="000D5B76"/>
    <w:rsid w:val="000D5EE8"/>
    <w:rsid w:val="000D622D"/>
    <w:rsid w:val="000D6319"/>
    <w:rsid w:val="000D66CD"/>
    <w:rsid w:val="000D6734"/>
    <w:rsid w:val="000D67BF"/>
    <w:rsid w:val="000D67DC"/>
    <w:rsid w:val="000D6AF1"/>
    <w:rsid w:val="000D6D1F"/>
    <w:rsid w:val="000D6DD1"/>
    <w:rsid w:val="000D6EF0"/>
    <w:rsid w:val="000D71D0"/>
    <w:rsid w:val="000D74FC"/>
    <w:rsid w:val="000D75F4"/>
    <w:rsid w:val="000D78DA"/>
    <w:rsid w:val="000D7971"/>
    <w:rsid w:val="000D7979"/>
    <w:rsid w:val="000D7A48"/>
    <w:rsid w:val="000D7D7C"/>
    <w:rsid w:val="000D7D94"/>
    <w:rsid w:val="000E04B3"/>
    <w:rsid w:val="000E06A1"/>
    <w:rsid w:val="000E07E3"/>
    <w:rsid w:val="000E08CA"/>
    <w:rsid w:val="000E0BA2"/>
    <w:rsid w:val="000E0BA4"/>
    <w:rsid w:val="000E0CAC"/>
    <w:rsid w:val="000E1477"/>
    <w:rsid w:val="000E16C8"/>
    <w:rsid w:val="000E19A6"/>
    <w:rsid w:val="000E1A9B"/>
    <w:rsid w:val="000E1ACB"/>
    <w:rsid w:val="000E1B5A"/>
    <w:rsid w:val="000E1EBB"/>
    <w:rsid w:val="000E203B"/>
    <w:rsid w:val="000E21A0"/>
    <w:rsid w:val="000E2651"/>
    <w:rsid w:val="000E273B"/>
    <w:rsid w:val="000E2875"/>
    <w:rsid w:val="000E28BF"/>
    <w:rsid w:val="000E298E"/>
    <w:rsid w:val="000E29D1"/>
    <w:rsid w:val="000E2A79"/>
    <w:rsid w:val="000E2B5A"/>
    <w:rsid w:val="000E2B8E"/>
    <w:rsid w:val="000E31B6"/>
    <w:rsid w:val="000E328E"/>
    <w:rsid w:val="000E334D"/>
    <w:rsid w:val="000E3366"/>
    <w:rsid w:val="000E3376"/>
    <w:rsid w:val="000E3558"/>
    <w:rsid w:val="000E384B"/>
    <w:rsid w:val="000E3ACD"/>
    <w:rsid w:val="000E3E44"/>
    <w:rsid w:val="000E40C7"/>
    <w:rsid w:val="000E421B"/>
    <w:rsid w:val="000E43E6"/>
    <w:rsid w:val="000E459E"/>
    <w:rsid w:val="000E47C3"/>
    <w:rsid w:val="000E47F8"/>
    <w:rsid w:val="000E4A31"/>
    <w:rsid w:val="000E4A68"/>
    <w:rsid w:val="000E4C1F"/>
    <w:rsid w:val="000E4DDD"/>
    <w:rsid w:val="000E4E92"/>
    <w:rsid w:val="000E4EE7"/>
    <w:rsid w:val="000E4F46"/>
    <w:rsid w:val="000E50C8"/>
    <w:rsid w:val="000E50FE"/>
    <w:rsid w:val="000E51D3"/>
    <w:rsid w:val="000E56ED"/>
    <w:rsid w:val="000E5721"/>
    <w:rsid w:val="000E5A09"/>
    <w:rsid w:val="000E5D0E"/>
    <w:rsid w:val="000E5F26"/>
    <w:rsid w:val="000E60AC"/>
    <w:rsid w:val="000E64AF"/>
    <w:rsid w:val="000E6AA2"/>
    <w:rsid w:val="000E6AC8"/>
    <w:rsid w:val="000E6C8E"/>
    <w:rsid w:val="000E6CCB"/>
    <w:rsid w:val="000E6DED"/>
    <w:rsid w:val="000E6DFB"/>
    <w:rsid w:val="000E7269"/>
    <w:rsid w:val="000E72D9"/>
    <w:rsid w:val="000E7811"/>
    <w:rsid w:val="000F02E5"/>
    <w:rsid w:val="000F041C"/>
    <w:rsid w:val="000F0547"/>
    <w:rsid w:val="000F059C"/>
    <w:rsid w:val="000F07D3"/>
    <w:rsid w:val="000F0C1D"/>
    <w:rsid w:val="000F1105"/>
    <w:rsid w:val="000F1329"/>
    <w:rsid w:val="000F14B5"/>
    <w:rsid w:val="000F1864"/>
    <w:rsid w:val="000F1B38"/>
    <w:rsid w:val="000F1BF5"/>
    <w:rsid w:val="000F1D61"/>
    <w:rsid w:val="000F1D94"/>
    <w:rsid w:val="000F245E"/>
    <w:rsid w:val="000F2541"/>
    <w:rsid w:val="000F272D"/>
    <w:rsid w:val="000F2799"/>
    <w:rsid w:val="000F2886"/>
    <w:rsid w:val="000F2B45"/>
    <w:rsid w:val="000F310A"/>
    <w:rsid w:val="000F346B"/>
    <w:rsid w:val="000F3659"/>
    <w:rsid w:val="000F380C"/>
    <w:rsid w:val="000F3B9C"/>
    <w:rsid w:val="000F3D5F"/>
    <w:rsid w:val="000F40A4"/>
    <w:rsid w:val="000F40F3"/>
    <w:rsid w:val="000F4144"/>
    <w:rsid w:val="000F42E7"/>
    <w:rsid w:val="000F441A"/>
    <w:rsid w:val="000F4582"/>
    <w:rsid w:val="000F458F"/>
    <w:rsid w:val="000F468B"/>
    <w:rsid w:val="000F4739"/>
    <w:rsid w:val="000F47EA"/>
    <w:rsid w:val="000F47F1"/>
    <w:rsid w:val="000F496F"/>
    <w:rsid w:val="000F498C"/>
    <w:rsid w:val="000F4BBB"/>
    <w:rsid w:val="000F4C71"/>
    <w:rsid w:val="000F4D11"/>
    <w:rsid w:val="000F4D20"/>
    <w:rsid w:val="000F4E95"/>
    <w:rsid w:val="000F522B"/>
    <w:rsid w:val="000F523E"/>
    <w:rsid w:val="000F563E"/>
    <w:rsid w:val="000F5795"/>
    <w:rsid w:val="000F5891"/>
    <w:rsid w:val="000F5A58"/>
    <w:rsid w:val="000F5CEF"/>
    <w:rsid w:val="000F5D8F"/>
    <w:rsid w:val="000F5EE0"/>
    <w:rsid w:val="000F6152"/>
    <w:rsid w:val="000F63B0"/>
    <w:rsid w:val="000F63D4"/>
    <w:rsid w:val="000F63EC"/>
    <w:rsid w:val="000F63F3"/>
    <w:rsid w:val="000F65BE"/>
    <w:rsid w:val="000F6882"/>
    <w:rsid w:val="000F69D8"/>
    <w:rsid w:val="000F6B79"/>
    <w:rsid w:val="000F6C6F"/>
    <w:rsid w:val="000F6D33"/>
    <w:rsid w:val="000F6E75"/>
    <w:rsid w:val="000F6EC1"/>
    <w:rsid w:val="000F6F60"/>
    <w:rsid w:val="000F6FFB"/>
    <w:rsid w:val="000F73BF"/>
    <w:rsid w:val="000F7416"/>
    <w:rsid w:val="000F760F"/>
    <w:rsid w:val="000F76A0"/>
    <w:rsid w:val="000F77E0"/>
    <w:rsid w:val="0010015C"/>
    <w:rsid w:val="001001C4"/>
    <w:rsid w:val="001005AB"/>
    <w:rsid w:val="001006AB"/>
    <w:rsid w:val="00100752"/>
    <w:rsid w:val="00100846"/>
    <w:rsid w:val="00100B22"/>
    <w:rsid w:val="00100B3B"/>
    <w:rsid w:val="00100D28"/>
    <w:rsid w:val="001010CB"/>
    <w:rsid w:val="00101127"/>
    <w:rsid w:val="001016D4"/>
    <w:rsid w:val="00101912"/>
    <w:rsid w:val="00101BBF"/>
    <w:rsid w:val="00101C97"/>
    <w:rsid w:val="00101E24"/>
    <w:rsid w:val="00101F72"/>
    <w:rsid w:val="001025AA"/>
    <w:rsid w:val="00102660"/>
    <w:rsid w:val="001027A9"/>
    <w:rsid w:val="00102819"/>
    <w:rsid w:val="00102B29"/>
    <w:rsid w:val="00102DB4"/>
    <w:rsid w:val="00102DCB"/>
    <w:rsid w:val="00102DF7"/>
    <w:rsid w:val="00103079"/>
    <w:rsid w:val="00103149"/>
    <w:rsid w:val="001032FF"/>
    <w:rsid w:val="001033B3"/>
    <w:rsid w:val="00103473"/>
    <w:rsid w:val="001034ED"/>
    <w:rsid w:val="001034F5"/>
    <w:rsid w:val="0010353C"/>
    <w:rsid w:val="00103ABA"/>
    <w:rsid w:val="001041A4"/>
    <w:rsid w:val="001043C0"/>
    <w:rsid w:val="00104ABB"/>
    <w:rsid w:val="00104B6F"/>
    <w:rsid w:val="00104C55"/>
    <w:rsid w:val="00104D0C"/>
    <w:rsid w:val="00105109"/>
    <w:rsid w:val="00105740"/>
    <w:rsid w:val="001057F7"/>
    <w:rsid w:val="00105FA8"/>
    <w:rsid w:val="00105FB4"/>
    <w:rsid w:val="00106081"/>
    <w:rsid w:val="0010613D"/>
    <w:rsid w:val="001064FE"/>
    <w:rsid w:val="001067CE"/>
    <w:rsid w:val="00106846"/>
    <w:rsid w:val="00106AC4"/>
    <w:rsid w:val="00106CDF"/>
    <w:rsid w:val="00106E98"/>
    <w:rsid w:val="0010724E"/>
    <w:rsid w:val="00107743"/>
    <w:rsid w:val="0010780F"/>
    <w:rsid w:val="00107A43"/>
    <w:rsid w:val="00107A59"/>
    <w:rsid w:val="00107D5B"/>
    <w:rsid w:val="00107E5E"/>
    <w:rsid w:val="00107F39"/>
    <w:rsid w:val="00107FC0"/>
    <w:rsid w:val="001100FD"/>
    <w:rsid w:val="00110160"/>
    <w:rsid w:val="001101FA"/>
    <w:rsid w:val="00110330"/>
    <w:rsid w:val="001105FC"/>
    <w:rsid w:val="00110770"/>
    <w:rsid w:val="00110BD8"/>
    <w:rsid w:val="00110D43"/>
    <w:rsid w:val="00110DD6"/>
    <w:rsid w:val="00110DF7"/>
    <w:rsid w:val="001110DF"/>
    <w:rsid w:val="0011152C"/>
    <w:rsid w:val="001119CC"/>
    <w:rsid w:val="00111A86"/>
    <w:rsid w:val="00111B17"/>
    <w:rsid w:val="00111C08"/>
    <w:rsid w:val="00111CF5"/>
    <w:rsid w:val="00111D73"/>
    <w:rsid w:val="00111FF8"/>
    <w:rsid w:val="001120E5"/>
    <w:rsid w:val="001120E7"/>
    <w:rsid w:val="00112246"/>
    <w:rsid w:val="00112B3D"/>
    <w:rsid w:val="00112E0A"/>
    <w:rsid w:val="00112E29"/>
    <w:rsid w:val="00112E8E"/>
    <w:rsid w:val="00113000"/>
    <w:rsid w:val="00113044"/>
    <w:rsid w:val="001132B7"/>
    <w:rsid w:val="0011365F"/>
    <w:rsid w:val="001138CD"/>
    <w:rsid w:val="00113E29"/>
    <w:rsid w:val="00113F12"/>
    <w:rsid w:val="00114106"/>
    <w:rsid w:val="0011414A"/>
    <w:rsid w:val="001143E9"/>
    <w:rsid w:val="00114A09"/>
    <w:rsid w:val="00114BC9"/>
    <w:rsid w:val="00114D29"/>
    <w:rsid w:val="00114E65"/>
    <w:rsid w:val="00114F12"/>
    <w:rsid w:val="0011523A"/>
    <w:rsid w:val="00115287"/>
    <w:rsid w:val="00115B13"/>
    <w:rsid w:val="00115CA3"/>
    <w:rsid w:val="001160BD"/>
    <w:rsid w:val="00116416"/>
    <w:rsid w:val="001164CD"/>
    <w:rsid w:val="001164FA"/>
    <w:rsid w:val="00116645"/>
    <w:rsid w:val="0011691E"/>
    <w:rsid w:val="00116B09"/>
    <w:rsid w:val="00116B22"/>
    <w:rsid w:val="00116BA7"/>
    <w:rsid w:val="00116C56"/>
    <w:rsid w:val="00116D48"/>
    <w:rsid w:val="00116DE8"/>
    <w:rsid w:val="00117182"/>
    <w:rsid w:val="001172D4"/>
    <w:rsid w:val="0011753E"/>
    <w:rsid w:val="0011778B"/>
    <w:rsid w:val="0011788E"/>
    <w:rsid w:val="001179F8"/>
    <w:rsid w:val="00117BFB"/>
    <w:rsid w:val="00117C35"/>
    <w:rsid w:val="00117F6E"/>
    <w:rsid w:val="001202CF"/>
    <w:rsid w:val="00120362"/>
    <w:rsid w:val="0012056B"/>
    <w:rsid w:val="0012058B"/>
    <w:rsid w:val="0012063F"/>
    <w:rsid w:val="0012078A"/>
    <w:rsid w:val="00120968"/>
    <w:rsid w:val="00120D31"/>
    <w:rsid w:val="00120D36"/>
    <w:rsid w:val="00120FF9"/>
    <w:rsid w:val="00121657"/>
    <w:rsid w:val="00121829"/>
    <w:rsid w:val="0012183F"/>
    <w:rsid w:val="00121AF8"/>
    <w:rsid w:val="00121BAD"/>
    <w:rsid w:val="00121F7D"/>
    <w:rsid w:val="00122286"/>
    <w:rsid w:val="001224F0"/>
    <w:rsid w:val="001228DA"/>
    <w:rsid w:val="0012318C"/>
    <w:rsid w:val="00123202"/>
    <w:rsid w:val="001234CE"/>
    <w:rsid w:val="001235D8"/>
    <w:rsid w:val="00123918"/>
    <w:rsid w:val="00123B19"/>
    <w:rsid w:val="00123B6B"/>
    <w:rsid w:val="00123F25"/>
    <w:rsid w:val="001240C2"/>
    <w:rsid w:val="0012412D"/>
    <w:rsid w:val="001241F9"/>
    <w:rsid w:val="001247FA"/>
    <w:rsid w:val="001248BE"/>
    <w:rsid w:val="00124996"/>
    <w:rsid w:val="00125165"/>
    <w:rsid w:val="0012516F"/>
    <w:rsid w:val="00125271"/>
    <w:rsid w:val="00125403"/>
    <w:rsid w:val="001255E7"/>
    <w:rsid w:val="00125631"/>
    <w:rsid w:val="001258C1"/>
    <w:rsid w:val="001259B8"/>
    <w:rsid w:val="001259BB"/>
    <w:rsid w:val="00125CA9"/>
    <w:rsid w:val="00126047"/>
    <w:rsid w:val="001265E4"/>
    <w:rsid w:val="0012660B"/>
    <w:rsid w:val="001269D3"/>
    <w:rsid w:val="00126BAE"/>
    <w:rsid w:val="00126D31"/>
    <w:rsid w:val="00126DB5"/>
    <w:rsid w:val="00126E3C"/>
    <w:rsid w:val="00126F26"/>
    <w:rsid w:val="00126F51"/>
    <w:rsid w:val="00126F73"/>
    <w:rsid w:val="00127522"/>
    <w:rsid w:val="001279B6"/>
    <w:rsid w:val="00127A54"/>
    <w:rsid w:val="00127B5E"/>
    <w:rsid w:val="00127FE0"/>
    <w:rsid w:val="00127FE7"/>
    <w:rsid w:val="00130060"/>
    <w:rsid w:val="001300C8"/>
    <w:rsid w:val="00130230"/>
    <w:rsid w:val="00130248"/>
    <w:rsid w:val="00130402"/>
    <w:rsid w:val="0013070E"/>
    <w:rsid w:val="00130A36"/>
    <w:rsid w:val="00130CA9"/>
    <w:rsid w:val="00130FC0"/>
    <w:rsid w:val="0013133B"/>
    <w:rsid w:val="0013138E"/>
    <w:rsid w:val="00131625"/>
    <w:rsid w:val="00131A4C"/>
    <w:rsid w:val="001325A5"/>
    <w:rsid w:val="00132CE5"/>
    <w:rsid w:val="00132D1A"/>
    <w:rsid w:val="00132E5D"/>
    <w:rsid w:val="00132E91"/>
    <w:rsid w:val="00132EB3"/>
    <w:rsid w:val="00132F48"/>
    <w:rsid w:val="00132F9A"/>
    <w:rsid w:val="00133177"/>
    <w:rsid w:val="001331B7"/>
    <w:rsid w:val="0013337F"/>
    <w:rsid w:val="00133647"/>
    <w:rsid w:val="001338B1"/>
    <w:rsid w:val="00133C78"/>
    <w:rsid w:val="00133D34"/>
    <w:rsid w:val="00133DA5"/>
    <w:rsid w:val="00134241"/>
    <w:rsid w:val="00134304"/>
    <w:rsid w:val="0013434E"/>
    <w:rsid w:val="0013435F"/>
    <w:rsid w:val="001343BF"/>
    <w:rsid w:val="00134440"/>
    <w:rsid w:val="0013459D"/>
    <w:rsid w:val="00134640"/>
    <w:rsid w:val="00134750"/>
    <w:rsid w:val="001348BE"/>
    <w:rsid w:val="00134AA8"/>
    <w:rsid w:val="00134BA8"/>
    <w:rsid w:val="00134F94"/>
    <w:rsid w:val="001351D2"/>
    <w:rsid w:val="00135412"/>
    <w:rsid w:val="00135418"/>
    <w:rsid w:val="00135A76"/>
    <w:rsid w:val="00135DC8"/>
    <w:rsid w:val="00136377"/>
    <w:rsid w:val="00136779"/>
    <w:rsid w:val="00136A4C"/>
    <w:rsid w:val="00136BE9"/>
    <w:rsid w:val="00136FAC"/>
    <w:rsid w:val="0013728F"/>
    <w:rsid w:val="001372BD"/>
    <w:rsid w:val="001374AD"/>
    <w:rsid w:val="00137558"/>
    <w:rsid w:val="00137598"/>
    <w:rsid w:val="001375E8"/>
    <w:rsid w:val="0013772E"/>
    <w:rsid w:val="00137743"/>
    <w:rsid w:val="00137801"/>
    <w:rsid w:val="00137894"/>
    <w:rsid w:val="00137C2E"/>
    <w:rsid w:val="00137D4E"/>
    <w:rsid w:val="0014008E"/>
    <w:rsid w:val="00140309"/>
    <w:rsid w:val="00140393"/>
    <w:rsid w:val="001405BD"/>
    <w:rsid w:val="001407DB"/>
    <w:rsid w:val="0014087F"/>
    <w:rsid w:val="00140994"/>
    <w:rsid w:val="001409BB"/>
    <w:rsid w:val="00140C7C"/>
    <w:rsid w:val="00140DEE"/>
    <w:rsid w:val="00140FA8"/>
    <w:rsid w:val="00141225"/>
    <w:rsid w:val="0014124D"/>
    <w:rsid w:val="0014146B"/>
    <w:rsid w:val="00141CA3"/>
    <w:rsid w:val="00141CA8"/>
    <w:rsid w:val="00141ED3"/>
    <w:rsid w:val="00141F4B"/>
    <w:rsid w:val="0014218E"/>
    <w:rsid w:val="00142401"/>
    <w:rsid w:val="001424E8"/>
    <w:rsid w:val="00142549"/>
    <w:rsid w:val="001427CB"/>
    <w:rsid w:val="0014297B"/>
    <w:rsid w:val="00142E25"/>
    <w:rsid w:val="0014325B"/>
    <w:rsid w:val="001435A8"/>
    <w:rsid w:val="00143623"/>
    <w:rsid w:val="0014378D"/>
    <w:rsid w:val="001439F8"/>
    <w:rsid w:val="00143AED"/>
    <w:rsid w:val="00143BC7"/>
    <w:rsid w:val="00143E29"/>
    <w:rsid w:val="00143F34"/>
    <w:rsid w:val="001440F4"/>
    <w:rsid w:val="0014420E"/>
    <w:rsid w:val="00144243"/>
    <w:rsid w:val="0014428C"/>
    <w:rsid w:val="001445BC"/>
    <w:rsid w:val="00144706"/>
    <w:rsid w:val="00144C71"/>
    <w:rsid w:val="00144CFC"/>
    <w:rsid w:val="00144E5D"/>
    <w:rsid w:val="00144E99"/>
    <w:rsid w:val="00144F9A"/>
    <w:rsid w:val="00145031"/>
    <w:rsid w:val="00145215"/>
    <w:rsid w:val="001457B1"/>
    <w:rsid w:val="0014585F"/>
    <w:rsid w:val="00145E58"/>
    <w:rsid w:val="001467E5"/>
    <w:rsid w:val="0014687F"/>
    <w:rsid w:val="00146A0D"/>
    <w:rsid w:val="00146B86"/>
    <w:rsid w:val="00146E86"/>
    <w:rsid w:val="001472A2"/>
    <w:rsid w:val="001474FA"/>
    <w:rsid w:val="00147801"/>
    <w:rsid w:val="00147C8D"/>
    <w:rsid w:val="00147D9E"/>
    <w:rsid w:val="00147DAF"/>
    <w:rsid w:val="00147F6B"/>
    <w:rsid w:val="001501D9"/>
    <w:rsid w:val="0015023E"/>
    <w:rsid w:val="0015040A"/>
    <w:rsid w:val="00150429"/>
    <w:rsid w:val="0015070B"/>
    <w:rsid w:val="0015089B"/>
    <w:rsid w:val="00150BBA"/>
    <w:rsid w:val="00150BC3"/>
    <w:rsid w:val="0015125B"/>
    <w:rsid w:val="001512CF"/>
    <w:rsid w:val="001512E1"/>
    <w:rsid w:val="001515C4"/>
    <w:rsid w:val="0015166F"/>
    <w:rsid w:val="0015178E"/>
    <w:rsid w:val="00151A5F"/>
    <w:rsid w:val="00151C67"/>
    <w:rsid w:val="00151D68"/>
    <w:rsid w:val="001520EA"/>
    <w:rsid w:val="0015214B"/>
    <w:rsid w:val="0015233B"/>
    <w:rsid w:val="00152485"/>
    <w:rsid w:val="0015274D"/>
    <w:rsid w:val="00152D7B"/>
    <w:rsid w:val="00153094"/>
    <w:rsid w:val="001532F0"/>
    <w:rsid w:val="001533E7"/>
    <w:rsid w:val="0015388B"/>
    <w:rsid w:val="00153AB9"/>
    <w:rsid w:val="00153ACF"/>
    <w:rsid w:val="00153D0B"/>
    <w:rsid w:val="001541B2"/>
    <w:rsid w:val="001542B1"/>
    <w:rsid w:val="001545DB"/>
    <w:rsid w:val="00154711"/>
    <w:rsid w:val="001549E3"/>
    <w:rsid w:val="00154AD3"/>
    <w:rsid w:val="00154D6E"/>
    <w:rsid w:val="00154F38"/>
    <w:rsid w:val="001551A8"/>
    <w:rsid w:val="001551E0"/>
    <w:rsid w:val="00155241"/>
    <w:rsid w:val="001555B4"/>
    <w:rsid w:val="001555D4"/>
    <w:rsid w:val="00156601"/>
    <w:rsid w:val="00156794"/>
    <w:rsid w:val="00156812"/>
    <w:rsid w:val="001569B4"/>
    <w:rsid w:val="00156D70"/>
    <w:rsid w:val="00156E56"/>
    <w:rsid w:val="001573F5"/>
    <w:rsid w:val="0015751B"/>
    <w:rsid w:val="00157A1E"/>
    <w:rsid w:val="00157B16"/>
    <w:rsid w:val="00157DC5"/>
    <w:rsid w:val="001600E8"/>
    <w:rsid w:val="001603DB"/>
    <w:rsid w:val="00160645"/>
    <w:rsid w:val="00160695"/>
    <w:rsid w:val="0016096D"/>
    <w:rsid w:val="00160B81"/>
    <w:rsid w:val="00160C85"/>
    <w:rsid w:val="001613C1"/>
    <w:rsid w:val="001614E2"/>
    <w:rsid w:val="00161639"/>
    <w:rsid w:val="00161796"/>
    <w:rsid w:val="00161852"/>
    <w:rsid w:val="00161873"/>
    <w:rsid w:val="00161951"/>
    <w:rsid w:val="00161DFC"/>
    <w:rsid w:val="00161F16"/>
    <w:rsid w:val="00162021"/>
    <w:rsid w:val="00162374"/>
    <w:rsid w:val="00162521"/>
    <w:rsid w:val="001625F4"/>
    <w:rsid w:val="001625F9"/>
    <w:rsid w:val="0016268B"/>
    <w:rsid w:val="00162887"/>
    <w:rsid w:val="001629C7"/>
    <w:rsid w:val="00163130"/>
    <w:rsid w:val="0016352B"/>
    <w:rsid w:val="00163613"/>
    <w:rsid w:val="0016366A"/>
    <w:rsid w:val="00163F87"/>
    <w:rsid w:val="0016401C"/>
    <w:rsid w:val="001640A8"/>
    <w:rsid w:val="00164117"/>
    <w:rsid w:val="0016471E"/>
    <w:rsid w:val="00164869"/>
    <w:rsid w:val="00164A06"/>
    <w:rsid w:val="00164D21"/>
    <w:rsid w:val="001652F3"/>
    <w:rsid w:val="00165350"/>
    <w:rsid w:val="0016552C"/>
    <w:rsid w:val="001655E8"/>
    <w:rsid w:val="001657A0"/>
    <w:rsid w:val="00165859"/>
    <w:rsid w:val="00165A7F"/>
    <w:rsid w:val="00165B2D"/>
    <w:rsid w:val="00165DAB"/>
    <w:rsid w:val="0016605C"/>
    <w:rsid w:val="00166344"/>
    <w:rsid w:val="00166352"/>
    <w:rsid w:val="00166448"/>
    <w:rsid w:val="001664EE"/>
    <w:rsid w:val="00166580"/>
    <w:rsid w:val="00166616"/>
    <w:rsid w:val="001666AA"/>
    <w:rsid w:val="001668ED"/>
    <w:rsid w:val="001669DD"/>
    <w:rsid w:val="00166A25"/>
    <w:rsid w:val="00166B06"/>
    <w:rsid w:val="00166B12"/>
    <w:rsid w:val="00166C69"/>
    <w:rsid w:val="001671F5"/>
    <w:rsid w:val="001673A9"/>
    <w:rsid w:val="001677F4"/>
    <w:rsid w:val="00167834"/>
    <w:rsid w:val="0016794F"/>
    <w:rsid w:val="00167A96"/>
    <w:rsid w:val="00167C4D"/>
    <w:rsid w:val="0017049D"/>
    <w:rsid w:val="00170561"/>
    <w:rsid w:val="001705A5"/>
    <w:rsid w:val="00170752"/>
    <w:rsid w:val="001707E8"/>
    <w:rsid w:val="00170A64"/>
    <w:rsid w:val="00170BA0"/>
    <w:rsid w:val="00170BD7"/>
    <w:rsid w:val="00170D6F"/>
    <w:rsid w:val="0017108D"/>
    <w:rsid w:val="00171A72"/>
    <w:rsid w:val="0017250B"/>
    <w:rsid w:val="00172593"/>
    <w:rsid w:val="0017264F"/>
    <w:rsid w:val="00172A6D"/>
    <w:rsid w:val="00172B02"/>
    <w:rsid w:val="00172B99"/>
    <w:rsid w:val="00172F83"/>
    <w:rsid w:val="00173035"/>
    <w:rsid w:val="0017332C"/>
    <w:rsid w:val="00173482"/>
    <w:rsid w:val="00173548"/>
    <w:rsid w:val="00173657"/>
    <w:rsid w:val="001738A2"/>
    <w:rsid w:val="00173900"/>
    <w:rsid w:val="00173A37"/>
    <w:rsid w:val="00173ACB"/>
    <w:rsid w:val="00173B64"/>
    <w:rsid w:val="00173CDE"/>
    <w:rsid w:val="00173EF2"/>
    <w:rsid w:val="00174009"/>
    <w:rsid w:val="0017438E"/>
    <w:rsid w:val="00174463"/>
    <w:rsid w:val="001744B5"/>
    <w:rsid w:val="00174E52"/>
    <w:rsid w:val="00174E7A"/>
    <w:rsid w:val="00174EED"/>
    <w:rsid w:val="001753E5"/>
    <w:rsid w:val="001755ED"/>
    <w:rsid w:val="0017575B"/>
    <w:rsid w:val="001758A1"/>
    <w:rsid w:val="001759C3"/>
    <w:rsid w:val="00175D27"/>
    <w:rsid w:val="00175EE6"/>
    <w:rsid w:val="001763AE"/>
    <w:rsid w:val="001763FE"/>
    <w:rsid w:val="00176685"/>
    <w:rsid w:val="00176781"/>
    <w:rsid w:val="001767DA"/>
    <w:rsid w:val="00176830"/>
    <w:rsid w:val="0017697A"/>
    <w:rsid w:val="00176A43"/>
    <w:rsid w:val="00176B2C"/>
    <w:rsid w:val="00176E02"/>
    <w:rsid w:val="00177246"/>
    <w:rsid w:val="001772AC"/>
    <w:rsid w:val="00177616"/>
    <w:rsid w:val="00177AA7"/>
    <w:rsid w:val="00177E18"/>
    <w:rsid w:val="001801D9"/>
    <w:rsid w:val="00180951"/>
    <w:rsid w:val="00180962"/>
    <w:rsid w:val="00180CDD"/>
    <w:rsid w:val="00180D4E"/>
    <w:rsid w:val="00180F29"/>
    <w:rsid w:val="00180FB1"/>
    <w:rsid w:val="00181227"/>
    <w:rsid w:val="00181294"/>
    <w:rsid w:val="001812E1"/>
    <w:rsid w:val="00181542"/>
    <w:rsid w:val="00181637"/>
    <w:rsid w:val="001820E7"/>
    <w:rsid w:val="001821B3"/>
    <w:rsid w:val="001824C3"/>
    <w:rsid w:val="001825D9"/>
    <w:rsid w:val="001825EC"/>
    <w:rsid w:val="00182632"/>
    <w:rsid w:val="0018263B"/>
    <w:rsid w:val="0018285A"/>
    <w:rsid w:val="00182D5D"/>
    <w:rsid w:val="00183133"/>
    <w:rsid w:val="001833E8"/>
    <w:rsid w:val="0018343C"/>
    <w:rsid w:val="001834D8"/>
    <w:rsid w:val="00183694"/>
    <w:rsid w:val="001836DC"/>
    <w:rsid w:val="00183745"/>
    <w:rsid w:val="001838C4"/>
    <w:rsid w:val="00183A9A"/>
    <w:rsid w:val="00183AF2"/>
    <w:rsid w:val="00183B3D"/>
    <w:rsid w:val="00183F44"/>
    <w:rsid w:val="00184474"/>
    <w:rsid w:val="001846EC"/>
    <w:rsid w:val="001846EE"/>
    <w:rsid w:val="00184C6B"/>
    <w:rsid w:val="00184D3D"/>
    <w:rsid w:val="00184F8F"/>
    <w:rsid w:val="00184FBD"/>
    <w:rsid w:val="00185139"/>
    <w:rsid w:val="001851D7"/>
    <w:rsid w:val="001852A4"/>
    <w:rsid w:val="001856F3"/>
    <w:rsid w:val="001857AA"/>
    <w:rsid w:val="001858B8"/>
    <w:rsid w:val="00186151"/>
    <w:rsid w:val="001861D2"/>
    <w:rsid w:val="0018621B"/>
    <w:rsid w:val="001865C0"/>
    <w:rsid w:val="001868D2"/>
    <w:rsid w:val="0018695A"/>
    <w:rsid w:val="00186A5A"/>
    <w:rsid w:val="00186C44"/>
    <w:rsid w:val="00186CE3"/>
    <w:rsid w:val="00186F87"/>
    <w:rsid w:val="001870CB"/>
    <w:rsid w:val="0018714A"/>
    <w:rsid w:val="00187298"/>
    <w:rsid w:val="00187397"/>
    <w:rsid w:val="00187458"/>
    <w:rsid w:val="001874E3"/>
    <w:rsid w:val="001877A4"/>
    <w:rsid w:val="001879A0"/>
    <w:rsid w:val="00187A69"/>
    <w:rsid w:val="001902EE"/>
    <w:rsid w:val="001903C9"/>
    <w:rsid w:val="0019052A"/>
    <w:rsid w:val="00190B46"/>
    <w:rsid w:val="00190D47"/>
    <w:rsid w:val="00190DBD"/>
    <w:rsid w:val="0019109D"/>
    <w:rsid w:val="0019128C"/>
    <w:rsid w:val="001913DA"/>
    <w:rsid w:val="00191474"/>
    <w:rsid w:val="001917EB"/>
    <w:rsid w:val="0019193B"/>
    <w:rsid w:val="00191B93"/>
    <w:rsid w:val="00191BDD"/>
    <w:rsid w:val="001922F7"/>
    <w:rsid w:val="001923D5"/>
    <w:rsid w:val="0019270B"/>
    <w:rsid w:val="001927BE"/>
    <w:rsid w:val="00192A3F"/>
    <w:rsid w:val="00192A5A"/>
    <w:rsid w:val="0019324A"/>
    <w:rsid w:val="001932B7"/>
    <w:rsid w:val="00193327"/>
    <w:rsid w:val="001936EE"/>
    <w:rsid w:val="00193853"/>
    <w:rsid w:val="001938CC"/>
    <w:rsid w:val="001938D3"/>
    <w:rsid w:val="00193DC7"/>
    <w:rsid w:val="00193F77"/>
    <w:rsid w:val="001940E6"/>
    <w:rsid w:val="001945AF"/>
    <w:rsid w:val="001946B1"/>
    <w:rsid w:val="00194A01"/>
    <w:rsid w:val="00195057"/>
    <w:rsid w:val="00195122"/>
    <w:rsid w:val="0019522B"/>
    <w:rsid w:val="001952F7"/>
    <w:rsid w:val="001955C8"/>
    <w:rsid w:val="00195682"/>
    <w:rsid w:val="001957AA"/>
    <w:rsid w:val="00195848"/>
    <w:rsid w:val="00195B16"/>
    <w:rsid w:val="00195C2E"/>
    <w:rsid w:val="00195CD6"/>
    <w:rsid w:val="00196367"/>
    <w:rsid w:val="001963BD"/>
    <w:rsid w:val="00196463"/>
    <w:rsid w:val="001966CC"/>
    <w:rsid w:val="001968B1"/>
    <w:rsid w:val="0019693B"/>
    <w:rsid w:val="00196A20"/>
    <w:rsid w:val="00196AC1"/>
    <w:rsid w:val="00196D7C"/>
    <w:rsid w:val="00196D83"/>
    <w:rsid w:val="00197205"/>
    <w:rsid w:val="001972BA"/>
    <w:rsid w:val="001972E7"/>
    <w:rsid w:val="0019767D"/>
    <w:rsid w:val="001976F8"/>
    <w:rsid w:val="00197A3B"/>
    <w:rsid w:val="00197BB5"/>
    <w:rsid w:val="00197BCA"/>
    <w:rsid w:val="00197CA1"/>
    <w:rsid w:val="00197D76"/>
    <w:rsid w:val="001A023C"/>
    <w:rsid w:val="001A02D6"/>
    <w:rsid w:val="001A0838"/>
    <w:rsid w:val="001A096D"/>
    <w:rsid w:val="001A0B58"/>
    <w:rsid w:val="001A0B65"/>
    <w:rsid w:val="001A0C14"/>
    <w:rsid w:val="001A0D18"/>
    <w:rsid w:val="001A0FE2"/>
    <w:rsid w:val="001A199A"/>
    <w:rsid w:val="001A1A05"/>
    <w:rsid w:val="001A1B5E"/>
    <w:rsid w:val="001A1FD0"/>
    <w:rsid w:val="001A20EA"/>
    <w:rsid w:val="001A2233"/>
    <w:rsid w:val="001A226F"/>
    <w:rsid w:val="001A2CE9"/>
    <w:rsid w:val="001A311E"/>
    <w:rsid w:val="001A359E"/>
    <w:rsid w:val="001A3891"/>
    <w:rsid w:val="001A38C7"/>
    <w:rsid w:val="001A3A3A"/>
    <w:rsid w:val="001A3A3B"/>
    <w:rsid w:val="001A3AC6"/>
    <w:rsid w:val="001A3B04"/>
    <w:rsid w:val="001A410B"/>
    <w:rsid w:val="001A41A7"/>
    <w:rsid w:val="001A4219"/>
    <w:rsid w:val="001A442F"/>
    <w:rsid w:val="001A4440"/>
    <w:rsid w:val="001A4496"/>
    <w:rsid w:val="001A4A69"/>
    <w:rsid w:val="001A4DAF"/>
    <w:rsid w:val="001A53D7"/>
    <w:rsid w:val="001A543B"/>
    <w:rsid w:val="001A54BD"/>
    <w:rsid w:val="001A56CB"/>
    <w:rsid w:val="001A5754"/>
    <w:rsid w:val="001A5836"/>
    <w:rsid w:val="001A588D"/>
    <w:rsid w:val="001A5A7E"/>
    <w:rsid w:val="001A625D"/>
    <w:rsid w:val="001A6300"/>
    <w:rsid w:val="001A64C5"/>
    <w:rsid w:val="001A6702"/>
    <w:rsid w:val="001A67DC"/>
    <w:rsid w:val="001A68A1"/>
    <w:rsid w:val="001A6D44"/>
    <w:rsid w:val="001A6E88"/>
    <w:rsid w:val="001A7349"/>
    <w:rsid w:val="001A73CC"/>
    <w:rsid w:val="001A7422"/>
    <w:rsid w:val="001A74A0"/>
    <w:rsid w:val="001A79FC"/>
    <w:rsid w:val="001A7AF7"/>
    <w:rsid w:val="001A7B28"/>
    <w:rsid w:val="001A7CE6"/>
    <w:rsid w:val="001A7DE4"/>
    <w:rsid w:val="001B00A7"/>
    <w:rsid w:val="001B016B"/>
    <w:rsid w:val="001B03BA"/>
    <w:rsid w:val="001B0419"/>
    <w:rsid w:val="001B09A1"/>
    <w:rsid w:val="001B0AD1"/>
    <w:rsid w:val="001B0B2C"/>
    <w:rsid w:val="001B0D3F"/>
    <w:rsid w:val="001B0F48"/>
    <w:rsid w:val="001B0F72"/>
    <w:rsid w:val="001B11AF"/>
    <w:rsid w:val="001B14D7"/>
    <w:rsid w:val="001B156A"/>
    <w:rsid w:val="001B1915"/>
    <w:rsid w:val="001B1BAE"/>
    <w:rsid w:val="001B1DC6"/>
    <w:rsid w:val="001B1E7F"/>
    <w:rsid w:val="001B2000"/>
    <w:rsid w:val="001B2205"/>
    <w:rsid w:val="001B238D"/>
    <w:rsid w:val="001B251F"/>
    <w:rsid w:val="001B25DE"/>
    <w:rsid w:val="001B26B5"/>
    <w:rsid w:val="001B27C4"/>
    <w:rsid w:val="001B28B0"/>
    <w:rsid w:val="001B2C19"/>
    <w:rsid w:val="001B2C61"/>
    <w:rsid w:val="001B2C8B"/>
    <w:rsid w:val="001B2D9C"/>
    <w:rsid w:val="001B30FB"/>
    <w:rsid w:val="001B3289"/>
    <w:rsid w:val="001B3480"/>
    <w:rsid w:val="001B3614"/>
    <w:rsid w:val="001B3885"/>
    <w:rsid w:val="001B3D1D"/>
    <w:rsid w:val="001B3F30"/>
    <w:rsid w:val="001B4132"/>
    <w:rsid w:val="001B42AF"/>
    <w:rsid w:val="001B432E"/>
    <w:rsid w:val="001B4372"/>
    <w:rsid w:val="001B4388"/>
    <w:rsid w:val="001B4489"/>
    <w:rsid w:val="001B46F9"/>
    <w:rsid w:val="001B4C1E"/>
    <w:rsid w:val="001B4DEB"/>
    <w:rsid w:val="001B4E72"/>
    <w:rsid w:val="001B534B"/>
    <w:rsid w:val="001B57B2"/>
    <w:rsid w:val="001B57E7"/>
    <w:rsid w:val="001B5A23"/>
    <w:rsid w:val="001B5BA7"/>
    <w:rsid w:val="001B5C8F"/>
    <w:rsid w:val="001B5FD0"/>
    <w:rsid w:val="001B6032"/>
    <w:rsid w:val="001B6206"/>
    <w:rsid w:val="001B634C"/>
    <w:rsid w:val="001B65CD"/>
    <w:rsid w:val="001B678F"/>
    <w:rsid w:val="001B699F"/>
    <w:rsid w:val="001B6AB2"/>
    <w:rsid w:val="001B6E4A"/>
    <w:rsid w:val="001B7164"/>
    <w:rsid w:val="001B71F5"/>
    <w:rsid w:val="001B7205"/>
    <w:rsid w:val="001B74BE"/>
    <w:rsid w:val="001B78D2"/>
    <w:rsid w:val="001B79B3"/>
    <w:rsid w:val="001B7CA7"/>
    <w:rsid w:val="001B7F9F"/>
    <w:rsid w:val="001C017C"/>
    <w:rsid w:val="001C05EE"/>
    <w:rsid w:val="001C06B1"/>
    <w:rsid w:val="001C0FA3"/>
    <w:rsid w:val="001C15AE"/>
    <w:rsid w:val="001C18C8"/>
    <w:rsid w:val="001C1B54"/>
    <w:rsid w:val="001C1DFA"/>
    <w:rsid w:val="001C1E09"/>
    <w:rsid w:val="001C1FE8"/>
    <w:rsid w:val="001C20D9"/>
    <w:rsid w:val="001C20F9"/>
    <w:rsid w:val="001C2124"/>
    <w:rsid w:val="001C29BE"/>
    <w:rsid w:val="001C2B46"/>
    <w:rsid w:val="001C310A"/>
    <w:rsid w:val="001C31E6"/>
    <w:rsid w:val="001C31F1"/>
    <w:rsid w:val="001C38E2"/>
    <w:rsid w:val="001C3D3A"/>
    <w:rsid w:val="001C47C3"/>
    <w:rsid w:val="001C49E3"/>
    <w:rsid w:val="001C4B04"/>
    <w:rsid w:val="001C4DC0"/>
    <w:rsid w:val="001C4E0A"/>
    <w:rsid w:val="001C52C7"/>
    <w:rsid w:val="001C551E"/>
    <w:rsid w:val="001C5553"/>
    <w:rsid w:val="001C55FD"/>
    <w:rsid w:val="001C5617"/>
    <w:rsid w:val="001C565A"/>
    <w:rsid w:val="001C59A2"/>
    <w:rsid w:val="001C600A"/>
    <w:rsid w:val="001C6241"/>
    <w:rsid w:val="001C6246"/>
    <w:rsid w:val="001C62E2"/>
    <w:rsid w:val="001C6324"/>
    <w:rsid w:val="001C666A"/>
    <w:rsid w:val="001C6A80"/>
    <w:rsid w:val="001C6C45"/>
    <w:rsid w:val="001C6F4D"/>
    <w:rsid w:val="001C7113"/>
    <w:rsid w:val="001C72EC"/>
    <w:rsid w:val="001C72F5"/>
    <w:rsid w:val="001C73A9"/>
    <w:rsid w:val="001C776E"/>
    <w:rsid w:val="001C783A"/>
    <w:rsid w:val="001C784F"/>
    <w:rsid w:val="001C79D1"/>
    <w:rsid w:val="001C7BFD"/>
    <w:rsid w:val="001C7D48"/>
    <w:rsid w:val="001C7D79"/>
    <w:rsid w:val="001C7FA1"/>
    <w:rsid w:val="001D00BF"/>
    <w:rsid w:val="001D00CF"/>
    <w:rsid w:val="001D041D"/>
    <w:rsid w:val="001D057E"/>
    <w:rsid w:val="001D05D7"/>
    <w:rsid w:val="001D06BC"/>
    <w:rsid w:val="001D06F9"/>
    <w:rsid w:val="001D0953"/>
    <w:rsid w:val="001D0B8E"/>
    <w:rsid w:val="001D0BDA"/>
    <w:rsid w:val="001D0C2C"/>
    <w:rsid w:val="001D0D1B"/>
    <w:rsid w:val="001D0E96"/>
    <w:rsid w:val="001D1142"/>
    <w:rsid w:val="001D12CE"/>
    <w:rsid w:val="001D15C0"/>
    <w:rsid w:val="001D19A8"/>
    <w:rsid w:val="001D1A53"/>
    <w:rsid w:val="001D1FF4"/>
    <w:rsid w:val="001D20F3"/>
    <w:rsid w:val="001D2336"/>
    <w:rsid w:val="001D270C"/>
    <w:rsid w:val="001D278A"/>
    <w:rsid w:val="001D28A1"/>
    <w:rsid w:val="001D29CD"/>
    <w:rsid w:val="001D2E13"/>
    <w:rsid w:val="001D2FE3"/>
    <w:rsid w:val="001D303D"/>
    <w:rsid w:val="001D350C"/>
    <w:rsid w:val="001D3585"/>
    <w:rsid w:val="001D3615"/>
    <w:rsid w:val="001D3633"/>
    <w:rsid w:val="001D3F08"/>
    <w:rsid w:val="001D4551"/>
    <w:rsid w:val="001D4559"/>
    <w:rsid w:val="001D468D"/>
    <w:rsid w:val="001D4ADA"/>
    <w:rsid w:val="001D4AF3"/>
    <w:rsid w:val="001D4CFA"/>
    <w:rsid w:val="001D5046"/>
    <w:rsid w:val="001D5119"/>
    <w:rsid w:val="001D5355"/>
    <w:rsid w:val="001D5419"/>
    <w:rsid w:val="001D551B"/>
    <w:rsid w:val="001D564C"/>
    <w:rsid w:val="001D5661"/>
    <w:rsid w:val="001D5905"/>
    <w:rsid w:val="001D5A0F"/>
    <w:rsid w:val="001D5B32"/>
    <w:rsid w:val="001D5DCC"/>
    <w:rsid w:val="001D5ECC"/>
    <w:rsid w:val="001D5F24"/>
    <w:rsid w:val="001D6038"/>
    <w:rsid w:val="001D6363"/>
    <w:rsid w:val="001D63DE"/>
    <w:rsid w:val="001D66EC"/>
    <w:rsid w:val="001D699D"/>
    <w:rsid w:val="001D6B90"/>
    <w:rsid w:val="001D6C83"/>
    <w:rsid w:val="001D7067"/>
    <w:rsid w:val="001D7497"/>
    <w:rsid w:val="001D7725"/>
    <w:rsid w:val="001D7AE9"/>
    <w:rsid w:val="001D7D8D"/>
    <w:rsid w:val="001D7DAD"/>
    <w:rsid w:val="001D7E5C"/>
    <w:rsid w:val="001D7ED9"/>
    <w:rsid w:val="001D7F72"/>
    <w:rsid w:val="001E01F8"/>
    <w:rsid w:val="001E0313"/>
    <w:rsid w:val="001E072F"/>
    <w:rsid w:val="001E08D0"/>
    <w:rsid w:val="001E0A67"/>
    <w:rsid w:val="001E1113"/>
    <w:rsid w:val="001E1445"/>
    <w:rsid w:val="001E1692"/>
    <w:rsid w:val="001E17F7"/>
    <w:rsid w:val="001E195F"/>
    <w:rsid w:val="001E1F25"/>
    <w:rsid w:val="001E219A"/>
    <w:rsid w:val="001E2272"/>
    <w:rsid w:val="001E2273"/>
    <w:rsid w:val="001E22C1"/>
    <w:rsid w:val="001E26CD"/>
    <w:rsid w:val="001E2A4F"/>
    <w:rsid w:val="001E2C12"/>
    <w:rsid w:val="001E2E2F"/>
    <w:rsid w:val="001E2E48"/>
    <w:rsid w:val="001E2F80"/>
    <w:rsid w:val="001E327F"/>
    <w:rsid w:val="001E3649"/>
    <w:rsid w:val="001E37DF"/>
    <w:rsid w:val="001E3F7D"/>
    <w:rsid w:val="001E3FB7"/>
    <w:rsid w:val="001E4120"/>
    <w:rsid w:val="001E42E9"/>
    <w:rsid w:val="001E44B6"/>
    <w:rsid w:val="001E49EE"/>
    <w:rsid w:val="001E4F18"/>
    <w:rsid w:val="001E502B"/>
    <w:rsid w:val="001E50B4"/>
    <w:rsid w:val="001E51E2"/>
    <w:rsid w:val="001E5526"/>
    <w:rsid w:val="001E55C2"/>
    <w:rsid w:val="001E5964"/>
    <w:rsid w:val="001E59FD"/>
    <w:rsid w:val="001E5A0B"/>
    <w:rsid w:val="001E5A8A"/>
    <w:rsid w:val="001E5AE5"/>
    <w:rsid w:val="001E5B26"/>
    <w:rsid w:val="001E5CFC"/>
    <w:rsid w:val="001E5FC6"/>
    <w:rsid w:val="001E612B"/>
    <w:rsid w:val="001E613E"/>
    <w:rsid w:val="001E614A"/>
    <w:rsid w:val="001E6255"/>
    <w:rsid w:val="001E630C"/>
    <w:rsid w:val="001E64D7"/>
    <w:rsid w:val="001E6679"/>
    <w:rsid w:val="001E66D9"/>
    <w:rsid w:val="001E6DFD"/>
    <w:rsid w:val="001E7007"/>
    <w:rsid w:val="001E7082"/>
    <w:rsid w:val="001E7146"/>
    <w:rsid w:val="001E7157"/>
    <w:rsid w:val="001E74BD"/>
    <w:rsid w:val="001E76E2"/>
    <w:rsid w:val="001E79CA"/>
    <w:rsid w:val="001F016D"/>
    <w:rsid w:val="001F0577"/>
    <w:rsid w:val="001F07F3"/>
    <w:rsid w:val="001F0A45"/>
    <w:rsid w:val="001F0CC3"/>
    <w:rsid w:val="001F0F2A"/>
    <w:rsid w:val="001F1246"/>
    <w:rsid w:val="001F1435"/>
    <w:rsid w:val="001F1505"/>
    <w:rsid w:val="001F1517"/>
    <w:rsid w:val="001F171D"/>
    <w:rsid w:val="001F1734"/>
    <w:rsid w:val="001F184F"/>
    <w:rsid w:val="001F18DF"/>
    <w:rsid w:val="001F1917"/>
    <w:rsid w:val="001F1A7F"/>
    <w:rsid w:val="001F1C23"/>
    <w:rsid w:val="001F1EB2"/>
    <w:rsid w:val="001F2192"/>
    <w:rsid w:val="001F2333"/>
    <w:rsid w:val="001F251D"/>
    <w:rsid w:val="001F2678"/>
    <w:rsid w:val="001F26F4"/>
    <w:rsid w:val="001F270A"/>
    <w:rsid w:val="001F29E6"/>
    <w:rsid w:val="001F29F1"/>
    <w:rsid w:val="001F2B84"/>
    <w:rsid w:val="001F2F5F"/>
    <w:rsid w:val="001F2FC4"/>
    <w:rsid w:val="001F31E5"/>
    <w:rsid w:val="001F3512"/>
    <w:rsid w:val="001F35E1"/>
    <w:rsid w:val="001F35F4"/>
    <w:rsid w:val="001F3A8B"/>
    <w:rsid w:val="001F3B3E"/>
    <w:rsid w:val="001F42E8"/>
    <w:rsid w:val="001F43A4"/>
    <w:rsid w:val="001F455E"/>
    <w:rsid w:val="001F45AA"/>
    <w:rsid w:val="001F482A"/>
    <w:rsid w:val="001F4D00"/>
    <w:rsid w:val="001F5043"/>
    <w:rsid w:val="001F51E3"/>
    <w:rsid w:val="001F57F4"/>
    <w:rsid w:val="001F5BF5"/>
    <w:rsid w:val="001F5C4E"/>
    <w:rsid w:val="001F5E2D"/>
    <w:rsid w:val="001F63D6"/>
    <w:rsid w:val="001F64BC"/>
    <w:rsid w:val="001F654C"/>
    <w:rsid w:val="001F67B1"/>
    <w:rsid w:val="001F6999"/>
    <w:rsid w:val="001F6B56"/>
    <w:rsid w:val="001F6DDA"/>
    <w:rsid w:val="001F6E29"/>
    <w:rsid w:val="001F6EBC"/>
    <w:rsid w:val="001F7124"/>
    <w:rsid w:val="001F71E2"/>
    <w:rsid w:val="001F726C"/>
    <w:rsid w:val="001F752B"/>
    <w:rsid w:val="001F759B"/>
    <w:rsid w:val="001F760A"/>
    <w:rsid w:val="001F7895"/>
    <w:rsid w:val="001F78B2"/>
    <w:rsid w:val="001F78CF"/>
    <w:rsid w:val="001F7A1D"/>
    <w:rsid w:val="001F7ACC"/>
    <w:rsid w:val="001F7AED"/>
    <w:rsid w:val="001F7C0D"/>
    <w:rsid w:val="001F7D3D"/>
    <w:rsid w:val="00200073"/>
    <w:rsid w:val="002007D0"/>
    <w:rsid w:val="00200866"/>
    <w:rsid w:val="00200DED"/>
    <w:rsid w:val="00200F26"/>
    <w:rsid w:val="0020101E"/>
    <w:rsid w:val="00201478"/>
    <w:rsid w:val="002017A4"/>
    <w:rsid w:val="00201976"/>
    <w:rsid w:val="002019F0"/>
    <w:rsid w:val="00201C9E"/>
    <w:rsid w:val="00202111"/>
    <w:rsid w:val="002021A8"/>
    <w:rsid w:val="00202511"/>
    <w:rsid w:val="00202572"/>
    <w:rsid w:val="0020287E"/>
    <w:rsid w:val="002028F1"/>
    <w:rsid w:val="00202920"/>
    <w:rsid w:val="00202CDA"/>
    <w:rsid w:val="00202FD4"/>
    <w:rsid w:val="002030E0"/>
    <w:rsid w:val="002034F4"/>
    <w:rsid w:val="002035BD"/>
    <w:rsid w:val="00203630"/>
    <w:rsid w:val="002038B0"/>
    <w:rsid w:val="00203924"/>
    <w:rsid w:val="00203AF4"/>
    <w:rsid w:val="00203E25"/>
    <w:rsid w:val="0020420F"/>
    <w:rsid w:val="00204407"/>
    <w:rsid w:val="002046FA"/>
    <w:rsid w:val="002048FB"/>
    <w:rsid w:val="00204A33"/>
    <w:rsid w:val="00204A8C"/>
    <w:rsid w:val="00204B99"/>
    <w:rsid w:val="00204C3B"/>
    <w:rsid w:val="00204C72"/>
    <w:rsid w:val="00204E9F"/>
    <w:rsid w:val="00204FED"/>
    <w:rsid w:val="00205478"/>
    <w:rsid w:val="002057E5"/>
    <w:rsid w:val="0020588C"/>
    <w:rsid w:val="00205B45"/>
    <w:rsid w:val="00205D02"/>
    <w:rsid w:val="002062AA"/>
    <w:rsid w:val="002067A6"/>
    <w:rsid w:val="00206BA9"/>
    <w:rsid w:val="00206EE5"/>
    <w:rsid w:val="0020715B"/>
    <w:rsid w:val="00207183"/>
    <w:rsid w:val="00207434"/>
    <w:rsid w:val="00207485"/>
    <w:rsid w:val="002074AD"/>
    <w:rsid w:val="002075DE"/>
    <w:rsid w:val="00207614"/>
    <w:rsid w:val="00207706"/>
    <w:rsid w:val="0020798C"/>
    <w:rsid w:val="00207A3F"/>
    <w:rsid w:val="00207A76"/>
    <w:rsid w:val="00207CC5"/>
    <w:rsid w:val="00207D01"/>
    <w:rsid w:val="00207D79"/>
    <w:rsid w:val="00207EB4"/>
    <w:rsid w:val="0021016B"/>
    <w:rsid w:val="00210366"/>
    <w:rsid w:val="00210813"/>
    <w:rsid w:val="002108CC"/>
    <w:rsid w:val="00210912"/>
    <w:rsid w:val="00210B09"/>
    <w:rsid w:val="00210B80"/>
    <w:rsid w:val="00211136"/>
    <w:rsid w:val="0021116D"/>
    <w:rsid w:val="00211194"/>
    <w:rsid w:val="0021123C"/>
    <w:rsid w:val="002114DA"/>
    <w:rsid w:val="002119A5"/>
    <w:rsid w:val="00211A4E"/>
    <w:rsid w:val="00211A74"/>
    <w:rsid w:val="00211B5B"/>
    <w:rsid w:val="00211E01"/>
    <w:rsid w:val="00211EC4"/>
    <w:rsid w:val="00211EDA"/>
    <w:rsid w:val="00211F4D"/>
    <w:rsid w:val="002128C9"/>
    <w:rsid w:val="00212AAF"/>
    <w:rsid w:val="00212BED"/>
    <w:rsid w:val="00212E59"/>
    <w:rsid w:val="00212F1C"/>
    <w:rsid w:val="00213037"/>
    <w:rsid w:val="00213083"/>
    <w:rsid w:val="002131A9"/>
    <w:rsid w:val="00213640"/>
    <w:rsid w:val="00213851"/>
    <w:rsid w:val="00213BC3"/>
    <w:rsid w:val="00213C2E"/>
    <w:rsid w:val="00213D5E"/>
    <w:rsid w:val="00213DC7"/>
    <w:rsid w:val="002140C6"/>
    <w:rsid w:val="0021416B"/>
    <w:rsid w:val="00214272"/>
    <w:rsid w:val="00214786"/>
    <w:rsid w:val="0021481C"/>
    <w:rsid w:val="00214922"/>
    <w:rsid w:val="00214A95"/>
    <w:rsid w:val="00214C8B"/>
    <w:rsid w:val="00214D6E"/>
    <w:rsid w:val="00214D8F"/>
    <w:rsid w:val="00214EEF"/>
    <w:rsid w:val="00215499"/>
    <w:rsid w:val="00215724"/>
    <w:rsid w:val="00215758"/>
    <w:rsid w:val="002157D1"/>
    <w:rsid w:val="0021589C"/>
    <w:rsid w:val="00215A13"/>
    <w:rsid w:val="00215A23"/>
    <w:rsid w:val="00215A77"/>
    <w:rsid w:val="00215C29"/>
    <w:rsid w:val="00215CE9"/>
    <w:rsid w:val="0021607E"/>
    <w:rsid w:val="002160B9"/>
    <w:rsid w:val="002161F5"/>
    <w:rsid w:val="002163F4"/>
    <w:rsid w:val="002164C2"/>
    <w:rsid w:val="002164EA"/>
    <w:rsid w:val="00216575"/>
    <w:rsid w:val="00216594"/>
    <w:rsid w:val="002165A8"/>
    <w:rsid w:val="002167D3"/>
    <w:rsid w:val="002169B5"/>
    <w:rsid w:val="00217126"/>
    <w:rsid w:val="0021713A"/>
    <w:rsid w:val="0021755B"/>
    <w:rsid w:val="0021787D"/>
    <w:rsid w:val="00217957"/>
    <w:rsid w:val="00217A8A"/>
    <w:rsid w:val="0022006F"/>
    <w:rsid w:val="00220183"/>
    <w:rsid w:val="002201B9"/>
    <w:rsid w:val="0022025E"/>
    <w:rsid w:val="00220446"/>
    <w:rsid w:val="0022046C"/>
    <w:rsid w:val="00220727"/>
    <w:rsid w:val="002208EE"/>
    <w:rsid w:val="00220D17"/>
    <w:rsid w:val="00220E71"/>
    <w:rsid w:val="00220F2A"/>
    <w:rsid w:val="00221303"/>
    <w:rsid w:val="00221382"/>
    <w:rsid w:val="00221402"/>
    <w:rsid w:val="00221452"/>
    <w:rsid w:val="0022155A"/>
    <w:rsid w:val="00221653"/>
    <w:rsid w:val="00221675"/>
    <w:rsid w:val="0022169D"/>
    <w:rsid w:val="00221BA2"/>
    <w:rsid w:val="00221CD3"/>
    <w:rsid w:val="00221D5B"/>
    <w:rsid w:val="00221FCC"/>
    <w:rsid w:val="002220BC"/>
    <w:rsid w:val="002224AD"/>
    <w:rsid w:val="00222538"/>
    <w:rsid w:val="00222625"/>
    <w:rsid w:val="002227FE"/>
    <w:rsid w:val="0022295C"/>
    <w:rsid w:val="00222A58"/>
    <w:rsid w:val="00222B8F"/>
    <w:rsid w:val="00222DBA"/>
    <w:rsid w:val="00223081"/>
    <w:rsid w:val="00223148"/>
    <w:rsid w:val="00223219"/>
    <w:rsid w:val="00223813"/>
    <w:rsid w:val="00223CEB"/>
    <w:rsid w:val="00223F64"/>
    <w:rsid w:val="00224237"/>
    <w:rsid w:val="002246EC"/>
    <w:rsid w:val="0022471C"/>
    <w:rsid w:val="00224755"/>
    <w:rsid w:val="0022492E"/>
    <w:rsid w:val="0022495A"/>
    <w:rsid w:val="00224A02"/>
    <w:rsid w:val="00224A7D"/>
    <w:rsid w:val="00224B9D"/>
    <w:rsid w:val="00224D1B"/>
    <w:rsid w:val="00224DAF"/>
    <w:rsid w:val="00224F1A"/>
    <w:rsid w:val="00224F24"/>
    <w:rsid w:val="00224FB3"/>
    <w:rsid w:val="0022510F"/>
    <w:rsid w:val="002251A4"/>
    <w:rsid w:val="002254FD"/>
    <w:rsid w:val="00225560"/>
    <w:rsid w:val="00225977"/>
    <w:rsid w:val="00225993"/>
    <w:rsid w:val="002259D6"/>
    <w:rsid w:val="00225DB4"/>
    <w:rsid w:val="00226054"/>
    <w:rsid w:val="002262C1"/>
    <w:rsid w:val="00226849"/>
    <w:rsid w:val="00226B6C"/>
    <w:rsid w:val="002277E5"/>
    <w:rsid w:val="00230179"/>
    <w:rsid w:val="00230837"/>
    <w:rsid w:val="002308AB"/>
    <w:rsid w:val="00230D8C"/>
    <w:rsid w:val="00230FD5"/>
    <w:rsid w:val="00231411"/>
    <w:rsid w:val="0023151C"/>
    <w:rsid w:val="00231864"/>
    <w:rsid w:val="00231AA1"/>
    <w:rsid w:val="00231B62"/>
    <w:rsid w:val="00231D49"/>
    <w:rsid w:val="0023213D"/>
    <w:rsid w:val="00232157"/>
    <w:rsid w:val="00232420"/>
    <w:rsid w:val="002324C5"/>
    <w:rsid w:val="00232752"/>
    <w:rsid w:val="002327F8"/>
    <w:rsid w:val="00232B1B"/>
    <w:rsid w:val="00232B73"/>
    <w:rsid w:val="00232BD8"/>
    <w:rsid w:val="002334B8"/>
    <w:rsid w:val="002337B9"/>
    <w:rsid w:val="002337D0"/>
    <w:rsid w:val="002338C1"/>
    <w:rsid w:val="00233A9A"/>
    <w:rsid w:val="00233AD5"/>
    <w:rsid w:val="00233E6D"/>
    <w:rsid w:val="00233FBA"/>
    <w:rsid w:val="0023423C"/>
    <w:rsid w:val="00234280"/>
    <w:rsid w:val="0023434D"/>
    <w:rsid w:val="00234361"/>
    <w:rsid w:val="0023480D"/>
    <w:rsid w:val="00234814"/>
    <w:rsid w:val="002348A7"/>
    <w:rsid w:val="002348ED"/>
    <w:rsid w:val="00234B5D"/>
    <w:rsid w:val="00234D3E"/>
    <w:rsid w:val="00234DAA"/>
    <w:rsid w:val="00234FE5"/>
    <w:rsid w:val="00235089"/>
    <w:rsid w:val="002357F5"/>
    <w:rsid w:val="002358C1"/>
    <w:rsid w:val="002358F5"/>
    <w:rsid w:val="00235A5A"/>
    <w:rsid w:val="00235A86"/>
    <w:rsid w:val="00235B84"/>
    <w:rsid w:val="0023620E"/>
    <w:rsid w:val="0023625E"/>
    <w:rsid w:val="002362EB"/>
    <w:rsid w:val="00236361"/>
    <w:rsid w:val="002363DD"/>
    <w:rsid w:val="002364DB"/>
    <w:rsid w:val="002368CA"/>
    <w:rsid w:val="00236A85"/>
    <w:rsid w:val="00236AF4"/>
    <w:rsid w:val="00236B7D"/>
    <w:rsid w:val="00236C49"/>
    <w:rsid w:val="00236CA6"/>
    <w:rsid w:val="00236D75"/>
    <w:rsid w:val="00236E38"/>
    <w:rsid w:val="00236F06"/>
    <w:rsid w:val="0023700D"/>
    <w:rsid w:val="00237459"/>
    <w:rsid w:val="002374CB"/>
    <w:rsid w:val="002376D1"/>
    <w:rsid w:val="00237837"/>
    <w:rsid w:val="00237902"/>
    <w:rsid w:val="00237AE2"/>
    <w:rsid w:val="00240226"/>
    <w:rsid w:val="0024031D"/>
    <w:rsid w:val="00240338"/>
    <w:rsid w:val="00240364"/>
    <w:rsid w:val="00240378"/>
    <w:rsid w:val="002406CC"/>
    <w:rsid w:val="00240766"/>
    <w:rsid w:val="00240ADD"/>
    <w:rsid w:val="00240D18"/>
    <w:rsid w:val="00240F63"/>
    <w:rsid w:val="00241126"/>
    <w:rsid w:val="002411A4"/>
    <w:rsid w:val="002412C2"/>
    <w:rsid w:val="0024135D"/>
    <w:rsid w:val="002413C5"/>
    <w:rsid w:val="00241468"/>
    <w:rsid w:val="00241610"/>
    <w:rsid w:val="002416BF"/>
    <w:rsid w:val="00241814"/>
    <w:rsid w:val="002418DD"/>
    <w:rsid w:val="00241A54"/>
    <w:rsid w:val="00241E11"/>
    <w:rsid w:val="00241E7A"/>
    <w:rsid w:val="00241E90"/>
    <w:rsid w:val="00241F10"/>
    <w:rsid w:val="00241F1B"/>
    <w:rsid w:val="00242192"/>
    <w:rsid w:val="002421FD"/>
    <w:rsid w:val="002427F1"/>
    <w:rsid w:val="002428A0"/>
    <w:rsid w:val="002428C8"/>
    <w:rsid w:val="00242AD2"/>
    <w:rsid w:val="00242C2B"/>
    <w:rsid w:val="00242C4C"/>
    <w:rsid w:val="00242DCB"/>
    <w:rsid w:val="00242F77"/>
    <w:rsid w:val="002432BF"/>
    <w:rsid w:val="002432D8"/>
    <w:rsid w:val="002433C8"/>
    <w:rsid w:val="002437AA"/>
    <w:rsid w:val="00243D01"/>
    <w:rsid w:val="002440B7"/>
    <w:rsid w:val="0024413D"/>
    <w:rsid w:val="00244570"/>
    <w:rsid w:val="0024457A"/>
    <w:rsid w:val="002447D9"/>
    <w:rsid w:val="00244872"/>
    <w:rsid w:val="00244A19"/>
    <w:rsid w:val="00244A1E"/>
    <w:rsid w:val="00244AB5"/>
    <w:rsid w:val="00244D63"/>
    <w:rsid w:val="00244E5F"/>
    <w:rsid w:val="00244F07"/>
    <w:rsid w:val="00244F92"/>
    <w:rsid w:val="002451FB"/>
    <w:rsid w:val="0024521D"/>
    <w:rsid w:val="00245417"/>
    <w:rsid w:val="00245774"/>
    <w:rsid w:val="0024577F"/>
    <w:rsid w:val="00245802"/>
    <w:rsid w:val="00245973"/>
    <w:rsid w:val="00245B41"/>
    <w:rsid w:val="00245EF4"/>
    <w:rsid w:val="002461DC"/>
    <w:rsid w:val="002463B4"/>
    <w:rsid w:val="002465CA"/>
    <w:rsid w:val="002465CF"/>
    <w:rsid w:val="00246643"/>
    <w:rsid w:val="00246BAB"/>
    <w:rsid w:val="00246D25"/>
    <w:rsid w:val="00246E2D"/>
    <w:rsid w:val="002472E2"/>
    <w:rsid w:val="00247396"/>
    <w:rsid w:val="00247454"/>
    <w:rsid w:val="00247593"/>
    <w:rsid w:val="00247664"/>
    <w:rsid w:val="00247710"/>
    <w:rsid w:val="0024775F"/>
    <w:rsid w:val="002477F2"/>
    <w:rsid w:val="0024796E"/>
    <w:rsid w:val="002479F8"/>
    <w:rsid w:val="00247AEB"/>
    <w:rsid w:val="00247BE9"/>
    <w:rsid w:val="00247C37"/>
    <w:rsid w:val="00247C44"/>
    <w:rsid w:val="00250279"/>
    <w:rsid w:val="0025049B"/>
    <w:rsid w:val="00250655"/>
    <w:rsid w:val="002509CD"/>
    <w:rsid w:val="00250D94"/>
    <w:rsid w:val="00250EF7"/>
    <w:rsid w:val="00250F8F"/>
    <w:rsid w:val="00251091"/>
    <w:rsid w:val="0025126D"/>
    <w:rsid w:val="00251322"/>
    <w:rsid w:val="00251568"/>
    <w:rsid w:val="002515BE"/>
    <w:rsid w:val="0025183E"/>
    <w:rsid w:val="002518A2"/>
    <w:rsid w:val="00251B4D"/>
    <w:rsid w:val="00252237"/>
    <w:rsid w:val="00252264"/>
    <w:rsid w:val="00252320"/>
    <w:rsid w:val="0025241D"/>
    <w:rsid w:val="00252575"/>
    <w:rsid w:val="00252850"/>
    <w:rsid w:val="00252CB3"/>
    <w:rsid w:val="00252F38"/>
    <w:rsid w:val="00253040"/>
    <w:rsid w:val="002532A9"/>
    <w:rsid w:val="0025343F"/>
    <w:rsid w:val="00253574"/>
    <w:rsid w:val="002535FD"/>
    <w:rsid w:val="0025360E"/>
    <w:rsid w:val="00253CF7"/>
    <w:rsid w:val="00253E00"/>
    <w:rsid w:val="00254067"/>
    <w:rsid w:val="002542CE"/>
    <w:rsid w:val="00254739"/>
    <w:rsid w:val="0025491F"/>
    <w:rsid w:val="002549A3"/>
    <w:rsid w:val="00254A37"/>
    <w:rsid w:val="00254C11"/>
    <w:rsid w:val="00255159"/>
    <w:rsid w:val="0025524C"/>
    <w:rsid w:val="002552B1"/>
    <w:rsid w:val="002552D5"/>
    <w:rsid w:val="002557E5"/>
    <w:rsid w:val="002558D3"/>
    <w:rsid w:val="002558E7"/>
    <w:rsid w:val="00255A49"/>
    <w:rsid w:val="00255D77"/>
    <w:rsid w:val="0025602C"/>
    <w:rsid w:val="002560F3"/>
    <w:rsid w:val="002564EF"/>
    <w:rsid w:val="0025695B"/>
    <w:rsid w:val="00256BA8"/>
    <w:rsid w:val="00256C47"/>
    <w:rsid w:val="00256CA2"/>
    <w:rsid w:val="00256CDB"/>
    <w:rsid w:val="00256E59"/>
    <w:rsid w:val="00256E94"/>
    <w:rsid w:val="002573AC"/>
    <w:rsid w:val="0025748F"/>
    <w:rsid w:val="002575B5"/>
    <w:rsid w:val="00257977"/>
    <w:rsid w:val="00257DCB"/>
    <w:rsid w:val="00257E69"/>
    <w:rsid w:val="00257ED4"/>
    <w:rsid w:val="0026024A"/>
    <w:rsid w:val="002602CA"/>
    <w:rsid w:val="002607ED"/>
    <w:rsid w:val="00260959"/>
    <w:rsid w:val="00260A90"/>
    <w:rsid w:val="00260D08"/>
    <w:rsid w:val="00261102"/>
    <w:rsid w:val="002611AD"/>
    <w:rsid w:val="002616FE"/>
    <w:rsid w:val="002617FD"/>
    <w:rsid w:val="0026193D"/>
    <w:rsid w:val="00261987"/>
    <w:rsid w:val="00261B9A"/>
    <w:rsid w:val="00261F3D"/>
    <w:rsid w:val="002624A5"/>
    <w:rsid w:val="00262507"/>
    <w:rsid w:val="00262508"/>
    <w:rsid w:val="0026251A"/>
    <w:rsid w:val="00262594"/>
    <w:rsid w:val="002627B1"/>
    <w:rsid w:val="00262895"/>
    <w:rsid w:val="00262A1B"/>
    <w:rsid w:val="00262A1C"/>
    <w:rsid w:val="00262B63"/>
    <w:rsid w:val="00262DB8"/>
    <w:rsid w:val="00262E7E"/>
    <w:rsid w:val="00262FD0"/>
    <w:rsid w:val="0026314B"/>
    <w:rsid w:val="00263343"/>
    <w:rsid w:val="002635A0"/>
    <w:rsid w:val="002635A3"/>
    <w:rsid w:val="0026363A"/>
    <w:rsid w:val="00263757"/>
    <w:rsid w:val="00263B0F"/>
    <w:rsid w:val="00263D84"/>
    <w:rsid w:val="00263DEB"/>
    <w:rsid w:val="0026408B"/>
    <w:rsid w:val="002646A6"/>
    <w:rsid w:val="002648A8"/>
    <w:rsid w:val="00264B83"/>
    <w:rsid w:val="00264E84"/>
    <w:rsid w:val="002652DA"/>
    <w:rsid w:val="002657C8"/>
    <w:rsid w:val="0026583C"/>
    <w:rsid w:val="00265B1E"/>
    <w:rsid w:val="002663FA"/>
    <w:rsid w:val="00266634"/>
    <w:rsid w:val="00266693"/>
    <w:rsid w:val="00266891"/>
    <w:rsid w:val="002668CE"/>
    <w:rsid w:val="00266A05"/>
    <w:rsid w:val="00266A5D"/>
    <w:rsid w:val="00266C2F"/>
    <w:rsid w:val="00266E61"/>
    <w:rsid w:val="00266EFB"/>
    <w:rsid w:val="00267748"/>
    <w:rsid w:val="002677A8"/>
    <w:rsid w:val="00267C85"/>
    <w:rsid w:val="00267CA4"/>
    <w:rsid w:val="00267DE4"/>
    <w:rsid w:val="00267DF1"/>
    <w:rsid w:val="002707DA"/>
    <w:rsid w:val="002708F9"/>
    <w:rsid w:val="00270932"/>
    <w:rsid w:val="00270BED"/>
    <w:rsid w:val="00270C66"/>
    <w:rsid w:val="00270D5C"/>
    <w:rsid w:val="002711B7"/>
    <w:rsid w:val="00271229"/>
    <w:rsid w:val="00271513"/>
    <w:rsid w:val="0027154E"/>
    <w:rsid w:val="002715C1"/>
    <w:rsid w:val="00271643"/>
    <w:rsid w:val="00271754"/>
    <w:rsid w:val="002718BD"/>
    <w:rsid w:val="00271A6C"/>
    <w:rsid w:val="00271D5C"/>
    <w:rsid w:val="002720AD"/>
    <w:rsid w:val="002720AF"/>
    <w:rsid w:val="002720BC"/>
    <w:rsid w:val="0027231A"/>
    <w:rsid w:val="0027239D"/>
    <w:rsid w:val="00272A35"/>
    <w:rsid w:val="00272F98"/>
    <w:rsid w:val="00273030"/>
    <w:rsid w:val="0027332B"/>
    <w:rsid w:val="00273622"/>
    <w:rsid w:val="00273830"/>
    <w:rsid w:val="00273A55"/>
    <w:rsid w:val="00273AE5"/>
    <w:rsid w:val="00273B15"/>
    <w:rsid w:val="00273CC3"/>
    <w:rsid w:val="00273DC8"/>
    <w:rsid w:val="00273FAF"/>
    <w:rsid w:val="00274144"/>
    <w:rsid w:val="002743AC"/>
    <w:rsid w:val="002745C6"/>
    <w:rsid w:val="002748CE"/>
    <w:rsid w:val="00274921"/>
    <w:rsid w:val="00275362"/>
    <w:rsid w:val="00275550"/>
    <w:rsid w:val="00275569"/>
    <w:rsid w:val="00276065"/>
    <w:rsid w:val="0027627B"/>
    <w:rsid w:val="002765E1"/>
    <w:rsid w:val="00276757"/>
    <w:rsid w:val="00276906"/>
    <w:rsid w:val="00276A05"/>
    <w:rsid w:val="00276B3F"/>
    <w:rsid w:val="00276BA0"/>
    <w:rsid w:val="00276D7A"/>
    <w:rsid w:val="00276EA0"/>
    <w:rsid w:val="002771FD"/>
    <w:rsid w:val="0027723A"/>
    <w:rsid w:val="0027775E"/>
    <w:rsid w:val="00277993"/>
    <w:rsid w:val="00277B93"/>
    <w:rsid w:val="00277E1C"/>
    <w:rsid w:val="00277E57"/>
    <w:rsid w:val="002801F1"/>
    <w:rsid w:val="002802A3"/>
    <w:rsid w:val="002803D3"/>
    <w:rsid w:val="002805FE"/>
    <w:rsid w:val="00280744"/>
    <w:rsid w:val="002808CB"/>
    <w:rsid w:val="002808FC"/>
    <w:rsid w:val="002809D4"/>
    <w:rsid w:val="00280AB9"/>
    <w:rsid w:val="00280D80"/>
    <w:rsid w:val="00280F33"/>
    <w:rsid w:val="00281161"/>
    <w:rsid w:val="0028143F"/>
    <w:rsid w:val="00281975"/>
    <w:rsid w:val="00281990"/>
    <w:rsid w:val="00281C12"/>
    <w:rsid w:val="00281CF3"/>
    <w:rsid w:val="002822A3"/>
    <w:rsid w:val="002822BA"/>
    <w:rsid w:val="002823F6"/>
    <w:rsid w:val="00282BD8"/>
    <w:rsid w:val="00282D7C"/>
    <w:rsid w:val="00282E85"/>
    <w:rsid w:val="0028314D"/>
    <w:rsid w:val="002834CE"/>
    <w:rsid w:val="0028359A"/>
    <w:rsid w:val="0028365D"/>
    <w:rsid w:val="00283791"/>
    <w:rsid w:val="002839A9"/>
    <w:rsid w:val="00283ABD"/>
    <w:rsid w:val="00283AEF"/>
    <w:rsid w:val="00283C05"/>
    <w:rsid w:val="00283C8E"/>
    <w:rsid w:val="00283D39"/>
    <w:rsid w:val="00283DF6"/>
    <w:rsid w:val="00283FFD"/>
    <w:rsid w:val="0028427F"/>
    <w:rsid w:val="0028434D"/>
    <w:rsid w:val="00284432"/>
    <w:rsid w:val="00284A6D"/>
    <w:rsid w:val="00284C51"/>
    <w:rsid w:val="00284D12"/>
    <w:rsid w:val="00285062"/>
    <w:rsid w:val="002851BD"/>
    <w:rsid w:val="002852F5"/>
    <w:rsid w:val="00285434"/>
    <w:rsid w:val="00285469"/>
    <w:rsid w:val="00285557"/>
    <w:rsid w:val="00285702"/>
    <w:rsid w:val="00285ADB"/>
    <w:rsid w:val="00285FF4"/>
    <w:rsid w:val="00286623"/>
    <w:rsid w:val="002867D3"/>
    <w:rsid w:val="0028684D"/>
    <w:rsid w:val="00286B9C"/>
    <w:rsid w:val="00286BDF"/>
    <w:rsid w:val="00286DFD"/>
    <w:rsid w:val="00286EC1"/>
    <w:rsid w:val="00286FEE"/>
    <w:rsid w:val="00287143"/>
    <w:rsid w:val="002871D6"/>
    <w:rsid w:val="00287473"/>
    <w:rsid w:val="002874DE"/>
    <w:rsid w:val="0028750A"/>
    <w:rsid w:val="00287993"/>
    <w:rsid w:val="00287A68"/>
    <w:rsid w:val="00287A85"/>
    <w:rsid w:val="00287BA4"/>
    <w:rsid w:val="00287D0D"/>
    <w:rsid w:val="00287DA9"/>
    <w:rsid w:val="00287E8E"/>
    <w:rsid w:val="00287F03"/>
    <w:rsid w:val="00287F7A"/>
    <w:rsid w:val="00287FC2"/>
    <w:rsid w:val="00290138"/>
    <w:rsid w:val="002903A1"/>
    <w:rsid w:val="002904F9"/>
    <w:rsid w:val="00290546"/>
    <w:rsid w:val="0029090D"/>
    <w:rsid w:val="0029107F"/>
    <w:rsid w:val="00291273"/>
    <w:rsid w:val="002919BC"/>
    <w:rsid w:val="00291A1E"/>
    <w:rsid w:val="00291BC6"/>
    <w:rsid w:val="00292045"/>
    <w:rsid w:val="002921B5"/>
    <w:rsid w:val="002929B7"/>
    <w:rsid w:val="00292A06"/>
    <w:rsid w:val="00292A42"/>
    <w:rsid w:val="00292C34"/>
    <w:rsid w:val="00292D90"/>
    <w:rsid w:val="00292DFA"/>
    <w:rsid w:val="0029305B"/>
    <w:rsid w:val="00293750"/>
    <w:rsid w:val="00293829"/>
    <w:rsid w:val="00293C1E"/>
    <w:rsid w:val="00293C35"/>
    <w:rsid w:val="00293EFF"/>
    <w:rsid w:val="00294089"/>
    <w:rsid w:val="002943D3"/>
    <w:rsid w:val="00294C10"/>
    <w:rsid w:val="00294E0E"/>
    <w:rsid w:val="00294F5F"/>
    <w:rsid w:val="00294F62"/>
    <w:rsid w:val="00295274"/>
    <w:rsid w:val="00295548"/>
    <w:rsid w:val="0029586E"/>
    <w:rsid w:val="002959D3"/>
    <w:rsid w:val="00295CE3"/>
    <w:rsid w:val="00295ECB"/>
    <w:rsid w:val="00295F2A"/>
    <w:rsid w:val="0029642A"/>
    <w:rsid w:val="00296599"/>
    <w:rsid w:val="002967CF"/>
    <w:rsid w:val="002974ED"/>
    <w:rsid w:val="00297614"/>
    <w:rsid w:val="00297911"/>
    <w:rsid w:val="00297960"/>
    <w:rsid w:val="00297DF3"/>
    <w:rsid w:val="002A002E"/>
    <w:rsid w:val="002A00BB"/>
    <w:rsid w:val="002A0648"/>
    <w:rsid w:val="002A0781"/>
    <w:rsid w:val="002A07EC"/>
    <w:rsid w:val="002A096F"/>
    <w:rsid w:val="002A0C2A"/>
    <w:rsid w:val="002A0EC3"/>
    <w:rsid w:val="002A10E4"/>
    <w:rsid w:val="002A12FE"/>
    <w:rsid w:val="002A16FA"/>
    <w:rsid w:val="002A1825"/>
    <w:rsid w:val="002A1943"/>
    <w:rsid w:val="002A19B2"/>
    <w:rsid w:val="002A19C7"/>
    <w:rsid w:val="002A1B88"/>
    <w:rsid w:val="002A21B3"/>
    <w:rsid w:val="002A263F"/>
    <w:rsid w:val="002A2762"/>
    <w:rsid w:val="002A27F3"/>
    <w:rsid w:val="002A2D75"/>
    <w:rsid w:val="002A2E00"/>
    <w:rsid w:val="002A32A5"/>
    <w:rsid w:val="002A3364"/>
    <w:rsid w:val="002A340C"/>
    <w:rsid w:val="002A3B99"/>
    <w:rsid w:val="002A3F60"/>
    <w:rsid w:val="002A4065"/>
    <w:rsid w:val="002A4636"/>
    <w:rsid w:val="002A4923"/>
    <w:rsid w:val="002A5017"/>
    <w:rsid w:val="002A5165"/>
    <w:rsid w:val="002A5977"/>
    <w:rsid w:val="002A5A37"/>
    <w:rsid w:val="002A5A89"/>
    <w:rsid w:val="002A5B24"/>
    <w:rsid w:val="002A5DF4"/>
    <w:rsid w:val="002A5F6A"/>
    <w:rsid w:val="002A619C"/>
    <w:rsid w:val="002A61F8"/>
    <w:rsid w:val="002A66EC"/>
    <w:rsid w:val="002A6967"/>
    <w:rsid w:val="002A6A40"/>
    <w:rsid w:val="002A71B8"/>
    <w:rsid w:val="002A728C"/>
    <w:rsid w:val="002A7294"/>
    <w:rsid w:val="002A73A0"/>
    <w:rsid w:val="002A7669"/>
    <w:rsid w:val="002A76AB"/>
    <w:rsid w:val="002A7807"/>
    <w:rsid w:val="002A785B"/>
    <w:rsid w:val="002A7EA7"/>
    <w:rsid w:val="002B0001"/>
    <w:rsid w:val="002B009B"/>
    <w:rsid w:val="002B00A4"/>
    <w:rsid w:val="002B02C9"/>
    <w:rsid w:val="002B0401"/>
    <w:rsid w:val="002B06AE"/>
    <w:rsid w:val="002B0E1E"/>
    <w:rsid w:val="002B126A"/>
    <w:rsid w:val="002B13E8"/>
    <w:rsid w:val="002B1749"/>
    <w:rsid w:val="002B1A10"/>
    <w:rsid w:val="002B1BAE"/>
    <w:rsid w:val="002B1C36"/>
    <w:rsid w:val="002B1C51"/>
    <w:rsid w:val="002B2047"/>
    <w:rsid w:val="002B26A0"/>
    <w:rsid w:val="002B2737"/>
    <w:rsid w:val="002B2861"/>
    <w:rsid w:val="002B2870"/>
    <w:rsid w:val="002B2B03"/>
    <w:rsid w:val="002B2BFC"/>
    <w:rsid w:val="002B2C48"/>
    <w:rsid w:val="002B313E"/>
    <w:rsid w:val="002B3166"/>
    <w:rsid w:val="002B33D3"/>
    <w:rsid w:val="002B371E"/>
    <w:rsid w:val="002B37D7"/>
    <w:rsid w:val="002B38C9"/>
    <w:rsid w:val="002B3A23"/>
    <w:rsid w:val="002B3C8E"/>
    <w:rsid w:val="002B3FE9"/>
    <w:rsid w:val="002B4003"/>
    <w:rsid w:val="002B461B"/>
    <w:rsid w:val="002B487B"/>
    <w:rsid w:val="002B4BC3"/>
    <w:rsid w:val="002B4D36"/>
    <w:rsid w:val="002B4DA4"/>
    <w:rsid w:val="002B4E84"/>
    <w:rsid w:val="002B4E8E"/>
    <w:rsid w:val="002B4F83"/>
    <w:rsid w:val="002B50A3"/>
    <w:rsid w:val="002B5322"/>
    <w:rsid w:val="002B5455"/>
    <w:rsid w:val="002B5490"/>
    <w:rsid w:val="002B55CC"/>
    <w:rsid w:val="002B5970"/>
    <w:rsid w:val="002B5B4F"/>
    <w:rsid w:val="002B5C07"/>
    <w:rsid w:val="002B5FA5"/>
    <w:rsid w:val="002B6047"/>
    <w:rsid w:val="002B608A"/>
    <w:rsid w:val="002B60CC"/>
    <w:rsid w:val="002B67D9"/>
    <w:rsid w:val="002B6A85"/>
    <w:rsid w:val="002B6D57"/>
    <w:rsid w:val="002B6DC8"/>
    <w:rsid w:val="002B7018"/>
    <w:rsid w:val="002B7254"/>
    <w:rsid w:val="002B72D1"/>
    <w:rsid w:val="002B7350"/>
    <w:rsid w:val="002B7916"/>
    <w:rsid w:val="002B7A06"/>
    <w:rsid w:val="002B7A46"/>
    <w:rsid w:val="002B7AAA"/>
    <w:rsid w:val="002B7B5E"/>
    <w:rsid w:val="002B7C2C"/>
    <w:rsid w:val="002B7C31"/>
    <w:rsid w:val="002B7CAD"/>
    <w:rsid w:val="002B7CC8"/>
    <w:rsid w:val="002B7CCD"/>
    <w:rsid w:val="002B7D13"/>
    <w:rsid w:val="002B7D38"/>
    <w:rsid w:val="002B7E13"/>
    <w:rsid w:val="002C0141"/>
    <w:rsid w:val="002C01AD"/>
    <w:rsid w:val="002C05BA"/>
    <w:rsid w:val="002C0702"/>
    <w:rsid w:val="002C07D6"/>
    <w:rsid w:val="002C081B"/>
    <w:rsid w:val="002C0A37"/>
    <w:rsid w:val="002C0BD9"/>
    <w:rsid w:val="002C0E40"/>
    <w:rsid w:val="002C0E45"/>
    <w:rsid w:val="002C0F5C"/>
    <w:rsid w:val="002C0F8D"/>
    <w:rsid w:val="002C11A4"/>
    <w:rsid w:val="002C123C"/>
    <w:rsid w:val="002C1498"/>
    <w:rsid w:val="002C15C7"/>
    <w:rsid w:val="002C17E3"/>
    <w:rsid w:val="002C1877"/>
    <w:rsid w:val="002C18AD"/>
    <w:rsid w:val="002C1939"/>
    <w:rsid w:val="002C1F6A"/>
    <w:rsid w:val="002C2021"/>
    <w:rsid w:val="002C21E2"/>
    <w:rsid w:val="002C2437"/>
    <w:rsid w:val="002C2708"/>
    <w:rsid w:val="002C282A"/>
    <w:rsid w:val="002C296B"/>
    <w:rsid w:val="002C29DA"/>
    <w:rsid w:val="002C2A93"/>
    <w:rsid w:val="002C2AD9"/>
    <w:rsid w:val="002C2C7F"/>
    <w:rsid w:val="002C2F40"/>
    <w:rsid w:val="002C375A"/>
    <w:rsid w:val="002C394C"/>
    <w:rsid w:val="002C3B38"/>
    <w:rsid w:val="002C3DAC"/>
    <w:rsid w:val="002C411C"/>
    <w:rsid w:val="002C4171"/>
    <w:rsid w:val="002C431A"/>
    <w:rsid w:val="002C4687"/>
    <w:rsid w:val="002C4B67"/>
    <w:rsid w:val="002C4E55"/>
    <w:rsid w:val="002C4F1B"/>
    <w:rsid w:val="002C5993"/>
    <w:rsid w:val="002C5C3C"/>
    <w:rsid w:val="002C5C3E"/>
    <w:rsid w:val="002C5E86"/>
    <w:rsid w:val="002C6525"/>
    <w:rsid w:val="002C65A8"/>
    <w:rsid w:val="002C6690"/>
    <w:rsid w:val="002C6695"/>
    <w:rsid w:val="002C673C"/>
    <w:rsid w:val="002C6948"/>
    <w:rsid w:val="002C6B60"/>
    <w:rsid w:val="002C6EA4"/>
    <w:rsid w:val="002C7263"/>
    <w:rsid w:val="002C737B"/>
    <w:rsid w:val="002C75BD"/>
    <w:rsid w:val="002C75DE"/>
    <w:rsid w:val="002C7821"/>
    <w:rsid w:val="002C7A52"/>
    <w:rsid w:val="002C7E2C"/>
    <w:rsid w:val="002D0290"/>
    <w:rsid w:val="002D03D1"/>
    <w:rsid w:val="002D0564"/>
    <w:rsid w:val="002D05F1"/>
    <w:rsid w:val="002D0673"/>
    <w:rsid w:val="002D08B8"/>
    <w:rsid w:val="002D0A2F"/>
    <w:rsid w:val="002D0BD7"/>
    <w:rsid w:val="002D0F1B"/>
    <w:rsid w:val="002D0F74"/>
    <w:rsid w:val="002D1094"/>
    <w:rsid w:val="002D10D6"/>
    <w:rsid w:val="002D11C4"/>
    <w:rsid w:val="002D1352"/>
    <w:rsid w:val="002D13BB"/>
    <w:rsid w:val="002D13E9"/>
    <w:rsid w:val="002D1465"/>
    <w:rsid w:val="002D1493"/>
    <w:rsid w:val="002D1503"/>
    <w:rsid w:val="002D17A1"/>
    <w:rsid w:val="002D1DC2"/>
    <w:rsid w:val="002D1EB4"/>
    <w:rsid w:val="002D1F33"/>
    <w:rsid w:val="002D2159"/>
    <w:rsid w:val="002D2452"/>
    <w:rsid w:val="002D2558"/>
    <w:rsid w:val="002D2709"/>
    <w:rsid w:val="002D28D5"/>
    <w:rsid w:val="002D2A34"/>
    <w:rsid w:val="002D2E22"/>
    <w:rsid w:val="002D2F15"/>
    <w:rsid w:val="002D3042"/>
    <w:rsid w:val="002D30D6"/>
    <w:rsid w:val="002D314D"/>
    <w:rsid w:val="002D34AB"/>
    <w:rsid w:val="002D34EB"/>
    <w:rsid w:val="002D3584"/>
    <w:rsid w:val="002D35C9"/>
    <w:rsid w:val="002D3734"/>
    <w:rsid w:val="002D3745"/>
    <w:rsid w:val="002D38C3"/>
    <w:rsid w:val="002D39C8"/>
    <w:rsid w:val="002D3A34"/>
    <w:rsid w:val="002D3BA5"/>
    <w:rsid w:val="002D3DEB"/>
    <w:rsid w:val="002D4056"/>
    <w:rsid w:val="002D4129"/>
    <w:rsid w:val="002D42F4"/>
    <w:rsid w:val="002D4586"/>
    <w:rsid w:val="002D487C"/>
    <w:rsid w:val="002D48B9"/>
    <w:rsid w:val="002D4AE6"/>
    <w:rsid w:val="002D509F"/>
    <w:rsid w:val="002D53BC"/>
    <w:rsid w:val="002D56A2"/>
    <w:rsid w:val="002D5827"/>
    <w:rsid w:val="002D59F2"/>
    <w:rsid w:val="002D5B82"/>
    <w:rsid w:val="002D5CCE"/>
    <w:rsid w:val="002D5DD8"/>
    <w:rsid w:val="002D60F2"/>
    <w:rsid w:val="002D637B"/>
    <w:rsid w:val="002D6706"/>
    <w:rsid w:val="002D67B8"/>
    <w:rsid w:val="002D6964"/>
    <w:rsid w:val="002D6AB8"/>
    <w:rsid w:val="002D6AC2"/>
    <w:rsid w:val="002D6AFB"/>
    <w:rsid w:val="002D6B1A"/>
    <w:rsid w:val="002D6BB9"/>
    <w:rsid w:val="002D6C3A"/>
    <w:rsid w:val="002D6DF5"/>
    <w:rsid w:val="002D6E8A"/>
    <w:rsid w:val="002D6EA9"/>
    <w:rsid w:val="002D6F6C"/>
    <w:rsid w:val="002D7109"/>
    <w:rsid w:val="002D719D"/>
    <w:rsid w:val="002D7209"/>
    <w:rsid w:val="002D750F"/>
    <w:rsid w:val="002D7B65"/>
    <w:rsid w:val="002D7CC9"/>
    <w:rsid w:val="002E02F3"/>
    <w:rsid w:val="002E048C"/>
    <w:rsid w:val="002E06CD"/>
    <w:rsid w:val="002E06E9"/>
    <w:rsid w:val="002E0CED"/>
    <w:rsid w:val="002E0E40"/>
    <w:rsid w:val="002E0EE8"/>
    <w:rsid w:val="002E1014"/>
    <w:rsid w:val="002E10E6"/>
    <w:rsid w:val="002E1208"/>
    <w:rsid w:val="002E122B"/>
    <w:rsid w:val="002E1459"/>
    <w:rsid w:val="002E1464"/>
    <w:rsid w:val="002E15AB"/>
    <w:rsid w:val="002E1935"/>
    <w:rsid w:val="002E1A38"/>
    <w:rsid w:val="002E1BC9"/>
    <w:rsid w:val="002E1D38"/>
    <w:rsid w:val="002E1F41"/>
    <w:rsid w:val="002E202A"/>
    <w:rsid w:val="002E20DE"/>
    <w:rsid w:val="002E22A8"/>
    <w:rsid w:val="002E23BC"/>
    <w:rsid w:val="002E2453"/>
    <w:rsid w:val="002E2538"/>
    <w:rsid w:val="002E2792"/>
    <w:rsid w:val="002E2A8F"/>
    <w:rsid w:val="002E2F7D"/>
    <w:rsid w:val="002E31DD"/>
    <w:rsid w:val="002E374D"/>
    <w:rsid w:val="002E3843"/>
    <w:rsid w:val="002E38F3"/>
    <w:rsid w:val="002E3AD4"/>
    <w:rsid w:val="002E3B3C"/>
    <w:rsid w:val="002E3CDA"/>
    <w:rsid w:val="002E3EFA"/>
    <w:rsid w:val="002E3FBF"/>
    <w:rsid w:val="002E42A4"/>
    <w:rsid w:val="002E45BD"/>
    <w:rsid w:val="002E46B4"/>
    <w:rsid w:val="002E4EEB"/>
    <w:rsid w:val="002E503C"/>
    <w:rsid w:val="002E5CA6"/>
    <w:rsid w:val="002E6132"/>
    <w:rsid w:val="002E6452"/>
    <w:rsid w:val="002E646B"/>
    <w:rsid w:val="002E67EA"/>
    <w:rsid w:val="002E6877"/>
    <w:rsid w:val="002E6A26"/>
    <w:rsid w:val="002E6AE4"/>
    <w:rsid w:val="002E6E91"/>
    <w:rsid w:val="002E6F7C"/>
    <w:rsid w:val="002E7054"/>
    <w:rsid w:val="002E7165"/>
    <w:rsid w:val="002E717D"/>
    <w:rsid w:val="002E744F"/>
    <w:rsid w:val="002E75C4"/>
    <w:rsid w:val="002E76B6"/>
    <w:rsid w:val="002E79EC"/>
    <w:rsid w:val="002E7A23"/>
    <w:rsid w:val="002E7BEA"/>
    <w:rsid w:val="002E7FE8"/>
    <w:rsid w:val="002F0169"/>
    <w:rsid w:val="002F059F"/>
    <w:rsid w:val="002F0AD3"/>
    <w:rsid w:val="002F0BA7"/>
    <w:rsid w:val="002F0DD4"/>
    <w:rsid w:val="002F0EB9"/>
    <w:rsid w:val="002F0F9D"/>
    <w:rsid w:val="002F10A5"/>
    <w:rsid w:val="002F11D5"/>
    <w:rsid w:val="002F161F"/>
    <w:rsid w:val="002F17C4"/>
    <w:rsid w:val="002F1865"/>
    <w:rsid w:val="002F1936"/>
    <w:rsid w:val="002F1A47"/>
    <w:rsid w:val="002F1BC0"/>
    <w:rsid w:val="002F1E57"/>
    <w:rsid w:val="002F1ECE"/>
    <w:rsid w:val="002F1FBB"/>
    <w:rsid w:val="002F2375"/>
    <w:rsid w:val="002F23F3"/>
    <w:rsid w:val="002F25E1"/>
    <w:rsid w:val="002F2A28"/>
    <w:rsid w:val="002F2D68"/>
    <w:rsid w:val="002F3167"/>
    <w:rsid w:val="002F31E4"/>
    <w:rsid w:val="002F35B1"/>
    <w:rsid w:val="002F36B5"/>
    <w:rsid w:val="002F377C"/>
    <w:rsid w:val="002F37F9"/>
    <w:rsid w:val="002F3860"/>
    <w:rsid w:val="002F3A03"/>
    <w:rsid w:val="002F3A1B"/>
    <w:rsid w:val="002F3A24"/>
    <w:rsid w:val="002F3C20"/>
    <w:rsid w:val="002F3DCB"/>
    <w:rsid w:val="002F40C4"/>
    <w:rsid w:val="002F4164"/>
    <w:rsid w:val="002F4187"/>
    <w:rsid w:val="002F43D2"/>
    <w:rsid w:val="002F45BB"/>
    <w:rsid w:val="002F4695"/>
    <w:rsid w:val="002F48B8"/>
    <w:rsid w:val="002F4D2E"/>
    <w:rsid w:val="002F4DD9"/>
    <w:rsid w:val="002F5486"/>
    <w:rsid w:val="002F5570"/>
    <w:rsid w:val="002F5714"/>
    <w:rsid w:val="002F57E1"/>
    <w:rsid w:val="002F5AD2"/>
    <w:rsid w:val="002F5C59"/>
    <w:rsid w:val="002F5FAD"/>
    <w:rsid w:val="002F61BB"/>
    <w:rsid w:val="002F6578"/>
    <w:rsid w:val="002F669E"/>
    <w:rsid w:val="002F670A"/>
    <w:rsid w:val="002F6832"/>
    <w:rsid w:val="002F69AD"/>
    <w:rsid w:val="002F6B08"/>
    <w:rsid w:val="002F6DE6"/>
    <w:rsid w:val="002F6E1D"/>
    <w:rsid w:val="002F6EFB"/>
    <w:rsid w:val="002F7186"/>
    <w:rsid w:val="002F719F"/>
    <w:rsid w:val="002F748C"/>
    <w:rsid w:val="002F74C9"/>
    <w:rsid w:val="002F7521"/>
    <w:rsid w:val="002F76F4"/>
    <w:rsid w:val="002F79C7"/>
    <w:rsid w:val="002F7B63"/>
    <w:rsid w:val="002F7CC0"/>
    <w:rsid w:val="003000D4"/>
    <w:rsid w:val="00300168"/>
    <w:rsid w:val="00300848"/>
    <w:rsid w:val="00300875"/>
    <w:rsid w:val="00300C8D"/>
    <w:rsid w:val="00300DA9"/>
    <w:rsid w:val="00300EED"/>
    <w:rsid w:val="00300FE3"/>
    <w:rsid w:val="003011C6"/>
    <w:rsid w:val="00301631"/>
    <w:rsid w:val="00301F4C"/>
    <w:rsid w:val="00302021"/>
    <w:rsid w:val="0030269B"/>
    <w:rsid w:val="00302997"/>
    <w:rsid w:val="00302E0A"/>
    <w:rsid w:val="00302F41"/>
    <w:rsid w:val="003031E8"/>
    <w:rsid w:val="00303366"/>
    <w:rsid w:val="00303709"/>
    <w:rsid w:val="003037AE"/>
    <w:rsid w:val="003038B7"/>
    <w:rsid w:val="00303A54"/>
    <w:rsid w:val="00303DE6"/>
    <w:rsid w:val="00303FF7"/>
    <w:rsid w:val="0030419A"/>
    <w:rsid w:val="0030429B"/>
    <w:rsid w:val="00304474"/>
    <w:rsid w:val="00304725"/>
    <w:rsid w:val="0030472B"/>
    <w:rsid w:val="003051C8"/>
    <w:rsid w:val="00305267"/>
    <w:rsid w:val="003052A4"/>
    <w:rsid w:val="00305331"/>
    <w:rsid w:val="0030550E"/>
    <w:rsid w:val="00305522"/>
    <w:rsid w:val="003058E5"/>
    <w:rsid w:val="00305A74"/>
    <w:rsid w:val="00305B23"/>
    <w:rsid w:val="00305BB9"/>
    <w:rsid w:val="00305F57"/>
    <w:rsid w:val="00305FA8"/>
    <w:rsid w:val="00306049"/>
    <w:rsid w:val="003061DD"/>
    <w:rsid w:val="003061FD"/>
    <w:rsid w:val="00306263"/>
    <w:rsid w:val="003066D0"/>
    <w:rsid w:val="003071EC"/>
    <w:rsid w:val="00307323"/>
    <w:rsid w:val="00307AF5"/>
    <w:rsid w:val="00307BEB"/>
    <w:rsid w:val="00307EF0"/>
    <w:rsid w:val="003104A2"/>
    <w:rsid w:val="00310A69"/>
    <w:rsid w:val="00310BE4"/>
    <w:rsid w:val="00310D25"/>
    <w:rsid w:val="00310F5B"/>
    <w:rsid w:val="0031129B"/>
    <w:rsid w:val="003112BA"/>
    <w:rsid w:val="003113D1"/>
    <w:rsid w:val="00311490"/>
    <w:rsid w:val="00311A56"/>
    <w:rsid w:val="00311C8F"/>
    <w:rsid w:val="0031263F"/>
    <w:rsid w:val="003126F0"/>
    <w:rsid w:val="00312A72"/>
    <w:rsid w:val="00312DF5"/>
    <w:rsid w:val="00312F64"/>
    <w:rsid w:val="003131F4"/>
    <w:rsid w:val="0031336E"/>
    <w:rsid w:val="003133CD"/>
    <w:rsid w:val="003136CE"/>
    <w:rsid w:val="003137A6"/>
    <w:rsid w:val="00313898"/>
    <w:rsid w:val="0031393F"/>
    <w:rsid w:val="00313A17"/>
    <w:rsid w:val="00313A18"/>
    <w:rsid w:val="00313DEA"/>
    <w:rsid w:val="00313E27"/>
    <w:rsid w:val="003140C9"/>
    <w:rsid w:val="003144E8"/>
    <w:rsid w:val="00314767"/>
    <w:rsid w:val="00314847"/>
    <w:rsid w:val="003149D7"/>
    <w:rsid w:val="00314AAB"/>
    <w:rsid w:val="00314BEC"/>
    <w:rsid w:val="00314C7E"/>
    <w:rsid w:val="00314CDB"/>
    <w:rsid w:val="00314E17"/>
    <w:rsid w:val="00315099"/>
    <w:rsid w:val="003151B2"/>
    <w:rsid w:val="003152C7"/>
    <w:rsid w:val="00315408"/>
    <w:rsid w:val="00315728"/>
    <w:rsid w:val="0031594E"/>
    <w:rsid w:val="00315B0B"/>
    <w:rsid w:val="00315B33"/>
    <w:rsid w:val="00315CFE"/>
    <w:rsid w:val="003164B1"/>
    <w:rsid w:val="003165FA"/>
    <w:rsid w:val="003166FD"/>
    <w:rsid w:val="00316966"/>
    <w:rsid w:val="00316A0E"/>
    <w:rsid w:val="00316AC9"/>
    <w:rsid w:val="00316B27"/>
    <w:rsid w:val="00316EAB"/>
    <w:rsid w:val="00316EC5"/>
    <w:rsid w:val="00316F28"/>
    <w:rsid w:val="00316F7E"/>
    <w:rsid w:val="00316FE9"/>
    <w:rsid w:val="00317287"/>
    <w:rsid w:val="00317ADC"/>
    <w:rsid w:val="00317B47"/>
    <w:rsid w:val="00317BDE"/>
    <w:rsid w:val="003202A1"/>
    <w:rsid w:val="003202A3"/>
    <w:rsid w:val="0032031A"/>
    <w:rsid w:val="003203B8"/>
    <w:rsid w:val="00320421"/>
    <w:rsid w:val="003204D9"/>
    <w:rsid w:val="003205E3"/>
    <w:rsid w:val="003209C8"/>
    <w:rsid w:val="00320C49"/>
    <w:rsid w:val="00320FB8"/>
    <w:rsid w:val="0032107F"/>
    <w:rsid w:val="00321384"/>
    <w:rsid w:val="00321AD7"/>
    <w:rsid w:val="00321ADB"/>
    <w:rsid w:val="00321E4B"/>
    <w:rsid w:val="00322360"/>
    <w:rsid w:val="00322361"/>
    <w:rsid w:val="00322717"/>
    <w:rsid w:val="00322B9E"/>
    <w:rsid w:val="00322F21"/>
    <w:rsid w:val="00322FFE"/>
    <w:rsid w:val="0032301A"/>
    <w:rsid w:val="00323432"/>
    <w:rsid w:val="003236F2"/>
    <w:rsid w:val="00323AFB"/>
    <w:rsid w:val="00324049"/>
    <w:rsid w:val="0032412C"/>
    <w:rsid w:val="00324321"/>
    <w:rsid w:val="00324459"/>
    <w:rsid w:val="003244AD"/>
    <w:rsid w:val="003247CC"/>
    <w:rsid w:val="00324AF8"/>
    <w:rsid w:val="00324FB1"/>
    <w:rsid w:val="00325107"/>
    <w:rsid w:val="00325254"/>
    <w:rsid w:val="0032567E"/>
    <w:rsid w:val="0032584F"/>
    <w:rsid w:val="00325C7A"/>
    <w:rsid w:val="00325CEC"/>
    <w:rsid w:val="00325DF6"/>
    <w:rsid w:val="003262A8"/>
    <w:rsid w:val="00326326"/>
    <w:rsid w:val="00326400"/>
    <w:rsid w:val="00326567"/>
    <w:rsid w:val="00326BB1"/>
    <w:rsid w:val="00326CFF"/>
    <w:rsid w:val="00326E97"/>
    <w:rsid w:val="00326FEB"/>
    <w:rsid w:val="003270C3"/>
    <w:rsid w:val="00327211"/>
    <w:rsid w:val="003274B0"/>
    <w:rsid w:val="00327955"/>
    <w:rsid w:val="00327A71"/>
    <w:rsid w:val="00327C0E"/>
    <w:rsid w:val="00327CDB"/>
    <w:rsid w:val="00327CFC"/>
    <w:rsid w:val="00327F21"/>
    <w:rsid w:val="003301D4"/>
    <w:rsid w:val="003302A1"/>
    <w:rsid w:val="003303DA"/>
    <w:rsid w:val="0033044E"/>
    <w:rsid w:val="003307E1"/>
    <w:rsid w:val="003309C8"/>
    <w:rsid w:val="00330DDA"/>
    <w:rsid w:val="00330F32"/>
    <w:rsid w:val="00330F5B"/>
    <w:rsid w:val="003310C1"/>
    <w:rsid w:val="003310D9"/>
    <w:rsid w:val="00331AE1"/>
    <w:rsid w:val="00331C46"/>
    <w:rsid w:val="00331C8A"/>
    <w:rsid w:val="00331E47"/>
    <w:rsid w:val="00331F29"/>
    <w:rsid w:val="0033222E"/>
    <w:rsid w:val="0033231F"/>
    <w:rsid w:val="003323EA"/>
    <w:rsid w:val="003327F7"/>
    <w:rsid w:val="00332A37"/>
    <w:rsid w:val="00332D27"/>
    <w:rsid w:val="00332E5E"/>
    <w:rsid w:val="00332F8F"/>
    <w:rsid w:val="003336A7"/>
    <w:rsid w:val="003339DB"/>
    <w:rsid w:val="00333B2E"/>
    <w:rsid w:val="00333FAF"/>
    <w:rsid w:val="003340D7"/>
    <w:rsid w:val="00334250"/>
    <w:rsid w:val="003344A2"/>
    <w:rsid w:val="0033454A"/>
    <w:rsid w:val="003345A2"/>
    <w:rsid w:val="0033461A"/>
    <w:rsid w:val="003346BF"/>
    <w:rsid w:val="0033471C"/>
    <w:rsid w:val="00334721"/>
    <w:rsid w:val="003348D1"/>
    <w:rsid w:val="00334A29"/>
    <w:rsid w:val="00334AF8"/>
    <w:rsid w:val="00334BF7"/>
    <w:rsid w:val="00334C77"/>
    <w:rsid w:val="00334E14"/>
    <w:rsid w:val="00335059"/>
    <w:rsid w:val="00335078"/>
    <w:rsid w:val="00335530"/>
    <w:rsid w:val="003356D2"/>
    <w:rsid w:val="0033584B"/>
    <w:rsid w:val="00335A52"/>
    <w:rsid w:val="00335ACC"/>
    <w:rsid w:val="00335C1F"/>
    <w:rsid w:val="00335C60"/>
    <w:rsid w:val="00335C9B"/>
    <w:rsid w:val="00335E70"/>
    <w:rsid w:val="00335F4E"/>
    <w:rsid w:val="0033644A"/>
    <w:rsid w:val="0033647D"/>
    <w:rsid w:val="00336705"/>
    <w:rsid w:val="0033678E"/>
    <w:rsid w:val="00336BE6"/>
    <w:rsid w:val="0033742E"/>
    <w:rsid w:val="003374F6"/>
    <w:rsid w:val="00337AF4"/>
    <w:rsid w:val="00337E78"/>
    <w:rsid w:val="00337F8E"/>
    <w:rsid w:val="00340646"/>
    <w:rsid w:val="0034095A"/>
    <w:rsid w:val="00340968"/>
    <w:rsid w:val="0034096A"/>
    <w:rsid w:val="00340A00"/>
    <w:rsid w:val="00340A67"/>
    <w:rsid w:val="00340C0B"/>
    <w:rsid w:val="00341021"/>
    <w:rsid w:val="00341368"/>
    <w:rsid w:val="00341714"/>
    <w:rsid w:val="00341813"/>
    <w:rsid w:val="0034183D"/>
    <w:rsid w:val="003420BF"/>
    <w:rsid w:val="003426DC"/>
    <w:rsid w:val="0034277B"/>
    <w:rsid w:val="0034277F"/>
    <w:rsid w:val="00342B87"/>
    <w:rsid w:val="00343197"/>
    <w:rsid w:val="003431AE"/>
    <w:rsid w:val="00343286"/>
    <w:rsid w:val="003435A2"/>
    <w:rsid w:val="003435DD"/>
    <w:rsid w:val="003438D6"/>
    <w:rsid w:val="00343960"/>
    <w:rsid w:val="00343AD3"/>
    <w:rsid w:val="00343CFB"/>
    <w:rsid w:val="00343D1F"/>
    <w:rsid w:val="00343D20"/>
    <w:rsid w:val="00343D81"/>
    <w:rsid w:val="00343DA6"/>
    <w:rsid w:val="00344401"/>
    <w:rsid w:val="00344767"/>
    <w:rsid w:val="003447D1"/>
    <w:rsid w:val="00344AED"/>
    <w:rsid w:val="00344B81"/>
    <w:rsid w:val="00344C2C"/>
    <w:rsid w:val="00345029"/>
    <w:rsid w:val="0034516C"/>
    <w:rsid w:val="00345253"/>
    <w:rsid w:val="0034537E"/>
    <w:rsid w:val="00345976"/>
    <w:rsid w:val="00345A05"/>
    <w:rsid w:val="00345CB6"/>
    <w:rsid w:val="00346019"/>
    <w:rsid w:val="00346308"/>
    <w:rsid w:val="003464A8"/>
    <w:rsid w:val="00346762"/>
    <w:rsid w:val="00346D44"/>
    <w:rsid w:val="00347192"/>
    <w:rsid w:val="00347234"/>
    <w:rsid w:val="00347298"/>
    <w:rsid w:val="00347349"/>
    <w:rsid w:val="0034755D"/>
    <w:rsid w:val="00347693"/>
    <w:rsid w:val="003476DE"/>
    <w:rsid w:val="00347705"/>
    <w:rsid w:val="003478D8"/>
    <w:rsid w:val="00347927"/>
    <w:rsid w:val="00347C7F"/>
    <w:rsid w:val="00347CA2"/>
    <w:rsid w:val="00347F47"/>
    <w:rsid w:val="00350086"/>
    <w:rsid w:val="00350161"/>
    <w:rsid w:val="00350469"/>
    <w:rsid w:val="003504BA"/>
    <w:rsid w:val="00351078"/>
    <w:rsid w:val="0035107D"/>
    <w:rsid w:val="00351310"/>
    <w:rsid w:val="0035162F"/>
    <w:rsid w:val="0035167C"/>
    <w:rsid w:val="0035170C"/>
    <w:rsid w:val="00351AC4"/>
    <w:rsid w:val="00351CD0"/>
    <w:rsid w:val="00351EC8"/>
    <w:rsid w:val="00351F27"/>
    <w:rsid w:val="003522D6"/>
    <w:rsid w:val="003522F5"/>
    <w:rsid w:val="003523EC"/>
    <w:rsid w:val="0035246F"/>
    <w:rsid w:val="0035253C"/>
    <w:rsid w:val="00352A64"/>
    <w:rsid w:val="00352AE7"/>
    <w:rsid w:val="00352B74"/>
    <w:rsid w:val="00352CD3"/>
    <w:rsid w:val="00352D28"/>
    <w:rsid w:val="00352DD8"/>
    <w:rsid w:val="003530C7"/>
    <w:rsid w:val="0035323B"/>
    <w:rsid w:val="00353366"/>
    <w:rsid w:val="003538C3"/>
    <w:rsid w:val="00353EC5"/>
    <w:rsid w:val="00354257"/>
    <w:rsid w:val="003542AC"/>
    <w:rsid w:val="003542B0"/>
    <w:rsid w:val="00354454"/>
    <w:rsid w:val="0035454A"/>
    <w:rsid w:val="003547A4"/>
    <w:rsid w:val="0035486E"/>
    <w:rsid w:val="00354989"/>
    <w:rsid w:val="003549DC"/>
    <w:rsid w:val="00354A05"/>
    <w:rsid w:val="00354A93"/>
    <w:rsid w:val="00354DB3"/>
    <w:rsid w:val="00354E1B"/>
    <w:rsid w:val="00355078"/>
    <w:rsid w:val="0035549A"/>
    <w:rsid w:val="003555AB"/>
    <w:rsid w:val="0035567B"/>
    <w:rsid w:val="00355A65"/>
    <w:rsid w:val="00355CD8"/>
    <w:rsid w:val="003562C8"/>
    <w:rsid w:val="00356457"/>
    <w:rsid w:val="0035647D"/>
    <w:rsid w:val="0035653F"/>
    <w:rsid w:val="00356A60"/>
    <w:rsid w:val="00356CE2"/>
    <w:rsid w:val="00356E7D"/>
    <w:rsid w:val="00356EE1"/>
    <w:rsid w:val="0035710D"/>
    <w:rsid w:val="003572EB"/>
    <w:rsid w:val="00357328"/>
    <w:rsid w:val="00357587"/>
    <w:rsid w:val="003579BB"/>
    <w:rsid w:val="00357B75"/>
    <w:rsid w:val="00357BC9"/>
    <w:rsid w:val="00357C34"/>
    <w:rsid w:val="00357C40"/>
    <w:rsid w:val="00357D4B"/>
    <w:rsid w:val="0036005F"/>
    <w:rsid w:val="003601E7"/>
    <w:rsid w:val="003608F5"/>
    <w:rsid w:val="0036091A"/>
    <w:rsid w:val="00360976"/>
    <w:rsid w:val="00360C3C"/>
    <w:rsid w:val="00360E82"/>
    <w:rsid w:val="003615A3"/>
    <w:rsid w:val="00361AD5"/>
    <w:rsid w:val="00361B84"/>
    <w:rsid w:val="00361D58"/>
    <w:rsid w:val="00361F88"/>
    <w:rsid w:val="00362189"/>
    <w:rsid w:val="00362410"/>
    <w:rsid w:val="003624FC"/>
    <w:rsid w:val="00362AA4"/>
    <w:rsid w:val="00362B27"/>
    <w:rsid w:val="00363226"/>
    <w:rsid w:val="00363521"/>
    <w:rsid w:val="00363578"/>
    <w:rsid w:val="003635F4"/>
    <w:rsid w:val="0036372F"/>
    <w:rsid w:val="00363907"/>
    <w:rsid w:val="00363A74"/>
    <w:rsid w:val="00363C0B"/>
    <w:rsid w:val="00363C1B"/>
    <w:rsid w:val="00364739"/>
    <w:rsid w:val="00364788"/>
    <w:rsid w:val="00364823"/>
    <w:rsid w:val="0036482F"/>
    <w:rsid w:val="0036492B"/>
    <w:rsid w:val="003649DB"/>
    <w:rsid w:val="0036532D"/>
    <w:rsid w:val="0036586D"/>
    <w:rsid w:val="003659A6"/>
    <w:rsid w:val="00365BCB"/>
    <w:rsid w:val="00365D27"/>
    <w:rsid w:val="00365D80"/>
    <w:rsid w:val="00365E64"/>
    <w:rsid w:val="00366002"/>
    <w:rsid w:val="0036613D"/>
    <w:rsid w:val="00366148"/>
    <w:rsid w:val="00366208"/>
    <w:rsid w:val="00366981"/>
    <w:rsid w:val="00366CAA"/>
    <w:rsid w:val="00366F32"/>
    <w:rsid w:val="00366FD0"/>
    <w:rsid w:val="00367217"/>
    <w:rsid w:val="003676F3"/>
    <w:rsid w:val="003677A4"/>
    <w:rsid w:val="003677FB"/>
    <w:rsid w:val="00367CA9"/>
    <w:rsid w:val="00367F8B"/>
    <w:rsid w:val="00370063"/>
    <w:rsid w:val="003703B1"/>
    <w:rsid w:val="00370598"/>
    <w:rsid w:val="0037060D"/>
    <w:rsid w:val="00370686"/>
    <w:rsid w:val="0037085B"/>
    <w:rsid w:val="00370E90"/>
    <w:rsid w:val="00371063"/>
    <w:rsid w:val="0037116D"/>
    <w:rsid w:val="003712F0"/>
    <w:rsid w:val="0037134A"/>
    <w:rsid w:val="00371463"/>
    <w:rsid w:val="00371644"/>
    <w:rsid w:val="0037171F"/>
    <w:rsid w:val="00371A25"/>
    <w:rsid w:val="00372541"/>
    <w:rsid w:val="003727AE"/>
    <w:rsid w:val="003729C8"/>
    <w:rsid w:val="00372DCA"/>
    <w:rsid w:val="00372F53"/>
    <w:rsid w:val="00373232"/>
    <w:rsid w:val="0037324C"/>
    <w:rsid w:val="003732B1"/>
    <w:rsid w:val="003732C7"/>
    <w:rsid w:val="003734BE"/>
    <w:rsid w:val="003735CC"/>
    <w:rsid w:val="003738D3"/>
    <w:rsid w:val="00373902"/>
    <w:rsid w:val="00373C29"/>
    <w:rsid w:val="00373C74"/>
    <w:rsid w:val="00373FC1"/>
    <w:rsid w:val="003742AB"/>
    <w:rsid w:val="00374462"/>
    <w:rsid w:val="0037453C"/>
    <w:rsid w:val="0037490E"/>
    <w:rsid w:val="00374AA9"/>
    <w:rsid w:val="00374BDD"/>
    <w:rsid w:val="00374E9A"/>
    <w:rsid w:val="00375164"/>
    <w:rsid w:val="003751EC"/>
    <w:rsid w:val="0037529A"/>
    <w:rsid w:val="003752E2"/>
    <w:rsid w:val="00375442"/>
    <w:rsid w:val="00375513"/>
    <w:rsid w:val="0037557F"/>
    <w:rsid w:val="003755ED"/>
    <w:rsid w:val="0037587E"/>
    <w:rsid w:val="00375915"/>
    <w:rsid w:val="00375B51"/>
    <w:rsid w:val="00375DD0"/>
    <w:rsid w:val="00375E3E"/>
    <w:rsid w:val="00375FE2"/>
    <w:rsid w:val="00376060"/>
    <w:rsid w:val="003760C4"/>
    <w:rsid w:val="00376494"/>
    <w:rsid w:val="003766B1"/>
    <w:rsid w:val="0037689D"/>
    <w:rsid w:val="00376B03"/>
    <w:rsid w:val="00376C73"/>
    <w:rsid w:val="00376DDD"/>
    <w:rsid w:val="00376E73"/>
    <w:rsid w:val="00376F08"/>
    <w:rsid w:val="00377094"/>
    <w:rsid w:val="00377322"/>
    <w:rsid w:val="0037738E"/>
    <w:rsid w:val="003773A8"/>
    <w:rsid w:val="003773DC"/>
    <w:rsid w:val="00377919"/>
    <w:rsid w:val="00377961"/>
    <w:rsid w:val="00377C40"/>
    <w:rsid w:val="00377F5D"/>
    <w:rsid w:val="00380069"/>
    <w:rsid w:val="00380147"/>
    <w:rsid w:val="003804EB"/>
    <w:rsid w:val="00380534"/>
    <w:rsid w:val="00380717"/>
    <w:rsid w:val="00380727"/>
    <w:rsid w:val="00380749"/>
    <w:rsid w:val="0038097A"/>
    <w:rsid w:val="00380FE7"/>
    <w:rsid w:val="00381154"/>
    <w:rsid w:val="00381227"/>
    <w:rsid w:val="0038150D"/>
    <w:rsid w:val="003815C4"/>
    <w:rsid w:val="003815E7"/>
    <w:rsid w:val="003817B4"/>
    <w:rsid w:val="0038183C"/>
    <w:rsid w:val="003818EB"/>
    <w:rsid w:val="00381906"/>
    <w:rsid w:val="00381939"/>
    <w:rsid w:val="0038199F"/>
    <w:rsid w:val="00381E23"/>
    <w:rsid w:val="00381EC6"/>
    <w:rsid w:val="00381FDC"/>
    <w:rsid w:val="00382F30"/>
    <w:rsid w:val="0038323F"/>
    <w:rsid w:val="0038328C"/>
    <w:rsid w:val="003835C4"/>
    <w:rsid w:val="00383643"/>
    <w:rsid w:val="0038375F"/>
    <w:rsid w:val="00383818"/>
    <w:rsid w:val="00383BFA"/>
    <w:rsid w:val="00383C80"/>
    <w:rsid w:val="00383C83"/>
    <w:rsid w:val="00383EBF"/>
    <w:rsid w:val="00383FD7"/>
    <w:rsid w:val="00384094"/>
    <w:rsid w:val="003842AC"/>
    <w:rsid w:val="00384391"/>
    <w:rsid w:val="0038449A"/>
    <w:rsid w:val="003844DD"/>
    <w:rsid w:val="003845EB"/>
    <w:rsid w:val="003846FE"/>
    <w:rsid w:val="00384703"/>
    <w:rsid w:val="00384765"/>
    <w:rsid w:val="00384A14"/>
    <w:rsid w:val="00384B5C"/>
    <w:rsid w:val="00384BB3"/>
    <w:rsid w:val="00384D16"/>
    <w:rsid w:val="00384EC3"/>
    <w:rsid w:val="00385163"/>
    <w:rsid w:val="003851FC"/>
    <w:rsid w:val="003852C5"/>
    <w:rsid w:val="0038533A"/>
    <w:rsid w:val="003853AE"/>
    <w:rsid w:val="003854D8"/>
    <w:rsid w:val="003854E0"/>
    <w:rsid w:val="0038557C"/>
    <w:rsid w:val="00385595"/>
    <w:rsid w:val="00385992"/>
    <w:rsid w:val="00385B17"/>
    <w:rsid w:val="00385B33"/>
    <w:rsid w:val="00385C0C"/>
    <w:rsid w:val="00386217"/>
    <w:rsid w:val="003864E0"/>
    <w:rsid w:val="00386A4B"/>
    <w:rsid w:val="00386B19"/>
    <w:rsid w:val="00386E77"/>
    <w:rsid w:val="00386EE6"/>
    <w:rsid w:val="00387141"/>
    <w:rsid w:val="003871F2"/>
    <w:rsid w:val="0038737B"/>
    <w:rsid w:val="003875AA"/>
    <w:rsid w:val="00387681"/>
    <w:rsid w:val="0038786D"/>
    <w:rsid w:val="003878A0"/>
    <w:rsid w:val="00387A3A"/>
    <w:rsid w:val="00387D7A"/>
    <w:rsid w:val="00387EB7"/>
    <w:rsid w:val="00387EEA"/>
    <w:rsid w:val="00387F51"/>
    <w:rsid w:val="003901A0"/>
    <w:rsid w:val="0039021A"/>
    <w:rsid w:val="0039048E"/>
    <w:rsid w:val="00390857"/>
    <w:rsid w:val="0039099E"/>
    <w:rsid w:val="00390B95"/>
    <w:rsid w:val="00390C55"/>
    <w:rsid w:val="00390DE7"/>
    <w:rsid w:val="00390E31"/>
    <w:rsid w:val="00390EF2"/>
    <w:rsid w:val="003910B3"/>
    <w:rsid w:val="003910C5"/>
    <w:rsid w:val="0039147F"/>
    <w:rsid w:val="00391722"/>
    <w:rsid w:val="003918FA"/>
    <w:rsid w:val="00391AD7"/>
    <w:rsid w:val="00391B42"/>
    <w:rsid w:val="00391E55"/>
    <w:rsid w:val="0039215B"/>
    <w:rsid w:val="003923CB"/>
    <w:rsid w:val="003925BA"/>
    <w:rsid w:val="0039260E"/>
    <w:rsid w:val="003926A6"/>
    <w:rsid w:val="003926FF"/>
    <w:rsid w:val="00392F72"/>
    <w:rsid w:val="003933D8"/>
    <w:rsid w:val="0039345A"/>
    <w:rsid w:val="00393805"/>
    <w:rsid w:val="0039386F"/>
    <w:rsid w:val="0039394E"/>
    <w:rsid w:val="00393C98"/>
    <w:rsid w:val="00393D15"/>
    <w:rsid w:val="00394178"/>
    <w:rsid w:val="00394203"/>
    <w:rsid w:val="00394460"/>
    <w:rsid w:val="003946F7"/>
    <w:rsid w:val="0039497B"/>
    <w:rsid w:val="00394BA2"/>
    <w:rsid w:val="00394C8A"/>
    <w:rsid w:val="00394F67"/>
    <w:rsid w:val="00394F8E"/>
    <w:rsid w:val="00395336"/>
    <w:rsid w:val="00395511"/>
    <w:rsid w:val="003958D9"/>
    <w:rsid w:val="00395D8B"/>
    <w:rsid w:val="00395EEE"/>
    <w:rsid w:val="003960F1"/>
    <w:rsid w:val="003966A0"/>
    <w:rsid w:val="00396AA2"/>
    <w:rsid w:val="00396DA8"/>
    <w:rsid w:val="00396F22"/>
    <w:rsid w:val="003973D6"/>
    <w:rsid w:val="00397689"/>
    <w:rsid w:val="003978F0"/>
    <w:rsid w:val="00397939"/>
    <w:rsid w:val="00397950"/>
    <w:rsid w:val="00397A9B"/>
    <w:rsid w:val="00397D8B"/>
    <w:rsid w:val="003A063C"/>
    <w:rsid w:val="003A08C9"/>
    <w:rsid w:val="003A0B53"/>
    <w:rsid w:val="003A0B82"/>
    <w:rsid w:val="003A0BAD"/>
    <w:rsid w:val="003A0D0D"/>
    <w:rsid w:val="003A0D94"/>
    <w:rsid w:val="003A0DD2"/>
    <w:rsid w:val="003A0E28"/>
    <w:rsid w:val="003A0FBD"/>
    <w:rsid w:val="003A0FF3"/>
    <w:rsid w:val="003A1063"/>
    <w:rsid w:val="003A108B"/>
    <w:rsid w:val="003A111D"/>
    <w:rsid w:val="003A129B"/>
    <w:rsid w:val="003A13DC"/>
    <w:rsid w:val="003A1526"/>
    <w:rsid w:val="003A15A2"/>
    <w:rsid w:val="003A1717"/>
    <w:rsid w:val="003A17B7"/>
    <w:rsid w:val="003A1811"/>
    <w:rsid w:val="003A19FD"/>
    <w:rsid w:val="003A1A2C"/>
    <w:rsid w:val="003A1B3F"/>
    <w:rsid w:val="003A1C80"/>
    <w:rsid w:val="003A1CF6"/>
    <w:rsid w:val="003A1D0A"/>
    <w:rsid w:val="003A1DB9"/>
    <w:rsid w:val="003A1E73"/>
    <w:rsid w:val="003A1E86"/>
    <w:rsid w:val="003A2378"/>
    <w:rsid w:val="003A2608"/>
    <w:rsid w:val="003A2753"/>
    <w:rsid w:val="003A2783"/>
    <w:rsid w:val="003A2926"/>
    <w:rsid w:val="003A292F"/>
    <w:rsid w:val="003A294E"/>
    <w:rsid w:val="003A296E"/>
    <w:rsid w:val="003A2994"/>
    <w:rsid w:val="003A2B2A"/>
    <w:rsid w:val="003A2B4A"/>
    <w:rsid w:val="003A2CE4"/>
    <w:rsid w:val="003A2F2C"/>
    <w:rsid w:val="003A31E6"/>
    <w:rsid w:val="003A331F"/>
    <w:rsid w:val="003A3918"/>
    <w:rsid w:val="003A3A0D"/>
    <w:rsid w:val="003A3B52"/>
    <w:rsid w:val="003A3C59"/>
    <w:rsid w:val="003A3C62"/>
    <w:rsid w:val="003A3D6D"/>
    <w:rsid w:val="003A3F96"/>
    <w:rsid w:val="003A444B"/>
    <w:rsid w:val="003A4947"/>
    <w:rsid w:val="003A4D45"/>
    <w:rsid w:val="003A4EB8"/>
    <w:rsid w:val="003A522D"/>
    <w:rsid w:val="003A5342"/>
    <w:rsid w:val="003A59C9"/>
    <w:rsid w:val="003A6077"/>
    <w:rsid w:val="003A6112"/>
    <w:rsid w:val="003A63C5"/>
    <w:rsid w:val="003A667E"/>
    <w:rsid w:val="003A66A5"/>
    <w:rsid w:val="003A6B71"/>
    <w:rsid w:val="003A6BB0"/>
    <w:rsid w:val="003A6CB3"/>
    <w:rsid w:val="003A74FE"/>
    <w:rsid w:val="003A761B"/>
    <w:rsid w:val="003A786C"/>
    <w:rsid w:val="003A799E"/>
    <w:rsid w:val="003A7A5F"/>
    <w:rsid w:val="003A7B5D"/>
    <w:rsid w:val="003A7C1B"/>
    <w:rsid w:val="003A7D79"/>
    <w:rsid w:val="003B01C6"/>
    <w:rsid w:val="003B04F3"/>
    <w:rsid w:val="003B07E4"/>
    <w:rsid w:val="003B0A87"/>
    <w:rsid w:val="003B0B3B"/>
    <w:rsid w:val="003B0CA2"/>
    <w:rsid w:val="003B1318"/>
    <w:rsid w:val="003B1534"/>
    <w:rsid w:val="003B193F"/>
    <w:rsid w:val="003B19EB"/>
    <w:rsid w:val="003B1AF9"/>
    <w:rsid w:val="003B1D8C"/>
    <w:rsid w:val="003B2434"/>
    <w:rsid w:val="003B249E"/>
    <w:rsid w:val="003B24A7"/>
    <w:rsid w:val="003B26B2"/>
    <w:rsid w:val="003B26C7"/>
    <w:rsid w:val="003B2723"/>
    <w:rsid w:val="003B2BDD"/>
    <w:rsid w:val="003B3076"/>
    <w:rsid w:val="003B33B6"/>
    <w:rsid w:val="003B34CE"/>
    <w:rsid w:val="003B35B8"/>
    <w:rsid w:val="003B3621"/>
    <w:rsid w:val="003B3845"/>
    <w:rsid w:val="003B3BD8"/>
    <w:rsid w:val="003B3BED"/>
    <w:rsid w:val="003B3E42"/>
    <w:rsid w:val="003B40AD"/>
    <w:rsid w:val="003B4488"/>
    <w:rsid w:val="003B4588"/>
    <w:rsid w:val="003B45A7"/>
    <w:rsid w:val="003B492E"/>
    <w:rsid w:val="003B4DC4"/>
    <w:rsid w:val="003B4EB6"/>
    <w:rsid w:val="003B4EDF"/>
    <w:rsid w:val="003B50B2"/>
    <w:rsid w:val="003B52E4"/>
    <w:rsid w:val="003B52E7"/>
    <w:rsid w:val="003B54C2"/>
    <w:rsid w:val="003B554F"/>
    <w:rsid w:val="003B556A"/>
    <w:rsid w:val="003B56B3"/>
    <w:rsid w:val="003B5833"/>
    <w:rsid w:val="003B5E74"/>
    <w:rsid w:val="003B608E"/>
    <w:rsid w:val="003B612F"/>
    <w:rsid w:val="003B6233"/>
    <w:rsid w:val="003B6539"/>
    <w:rsid w:val="003B6583"/>
    <w:rsid w:val="003B6630"/>
    <w:rsid w:val="003B66F3"/>
    <w:rsid w:val="003B6921"/>
    <w:rsid w:val="003B6D33"/>
    <w:rsid w:val="003B70E5"/>
    <w:rsid w:val="003B71CE"/>
    <w:rsid w:val="003B73B1"/>
    <w:rsid w:val="003B76C6"/>
    <w:rsid w:val="003B784B"/>
    <w:rsid w:val="003B78B8"/>
    <w:rsid w:val="003B79F1"/>
    <w:rsid w:val="003B7B7B"/>
    <w:rsid w:val="003B7BF3"/>
    <w:rsid w:val="003B7F81"/>
    <w:rsid w:val="003C0138"/>
    <w:rsid w:val="003C040E"/>
    <w:rsid w:val="003C0701"/>
    <w:rsid w:val="003C0A58"/>
    <w:rsid w:val="003C0D94"/>
    <w:rsid w:val="003C0DDE"/>
    <w:rsid w:val="003C0EBC"/>
    <w:rsid w:val="003C0F83"/>
    <w:rsid w:val="003C13A3"/>
    <w:rsid w:val="003C141F"/>
    <w:rsid w:val="003C142D"/>
    <w:rsid w:val="003C1732"/>
    <w:rsid w:val="003C19DB"/>
    <w:rsid w:val="003C1A7C"/>
    <w:rsid w:val="003C1C98"/>
    <w:rsid w:val="003C1D15"/>
    <w:rsid w:val="003C1D82"/>
    <w:rsid w:val="003C23CD"/>
    <w:rsid w:val="003C246E"/>
    <w:rsid w:val="003C270C"/>
    <w:rsid w:val="003C274C"/>
    <w:rsid w:val="003C289B"/>
    <w:rsid w:val="003C2A81"/>
    <w:rsid w:val="003C2BEE"/>
    <w:rsid w:val="003C2DAC"/>
    <w:rsid w:val="003C2F80"/>
    <w:rsid w:val="003C32B8"/>
    <w:rsid w:val="003C33A0"/>
    <w:rsid w:val="003C342F"/>
    <w:rsid w:val="003C3460"/>
    <w:rsid w:val="003C35E0"/>
    <w:rsid w:val="003C35ED"/>
    <w:rsid w:val="003C36F4"/>
    <w:rsid w:val="003C3871"/>
    <w:rsid w:val="003C3A4D"/>
    <w:rsid w:val="003C3F4E"/>
    <w:rsid w:val="003C3F8B"/>
    <w:rsid w:val="003C4067"/>
    <w:rsid w:val="003C41D2"/>
    <w:rsid w:val="003C441E"/>
    <w:rsid w:val="003C44CD"/>
    <w:rsid w:val="003C4AAA"/>
    <w:rsid w:val="003C4D11"/>
    <w:rsid w:val="003C4D16"/>
    <w:rsid w:val="003C4D1E"/>
    <w:rsid w:val="003C519B"/>
    <w:rsid w:val="003C55DE"/>
    <w:rsid w:val="003C55F3"/>
    <w:rsid w:val="003C58FE"/>
    <w:rsid w:val="003C5B8B"/>
    <w:rsid w:val="003C5D24"/>
    <w:rsid w:val="003C5D28"/>
    <w:rsid w:val="003C5ECE"/>
    <w:rsid w:val="003C5F33"/>
    <w:rsid w:val="003C61F1"/>
    <w:rsid w:val="003C64DE"/>
    <w:rsid w:val="003C65D4"/>
    <w:rsid w:val="003C662B"/>
    <w:rsid w:val="003C6663"/>
    <w:rsid w:val="003C6979"/>
    <w:rsid w:val="003C6AF3"/>
    <w:rsid w:val="003C6DAE"/>
    <w:rsid w:val="003C6E29"/>
    <w:rsid w:val="003C701E"/>
    <w:rsid w:val="003C7127"/>
    <w:rsid w:val="003C7353"/>
    <w:rsid w:val="003C7655"/>
    <w:rsid w:val="003C769D"/>
    <w:rsid w:val="003C76C0"/>
    <w:rsid w:val="003C78B6"/>
    <w:rsid w:val="003C7E9B"/>
    <w:rsid w:val="003D0097"/>
    <w:rsid w:val="003D0269"/>
    <w:rsid w:val="003D0A61"/>
    <w:rsid w:val="003D0B0B"/>
    <w:rsid w:val="003D0CAD"/>
    <w:rsid w:val="003D0EAC"/>
    <w:rsid w:val="003D100E"/>
    <w:rsid w:val="003D1021"/>
    <w:rsid w:val="003D107F"/>
    <w:rsid w:val="003D10B7"/>
    <w:rsid w:val="003D10C2"/>
    <w:rsid w:val="003D1689"/>
    <w:rsid w:val="003D1787"/>
    <w:rsid w:val="003D196E"/>
    <w:rsid w:val="003D1A67"/>
    <w:rsid w:val="003D1A85"/>
    <w:rsid w:val="003D1B7A"/>
    <w:rsid w:val="003D1C1E"/>
    <w:rsid w:val="003D1CD3"/>
    <w:rsid w:val="003D1EE7"/>
    <w:rsid w:val="003D204E"/>
    <w:rsid w:val="003D226C"/>
    <w:rsid w:val="003D273B"/>
    <w:rsid w:val="003D2865"/>
    <w:rsid w:val="003D2A4A"/>
    <w:rsid w:val="003D2AC4"/>
    <w:rsid w:val="003D2AFA"/>
    <w:rsid w:val="003D3066"/>
    <w:rsid w:val="003D32E9"/>
    <w:rsid w:val="003D364D"/>
    <w:rsid w:val="003D3683"/>
    <w:rsid w:val="003D36A8"/>
    <w:rsid w:val="003D38BF"/>
    <w:rsid w:val="003D398D"/>
    <w:rsid w:val="003D3DA0"/>
    <w:rsid w:val="003D4019"/>
    <w:rsid w:val="003D417F"/>
    <w:rsid w:val="003D41CC"/>
    <w:rsid w:val="003D41E7"/>
    <w:rsid w:val="003D43EE"/>
    <w:rsid w:val="003D4749"/>
    <w:rsid w:val="003D4778"/>
    <w:rsid w:val="003D47CC"/>
    <w:rsid w:val="003D490E"/>
    <w:rsid w:val="003D4A39"/>
    <w:rsid w:val="003D4D1A"/>
    <w:rsid w:val="003D4EA5"/>
    <w:rsid w:val="003D4F1C"/>
    <w:rsid w:val="003D51B0"/>
    <w:rsid w:val="003D546B"/>
    <w:rsid w:val="003D5687"/>
    <w:rsid w:val="003D5C49"/>
    <w:rsid w:val="003D5C71"/>
    <w:rsid w:val="003D5FD8"/>
    <w:rsid w:val="003D6123"/>
    <w:rsid w:val="003D613F"/>
    <w:rsid w:val="003D68F4"/>
    <w:rsid w:val="003D693F"/>
    <w:rsid w:val="003D694A"/>
    <w:rsid w:val="003D69F4"/>
    <w:rsid w:val="003D6F93"/>
    <w:rsid w:val="003D719F"/>
    <w:rsid w:val="003D71A5"/>
    <w:rsid w:val="003D7603"/>
    <w:rsid w:val="003D7DCE"/>
    <w:rsid w:val="003E001F"/>
    <w:rsid w:val="003E0020"/>
    <w:rsid w:val="003E00CF"/>
    <w:rsid w:val="003E00D7"/>
    <w:rsid w:val="003E013F"/>
    <w:rsid w:val="003E04CA"/>
    <w:rsid w:val="003E0554"/>
    <w:rsid w:val="003E05E1"/>
    <w:rsid w:val="003E0602"/>
    <w:rsid w:val="003E0981"/>
    <w:rsid w:val="003E0D40"/>
    <w:rsid w:val="003E0D4C"/>
    <w:rsid w:val="003E0DD5"/>
    <w:rsid w:val="003E1127"/>
    <w:rsid w:val="003E14F2"/>
    <w:rsid w:val="003E15D2"/>
    <w:rsid w:val="003E1CD2"/>
    <w:rsid w:val="003E227E"/>
    <w:rsid w:val="003E24DC"/>
    <w:rsid w:val="003E25C9"/>
    <w:rsid w:val="003E2817"/>
    <w:rsid w:val="003E2956"/>
    <w:rsid w:val="003E2D51"/>
    <w:rsid w:val="003E3046"/>
    <w:rsid w:val="003E3250"/>
    <w:rsid w:val="003E35E8"/>
    <w:rsid w:val="003E389D"/>
    <w:rsid w:val="003E392B"/>
    <w:rsid w:val="003E3B4E"/>
    <w:rsid w:val="003E3E62"/>
    <w:rsid w:val="003E404C"/>
    <w:rsid w:val="003E429D"/>
    <w:rsid w:val="003E44C6"/>
    <w:rsid w:val="003E4564"/>
    <w:rsid w:val="003E4590"/>
    <w:rsid w:val="003E47F5"/>
    <w:rsid w:val="003E4943"/>
    <w:rsid w:val="003E4B83"/>
    <w:rsid w:val="003E4BC8"/>
    <w:rsid w:val="003E4DA7"/>
    <w:rsid w:val="003E51D0"/>
    <w:rsid w:val="003E56EB"/>
    <w:rsid w:val="003E5DD9"/>
    <w:rsid w:val="003E5F62"/>
    <w:rsid w:val="003E61D9"/>
    <w:rsid w:val="003E63E1"/>
    <w:rsid w:val="003E642E"/>
    <w:rsid w:val="003E6534"/>
    <w:rsid w:val="003E68D9"/>
    <w:rsid w:val="003E694C"/>
    <w:rsid w:val="003E6D95"/>
    <w:rsid w:val="003E6F42"/>
    <w:rsid w:val="003E6FC2"/>
    <w:rsid w:val="003E710A"/>
    <w:rsid w:val="003E7342"/>
    <w:rsid w:val="003E739A"/>
    <w:rsid w:val="003E7703"/>
    <w:rsid w:val="003E7958"/>
    <w:rsid w:val="003E79BF"/>
    <w:rsid w:val="003E7A99"/>
    <w:rsid w:val="003E7B1E"/>
    <w:rsid w:val="003E7B28"/>
    <w:rsid w:val="003E7BA7"/>
    <w:rsid w:val="003E7F71"/>
    <w:rsid w:val="003F04B9"/>
    <w:rsid w:val="003F04F6"/>
    <w:rsid w:val="003F0732"/>
    <w:rsid w:val="003F0737"/>
    <w:rsid w:val="003F0A92"/>
    <w:rsid w:val="003F0BF5"/>
    <w:rsid w:val="003F0CDC"/>
    <w:rsid w:val="003F0DD1"/>
    <w:rsid w:val="003F137E"/>
    <w:rsid w:val="003F1397"/>
    <w:rsid w:val="003F1442"/>
    <w:rsid w:val="003F169B"/>
    <w:rsid w:val="003F16EF"/>
    <w:rsid w:val="003F18ED"/>
    <w:rsid w:val="003F1ED9"/>
    <w:rsid w:val="003F20E1"/>
    <w:rsid w:val="003F23A0"/>
    <w:rsid w:val="003F246A"/>
    <w:rsid w:val="003F24DF"/>
    <w:rsid w:val="003F2754"/>
    <w:rsid w:val="003F2D5B"/>
    <w:rsid w:val="003F2DD8"/>
    <w:rsid w:val="003F2FD6"/>
    <w:rsid w:val="003F3279"/>
    <w:rsid w:val="003F33AC"/>
    <w:rsid w:val="003F37F5"/>
    <w:rsid w:val="003F3AAE"/>
    <w:rsid w:val="003F3BE0"/>
    <w:rsid w:val="003F3CC2"/>
    <w:rsid w:val="003F3FBC"/>
    <w:rsid w:val="003F408A"/>
    <w:rsid w:val="003F4142"/>
    <w:rsid w:val="003F42D5"/>
    <w:rsid w:val="003F43B5"/>
    <w:rsid w:val="003F4746"/>
    <w:rsid w:val="003F48FE"/>
    <w:rsid w:val="003F4BDD"/>
    <w:rsid w:val="003F4C3A"/>
    <w:rsid w:val="003F4FC0"/>
    <w:rsid w:val="003F51FA"/>
    <w:rsid w:val="003F5256"/>
    <w:rsid w:val="003F5797"/>
    <w:rsid w:val="003F57A1"/>
    <w:rsid w:val="003F5B99"/>
    <w:rsid w:val="003F5D57"/>
    <w:rsid w:val="003F5FC4"/>
    <w:rsid w:val="003F62BC"/>
    <w:rsid w:val="003F6448"/>
    <w:rsid w:val="003F6872"/>
    <w:rsid w:val="003F68E3"/>
    <w:rsid w:val="003F6D1F"/>
    <w:rsid w:val="003F71AA"/>
    <w:rsid w:val="003F71B1"/>
    <w:rsid w:val="003F721B"/>
    <w:rsid w:val="003F76E1"/>
    <w:rsid w:val="003F783B"/>
    <w:rsid w:val="003F7970"/>
    <w:rsid w:val="003F7AC5"/>
    <w:rsid w:val="003F7BA7"/>
    <w:rsid w:val="003F7FFD"/>
    <w:rsid w:val="004001BB"/>
    <w:rsid w:val="004002D6"/>
    <w:rsid w:val="004002EB"/>
    <w:rsid w:val="004003F8"/>
    <w:rsid w:val="00400707"/>
    <w:rsid w:val="00400875"/>
    <w:rsid w:val="00400A30"/>
    <w:rsid w:val="00400C5A"/>
    <w:rsid w:val="00400D6C"/>
    <w:rsid w:val="00400E3E"/>
    <w:rsid w:val="0040113C"/>
    <w:rsid w:val="00401374"/>
    <w:rsid w:val="0040169D"/>
    <w:rsid w:val="00401771"/>
    <w:rsid w:val="00401BCD"/>
    <w:rsid w:val="00401C7B"/>
    <w:rsid w:val="00402222"/>
    <w:rsid w:val="00402641"/>
    <w:rsid w:val="00402916"/>
    <w:rsid w:val="00402F00"/>
    <w:rsid w:val="00402F90"/>
    <w:rsid w:val="00402FB1"/>
    <w:rsid w:val="00402FCE"/>
    <w:rsid w:val="00403005"/>
    <w:rsid w:val="004031D6"/>
    <w:rsid w:val="00403313"/>
    <w:rsid w:val="0040333C"/>
    <w:rsid w:val="00403470"/>
    <w:rsid w:val="00403483"/>
    <w:rsid w:val="004035FF"/>
    <w:rsid w:val="004039D6"/>
    <w:rsid w:val="00403AF4"/>
    <w:rsid w:val="00403D9F"/>
    <w:rsid w:val="0040421C"/>
    <w:rsid w:val="004042F8"/>
    <w:rsid w:val="0040488A"/>
    <w:rsid w:val="00404FAB"/>
    <w:rsid w:val="00404FE1"/>
    <w:rsid w:val="004050B4"/>
    <w:rsid w:val="004053E8"/>
    <w:rsid w:val="00405821"/>
    <w:rsid w:val="00405861"/>
    <w:rsid w:val="004058F5"/>
    <w:rsid w:val="00405CC6"/>
    <w:rsid w:val="00405EFB"/>
    <w:rsid w:val="00406008"/>
    <w:rsid w:val="00406140"/>
    <w:rsid w:val="00406597"/>
    <w:rsid w:val="00406748"/>
    <w:rsid w:val="00406998"/>
    <w:rsid w:val="00406A96"/>
    <w:rsid w:val="00406ADE"/>
    <w:rsid w:val="0040742A"/>
    <w:rsid w:val="00407495"/>
    <w:rsid w:val="004076E6"/>
    <w:rsid w:val="004078FC"/>
    <w:rsid w:val="0040796A"/>
    <w:rsid w:val="00407C20"/>
    <w:rsid w:val="00410034"/>
    <w:rsid w:val="004103B9"/>
    <w:rsid w:val="00410437"/>
    <w:rsid w:val="004104B7"/>
    <w:rsid w:val="00410644"/>
    <w:rsid w:val="004108AD"/>
    <w:rsid w:val="00410A9E"/>
    <w:rsid w:val="00411407"/>
    <w:rsid w:val="004115DA"/>
    <w:rsid w:val="00411653"/>
    <w:rsid w:val="004118F3"/>
    <w:rsid w:val="00411971"/>
    <w:rsid w:val="00411B1B"/>
    <w:rsid w:val="00411C6A"/>
    <w:rsid w:val="00411C74"/>
    <w:rsid w:val="00411CF2"/>
    <w:rsid w:val="00411F70"/>
    <w:rsid w:val="0041210D"/>
    <w:rsid w:val="0041249E"/>
    <w:rsid w:val="00412512"/>
    <w:rsid w:val="00412796"/>
    <w:rsid w:val="00412A87"/>
    <w:rsid w:val="00412D8A"/>
    <w:rsid w:val="00412DFE"/>
    <w:rsid w:val="00412F25"/>
    <w:rsid w:val="00413056"/>
    <w:rsid w:val="00413083"/>
    <w:rsid w:val="0041319A"/>
    <w:rsid w:val="0041321F"/>
    <w:rsid w:val="00413294"/>
    <w:rsid w:val="004133E1"/>
    <w:rsid w:val="0041340A"/>
    <w:rsid w:val="004134DC"/>
    <w:rsid w:val="004136C5"/>
    <w:rsid w:val="0041372E"/>
    <w:rsid w:val="004138EF"/>
    <w:rsid w:val="00413A8F"/>
    <w:rsid w:val="00413E85"/>
    <w:rsid w:val="00414671"/>
    <w:rsid w:val="00414A48"/>
    <w:rsid w:val="00414BA1"/>
    <w:rsid w:val="00414C63"/>
    <w:rsid w:val="00414DAA"/>
    <w:rsid w:val="00414F8D"/>
    <w:rsid w:val="004150EE"/>
    <w:rsid w:val="00415171"/>
    <w:rsid w:val="00415176"/>
    <w:rsid w:val="004156C7"/>
    <w:rsid w:val="004159C6"/>
    <w:rsid w:val="00415A42"/>
    <w:rsid w:val="00415D77"/>
    <w:rsid w:val="00415E52"/>
    <w:rsid w:val="00415E79"/>
    <w:rsid w:val="00415EDC"/>
    <w:rsid w:val="00415FFB"/>
    <w:rsid w:val="0041690A"/>
    <w:rsid w:val="00416ADC"/>
    <w:rsid w:val="00416E66"/>
    <w:rsid w:val="00417118"/>
    <w:rsid w:val="00417178"/>
    <w:rsid w:val="0041736B"/>
    <w:rsid w:val="004173AF"/>
    <w:rsid w:val="00417557"/>
    <w:rsid w:val="0041767D"/>
    <w:rsid w:val="004177C0"/>
    <w:rsid w:val="00417B53"/>
    <w:rsid w:val="00417B81"/>
    <w:rsid w:val="00417B9B"/>
    <w:rsid w:val="00417C4A"/>
    <w:rsid w:val="00417D65"/>
    <w:rsid w:val="00417F37"/>
    <w:rsid w:val="0042005E"/>
    <w:rsid w:val="00420135"/>
    <w:rsid w:val="00420282"/>
    <w:rsid w:val="00420326"/>
    <w:rsid w:val="004203DA"/>
    <w:rsid w:val="00420559"/>
    <w:rsid w:val="004205BA"/>
    <w:rsid w:val="00420996"/>
    <w:rsid w:val="00420B4A"/>
    <w:rsid w:val="00420D68"/>
    <w:rsid w:val="00420F23"/>
    <w:rsid w:val="00420F70"/>
    <w:rsid w:val="00421059"/>
    <w:rsid w:val="00421171"/>
    <w:rsid w:val="004212D3"/>
    <w:rsid w:val="0042131C"/>
    <w:rsid w:val="004213F2"/>
    <w:rsid w:val="0042164E"/>
    <w:rsid w:val="00421AA8"/>
    <w:rsid w:val="00421B9E"/>
    <w:rsid w:val="00421C56"/>
    <w:rsid w:val="0042219F"/>
    <w:rsid w:val="00422252"/>
    <w:rsid w:val="00422278"/>
    <w:rsid w:val="00422410"/>
    <w:rsid w:val="00422552"/>
    <w:rsid w:val="004226CD"/>
    <w:rsid w:val="004229C9"/>
    <w:rsid w:val="004229D2"/>
    <w:rsid w:val="00422DFB"/>
    <w:rsid w:val="00423285"/>
    <w:rsid w:val="00423300"/>
    <w:rsid w:val="0042342F"/>
    <w:rsid w:val="0042348D"/>
    <w:rsid w:val="004235DB"/>
    <w:rsid w:val="0042361C"/>
    <w:rsid w:val="00423621"/>
    <w:rsid w:val="004236F1"/>
    <w:rsid w:val="0042386E"/>
    <w:rsid w:val="004238B7"/>
    <w:rsid w:val="00423C0D"/>
    <w:rsid w:val="00423C81"/>
    <w:rsid w:val="00423E09"/>
    <w:rsid w:val="00423EF6"/>
    <w:rsid w:val="004241E1"/>
    <w:rsid w:val="00424614"/>
    <w:rsid w:val="004248C3"/>
    <w:rsid w:val="00424943"/>
    <w:rsid w:val="00424BBA"/>
    <w:rsid w:val="00424C7B"/>
    <w:rsid w:val="00424CE2"/>
    <w:rsid w:val="00424DD6"/>
    <w:rsid w:val="00424E02"/>
    <w:rsid w:val="00424F00"/>
    <w:rsid w:val="00424F37"/>
    <w:rsid w:val="004250C7"/>
    <w:rsid w:val="00425521"/>
    <w:rsid w:val="004255AD"/>
    <w:rsid w:val="00425702"/>
    <w:rsid w:val="004257EC"/>
    <w:rsid w:val="0042583C"/>
    <w:rsid w:val="004258C6"/>
    <w:rsid w:val="00425A65"/>
    <w:rsid w:val="00425ACF"/>
    <w:rsid w:val="00425CAE"/>
    <w:rsid w:val="00425E67"/>
    <w:rsid w:val="00426100"/>
    <w:rsid w:val="0042624C"/>
    <w:rsid w:val="0042633C"/>
    <w:rsid w:val="00426470"/>
    <w:rsid w:val="0042649D"/>
    <w:rsid w:val="00426596"/>
    <w:rsid w:val="004265A6"/>
    <w:rsid w:val="00426976"/>
    <w:rsid w:val="0042697E"/>
    <w:rsid w:val="004269F3"/>
    <w:rsid w:val="00426A3E"/>
    <w:rsid w:val="004270C2"/>
    <w:rsid w:val="00427206"/>
    <w:rsid w:val="00427233"/>
    <w:rsid w:val="0042732C"/>
    <w:rsid w:val="004274EC"/>
    <w:rsid w:val="00427633"/>
    <w:rsid w:val="00427673"/>
    <w:rsid w:val="00427952"/>
    <w:rsid w:val="00427EC5"/>
    <w:rsid w:val="00427ED1"/>
    <w:rsid w:val="00430297"/>
    <w:rsid w:val="004303B6"/>
    <w:rsid w:val="004304D0"/>
    <w:rsid w:val="004304FB"/>
    <w:rsid w:val="0043068F"/>
    <w:rsid w:val="0043076C"/>
    <w:rsid w:val="004309CE"/>
    <w:rsid w:val="00430B2B"/>
    <w:rsid w:val="00430D2F"/>
    <w:rsid w:val="00430D87"/>
    <w:rsid w:val="00431069"/>
    <w:rsid w:val="0043128B"/>
    <w:rsid w:val="0043128E"/>
    <w:rsid w:val="00431927"/>
    <w:rsid w:val="00431A30"/>
    <w:rsid w:val="00431ADE"/>
    <w:rsid w:val="00431B1A"/>
    <w:rsid w:val="00431BAA"/>
    <w:rsid w:val="00431D34"/>
    <w:rsid w:val="00431F50"/>
    <w:rsid w:val="00432085"/>
    <w:rsid w:val="004320A1"/>
    <w:rsid w:val="004328E9"/>
    <w:rsid w:val="004329CC"/>
    <w:rsid w:val="00432B31"/>
    <w:rsid w:val="004330B6"/>
    <w:rsid w:val="004330D0"/>
    <w:rsid w:val="00433432"/>
    <w:rsid w:val="004335BE"/>
    <w:rsid w:val="00433619"/>
    <w:rsid w:val="00433BE3"/>
    <w:rsid w:val="00433CC1"/>
    <w:rsid w:val="00433D4D"/>
    <w:rsid w:val="004340CA"/>
    <w:rsid w:val="00434964"/>
    <w:rsid w:val="00434A8F"/>
    <w:rsid w:val="00434BEE"/>
    <w:rsid w:val="00434C26"/>
    <w:rsid w:val="00434C46"/>
    <w:rsid w:val="0043508E"/>
    <w:rsid w:val="0043516B"/>
    <w:rsid w:val="00435CC6"/>
    <w:rsid w:val="00435CF3"/>
    <w:rsid w:val="00435D58"/>
    <w:rsid w:val="00435EE8"/>
    <w:rsid w:val="004360F3"/>
    <w:rsid w:val="004361AA"/>
    <w:rsid w:val="00436289"/>
    <w:rsid w:val="00436538"/>
    <w:rsid w:val="004365AF"/>
    <w:rsid w:val="0043663D"/>
    <w:rsid w:val="0043677E"/>
    <w:rsid w:val="00436991"/>
    <w:rsid w:val="004369BD"/>
    <w:rsid w:val="00436B7F"/>
    <w:rsid w:val="00436C5A"/>
    <w:rsid w:val="00436D43"/>
    <w:rsid w:val="00436F03"/>
    <w:rsid w:val="00437279"/>
    <w:rsid w:val="004374CE"/>
    <w:rsid w:val="00437579"/>
    <w:rsid w:val="00437980"/>
    <w:rsid w:val="00437B85"/>
    <w:rsid w:val="00437E9F"/>
    <w:rsid w:val="004400D6"/>
    <w:rsid w:val="004401D6"/>
    <w:rsid w:val="00440488"/>
    <w:rsid w:val="0044048C"/>
    <w:rsid w:val="004404CC"/>
    <w:rsid w:val="00440515"/>
    <w:rsid w:val="004407F4"/>
    <w:rsid w:val="004409AD"/>
    <w:rsid w:val="00440BAB"/>
    <w:rsid w:val="00440C2B"/>
    <w:rsid w:val="00441101"/>
    <w:rsid w:val="004411BB"/>
    <w:rsid w:val="004413C0"/>
    <w:rsid w:val="00441D23"/>
    <w:rsid w:val="00441F69"/>
    <w:rsid w:val="00442361"/>
    <w:rsid w:val="004425A9"/>
    <w:rsid w:val="00442608"/>
    <w:rsid w:val="004426EC"/>
    <w:rsid w:val="004427A6"/>
    <w:rsid w:val="00442975"/>
    <w:rsid w:val="00442B92"/>
    <w:rsid w:val="00442D88"/>
    <w:rsid w:val="00442E52"/>
    <w:rsid w:val="00442E59"/>
    <w:rsid w:val="004430D8"/>
    <w:rsid w:val="004431F1"/>
    <w:rsid w:val="00443454"/>
    <w:rsid w:val="004434C4"/>
    <w:rsid w:val="004436E4"/>
    <w:rsid w:val="00443735"/>
    <w:rsid w:val="00443994"/>
    <w:rsid w:val="004439E6"/>
    <w:rsid w:val="00443A1C"/>
    <w:rsid w:val="00443A22"/>
    <w:rsid w:val="00443B4B"/>
    <w:rsid w:val="00443FB4"/>
    <w:rsid w:val="00444486"/>
    <w:rsid w:val="004448E3"/>
    <w:rsid w:val="00444951"/>
    <w:rsid w:val="00444EB6"/>
    <w:rsid w:val="00444FF8"/>
    <w:rsid w:val="00445015"/>
    <w:rsid w:val="004450B8"/>
    <w:rsid w:val="004450CD"/>
    <w:rsid w:val="004452CD"/>
    <w:rsid w:val="00445714"/>
    <w:rsid w:val="004457AD"/>
    <w:rsid w:val="00445A5E"/>
    <w:rsid w:val="00445C08"/>
    <w:rsid w:val="00445C2D"/>
    <w:rsid w:val="00445F10"/>
    <w:rsid w:val="00446183"/>
    <w:rsid w:val="0044627D"/>
    <w:rsid w:val="00446557"/>
    <w:rsid w:val="00446661"/>
    <w:rsid w:val="00446900"/>
    <w:rsid w:val="0044699F"/>
    <w:rsid w:val="00446C63"/>
    <w:rsid w:val="00447402"/>
    <w:rsid w:val="00447C8B"/>
    <w:rsid w:val="00447D28"/>
    <w:rsid w:val="00447D72"/>
    <w:rsid w:val="00447E52"/>
    <w:rsid w:val="00447EF0"/>
    <w:rsid w:val="004500DB"/>
    <w:rsid w:val="00450518"/>
    <w:rsid w:val="00450AED"/>
    <w:rsid w:val="00450E2A"/>
    <w:rsid w:val="00450E87"/>
    <w:rsid w:val="00450FDE"/>
    <w:rsid w:val="004510F4"/>
    <w:rsid w:val="00451150"/>
    <w:rsid w:val="004514C7"/>
    <w:rsid w:val="004515CC"/>
    <w:rsid w:val="00451912"/>
    <w:rsid w:val="00451ADB"/>
    <w:rsid w:val="00451C46"/>
    <w:rsid w:val="00451F88"/>
    <w:rsid w:val="004520DE"/>
    <w:rsid w:val="004521C5"/>
    <w:rsid w:val="00452234"/>
    <w:rsid w:val="0045234F"/>
    <w:rsid w:val="0045267F"/>
    <w:rsid w:val="004527A3"/>
    <w:rsid w:val="004529FD"/>
    <w:rsid w:val="00452FBC"/>
    <w:rsid w:val="00453102"/>
    <w:rsid w:val="00453138"/>
    <w:rsid w:val="0045329F"/>
    <w:rsid w:val="00453AFD"/>
    <w:rsid w:val="004540EE"/>
    <w:rsid w:val="00454167"/>
    <w:rsid w:val="00454172"/>
    <w:rsid w:val="004543BF"/>
    <w:rsid w:val="00454A9B"/>
    <w:rsid w:val="00454BDE"/>
    <w:rsid w:val="00454C0D"/>
    <w:rsid w:val="00454CC6"/>
    <w:rsid w:val="00454E04"/>
    <w:rsid w:val="00454F53"/>
    <w:rsid w:val="00455532"/>
    <w:rsid w:val="0045588D"/>
    <w:rsid w:val="00455BDF"/>
    <w:rsid w:val="00455D4E"/>
    <w:rsid w:val="00455DF4"/>
    <w:rsid w:val="00456685"/>
    <w:rsid w:val="00456797"/>
    <w:rsid w:val="00456836"/>
    <w:rsid w:val="00456988"/>
    <w:rsid w:val="00456A37"/>
    <w:rsid w:val="00457268"/>
    <w:rsid w:val="00457649"/>
    <w:rsid w:val="00457857"/>
    <w:rsid w:val="0045797F"/>
    <w:rsid w:val="004579D0"/>
    <w:rsid w:val="00457BB2"/>
    <w:rsid w:val="00457FD9"/>
    <w:rsid w:val="0046032D"/>
    <w:rsid w:val="004603D6"/>
    <w:rsid w:val="00460E09"/>
    <w:rsid w:val="00460E12"/>
    <w:rsid w:val="00460EAC"/>
    <w:rsid w:val="00461159"/>
    <w:rsid w:val="0046126F"/>
    <w:rsid w:val="00461370"/>
    <w:rsid w:val="00461422"/>
    <w:rsid w:val="00461595"/>
    <w:rsid w:val="004615F6"/>
    <w:rsid w:val="004617F9"/>
    <w:rsid w:val="00461D76"/>
    <w:rsid w:val="00461EB8"/>
    <w:rsid w:val="00462123"/>
    <w:rsid w:val="004625E2"/>
    <w:rsid w:val="0046267F"/>
    <w:rsid w:val="004628CF"/>
    <w:rsid w:val="0046295D"/>
    <w:rsid w:val="00462A04"/>
    <w:rsid w:val="00462ED4"/>
    <w:rsid w:val="004631CD"/>
    <w:rsid w:val="004633BD"/>
    <w:rsid w:val="004636AA"/>
    <w:rsid w:val="00463732"/>
    <w:rsid w:val="004637B3"/>
    <w:rsid w:val="00463820"/>
    <w:rsid w:val="00463CB0"/>
    <w:rsid w:val="00463E1D"/>
    <w:rsid w:val="004642FD"/>
    <w:rsid w:val="00464DA4"/>
    <w:rsid w:val="00464F85"/>
    <w:rsid w:val="0046511C"/>
    <w:rsid w:val="00465350"/>
    <w:rsid w:val="0046540B"/>
    <w:rsid w:val="004655CD"/>
    <w:rsid w:val="004658FD"/>
    <w:rsid w:val="00465B19"/>
    <w:rsid w:val="00465CC3"/>
    <w:rsid w:val="00465D5D"/>
    <w:rsid w:val="00465ED5"/>
    <w:rsid w:val="00465EF3"/>
    <w:rsid w:val="00465FCC"/>
    <w:rsid w:val="00466097"/>
    <w:rsid w:val="00466194"/>
    <w:rsid w:val="0046637D"/>
    <w:rsid w:val="00466639"/>
    <w:rsid w:val="00466A3E"/>
    <w:rsid w:val="00466AB7"/>
    <w:rsid w:val="00466D15"/>
    <w:rsid w:val="00466EB8"/>
    <w:rsid w:val="00467332"/>
    <w:rsid w:val="004679DE"/>
    <w:rsid w:val="00467A71"/>
    <w:rsid w:val="00467C9C"/>
    <w:rsid w:val="00467E5B"/>
    <w:rsid w:val="004701AF"/>
    <w:rsid w:val="0047079D"/>
    <w:rsid w:val="004707D8"/>
    <w:rsid w:val="00470A04"/>
    <w:rsid w:val="00470A30"/>
    <w:rsid w:val="00470C3E"/>
    <w:rsid w:val="00470D01"/>
    <w:rsid w:val="00471315"/>
    <w:rsid w:val="00471537"/>
    <w:rsid w:val="004716D1"/>
    <w:rsid w:val="00471782"/>
    <w:rsid w:val="004719C1"/>
    <w:rsid w:val="00471A55"/>
    <w:rsid w:val="00471ADC"/>
    <w:rsid w:val="00471B7B"/>
    <w:rsid w:val="00471D10"/>
    <w:rsid w:val="0047232F"/>
    <w:rsid w:val="00472610"/>
    <w:rsid w:val="00472683"/>
    <w:rsid w:val="00472728"/>
    <w:rsid w:val="00472B55"/>
    <w:rsid w:val="00473002"/>
    <w:rsid w:val="00473237"/>
    <w:rsid w:val="004734C3"/>
    <w:rsid w:val="00473702"/>
    <w:rsid w:val="0047381C"/>
    <w:rsid w:val="0047385D"/>
    <w:rsid w:val="00473869"/>
    <w:rsid w:val="00473C70"/>
    <w:rsid w:val="0047410A"/>
    <w:rsid w:val="0047436E"/>
    <w:rsid w:val="004744A7"/>
    <w:rsid w:val="00474966"/>
    <w:rsid w:val="00474C20"/>
    <w:rsid w:val="00474F3B"/>
    <w:rsid w:val="00475156"/>
    <w:rsid w:val="0047520E"/>
    <w:rsid w:val="004753A9"/>
    <w:rsid w:val="0047559A"/>
    <w:rsid w:val="0047573E"/>
    <w:rsid w:val="00475FB4"/>
    <w:rsid w:val="0047619D"/>
    <w:rsid w:val="00476213"/>
    <w:rsid w:val="00476239"/>
    <w:rsid w:val="004766BE"/>
    <w:rsid w:val="00476860"/>
    <w:rsid w:val="00476B3D"/>
    <w:rsid w:val="00476FBB"/>
    <w:rsid w:val="00477057"/>
    <w:rsid w:val="0047723E"/>
    <w:rsid w:val="00477441"/>
    <w:rsid w:val="004774EC"/>
    <w:rsid w:val="00477971"/>
    <w:rsid w:val="00477DA6"/>
    <w:rsid w:val="00477F8C"/>
    <w:rsid w:val="00480121"/>
    <w:rsid w:val="004804B3"/>
    <w:rsid w:val="00480631"/>
    <w:rsid w:val="0048068D"/>
    <w:rsid w:val="004807EE"/>
    <w:rsid w:val="0048096F"/>
    <w:rsid w:val="00480E00"/>
    <w:rsid w:val="00480FEF"/>
    <w:rsid w:val="00480FF8"/>
    <w:rsid w:val="0048123F"/>
    <w:rsid w:val="004812A3"/>
    <w:rsid w:val="004813CA"/>
    <w:rsid w:val="00481602"/>
    <w:rsid w:val="00481674"/>
    <w:rsid w:val="004818C0"/>
    <w:rsid w:val="00481E49"/>
    <w:rsid w:val="00481F90"/>
    <w:rsid w:val="00482119"/>
    <w:rsid w:val="00482331"/>
    <w:rsid w:val="0048237A"/>
    <w:rsid w:val="004823C9"/>
    <w:rsid w:val="00482495"/>
    <w:rsid w:val="00482634"/>
    <w:rsid w:val="0048297D"/>
    <w:rsid w:val="00482A9C"/>
    <w:rsid w:val="00483669"/>
    <w:rsid w:val="004837B7"/>
    <w:rsid w:val="0048392C"/>
    <w:rsid w:val="00483A24"/>
    <w:rsid w:val="0048401B"/>
    <w:rsid w:val="00484197"/>
    <w:rsid w:val="004841C6"/>
    <w:rsid w:val="004846E0"/>
    <w:rsid w:val="00484B8C"/>
    <w:rsid w:val="00484FC1"/>
    <w:rsid w:val="0048500D"/>
    <w:rsid w:val="0048556F"/>
    <w:rsid w:val="004855BE"/>
    <w:rsid w:val="00485719"/>
    <w:rsid w:val="00485793"/>
    <w:rsid w:val="00485961"/>
    <w:rsid w:val="0048637E"/>
    <w:rsid w:val="004863C6"/>
    <w:rsid w:val="004864D9"/>
    <w:rsid w:val="0048655A"/>
    <w:rsid w:val="004865E5"/>
    <w:rsid w:val="00486636"/>
    <w:rsid w:val="00486797"/>
    <w:rsid w:val="0048682E"/>
    <w:rsid w:val="0048682F"/>
    <w:rsid w:val="004869BF"/>
    <w:rsid w:val="00486A29"/>
    <w:rsid w:val="00486D58"/>
    <w:rsid w:val="00486DCA"/>
    <w:rsid w:val="004870B1"/>
    <w:rsid w:val="004870FA"/>
    <w:rsid w:val="004872BD"/>
    <w:rsid w:val="004872C4"/>
    <w:rsid w:val="00487348"/>
    <w:rsid w:val="00487509"/>
    <w:rsid w:val="004876CF"/>
    <w:rsid w:val="004877A3"/>
    <w:rsid w:val="004877B3"/>
    <w:rsid w:val="004877DA"/>
    <w:rsid w:val="004877EB"/>
    <w:rsid w:val="0048784B"/>
    <w:rsid w:val="00487AAF"/>
    <w:rsid w:val="00487AE5"/>
    <w:rsid w:val="00487AF0"/>
    <w:rsid w:val="00487BBE"/>
    <w:rsid w:val="00487D8A"/>
    <w:rsid w:val="00487DD3"/>
    <w:rsid w:val="00487EEC"/>
    <w:rsid w:val="00487F41"/>
    <w:rsid w:val="0049000E"/>
    <w:rsid w:val="00490236"/>
    <w:rsid w:val="0049023E"/>
    <w:rsid w:val="00490404"/>
    <w:rsid w:val="00490595"/>
    <w:rsid w:val="0049065B"/>
    <w:rsid w:val="00490A0B"/>
    <w:rsid w:val="00490AFD"/>
    <w:rsid w:val="00490B73"/>
    <w:rsid w:val="00490DA3"/>
    <w:rsid w:val="00490EF6"/>
    <w:rsid w:val="00491264"/>
    <w:rsid w:val="0049128C"/>
    <w:rsid w:val="00491932"/>
    <w:rsid w:val="004919EC"/>
    <w:rsid w:val="00491B52"/>
    <w:rsid w:val="00491F5B"/>
    <w:rsid w:val="00492169"/>
    <w:rsid w:val="0049218B"/>
    <w:rsid w:val="004921FE"/>
    <w:rsid w:val="004923C5"/>
    <w:rsid w:val="00492578"/>
    <w:rsid w:val="0049267A"/>
    <w:rsid w:val="004926D6"/>
    <w:rsid w:val="004929EF"/>
    <w:rsid w:val="00492C30"/>
    <w:rsid w:val="004931AF"/>
    <w:rsid w:val="00493591"/>
    <w:rsid w:val="00493764"/>
    <w:rsid w:val="00493A82"/>
    <w:rsid w:val="0049473F"/>
    <w:rsid w:val="0049482F"/>
    <w:rsid w:val="00494863"/>
    <w:rsid w:val="004949F0"/>
    <w:rsid w:val="004949F8"/>
    <w:rsid w:val="00494A74"/>
    <w:rsid w:val="00494B10"/>
    <w:rsid w:val="0049534C"/>
    <w:rsid w:val="00495569"/>
    <w:rsid w:val="00495811"/>
    <w:rsid w:val="00495B2D"/>
    <w:rsid w:val="00495D69"/>
    <w:rsid w:val="00495E05"/>
    <w:rsid w:val="00496038"/>
    <w:rsid w:val="004962E5"/>
    <w:rsid w:val="00496446"/>
    <w:rsid w:val="00496492"/>
    <w:rsid w:val="00496546"/>
    <w:rsid w:val="00496A81"/>
    <w:rsid w:val="00496BBF"/>
    <w:rsid w:val="00496CA1"/>
    <w:rsid w:val="00496E6A"/>
    <w:rsid w:val="00496E79"/>
    <w:rsid w:val="00496E80"/>
    <w:rsid w:val="00496FD0"/>
    <w:rsid w:val="004970D4"/>
    <w:rsid w:val="0049739D"/>
    <w:rsid w:val="0049771B"/>
    <w:rsid w:val="00497943"/>
    <w:rsid w:val="00497D94"/>
    <w:rsid w:val="00497D9C"/>
    <w:rsid w:val="004A01A2"/>
    <w:rsid w:val="004A03C3"/>
    <w:rsid w:val="004A0519"/>
    <w:rsid w:val="004A05C0"/>
    <w:rsid w:val="004A062D"/>
    <w:rsid w:val="004A067A"/>
    <w:rsid w:val="004A0805"/>
    <w:rsid w:val="004A0DCC"/>
    <w:rsid w:val="004A116D"/>
    <w:rsid w:val="004A11DD"/>
    <w:rsid w:val="004A127D"/>
    <w:rsid w:val="004A14A1"/>
    <w:rsid w:val="004A158C"/>
    <w:rsid w:val="004A169B"/>
    <w:rsid w:val="004A1B27"/>
    <w:rsid w:val="004A1C60"/>
    <w:rsid w:val="004A1E16"/>
    <w:rsid w:val="004A2055"/>
    <w:rsid w:val="004A2182"/>
    <w:rsid w:val="004A22A5"/>
    <w:rsid w:val="004A22A9"/>
    <w:rsid w:val="004A2455"/>
    <w:rsid w:val="004A27C4"/>
    <w:rsid w:val="004A2BFE"/>
    <w:rsid w:val="004A2E4C"/>
    <w:rsid w:val="004A2F14"/>
    <w:rsid w:val="004A3009"/>
    <w:rsid w:val="004A3245"/>
    <w:rsid w:val="004A3355"/>
    <w:rsid w:val="004A33AE"/>
    <w:rsid w:val="004A34C5"/>
    <w:rsid w:val="004A354A"/>
    <w:rsid w:val="004A365E"/>
    <w:rsid w:val="004A393A"/>
    <w:rsid w:val="004A3A55"/>
    <w:rsid w:val="004A3C45"/>
    <w:rsid w:val="004A3DDE"/>
    <w:rsid w:val="004A3E10"/>
    <w:rsid w:val="004A440A"/>
    <w:rsid w:val="004A483B"/>
    <w:rsid w:val="004A4CE3"/>
    <w:rsid w:val="004A4E05"/>
    <w:rsid w:val="004A4FDF"/>
    <w:rsid w:val="004A594A"/>
    <w:rsid w:val="004A5D71"/>
    <w:rsid w:val="004A5DB1"/>
    <w:rsid w:val="004A60BE"/>
    <w:rsid w:val="004A641A"/>
    <w:rsid w:val="004A6674"/>
    <w:rsid w:val="004A677B"/>
    <w:rsid w:val="004A6C7C"/>
    <w:rsid w:val="004A6D66"/>
    <w:rsid w:val="004A6FC9"/>
    <w:rsid w:val="004A7051"/>
    <w:rsid w:val="004A7116"/>
    <w:rsid w:val="004A7240"/>
    <w:rsid w:val="004A770F"/>
    <w:rsid w:val="004A7C3B"/>
    <w:rsid w:val="004A7D91"/>
    <w:rsid w:val="004A7DF4"/>
    <w:rsid w:val="004A7F3A"/>
    <w:rsid w:val="004B09D3"/>
    <w:rsid w:val="004B0C0F"/>
    <w:rsid w:val="004B0C50"/>
    <w:rsid w:val="004B1A1C"/>
    <w:rsid w:val="004B1B7A"/>
    <w:rsid w:val="004B1E7F"/>
    <w:rsid w:val="004B207D"/>
    <w:rsid w:val="004B2142"/>
    <w:rsid w:val="004B226F"/>
    <w:rsid w:val="004B22D4"/>
    <w:rsid w:val="004B24A4"/>
    <w:rsid w:val="004B2709"/>
    <w:rsid w:val="004B273F"/>
    <w:rsid w:val="004B2CE4"/>
    <w:rsid w:val="004B2E8E"/>
    <w:rsid w:val="004B2E91"/>
    <w:rsid w:val="004B30BF"/>
    <w:rsid w:val="004B3255"/>
    <w:rsid w:val="004B33D2"/>
    <w:rsid w:val="004B3698"/>
    <w:rsid w:val="004B371D"/>
    <w:rsid w:val="004B37FF"/>
    <w:rsid w:val="004B3ABF"/>
    <w:rsid w:val="004B43C3"/>
    <w:rsid w:val="004B445C"/>
    <w:rsid w:val="004B44C7"/>
    <w:rsid w:val="004B4765"/>
    <w:rsid w:val="004B4845"/>
    <w:rsid w:val="004B48F5"/>
    <w:rsid w:val="004B4AE1"/>
    <w:rsid w:val="004B508E"/>
    <w:rsid w:val="004B51D3"/>
    <w:rsid w:val="004B52E9"/>
    <w:rsid w:val="004B5803"/>
    <w:rsid w:val="004B59D6"/>
    <w:rsid w:val="004B5B42"/>
    <w:rsid w:val="004B5B68"/>
    <w:rsid w:val="004B5B6C"/>
    <w:rsid w:val="004B5B81"/>
    <w:rsid w:val="004B5DEC"/>
    <w:rsid w:val="004B6160"/>
    <w:rsid w:val="004B6226"/>
    <w:rsid w:val="004B629F"/>
    <w:rsid w:val="004B64E7"/>
    <w:rsid w:val="004B6546"/>
    <w:rsid w:val="004B6687"/>
    <w:rsid w:val="004B66CB"/>
    <w:rsid w:val="004B67D4"/>
    <w:rsid w:val="004B6E17"/>
    <w:rsid w:val="004B7015"/>
    <w:rsid w:val="004B721E"/>
    <w:rsid w:val="004B757F"/>
    <w:rsid w:val="004B7A07"/>
    <w:rsid w:val="004B7BC4"/>
    <w:rsid w:val="004B7D63"/>
    <w:rsid w:val="004B7DB2"/>
    <w:rsid w:val="004B7EF1"/>
    <w:rsid w:val="004C0376"/>
    <w:rsid w:val="004C0751"/>
    <w:rsid w:val="004C089B"/>
    <w:rsid w:val="004C08B5"/>
    <w:rsid w:val="004C09EC"/>
    <w:rsid w:val="004C1017"/>
    <w:rsid w:val="004C1025"/>
    <w:rsid w:val="004C1429"/>
    <w:rsid w:val="004C1505"/>
    <w:rsid w:val="004C16A4"/>
    <w:rsid w:val="004C17B1"/>
    <w:rsid w:val="004C17F3"/>
    <w:rsid w:val="004C1B47"/>
    <w:rsid w:val="004C1B72"/>
    <w:rsid w:val="004C232F"/>
    <w:rsid w:val="004C2345"/>
    <w:rsid w:val="004C26C5"/>
    <w:rsid w:val="004C29BF"/>
    <w:rsid w:val="004C2F78"/>
    <w:rsid w:val="004C3245"/>
    <w:rsid w:val="004C32A6"/>
    <w:rsid w:val="004C34FA"/>
    <w:rsid w:val="004C35AB"/>
    <w:rsid w:val="004C35F8"/>
    <w:rsid w:val="004C3649"/>
    <w:rsid w:val="004C3BA5"/>
    <w:rsid w:val="004C45BC"/>
    <w:rsid w:val="004C47C1"/>
    <w:rsid w:val="004C4831"/>
    <w:rsid w:val="004C4852"/>
    <w:rsid w:val="004C494E"/>
    <w:rsid w:val="004C4AB6"/>
    <w:rsid w:val="004C4C80"/>
    <w:rsid w:val="004C4E52"/>
    <w:rsid w:val="004C57D6"/>
    <w:rsid w:val="004C5CBE"/>
    <w:rsid w:val="004C609C"/>
    <w:rsid w:val="004C60B2"/>
    <w:rsid w:val="004C60D4"/>
    <w:rsid w:val="004C630F"/>
    <w:rsid w:val="004C652F"/>
    <w:rsid w:val="004C666C"/>
    <w:rsid w:val="004C6727"/>
    <w:rsid w:val="004C696C"/>
    <w:rsid w:val="004C6C86"/>
    <w:rsid w:val="004C6EBF"/>
    <w:rsid w:val="004C74D2"/>
    <w:rsid w:val="004C7538"/>
    <w:rsid w:val="004C7BA9"/>
    <w:rsid w:val="004C7D07"/>
    <w:rsid w:val="004C7D67"/>
    <w:rsid w:val="004C7E42"/>
    <w:rsid w:val="004D0666"/>
    <w:rsid w:val="004D0988"/>
    <w:rsid w:val="004D0A8D"/>
    <w:rsid w:val="004D0ADD"/>
    <w:rsid w:val="004D0BA7"/>
    <w:rsid w:val="004D0EFA"/>
    <w:rsid w:val="004D1031"/>
    <w:rsid w:val="004D128B"/>
    <w:rsid w:val="004D14A7"/>
    <w:rsid w:val="004D1AC1"/>
    <w:rsid w:val="004D1B8C"/>
    <w:rsid w:val="004D1BEA"/>
    <w:rsid w:val="004D20C3"/>
    <w:rsid w:val="004D2374"/>
    <w:rsid w:val="004D2553"/>
    <w:rsid w:val="004D2A24"/>
    <w:rsid w:val="004D2B01"/>
    <w:rsid w:val="004D2B9C"/>
    <w:rsid w:val="004D2CFB"/>
    <w:rsid w:val="004D31C0"/>
    <w:rsid w:val="004D32F9"/>
    <w:rsid w:val="004D33EB"/>
    <w:rsid w:val="004D358D"/>
    <w:rsid w:val="004D3597"/>
    <w:rsid w:val="004D3926"/>
    <w:rsid w:val="004D3B18"/>
    <w:rsid w:val="004D3C54"/>
    <w:rsid w:val="004D3D75"/>
    <w:rsid w:val="004D3EF0"/>
    <w:rsid w:val="004D404B"/>
    <w:rsid w:val="004D41A5"/>
    <w:rsid w:val="004D475D"/>
    <w:rsid w:val="004D4791"/>
    <w:rsid w:val="004D47CD"/>
    <w:rsid w:val="004D4AD6"/>
    <w:rsid w:val="004D4B12"/>
    <w:rsid w:val="004D4C42"/>
    <w:rsid w:val="004D502D"/>
    <w:rsid w:val="004D51A8"/>
    <w:rsid w:val="004D53F4"/>
    <w:rsid w:val="004D545C"/>
    <w:rsid w:val="004D5554"/>
    <w:rsid w:val="004D5575"/>
    <w:rsid w:val="004D57E1"/>
    <w:rsid w:val="004D5858"/>
    <w:rsid w:val="004D5943"/>
    <w:rsid w:val="004D59AA"/>
    <w:rsid w:val="004D5CFA"/>
    <w:rsid w:val="004D6000"/>
    <w:rsid w:val="004D622D"/>
    <w:rsid w:val="004D6267"/>
    <w:rsid w:val="004D6377"/>
    <w:rsid w:val="004D63F0"/>
    <w:rsid w:val="004D6502"/>
    <w:rsid w:val="004D6567"/>
    <w:rsid w:val="004D6773"/>
    <w:rsid w:val="004D67DC"/>
    <w:rsid w:val="004D6933"/>
    <w:rsid w:val="004D6B24"/>
    <w:rsid w:val="004D6D3C"/>
    <w:rsid w:val="004D6DA2"/>
    <w:rsid w:val="004D7407"/>
    <w:rsid w:val="004D7556"/>
    <w:rsid w:val="004D7BAB"/>
    <w:rsid w:val="004D7F5F"/>
    <w:rsid w:val="004E0165"/>
    <w:rsid w:val="004E0250"/>
    <w:rsid w:val="004E02F8"/>
    <w:rsid w:val="004E038E"/>
    <w:rsid w:val="004E064D"/>
    <w:rsid w:val="004E07BF"/>
    <w:rsid w:val="004E0C3C"/>
    <w:rsid w:val="004E0CDB"/>
    <w:rsid w:val="004E0D7B"/>
    <w:rsid w:val="004E0E25"/>
    <w:rsid w:val="004E0F77"/>
    <w:rsid w:val="004E108A"/>
    <w:rsid w:val="004E12DA"/>
    <w:rsid w:val="004E134F"/>
    <w:rsid w:val="004E13B0"/>
    <w:rsid w:val="004E1450"/>
    <w:rsid w:val="004E1744"/>
    <w:rsid w:val="004E1C5D"/>
    <w:rsid w:val="004E1F66"/>
    <w:rsid w:val="004E2141"/>
    <w:rsid w:val="004E2211"/>
    <w:rsid w:val="004E253A"/>
    <w:rsid w:val="004E2836"/>
    <w:rsid w:val="004E30E8"/>
    <w:rsid w:val="004E325F"/>
    <w:rsid w:val="004E3343"/>
    <w:rsid w:val="004E354A"/>
    <w:rsid w:val="004E36DE"/>
    <w:rsid w:val="004E3C1B"/>
    <w:rsid w:val="004E3F88"/>
    <w:rsid w:val="004E4401"/>
    <w:rsid w:val="004E4AD6"/>
    <w:rsid w:val="004E4F38"/>
    <w:rsid w:val="004E4FA5"/>
    <w:rsid w:val="004E5393"/>
    <w:rsid w:val="004E5418"/>
    <w:rsid w:val="004E54EF"/>
    <w:rsid w:val="004E5892"/>
    <w:rsid w:val="004E5A45"/>
    <w:rsid w:val="004E5E27"/>
    <w:rsid w:val="004E5EA9"/>
    <w:rsid w:val="004E5F45"/>
    <w:rsid w:val="004E6123"/>
    <w:rsid w:val="004E6230"/>
    <w:rsid w:val="004E62DC"/>
    <w:rsid w:val="004E69BE"/>
    <w:rsid w:val="004E6A66"/>
    <w:rsid w:val="004E6B7F"/>
    <w:rsid w:val="004E6C2C"/>
    <w:rsid w:val="004E6C5B"/>
    <w:rsid w:val="004E6CCC"/>
    <w:rsid w:val="004E6FAE"/>
    <w:rsid w:val="004E702A"/>
    <w:rsid w:val="004E70BE"/>
    <w:rsid w:val="004E730C"/>
    <w:rsid w:val="004E7626"/>
    <w:rsid w:val="004E7BE3"/>
    <w:rsid w:val="004E7C11"/>
    <w:rsid w:val="004E7E21"/>
    <w:rsid w:val="004F008A"/>
    <w:rsid w:val="004F0153"/>
    <w:rsid w:val="004F0383"/>
    <w:rsid w:val="004F041C"/>
    <w:rsid w:val="004F0870"/>
    <w:rsid w:val="004F0949"/>
    <w:rsid w:val="004F097F"/>
    <w:rsid w:val="004F09D3"/>
    <w:rsid w:val="004F0C9B"/>
    <w:rsid w:val="004F0CF9"/>
    <w:rsid w:val="004F0EDD"/>
    <w:rsid w:val="004F0F4B"/>
    <w:rsid w:val="004F11C5"/>
    <w:rsid w:val="004F120C"/>
    <w:rsid w:val="004F13C4"/>
    <w:rsid w:val="004F14D1"/>
    <w:rsid w:val="004F15EA"/>
    <w:rsid w:val="004F164D"/>
    <w:rsid w:val="004F1688"/>
    <w:rsid w:val="004F1965"/>
    <w:rsid w:val="004F19F5"/>
    <w:rsid w:val="004F1A4F"/>
    <w:rsid w:val="004F1A52"/>
    <w:rsid w:val="004F1B8E"/>
    <w:rsid w:val="004F1EBF"/>
    <w:rsid w:val="004F1F22"/>
    <w:rsid w:val="004F238C"/>
    <w:rsid w:val="004F2399"/>
    <w:rsid w:val="004F258C"/>
    <w:rsid w:val="004F264E"/>
    <w:rsid w:val="004F27B0"/>
    <w:rsid w:val="004F27F9"/>
    <w:rsid w:val="004F2923"/>
    <w:rsid w:val="004F29E5"/>
    <w:rsid w:val="004F2BC2"/>
    <w:rsid w:val="004F33A5"/>
    <w:rsid w:val="004F340C"/>
    <w:rsid w:val="004F3434"/>
    <w:rsid w:val="004F352D"/>
    <w:rsid w:val="004F380E"/>
    <w:rsid w:val="004F3C04"/>
    <w:rsid w:val="004F3E88"/>
    <w:rsid w:val="004F4002"/>
    <w:rsid w:val="004F42CB"/>
    <w:rsid w:val="004F44CB"/>
    <w:rsid w:val="004F44ED"/>
    <w:rsid w:val="004F44F9"/>
    <w:rsid w:val="004F465C"/>
    <w:rsid w:val="004F46E9"/>
    <w:rsid w:val="004F4760"/>
    <w:rsid w:val="004F489C"/>
    <w:rsid w:val="004F4C0B"/>
    <w:rsid w:val="004F4C5F"/>
    <w:rsid w:val="004F4D3A"/>
    <w:rsid w:val="004F4DE4"/>
    <w:rsid w:val="004F52CA"/>
    <w:rsid w:val="004F5347"/>
    <w:rsid w:val="004F53B1"/>
    <w:rsid w:val="004F5638"/>
    <w:rsid w:val="004F56A5"/>
    <w:rsid w:val="004F5BD8"/>
    <w:rsid w:val="004F5D08"/>
    <w:rsid w:val="004F5D20"/>
    <w:rsid w:val="004F5ECE"/>
    <w:rsid w:val="004F5F68"/>
    <w:rsid w:val="004F6276"/>
    <w:rsid w:val="004F634B"/>
    <w:rsid w:val="004F665F"/>
    <w:rsid w:val="004F6A34"/>
    <w:rsid w:val="004F6B7D"/>
    <w:rsid w:val="004F6EC9"/>
    <w:rsid w:val="004F72A7"/>
    <w:rsid w:val="004F7378"/>
    <w:rsid w:val="004F73FC"/>
    <w:rsid w:val="004F774D"/>
    <w:rsid w:val="004F798B"/>
    <w:rsid w:val="004F7CB8"/>
    <w:rsid w:val="00500568"/>
    <w:rsid w:val="00500A7B"/>
    <w:rsid w:val="00500ADF"/>
    <w:rsid w:val="00500D03"/>
    <w:rsid w:val="00500E12"/>
    <w:rsid w:val="005010C2"/>
    <w:rsid w:val="00501287"/>
    <w:rsid w:val="0050133E"/>
    <w:rsid w:val="0050138B"/>
    <w:rsid w:val="00501438"/>
    <w:rsid w:val="005014E2"/>
    <w:rsid w:val="00501508"/>
    <w:rsid w:val="00501AD7"/>
    <w:rsid w:val="00501B88"/>
    <w:rsid w:val="00501B95"/>
    <w:rsid w:val="00502190"/>
    <w:rsid w:val="00502426"/>
    <w:rsid w:val="0050268E"/>
    <w:rsid w:val="0050291B"/>
    <w:rsid w:val="00502BA3"/>
    <w:rsid w:val="00502BEC"/>
    <w:rsid w:val="00502C17"/>
    <w:rsid w:val="00502CD2"/>
    <w:rsid w:val="00502D6A"/>
    <w:rsid w:val="00502F68"/>
    <w:rsid w:val="00503032"/>
    <w:rsid w:val="00503224"/>
    <w:rsid w:val="005035AE"/>
    <w:rsid w:val="0050362F"/>
    <w:rsid w:val="005036F7"/>
    <w:rsid w:val="005037E7"/>
    <w:rsid w:val="00503840"/>
    <w:rsid w:val="0050387A"/>
    <w:rsid w:val="005042B0"/>
    <w:rsid w:val="0050440D"/>
    <w:rsid w:val="005046A0"/>
    <w:rsid w:val="00504739"/>
    <w:rsid w:val="00504F7A"/>
    <w:rsid w:val="00505110"/>
    <w:rsid w:val="00505260"/>
    <w:rsid w:val="00505400"/>
    <w:rsid w:val="005055D4"/>
    <w:rsid w:val="00505685"/>
    <w:rsid w:val="00505735"/>
    <w:rsid w:val="005058D2"/>
    <w:rsid w:val="00505995"/>
    <w:rsid w:val="00505BE5"/>
    <w:rsid w:val="00505D85"/>
    <w:rsid w:val="0050601C"/>
    <w:rsid w:val="005065AF"/>
    <w:rsid w:val="00506603"/>
    <w:rsid w:val="005066F1"/>
    <w:rsid w:val="005069AF"/>
    <w:rsid w:val="00506A5D"/>
    <w:rsid w:val="00506BB3"/>
    <w:rsid w:val="00506BF4"/>
    <w:rsid w:val="00506D20"/>
    <w:rsid w:val="005070D9"/>
    <w:rsid w:val="005070E8"/>
    <w:rsid w:val="005070E9"/>
    <w:rsid w:val="00507171"/>
    <w:rsid w:val="005071D7"/>
    <w:rsid w:val="005076E1"/>
    <w:rsid w:val="0050786A"/>
    <w:rsid w:val="00507C76"/>
    <w:rsid w:val="00507F6D"/>
    <w:rsid w:val="00510170"/>
    <w:rsid w:val="0051028C"/>
    <w:rsid w:val="00510501"/>
    <w:rsid w:val="00510728"/>
    <w:rsid w:val="00510759"/>
    <w:rsid w:val="00510781"/>
    <w:rsid w:val="00510B6A"/>
    <w:rsid w:val="00510E8E"/>
    <w:rsid w:val="005113CD"/>
    <w:rsid w:val="0051144C"/>
    <w:rsid w:val="0051174D"/>
    <w:rsid w:val="00511760"/>
    <w:rsid w:val="00511CD7"/>
    <w:rsid w:val="00511FEB"/>
    <w:rsid w:val="0051213D"/>
    <w:rsid w:val="00512489"/>
    <w:rsid w:val="00512824"/>
    <w:rsid w:val="00512B78"/>
    <w:rsid w:val="00512EE2"/>
    <w:rsid w:val="00513084"/>
    <w:rsid w:val="0051315B"/>
    <w:rsid w:val="00513226"/>
    <w:rsid w:val="005132F6"/>
    <w:rsid w:val="005134AA"/>
    <w:rsid w:val="005136BF"/>
    <w:rsid w:val="005136E9"/>
    <w:rsid w:val="005138BC"/>
    <w:rsid w:val="00513B54"/>
    <w:rsid w:val="00513BD4"/>
    <w:rsid w:val="00513C5A"/>
    <w:rsid w:val="00513E15"/>
    <w:rsid w:val="005140BB"/>
    <w:rsid w:val="005141CD"/>
    <w:rsid w:val="00514210"/>
    <w:rsid w:val="00514347"/>
    <w:rsid w:val="005144B4"/>
    <w:rsid w:val="005144E0"/>
    <w:rsid w:val="005146EB"/>
    <w:rsid w:val="005147AF"/>
    <w:rsid w:val="00514A8E"/>
    <w:rsid w:val="00514ADA"/>
    <w:rsid w:val="00514C37"/>
    <w:rsid w:val="00514CD2"/>
    <w:rsid w:val="00514E21"/>
    <w:rsid w:val="00514F00"/>
    <w:rsid w:val="0051502B"/>
    <w:rsid w:val="0051508F"/>
    <w:rsid w:val="0051542E"/>
    <w:rsid w:val="00515514"/>
    <w:rsid w:val="00515645"/>
    <w:rsid w:val="00515960"/>
    <w:rsid w:val="00515FCA"/>
    <w:rsid w:val="00516089"/>
    <w:rsid w:val="00516148"/>
    <w:rsid w:val="00516218"/>
    <w:rsid w:val="0051648A"/>
    <w:rsid w:val="00516602"/>
    <w:rsid w:val="0051693D"/>
    <w:rsid w:val="00516B83"/>
    <w:rsid w:val="00516CC4"/>
    <w:rsid w:val="00516F9C"/>
    <w:rsid w:val="00517100"/>
    <w:rsid w:val="005176EA"/>
    <w:rsid w:val="0051775A"/>
    <w:rsid w:val="00517820"/>
    <w:rsid w:val="005178B0"/>
    <w:rsid w:val="00517AFC"/>
    <w:rsid w:val="00517B86"/>
    <w:rsid w:val="00517E63"/>
    <w:rsid w:val="00517F0A"/>
    <w:rsid w:val="0052017E"/>
    <w:rsid w:val="00520344"/>
    <w:rsid w:val="00520816"/>
    <w:rsid w:val="00520A63"/>
    <w:rsid w:val="00520AAD"/>
    <w:rsid w:val="00520AC6"/>
    <w:rsid w:val="00520B00"/>
    <w:rsid w:val="00520EA0"/>
    <w:rsid w:val="00520EA8"/>
    <w:rsid w:val="005210AC"/>
    <w:rsid w:val="00521101"/>
    <w:rsid w:val="0052110F"/>
    <w:rsid w:val="0052139E"/>
    <w:rsid w:val="005213A5"/>
    <w:rsid w:val="0052149D"/>
    <w:rsid w:val="00521694"/>
    <w:rsid w:val="00521755"/>
    <w:rsid w:val="00521849"/>
    <w:rsid w:val="0052188B"/>
    <w:rsid w:val="00521919"/>
    <w:rsid w:val="00521954"/>
    <w:rsid w:val="00521A9A"/>
    <w:rsid w:val="00521AE6"/>
    <w:rsid w:val="00521BC0"/>
    <w:rsid w:val="00521CDA"/>
    <w:rsid w:val="00521CEF"/>
    <w:rsid w:val="00521EA8"/>
    <w:rsid w:val="00521EB9"/>
    <w:rsid w:val="005221B5"/>
    <w:rsid w:val="005221EA"/>
    <w:rsid w:val="005223C4"/>
    <w:rsid w:val="0052279C"/>
    <w:rsid w:val="005227CE"/>
    <w:rsid w:val="00522AC5"/>
    <w:rsid w:val="00522D13"/>
    <w:rsid w:val="00522D2E"/>
    <w:rsid w:val="00523109"/>
    <w:rsid w:val="00523200"/>
    <w:rsid w:val="0052334D"/>
    <w:rsid w:val="005234EE"/>
    <w:rsid w:val="00523991"/>
    <w:rsid w:val="00523A50"/>
    <w:rsid w:val="00523C8B"/>
    <w:rsid w:val="00523EC4"/>
    <w:rsid w:val="00524198"/>
    <w:rsid w:val="005249D2"/>
    <w:rsid w:val="00524A2B"/>
    <w:rsid w:val="00524A6C"/>
    <w:rsid w:val="00524B29"/>
    <w:rsid w:val="00524D04"/>
    <w:rsid w:val="00524E4A"/>
    <w:rsid w:val="005251E1"/>
    <w:rsid w:val="005254F4"/>
    <w:rsid w:val="0052584D"/>
    <w:rsid w:val="005258EE"/>
    <w:rsid w:val="00525C92"/>
    <w:rsid w:val="00525CA0"/>
    <w:rsid w:val="00526843"/>
    <w:rsid w:val="0052690E"/>
    <w:rsid w:val="00526957"/>
    <w:rsid w:val="00526DEE"/>
    <w:rsid w:val="00526F7C"/>
    <w:rsid w:val="0052702A"/>
    <w:rsid w:val="00527099"/>
    <w:rsid w:val="005270A9"/>
    <w:rsid w:val="005271B8"/>
    <w:rsid w:val="005274C0"/>
    <w:rsid w:val="00527B6B"/>
    <w:rsid w:val="00527C73"/>
    <w:rsid w:val="005301F4"/>
    <w:rsid w:val="005303C2"/>
    <w:rsid w:val="00530496"/>
    <w:rsid w:val="005304D0"/>
    <w:rsid w:val="00530842"/>
    <w:rsid w:val="005309DC"/>
    <w:rsid w:val="00530C8A"/>
    <w:rsid w:val="00530E40"/>
    <w:rsid w:val="00531024"/>
    <w:rsid w:val="0053116E"/>
    <w:rsid w:val="005319D1"/>
    <w:rsid w:val="00531A6F"/>
    <w:rsid w:val="00531B46"/>
    <w:rsid w:val="00531C5E"/>
    <w:rsid w:val="00531C5F"/>
    <w:rsid w:val="00531F9E"/>
    <w:rsid w:val="00532587"/>
    <w:rsid w:val="00532906"/>
    <w:rsid w:val="00532D55"/>
    <w:rsid w:val="00532DBD"/>
    <w:rsid w:val="00532E9F"/>
    <w:rsid w:val="005333DC"/>
    <w:rsid w:val="005335F7"/>
    <w:rsid w:val="00533CC1"/>
    <w:rsid w:val="00533DE1"/>
    <w:rsid w:val="00533E53"/>
    <w:rsid w:val="00534042"/>
    <w:rsid w:val="00534067"/>
    <w:rsid w:val="0053417F"/>
    <w:rsid w:val="005341EA"/>
    <w:rsid w:val="00534495"/>
    <w:rsid w:val="00534642"/>
    <w:rsid w:val="005346FD"/>
    <w:rsid w:val="005348DF"/>
    <w:rsid w:val="00534AD5"/>
    <w:rsid w:val="00534F78"/>
    <w:rsid w:val="005350A9"/>
    <w:rsid w:val="00535261"/>
    <w:rsid w:val="0053571F"/>
    <w:rsid w:val="00535868"/>
    <w:rsid w:val="00535CF7"/>
    <w:rsid w:val="00535D60"/>
    <w:rsid w:val="00535DE6"/>
    <w:rsid w:val="00535F30"/>
    <w:rsid w:val="0053603E"/>
    <w:rsid w:val="005362E5"/>
    <w:rsid w:val="00536471"/>
    <w:rsid w:val="00536780"/>
    <w:rsid w:val="00536D04"/>
    <w:rsid w:val="00536DD4"/>
    <w:rsid w:val="00536FD6"/>
    <w:rsid w:val="005372FF"/>
    <w:rsid w:val="00537382"/>
    <w:rsid w:val="00537539"/>
    <w:rsid w:val="00537A9C"/>
    <w:rsid w:val="00537B07"/>
    <w:rsid w:val="00537C27"/>
    <w:rsid w:val="00537D25"/>
    <w:rsid w:val="00537EA7"/>
    <w:rsid w:val="00537F1F"/>
    <w:rsid w:val="00537F29"/>
    <w:rsid w:val="00537FD3"/>
    <w:rsid w:val="0054009D"/>
    <w:rsid w:val="005400ED"/>
    <w:rsid w:val="0054038F"/>
    <w:rsid w:val="0054057A"/>
    <w:rsid w:val="0054081B"/>
    <w:rsid w:val="005409BC"/>
    <w:rsid w:val="00540AB2"/>
    <w:rsid w:val="00540AD1"/>
    <w:rsid w:val="00540B2C"/>
    <w:rsid w:val="00540E30"/>
    <w:rsid w:val="00540FC7"/>
    <w:rsid w:val="005410B1"/>
    <w:rsid w:val="0054110F"/>
    <w:rsid w:val="0054127D"/>
    <w:rsid w:val="005414E2"/>
    <w:rsid w:val="00541596"/>
    <w:rsid w:val="005416A5"/>
    <w:rsid w:val="005416D8"/>
    <w:rsid w:val="00541ADD"/>
    <w:rsid w:val="00541B2C"/>
    <w:rsid w:val="00541B7B"/>
    <w:rsid w:val="0054214F"/>
    <w:rsid w:val="00542223"/>
    <w:rsid w:val="005424CC"/>
    <w:rsid w:val="00542518"/>
    <w:rsid w:val="0054258D"/>
    <w:rsid w:val="005425B8"/>
    <w:rsid w:val="0054265E"/>
    <w:rsid w:val="005426C2"/>
    <w:rsid w:val="00542739"/>
    <w:rsid w:val="0054277A"/>
    <w:rsid w:val="005428DE"/>
    <w:rsid w:val="005429AE"/>
    <w:rsid w:val="00542B4B"/>
    <w:rsid w:val="00542F1E"/>
    <w:rsid w:val="0054305D"/>
    <w:rsid w:val="005430A5"/>
    <w:rsid w:val="005431D7"/>
    <w:rsid w:val="00543208"/>
    <w:rsid w:val="0054323E"/>
    <w:rsid w:val="00543262"/>
    <w:rsid w:val="005432A3"/>
    <w:rsid w:val="0054334B"/>
    <w:rsid w:val="005433D2"/>
    <w:rsid w:val="00543556"/>
    <w:rsid w:val="0054365D"/>
    <w:rsid w:val="005438B0"/>
    <w:rsid w:val="00543960"/>
    <w:rsid w:val="005439C0"/>
    <w:rsid w:val="005439DE"/>
    <w:rsid w:val="00543BC7"/>
    <w:rsid w:val="00543CA4"/>
    <w:rsid w:val="00544080"/>
    <w:rsid w:val="00544344"/>
    <w:rsid w:val="005443C7"/>
    <w:rsid w:val="00544546"/>
    <w:rsid w:val="005449EE"/>
    <w:rsid w:val="00544A69"/>
    <w:rsid w:val="00544BB2"/>
    <w:rsid w:val="00544D01"/>
    <w:rsid w:val="00544D5A"/>
    <w:rsid w:val="00544DF8"/>
    <w:rsid w:val="00545205"/>
    <w:rsid w:val="0054541C"/>
    <w:rsid w:val="0054569F"/>
    <w:rsid w:val="00545BA4"/>
    <w:rsid w:val="00545F6B"/>
    <w:rsid w:val="0054641E"/>
    <w:rsid w:val="005464B6"/>
    <w:rsid w:val="00546644"/>
    <w:rsid w:val="00546A0B"/>
    <w:rsid w:val="00546A36"/>
    <w:rsid w:val="00546A9D"/>
    <w:rsid w:val="00546AB8"/>
    <w:rsid w:val="00546CCE"/>
    <w:rsid w:val="0054729F"/>
    <w:rsid w:val="0054756E"/>
    <w:rsid w:val="005476E7"/>
    <w:rsid w:val="005477B3"/>
    <w:rsid w:val="005479AB"/>
    <w:rsid w:val="00547AF7"/>
    <w:rsid w:val="00547D9A"/>
    <w:rsid w:val="00550482"/>
    <w:rsid w:val="005504F8"/>
    <w:rsid w:val="00550B15"/>
    <w:rsid w:val="00550B49"/>
    <w:rsid w:val="00550F4A"/>
    <w:rsid w:val="00550F80"/>
    <w:rsid w:val="0055109B"/>
    <w:rsid w:val="005512B8"/>
    <w:rsid w:val="005518CE"/>
    <w:rsid w:val="00551A87"/>
    <w:rsid w:val="00551B18"/>
    <w:rsid w:val="00551BD6"/>
    <w:rsid w:val="00551C0B"/>
    <w:rsid w:val="00551F8A"/>
    <w:rsid w:val="00552225"/>
    <w:rsid w:val="00552464"/>
    <w:rsid w:val="0055278C"/>
    <w:rsid w:val="0055291E"/>
    <w:rsid w:val="00552D67"/>
    <w:rsid w:val="00552D92"/>
    <w:rsid w:val="0055311A"/>
    <w:rsid w:val="0055314B"/>
    <w:rsid w:val="0055355E"/>
    <w:rsid w:val="0055381D"/>
    <w:rsid w:val="005538CE"/>
    <w:rsid w:val="00553C5F"/>
    <w:rsid w:val="00553C9C"/>
    <w:rsid w:val="00553EDB"/>
    <w:rsid w:val="00554060"/>
    <w:rsid w:val="0055409A"/>
    <w:rsid w:val="00554329"/>
    <w:rsid w:val="0055457F"/>
    <w:rsid w:val="005545E6"/>
    <w:rsid w:val="00554E1C"/>
    <w:rsid w:val="00554E58"/>
    <w:rsid w:val="0055556F"/>
    <w:rsid w:val="005555E2"/>
    <w:rsid w:val="00555714"/>
    <w:rsid w:val="0055597F"/>
    <w:rsid w:val="00555C44"/>
    <w:rsid w:val="00556099"/>
    <w:rsid w:val="005560F3"/>
    <w:rsid w:val="0055619F"/>
    <w:rsid w:val="00556242"/>
    <w:rsid w:val="00556A61"/>
    <w:rsid w:val="00557071"/>
    <w:rsid w:val="00557337"/>
    <w:rsid w:val="005573FE"/>
    <w:rsid w:val="00557422"/>
    <w:rsid w:val="0055754F"/>
    <w:rsid w:val="005575F2"/>
    <w:rsid w:val="00557784"/>
    <w:rsid w:val="0055778B"/>
    <w:rsid w:val="005577C4"/>
    <w:rsid w:val="00557911"/>
    <w:rsid w:val="00557B3E"/>
    <w:rsid w:val="00557BCF"/>
    <w:rsid w:val="00557C3A"/>
    <w:rsid w:val="00557D1F"/>
    <w:rsid w:val="00557F68"/>
    <w:rsid w:val="00560195"/>
    <w:rsid w:val="0056020C"/>
    <w:rsid w:val="00560346"/>
    <w:rsid w:val="005605B3"/>
    <w:rsid w:val="005606B7"/>
    <w:rsid w:val="00560BEF"/>
    <w:rsid w:val="00560C80"/>
    <w:rsid w:val="00560C9D"/>
    <w:rsid w:val="00560CBB"/>
    <w:rsid w:val="00560E23"/>
    <w:rsid w:val="00560EB9"/>
    <w:rsid w:val="005615C9"/>
    <w:rsid w:val="00561853"/>
    <w:rsid w:val="005618CF"/>
    <w:rsid w:val="00561CE0"/>
    <w:rsid w:val="0056222E"/>
    <w:rsid w:val="00562337"/>
    <w:rsid w:val="0056245F"/>
    <w:rsid w:val="00562515"/>
    <w:rsid w:val="00562577"/>
    <w:rsid w:val="00562E79"/>
    <w:rsid w:val="005636D2"/>
    <w:rsid w:val="005639FF"/>
    <w:rsid w:val="00563D8E"/>
    <w:rsid w:val="00563F0B"/>
    <w:rsid w:val="00564336"/>
    <w:rsid w:val="00564565"/>
    <w:rsid w:val="005645C3"/>
    <w:rsid w:val="00564DDC"/>
    <w:rsid w:val="00564F05"/>
    <w:rsid w:val="00564F36"/>
    <w:rsid w:val="005651DA"/>
    <w:rsid w:val="005652B6"/>
    <w:rsid w:val="00565364"/>
    <w:rsid w:val="005653C2"/>
    <w:rsid w:val="0056566C"/>
    <w:rsid w:val="00565AAE"/>
    <w:rsid w:val="00565AE7"/>
    <w:rsid w:val="00565AFE"/>
    <w:rsid w:val="00565B2C"/>
    <w:rsid w:val="00565DC3"/>
    <w:rsid w:val="00565F23"/>
    <w:rsid w:val="005661D0"/>
    <w:rsid w:val="00566311"/>
    <w:rsid w:val="00566954"/>
    <w:rsid w:val="00566ABE"/>
    <w:rsid w:val="00566C4E"/>
    <w:rsid w:val="00567047"/>
    <w:rsid w:val="005671CB"/>
    <w:rsid w:val="00567413"/>
    <w:rsid w:val="00567802"/>
    <w:rsid w:val="00567972"/>
    <w:rsid w:val="00567AB3"/>
    <w:rsid w:val="00567BB7"/>
    <w:rsid w:val="00567C26"/>
    <w:rsid w:val="00567C77"/>
    <w:rsid w:val="00567CCA"/>
    <w:rsid w:val="0057006F"/>
    <w:rsid w:val="00570250"/>
    <w:rsid w:val="0057038D"/>
    <w:rsid w:val="00570510"/>
    <w:rsid w:val="005705E1"/>
    <w:rsid w:val="0057061D"/>
    <w:rsid w:val="005706A0"/>
    <w:rsid w:val="0057097C"/>
    <w:rsid w:val="00570BD5"/>
    <w:rsid w:val="00570D04"/>
    <w:rsid w:val="00571054"/>
    <w:rsid w:val="005710DA"/>
    <w:rsid w:val="0057115B"/>
    <w:rsid w:val="005711BE"/>
    <w:rsid w:val="005715FA"/>
    <w:rsid w:val="00571B68"/>
    <w:rsid w:val="00571D87"/>
    <w:rsid w:val="00572101"/>
    <w:rsid w:val="005724CB"/>
    <w:rsid w:val="00572576"/>
    <w:rsid w:val="005725C9"/>
    <w:rsid w:val="005726EA"/>
    <w:rsid w:val="00572737"/>
    <w:rsid w:val="00572999"/>
    <w:rsid w:val="00572CB0"/>
    <w:rsid w:val="00572EC9"/>
    <w:rsid w:val="005732AD"/>
    <w:rsid w:val="00573402"/>
    <w:rsid w:val="00573474"/>
    <w:rsid w:val="0057353B"/>
    <w:rsid w:val="00573586"/>
    <w:rsid w:val="005736E3"/>
    <w:rsid w:val="005737BC"/>
    <w:rsid w:val="005737BE"/>
    <w:rsid w:val="005739A6"/>
    <w:rsid w:val="00573B83"/>
    <w:rsid w:val="00573DF3"/>
    <w:rsid w:val="00573E98"/>
    <w:rsid w:val="00573EDB"/>
    <w:rsid w:val="005740C7"/>
    <w:rsid w:val="00574158"/>
    <w:rsid w:val="005743DC"/>
    <w:rsid w:val="00574495"/>
    <w:rsid w:val="00574691"/>
    <w:rsid w:val="0057484D"/>
    <w:rsid w:val="005748FD"/>
    <w:rsid w:val="005749E9"/>
    <w:rsid w:val="00574AE1"/>
    <w:rsid w:val="00574CA6"/>
    <w:rsid w:val="00574ED5"/>
    <w:rsid w:val="005751A5"/>
    <w:rsid w:val="005751F2"/>
    <w:rsid w:val="005756CD"/>
    <w:rsid w:val="005759AF"/>
    <w:rsid w:val="00576100"/>
    <w:rsid w:val="0057621B"/>
    <w:rsid w:val="005762E4"/>
    <w:rsid w:val="00576554"/>
    <w:rsid w:val="005768A8"/>
    <w:rsid w:val="005768BB"/>
    <w:rsid w:val="005768D9"/>
    <w:rsid w:val="005768FF"/>
    <w:rsid w:val="00576955"/>
    <w:rsid w:val="00576A4D"/>
    <w:rsid w:val="00576B1F"/>
    <w:rsid w:val="00576BBA"/>
    <w:rsid w:val="00576BCF"/>
    <w:rsid w:val="00576DEE"/>
    <w:rsid w:val="00577074"/>
    <w:rsid w:val="005774A8"/>
    <w:rsid w:val="0057759D"/>
    <w:rsid w:val="00577820"/>
    <w:rsid w:val="00577826"/>
    <w:rsid w:val="00577AD4"/>
    <w:rsid w:val="00577BC3"/>
    <w:rsid w:val="00577ED3"/>
    <w:rsid w:val="00577F9E"/>
    <w:rsid w:val="005800AA"/>
    <w:rsid w:val="0058011E"/>
    <w:rsid w:val="0058039E"/>
    <w:rsid w:val="00580559"/>
    <w:rsid w:val="0058059E"/>
    <w:rsid w:val="00580893"/>
    <w:rsid w:val="00580B40"/>
    <w:rsid w:val="00580E6A"/>
    <w:rsid w:val="00580F2C"/>
    <w:rsid w:val="0058100D"/>
    <w:rsid w:val="005813A5"/>
    <w:rsid w:val="005814BB"/>
    <w:rsid w:val="005814E2"/>
    <w:rsid w:val="00581612"/>
    <w:rsid w:val="005817E7"/>
    <w:rsid w:val="0058184B"/>
    <w:rsid w:val="00581AC4"/>
    <w:rsid w:val="00581B64"/>
    <w:rsid w:val="00581C5F"/>
    <w:rsid w:val="00581C7B"/>
    <w:rsid w:val="0058281B"/>
    <w:rsid w:val="00582871"/>
    <w:rsid w:val="00582C1E"/>
    <w:rsid w:val="00582C37"/>
    <w:rsid w:val="00582F36"/>
    <w:rsid w:val="005830A6"/>
    <w:rsid w:val="005831F2"/>
    <w:rsid w:val="00583446"/>
    <w:rsid w:val="0058392A"/>
    <w:rsid w:val="00583BD5"/>
    <w:rsid w:val="00583BDF"/>
    <w:rsid w:val="005842DC"/>
    <w:rsid w:val="0058454E"/>
    <w:rsid w:val="00584C8F"/>
    <w:rsid w:val="0058548F"/>
    <w:rsid w:val="0058562D"/>
    <w:rsid w:val="005858F3"/>
    <w:rsid w:val="00585B51"/>
    <w:rsid w:val="00585B58"/>
    <w:rsid w:val="00585C21"/>
    <w:rsid w:val="00586514"/>
    <w:rsid w:val="005866C0"/>
    <w:rsid w:val="00586952"/>
    <w:rsid w:val="00586E1B"/>
    <w:rsid w:val="005871E8"/>
    <w:rsid w:val="0058745B"/>
    <w:rsid w:val="005875BC"/>
    <w:rsid w:val="00587646"/>
    <w:rsid w:val="00587A64"/>
    <w:rsid w:val="00587AD3"/>
    <w:rsid w:val="00587C04"/>
    <w:rsid w:val="00587D41"/>
    <w:rsid w:val="00590322"/>
    <w:rsid w:val="005903E8"/>
    <w:rsid w:val="00590477"/>
    <w:rsid w:val="0059065F"/>
    <w:rsid w:val="005908E1"/>
    <w:rsid w:val="00590BD8"/>
    <w:rsid w:val="00590CC5"/>
    <w:rsid w:val="00590E05"/>
    <w:rsid w:val="00590EE5"/>
    <w:rsid w:val="00590F66"/>
    <w:rsid w:val="00591775"/>
    <w:rsid w:val="00591910"/>
    <w:rsid w:val="00591C8F"/>
    <w:rsid w:val="00591E40"/>
    <w:rsid w:val="005921A6"/>
    <w:rsid w:val="00592336"/>
    <w:rsid w:val="005924D4"/>
    <w:rsid w:val="005924ED"/>
    <w:rsid w:val="0059278D"/>
    <w:rsid w:val="00592856"/>
    <w:rsid w:val="00592A80"/>
    <w:rsid w:val="00592B32"/>
    <w:rsid w:val="00592BAA"/>
    <w:rsid w:val="00593095"/>
    <w:rsid w:val="005930DF"/>
    <w:rsid w:val="005931A9"/>
    <w:rsid w:val="00593364"/>
    <w:rsid w:val="00593844"/>
    <w:rsid w:val="00593D51"/>
    <w:rsid w:val="00593EA6"/>
    <w:rsid w:val="00594261"/>
    <w:rsid w:val="005944EB"/>
    <w:rsid w:val="00594609"/>
    <w:rsid w:val="0059476C"/>
    <w:rsid w:val="00594C1A"/>
    <w:rsid w:val="00594D8E"/>
    <w:rsid w:val="00594DB0"/>
    <w:rsid w:val="005950D3"/>
    <w:rsid w:val="0059529F"/>
    <w:rsid w:val="00595B93"/>
    <w:rsid w:val="00595BE7"/>
    <w:rsid w:val="00595FAA"/>
    <w:rsid w:val="005962BE"/>
    <w:rsid w:val="00596C8B"/>
    <w:rsid w:val="00596E98"/>
    <w:rsid w:val="00596F63"/>
    <w:rsid w:val="00597240"/>
    <w:rsid w:val="005973A2"/>
    <w:rsid w:val="005973D0"/>
    <w:rsid w:val="00597512"/>
    <w:rsid w:val="0059753D"/>
    <w:rsid w:val="005978EA"/>
    <w:rsid w:val="005A01AB"/>
    <w:rsid w:val="005A06A7"/>
    <w:rsid w:val="005A078E"/>
    <w:rsid w:val="005A07EF"/>
    <w:rsid w:val="005A08B6"/>
    <w:rsid w:val="005A0954"/>
    <w:rsid w:val="005A09B9"/>
    <w:rsid w:val="005A0A27"/>
    <w:rsid w:val="005A0A39"/>
    <w:rsid w:val="005A0AF1"/>
    <w:rsid w:val="005A0DE2"/>
    <w:rsid w:val="005A0E29"/>
    <w:rsid w:val="005A0E47"/>
    <w:rsid w:val="005A0EF1"/>
    <w:rsid w:val="005A1396"/>
    <w:rsid w:val="005A1495"/>
    <w:rsid w:val="005A1522"/>
    <w:rsid w:val="005A15FE"/>
    <w:rsid w:val="005A16B0"/>
    <w:rsid w:val="005A19A9"/>
    <w:rsid w:val="005A1A86"/>
    <w:rsid w:val="005A1D6E"/>
    <w:rsid w:val="005A1EE1"/>
    <w:rsid w:val="005A1F47"/>
    <w:rsid w:val="005A2057"/>
    <w:rsid w:val="005A2874"/>
    <w:rsid w:val="005A2D11"/>
    <w:rsid w:val="005A2F6F"/>
    <w:rsid w:val="005A30E0"/>
    <w:rsid w:val="005A33E4"/>
    <w:rsid w:val="005A3602"/>
    <w:rsid w:val="005A3CEB"/>
    <w:rsid w:val="005A3FC9"/>
    <w:rsid w:val="005A405A"/>
    <w:rsid w:val="005A418B"/>
    <w:rsid w:val="005A4255"/>
    <w:rsid w:val="005A4265"/>
    <w:rsid w:val="005A4428"/>
    <w:rsid w:val="005A49FA"/>
    <w:rsid w:val="005A4A23"/>
    <w:rsid w:val="005A4B24"/>
    <w:rsid w:val="005A4CBA"/>
    <w:rsid w:val="005A4D56"/>
    <w:rsid w:val="005A50BB"/>
    <w:rsid w:val="005A52C9"/>
    <w:rsid w:val="005A532C"/>
    <w:rsid w:val="005A54D4"/>
    <w:rsid w:val="005A5646"/>
    <w:rsid w:val="005A58AA"/>
    <w:rsid w:val="005A5AB9"/>
    <w:rsid w:val="005A5AC2"/>
    <w:rsid w:val="005A5E03"/>
    <w:rsid w:val="005A5EDE"/>
    <w:rsid w:val="005A5F4D"/>
    <w:rsid w:val="005A6138"/>
    <w:rsid w:val="005A6147"/>
    <w:rsid w:val="005A63CA"/>
    <w:rsid w:val="005A6890"/>
    <w:rsid w:val="005A68CC"/>
    <w:rsid w:val="005A6A7D"/>
    <w:rsid w:val="005A7086"/>
    <w:rsid w:val="005A71DC"/>
    <w:rsid w:val="005A7489"/>
    <w:rsid w:val="005A75D2"/>
    <w:rsid w:val="005A784E"/>
    <w:rsid w:val="005A7A06"/>
    <w:rsid w:val="005A7B29"/>
    <w:rsid w:val="005A7B57"/>
    <w:rsid w:val="005A7C1B"/>
    <w:rsid w:val="005A7C62"/>
    <w:rsid w:val="005A7E15"/>
    <w:rsid w:val="005A7E9A"/>
    <w:rsid w:val="005A7F98"/>
    <w:rsid w:val="005A7FE4"/>
    <w:rsid w:val="005B0572"/>
    <w:rsid w:val="005B059C"/>
    <w:rsid w:val="005B06E3"/>
    <w:rsid w:val="005B0722"/>
    <w:rsid w:val="005B07DD"/>
    <w:rsid w:val="005B0820"/>
    <w:rsid w:val="005B0BFA"/>
    <w:rsid w:val="005B0D86"/>
    <w:rsid w:val="005B0E4A"/>
    <w:rsid w:val="005B0EE5"/>
    <w:rsid w:val="005B11DC"/>
    <w:rsid w:val="005B14D7"/>
    <w:rsid w:val="005B16B7"/>
    <w:rsid w:val="005B1829"/>
    <w:rsid w:val="005B1904"/>
    <w:rsid w:val="005B194E"/>
    <w:rsid w:val="005B1B96"/>
    <w:rsid w:val="005B1DA8"/>
    <w:rsid w:val="005B1EE8"/>
    <w:rsid w:val="005B20CA"/>
    <w:rsid w:val="005B2236"/>
    <w:rsid w:val="005B2246"/>
    <w:rsid w:val="005B2580"/>
    <w:rsid w:val="005B26D8"/>
    <w:rsid w:val="005B2969"/>
    <w:rsid w:val="005B2C94"/>
    <w:rsid w:val="005B2FAC"/>
    <w:rsid w:val="005B2FB6"/>
    <w:rsid w:val="005B2FE0"/>
    <w:rsid w:val="005B352A"/>
    <w:rsid w:val="005B3546"/>
    <w:rsid w:val="005B35A7"/>
    <w:rsid w:val="005B35E4"/>
    <w:rsid w:val="005B3673"/>
    <w:rsid w:val="005B36E9"/>
    <w:rsid w:val="005B3862"/>
    <w:rsid w:val="005B3BAC"/>
    <w:rsid w:val="005B3C7D"/>
    <w:rsid w:val="005B3CAB"/>
    <w:rsid w:val="005B3D8C"/>
    <w:rsid w:val="005B3DEF"/>
    <w:rsid w:val="005B3F91"/>
    <w:rsid w:val="005B3FF8"/>
    <w:rsid w:val="005B42A7"/>
    <w:rsid w:val="005B42D4"/>
    <w:rsid w:val="005B43A2"/>
    <w:rsid w:val="005B442F"/>
    <w:rsid w:val="005B460A"/>
    <w:rsid w:val="005B4779"/>
    <w:rsid w:val="005B484D"/>
    <w:rsid w:val="005B48E8"/>
    <w:rsid w:val="005B4A46"/>
    <w:rsid w:val="005B4A5A"/>
    <w:rsid w:val="005B4A62"/>
    <w:rsid w:val="005B4D12"/>
    <w:rsid w:val="005B4EBD"/>
    <w:rsid w:val="005B4FB6"/>
    <w:rsid w:val="005B5335"/>
    <w:rsid w:val="005B542C"/>
    <w:rsid w:val="005B547C"/>
    <w:rsid w:val="005B54DE"/>
    <w:rsid w:val="005B55FE"/>
    <w:rsid w:val="005B5687"/>
    <w:rsid w:val="005B58A5"/>
    <w:rsid w:val="005B59AE"/>
    <w:rsid w:val="005B5D82"/>
    <w:rsid w:val="005B5ECE"/>
    <w:rsid w:val="005B5F02"/>
    <w:rsid w:val="005B6204"/>
    <w:rsid w:val="005B633D"/>
    <w:rsid w:val="005B6497"/>
    <w:rsid w:val="005B6499"/>
    <w:rsid w:val="005B64BC"/>
    <w:rsid w:val="005B677C"/>
    <w:rsid w:val="005B6838"/>
    <w:rsid w:val="005B69E2"/>
    <w:rsid w:val="005B6AD6"/>
    <w:rsid w:val="005B6D18"/>
    <w:rsid w:val="005B6F35"/>
    <w:rsid w:val="005B7099"/>
    <w:rsid w:val="005B711F"/>
    <w:rsid w:val="005B73B7"/>
    <w:rsid w:val="005B749A"/>
    <w:rsid w:val="005B75BD"/>
    <w:rsid w:val="005B790A"/>
    <w:rsid w:val="005B7A98"/>
    <w:rsid w:val="005B7CD0"/>
    <w:rsid w:val="005C0056"/>
    <w:rsid w:val="005C0071"/>
    <w:rsid w:val="005C03A4"/>
    <w:rsid w:val="005C03FB"/>
    <w:rsid w:val="005C05F4"/>
    <w:rsid w:val="005C06CA"/>
    <w:rsid w:val="005C088D"/>
    <w:rsid w:val="005C08E6"/>
    <w:rsid w:val="005C091D"/>
    <w:rsid w:val="005C0980"/>
    <w:rsid w:val="005C0B63"/>
    <w:rsid w:val="005C0CD3"/>
    <w:rsid w:val="005C0F2B"/>
    <w:rsid w:val="005C107C"/>
    <w:rsid w:val="005C1148"/>
    <w:rsid w:val="005C17BA"/>
    <w:rsid w:val="005C193F"/>
    <w:rsid w:val="005C197F"/>
    <w:rsid w:val="005C1B83"/>
    <w:rsid w:val="005C1BDF"/>
    <w:rsid w:val="005C1D77"/>
    <w:rsid w:val="005C1DB8"/>
    <w:rsid w:val="005C1E0D"/>
    <w:rsid w:val="005C1FEB"/>
    <w:rsid w:val="005C213A"/>
    <w:rsid w:val="005C2565"/>
    <w:rsid w:val="005C25C5"/>
    <w:rsid w:val="005C2742"/>
    <w:rsid w:val="005C29BF"/>
    <w:rsid w:val="005C2CA3"/>
    <w:rsid w:val="005C2D30"/>
    <w:rsid w:val="005C2D4F"/>
    <w:rsid w:val="005C2DB9"/>
    <w:rsid w:val="005C2E42"/>
    <w:rsid w:val="005C3037"/>
    <w:rsid w:val="005C346C"/>
    <w:rsid w:val="005C38A7"/>
    <w:rsid w:val="005C3A33"/>
    <w:rsid w:val="005C3C08"/>
    <w:rsid w:val="005C3E80"/>
    <w:rsid w:val="005C3FB5"/>
    <w:rsid w:val="005C3FE5"/>
    <w:rsid w:val="005C42C7"/>
    <w:rsid w:val="005C43B1"/>
    <w:rsid w:val="005C470F"/>
    <w:rsid w:val="005C4838"/>
    <w:rsid w:val="005C487C"/>
    <w:rsid w:val="005C4B52"/>
    <w:rsid w:val="005C50F9"/>
    <w:rsid w:val="005C523A"/>
    <w:rsid w:val="005C5331"/>
    <w:rsid w:val="005C5522"/>
    <w:rsid w:val="005C5599"/>
    <w:rsid w:val="005C563E"/>
    <w:rsid w:val="005C57F5"/>
    <w:rsid w:val="005C59C5"/>
    <w:rsid w:val="005C59D6"/>
    <w:rsid w:val="005C5D03"/>
    <w:rsid w:val="005C6269"/>
    <w:rsid w:val="005C64EB"/>
    <w:rsid w:val="005C6599"/>
    <w:rsid w:val="005C6683"/>
    <w:rsid w:val="005C67E6"/>
    <w:rsid w:val="005C6A11"/>
    <w:rsid w:val="005C6C8C"/>
    <w:rsid w:val="005C6DEE"/>
    <w:rsid w:val="005C70FE"/>
    <w:rsid w:val="005C71CB"/>
    <w:rsid w:val="005C71E1"/>
    <w:rsid w:val="005C72E2"/>
    <w:rsid w:val="005C7371"/>
    <w:rsid w:val="005C77C7"/>
    <w:rsid w:val="005C7F02"/>
    <w:rsid w:val="005C7F68"/>
    <w:rsid w:val="005D02D6"/>
    <w:rsid w:val="005D0498"/>
    <w:rsid w:val="005D066B"/>
    <w:rsid w:val="005D0842"/>
    <w:rsid w:val="005D08B4"/>
    <w:rsid w:val="005D0986"/>
    <w:rsid w:val="005D0A68"/>
    <w:rsid w:val="005D0A6E"/>
    <w:rsid w:val="005D0C55"/>
    <w:rsid w:val="005D0DB6"/>
    <w:rsid w:val="005D0FAD"/>
    <w:rsid w:val="005D1080"/>
    <w:rsid w:val="005D1264"/>
    <w:rsid w:val="005D173E"/>
    <w:rsid w:val="005D18B9"/>
    <w:rsid w:val="005D19AF"/>
    <w:rsid w:val="005D1B15"/>
    <w:rsid w:val="005D1C9E"/>
    <w:rsid w:val="005D235B"/>
    <w:rsid w:val="005D24D9"/>
    <w:rsid w:val="005D24DA"/>
    <w:rsid w:val="005D256F"/>
    <w:rsid w:val="005D25BE"/>
    <w:rsid w:val="005D2827"/>
    <w:rsid w:val="005D283E"/>
    <w:rsid w:val="005D2A28"/>
    <w:rsid w:val="005D2C75"/>
    <w:rsid w:val="005D2F19"/>
    <w:rsid w:val="005D30A4"/>
    <w:rsid w:val="005D3141"/>
    <w:rsid w:val="005D3655"/>
    <w:rsid w:val="005D3990"/>
    <w:rsid w:val="005D3C20"/>
    <w:rsid w:val="005D411B"/>
    <w:rsid w:val="005D425C"/>
    <w:rsid w:val="005D42E7"/>
    <w:rsid w:val="005D4940"/>
    <w:rsid w:val="005D5043"/>
    <w:rsid w:val="005D51B3"/>
    <w:rsid w:val="005D52D0"/>
    <w:rsid w:val="005D58DF"/>
    <w:rsid w:val="005D5976"/>
    <w:rsid w:val="005D5B00"/>
    <w:rsid w:val="005D5B33"/>
    <w:rsid w:val="005D5B35"/>
    <w:rsid w:val="005D5BC3"/>
    <w:rsid w:val="005D5DB1"/>
    <w:rsid w:val="005D5ECA"/>
    <w:rsid w:val="005D5F29"/>
    <w:rsid w:val="005D5FE9"/>
    <w:rsid w:val="005D615A"/>
    <w:rsid w:val="005D61A4"/>
    <w:rsid w:val="005D6336"/>
    <w:rsid w:val="005D6370"/>
    <w:rsid w:val="005D6438"/>
    <w:rsid w:val="005D6471"/>
    <w:rsid w:val="005D671B"/>
    <w:rsid w:val="005D6720"/>
    <w:rsid w:val="005D6A2A"/>
    <w:rsid w:val="005D6A5D"/>
    <w:rsid w:val="005D6A68"/>
    <w:rsid w:val="005D6BB7"/>
    <w:rsid w:val="005D6E9B"/>
    <w:rsid w:val="005D7110"/>
    <w:rsid w:val="005D75D4"/>
    <w:rsid w:val="005D7614"/>
    <w:rsid w:val="005D765B"/>
    <w:rsid w:val="005D793B"/>
    <w:rsid w:val="005D7AF3"/>
    <w:rsid w:val="005D7B11"/>
    <w:rsid w:val="005E0170"/>
    <w:rsid w:val="005E08D2"/>
    <w:rsid w:val="005E08FF"/>
    <w:rsid w:val="005E09A5"/>
    <w:rsid w:val="005E09BC"/>
    <w:rsid w:val="005E09DF"/>
    <w:rsid w:val="005E0AC3"/>
    <w:rsid w:val="005E148A"/>
    <w:rsid w:val="005E18A2"/>
    <w:rsid w:val="005E1926"/>
    <w:rsid w:val="005E196C"/>
    <w:rsid w:val="005E1AB7"/>
    <w:rsid w:val="005E1CC0"/>
    <w:rsid w:val="005E1EF1"/>
    <w:rsid w:val="005E209C"/>
    <w:rsid w:val="005E2498"/>
    <w:rsid w:val="005E2718"/>
    <w:rsid w:val="005E2C4F"/>
    <w:rsid w:val="005E2DFF"/>
    <w:rsid w:val="005E2EED"/>
    <w:rsid w:val="005E3044"/>
    <w:rsid w:val="005E3189"/>
    <w:rsid w:val="005E3238"/>
    <w:rsid w:val="005E32C2"/>
    <w:rsid w:val="005E334A"/>
    <w:rsid w:val="005E33A4"/>
    <w:rsid w:val="005E33F5"/>
    <w:rsid w:val="005E3509"/>
    <w:rsid w:val="005E3572"/>
    <w:rsid w:val="005E368F"/>
    <w:rsid w:val="005E37ED"/>
    <w:rsid w:val="005E3828"/>
    <w:rsid w:val="005E3BD0"/>
    <w:rsid w:val="005E3C63"/>
    <w:rsid w:val="005E3F78"/>
    <w:rsid w:val="005E4144"/>
    <w:rsid w:val="005E4307"/>
    <w:rsid w:val="005E47F6"/>
    <w:rsid w:val="005E4858"/>
    <w:rsid w:val="005E4A80"/>
    <w:rsid w:val="005E4C2E"/>
    <w:rsid w:val="005E4CF7"/>
    <w:rsid w:val="005E5127"/>
    <w:rsid w:val="005E53E8"/>
    <w:rsid w:val="005E5521"/>
    <w:rsid w:val="005E56BE"/>
    <w:rsid w:val="005E5702"/>
    <w:rsid w:val="005E58FA"/>
    <w:rsid w:val="005E60BF"/>
    <w:rsid w:val="005E61DB"/>
    <w:rsid w:val="005E625D"/>
    <w:rsid w:val="005E6852"/>
    <w:rsid w:val="005E6D32"/>
    <w:rsid w:val="005E6D8C"/>
    <w:rsid w:val="005E7263"/>
    <w:rsid w:val="005E733F"/>
    <w:rsid w:val="005E76C7"/>
    <w:rsid w:val="005E77D3"/>
    <w:rsid w:val="005E77EF"/>
    <w:rsid w:val="005E7A04"/>
    <w:rsid w:val="005E7A69"/>
    <w:rsid w:val="005E7B80"/>
    <w:rsid w:val="005E7C1F"/>
    <w:rsid w:val="005E7CFE"/>
    <w:rsid w:val="005E7F21"/>
    <w:rsid w:val="005E7FA2"/>
    <w:rsid w:val="005F0118"/>
    <w:rsid w:val="005F01C3"/>
    <w:rsid w:val="005F01DF"/>
    <w:rsid w:val="005F02F4"/>
    <w:rsid w:val="005F067F"/>
    <w:rsid w:val="005F111D"/>
    <w:rsid w:val="005F12D2"/>
    <w:rsid w:val="005F15F9"/>
    <w:rsid w:val="005F19AA"/>
    <w:rsid w:val="005F1B71"/>
    <w:rsid w:val="005F2462"/>
    <w:rsid w:val="005F2B20"/>
    <w:rsid w:val="005F2C58"/>
    <w:rsid w:val="005F2DA1"/>
    <w:rsid w:val="005F2F3C"/>
    <w:rsid w:val="005F32C9"/>
    <w:rsid w:val="005F34A0"/>
    <w:rsid w:val="005F35B2"/>
    <w:rsid w:val="005F38B2"/>
    <w:rsid w:val="005F3B46"/>
    <w:rsid w:val="005F4816"/>
    <w:rsid w:val="005F493A"/>
    <w:rsid w:val="005F4F53"/>
    <w:rsid w:val="005F57C7"/>
    <w:rsid w:val="005F5B60"/>
    <w:rsid w:val="005F5C1C"/>
    <w:rsid w:val="005F5C9A"/>
    <w:rsid w:val="005F61F4"/>
    <w:rsid w:val="005F63FC"/>
    <w:rsid w:val="005F6600"/>
    <w:rsid w:val="005F68F2"/>
    <w:rsid w:val="005F6966"/>
    <w:rsid w:val="005F6F53"/>
    <w:rsid w:val="005F7289"/>
    <w:rsid w:val="005F735C"/>
    <w:rsid w:val="005F74B1"/>
    <w:rsid w:val="005F74E9"/>
    <w:rsid w:val="005F75F8"/>
    <w:rsid w:val="005F78D0"/>
    <w:rsid w:val="005F7AF6"/>
    <w:rsid w:val="005F7F1E"/>
    <w:rsid w:val="005F7FB6"/>
    <w:rsid w:val="0060011D"/>
    <w:rsid w:val="00600449"/>
    <w:rsid w:val="006007C2"/>
    <w:rsid w:val="00600843"/>
    <w:rsid w:val="0060091A"/>
    <w:rsid w:val="0060092F"/>
    <w:rsid w:val="00600950"/>
    <w:rsid w:val="00600B0A"/>
    <w:rsid w:val="00600EF2"/>
    <w:rsid w:val="006011EB"/>
    <w:rsid w:val="0060129C"/>
    <w:rsid w:val="006019BD"/>
    <w:rsid w:val="00601F6A"/>
    <w:rsid w:val="00602855"/>
    <w:rsid w:val="0060292F"/>
    <w:rsid w:val="00602ACA"/>
    <w:rsid w:val="00602B7D"/>
    <w:rsid w:val="00602CBA"/>
    <w:rsid w:val="00602FDB"/>
    <w:rsid w:val="00602FFE"/>
    <w:rsid w:val="006032A8"/>
    <w:rsid w:val="00603509"/>
    <w:rsid w:val="00603B9D"/>
    <w:rsid w:val="00603BCD"/>
    <w:rsid w:val="00603D23"/>
    <w:rsid w:val="00603D57"/>
    <w:rsid w:val="00603E10"/>
    <w:rsid w:val="00603FDA"/>
    <w:rsid w:val="00604135"/>
    <w:rsid w:val="0060437D"/>
    <w:rsid w:val="006045DA"/>
    <w:rsid w:val="006047A0"/>
    <w:rsid w:val="006047AE"/>
    <w:rsid w:val="006048F5"/>
    <w:rsid w:val="00604D12"/>
    <w:rsid w:val="00604D4C"/>
    <w:rsid w:val="00604EDF"/>
    <w:rsid w:val="00605163"/>
    <w:rsid w:val="0060542F"/>
    <w:rsid w:val="00605473"/>
    <w:rsid w:val="0060578D"/>
    <w:rsid w:val="00605881"/>
    <w:rsid w:val="006058B1"/>
    <w:rsid w:val="00605B21"/>
    <w:rsid w:val="0060604F"/>
    <w:rsid w:val="00606214"/>
    <w:rsid w:val="006062B1"/>
    <w:rsid w:val="0060648B"/>
    <w:rsid w:val="00606491"/>
    <w:rsid w:val="006066C1"/>
    <w:rsid w:val="006067D7"/>
    <w:rsid w:val="00606A06"/>
    <w:rsid w:val="00606A3D"/>
    <w:rsid w:val="00606B65"/>
    <w:rsid w:val="00606CCA"/>
    <w:rsid w:val="00607029"/>
    <w:rsid w:val="006070D3"/>
    <w:rsid w:val="00607592"/>
    <w:rsid w:val="006079D6"/>
    <w:rsid w:val="006079FB"/>
    <w:rsid w:val="00607C99"/>
    <w:rsid w:val="00607D40"/>
    <w:rsid w:val="006101C2"/>
    <w:rsid w:val="006103A7"/>
    <w:rsid w:val="0061048A"/>
    <w:rsid w:val="00610680"/>
    <w:rsid w:val="00610754"/>
    <w:rsid w:val="006107EA"/>
    <w:rsid w:val="00610AC5"/>
    <w:rsid w:val="00610BBC"/>
    <w:rsid w:val="00610C1F"/>
    <w:rsid w:val="00610EE2"/>
    <w:rsid w:val="00610F13"/>
    <w:rsid w:val="006110D6"/>
    <w:rsid w:val="006112BE"/>
    <w:rsid w:val="006112F7"/>
    <w:rsid w:val="00611394"/>
    <w:rsid w:val="006114FF"/>
    <w:rsid w:val="006115D6"/>
    <w:rsid w:val="0061177D"/>
    <w:rsid w:val="00611DAD"/>
    <w:rsid w:val="00611DE8"/>
    <w:rsid w:val="00611F7C"/>
    <w:rsid w:val="0061206A"/>
    <w:rsid w:val="00612189"/>
    <w:rsid w:val="0061256A"/>
    <w:rsid w:val="00612653"/>
    <w:rsid w:val="006128F9"/>
    <w:rsid w:val="006129AA"/>
    <w:rsid w:val="00612AEE"/>
    <w:rsid w:val="00612C7A"/>
    <w:rsid w:val="006130BD"/>
    <w:rsid w:val="006136E8"/>
    <w:rsid w:val="006137E7"/>
    <w:rsid w:val="00613892"/>
    <w:rsid w:val="00613BE4"/>
    <w:rsid w:val="00613EDC"/>
    <w:rsid w:val="00613FCD"/>
    <w:rsid w:val="00613FD6"/>
    <w:rsid w:val="0061400D"/>
    <w:rsid w:val="006142C7"/>
    <w:rsid w:val="0061448A"/>
    <w:rsid w:val="006145AC"/>
    <w:rsid w:val="00614615"/>
    <w:rsid w:val="00614666"/>
    <w:rsid w:val="0061487A"/>
    <w:rsid w:val="00614908"/>
    <w:rsid w:val="006149A9"/>
    <w:rsid w:val="006149F4"/>
    <w:rsid w:val="00614DA9"/>
    <w:rsid w:val="0061521E"/>
    <w:rsid w:val="0061523F"/>
    <w:rsid w:val="00615815"/>
    <w:rsid w:val="00615A8D"/>
    <w:rsid w:val="00615AB0"/>
    <w:rsid w:val="00615D6D"/>
    <w:rsid w:val="00615E0C"/>
    <w:rsid w:val="00616110"/>
    <w:rsid w:val="006161A3"/>
    <w:rsid w:val="00616494"/>
    <w:rsid w:val="006165AB"/>
    <w:rsid w:val="00616622"/>
    <w:rsid w:val="006166DF"/>
    <w:rsid w:val="006168D5"/>
    <w:rsid w:val="006169B9"/>
    <w:rsid w:val="00616C50"/>
    <w:rsid w:val="00616E27"/>
    <w:rsid w:val="00616F9E"/>
    <w:rsid w:val="006170BC"/>
    <w:rsid w:val="00617164"/>
    <w:rsid w:val="00617216"/>
    <w:rsid w:val="006174D4"/>
    <w:rsid w:val="00617569"/>
    <w:rsid w:val="00617585"/>
    <w:rsid w:val="006175F3"/>
    <w:rsid w:val="0061766A"/>
    <w:rsid w:val="00617A76"/>
    <w:rsid w:val="00617B6A"/>
    <w:rsid w:val="00617BA0"/>
    <w:rsid w:val="00617D08"/>
    <w:rsid w:val="00617ED9"/>
    <w:rsid w:val="00620059"/>
    <w:rsid w:val="006201A7"/>
    <w:rsid w:val="006201B4"/>
    <w:rsid w:val="00620262"/>
    <w:rsid w:val="00620380"/>
    <w:rsid w:val="006203F6"/>
    <w:rsid w:val="00620702"/>
    <w:rsid w:val="00620723"/>
    <w:rsid w:val="00620A2E"/>
    <w:rsid w:val="006211AF"/>
    <w:rsid w:val="0062153B"/>
    <w:rsid w:val="006219BC"/>
    <w:rsid w:val="00621BDD"/>
    <w:rsid w:val="00621C77"/>
    <w:rsid w:val="00621CED"/>
    <w:rsid w:val="00621D17"/>
    <w:rsid w:val="00621F82"/>
    <w:rsid w:val="00621FA6"/>
    <w:rsid w:val="00622302"/>
    <w:rsid w:val="0062237E"/>
    <w:rsid w:val="0062246A"/>
    <w:rsid w:val="0062283E"/>
    <w:rsid w:val="00622A6F"/>
    <w:rsid w:val="00622D27"/>
    <w:rsid w:val="00622EBC"/>
    <w:rsid w:val="006230A8"/>
    <w:rsid w:val="0062319D"/>
    <w:rsid w:val="00623231"/>
    <w:rsid w:val="0062338A"/>
    <w:rsid w:val="00623686"/>
    <w:rsid w:val="0062369A"/>
    <w:rsid w:val="0062375D"/>
    <w:rsid w:val="00623E2E"/>
    <w:rsid w:val="00623E4F"/>
    <w:rsid w:val="00623E9E"/>
    <w:rsid w:val="006243BE"/>
    <w:rsid w:val="006243E5"/>
    <w:rsid w:val="0062468B"/>
    <w:rsid w:val="00624865"/>
    <w:rsid w:val="00624BD7"/>
    <w:rsid w:val="00624C5C"/>
    <w:rsid w:val="00624F17"/>
    <w:rsid w:val="006256FD"/>
    <w:rsid w:val="00625715"/>
    <w:rsid w:val="00625762"/>
    <w:rsid w:val="00625779"/>
    <w:rsid w:val="00625789"/>
    <w:rsid w:val="00625A85"/>
    <w:rsid w:val="00625F14"/>
    <w:rsid w:val="00625FD8"/>
    <w:rsid w:val="00626414"/>
    <w:rsid w:val="0062645C"/>
    <w:rsid w:val="00626674"/>
    <w:rsid w:val="006266D8"/>
    <w:rsid w:val="00626828"/>
    <w:rsid w:val="00626993"/>
    <w:rsid w:val="00626C8F"/>
    <w:rsid w:val="00626D30"/>
    <w:rsid w:val="00626E35"/>
    <w:rsid w:val="00626E88"/>
    <w:rsid w:val="00626F39"/>
    <w:rsid w:val="0062704D"/>
    <w:rsid w:val="006270F9"/>
    <w:rsid w:val="00627100"/>
    <w:rsid w:val="00627714"/>
    <w:rsid w:val="006278B6"/>
    <w:rsid w:val="00627F27"/>
    <w:rsid w:val="00627F6F"/>
    <w:rsid w:val="0063055D"/>
    <w:rsid w:val="006307BD"/>
    <w:rsid w:val="006307EA"/>
    <w:rsid w:val="00631260"/>
    <w:rsid w:val="006313FD"/>
    <w:rsid w:val="0063146F"/>
    <w:rsid w:val="00631D78"/>
    <w:rsid w:val="00631F2E"/>
    <w:rsid w:val="006323CC"/>
    <w:rsid w:val="006323FC"/>
    <w:rsid w:val="0063269C"/>
    <w:rsid w:val="00632756"/>
    <w:rsid w:val="006327C6"/>
    <w:rsid w:val="006329BF"/>
    <w:rsid w:val="00632C99"/>
    <w:rsid w:val="00632D25"/>
    <w:rsid w:val="00632DFA"/>
    <w:rsid w:val="00632E5A"/>
    <w:rsid w:val="00632EE1"/>
    <w:rsid w:val="006332A8"/>
    <w:rsid w:val="006333DC"/>
    <w:rsid w:val="00633521"/>
    <w:rsid w:val="0063360F"/>
    <w:rsid w:val="00633641"/>
    <w:rsid w:val="00633A99"/>
    <w:rsid w:val="00633D2C"/>
    <w:rsid w:val="00633F04"/>
    <w:rsid w:val="006340C3"/>
    <w:rsid w:val="00634A13"/>
    <w:rsid w:val="00634A1C"/>
    <w:rsid w:val="00634CB1"/>
    <w:rsid w:val="00634D8C"/>
    <w:rsid w:val="00634E85"/>
    <w:rsid w:val="00634EB4"/>
    <w:rsid w:val="00635076"/>
    <w:rsid w:val="00635317"/>
    <w:rsid w:val="00635481"/>
    <w:rsid w:val="00635611"/>
    <w:rsid w:val="00635A59"/>
    <w:rsid w:val="00635C8F"/>
    <w:rsid w:val="00635DB0"/>
    <w:rsid w:val="00635F93"/>
    <w:rsid w:val="0063637C"/>
    <w:rsid w:val="006363E0"/>
    <w:rsid w:val="0063661A"/>
    <w:rsid w:val="0063672C"/>
    <w:rsid w:val="0063676A"/>
    <w:rsid w:val="006367FB"/>
    <w:rsid w:val="00636C1C"/>
    <w:rsid w:val="00636CD3"/>
    <w:rsid w:val="006371BD"/>
    <w:rsid w:val="006373F4"/>
    <w:rsid w:val="00637517"/>
    <w:rsid w:val="00637588"/>
    <w:rsid w:val="006375F1"/>
    <w:rsid w:val="00637772"/>
    <w:rsid w:val="00637940"/>
    <w:rsid w:val="00637DC9"/>
    <w:rsid w:val="00640185"/>
    <w:rsid w:val="0064030A"/>
    <w:rsid w:val="006404BC"/>
    <w:rsid w:val="006404E0"/>
    <w:rsid w:val="00640761"/>
    <w:rsid w:val="006407B3"/>
    <w:rsid w:val="00640805"/>
    <w:rsid w:val="00640894"/>
    <w:rsid w:val="006408C9"/>
    <w:rsid w:val="00640960"/>
    <w:rsid w:val="00640A92"/>
    <w:rsid w:val="00640C30"/>
    <w:rsid w:val="00640DA4"/>
    <w:rsid w:val="00640F56"/>
    <w:rsid w:val="006412C5"/>
    <w:rsid w:val="006414D4"/>
    <w:rsid w:val="0064151D"/>
    <w:rsid w:val="00641893"/>
    <w:rsid w:val="00641D1D"/>
    <w:rsid w:val="00641D83"/>
    <w:rsid w:val="0064217A"/>
    <w:rsid w:val="006421D0"/>
    <w:rsid w:val="0064229B"/>
    <w:rsid w:val="00642454"/>
    <w:rsid w:val="006428A5"/>
    <w:rsid w:val="006429F7"/>
    <w:rsid w:val="00642BD2"/>
    <w:rsid w:val="00642CA8"/>
    <w:rsid w:val="00642CFA"/>
    <w:rsid w:val="00642DB4"/>
    <w:rsid w:val="00642FA4"/>
    <w:rsid w:val="0064312C"/>
    <w:rsid w:val="0064352A"/>
    <w:rsid w:val="00643661"/>
    <w:rsid w:val="006436A9"/>
    <w:rsid w:val="00643843"/>
    <w:rsid w:val="00643BBD"/>
    <w:rsid w:val="00644511"/>
    <w:rsid w:val="006445C2"/>
    <w:rsid w:val="00644717"/>
    <w:rsid w:val="00644FF2"/>
    <w:rsid w:val="00645165"/>
    <w:rsid w:val="00645233"/>
    <w:rsid w:val="0064545C"/>
    <w:rsid w:val="00645533"/>
    <w:rsid w:val="006457BA"/>
    <w:rsid w:val="006457F2"/>
    <w:rsid w:val="00645A74"/>
    <w:rsid w:val="00645E6B"/>
    <w:rsid w:val="006460BD"/>
    <w:rsid w:val="006462B9"/>
    <w:rsid w:val="00646733"/>
    <w:rsid w:val="00646B73"/>
    <w:rsid w:val="00646B96"/>
    <w:rsid w:val="00646C51"/>
    <w:rsid w:val="00646EC1"/>
    <w:rsid w:val="00646F11"/>
    <w:rsid w:val="0064713B"/>
    <w:rsid w:val="0064734A"/>
    <w:rsid w:val="0064744F"/>
    <w:rsid w:val="00647618"/>
    <w:rsid w:val="006477C0"/>
    <w:rsid w:val="00647DF3"/>
    <w:rsid w:val="00647F18"/>
    <w:rsid w:val="0065000C"/>
    <w:rsid w:val="006500F0"/>
    <w:rsid w:val="00650220"/>
    <w:rsid w:val="006502BF"/>
    <w:rsid w:val="00650BFB"/>
    <w:rsid w:val="00650C33"/>
    <w:rsid w:val="00650D25"/>
    <w:rsid w:val="00650FDA"/>
    <w:rsid w:val="0065102F"/>
    <w:rsid w:val="00651138"/>
    <w:rsid w:val="0065124D"/>
    <w:rsid w:val="00651374"/>
    <w:rsid w:val="00651495"/>
    <w:rsid w:val="0065150A"/>
    <w:rsid w:val="00651600"/>
    <w:rsid w:val="00651602"/>
    <w:rsid w:val="00651704"/>
    <w:rsid w:val="006517C4"/>
    <w:rsid w:val="00651B42"/>
    <w:rsid w:val="00652025"/>
    <w:rsid w:val="006520A0"/>
    <w:rsid w:val="0065211B"/>
    <w:rsid w:val="00652289"/>
    <w:rsid w:val="006526AD"/>
    <w:rsid w:val="006530FB"/>
    <w:rsid w:val="00653395"/>
    <w:rsid w:val="00653478"/>
    <w:rsid w:val="0065365F"/>
    <w:rsid w:val="006539D5"/>
    <w:rsid w:val="00653DCE"/>
    <w:rsid w:val="00653DFF"/>
    <w:rsid w:val="00653E4A"/>
    <w:rsid w:val="00653E50"/>
    <w:rsid w:val="00653ED1"/>
    <w:rsid w:val="00654853"/>
    <w:rsid w:val="00654863"/>
    <w:rsid w:val="0065496B"/>
    <w:rsid w:val="0065496D"/>
    <w:rsid w:val="00654AA0"/>
    <w:rsid w:val="00654E62"/>
    <w:rsid w:val="0065508A"/>
    <w:rsid w:val="0065526D"/>
    <w:rsid w:val="00655457"/>
    <w:rsid w:val="006554EE"/>
    <w:rsid w:val="0065567B"/>
    <w:rsid w:val="00655914"/>
    <w:rsid w:val="00655BCA"/>
    <w:rsid w:val="00655BE8"/>
    <w:rsid w:val="00655E65"/>
    <w:rsid w:val="00655F58"/>
    <w:rsid w:val="00655FE2"/>
    <w:rsid w:val="0065600D"/>
    <w:rsid w:val="006560A4"/>
    <w:rsid w:val="00656171"/>
    <w:rsid w:val="00656225"/>
    <w:rsid w:val="006567B5"/>
    <w:rsid w:val="00656995"/>
    <w:rsid w:val="00656B69"/>
    <w:rsid w:val="00656C5D"/>
    <w:rsid w:val="00657139"/>
    <w:rsid w:val="00657373"/>
    <w:rsid w:val="00657463"/>
    <w:rsid w:val="00657771"/>
    <w:rsid w:val="00657AEA"/>
    <w:rsid w:val="00657AF9"/>
    <w:rsid w:val="00657C02"/>
    <w:rsid w:val="00657E91"/>
    <w:rsid w:val="00660B49"/>
    <w:rsid w:val="00660CE0"/>
    <w:rsid w:val="00660D1C"/>
    <w:rsid w:val="00660D62"/>
    <w:rsid w:val="00660D76"/>
    <w:rsid w:val="00660D90"/>
    <w:rsid w:val="00661094"/>
    <w:rsid w:val="00661230"/>
    <w:rsid w:val="006612C8"/>
    <w:rsid w:val="006615A8"/>
    <w:rsid w:val="0066160F"/>
    <w:rsid w:val="006616CD"/>
    <w:rsid w:val="00661BCC"/>
    <w:rsid w:val="00661E80"/>
    <w:rsid w:val="006621AF"/>
    <w:rsid w:val="006621DA"/>
    <w:rsid w:val="00662314"/>
    <w:rsid w:val="00662669"/>
    <w:rsid w:val="006629CD"/>
    <w:rsid w:val="00662AE9"/>
    <w:rsid w:val="00662B88"/>
    <w:rsid w:val="00662BBA"/>
    <w:rsid w:val="00662F51"/>
    <w:rsid w:val="006631B8"/>
    <w:rsid w:val="006632D4"/>
    <w:rsid w:val="006635B6"/>
    <w:rsid w:val="0066362B"/>
    <w:rsid w:val="006637CF"/>
    <w:rsid w:val="00663D19"/>
    <w:rsid w:val="00663D36"/>
    <w:rsid w:val="00663D87"/>
    <w:rsid w:val="00664030"/>
    <w:rsid w:val="00664056"/>
    <w:rsid w:val="00664083"/>
    <w:rsid w:val="0066419A"/>
    <w:rsid w:val="0066460B"/>
    <w:rsid w:val="0066477C"/>
    <w:rsid w:val="00664832"/>
    <w:rsid w:val="00664888"/>
    <w:rsid w:val="00664AFC"/>
    <w:rsid w:val="00664C1D"/>
    <w:rsid w:val="00664C3E"/>
    <w:rsid w:val="00664F3E"/>
    <w:rsid w:val="00664F96"/>
    <w:rsid w:val="006651AA"/>
    <w:rsid w:val="006652F2"/>
    <w:rsid w:val="00665658"/>
    <w:rsid w:val="00665695"/>
    <w:rsid w:val="00665828"/>
    <w:rsid w:val="0066588F"/>
    <w:rsid w:val="00665A13"/>
    <w:rsid w:val="00665D78"/>
    <w:rsid w:val="00665FEE"/>
    <w:rsid w:val="00666277"/>
    <w:rsid w:val="00666323"/>
    <w:rsid w:val="006664DA"/>
    <w:rsid w:val="0066688F"/>
    <w:rsid w:val="00666DB6"/>
    <w:rsid w:val="00666EAB"/>
    <w:rsid w:val="0066715C"/>
    <w:rsid w:val="006673B9"/>
    <w:rsid w:val="006676D9"/>
    <w:rsid w:val="00667846"/>
    <w:rsid w:val="00667B52"/>
    <w:rsid w:val="00667D57"/>
    <w:rsid w:val="006700F2"/>
    <w:rsid w:val="006705A5"/>
    <w:rsid w:val="006705B9"/>
    <w:rsid w:val="006705F5"/>
    <w:rsid w:val="00670931"/>
    <w:rsid w:val="00670A05"/>
    <w:rsid w:val="00670D3D"/>
    <w:rsid w:val="00670DCC"/>
    <w:rsid w:val="00670E69"/>
    <w:rsid w:val="00670F45"/>
    <w:rsid w:val="0067116D"/>
    <w:rsid w:val="00671183"/>
    <w:rsid w:val="006712A4"/>
    <w:rsid w:val="00671352"/>
    <w:rsid w:val="006715CA"/>
    <w:rsid w:val="006718D6"/>
    <w:rsid w:val="00671A90"/>
    <w:rsid w:val="00671B1D"/>
    <w:rsid w:val="006720D0"/>
    <w:rsid w:val="0067218C"/>
    <w:rsid w:val="00672564"/>
    <w:rsid w:val="006729B6"/>
    <w:rsid w:val="00672B58"/>
    <w:rsid w:val="00672DE8"/>
    <w:rsid w:val="00672F59"/>
    <w:rsid w:val="00673136"/>
    <w:rsid w:val="00673211"/>
    <w:rsid w:val="00673DD4"/>
    <w:rsid w:val="00674045"/>
    <w:rsid w:val="0067426B"/>
    <w:rsid w:val="00674690"/>
    <w:rsid w:val="006746E8"/>
    <w:rsid w:val="00674BB5"/>
    <w:rsid w:val="00674ECA"/>
    <w:rsid w:val="00674ECB"/>
    <w:rsid w:val="00675183"/>
    <w:rsid w:val="006752C2"/>
    <w:rsid w:val="0067541C"/>
    <w:rsid w:val="00675434"/>
    <w:rsid w:val="006754D2"/>
    <w:rsid w:val="006754F4"/>
    <w:rsid w:val="00675820"/>
    <w:rsid w:val="006758DA"/>
    <w:rsid w:val="00675A85"/>
    <w:rsid w:val="00675AF3"/>
    <w:rsid w:val="00675BB7"/>
    <w:rsid w:val="00675D8F"/>
    <w:rsid w:val="006760AA"/>
    <w:rsid w:val="00676407"/>
    <w:rsid w:val="00676818"/>
    <w:rsid w:val="006769FB"/>
    <w:rsid w:val="00676A5E"/>
    <w:rsid w:val="00676BF9"/>
    <w:rsid w:val="00676BFC"/>
    <w:rsid w:val="00676D73"/>
    <w:rsid w:val="00676E67"/>
    <w:rsid w:val="00676F93"/>
    <w:rsid w:val="0067749B"/>
    <w:rsid w:val="006775E1"/>
    <w:rsid w:val="00677655"/>
    <w:rsid w:val="0067785D"/>
    <w:rsid w:val="00677DE8"/>
    <w:rsid w:val="00677FDD"/>
    <w:rsid w:val="0068000E"/>
    <w:rsid w:val="006800EC"/>
    <w:rsid w:val="006801BE"/>
    <w:rsid w:val="006803AE"/>
    <w:rsid w:val="006803DD"/>
    <w:rsid w:val="006803FB"/>
    <w:rsid w:val="006805C9"/>
    <w:rsid w:val="006807DD"/>
    <w:rsid w:val="00680AFB"/>
    <w:rsid w:val="00680BCC"/>
    <w:rsid w:val="00680BF3"/>
    <w:rsid w:val="00680EAD"/>
    <w:rsid w:val="006812C6"/>
    <w:rsid w:val="00681B35"/>
    <w:rsid w:val="00682210"/>
    <w:rsid w:val="00682232"/>
    <w:rsid w:val="0068235B"/>
    <w:rsid w:val="006824B3"/>
    <w:rsid w:val="006824CA"/>
    <w:rsid w:val="00682755"/>
    <w:rsid w:val="00682934"/>
    <w:rsid w:val="00682AF3"/>
    <w:rsid w:val="00682C70"/>
    <w:rsid w:val="006830A6"/>
    <w:rsid w:val="006830BA"/>
    <w:rsid w:val="006830F3"/>
    <w:rsid w:val="00683292"/>
    <w:rsid w:val="00683BCE"/>
    <w:rsid w:val="00683C06"/>
    <w:rsid w:val="00683CA4"/>
    <w:rsid w:val="00683DA5"/>
    <w:rsid w:val="00683DE8"/>
    <w:rsid w:val="00683FC2"/>
    <w:rsid w:val="00684003"/>
    <w:rsid w:val="00684038"/>
    <w:rsid w:val="006843E3"/>
    <w:rsid w:val="00684888"/>
    <w:rsid w:val="00684C2D"/>
    <w:rsid w:val="00685006"/>
    <w:rsid w:val="00685025"/>
    <w:rsid w:val="006852A2"/>
    <w:rsid w:val="006856EF"/>
    <w:rsid w:val="00685883"/>
    <w:rsid w:val="00685E00"/>
    <w:rsid w:val="006860DB"/>
    <w:rsid w:val="00686195"/>
    <w:rsid w:val="006866F7"/>
    <w:rsid w:val="00686919"/>
    <w:rsid w:val="00686B7F"/>
    <w:rsid w:val="00686CC7"/>
    <w:rsid w:val="00686D87"/>
    <w:rsid w:val="00686EF8"/>
    <w:rsid w:val="0068710D"/>
    <w:rsid w:val="00687235"/>
    <w:rsid w:val="00687248"/>
    <w:rsid w:val="006873D9"/>
    <w:rsid w:val="006878C9"/>
    <w:rsid w:val="006878D7"/>
    <w:rsid w:val="0068794A"/>
    <w:rsid w:val="00687EF8"/>
    <w:rsid w:val="0069048F"/>
    <w:rsid w:val="006904A4"/>
    <w:rsid w:val="00690585"/>
    <w:rsid w:val="006905C7"/>
    <w:rsid w:val="006908DE"/>
    <w:rsid w:val="00690BE4"/>
    <w:rsid w:val="00690C75"/>
    <w:rsid w:val="00691037"/>
    <w:rsid w:val="00691048"/>
    <w:rsid w:val="006911F9"/>
    <w:rsid w:val="006913EE"/>
    <w:rsid w:val="006919D7"/>
    <w:rsid w:val="00691DEF"/>
    <w:rsid w:val="00692196"/>
    <w:rsid w:val="00692833"/>
    <w:rsid w:val="00692D3A"/>
    <w:rsid w:val="00692D75"/>
    <w:rsid w:val="00692DB8"/>
    <w:rsid w:val="00692EEA"/>
    <w:rsid w:val="00692FA1"/>
    <w:rsid w:val="00693111"/>
    <w:rsid w:val="0069328B"/>
    <w:rsid w:val="006932B0"/>
    <w:rsid w:val="006938A7"/>
    <w:rsid w:val="006938E1"/>
    <w:rsid w:val="0069395B"/>
    <w:rsid w:val="00693C32"/>
    <w:rsid w:val="00693F9B"/>
    <w:rsid w:val="00693FAD"/>
    <w:rsid w:val="00693FDB"/>
    <w:rsid w:val="00694229"/>
    <w:rsid w:val="00694260"/>
    <w:rsid w:val="006947C6"/>
    <w:rsid w:val="00694945"/>
    <w:rsid w:val="006949A9"/>
    <w:rsid w:val="00694A85"/>
    <w:rsid w:val="00694CFF"/>
    <w:rsid w:val="00694F19"/>
    <w:rsid w:val="00695127"/>
    <w:rsid w:val="00695745"/>
    <w:rsid w:val="00695BA1"/>
    <w:rsid w:val="00695DE1"/>
    <w:rsid w:val="00695E5D"/>
    <w:rsid w:val="00695EF1"/>
    <w:rsid w:val="00696477"/>
    <w:rsid w:val="006966B1"/>
    <w:rsid w:val="00696A98"/>
    <w:rsid w:val="00696B3B"/>
    <w:rsid w:val="00696C08"/>
    <w:rsid w:val="00696C19"/>
    <w:rsid w:val="00696CF8"/>
    <w:rsid w:val="00696E27"/>
    <w:rsid w:val="00696F27"/>
    <w:rsid w:val="00697102"/>
    <w:rsid w:val="00697310"/>
    <w:rsid w:val="006973BF"/>
    <w:rsid w:val="006977D5"/>
    <w:rsid w:val="00697C05"/>
    <w:rsid w:val="00697C20"/>
    <w:rsid w:val="00697E9B"/>
    <w:rsid w:val="006A009A"/>
    <w:rsid w:val="006A0206"/>
    <w:rsid w:val="006A033F"/>
    <w:rsid w:val="006A03BC"/>
    <w:rsid w:val="006A051A"/>
    <w:rsid w:val="006A052C"/>
    <w:rsid w:val="006A055D"/>
    <w:rsid w:val="006A07E9"/>
    <w:rsid w:val="006A0857"/>
    <w:rsid w:val="006A08DC"/>
    <w:rsid w:val="006A0C0B"/>
    <w:rsid w:val="006A1154"/>
    <w:rsid w:val="006A1372"/>
    <w:rsid w:val="006A19E5"/>
    <w:rsid w:val="006A1A24"/>
    <w:rsid w:val="006A1B72"/>
    <w:rsid w:val="006A1D95"/>
    <w:rsid w:val="006A1E0A"/>
    <w:rsid w:val="006A1ECB"/>
    <w:rsid w:val="006A239D"/>
    <w:rsid w:val="006A23C9"/>
    <w:rsid w:val="006A23F4"/>
    <w:rsid w:val="006A249C"/>
    <w:rsid w:val="006A250C"/>
    <w:rsid w:val="006A2588"/>
    <w:rsid w:val="006A26B5"/>
    <w:rsid w:val="006A28BE"/>
    <w:rsid w:val="006A29EF"/>
    <w:rsid w:val="006A2DA7"/>
    <w:rsid w:val="006A2E7D"/>
    <w:rsid w:val="006A318B"/>
    <w:rsid w:val="006A32D1"/>
    <w:rsid w:val="006A33F5"/>
    <w:rsid w:val="006A3507"/>
    <w:rsid w:val="006A365C"/>
    <w:rsid w:val="006A38AA"/>
    <w:rsid w:val="006A39B3"/>
    <w:rsid w:val="006A3B2B"/>
    <w:rsid w:val="006A3B5F"/>
    <w:rsid w:val="006A3C97"/>
    <w:rsid w:val="006A3D56"/>
    <w:rsid w:val="006A3D93"/>
    <w:rsid w:val="006A3F66"/>
    <w:rsid w:val="006A4240"/>
    <w:rsid w:val="006A4745"/>
    <w:rsid w:val="006A4951"/>
    <w:rsid w:val="006A4B8F"/>
    <w:rsid w:val="006A4C75"/>
    <w:rsid w:val="006A4D27"/>
    <w:rsid w:val="006A4E3E"/>
    <w:rsid w:val="006A51B7"/>
    <w:rsid w:val="006A52ED"/>
    <w:rsid w:val="006A537D"/>
    <w:rsid w:val="006A5575"/>
    <w:rsid w:val="006A575D"/>
    <w:rsid w:val="006A59CA"/>
    <w:rsid w:val="006A59E3"/>
    <w:rsid w:val="006A5ABC"/>
    <w:rsid w:val="006A5B60"/>
    <w:rsid w:val="006A5C03"/>
    <w:rsid w:val="006A5E34"/>
    <w:rsid w:val="006A5FF4"/>
    <w:rsid w:val="006A6892"/>
    <w:rsid w:val="006A6AF7"/>
    <w:rsid w:val="006A6DFD"/>
    <w:rsid w:val="006A6FED"/>
    <w:rsid w:val="006A7033"/>
    <w:rsid w:val="006A7309"/>
    <w:rsid w:val="006A796A"/>
    <w:rsid w:val="006A7B89"/>
    <w:rsid w:val="006A7D56"/>
    <w:rsid w:val="006A7D73"/>
    <w:rsid w:val="006A7F20"/>
    <w:rsid w:val="006B016E"/>
    <w:rsid w:val="006B03B4"/>
    <w:rsid w:val="006B089E"/>
    <w:rsid w:val="006B0933"/>
    <w:rsid w:val="006B0A95"/>
    <w:rsid w:val="006B0AF0"/>
    <w:rsid w:val="006B0AF5"/>
    <w:rsid w:val="006B143F"/>
    <w:rsid w:val="006B1548"/>
    <w:rsid w:val="006B17A3"/>
    <w:rsid w:val="006B190A"/>
    <w:rsid w:val="006B19F4"/>
    <w:rsid w:val="006B1D04"/>
    <w:rsid w:val="006B1DCA"/>
    <w:rsid w:val="006B2043"/>
    <w:rsid w:val="006B2056"/>
    <w:rsid w:val="006B20AE"/>
    <w:rsid w:val="006B214C"/>
    <w:rsid w:val="006B219D"/>
    <w:rsid w:val="006B234F"/>
    <w:rsid w:val="006B239E"/>
    <w:rsid w:val="006B271E"/>
    <w:rsid w:val="006B2ADB"/>
    <w:rsid w:val="006B2FB5"/>
    <w:rsid w:val="006B34C2"/>
    <w:rsid w:val="006B3567"/>
    <w:rsid w:val="006B3A41"/>
    <w:rsid w:val="006B3A50"/>
    <w:rsid w:val="006B3A54"/>
    <w:rsid w:val="006B3AD0"/>
    <w:rsid w:val="006B3B88"/>
    <w:rsid w:val="006B3C0C"/>
    <w:rsid w:val="006B3DDC"/>
    <w:rsid w:val="006B404D"/>
    <w:rsid w:val="006B412C"/>
    <w:rsid w:val="006B45CB"/>
    <w:rsid w:val="006B47CF"/>
    <w:rsid w:val="006B4B32"/>
    <w:rsid w:val="006B4C10"/>
    <w:rsid w:val="006B4C2B"/>
    <w:rsid w:val="006B4C48"/>
    <w:rsid w:val="006B4CA5"/>
    <w:rsid w:val="006B4D04"/>
    <w:rsid w:val="006B4D76"/>
    <w:rsid w:val="006B4E27"/>
    <w:rsid w:val="006B4EC0"/>
    <w:rsid w:val="006B54E4"/>
    <w:rsid w:val="006B5593"/>
    <w:rsid w:val="006B577F"/>
    <w:rsid w:val="006B5826"/>
    <w:rsid w:val="006B5B5B"/>
    <w:rsid w:val="006B5B80"/>
    <w:rsid w:val="006B5BF3"/>
    <w:rsid w:val="006B5C2D"/>
    <w:rsid w:val="006B5DE1"/>
    <w:rsid w:val="006B5E7A"/>
    <w:rsid w:val="006B5F0E"/>
    <w:rsid w:val="006B63C0"/>
    <w:rsid w:val="006B63FA"/>
    <w:rsid w:val="006B66F9"/>
    <w:rsid w:val="006B6AFB"/>
    <w:rsid w:val="006B6C70"/>
    <w:rsid w:val="006B7792"/>
    <w:rsid w:val="006B7F02"/>
    <w:rsid w:val="006C0017"/>
    <w:rsid w:val="006C015B"/>
    <w:rsid w:val="006C016E"/>
    <w:rsid w:val="006C0256"/>
    <w:rsid w:val="006C0769"/>
    <w:rsid w:val="006C09AF"/>
    <w:rsid w:val="006C0F23"/>
    <w:rsid w:val="006C0FCF"/>
    <w:rsid w:val="006C109C"/>
    <w:rsid w:val="006C10C9"/>
    <w:rsid w:val="006C12E7"/>
    <w:rsid w:val="006C1859"/>
    <w:rsid w:val="006C186A"/>
    <w:rsid w:val="006C1E29"/>
    <w:rsid w:val="006C1E88"/>
    <w:rsid w:val="006C1EBA"/>
    <w:rsid w:val="006C2460"/>
    <w:rsid w:val="006C26BB"/>
    <w:rsid w:val="006C27A1"/>
    <w:rsid w:val="006C29BE"/>
    <w:rsid w:val="006C2D3D"/>
    <w:rsid w:val="006C32A2"/>
    <w:rsid w:val="006C3522"/>
    <w:rsid w:val="006C3804"/>
    <w:rsid w:val="006C3963"/>
    <w:rsid w:val="006C39BE"/>
    <w:rsid w:val="006C3AD7"/>
    <w:rsid w:val="006C3F73"/>
    <w:rsid w:val="006C4002"/>
    <w:rsid w:val="006C4111"/>
    <w:rsid w:val="006C43AC"/>
    <w:rsid w:val="006C44B8"/>
    <w:rsid w:val="006C44BA"/>
    <w:rsid w:val="006C455B"/>
    <w:rsid w:val="006C4928"/>
    <w:rsid w:val="006C4C4F"/>
    <w:rsid w:val="006C4DC4"/>
    <w:rsid w:val="006C4EA3"/>
    <w:rsid w:val="006C51E3"/>
    <w:rsid w:val="006C5868"/>
    <w:rsid w:val="006C58C0"/>
    <w:rsid w:val="006C5A44"/>
    <w:rsid w:val="006C5B5D"/>
    <w:rsid w:val="006C5BA0"/>
    <w:rsid w:val="006C5C2E"/>
    <w:rsid w:val="006C5EDF"/>
    <w:rsid w:val="006C5F1D"/>
    <w:rsid w:val="006C6484"/>
    <w:rsid w:val="006C64D1"/>
    <w:rsid w:val="006C693C"/>
    <w:rsid w:val="006C6BFC"/>
    <w:rsid w:val="006C6CD6"/>
    <w:rsid w:val="006C6D53"/>
    <w:rsid w:val="006C6F21"/>
    <w:rsid w:val="006C71ED"/>
    <w:rsid w:val="006C7232"/>
    <w:rsid w:val="006C73ED"/>
    <w:rsid w:val="006C75E6"/>
    <w:rsid w:val="006C784E"/>
    <w:rsid w:val="006C78CF"/>
    <w:rsid w:val="006C7936"/>
    <w:rsid w:val="006C7A8F"/>
    <w:rsid w:val="006C7DF6"/>
    <w:rsid w:val="006D00D3"/>
    <w:rsid w:val="006D0235"/>
    <w:rsid w:val="006D0333"/>
    <w:rsid w:val="006D0520"/>
    <w:rsid w:val="006D0584"/>
    <w:rsid w:val="006D0740"/>
    <w:rsid w:val="006D0A71"/>
    <w:rsid w:val="006D0E61"/>
    <w:rsid w:val="006D114F"/>
    <w:rsid w:val="006D11A6"/>
    <w:rsid w:val="006D12D3"/>
    <w:rsid w:val="006D1418"/>
    <w:rsid w:val="006D14E3"/>
    <w:rsid w:val="006D150E"/>
    <w:rsid w:val="006D152E"/>
    <w:rsid w:val="006D164C"/>
    <w:rsid w:val="006D169C"/>
    <w:rsid w:val="006D1796"/>
    <w:rsid w:val="006D17C6"/>
    <w:rsid w:val="006D1827"/>
    <w:rsid w:val="006D1883"/>
    <w:rsid w:val="006D197C"/>
    <w:rsid w:val="006D1AA1"/>
    <w:rsid w:val="006D1CF1"/>
    <w:rsid w:val="006D1D09"/>
    <w:rsid w:val="006D1E99"/>
    <w:rsid w:val="006D1EB1"/>
    <w:rsid w:val="006D1EF3"/>
    <w:rsid w:val="006D1F0E"/>
    <w:rsid w:val="006D2038"/>
    <w:rsid w:val="006D21F2"/>
    <w:rsid w:val="006D22D2"/>
    <w:rsid w:val="006D22D4"/>
    <w:rsid w:val="006D2457"/>
    <w:rsid w:val="006D254B"/>
    <w:rsid w:val="006D255D"/>
    <w:rsid w:val="006D2606"/>
    <w:rsid w:val="006D26FC"/>
    <w:rsid w:val="006D2768"/>
    <w:rsid w:val="006D278E"/>
    <w:rsid w:val="006D27C9"/>
    <w:rsid w:val="006D282B"/>
    <w:rsid w:val="006D28CE"/>
    <w:rsid w:val="006D2CCC"/>
    <w:rsid w:val="006D2D00"/>
    <w:rsid w:val="006D2D01"/>
    <w:rsid w:val="006D2D65"/>
    <w:rsid w:val="006D2DAD"/>
    <w:rsid w:val="006D2FE8"/>
    <w:rsid w:val="006D3308"/>
    <w:rsid w:val="006D3492"/>
    <w:rsid w:val="006D35EC"/>
    <w:rsid w:val="006D38D1"/>
    <w:rsid w:val="006D3B96"/>
    <w:rsid w:val="006D3C63"/>
    <w:rsid w:val="006D401B"/>
    <w:rsid w:val="006D412C"/>
    <w:rsid w:val="006D4557"/>
    <w:rsid w:val="006D460A"/>
    <w:rsid w:val="006D4772"/>
    <w:rsid w:val="006D4A52"/>
    <w:rsid w:val="006D4D6F"/>
    <w:rsid w:val="006D510E"/>
    <w:rsid w:val="006D5171"/>
    <w:rsid w:val="006D5544"/>
    <w:rsid w:val="006D5B7D"/>
    <w:rsid w:val="006D5E52"/>
    <w:rsid w:val="006D6295"/>
    <w:rsid w:val="006D62CD"/>
    <w:rsid w:val="006D7103"/>
    <w:rsid w:val="006D7162"/>
    <w:rsid w:val="006D747B"/>
    <w:rsid w:val="006D7668"/>
    <w:rsid w:val="006D76C0"/>
    <w:rsid w:val="006D78CA"/>
    <w:rsid w:val="006D7928"/>
    <w:rsid w:val="006D7A08"/>
    <w:rsid w:val="006D7B7E"/>
    <w:rsid w:val="006E005C"/>
    <w:rsid w:val="006E018F"/>
    <w:rsid w:val="006E0405"/>
    <w:rsid w:val="006E05CE"/>
    <w:rsid w:val="006E0656"/>
    <w:rsid w:val="006E09A0"/>
    <w:rsid w:val="006E0C8C"/>
    <w:rsid w:val="006E0CDC"/>
    <w:rsid w:val="006E0DF3"/>
    <w:rsid w:val="006E0F1C"/>
    <w:rsid w:val="006E1138"/>
    <w:rsid w:val="006E11CB"/>
    <w:rsid w:val="006E1D7A"/>
    <w:rsid w:val="006E1EA2"/>
    <w:rsid w:val="006E1EE3"/>
    <w:rsid w:val="006E2536"/>
    <w:rsid w:val="006E28FF"/>
    <w:rsid w:val="006E2D3E"/>
    <w:rsid w:val="006E2F64"/>
    <w:rsid w:val="006E32DB"/>
    <w:rsid w:val="006E348B"/>
    <w:rsid w:val="006E38B9"/>
    <w:rsid w:val="006E3A43"/>
    <w:rsid w:val="006E3A4B"/>
    <w:rsid w:val="006E3E23"/>
    <w:rsid w:val="006E3F81"/>
    <w:rsid w:val="006E3FF4"/>
    <w:rsid w:val="006E41D2"/>
    <w:rsid w:val="006E41D7"/>
    <w:rsid w:val="006E428C"/>
    <w:rsid w:val="006E4334"/>
    <w:rsid w:val="006E46CD"/>
    <w:rsid w:val="006E482E"/>
    <w:rsid w:val="006E4B10"/>
    <w:rsid w:val="006E4B36"/>
    <w:rsid w:val="006E4E53"/>
    <w:rsid w:val="006E4EAC"/>
    <w:rsid w:val="006E5222"/>
    <w:rsid w:val="006E5485"/>
    <w:rsid w:val="006E550C"/>
    <w:rsid w:val="006E56BE"/>
    <w:rsid w:val="006E5774"/>
    <w:rsid w:val="006E594C"/>
    <w:rsid w:val="006E605B"/>
    <w:rsid w:val="006E6465"/>
    <w:rsid w:val="006E64D8"/>
    <w:rsid w:val="006E6572"/>
    <w:rsid w:val="006E6693"/>
    <w:rsid w:val="006E6695"/>
    <w:rsid w:val="006E6757"/>
    <w:rsid w:val="006E6B1E"/>
    <w:rsid w:val="006E6B6C"/>
    <w:rsid w:val="006E6F9C"/>
    <w:rsid w:val="006E6FA3"/>
    <w:rsid w:val="006E7014"/>
    <w:rsid w:val="006E7777"/>
    <w:rsid w:val="006E7826"/>
    <w:rsid w:val="006E79C9"/>
    <w:rsid w:val="006E7C41"/>
    <w:rsid w:val="006E7DC1"/>
    <w:rsid w:val="006E7E2C"/>
    <w:rsid w:val="006E7E8A"/>
    <w:rsid w:val="006F00C1"/>
    <w:rsid w:val="006F053F"/>
    <w:rsid w:val="006F0A04"/>
    <w:rsid w:val="006F0BB7"/>
    <w:rsid w:val="006F0D05"/>
    <w:rsid w:val="006F0D3C"/>
    <w:rsid w:val="006F1031"/>
    <w:rsid w:val="006F12EF"/>
    <w:rsid w:val="006F138A"/>
    <w:rsid w:val="006F14AE"/>
    <w:rsid w:val="006F151B"/>
    <w:rsid w:val="006F1711"/>
    <w:rsid w:val="006F19AF"/>
    <w:rsid w:val="006F19BF"/>
    <w:rsid w:val="006F1B1F"/>
    <w:rsid w:val="006F1B6D"/>
    <w:rsid w:val="006F1C63"/>
    <w:rsid w:val="006F21D0"/>
    <w:rsid w:val="006F2499"/>
    <w:rsid w:val="006F2540"/>
    <w:rsid w:val="006F272C"/>
    <w:rsid w:val="006F275E"/>
    <w:rsid w:val="006F2A01"/>
    <w:rsid w:val="006F2A3E"/>
    <w:rsid w:val="006F2A8E"/>
    <w:rsid w:val="006F2B8B"/>
    <w:rsid w:val="006F2BB8"/>
    <w:rsid w:val="006F2F3B"/>
    <w:rsid w:val="006F32D5"/>
    <w:rsid w:val="006F377D"/>
    <w:rsid w:val="006F3C59"/>
    <w:rsid w:val="006F3E28"/>
    <w:rsid w:val="006F3EA4"/>
    <w:rsid w:val="006F4285"/>
    <w:rsid w:val="006F43BF"/>
    <w:rsid w:val="006F44B8"/>
    <w:rsid w:val="006F4772"/>
    <w:rsid w:val="006F49D0"/>
    <w:rsid w:val="006F5143"/>
    <w:rsid w:val="006F534F"/>
    <w:rsid w:val="006F53D0"/>
    <w:rsid w:val="006F5561"/>
    <w:rsid w:val="006F565F"/>
    <w:rsid w:val="006F567D"/>
    <w:rsid w:val="006F569F"/>
    <w:rsid w:val="006F578E"/>
    <w:rsid w:val="006F58C5"/>
    <w:rsid w:val="006F5C5B"/>
    <w:rsid w:val="006F5DE4"/>
    <w:rsid w:val="006F5DEA"/>
    <w:rsid w:val="006F5FC1"/>
    <w:rsid w:val="006F60F5"/>
    <w:rsid w:val="006F6156"/>
    <w:rsid w:val="006F622E"/>
    <w:rsid w:val="006F641D"/>
    <w:rsid w:val="006F670A"/>
    <w:rsid w:val="006F726D"/>
    <w:rsid w:val="006F7371"/>
    <w:rsid w:val="006F754C"/>
    <w:rsid w:val="006F7C89"/>
    <w:rsid w:val="006F7C9D"/>
    <w:rsid w:val="006F7F80"/>
    <w:rsid w:val="006F7FEC"/>
    <w:rsid w:val="00700019"/>
    <w:rsid w:val="0070015D"/>
    <w:rsid w:val="00700238"/>
    <w:rsid w:val="00700357"/>
    <w:rsid w:val="0070044E"/>
    <w:rsid w:val="00700628"/>
    <w:rsid w:val="00700775"/>
    <w:rsid w:val="00700ABE"/>
    <w:rsid w:val="00700AE9"/>
    <w:rsid w:val="00700CCD"/>
    <w:rsid w:val="00700EBD"/>
    <w:rsid w:val="00700F93"/>
    <w:rsid w:val="007011FE"/>
    <w:rsid w:val="00701317"/>
    <w:rsid w:val="007014EF"/>
    <w:rsid w:val="00701666"/>
    <w:rsid w:val="0070180F"/>
    <w:rsid w:val="00701C97"/>
    <w:rsid w:val="00701E04"/>
    <w:rsid w:val="00702155"/>
    <w:rsid w:val="007022AB"/>
    <w:rsid w:val="00702648"/>
    <w:rsid w:val="007026FF"/>
    <w:rsid w:val="00702713"/>
    <w:rsid w:val="007028DD"/>
    <w:rsid w:val="00702AF3"/>
    <w:rsid w:val="00702AF5"/>
    <w:rsid w:val="00702C1F"/>
    <w:rsid w:val="00702C8C"/>
    <w:rsid w:val="00702F59"/>
    <w:rsid w:val="00703002"/>
    <w:rsid w:val="007034AA"/>
    <w:rsid w:val="0070363D"/>
    <w:rsid w:val="0070365E"/>
    <w:rsid w:val="00703AF5"/>
    <w:rsid w:val="00703B99"/>
    <w:rsid w:val="00703C80"/>
    <w:rsid w:val="00703CB0"/>
    <w:rsid w:val="00703DB5"/>
    <w:rsid w:val="00704180"/>
    <w:rsid w:val="00704407"/>
    <w:rsid w:val="0070476E"/>
    <w:rsid w:val="007049B0"/>
    <w:rsid w:val="00704B74"/>
    <w:rsid w:val="00705456"/>
    <w:rsid w:val="0070578E"/>
    <w:rsid w:val="007057B5"/>
    <w:rsid w:val="00705955"/>
    <w:rsid w:val="007059F1"/>
    <w:rsid w:val="00705C56"/>
    <w:rsid w:val="007062E0"/>
    <w:rsid w:val="00706425"/>
    <w:rsid w:val="0070682A"/>
    <w:rsid w:val="0070683E"/>
    <w:rsid w:val="00706B67"/>
    <w:rsid w:val="00706BCC"/>
    <w:rsid w:val="00706FFB"/>
    <w:rsid w:val="00707006"/>
    <w:rsid w:val="00707579"/>
    <w:rsid w:val="00707C17"/>
    <w:rsid w:val="00707CC6"/>
    <w:rsid w:val="00707F12"/>
    <w:rsid w:val="00707FE3"/>
    <w:rsid w:val="0071030D"/>
    <w:rsid w:val="00710351"/>
    <w:rsid w:val="0071042E"/>
    <w:rsid w:val="0071076D"/>
    <w:rsid w:val="0071096E"/>
    <w:rsid w:val="00710997"/>
    <w:rsid w:val="00710B9A"/>
    <w:rsid w:val="00710D14"/>
    <w:rsid w:val="00710F00"/>
    <w:rsid w:val="007111C3"/>
    <w:rsid w:val="00711214"/>
    <w:rsid w:val="00711330"/>
    <w:rsid w:val="007113B8"/>
    <w:rsid w:val="007113BB"/>
    <w:rsid w:val="007113F0"/>
    <w:rsid w:val="00711668"/>
    <w:rsid w:val="007117C9"/>
    <w:rsid w:val="00711903"/>
    <w:rsid w:val="00711989"/>
    <w:rsid w:val="007119B1"/>
    <w:rsid w:val="00711B8B"/>
    <w:rsid w:val="00711C74"/>
    <w:rsid w:val="007121E8"/>
    <w:rsid w:val="00712347"/>
    <w:rsid w:val="00712623"/>
    <w:rsid w:val="00712B34"/>
    <w:rsid w:val="00713131"/>
    <w:rsid w:val="0071337D"/>
    <w:rsid w:val="007133EE"/>
    <w:rsid w:val="00713637"/>
    <w:rsid w:val="0071385F"/>
    <w:rsid w:val="00713A0D"/>
    <w:rsid w:val="00713BEE"/>
    <w:rsid w:val="00713C1A"/>
    <w:rsid w:val="00713C36"/>
    <w:rsid w:val="00713CB1"/>
    <w:rsid w:val="00713F5D"/>
    <w:rsid w:val="00714243"/>
    <w:rsid w:val="0071441C"/>
    <w:rsid w:val="007144E9"/>
    <w:rsid w:val="0071450E"/>
    <w:rsid w:val="00714D81"/>
    <w:rsid w:val="00714DEF"/>
    <w:rsid w:val="00714FBB"/>
    <w:rsid w:val="007150EE"/>
    <w:rsid w:val="00715352"/>
    <w:rsid w:val="0071553A"/>
    <w:rsid w:val="0071556A"/>
    <w:rsid w:val="0071596C"/>
    <w:rsid w:val="00715AB3"/>
    <w:rsid w:val="00715BC4"/>
    <w:rsid w:val="00715C1B"/>
    <w:rsid w:val="00716324"/>
    <w:rsid w:val="00716481"/>
    <w:rsid w:val="0071666A"/>
    <w:rsid w:val="007168D1"/>
    <w:rsid w:val="0071691E"/>
    <w:rsid w:val="00716E25"/>
    <w:rsid w:val="00716E70"/>
    <w:rsid w:val="00716F0F"/>
    <w:rsid w:val="007170B1"/>
    <w:rsid w:val="007170B2"/>
    <w:rsid w:val="00717269"/>
    <w:rsid w:val="0071745E"/>
    <w:rsid w:val="0071794C"/>
    <w:rsid w:val="00717CC1"/>
    <w:rsid w:val="00717E2D"/>
    <w:rsid w:val="00720133"/>
    <w:rsid w:val="0072016A"/>
    <w:rsid w:val="00720186"/>
    <w:rsid w:val="00720278"/>
    <w:rsid w:val="007205BC"/>
    <w:rsid w:val="0072086B"/>
    <w:rsid w:val="00720927"/>
    <w:rsid w:val="00720ADE"/>
    <w:rsid w:val="00720FB5"/>
    <w:rsid w:val="00720FC6"/>
    <w:rsid w:val="007212FD"/>
    <w:rsid w:val="007213E5"/>
    <w:rsid w:val="007214A4"/>
    <w:rsid w:val="00721973"/>
    <w:rsid w:val="00721BCF"/>
    <w:rsid w:val="00721C35"/>
    <w:rsid w:val="00721CEC"/>
    <w:rsid w:val="00721D4C"/>
    <w:rsid w:val="00721D4E"/>
    <w:rsid w:val="00722149"/>
    <w:rsid w:val="00722165"/>
    <w:rsid w:val="007221EC"/>
    <w:rsid w:val="007222C2"/>
    <w:rsid w:val="00722484"/>
    <w:rsid w:val="0072274E"/>
    <w:rsid w:val="007228EA"/>
    <w:rsid w:val="00722900"/>
    <w:rsid w:val="00722A98"/>
    <w:rsid w:val="00722B80"/>
    <w:rsid w:val="00723145"/>
    <w:rsid w:val="00723448"/>
    <w:rsid w:val="0072368D"/>
    <w:rsid w:val="0072384E"/>
    <w:rsid w:val="007238C6"/>
    <w:rsid w:val="00723992"/>
    <w:rsid w:val="00724461"/>
    <w:rsid w:val="007245BB"/>
    <w:rsid w:val="007249C8"/>
    <w:rsid w:val="00724CF2"/>
    <w:rsid w:val="00724F22"/>
    <w:rsid w:val="00725035"/>
    <w:rsid w:val="0072516C"/>
    <w:rsid w:val="007254F8"/>
    <w:rsid w:val="007255F7"/>
    <w:rsid w:val="007256C7"/>
    <w:rsid w:val="007258DB"/>
    <w:rsid w:val="0072615E"/>
    <w:rsid w:val="00726206"/>
    <w:rsid w:val="007262A0"/>
    <w:rsid w:val="0072643C"/>
    <w:rsid w:val="0072683E"/>
    <w:rsid w:val="007268A2"/>
    <w:rsid w:val="007268C2"/>
    <w:rsid w:val="00726B59"/>
    <w:rsid w:val="00727041"/>
    <w:rsid w:val="00727530"/>
    <w:rsid w:val="007278E9"/>
    <w:rsid w:val="007279DB"/>
    <w:rsid w:val="00727CEC"/>
    <w:rsid w:val="00727D0C"/>
    <w:rsid w:val="00730FD0"/>
    <w:rsid w:val="00731044"/>
    <w:rsid w:val="00731248"/>
    <w:rsid w:val="007312A0"/>
    <w:rsid w:val="007316BC"/>
    <w:rsid w:val="0073172F"/>
    <w:rsid w:val="007317F5"/>
    <w:rsid w:val="00731821"/>
    <w:rsid w:val="0073187F"/>
    <w:rsid w:val="0073251A"/>
    <w:rsid w:val="00732612"/>
    <w:rsid w:val="00732926"/>
    <w:rsid w:val="007329BC"/>
    <w:rsid w:val="00732AB6"/>
    <w:rsid w:val="00732B49"/>
    <w:rsid w:val="00732F85"/>
    <w:rsid w:val="0073313D"/>
    <w:rsid w:val="00733302"/>
    <w:rsid w:val="00733A1E"/>
    <w:rsid w:val="00733AB6"/>
    <w:rsid w:val="00733C43"/>
    <w:rsid w:val="00733C9E"/>
    <w:rsid w:val="00734021"/>
    <w:rsid w:val="0073415D"/>
    <w:rsid w:val="00734544"/>
    <w:rsid w:val="007346BD"/>
    <w:rsid w:val="00734806"/>
    <w:rsid w:val="0073483D"/>
    <w:rsid w:val="0073499E"/>
    <w:rsid w:val="007349C2"/>
    <w:rsid w:val="00734A11"/>
    <w:rsid w:val="00734A1A"/>
    <w:rsid w:val="00734EB8"/>
    <w:rsid w:val="00734EF7"/>
    <w:rsid w:val="0073500E"/>
    <w:rsid w:val="00735010"/>
    <w:rsid w:val="0073501E"/>
    <w:rsid w:val="00735687"/>
    <w:rsid w:val="007356C7"/>
    <w:rsid w:val="00735833"/>
    <w:rsid w:val="00735904"/>
    <w:rsid w:val="00735AD4"/>
    <w:rsid w:val="00735B90"/>
    <w:rsid w:val="00735CE8"/>
    <w:rsid w:val="00735EE0"/>
    <w:rsid w:val="0073615D"/>
    <w:rsid w:val="007361A4"/>
    <w:rsid w:val="007361F6"/>
    <w:rsid w:val="0073622C"/>
    <w:rsid w:val="0073657F"/>
    <w:rsid w:val="007365EC"/>
    <w:rsid w:val="00736913"/>
    <w:rsid w:val="00736A67"/>
    <w:rsid w:val="00736B78"/>
    <w:rsid w:val="00736E13"/>
    <w:rsid w:val="00736FBF"/>
    <w:rsid w:val="00737062"/>
    <w:rsid w:val="00737068"/>
    <w:rsid w:val="00737399"/>
    <w:rsid w:val="007376C5"/>
    <w:rsid w:val="0073771A"/>
    <w:rsid w:val="00737C7E"/>
    <w:rsid w:val="00737C87"/>
    <w:rsid w:val="00737F4C"/>
    <w:rsid w:val="00737FFC"/>
    <w:rsid w:val="0074007B"/>
    <w:rsid w:val="00740286"/>
    <w:rsid w:val="007403EA"/>
    <w:rsid w:val="00740617"/>
    <w:rsid w:val="00740628"/>
    <w:rsid w:val="00740666"/>
    <w:rsid w:val="007407AF"/>
    <w:rsid w:val="007407E1"/>
    <w:rsid w:val="00740AE4"/>
    <w:rsid w:val="00740B25"/>
    <w:rsid w:val="00740DCC"/>
    <w:rsid w:val="00740F7C"/>
    <w:rsid w:val="00740FD2"/>
    <w:rsid w:val="00740FFB"/>
    <w:rsid w:val="0074105D"/>
    <w:rsid w:val="00741191"/>
    <w:rsid w:val="00741609"/>
    <w:rsid w:val="00741706"/>
    <w:rsid w:val="007417A2"/>
    <w:rsid w:val="0074186A"/>
    <w:rsid w:val="00741A4B"/>
    <w:rsid w:val="00741FEB"/>
    <w:rsid w:val="0074210C"/>
    <w:rsid w:val="0074236C"/>
    <w:rsid w:val="0074254C"/>
    <w:rsid w:val="00742D45"/>
    <w:rsid w:val="00742DDF"/>
    <w:rsid w:val="007431AE"/>
    <w:rsid w:val="0074385D"/>
    <w:rsid w:val="007438FF"/>
    <w:rsid w:val="00743978"/>
    <w:rsid w:val="00743A77"/>
    <w:rsid w:val="00743B05"/>
    <w:rsid w:val="00743BD5"/>
    <w:rsid w:val="00743CA6"/>
    <w:rsid w:val="00743DEB"/>
    <w:rsid w:val="00743E77"/>
    <w:rsid w:val="00743FB9"/>
    <w:rsid w:val="007443DC"/>
    <w:rsid w:val="007444E7"/>
    <w:rsid w:val="00744609"/>
    <w:rsid w:val="00744736"/>
    <w:rsid w:val="00744AA8"/>
    <w:rsid w:val="00744EFE"/>
    <w:rsid w:val="007453FF"/>
    <w:rsid w:val="00745409"/>
    <w:rsid w:val="007455EB"/>
    <w:rsid w:val="007456FC"/>
    <w:rsid w:val="00745702"/>
    <w:rsid w:val="00745C21"/>
    <w:rsid w:val="00745F40"/>
    <w:rsid w:val="007467B8"/>
    <w:rsid w:val="00746D3C"/>
    <w:rsid w:val="0074725E"/>
    <w:rsid w:val="00747396"/>
    <w:rsid w:val="0074756B"/>
    <w:rsid w:val="0074756D"/>
    <w:rsid w:val="007475AD"/>
    <w:rsid w:val="007478D2"/>
    <w:rsid w:val="00747BC9"/>
    <w:rsid w:val="007502C7"/>
    <w:rsid w:val="00750515"/>
    <w:rsid w:val="007505AA"/>
    <w:rsid w:val="007506F1"/>
    <w:rsid w:val="00750774"/>
    <w:rsid w:val="00750862"/>
    <w:rsid w:val="00750971"/>
    <w:rsid w:val="00750D92"/>
    <w:rsid w:val="00750EED"/>
    <w:rsid w:val="00750F4A"/>
    <w:rsid w:val="00750F51"/>
    <w:rsid w:val="00751018"/>
    <w:rsid w:val="00751291"/>
    <w:rsid w:val="007513F1"/>
    <w:rsid w:val="00751640"/>
    <w:rsid w:val="0075193C"/>
    <w:rsid w:val="00751B78"/>
    <w:rsid w:val="00751BF2"/>
    <w:rsid w:val="00752470"/>
    <w:rsid w:val="0075271F"/>
    <w:rsid w:val="007527CC"/>
    <w:rsid w:val="007528E8"/>
    <w:rsid w:val="00752DB1"/>
    <w:rsid w:val="00753022"/>
    <w:rsid w:val="00753060"/>
    <w:rsid w:val="0075308D"/>
    <w:rsid w:val="007533C5"/>
    <w:rsid w:val="0075350B"/>
    <w:rsid w:val="00753AB2"/>
    <w:rsid w:val="00753AE4"/>
    <w:rsid w:val="00753BC5"/>
    <w:rsid w:val="00753E6F"/>
    <w:rsid w:val="0075408E"/>
    <w:rsid w:val="007540F2"/>
    <w:rsid w:val="0075440F"/>
    <w:rsid w:val="0075455B"/>
    <w:rsid w:val="0075469A"/>
    <w:rsid w:val="007546AE"/>
    <w:rsid w:val="007547DA"/>
    <w:rsid w:val="00754810"/>
    <w:rsid w:val="00754BAA"/>
    <w:rsid w:val="00754C9D"/>
    <w:rsid w:val="00754D85"/>
    <w:rsid w:val="00754E21"/>
    <w:rsid w:val="00754E71"/>
    <w:rsid w:val="00755A6E"/>
    <w:rsid w:val="00755D02"/>
    <w:rsid w:val="0075607A"/>
    <w:rsid w:val="00756089"/>
    <w:rsid w:val="0075611C"/>
    <w:rsid w:val="00756177"/>
    <w:rsid w:val="007561AD"/>
    <w:rsid w:val="007562E5"/>
    <w:rsid w:val="00756510"/>
    <w:rsid w:val="00756764"/>
    <w:rsid w:val="00756841"/>
    <w:rsid w:val="00756A14"/>
    <w:rsid w:val="00756A48"/>
    <w:rsid w:val="0075702C"/>
    <w:rsid w:val="00757163"/>
    <w:rsid w:val="00757166"/>
    <w:rsid w:val="00757255"/>
    <w:rsid w:val="0075730A"/>
    <w:rsid w:val="00757359"/>
    <w:rsid w:val="00757411"/>
    <w:rsid w:val="00757424"/>
    <w:rsid w:val="0075769D"/>
    <w:rsid w:val="00757809"/>
    <w:rsid w:val="00757875"/>
    <w:rsid w:val="00757972"/>
    <w:rsid w:val="00757B0B"/>
    <w:rsid w:val="00757C80"/>
    <w:rsid w:val="00757CC3"/>
    <w:rsid w:val="00757E28"/>
    <w:rsid w:val="00757E3C"/>
    <w:rsid w:val="00757E69"/>
    <w:rsid w:val="007601AC"/>
    <w:rsid w:val="00760261"/>
    <w:rsid w:val="007605E3"/>
    <w:rsid w:val="0076099B"/>
    <w:rsid w:val="00760A82"/>
    <w:rsid w:val="00760F1D"/>
    <w:rsid w:val="00761240"/>
    <w:rsid w:val="00761500"/>
    <w:rsid w:val="00761689"/>
    <w:rsid w:val="007616D5"/>
    <w:rsid w:val="00761769"/>
    <w:rsid w:val="00761903"/>
    <w:rsid w:val="00761A5C"/>
    <w:rsid w:val="00761AB1"/>
    <w:rsid w:val="00761E2A"/>
    <w:rsid w:val="00762135"/>
    <w:rsid w:val="0076223F"/>
    <w:rsid w:val="00762451"/>
    <w:rsid w:val="0076251C"/>
    <w:rsid w:val="007627B1"/>
    <w:rsid w:val="00762A80"/>
    <w:rsid w:val="00762B81"/>
    <w:rsid w:val="00762B93"/>
    <w:rsid w:val="00762D58"/>
    <w:rsid w:val="007630B6"/>
    <w:rsid w:val="0076321D"/>
    <w:rsid w:val="007632D7"/>
    <w:rsid w:val="0076339C"/>
    <w:rsid w:val="00763753"/>
    <w:rsid w:val="00763830"/>
    <w:rsid w:val="00763B20"/>
    <w:rsid w:val="00763C1A"/>
    <w:rsid w:val="00763DFA"/>
    <w:rsid w:val="00763E6B"/>
    <w:rsid w:val="00763EA0"/>
    <w:rsid w:val="00763FD3"/>
    <w:rsid w:val="007641C6"/>
    <w:rsid w:val="00764366"/>
    <w:rsid w:val="00764511"/>
    <w:rsid w:val="00764CF5"/>
    <w:rsid w:val="00764E0B"/>
    <w:rsid w:val="00764EBC"/>
    <w:rsid w:val="007650EF"/>
    <w:rsid w:val="00765275"/>
    <w:rsid w:val="00765367"/>
    <w:rsid w:val="00765594"/>
    <w:rsid w:val="00765711"/>
    <w:rsid w:val="00765740"/>
    <w:rsid w:val="00765ACA"/>
    <w:rsid w:val="007661B9"/>
    <w:rsid w:val="007669E6"/>
    <w:rsid w:val="00766C71"/>
    <w:rsid w:val="00766D18"/>
    <w:rsid w:val="007671B2"/>
    <w:rsid w:val="0076727B"/>
    <w:rsid w:val="007677C0"/>
    <w:rsid w:val="007678EB"/>
    <w:rsid w:val="007679A2"/>
    <w:rsid w:val="00767A93"/>
    <w:rsid w:val="00767B8C"/>
    <w:rsid w:val="00767CAD"/>
    <w:rsid w:val="00767FBB"/>
    <w:rsid w:val="0077008F"/>
    <w:rsid w:val="0077033D"/>
    <w:rsid w:val="00770374"/>
    <w:rsid w:val="00770771"/>
    <w:rsid w:val="0077094A"/>
    <w:rsid w:val="007709B9"/>
    <w:rsid w:val="007714C6"/>
    <w:rsid w:val="0077159F"/>
    <w:rsid w:val="00771764"/>
    <w:rsid w:val="00771893"/>
    <w:rsid w:val="00771911"/>
    <w:rsid w:val="00771E8E"/>
    <w:rsid w:val="00771F03"/>
    <w:rsid w:val="00771F5C"/>
    <w:rsid w:val="00771F99"/>
    <w:rsid w:val="00772033"/>
    <w:rsid w:val="0077203B"/>
    <w:rsid w:val="00772042"/>
    <w:rsid w:val="0077235A"/>
    <w:rsid w:val="00772452"/>
    <w:rsid w:val="00772581"/>
    <w:rsid w:val="0077259E"/>
    <w:rsid w:val="007725DC"/>
    <w:rsid w:val="00772942"/>
    <w:rsid w:val="007729BE"/>
    <w:rsid w:val="007731FD"/>
    <w:rsid w:val="007732AC"/>
    <w:rsid w:val="007732F5"/>
    <w:rsid w:val="0077367E"/>
    <w:rsid w:val="007736AB"/>
    <w:rsid w:val="007737ED"/>
    <w:rsid w:val="00773969"/>
    <w:rsid w:val="00773CBB"/>
    <w:rsid w:val="00773E95"/>
    <w:rsid w:val="00774273"/>
    <w:rsid w:val="007742A5"/>
    <w:rsid w:val="0077442B"/>
    <w:rsid w:val="007744F9"/>
    <w:rsid w:val="007745B2"/>
    <w:rsid w:val="00774912"/>
    <w:rsid w:val="007749E9"/>
    <w:rsid w:val="00774C3C"/>
    <w:rsid w:val="00774E01"/>
    <w:rsid w:val="00774F37"/>
    <w:rsid w:val="00774F7A"/>
    <w:rsid w:val="0077520B"/>
    <w:rsid w:val="0077523C"/>
    <w:rsid w:val="007755AC"/>
    <w:rsid w:val="0077578F"/>
    <w:rsid w:val="007757DD"/>
    <w:rsid w:val="00775A03"/>
    <w:rsid w:val="00775A4B"/>
    <w:rsid w:val="00775CE4"/>
    <w:rsid w:val="00775D50"/>
    <w:rsid w:val="00775EB4"/>
    <w:rsid w:val="00776182"/>
    <w:rsid w:val="007764FE"/>
    <w:rsid w:val="007767F7"/>
    <w:rsid w:val="00776BF5"/>
    <w:rsid w:val="00776BF9"/>
    <w:rsid w:val="00776FD7"/>
    <w:rsid w:val="007770D3"/>
    <w:rsid w:val="0077741F"/>
    <w:rsid w:val="0077749A"/>
    <w:rsid w:val="00777554"/>
    <w:rsid w:val="00777637"/>
    <w:rsid w:val="007778DF"/>
    <w:rsid w:val="007779B1"/>
    <w:rsid w:val="00777B08"/>
    <w:rsid w:val="00777BC7"/>
    <w:rsid w:val="00777E39"/>
    <w:rsid w:val="00777E6C"/>
    <w:rsid w:val="00777F36"/>
    <w:rsid w:val="00780287"/>
    <w:rsid w:val="0078041C"/>
    <w:rsid w:val="00780902"/>
    <w:rsid w:val="00780B31"/>
    <w:rsid w:val="00780BB9"/>
    <w:rsid w:val="00780BD3"/>
    <w:rsid w:val="00780D6B"/>
    <w:rsid w:val="00780FB5"/>
    <w:rsid w:val="00781444"/>
    <w:rsid w:val="00781648"/>
    <w:rsid w:val="007819B7"/>
    <w:rsid w:val="00781C82"/>
    <w:rsid w:val="00781F7E"/>
    <w:rsid w:val="00782AD0"/>
    <w:rsid w:val="00782B5A"/>
    <w:rsid w:val="00782D6A"/>
    <w:rsid w:val="00782E5D"/>
    <w:rsid w:val="00782E67"/>
    <w:rsid w:val="00783236"/>
    <w:rsid w:val="00783318"/>
    <w:rsid w:val="007836D1"/>
    <w:rsid w:val="00783787"/>
    <w:rsid w:val="00783837"/>
    <w:rsid w:val="00783B2D"/>
    <w:rsid w:val="00783C88"/>
    <w:rsid w:val="00783F73"/>
    <w:rsid w:val="007840CB"/>
    <w:rsid w:val="007841E9"/>
    <w:rsid w:val="007844C4"/>
    <w:rsid w:val="00784526"/>
    <w:rsid w:val="00784A92"/>
    <w:rsid w:val="00784A95"/>
    <w:rsid w:val="00784B4D"/>
    <w:rsid w:val="00784BA9"/>
    <w:rsid w:val="00784D16"/>
    <w:rsid w:val="00784EF7"/>
    <w:rsid w:val="00784F7C"/>
    <w:rsid w:val="00784F96"/>
    <w:rsid w:val="0078502A"/>
    <w:rsid w:val="007854A9"/>
    <w:rsid w:val="007854D1"/>
    <w:rsid w:val="007856F7"/>
    <w:rsid w:val="0078591A"/>
    <w:rsid w:val="00785959"/>
    <w:rsid w:val="00785B0D"/>
    <w:rsid w:val="00785BD4"/>
    <w:rsid w:val="00785C1A"/>
    <w:rsid w:val="00785C8F"/>
    <w:rsid w:val="007863DA"/>
    <w:rsid w:val="007864B5"/>
    <w:rsid w:val="007864D9"/>
    <w:rsid w:val="00786AA3"/>
    <w:rsid w:val="00786EC0"/>
    <w:rsid w:val="007870FA"/>
    <w:rsid w:val="007871AD"/>
    <w:rsid w:val="00787267"/>
    <w:rsid w:val="007874D6"/>
    <w:rsid w:val="007875DF"/>
    <w:rsid w:val="007877E2"/>
    <w:rsid w:val="007878F8"/>
    <w:rsid w:val="00787B24"/>
    <w:rsid w:val="00787D2B"/>
    <w:rsid w:val="00790053"/>
    <w:rsid w:val="007904C9"/>
    <w:rsid w:val="007906C6"/>
    <w:rsid w:val="00790B15"/>
    <w:rsid w:val="00790CBB"/>
    <w:rsid w:val="00790CED"/>
    <w:rsid w:val="00791332"/>
    <w:rsid w:val="0079156A"/>
    <w:rsid w:val="007915A9"/>
    <w:rsid w:val="007917B6"/>
    <w:rsid w:val="0079181E"/>
    <w:rsid w:val="007918E6"/>
    <w:rsid w:val="00791A44"/>
    <w:rsid w:val="00791EB2"/>
    <w:rsid w:val="007920D8"/>
    <w:rsid w:val="0079216D"/>
    <w:rsid w:val="00792708"/>
    <w:rsid w:val="00792814"/>
    <w:rsid w:val="007929CD"/>
    <w:rsid w:val="00792F24"/>
    <w:rsid w:val="00792F49"/>
    <w:rsid w:val="00793073"/>
    <w:rsid w:val="007933CD"/>
    <w:rsid w:val="00793625"/>
    <w:rsid w:val="007938F8"/>
    <w:rsid w:val="00793E68"/>
    <w:rsid w:val="00793EC0"/>
    <w:rsid w:val="00793ED9"/>
    <w:rsid w:val="00793FA9"/>
    <w:rsid w:val="00794150"/>
    <w:rsid w:val="0079437A"/>
    <w:rsid w:val="007944B6"/>
    <w:rsid w:val="007944C3"/>
    <w:rsid w:val="00794788"/>
    <w:rsid w:val="007947F0"/>
    <w:rsid w:val="00794951"/>
    <w:rsid w:val="00794ACE"/>
    <w:rsid w:val="00794BC6"/>
    <w:rsid w:val="00794CCE"/>
    <w:rsid w:val="007950A5"/>
    <w:rsid w:val="0079553E"/>
    <w:rsid w:val="00795606"/>
    <w:rsid w:val="0079560D"/>
    <w:rsid w:val="00795A01"/>
    <w:rsid w:val="00795F94"/>
    <w:rsid w:val="00796556"/>
    <w:rsid w:val="0079683A"/>
    <w:rsid w:val="00796AC1"/>
    <w:rsid w:val="00796AC5"/>
    <w:rsid w:val="00796C66"/>
    <w:rsid w:val="00796D03"/>
    <w:rsid w:val="00796D17"/>
    <w:rsid w:val="00796F73"/>
    <w:rsid w:val="00797205"/>
    <w:rsid w:val="00797434"/>
    <w:rsid w:val="0079761E"/>
    <w:rsid w:val="00797B39"/>
    <w:rsid w:val="00797B71"/>
    <w:rsid w:val="00797CD1"/>
    <w:rsid w:val="00797DC8"/>
    <w:rsid w:val="007A00CF"/>
    <w:rsid w:val="007A02CD"/>
    <w:rsid w:val="007A04C9"/>
    <w:rsid w:val="007A0871"/>
    <w:rsid w:val="007A091B"/>
    <w:rsid w:val="007A0B17"/>
    <w:rsid w:val="007A0F50"/>
    <w:rsid w:val="007A10BA"/>
    <w:rsid w:val="007A1126"/>
    <w:rsid w:val="007A1365"/>
    <w:rsid w:val="007A1985"/>
    <w:rsid w:val="007A1B22"/>
    <w:rsid w:val="007A1BAE"/>
    <w:rsid w:val="007A1BC3"/>
    <w:rsid w:val="007A1C47"/>
    <w:rsid w:val="007A1D64"/>
    <w:rsid w:val="007A207D"/>
    <w:rsid w:val="007A21CF"/>
    <w:rsid w:val="007A2491"/>
    <w:rsid w:val="007A2602"/>
    <w:rsid w:val="007A26FF"/>
    <w:rsid w:val="007A2BB5"/>
    <w:rsid w:val="007A2EEA"/>
    <w:rsid w:val="007A378D"/>
    <w:rsid w:val="007A3866"/>
    <w:rsid w:val="007A398E"/>
    <w:rsid w:val="007A3F2C"/>
    <w:rsid w:val="007A4249"/>
    <w:rsid w:val="007A44D2"/>
    <w:rsid w:val="007A46A6"/>
    <w:rsid w:val="007A47CA"/>
    <w:rsid w:val="007A4861"/>
    <w:rsid w:val="007A4AA0"/>
    <w:rsid w:val="007A51F5"/>
    <w:rsid w:val="007A523D"/>
    <w:rsid w:val="007A52A0"/>
    <w:rsid w:val="007A5464"/>
    <w:rsid w:val="007A54AC"/>
    <w:rsid w:val="007A5577"/>
    <w:rsid w:val="007A5E4F"/>
    <w:rsid w:val="007A6039"/>
    <w:rsid w:val="007A6062"/>
    <w:rsid w:val="007A61AF"/>
    <w:rsid w:val="007A627A"/>
    <w:rsid w:val="007A6563"/>
    <w:rsid w:val="007A658D"/>
    <w:rsid w:val="007A6740"/>
    <w:rsid w:val="007A6B23"/>
    <w:rsid w:val="007A6B7E"/>
    <w:rsid w:val="007A6EFF"/>
    <w:rsid w:val="007A6FD1"/>
    <w:rsid w:val="007A7134"/>
    <w:rsid w:val="007A714A"/>
    <w:rsid w:val="007A715B"/>
    <w:rsid w:val="007A71A7"/>
    <w:rsid w:val="007A75FA"/>
    <w:rsid w:val="007A7613"/>
    <w:rsid w:val="007A7929"/>
    <w:rsid w:val="007A7BE0"/>
    <w:rsid w:val="007A7DF5"/>
    <w:rsid w:val="007A7EC8"/>
    <w:rsid w:val="007B01D7"/>
    <w:rsid w:val="007B0225"/>
    <w:rsid w:val="007B0276"/>
    <w:rsid w:val="007B058F"/>
    <w:rsid w:val="007B080E"/>
    <w:rsid w:val="007B0856"/>
    <w:rsid w:val="007B0913"/>
    <w:rsid w:val="007B091F"/>
    <w:rsid w:val="007B095E"/>
    <w:rsid w:val="007B0ACA"/>
    <w:rsid w:val="007B0B25"/>
    <w:rsid w:val="007B0DCB"/>
    <w:rsid w:val="007B109F"/>
    <w:rsid w:val="007B123A"/>
    <w:rsid w:val="007B1569"/>
    <w:rsid w:val="007B1571"/>
    <w:rsid w:val="007B168F"/>
    <w:rsid w:val="007B18FB"/>
    <w:rsid w:val="007B1C2F"/>
    <w:rsid w:val="007B210B"/>
    <w:rsid w:val="007B2185"/>
    <w:rsid w:val="007B2417"/>
    <w:rsid w:val="007B270A"/>
    <w:rsid w:val="007B276C"/>
    <w:rsid w:val="007B2AD3"/>
    <w:rsid w:val="007B2BFE"/>
    <w:rsid w:val="007B2C55"/>
    <w:rsid w:val="007B2C8E"/>
    <w:rsid w:val="007B2D90"/>
    <w:rsid w:val="007B2E40"/>
    <w:rsid w:val="007B2EE5"/>
    <w:rsid w:val="007B3523"/>
    <w:rsid w:val="007B354A"/>
    <w:rsid w:val="007B36BF"/>
    <w:rsid w:val="007B372D"/>
    <w:rsid w:val="007B3B13"/>
    <w:rsid w:val="007B3B54"/>
    <w:rsid w:val="007B3CFC"/>
    <w:rsid w:val="007B3D2A"/>
    <w:rsid w:val="007B4385"/>
    <w:rsid w:val="007B45C1"/>
    <w:rsid w:val="007B477B"/>
    <w:rsid w:val="007B47A3"/>
    <w:rsid w:val="007B4BB8"/>
    <w:rsid w:val="007B5246"/>
    <w:rsid w:val="007B5349"/>
    <w:rsid w:val="007B53A0"/>
    <w:rsid w:val="007B55D5"/>
    <w:rsid w:val="007B58E7"/>
    <w:rsid w:val="007B5951"/>
    <w:rsid w:val="007B5A56"/>
    <w:rsid w:val="007B5A73"/>
    <w:rsid w:val="007B5B80"/>
    <w:rsid w:val="007B5C9E"/>
    <w:rsid w:val="007B5DBD"/>
    <w:rsid w:val="007B5E69"/>
    <w:rsid w:val="007B5F9A"/>
    <w:rsid w:val="007B6283"/>
    <w:rsid w:val="007B62AC"/>
    <w:rsid w:val="007B665B"/>
    <w:rsid w:val="007B68F8"/>
    <w:rsid w:val="007B69FE"/>
    <w:rsid w:val="007B6A3F"/>
    <w:rsid w:val="007B6CA3"/>
    <w:rsid w:val="007B6E61"/>
    <w:rsid w:val="007B71AB"/>
    <w:rsid w:val="007B71CA"/>
    <w:rsid w:val="007B7253"/>
    <w:rsid w:val="007B72FF"/>
    <w:rsid w:val="007B7470"/>
    <w:rsid w:val="007B7606"/>
    <w:rsid w:val="007B77E8"/>
    <w:rsid w:val="007B7EDF"/>
    <w:rsid w:val="007C00A0"/>
    <w:rsid w:val="007C015D"/>
    <w:rsid w:val="007C021B"/>
    <w:rsid w:val="007C033F"/>
    <w:rsid w:val="007C0567"/>
    <w:rsid w:val="007C0938"/>
    <w:rsid w:val="007C0BF0"/>
    <w:rsid w:val="007C0D1B"/>
    <w:rsid w:val="007C0F55"/>
    <w:rsid w:val="007C12DC"/>
    <w:rsid w:val="007C154C"/>
    <w:rsid w:val="007C1862"/>
    <w:rsid w:val="007C18F3"/>
    <w:rsid w:val="007C1960"/>
    <w:rsid w:val="007C1972"/>
    <w:rsid w:val="007C1A0F"/>
    <w:rsid w:val="007C1B05"/>
    <w:rsid w:val="007C1C00"/>
    <w:rsid w:val="007C1F6E"/>
    <w:rsid w:val="007C21F1"/>
    <w:rsid w:val="007C226C"/>
    <w:rsid w:val="007C24DA"/>
    <w:rsid w:val="007C24FE"/>
    <w:rsid w:val="007C255C"/>
    <w:rsid w:val="007C25CC"/>
    <w:rsid w:val="007C25DE"/>
    <w:rsid w:val="007C2635"/>
    <w:rsid w:val="007C2A63"/>
    <w:rsid w:val="007C2AA4"/>
    <w:rsid w:val="007C301B"/>
    <w:rsid w:val="007C31A3"/>
    <w:rsid w:val="007C322E"/>
    <w:rsid w:val="007C32D1"/>
    <w:rsid w:val="007C339E"/>
    <w:rsid w:val="007C34AF"/>
    <w:rsid w:val="007C3649"/>
    <w:rsid w:val="007C3863"/>
    <w:rsid w:val="007C396A"/>
    <w:rsid w:val="007C39C2"/>
    <w:rsid w:val="007C3E6E"/>
    <w:rsid w:val="007C4007"/>
    <w:rsid w:val="007C44E4"/>
    <w:rsid w:val="007C473C"/>
    <w:rsid w:val="007C4B57"/>
    <w:rsid w:val="007C4E03"/>
    <w:rsid w:val="007C4F0A"/>
    <w:rsid w:val="007C5007"/>
    <w:rsid w:val="007C52D5"/>
    <w:rsid w:val="007C5462"/>
    <w:rsid w:val="007C56C6"/>
    <w:rsid w:val="007C57DC"/>
    <w:rsid w:val="007C5913"/>
    <w:rsid w:val="007C5AC1"/>
    <w:rsid w:val="007C5E48"/>
    <w:rsid w:val="007C6180"/>
    <w:rsid w:val="007C643F"/>
    <w:rsid w:val="007C6D1C"/>
    <w:rsid w:val="007C6EAE"/>
    <w:rsid w:val="007C6F27"/>
    <w:rsid w:val="007C71A9"/>
    <w:rsid w:val="007C7661"/>
    <w:rsid w:val="007C77CD"/>
    <w:rsid w:val="007C79D4"/>
    <w:rsid w:val="007C7B97"/>
    <w:rsid w:val="007C7DA8"/>
    <w:rsid w:val="007D001F"/>
    <w:rsid w:val="007D0143"/>
    <w:rsid w:val="007D037B"/>
    <w:rsid w:val="007D03FA"/>
    <w:rsid w:val="007D0818"/>
    <w:rsid w:val="007D08CE"/>
    <w:rsid w:val="007D0D38"/>
    <w:rsid w:val="007D0F46"/>
    <w:rsid w:val="007D1126"/>
    <w:rsid w:val="007D1258"/>
    <w:rsid w:val="007D16AA"/>
    <w:rsid w:val="007D18E3"/>
    <w:rsid w:val="007D1C86"/>
    <w:rsid w:val="007D1CAB"/>
    <w:rsid w:val="007D20B1"/>
    <w:rsid w:val="007D219A"/>
    <w:rsid w:val="007D222A"/>
    <w:rsid w:val="007D22DB"/>
    <w:rsid w:val="007D2549"/>
    <w:rsid w:val="007D25E9"/>
    <w:rsid w:val="007D2BBC"/>
    <w:rsid w:val="007D2D1C"/>
    <w:rsid w:val="007D2EA4"/>
    <w:rsid w:val="007D2FAE"/>
    <w:rsid w:val="007D3424"/>
    <w:rsid w:val="007D35AC"/>
    <w:rsid w:val="007D3765"/>
    <w:rsid w:val="007D394E"/>
    <w:rsid w:val="007D3A38"/>
    <w:rsid w:val="007D3AE4"/>
    <w:rsid w:val="007D3E54"/>
    <w:rsid w:val="007D3F67"/>
    <w:rsid w:val="007D4226"/>
    <w:rsid w:val="007D4660"/>
    <w:rsid w:val="007D49A2"/>
    <w:rsid w:val="007D4C43"/>
    <w:rsid w:val="007D4D64"/>
    <w:rsid w:val="007D5236"/>
    <w:rsid w:val="007D53EE"/>
    <w:rsid w:val="007D54FA"/>
    <w:rsid w:val="007D553A"/>
    <w:rsid w:val="007D5A7B"/>
    <w:rsid w:val="007D5B39"/>
    <w:rsid w:val="007D5CF3"/>
    <w:rsid w:val="007D6266"/>
    <w:rsid w:val="007D6505"/>
    <w:rsid w:val="007D66AD"/>
    <w:rsid w:val="007D6889"/>
    <w:rsid w:val="007D69FB"/>
    <w:rsid w:val="007D6CCC"/>
    <w:rsid w:val="007D6D13"/>
    <w:rsid w:val="007D7051"/>
    <w:rsid w:val="007D76D4"/>
    <w:rsid w:val="007D7EAD"/>
    <w:rsid w:val="007D7EB0"/>
    <w:rsid w:val="007D7F65"/>
    <w:rsid w:val="007E019F"/>
    <w:rsid w:val="007E08D6"/>
    <w:rsid w:val="007E0A9D"/>
    <w:rsid w:val="007E14D4"/>
    <w:rsid w:val="007E16E9"/>
    <w:rsid w:val="007E187F"/>
    <w:rsid w:val="007E1B22"/>
    <w:rsid w:val="007E1B6A"/>
    <w:rsid w:val="007E1B90"/>
    <w:rsid w:val="007E1D9A"/>
    <w:rsid w:val="007E1EFB"/>
    <w:rsid w:val="007E205B"/>
    <w:rsid w:val="007E20F6"/>
    <w:rsid w:val="007E222D"/>
    <w:rsid w:val="007E25AC"/>
    <w:rsid w:val="007E25C2"/>
    <w:rsid w:val="007E2648"/>
    <w:rsid w:val="007E278B"/>
    <w:rsid w:val="007E27E8"/>
    <w:rsid w:val="007E27E9"/>
    <w:rsid w:val="007E285D"/>
    <w:rsid w:val="007E2949"/>
    <w:rsid w:val="007E2E90"/>
    <w:rsid w:val="007E2F60"/>
    <w:rsid w:val="007E397A"/>
    <w:rsid w:val="007E40A6"/>
    <w:rsid w:val="007E45DF"/>
    <w:rsid w:val="007E46F8"/>
    <w:rsid w:val="007E4703"/>
    <w:rsid w:val="007E4922"/>
    <w:rsid w:val="007E4EAC"/>
    <w:rsid w:val="007E51A3"/>
    <w:rsid w:val="007E5403"/>
    <w:rsid w:val="007E556C"/>
    <w:rsid w:val="007E56FD"/>
    <w:rsid w:val="007E5793"/>
    <w:rsid w:val="007E5823"/>
    <w:rsid w:val="007E5878"/>
    <w:rsid w:val="007E5A89"/>
    <w:rsid w:val="007E5BC5"/>
    <w:rsid w:val="007E5EAA"/>
    <w:rsid w:val="007E6878"/>
    <w:rsid w:val="007E6889"/>
    <w:rsid w:val="007E6954"/>
    <w:rsid w:val="007E6A67"/>
    <w:rsid w:val="007E6DDF"/>
    <w:rsid w:val="007E7102"/>
    <w:rsid w:val="007E7123"/>
    <w:rsid w:val="007E7140"/>
    <w:rsid w:val="007E750F"/>
    <w:rsid w:val="007E768A"/>
    <w:rsid w:val="007E76D3"/>
    <w:rsid w:val="007E7BD6"/>
    <w:rsid w:val="007E7CB3"/>
    <w:rsid w:val="007E7CEF"/>
    <w:rsid w:val="007E7CF7"/>
    <w:rsid w:val="007E7D4C"/>
    <w:rsid w:val="007E7D95"/>
    <w:rsid w:val="007E7EA5"/>
    <w:rsid w:val="007E7F7D"/>
    <w:rsid w:val="007F005E"/>
    <w:rsid w:val="007F015A"/>
    <w:rsid w:val="007F05A8"/>
    <w:rsid w:val="007F078B"/>
    <w:rsid w:val="007F08F7"/>
    <w:rsid w:val="007F0FC1"/>
    <w:rsid w:val="007F100C"/>
    <w:rsid w:val="007F1025"/>
    <w:rsid w:val="007F10E3"/>
    <w:rsid w:val="007F11D4"/>
    <w:rsid w:val="007F12B3"/>
    <w:rsid w:val="007F1522"/>
    <w:rsid w:val="007F16A2"/>
    <w:rsid w:val="007F1989"/>
    <w:rsid w:val="007F1D07"/>
    <w:rsid w:val="007F1F0A"/>
    <w:rsid w:val="007F20D8"/>
    <w:rsid w:val="007F2333"/>
    <w:rsid w:val="007F258A"/>
    <w:rsid w:val="007F2F06"/>
    <w:rsid w:val="007F2F83"/>
    <w:rsid w:val="007F301D"/>
    <w:rsid w:val="007F323E"/>
    <w:rsid w:val="007F3868"/>
    <w:rsid w:val="007F3A3C"/>
    <w:rsid w:val="007F3B03"/>
    <w:rsid w:val="007F3B65"/>
    <w:rsid w:val="007F3C12"/>
    <w:rsid w:val="007F3CDF"/>
    <w:rsid w:val="007F42CF"/>
    <w:rsid w:val="007F4BC2"/>
    <w:rsid w:val="007F4D2D"/>
    <w:rsid w:val="007F4D45"/>
    <w:rsid w:val="007F4E13"/>
    <w:rsid w:val="007F52DA"/>
    <w:rsid w:val="007F5307"/>
    <w:rsid w:val="007F552E"/>
    <w:rsid w:val="007F5893"/>
    <w:rsid w:val="007F58F4"/>
    <w:rsid w:val="007F5DBA"/>
    <w:rsid w:val="007F65AC"/>
    <w:rsid w:val="007F670B"/>
    <w:rsid w:val="007F6A2D"/>
    <w:rsid w:val="007F6CED"/>
    <w:rsid w:val="007F6DE0"/>
    <w:rsid w:val="007F6EDD"/>
    <w:rsid w:val="007F7100"/>
    <w:rsid w:val="007F778D"/>
    <w:rsid w:val="007F77D9"/>
    <w:rsid w:val="007F7DC0"/>
    <w:rsid w:val="007F7DF7"/>
    <w:rsid w:val="0080000B"/>
    <w:rsid w:val="008004B9"/>
    <w:rsid w:val="00800735"/>
    <w:rsid w:val="008008D3"/>
    <w:rsid w:val="00800E7B"/>
    <w:rsid w:val="008013E4"/>
    <w:rsid w:val="00801669"/>
    <w:rsid w:val="00801890"/>
    <w:rsid w:val="00801E5F"/>
    <w:rsid w:val="00802349"/>
    <w:rsid w:val="00802363"/>
    <w:rsid w:val="0080254B"/>
    <w:rsid w:val="00802556"/>
    <w:rsid w:val="008026F4"/>
    <w:rsid w:val="0080288A"/>
    <w:rsid w:val="00802CB8"/>
    <w:rsid w:val="00802EDF"/>
    <w:rsid w:val="00802F43"/>
    <w:rsid w:val="008030D9"/>
    <w:rsid w:val="00803595"/>
    <w:rsid w:val="008035B1"/>
    <w:rsid w:val="0080383B"/>
    <w:rsid w:val="00803857"/>
    <w:rsid w:val="00803D58"/>
    <w:rsid w:val="0080412F"/>
    <w:rsid w:val="0080493F"/>
    <w:rsid w:val="00804BE9"/>
    <w:rsid w:val="00804C58"/>
    <w:rsid w:val="00804CF0"/>
    <w:rsid w:val="00804F4C"/>
    <w:rsid w:val="00804F61"/>
    <w:rsid w:val="00804FC5"/>
    <w:rsid w:val="0080509D"/>
    <w:rsid w:val="00805231"/>
    <w:rsid w:val="008052EC"/>
    <w:rsid w:val="008053AE"/>
    <w:rsid w:val="008056A0"/>
    <w:rsid w:val="0080590F"/>
    <w:rsid w:val="00805F26"/>
    <w:rsid w:val="008060BB"/>
    <w:rsid w:val="008060C2"/>
    <w:rsid w:val="00806255"/>
    <w:rsid w:val="00806449"/>
    <w:rsid w:val="008064DB"/>
    <w:rsid w:val="008067A4"/>
    <w:rsid w:val="00806BA7"/>
    <w:rsid w:val="00806D66"/>
    <w:rsid w:val="00806E85"/>
    <w:rsid w:val="00806F92"/>
    <w:rsid w:val="00807453"/>
    <w:rsid w:val="00807788"/>
    <w:rsid w:val="008077C5"/>
    <w:rsid w:val="008078B5"/>
    <w:rsid w:val="008078E1"/>
    <w:rsid w:val="00810139"/>
    <w:rsid w:val="00810157"/>
    <w:rsid w:val="0081015A"/>
    <w:rsid w:val="008103BB"/>
    <w:rsid w:val="008103D6"/>
    <w:rsid w:val="008104F8"/>
    <w:rsid w:val="00810551"/>
    <w:rsid w:val="0081076D"/>
    <w:rsid w:val="00810881"/>
    <w:rsid w:val="008109BE"/>
    <w:rsid w:val="00810BCE"/>
    <w:rsid w:val="00810DB9"/>
    <w:rsid w:val="008110D7"/>
    <w:rsid w:val="008112AE"/>
    <w:rsid w:val="00811463"/>
    <w:rsid w:val="008115C5"/>
    <w:rsid w:val="0081160A"/>
    <w:rsid w:val="008118A6"/>
    <w:rsid w:val="00811A64"/>
    <w:rsid w:val="00811AF3"/>
    <w:rsid w:val="00811BB9"/>
    <w:rsid w:val="00811C2A"/>
    <w:rsid w:val="00811D68"/>
    <w:rsid w:val="00811DCB"/>
    <w:rsid w:val="00811E23"/>
    <w:rsid w:val="00811F9B"/>
    <w:rsid w:val="0081205D"/>
    <w:rsid w:val="008120AB"/>
    <w:rsid w:val="0081225E"/>
    <w:rsid w:val="008123F6"/>
    <w:rsid w:val="008125C8"/>
    <w:rsid w:val="00812712"/>
    <w:rsid w:val="0081275F"/>
    <w:rsid w:val="00812784"/>
    <w:rsid w:val="00812D5F"/>
    <w:rsid w:val="00812D61"/>
    <w:rsid w:val="00812DCC"/>
    <w:rsid w:val="00812E02"/>
    <w:rsid w:val="00812ECC"/>
    <w:rsid w:val="00812F42"/>
    <w:rsid w:val="00813148"/>
    <w:rsid w:val="00813182"/>
    <w:rsid w:val="00813272"/>
    <w:rsid w:val="00813508"/>
    <w:rsid w:val="0081364C"/>
    <w:rsid w:val="0081365C"/>
    <w:rsid w:val="008136A5"/>
    <w:rsid w:val="00813777"/>
    <w:rsid w:val="00813831"/>
    <w:rsid w:val="00813D2C"/>
    <w:rsid w:val="00813F02"/>
    <w:rsid w:val="00814230"/>
    <w:rsid w:val="00814249"/>
    <w:rsid w:val="008145BC"/>
    <w:rsid w:val="008146BC"/>
    <w:rsid w:val="008148DB"/>
    <w:rsid w:val="00814BDE"/>
    <w:rsid w:val="00814D2D"/>
    <w:rsid w:val="00814E6F"/>
    <w:rsid w:val="008150E9"/>
    <w:rsid w:val="0081528C"/>
    <w:rsid w:val="008152DF"/>
    <w:rsid w:val="0081540E"/>
    <w:rsid w:val="008155FA"/>
    <w:rsid w:val="00815712"/>
    <w:rsid w:val="008157B7"/>
    <w:rsid w:val="008158C7"/>
    <w:rsid w:val="00815F2B"/>
    <w:rsid w:val="008160DC"/>
    <w:rsid w:val="008164F5"/>
    <w:rsid w:val="008166E9"/>
    <w:rsid w:val="00816765"/>
    <w:rsid w:val="00816A60"/>
    <w:rsid w:val="00816AE1"/>
    <w:rsid w:val="00816BC3"/>
    <w:rsid w:val="00817339"/>
    <w:rsid w:val="008174FA"/>
    <w:rsid w:val="008177BE"/>
    <w:rsid w:val="00817B7A"/>
    <w:rsid w:val="00817B9C"/>
    <w:rsid w:val="00817D68"/>
    <w:rsid w:val="00817FD3"/>
    <w:rsid w:val="0082060E"/>
    <w:rsid w:val="00820E0E"/>
    <w:rsid w:val="00821109"/>
    <w:rsid w:val="00821312"/>
    <w:rsid w:val="00821913"/>
    <w:rsid w:val="00821A72"/>
    <w:rsid w:val="00821CF6"/>
    <w:rsid w:val="00821D70"/>
    <w:rsid w:val="00821E00"/>
    <w:rsid w:val="008223B5"/>
    <w:rsid w:val="00822661"/>
    <w:rsid w:val="008226D5"/>
    <w:rsid w:val="00822787"/>
    <w:rsid w:val="00822CE2"/>
    <w:rsid w:val="00823007"/>
    <w:rsid w:val="0082344F"/>
    <w:rsid w:val="00823598"/>
    <w:rsid w:val="008236B2"/>
    <w:rsid w:val="00823744"/>
    <w:rsid w:val="00823773"/>
    <w:rsid w:val="0082393B"/>
    <w:rsid w:val="00823C1D"/>
    <w:rsid w:val="00823E73"/>
    <w:rsid w:val="008240E4"/>
    <w:rsid w:val="0082415B"/>
    <w:rsid w:val="0082421D"/>
    <w:rsid w:val="00824C53"/>
    <w:rsid w:val="00824F0A"/>
    <w:rsid w:val="0082512E"/>
    <w:rsid w:val="008251F9"/>
    <w:rsid w:val="0082552E"/>
    <w:rsid w:val="008256CD"/>
    <w:rsid w:val="00825914"/>
    <w:rsid w:val="00825964"/>
    <w:rsid w:val="00825999"/>
    <w:rsid w:val="00825B86"/>
    <w:rsid w:val="00825D4E"/>
    <w:rsid w:val="00825E2F"/>
    <w:rsid w:val="008260A9"/>
    <w:rsid w:val="00826131"/>
    <w:rsid w:val="00826396"/>
    <w:rsid w:val="00826758"/>
    <w:rsid w:val="008268A2"/>
    <w:rsid w:val="00826983"/>
    <w:rsid w:val="00826AE5"/>
    <w:rsid w:val="00826E74"/>
    <w:rsid w:val="0082702E"/>
    <w:rsid w:val="00827040"/>
    <w:rsid w:val="00827141"/>
    <w:rsid w:val="00827358"/>
    <w:rsid w:val="008274AD"/>
    <w:rsid w:val="0082762E"/>
    <w:rsid w:val="0082772A"/>
    <w:rsid w:val="00827A91"/>
    <w:rsid w:val="00827CD0"/>
    <w:rsid w:val="00827F7C"/>
    <w:rsid w:val="0083020D"/>
    <w:rsid w:val="008303FB"/>
    <w:rsid w:val="008304BB"/>
    <w:rsid w:val="00830573"/>
    <w:rsid w:val="00830755"/>
    <w:rsid w:val="00830931"/>
    <w:rsid w:val="00830BF8"/>
    <w:rsid w:val="00830EDD"/>
    <w:rsid w:val="00831351"/>
    <w:rsid w:val="00831432"/>
    <w:rsid w:val="008314EC"/>
    <w:rsid w:val="008314F9"/>
    <w:rsid w:val="00831A15"/>
    <w:rsid w:val="00831C35"/>
    <w:rsid w:val="00831F0B"/>
    <w:rsid w:val="008320F1"/>
    <w:rsid w:val="00832239"/>
    <w:rsid w:val="00832313"/>
    <w:rsid w:val="008324BD"/>
    <w:rsid w:val="00832554"/>
    <w:rsid w:val="00832788"/>
    <w:rsid w:val="008329FC"/>
    <w:rsid w:val="00832E17"/>
    <w:rsid w:val="00832EBD"/>
    <w:rsid w:val="0083312B"/>
    <w:rsid w:val="008332B5"/>
    <w:rsid w:val="0083353D"/>
    <w:rsid w:val="008338E3"/>
    <w:rsid w:val="00833BE6"/>
    <w:rsid w:val="00833BF7"/>
    <w:rsid w:val="00833DCD"/>
    <w:rsid w:val="00833E3B"/>
    <w:rsid w:val="00833FAB"/>
    <w:rsid w:val="00834211"/>
    <w:rsid w:val="00834424"/>
    <w:rsid w:val="00834594"/>
    <w:rsid w:val="00834B3E"/>
    <w:rsid w:val="0083539F"/>
    <w:rsid w:val="00835559"/>
    <w:rsid w:val="0083577F"/>
    <w:rsid w:val="008357D5"/>
    <w:rsid w:val="00835A4D"/>
    <w:rsid w:val="00835B0B"/>
    <w:rsid w:val="00835B9A"/>
    <w:rsid w:val="00835CE3"/>
    <w:rsid w:val="00835D26"/>
    <w:rsid w:val="008360AA"/>
    <w:rsid w:val="008363F9"/>
    <w:rsid w:val="00836773"/>
    <w:rsid w:val="008368C7"/>
    <w:rsid w:val="00836CE0"/>
    <w:rsid w:val="00836CEE"/>
    <w:rsid w:val="00837277"/>
    <w:rsid w:val="008373BF"/>
    <w:rsid w:val="008374B4"/>
    <w:rsid w:val="008375B1"/>
    <w:rsid w:val="0083775F"/>
    <w:rsid w:val="0083778B"/>
    <w:rsid w:val="008378CA"/>
    <w:rsid w:val="00837B79"/>
    <w:rsid w:val="00837C2E"/>
    <w:rsid w:val="00837DC8"/>
    <w:rsid w:val="00837DDD"/>
    <w:rsid w:val="008401C7"/>
    <w:rsid w:val="00840293"/>
    <w:rsid w:val="008403B2"/>
    <w:rsid w:val="008403D4"/>
    <w:rsid w:val="0084048B"/>
    <w:rsid w:val="00840719"/>
    <w:rsid w:val="00840AF9"/>
    <w:rsid w:val="00840D97"/>
    <w:rsid w:val="00840E07"/>
    <w:rsid w:val="00840E0D"/>
    <w:rsid w:val="00841130"/>
    <w:rsid w:val="00841158"/>
    <w:rsid w:val="00841258"/>
    <w:rsid w:val="00841324"/>
    <w:rsid w:val="00841399"/>
    <w:rsid w:val="008413D0"/>
    <w:rsid w:val="00841517"/>
    <w:rsid w:val="00841663"/>
    <w:rsid w:val="00841720"/>
    <w:rsid w:val="00841782"/>
    <w:rsid w:val="008419B7"/>
    <w:rsid w:val="00841DA5"/>
    <w:rsid w:val="00841E77"/>
    <w:rsid w:val="00842004"/>
    <w:rsid w:val="00842163"/>
    <w:rsid w:val="008422A5"/>
    <w:rsid w:val="008426F4"/>
    <w:rsid w:val="0084287A"/>
    <w:rsid w:val="00842B9C"/>
    <w:rsid w:val="00842D5C"/>
    <w:rsid w:val="00842E96"/>
    <w:rsid w:val="0084323D"/>
    <w:rsid w:val="00843489"/>
    <w:rsid w:val="008434D9"/>
    <w:rsid w:val="008435CE"/>
    <w:rsid w:val="00843670"/>
    <w:rsid w:val="00843671"/>
    <w:rsid w:val="008436AA"/>
    <w:rsid w:val="008437AC"/>
    <w:rsid w:val="008438E0"/>
    <w:rsid w:val="00843BF4"/>
    <w:rsid w:val="00844014"/>
    <w:rsid w:val="00844362"/>
    <w:rsid w:val="00844402"/>
    <w:rsid w:val="00844464"/>
    <w:rsid w:val="008444A3"/>
    <w:rsid w:val="0084463C"/>
    <w:rsid w:val="008447EC"/>
    <w:rsid w:val="00844923"/>
    <w:rsid w:val="00844B51"/>
    <w:rsid w:val="00844C67"/>
    <w:rsid w:val="00844EB8"/>
    <w:rsid w:val="008450A2"/>
    <w:rsid w:val="00845411"/>
    <w:rsid w:val="00845844"/>
    <w:rsid w:val="00845963"/>
    <w:rsid w:val="00845B14"/>
    <w:rsid w:val="00845C33"/>
    <w:rsid w:val="00845F0E"/>
    <w:rsid w:val="00846018"/>
    <w:rsid w:val="0084602F"/>
    <w:rsid w:val="00846213"/>
    <w:rsid w:val="008464B5"/>
    <w:rsid w:val="0084677C"/>
    <w:rsid w:val="00846818"/>
    <w:rsid w:val="00846841"/>
    <w:rsid w:val="00846D89"/>
    <w:rsid w:val="00846F01"/>
    <w:rsid w:val="008470D9"/>
    <w:rsid w:val="0084716E"/>
    <w:rsid w:val="0084751D"/>
    <w:rsid w:val="008476B3"/>
    <w:rsid w:val="00847AA5"/>
    <w:rsid w:val="00847CAC"/>
    <w:rsid w:val="00847DF3"/>
    <w:rsid w:val="00847E7B"/>
    <w:rsid w:val="00850217"/>
    <w:rsid w:val="0085026C"/>
    <w:rsid w:val="008503DC"/>
    <w:rsid w:val="0085060B"/>
    <w:rsid w:val="008507E7"/>
    <w:rsid w:val="00850AC1"/>
    <w:rsid w:val="00850AF0"/>
    <w:rsid w:val="00850CAF"/>
    <w:rsid w:val="00850FA2"/>
    <w:rsid w:val="0085111D"/>
    <w:rsid w:val="00851C1F"/>
    <w:rsid w:val="00851F84"/>
    <w:rsid w:val="00852295"/>
    <w:rsid w:val="00852580"/>
    <w:rsid w:val="00852736"/>
    <w:rsid w:val="008527BA"/>
    <w:rsid w:val="00852A38"/>
    <w:rsid w:val="00852AEB"/>
    <w:rsid w:val="00852CB7"/>
    <w:rsid w:val="0085323C"/>
    <w:rsid w:val="00853568"/>
    <w:rsid w:val="00853586"/>
    <w:rsid w:val="008535EA"/>
    <w:rsid w:val="00853667"/>
    <w:rsid w:val="0085396C"/>
    <w:rsid w:val="00853B5D"/>
    <w:rsid w:val="00853E57"/>
    <w:rsid w:val="00853E73"/>
    <w:rsid w:val="00854147"/>
    <w:rsid w:val="0085414C"/>
    <w:rsid w:val="0085429E"/>
    <w:rsid w:val="00854572"/>
    <w:rsid w:val="00854584"/>
    <w:rsid w:val="00854589"/>
    <w:rsid w:val="008545D4"/>
    <w:rsid w:val="00854665"/>
    <w:rsid w:val="00854724"/>
    <w:rsid w:val="00854933"/>
    <w:rsid w:val="00854AC6"/>
    <w:rsid w:val="00854CB2"/>
    <w:rsid w:val="00854D8B"/>
    <w:rsid w:val="008551BC"/>
    <w:rsid w:val="00855462"/>
    <w:rsid w:val="00855B9A"/>
    <w:rsid w:val="00855C35"/>
    <w:rsid w:val="00855FEB"/>
    <w:rsid w:val="0085638F"/>
    <w:rsid w:val="0085656D"/>
    <w:rsid w:val="008568D6"/>
    <w:rsid w:val="008569B3"/>
    <w:rsid w:val="008569EB"/>
    <w:rsid w:val="00856DA0"/>
    <w:rsid w:val="00857171"/>
    <w:rsid w:val="00857240"/>
    <w:rsid w:val="0085748C"/>
    <w:rsid w:val="008577B5"/>
    <w:rsid w:val="008578AE"/>
    <w:rsid w:val="00857907"/>
    <w:rsid w:val="008579C3"/>
    <w:rsid w:val="00857A20"/>
    <w:rsid w:val="00857A93"/>
    <w:rsid w:val="00857C10"/>
    <w:rsid w:val="00857C5C"/>
    <w:rsid w:val="00857CA7"/>
    <w:rsid w:val="00857CB7"/>
    <w:rsid w:val="00857D65"/>
    <w:rsid w:val="008600D6"/>
    <w:rsid w:val="008601A8"/>
    <w:rsid w:val="008603F0"/>
    <w:rsid w:val="008605BB"/>
    <w:rsid w:val="008606BD"/>
    <w:rsid w:val="00860825"/>
    <w:rsid w:val="00860877"/>
    <w:rsid w:val="008608EF"/>
    <w:rsid w:val="00860C5D"/>
    <w:rsid w:val="00860C94"/>
    <w:rsid w:val="00860D23"/>
    <w:rsid w:val="00860EAD"/>
    <w:rsid w:val="00860EEF"/>
    <w:rsid w:val="00861173"/>
    <w:rsid w:val="00861663"/>
    <w:rsid w:val="00861830"/>
    <w:rsid w:val="0086187B"/>
    <w:rsid w:val="00861CB6"/>
    <w:rsid w:val="00861F7C"/>
    <w:rsid w:val="008620CB"/>
    <w:rsid w:val="00862285"/>
    <w:rsid w:val="00862287"/>
    <w:rsid w:val="008623FA"/>
    <w:rsid w:val="00862794"/>
    <w:rsid w:val="00862ABF"/>
    <w:rsid w:val="00862DE3"/>
    <w:rsid w:val="00862E54"/>
    <w:rsid w:val="00862EAF"/>
    <w:rsid w:val="00862F30"/>
    <w:rsid w:val="00863170"/>
    <w:rsid w:val="00863250"/>
    <w:rsid w:val="008637E9"/>
    <w:rsid w:val="008638FD"/>
    <w:rsid w:val="00863ACA"/>
    <w:rsid w:val="00863F93"/>
    <w:rsid w:val="008643FA"/>
    <w:rsid w:val="0086496A"/>
    <w:rsid w:val="008649E1"/>
    <w:rsid w:val="00864CBC"/>
    <w:rsid w:val="00864D7C"/>
    <w:rsid w:val="00864E13"/>
    <w:rsid w:val="00864E42"/>
    <w:rsid w:val="00864EB4"/>
    <w:rsid w:val="00864FAB"/>
    <w:rsid w:val="00865176"/>
    <w:rsid w:val="00865705"/>
    <w:rsid w:val="00865B22"/>
    <w:rsid w:val="008661A3"/>
    <w:rsid w:val="008664B7"/>
    <w:rsid w:val="0086652B"/>
    <w:rsid w:val="0086685D"/>
    <w:rsid w:val="008668C4"/>
    <w:rsid w:val="00866911"/>
    <w:rsid w:val="00866ABF"/>
    <w:rsid w:val="00866DD1"/>
    <w:rsid w:val="00867022"/>
    <w:rsid w:val="008672D9"/>
    <w:rsid w:val="00867638"/>
    <w:rsid w:val="008677C1"/>
    <w:rsid w:val="00867BD3"/>
    <w:rsid w:val="00867BF9"/>
    <w:rsid w:val="00867CD4"/>
    <w:rsid w:val="00867D38"/>
    <w:rsid w:val="00867D42"/>
    <w:rsid w:val="00867DD5"/>
    <w:rsid w:val="00867EAE"/>
    <w:rsid w:val="0087009C"/>
    <w:rsid w:val="008701F1"/>
    <w:rsid w:val="00870289"/>
    <w:rsid w:val="008703C4"/>
    <w:rsid w:val="00870CFF"/>
    <w:rsid w:val="00871020"/>
    <w:rsid w:val="0087149E"/>
    <w:rsid w:val="0087188A"/>
    <w:rsid w:val="008718DF"/>
    <w:rsid w:val="00871E94"/>
    <w:rsid w:val="00871EC1"/>
    <w:rsid w:val="00871FAC"/>
    <w:rsid w:val="0087208B"/>
    <w:rsid w:val="00872181"/>
    <w:rsid w:val="00872195"/>
    <w:rsid w:val="00872352"/>
    <w:rsid w:val="008725C2"/>
    <w:rsid w:val="008729ED"/>
    <w:rsid w:val="00872BF3"/>
    <w:rsid w:val="008734DF"/>
    <w:rsid w:val="00873535"/>
    <w:rsid w:val="00873986"/>
    <w:rsid w:val="00873CA7"/>
    <w:rsid w:val="00873CF9"/>
    <w:rsid w:val="00873D05"/>
    <w:rsid w:val="00873DA0"/>
    <w:rsid w:val="00873E29"/>
    <w:rsid w:val="00873F22"/>
    <w:rsid w:val="00874482"/>
    <w:rsid w:val="008746BF"/>
    <w:rsid w:val="0087483B"/>
    <w:rsid w:val="00874949"/>
    <w:rsid w:val="00874A99"/>
    <w:rsid w:val="00874B7B"/>
    <w:rsid w:val="00874BBF"/>
    <w:rsid w:val="00874BF9"/>
    <w:rsid w:val="00874DB6"/>
    <w:rsid w:val="00874F59"/>
    <w:rsid w:val="00874FB9"/>
    <w:rsid w:val="008751B0"/>
    <w:rsid w:val="00875381"/>
    <w:rsid w:val="00875770"/>
    <w:rsid w:val="00875AC4"/>
    <w:rsid w:val="00875CDB"/>
    <w:rsid w:val="00875F10"/>
    <w:rsid w:val="00875F9E"/>
    <w:rsid w:val="008760CA"/>
    <w:rsid w:val="00876141"/>
    <w:rsid w:val="00876827"/>
    <w:rsid w:val="00876C28"/>
    <w:rsid w:val="0087740F"/>
    <w:rsid w:val="00877417"/>
    <w:rsid w:val="00877632"/>
    <w:rsid w:val="00880368"/>
    <w:rsid w:val="008804D3"/>
    <w:rsid w:val="008805F6"/>
    <w:rsid w:val="00880716"/>
    <w:rsid w:val="008808D5"/>
    <w:rsid w:val="00880A01"/>
    <w:rsid w:val="00880DB0"/>
    <w:rsid w:val="00880E53"/>
    <w:rsid w:val="00880EA2"/>
    <w:rsid w:val="00880FF7"/>
    <w:rsid w:val="008813F1"/>
    <w:rsid w:val="008814C7"/>
    <w:rsid w:val="0088159C"/>
    <w:rsid w:val="0088178B"/>
    <w:rsid w:val="00882109"/>
    <w:rsid w:val="0088215F"/>
    <w:rsid w:val="00882541"/>
    <w:rsid w:val="00882592"/>
    <w:rsid w:val="00882804"/>
    <w:rsid w:val="00882B8E"/>
    <w:rsid w:val="00882D12"/>
    <w:rsid w:val="00882EEB"/>
    <w:rsid w:val="00883033"/>
    <w:rsid w:val="00883278"/>
    <w:rsid w:val="00883560"/>
    <w:rsid w:val="008835B7"/>
    <w:rsid w:val="00883623"/>
    <w:rsid w:val="00883BAC"/>
    <w:rsid w:val="00883BF2"/>
    <w:rsid w:val="00883C03"/>
    <w:rsid w:val="00883C1E"/>
    <w:rsid w:val="00883EA1"/>
    <w:rsid w:val="00883FF5"/>
    <w:rsid w:val="00884028"/>
    <w:rsid w:val="00884056"/>
    <w:rsid w:val="00884138"/>
    <w:rsid w:val="00884479"/>
    <w:rsid w:val="00884584"/>
    <w:rsid w:val="008845B6"/>
    <w:rsid w:val="0088462E"/>
    <w:rsid w:val="00884D48"/>
    <w:rsid w:val="00884D87"/>
    <w:rsid w:val="0088503D"/>
    <w:rsid w:val="00885357"/>
    <w:rsid w:val="00885526"/>
    <w:rsid w:val="008856EF"/>
    <w:rsid w:val="0088571C"/>
    <w:rsid w:val="00885728"/>
    <w:rsid w:val="00885A99"/>
    <w:rsid w:val="00885BBE"/>
    <w:rsid w:val="00885D49"/>
    <w:rsid w:val="00885DC4"/>
    <w:rsid w:val="00885F90"/>
    <w:rsid w:val="0088619E"/>
    <w:rsid w:val="00886444"/>
    <w:rsid w:val="008864EF"/>
    <w:rsid w:val="0088685A"/>
    <w:rsid w:val="00886871"/>
    <w:rsid w:val="008868C6"/>
    <w:rsid w:val="008868D7"/>
    <w:rsid w:val="00886D67"/>
    <w:rsid w:val="00886DEB"/>
    <w:rsid w:val="00886EDD"/>
    <w:rsid w:val="0088715C"/>
    <w:rsid w:val="0088732D"/>
    <w:rsid w:val="0088788F"/>
    <w:rsid w:val="00887BEC"/>
    <w:rsid w:val="00887CA9"/>
    <w:rsid w:val="00887F0E"/>
    <w:rsid w:val="00887F48"/>
    <w:rsid w:val="00890083"/>
    <w:rsid w:val="00890100"/>
    <w:rsid w:val="00890299"/>
    <w:rsid w:val="008905E4"/>
    <w:rsid w:val="00890721"/>
    <w:rsid w:val="00890AE4"/>
    <w:rsid w:val="00890AE6"/>
    <w:rsid w:val="00890C04"/>
    <w:rsid w:val="00890CEC"/>
    <w:rsid w:val="00890DFA"/>
    <w:rsid w:val="00890EAA"/>
    <w:rsid w:val="00890F74"/>
    <w:rsid w:val="00891319"/>
    <w:rsid w:val="00891474"/>
    <w:rsid w:val="008917ED"/>
    <w:rsid w:val="00891E41"/>
    <w:rsid w:val="00891F4E"/>
    <w:rsid w:val="008920D7"/>
    <w:rsid w:val="0089249F"/>
    <w:rsid w:val="008929E1"/>
    <w:rsid w:val="00892DDF"/>
    <w:rsid w:val="00892EC0"/>
    <w:rsid w:val="00892F19"/>
    <w:rsid w:val="00892F1F"/>
    <w:rsid w:val="00893423"/>
    <w:rsid w:val="008934F2"/>
    <w:rsid w:val="00893533"/>
    <w:rsid w:val="0089361E"/>
    <w:rsid w:val="008936C3"/>
    <w:rsid w:val="008937E8"/>
    <w:rsid w:val="00893E7F"/>
    <w:rsid w:val="00893EB1"/>
    <w:rsid w:val="00893F3D"/>
    <w:rsid w:val="00893F42"/>
    <w:rsid w:val="00894031"/>
    <w:rsid w:val="0089409C"/>
    <w:rsid w:val="008940C4"/>
    <w:rsid w:val="00894292"/>
    <w:rsid w:val="008942F3"/>
    <w:rsid w:val="008944B7"/>
    <w:rsid w:val="008945ED"/>
    <w:rsid w:val="0089496A"/>
    <w:rsid w:val="00894C62"/>
    <w:rsid w:val="00894DD0"/>
    <w:rsid w:val="00894FB1"/>
    <w:rsid w:val="00895276"/>
    <w:rsid w:val="008953DC"/>
    <w:rsid w:val="008955B1"/>
    <w:rsid w:val="008957B1"/>
    <w:rsid w:val="0089586C"/>
    <w:rsid w:val="0089586F"/>
    <w:rsid w:val="00895C10"/>
    <w:rsid w:val="00895EA7"/>
    <w:rsid w:val="00895F94"/>
    <w:rsid w:val="008960FC"/>
    <w:rsid w:val="00896333"/>
    <w:rsid w:val="0089644E"/>
    <w:rsid w:val="008965D4"/>
    <w:rsid w:val="00896822"/>
    <w:rsid w:val="00896A69"/>
    <w:rsid w:val="00896D4B"/>
    <w:rsid w:val="00896FB6"/>
    <w:rsid w:val="00897026"/>
    <w:rsid w:val="008971E8"/>
    <w:rsid w:val="00897203"/>
    <w:rsid w:val="00897642"/>
    <w:rsid w:val="00897E3B"/>
    <w:rsid w:val="00897F47"/>
    <w:rsid w:val="008A0349"/>
    <w:rsid w:val="008A05BB"/>
    <w:rsid w:val="008A08F1"/>
    <w:rsid w:val="008A0A37"/>
    <w:rsid w:val="008A0A40"/>
    <w:rsid w:val="008A0ACA"/>
    <w:rsid w:val="008A0DEF"/>
    <w:rsid w:val="008A12AD"/>
    <w:rsid w:val="008A131A"/>
    <w:rsid w:val="008A13D6"/>
    <w:rsid w:val="008A15CB"/>
    <w:rsid w:val="008A173A"/>
    <w:rsid w:val="008A17DB"/>
    <w:rsid w:val="008A1BAA"/>
    <w:rsid w:val="008A231B"/>
    <w:rsid w:val="008A25FE"/>
    <w:rsid w:val="008A275A"/>
    <w:rsid w:val="008A29DB"/>
    <w:rsid w:val="008A29F3"/>
    <w:rsid w:val="008A2A47"/>
    <w:rsid w:val="008A2A5F"/>
    <w:rsid w:val="008A2A82"/>
    <w:rsid w:val="008A2CE1"/>
    <w:rsid w:val="008A2ECB"/>
    <w:rsid w:val="008A3014"/>
    <w:rsid w:val="008A35A5"/>
    <w:rsid w:val="008A366F"/>
    <w:rsid w:val="008A37FA"/>
    <w:rsid w:val="008A3946"/>
    <w:rsid w:val="008A3DA8"/>
    <w:rsid w:val="008A4198"/>
    <w:rsid w:val="008A423A"/>
    <w:rsid w:val="008A42C7"/>
    <w:rsid w:val="008A4395"/>
    <w:rsid w:val="008A4520"/>
    <w:rsid w:val="008A4A2E"/>
    <w:rsid w:val="008A4A76"/>
    <w:rsid w:val="008A4AE2"/>
    <w:rsid w:val="008A4CC8"/>
    <w:rsid w:val="008A4D70"/>
    <w:rsid w:val="008A4E2B"/>
    <w:rsid w:val="008A509B"/>
    <w:rsid w:val="008A5354"/>
    <w:rsid w:val="008A5AB8"/>
    <w:rsid w:val="008A5B41"/>
    <w:rsid w:val="008A5DA8"/>
    <w:rsid w:val="008A5FB3"/>
    <w:rsid w:val="008A60B1"/>
    <w:rsid w:val="008A6261"/>
    <w:rsid w:val="008A6354"/>
    <w:rsid w:val="008A6971"/>
    <w:rsid w:val="008A6A03"/>
    <w:rsid w:val="008A6D93"/>
    <w:rsid w:val="008A7690"/>
    <w:rsid w:val="008A7CC5"/>
    <w:rsid w:val="008A7DD6"/>
    <w:rsid w:val="008A7DF8"/>
    <w:rsid w:val="008A7FCE"/>
    <w:rsid w:val="008B00BF"/>
    <w:rsid w:val="008B043C"/>
    <w:rsid w:val="008B066F"/>
    <w:rsid w:val="008B0EFD"/>
    <w:rsid w:val="008B0F2F"/>
    <w:rsid w:val="008B113B"/>
    <w:rsid w:val="008B11CB"/>
    <w:rsid w:val="008B12D6"/>
    <w:rsid w:val="008B14A5"/>
    <w:rsid w:val="008B16FB"/>
    <w:rsid w:val="008B18AE"/>
    <w:rsid w:val="008B1903"/>
    <w:rsid w:val="008B1919"/>
    <w:rsid w:val="008B19C8"/>
    <w:rsid w:val="008B1E29"/>
    <w:rsid w:val="008B1F65"/>
    <w:rsid w:val="008B2020"/>
    <w:rsid w:val="008B2154"/>
    <w:rsid w:val="008B217B"/>
    <w:rsid w:val="008B21A6"/>
    <w:rsid w:val="008B21F5"/>
    <w:rsid w:val="008B234E"/>
    <w:rsid w:val="008B267C"/>
    <w:rsid w:val="008B29C7"/>
    <w:rsid w:val="008B2A78"/>
    <w:rsid w:val="008B2EED"/>
    <w:rsid w:val="008B30BD"/>
    <w:rsid w:val="008B31B6"/>
    <w:rsid w:val="008B31E9"/>
    <w:rsid w:val="008B3241"/>
    <w:rsid w:val="008B340C"/>
    <w:rsid w:val="008B350F"/>
    <w:rsid w:val="008B35D0"/>
    <w:rsid w:val="008B3ADA"/>
    <w:rsid w:val="008B3E61"/>
    <w:rsid w:val="008B3EEB"/>
    <w:rsid w:val="008B3F75"/>
    <w:rsid w:val="008B40A6"/>
    <w:rsid w:val="008B42D9"/>
    <w:rsid w:val="008B458E"/>
    <w:rsid w:val="008B4683"/>
    <w:rsid w:val="008B473F"/>
    <w:rsid w:val="008B47FA"/>
    <w:rsid w:val="008B48AA"/>
    <w:rsid w:val="008B4950"/>
    <w:rsid w:val="008B4A6D"/>
    <w:rsid w:val="008B4C51"/>
    <w:rsid w:val="008B4D22"/>
    <w:rsid w:val="008B4D56"/>
    <w:rsid w:val="008B4E55"/>
    <w:rsid w:val="008B50AE"/>
    <w:rsid w:val="008B53BA"/>
    <w:rsid w:val="008B56B3"/>
    <w:rsid w:val="008B59ED"/>
    <w:rsid w:val="008B5AA6"/>
    <w:rsid w:val="008B5C4B"/>
    <w:rsid w:val="008B5E1B"/>
    <w:rsid w:val="008B5EC1"/>
    <w:rsid w:val="008B5F20"/>
    <w:rsid w:val="008B610B"/>
    <w:rsid w:val="008B6314"/>
    <w:rsid w:val="008B68F2"/>
    <w:rsid w:val="008B6981"/>
    <w:rsid w:val="008B6A9A"/>
    <w:rsid w:val="008B6CE0"/>
    <w:rsid w:val="008B6EF4"/>
    <w:rsid w:val="008B71E6"/>
    <w:rsid w:val="008B7808"/>
    <w:rsid w:val="008B780C"/>
    <w:rsid w:val="008B7817"/>
    <w:rsid w:val="008B7ADA"/>
    <w:rsid w:val="008B7C68"/>
    <w:rsid w:val="008C025B"/>
    <w:rsid w:val="008C05EA"/>
    <w:rsid w:val="008C06EC"/>
    <w:rsid w:val="008C0775"/>
    <w:rsid w:val="008C0832"/>
    <w:rsid w:val="008C0935"/>
    <w:rsid w:val="008C09D8"/>
    <w:rsid w:val="008C0B14"/>
    <w:rsid w:val="008C0C32"/>
    <w:rsid w:val="008C0E63"/>
    <w:rsid w:val="008C0FD0"/>
    <w:rsid w:val="008C1186"/>
    <w:rsid w:val="008C11C3"/>
    <w:rsid w:val="008C122F"/>
    <w:rsid w:val="008C1377"/>
    <w:rsid w:val="008C165D"/>
    <w:rsid w:val="008C173E"/>
    <w:rsid w:val="008C1FDB"/>
    <w:rsid w:val="008C2193"/>
    <w:rsid w:val="008C227F"/>
    <w:rsid w:val="008C2424"/>
    <w:rsid w:val="008C24E7"/>
    <w:rsid w:val="008C2551"/>
    <w:rsid w:val="008C26A4"/>
    <w:rsid w:val="008C2F97"/>
    <w:rsid w:val="008C31E6"/>
    <w:rsid w:val="008C3394"/>
    <w:rsid w:val="008C3615"/>
    <w:rsid w:val="008C38DB"/>
    <w:rsid w:val="008C3B19"/>
    <w:rsid w:val="008C3B31"/>
    <w:rsid w:val="008C3C01"/>
    <w:rsid w:val="008C3E40"/>
    <w:rsid w:val="008C3E90"/>
    <w:rsid w:val="008C4214"/>
    <w:rsid w:val="008C446D"/>
    <w:rsid w:val="008C4637"/>
    <w:rsid w:val="008C469D"/>
    <w:rsid w:val="008C474C"/>
    <w:rsid w:val="008C48FD"/>
    <w:rsid w:val="008C4B40"/>
    <w:rsid w:val="008C4EC2"/>
    <w:rsid w:val="008C4F10"/>
    <w:rsid w:val="008C50F2"/>
    <w:rsid w:val="008C5169"/>
    <w:rsid w:val="008C5234"/>
    <w:rsid w:val="008C571D"/>
    <w:rsid w:val="008C5962"/>
    <w:rsid w:val="008C5C38"/>
    <w:rsid w:val="008C5D01"/>
    <w:rsid w:val="008C5F78"/>
    <w:rsid w:val="008C5FD8"/>
    <w:rsid w:val="008C60A9"/>
    <w:rsid w:val="008C6403"/>
    <w:rsid w:val="008C6B20"/>
    <w:rsid w:val="008C733E"/>
    <w:rsid w:val="008C7594"/>
    <w:rsid w:val="008C78A8"/>
    <w:rsid w:val="008C7A21"/>
    <w:rsid w:val="008C7A2E"/>
    <w:rsid w:val="008C7F5A"/>
    <w:rsid w:val="008D0258"/>
    <w:rsid w:val="008D0333"/>
    <w:rsid w:val="008D047A"/>
    <w:rsid w:val="008D04EC"/>
    <w:rsid w:val="008D0714"/>
    <w:rsid w:val="008D0819"/>
    <w:rsid w:val="008D0888"/>
    <w:rsid w:val="008D08B6"/>
    <w:rsid w:val="008D0CD6"/>
    <w:rsid w:val="008D0DAD"/>
    <w:rsid w:val="008D0EA7"/>
    <w:rsid w:val="008D124D"/>
    <w:rsid w:val="008D19CF"/>
    <w:rsid w:val="008D1A85"/>
    <w:rsid w:val="008D1D2C"/>
    <w:rsid w:val="008D1EC9"/>
    <w:rsid w:val="008D1F7A"/>
    <w:rsid w:val="008D200E"/>
    <w:rsid w:val="008D228A"/>
    <w:rsid w:val="008D2460"/>
    <w:rsid w:val="008D2574"/>
    <w:rsid w:val="008D2828"/>
    <w:rsid w:val="008D2C78"/>
    <w:rsid w:val="008D2E4A"/>
    <w:rsid w:val="008D3113"/>
    <w:rsid w:val="008D3199"/>
    <w:rsid w:val="008D31B0"/>
    <w:rsid w:val="008D31E2"/>
    <w:rsid w:val="008D32E4"/>
    <w:rsid w:val="008D3541"/>
    <w:rsid w:val="008D3547"/>
    <w:rsid w:val="008D3889"/>
    <w:rsid w:val="008D391D"/>
    <w:rsid w:val="008D3DF3"/>
    <w:rsid w:val="008D3F38"/>
    <w:rsid w:val="008D40EC"/>
    <w:rsid w:val="008D41AF"/>
    <w:rsid w:val="008D4245"/>
    <w:rsid w:val="008D424F"/>
    <w:rsid w:val="008D43F8"/>
    <w:rsid w:val="008D469B"/>
    <w:rsid w:val="008D4866"/>
    <w:rsid w:val="008D488D"/>
    <w:rsid w:val="008D4B78"/>
    <w:rsid w:val="008D4EBF"/>
    <w:rsid w:val="008D4EDC"/>
    <w:rsid w:val="008D4F75"/>
    <w:rsid w:val="008D5329"/>
    <w:rsid w:val="008D5564"/>
    <w:rsid w:val="008D5925"/>
    <w:rsid w:val="008D5AA9"/>
    <w:rsid w:val="008D5BDC"/>
    <w:rsid w:val="008D5C36"/>
    <w:rsid w:val="008D5C92"/>
    <w:rsid w:val="008D5D11"/>
    <w:rsid w:val="008D5D4E"/>
    <w:rsid w:val="008D60F2"/>
    <w:rsid w:val="008D6109"/>
    <w:rsid w:val="008D683A"/>
    <w:rsid w:val="008D6876"/>
    <w:rsid w:val="008D6A6B"/>
    <w:rsid w:val="008D6F7E"/>
    <w:rsid w:val="008D6FC3"/>
    <w:rsid w:val="008D7027"/>
    <w:rsid w:val="008D744E"/>
    <w:rsid w:val="008D74CD"/>
    <w:rsid w:val="008D759A"/>
    <w:rsid w:val="008D75A8"/>
    <w:rsid w:val="008D7653"/>
    <w:rsid w:val="008D7722"/>
    <w:rsid w:val="008D78E5"/>
    <w:rsid w:val="008D7CA1"/>
    <w:rsid w:val="008D7E15"/>
    <w:rsid w:val="008D7EE7"/>
    <w:rsid w:val="008E005C"/>
    <w:rsid w:val="008E00FA"/>
    <w:rsid w:val="008E01F5"/>
    <w:rsid w:val="008E029A"/>
    <w:rsid w:val="008E0496"/>
    <w:rsid w:val="008E096A"/>
    <w:rsid w:val="008E097B"/>
    <w:rsid w:val="008E09FE"/>
    <w:rsid w:val="008E0A38"/>
    <w:rsid w:val="008E0F35"/>
    <w:rsid w:val="008E15DB"/>
    <w:rsid w:val="008E1668"/>
    <w:rsid w:val="008E1B81"/>
    <w:rsid w:val="008E1C75"/>
    <w:rsid w:val="008E1C85"/>
    <w:rsid w:val="008E208B"/>
    <w:rsid w:val="008E24EB"/>
    <w:rsid w:val="008E25C5"/>
    <w:rsid w:val="008E2609"/>
    <w:rsid w:val="008E2C13"/>
    <w:rsid w:val="008E2FCF"/>
    <w:rsid w:val="008E30B0"/>
    <w:rsid w:val="008E3253"/>
    <w:rsid w:val="008E350D"/>
    <w:rsid w:val="008E35BB"/>
    <w:rsid w:val="008E3D14"/>
    <w:rsid w:val="008E3EE6"/>
    <w:rsid w:val="008E405B"/>
    <w:rsid w:val="008E42B0"/>
    <w:rsid w:val="008E4342"/>
    <w:rsid w:val="008E449C"/>
    <w:rsid w:val="008E4542"/>
    <w:rsid w:val="008E46AD"/>
    <w:rsid w:val="008E48AD"/>
    <w:rsid w:val="008E4A18"/>
    <w:rsid w:val="008E4BF4"/>
    <w:rsid w:val="008E4E7B"/>
    <w:rsid w:val="008E514F"/>
    <w:rsid w:val="008E5246"/>
    <w:rsid w:val="008E526B"/>
    <w:rsid w:val="008E52D1"/>
    <w:rsid w:val="008E52DC"/>
    <w:rsid w:val="008E53DD"/>
    <w:rsid w:val="008E54D4"/>
    <w:rsid w:val="008E590D"/>
    <w:rsid w:val="008E59C7"/>
    <w:rsid w:val="008E5A92"/>
    <w:rsid w:val="008E5B83"/>
    <w:rsid w:val="008E5CED"/>
    <w:rsid w:val="008E5EF6"/>
    <w:rsid w:val="008E5F63"/>
    <w:rsid w:val="008E6042"/>
    <w:rsid w:val="008E6115"/>
    <w:rsid w:val="008E634B"/>
    <w:rsid w:val="008E63A7"/>
    <w:rsid w:val="008E643E"/>
    <w:rsid w:val="008E685F"/>
    <w:rsid w:val="008E6AF5"/>
    <w:rsid w:val="008E6FDD"/>
    <w:rsid w:val="008E72DF"/>
    <w:rsid w:val="008E783D"/>
    <w:rsid w:val="008E7921"/>
    <w:rsid w:val="008E7D88"/>
    <w:rsid w:val="008E7FF4"/>
    <w:rsid w:val="008F00EC"/>
    <w:rsid w:val="008F017C"/>
    <w:rsid w:val="008F0194"/>
    <w:rsid w:val="008F024F"/>
    <w:rsid w:val="008F09B2"/>
    <w:rsid w:val="008F0BBE"/>
    <w:rsid w:val="008F0C06"/>
    <w:rsid w:val="008F0C1F"/>
    <w:rsid w:val="008F0CA8"/>
    <w:rsid w:val="008F0F80"/>
    <w:rsid w:val="008F165A"/>
    <w:rsid w:val="008F17A9"/>
    <w:rsid w:val="008F1BB2"/>
    <w:rsid w:val="008F1FF7"/>
    <w:rsid w:val="008F22CA"/>
    <w:rsid w:val="008F22F4"/>
    <w:rsid w:val="008F23B2"/>
    <w:rsid w:val="008F2602"/>
    <w:rsid w:val="008F26A6"/>
    <w:rsid w:val="008F30DF"/>
    <w:rsid w:val="008F3318"/>
    <w:rsid w:val="008F3383"/>
    <w:rsid w:val="008F33B8"/>
    <w:rsid w:val="008F370D"/>
    <w:rsid w:val="008F37DA"/>
    <w:rsid w:val="008F3988"/>
    <w:rsid w:val="008F3C8A"/>
    <w:rsid w:val="008F3CB4"/>
    <w:rsid w:val="008F3DF8"/>
    <w:rsid w:val="008F3EB6"/>
    <w:rsid w:val="008F3FC9"/>
    <w:rsid w:val="008F42A0"/>
    <w:rsid w:val="008F435F"/>
    <w:rsid w:val="008F44C6"/>
    <w:rsid w:val="008F46A5"/>
    <w:rsid w:val="008F480C"/>
    <w:rsid w:val="008F4AB0"/>
    <w:rsid w:val="008F4BA2"/>
    <w:rsid w:val="008F4CE9"/>
    <w:rsid w:val="008F4E20"/>
    <w:rsid w:val="008F4F49"/>
    <w:rsid w:val="008F508A"/>
    <w:rsid w:val="008F513C"/>
    <w:rsid w:val="008F52AE"/>
    <w:rsid w:val="008F5523"/>
    <w:rsid w:val="008F572B"/>
    <w:rsid w:val="008F58EC"/>
    <w:rsid w:val="008F59DF"/>
    <w:rsid w:val="008F5B49"/>
    <w:rsid w:val="008F5BFF"/>
    <w:rsid w:val="008F5F74"/>
    <w:rsid w:val="008F60E1"/>
    <w:rsid w:val="008F6480"/>
    <w:rsid w:val="008F661B"/>
    <w:rsid w:val="008F661C"/>
    <w:rsid w:val="008F66AE"/>
    <w:rsid w:val="008F6B40"/>
    <w:rsid w:val="008F6BA3"/>
    <w:rsid w:val="008F6DC3"/>
    <w:rsid w:val="008F6E16"/>
    <w:rsid w:val="008F6FDB"/>
    <w:rsid w:val="008F6FED"/>
    <w:rsid w:val="008F719A"/>
    <w:rsid w:val="008F7272"/>
    <w:rsid w:val="008F7504"/>
    <w:rsid w:val="008F7594"/>
    <w:rsid w:val="008F7603"/>
    <w:rsid w:val="008F780E"/>
    <w:rsid w:val="008F7821"/>
    <w:rsid w:val="008F7923"/>
    <w:rsid w:val="008F7A10"/>
    <w:rsid w:val="0090001B"/>
    <w:rsid w:val="0090029F"/>
    <w:rsid w:val="00900340"/>
    <w:rsid w:val="00900452"/>
    <w:rsid w:val="0090048B"/>
    <w:rsid w:val="00900505"/>
    <w:rsid w:val="00900509"/>
    <w:rsid w:val="00900660"/>
    <w:rsid w:val="0090094E"/>
    <w:rsid w:val="00900CC7"/>
    <w:rsid w:val="00900D19"/>
    <w:rsid w:val="00900DCB"/>
    <w:rsid w:val="00900F8A"/>
    <w:rsid w:val="009012EF"/>
    <w:rsid w:val="00901350"/>
    <w:rsid w:val="0090184B"/>
    <w:rsid w:val="00901BB0"/>
    <w:rsid w:val="00901D2D"/>
    <w:rsid w:val="00901FF6"/>
    <w:rsid w:val="00902107"/>
    <w:rsid w:val="009021B1"/>
    <w:rsid w:val="00902282"/>
    <w:rsid w:val="00902AD5"/>
    <w:rsid w:val="00902B3D"/>
    <w:rsid w:val="00902BF1"/>
    <w:rsid w:val="00902E05"/>
    <w:rsid w:val="00903209"/>
    <w:rsid w:val="00903231"/>
    <w:rsid w:val="00903383"/>
    <w:rsid w:val="009033B2"/>
    <w:rsid w:val="00903B0C"/>
    <w:rsid w:val="00903CD0"/>
    <w:rsid w:val="00903E81"/>
    <w:rsid w:val="0090400F"/>
    <w:rsid w:val="009044CB"/>
    <w:rsid w:val="0090477A"/>
    <w:rsid w:val="00904839"/>
    <w:rsid w:val="00904CA6"/>
    <w:rsid w:val="00905136"/>
    <w:rsid w:val="0090564B"/>
    <w:rsid w:val="009056D0"/>
    <w:rsid w:val="0090595E"/>
    <w:rsid w:val="00905A0F"/>
    <w:rsid w:val="00905AB7"/>
    <w:rsid w:val="00906306"/>
    <w:rsid w:val="00906457"/>
    <w:rsid w:val="00906671"/>
    <w:rsid w:val="00906736"/>
    <w:rsid w:val="009067AD"/>
    <w:rsid w:val="009068BF"/>
    <w:rsid w:val="0090690A"/>
    <w:rsid w:val="00906B96"/>
    <w:rsid w:val="00906C34"/>
    <w:rsid w:val="0090758A"/>
    <w:rsid w:val="0090791B"/>
    <w:rsid w:val="00907925"/>
    <w:rsid w:val="00907A3E"/>
    <w:rsid w:val="00907BF9"/>
    <w:rsid w:val="00907D8D"/>
    <w:rsid w:val="00907DE2"/>
    <w:rsid w:val="00907FB1"/>
    <w:rsid w:val="00907FD0"/>
    <w:rsid w:val="00910137"/>
    <w:rsid w:val="009102CD"/>
    <w:rsid w:val="0091048A"/>
    <w:rsid w:val="00910997"/>
    <w:rsid w:val="00910C19"/>
    <w:rsid w:val="00910C41"/>
    <w:rsid w:val="00910C9C"/>
    <w:rsid w:val="00910E1D"/>
    <w:rsid w:val="0091107D"/>
    <w:rsid w:val="0091129E"/>
    <w:rsid w:val="00911476"/>
    <w:rsid w:val="009114E9"/>
    <w:rsid w:val="009114F7"/>
    <w:rsid w:val="009115AF"/>
    <w:rsid w:val="0091162F"/>
    <w:rsid w:val="009116FE"/>
    <w:rsid w:val="00911E6C"/>
    <w:rsid w:val="00911EB8"/>
    <w:rsid w:val="00912019"/>
    <w:rsid w:val="00912032"/>
    <w:rsid w:val="00912058"/>
    <w:rsid w:val="009125D5"/>
    <w:rsid w:val="00912647"/>
    <w:rsid w:val="009127F0"/>
    <w:rsid w:val="009128BE"/>
    <w:rsid w:val="00912A55"/>
    <w:rsid w:val="00912A6D"/>
    <w:rsid w:val="00912A95"/>
    <w:rsid w:val="00912B52"/>
    <w:rsid w:val="00912E39"/>
    <w:rsid w:val="00913031"/>
    <w:rsid w:val="00913205"/>
    <w:rsid w:val="009132E3"/>
    <w:rsid w:val="00913680"/>
    <w:rsid w:val="00913717"/>
    <w:rsid w:val="009137E2"/>
    <w:rsid w:val="009138ED"/>
    <w:rsid w:val="00913BC4"/>
    <w:rsid w:val="00913CCA"/>
    <w:rsid w:val="00913CFE"/>
    <w:rsid w:val="00913DA3"/>
    <w:rsid w:val="00913EE8"/>
    <w:rsid w:val="009146AA"/>
    <w:rsid w:val="00914834"/>
    <w:rsid w:val="00914960"/>
    <w:rsid w:val="00914AA0"/>
    <w:rsid w:val="00914AA5"/>
    <w:rsid w:val="00914CC1"/>
    <w:rsid w:val="00914D53"/>
    <w:rsid w:val="00914ECD"/>
    <w:rsid w:val="00915140"/>
    <w:rsid w:val="009151BF"/>
    <w:rsid w:val="009151EF"/>
    <w:rsid w:val="009152E2"/>
    <w:rsid w:val="0091534A"/>
    <w:rsid w:val="00915596"/>
    <w:rsid w:val="009155F8"/>
    <w:rsid w:val="0091574B"/>
    <w:rsid w:val="00915946"/>
    <w:rsid w:val="00916085"/>
    <w:rsid w:val="009161B3"/>
    <w:rsid w:val="009161D7"/>
    <w:rsid w:val="009162F0"/>
    <w:rsid w:val="00916454"/>
    <w:rsid w:val="009165CA"/>
    <w:rsid w:val="009165FE"/>
    <w:rsid w:val="00916615"/>
    <w:rsid w:val="00916959"/>
    <w:rsid w:val="009169BB"/>
    <w:rsid w:val="009169E9"/>
    <w:rsid w:val="00916BEC"/>
    <w:rsid w:val="00917325"/>
    <w:rsid w:val="009173B6"/>
    <w:rsid w:val="009175E4"/>
    <w:rsid w:val="009176C3"/>
    <w:rsid w:val="00917AC5"/>
    <w:rsid w:val="00917F5F"/>
    <w:rsid w:val="00920126"/>
    <w:rsid w:val="009202AF"/>
    <w:rsid w:val="009202BF"/>
    <w:rsid w:val="009206DB"/>
    <w:rsid w:val="00920B49"/>
    <w:rsid w:val="00920BB4"/>
    <w:rsid w:val="00920FCB"/>
    <w:rsid w:val="00920FCC"/>
    <w:rsid w:val="009210B3"/>
    <w:rsid w:val="0092153D"/>
    <w:rsid w:val="0092159B"/>
    <w:rsid w:val="00921869"/>
    <w:rsid w:val="009218AC"/>
    <w:rsid w:val="009218EE"/>
    <w:rsid w:val="00922091"/>
    <w:rsid w:val="009221D0"/>
    <w:rsid w:val="009225D0"/>
    <w:rsid w:val="0092265A"/>
    <w:rsid w:val="009226C3"/>
    <w:rsid w:val="00922FAB"/>
    <w:rsid w:val="0092301B"/>
    <w:rsid w:val="0092329A"/>
    <w:rsid w:val="0092339D"/>
    <w:rsid w:val="009233EB"/>
    <w:rsid w:val="009235E5"/>
    <w:rsid w:val="00923738"/>
    <w:rsid w:val="00923CDE"/>
    <w:rsid w:val="00923D55"/>
    <w:rsid w:val="00923D94"/>
    <w:rsid w:val="00923EA5"/>
    <w:rsid w:val="00923F10"/>
    <w:rsid w:val="00923F94"/>
    <w:rsid w:val="00924001"/>
    <w:rsid w:val="00924161"/>
    <w:rsid w:val="0092422F"/>
    <w:rsid w:val="0092439B"/>
    <w:rsid w:val="00924408"/>
    <w:rsid w:val="009244A1"/>
    <w:rsid w:val="00924EB9"/>
    <w:rsid w:val="00925167"/>
    <w:rsid w:val="009251F5"/>
    <w:rsid w:val="0092557B"/>
    <w:rsid w:val="009255B8"/>
    <w:rsid w:val="00925722"/>
    <w:rsid w:val="00925748"/>
    <w:rsid w:val="00925B0D"/>
    <w:rsid w:val="00925BED"/>
    <w:rsid w:val="00925C43"/>
    <w:rsid w:val="00925F85"/>
    <w:rsid w:val="00926183"/>
    <w:rsid w:val="009262DE"/>
    <w:rsid w:val="009263B9"/>
    <w:rsid w:val="00926461"/>
    <w:rsid w:val="009265B1"/>
    <w:rsid w:val="009265EA"/>
    <w:rsid w:val="00926603"/>
    <w:rsid w:val="00926AD0"/>
    <w:rsid w:val="00926B7E"/>
    <w:rsid w:val="00926CD1"/>
    <w:rsid w:val="00926DED"/>
    <w:rsid w:val="00927254"/>
    <w:rsid w:val="0092754D"/>
    <w:rsid w:val="00927623"/>
    <w:rsid w:val="0092763F"/>
    <w:rsid w:val="00927776"/>
    <w:rsid w:val="009277F2"/>
    <w:rsid w:val="009279CE"/>
    <w:rsid w:val="00927C5D"/>
    <w:rsid w:val="00927C8A"/>
    <w:rsid w:val="00927F09"/>
    <w:rsid w:val="00930081"/>
    <w:rsid w:val="00930154"/>
    <w:rsid w:val="009304EB"/>
    <w:rsid w:val="00930A01"/>
    <w:rsid w:val="00930AAE"/>
    <w:rsid w:val="009312D7"/>
    <w:rsid w:val="00931349"/>
    <w:rsid w:val="00931358"/>
    <w:rsid w:val="0093144C"/>
    <w:rsid w:val="00931505"/>
    <w:rsid w:val="009316C1"/>
    <w:rsid w:val="009317C4"/>
    <w:rsid w:val="00931818"/>
    <w:rsid w:val="00931F98"/>
    <w:rsid w:val="00932094"/>
    <w:rsid w:val="00932390"/>
    <w:rsid w:val="009324F8"/>
    <w:rsid w:val="0093269E"/>
    <w:rsid w:val="009328CE"/>
    <w:rsid w:val="00932A41"/>
    <w:rsid w:val="00932A80"/>
    <w:rsid w:val="00932B5F"/>
    <w:rsid w:val="00932B85"/>
    <w:rsid w:val="00932C4A"/>
    <w:rsid w:val="00932D17"/>
    <w:rsid w:val="00932E76"/>
    <w:rsid w:val="009331C6"/>
    <w:rsid w:val="009331FA"/>
    <w:rsid w:val="009333BD"/>
    <w:rsid w:val="0093346B"/>
    <w:rsid w:val="00933484"/>
    <w:rsid w:val="00933762"/>
    <w:rsid w:val="00933965"/>
    <w:rsid w:val="00933BC8"/>
    <w:rsid w:val="00933BEC"/>
    <w:rsid w:val="00933F04"/>
    <w:rsid w:val="00933F84"/>
    <w:rsid w:val="0093418C"/>
    <w:rsid w:val="00934262"/>
    <w:rsid w:val="009347EB"/>
    <w:rsid w:val="00934946"/>
    <w:rsid w:val="00934ADC"/>
    <w:rsid w:val="00934C29"/>
    <w:rsid w:val="00934E7C"/>
    <w:rsid w:val="00934F10"/>
    <w:rsid w:val="0093508D"/>
    <w:rsid w:val="00935581"/>
    <w:rsid w:val="00935858"/>
    <w:rsid w:val="00935869"/>
    <w:rsid w:val="009358FA"/>
    <w:rsid w:val="00935B25"/>
    <w:rsid w:val="00935E49"/>
    <w:rsid w:val="00935E7D"/>
    <w:rsid w:val="00935F82"/>
    <w:rsid w:val="00935FFA"/>
    <w:rsid w:val="0093631F"/>
    <w:rsid w:val="0093638C"/>
    <w:rsid w:val="00936838"/>
    <w:rsid w:val="00936940"/>
    <w:rsid w:val="009369DD"/>
    <w:rsid w:val="00936A78"/>
    <w:rsid w:val="00936AD9"/>
    <w:rsid w:val="00936C38"/>
    <w:rsid w:val="00936E7F"/>
    <w:rsid w:val="00936EFA"/>
    <w:rsid w:val="00937083"/>
    <w:rsid w:val="009371A6"/>
    <w:rsid w:val="009374B6"/>
    <w:rsid w:val="009376E3"/>
    <w:rsid w:val="0093779A"/>
    <w:rsid w:val="009378BC"/>
    <w:rsid w:val="009379D6"/>
    <w:rsid w:val="00937A00"/>
    <w:rsid w:val="00937BF3"/>
    <w:rsid w:val="0094039B"/>
    <w:rsid w:val="00940538"/>
    <w:rsid w:val="00940619"/>
    <w:rsid w:val="009406F2"/>
    <w:rsid w:val="00940A95"/>
    <w:rsid w:val="00940D25"/>
    <w:rsid w:val="00940D74"/>
    <w:rsid w:val="00940E74"/>
    <w:rsid w:val="0094106A"/>
    <w:rsid w:val="009412FE"/>
    <w:rsid w:val="00941321"/>
    <w:rsid w:val="00941B42"/>
    <w:rsid w:val="00941C0C"/>
    <w:rsid w:val="00941CAD"/>
    <w:rsid w:val="00941FDD"/>
    <w:rsid w:val="009422DF"/>
    <w:rsid w:val="009425F7"/>
    <w:rsid w:val="009427FD"/>
    <w:rsid w:val="00942824"/>
    <w:rsid w:val="009429B8"/>
    <w:rsid w:val="00942D9D"/>
    <w:rsid w:val="00942E31"/>
    <w:rsid w:val="00942F43"/>
    <w:rsid w:val="00942F8C"/>
    <w:rsid w:val="009430BE"/>
    <w:rsid w:val="009430DC"/>
    <w:rsid w:val="0094352E"/>
    <w:rsid w:val="009436A1"/>
    <w:rsid w:val="009438B0"/>
    <w:rsid w:val="00943E7A"/>
    <w:rsid w:val="009441EB"/>
    <w:rsid w:val="009442A2"/>
    <w:rsid w:val="00944672"/>
    <w:rsid w:val="009447EA"/>
    <w:rsid w:val="0094481B"/>
    <w:rsid w:val="00944CA3"/>
    <w:rsid w:val="00945278"/>
    <w:rsid w:val="009452B6"/>
    <w:rsid w:val="009455FB"/>
    <w:rsid w:val="009456BF"/>
    <w:rsid w:val="00945757"/>
    <w:rsid w:val="009458D5"/>
    <w:rsid w:val="0094594F"/>
    <w:rsid w:val="009459A5"/>
    <w:rsid w:val="00945B7D"/>
    <w:rsid w:val="00945D6D"/>
    <w:rsid w:val="00945D8B"/>
    <w:rsid w:val="00945E5B"/>
    <w:rsid w:val="009460F3"/>
    <w:rsid w:val="009462F7"/>
    <w:rsid w:val="009465E7"/>
    <w:rsid w:val="00946633"/>
    <w:rsid w:val="00946B27"/>
    <w:rsid w:val="00946BCD"/>
    <w:rsid w:val="00946CB9"/>
    <w:rsid w:val="00946E07"/>
    <w:rsid w:val="00946E0B"/>
    <w:rsid w:val="00946F7C"/>
    <w:rsid w:val="009475FA"/>
    <w:rsid w:val="0094779F"/>
    <w:rsid w:val="00947A03"/>
    <w:rsid w:val="00947A08"/>
    <w:rsid w:val="00947ACB"/>
    <w:rsid w:val="00947B0D"/>
    <w:rsid w:val="00947B7C"/>
    <w:rsid w:val="00947E94"/>
    <w:rsid w:val="009503B5"/>
    <w:rsid w:val="0095065A"/>
    <w:rsid w:val="00950714"/>
    <w:rsid w:val="009508DA"/>
    <w:rsid w:val="009509A4"/>
    <w:rsid w:val="00950D19"/>
    <w:rsid w:val="00950FB5"/>
    <w:rsid w:val="00951035"/>
    <w:rsid w:val="009511C0"/>
    <w:rsid w:val="0095144F"/>
    <w:rsid w:val="0095145B"/>
    <w:rsid w:val="009515FB"/>
    <w:rsid w:val="00951843"/>
    <w:rsid w:val="00951968"/>
    <w:rsid w:val="00951A7F"/>
    <w:rsid w:val="00951C56"/>
    <w:rsid w:val="00951FC1"/>
    <w:rsid w:val="0095201B"/>
    <w:rsid w:val="0095204D"/>
    <w:rsid w:val="009520F7"/>
    <w:rsid w:val="009522DD"/>
    <w:rsid w:val="00952375"/>
    <w:rsid w:val="009524CD"/>
    <w:rsid w:val="00952602"/>
    <w:rsid w:val="009526C3"/>
    <w:rsid w:val="009526DB"/>
    <w:rsid w:val="009526F5"/>
    <w:rsid w:val="00952731"/>
    <w:rsid w:val="00952EC7"/>
    <w:rsid w:val="00952ECD"/>
    <w:rsid w:val="0095304B"/>
    <w:rsid w:val="00953106"/>
    <w:rsid w:val="00953119"/>
    <w:rsid w:val="009536CF"/>
    <w:rsid w:val="00953927"/>
    <w:rsid w:val="00953948"/>
    <w:rsid w:val="00953C88"/>
    <w:rsid w:val="00953D7F"/>
    <w:rsid w:val="00953E5B"/>
    <w:rsid w:val="00953F1B"/>
    <w:rsid w:val="00954012"/>
    <w:rsid w:val="00954031"/>
    <w:rsid w:val="00954065"/>
    <w:rsid w:val="00954161"/>
    <w:rsid w:val="009541BF"/>
    <w:rsid w:val="00954481"/>
    <w:rsid w:val="009544C5"/>
    <w:rsid w:val="00954813"/>
    <w:rsid w:val="00954878"/>
    <w:rsid w:val="00954A96"/>
    <w:rsid w:val="00954B1A"/>
    <w:rsid w:val="00954BA5"/>
    <w:rsid w:val="00954F9E"/>
    <w:rsid w:val="00955131"/>
    <w:rsid w:val="00955554"/>
    <w:rsid w:val="00955AD7"/>
    <w:rsid w:val="00955BE6"/>
    <w:rsid w:val="00955C9B"/>
    <w:rsid w:val="00955FF9"/>
    <w:rsid w:val="0095621F"/>
    <w:rsid w:val="00956377"/>
    <w:rsid w:val="00956D94"/>
    <w:rsid w:val="009572F2"/>
    <w:rsid w:val="009576FB"/>
    <w:rsid w:val="0095791D"/>
    <w:rsid w:val="00957C84"/>
    <w:rsid w:val="00957DA2"/>
    <w:rsid w:val="00960118"/>
    <w:rsid w:val="00960313"/>
    <w:rsid w:val="00960A4D"/>
    <w:rsid w:val="00960D5E"/>
    <w:rsid w:val="00960FF0"/>
    <w:rsid w:val="0096126D"/>
    <w:rsid w:val="00961283"/>
    <w:rsid w:val="00961535"/>
    <w:rsid w:val="00961542"/>
    <w:rsid w:val="00961951"/>
    <w:rsid w:val="00961AE1"/>
    <w:rsid w:val="00961B60"/>
    <w:rsid w:val="00961DA4"/>
    <w:rsid w:val="00961F75"/>
    <w:rsid w:val="00961F9E"/>
    <w:rsid w:val="0096232A"/>
    <w:rsid w:val="009624D9"/>
    <w:rsid w:val="009627EC"/>
    <w:rsid w:val="00962979"/>
    <w:rsid w:val="00962E18"/>
    <w:rsid w:val="0096303D"/>
    <w:rsid w:val="0096307A"/>
    <w:rsid w:val="0096373B"/>
    <w:rsid w:val="00963758"/>
    <w:rsid w:val="00963790"/>
    <w:rsid w:val="009637B9"/>
    <w:rsid w:val="009637DD"/>
    <w:rsid w:val="00963984"/>
    <w:rsid w:val="00963A7D"/>
    <w:rsid w:val="00963BD8"/>
    <w:rsid w:val="00963C7D"/>
    <w:rsid w:val="009640EB"/>
    <w:rsid w:val="0096435C"/>
    <w:rsid w:val="00964421"/>
    <w:rsid w:val="00964C0B"/>
    <w:rsid w:val="00964CA2"/>
    <w:rsid w:val="009651F0"/>
    <w:rsid w:val="00965308"/>
    <w:rsid w:val="0096583A"/>
    <w:rsid w:val="00965973"/>
    <w:rsid w:val="00965DE9"/>
    <w:rsid w:val="00965DED"/>
    <w:rsid w:val="00965EF9"/>
    <w:rsid w:val="00966005"/>
    <w:rsid w:val="0096609F"/>
    <w:rsid w:val="00966322"/>
    <w:rsid w:val="00966352"/>
    <w:rsid w:val="009663B2"/>
    <w:rsid w:val="00966450"/>
    <w:rsid w:val="0096683F"/>
    <w:rsid w:val="00966C9F"/>
    <w:rsid w:val="00966FAC"/>
    <w:rsid w:val="0096703D"/>
    <w:rsid w:val="0096714F"/>
    <w:rsid w:val="009671B5"/>
    <w:rsid w:val="009672A7"/>
    <w:rsid w:val="00967529"/>
    <w:rsid w:val="00967664"/>
    <w:rsid w:val="0096785E"/>
    <w:rsid w:val="00967B97"/>
    <w:rsid w:val="00970297"/>
    <w:rsid w:val="009703D7"/>
    <w:rsid w:val="0097056C"/>
    <w:rsid w:val="0097057A"/>
    <w:rsid w:val="0097060A"/>
    <w:rsid w:val="0097070D"/>
    <w:rsid w:val="00970E05"/>
    <w:rsid w:val="009713A7"/>
    <w:rsid w:val="0097141B"/>
    <w:rsid w:val="009718A8"/>
    <w:rsid w:val="009719CD"/>
    <w:rsid w:val="00971C03"/>
    <w:rsid w:val="00971DFF"/>
    <w:rsid w:val="00971F24"/>
    <w:rsid w:val="0097267C"/>
    <w:rsid w:val="009726E0"/>
    <w:rsid w:val="009727FC"/>
    <w:rsid w:val="00972A06"/>
    <w:rsid w:val="00972B6F"/>
    <w:rsid w:val="00973106"/>
    <w:rsid w:val="0097313A"/>
    <w:rsid w:val="0097342D"/>
    <w:rsid w:val="0097371A"/>
    <w:rsid w:val="009738FC"/>
    <w:rsid w:val="00973A59"/>
    <w:rsid w:val="00973B5E"/>
    <w:rsid w:val="00973BA8"/>
    <w:rsid w:val="00973BD0"/>
    <w:rsid w:val="00973D53"/>
    <w:rsid w:val="0097405F"/>
    <w:rsid w:val="0097406C"/>
    <w:rsid w:val="009740E1"/>
    <w:rsid w:val="00974734"/>
    <w:rsid w:val="009748C8"/>
    <w:rsid w:val="00974913"/>
    <w:rsid w:val="00974C33"/>
    <w:rsid w:val="00974D34"/>
    <w:rsid w:val="00974D42"/>
    <w:rsid w:val="00974DB6"/>
    <w:rsid w:val="00974DDE"/>
    <w:rsid w:val="00974E32"/>
    <w:rsid w:val="00974EAB"/>
    <w:rsid w:val="00975177"/>
    <w:rsid w:val="009753E5"/>
    <w:rsid w:val="009754BB"/>
    <w:rsid w:val="00975730"/>
    <w:rsid w:val="00975A08"/>
    <w:rsid w:val="00975A6C"/>
    <w:rsid w:val="00975E36"/>
    <w:rsid w:val="009760F1"/>
    <w:rsid w:val="009761A5"/>
    <w:rsid w:val="00976240"/>
    <w:rsid w:val="0097624F"/>
    <w:rsid w:val="00976745"/>
    <w:rsid w:val="009768DE"/>
    <w:rsid w:val="00976AC0"/>
    <w:rsid w:val="00976FEE"/>
    <w:rsid w:val="00977172"/>
    <w:rsid w:val="009771E5"/>
    <w:rsid w:val="00977322"/>
    <w:rsid w:val="009778E5"/>
    <w:rsid w:val="00977A25"/>
    <w:rsid w:val="00977B5D"/>
    <w:rsid w:val="00977CF9"/>
    <w:rsid w:val="00977DCA"/>
    <w:rsid w:val="00977DFD"/>
    <w:rsid w:val="00977EC6"/>
    <w:rsid w:val="00980084"/>
    <w:rsid w:val="00980160"/>
    <w:rsid w:val="009805C2"/>
    <w:rsid w:val="00980D0A"/>
    <w:rsid w:val="00980FE6"/>
    <w:rsid w:val="009810CA"/>
    <w:rsid w:val="0098122A"/>
    <w:rsid w:val="00981273"/>
    <w:rsid w:val="00981BA4"/>
    <w:rsid w:val="00981BC9"/>
    <w:rsid w:val="00981C88"/>
    <w:rsid w:val="00981FD3"/>
    <w:rsid w:val="009820B9"/>
    <w:rsid w:val="00982405"/>
    <w:rsid w:val="00982623"/>
    <w:rsid w:val="009826A3"/>
    <w:rsid w:val="009827BA"/>
    <w:rsid w:val="009827F3"/>
    <w:rsid w:val="0098296D"/>
    <w:rsid w:val="00982970"/>
    <w:rsid w:val="00983331"/>
    <w:rsid w:val="009833DC"/>
    <w:rsid w:val="009834AB"/>
    <w:rsid w:val="009838D2"/>
    <w:rsid w:val="0098396B"/>
    <w:rsid w:val="00983D8E"/>
    <w:rsid w:val="00983F2D"/>
    <w:rsid w:val="00983F58"/>
    <w:rsid w:val="00983F91"/>
    <w:rsid w:val="0098426D"/>
    <w:rsid w:val="009842AA"/>
    <w:rsid w:val="00984355"/>
    <w:rsid w:val="009843A7"/>
    <w:rsid w:val="00984805"/>
    <w:rsid w:val="00984884"/>
    <w:rsid w:val="00984906"/>
    <w:rsid w:val="00984C26"/>
    <w:rsid w:val="00984CA7"/>
    <w:rsid w:val="00985364"/>
    <w:rsid w:val="00985415"/>
    <w:rsid w:val="0098543B"/>
    <w:rsid w:val="00985568"/>
    <w:rsid w:val="0098574C"/>
    <w:rsid w:val="009857F8"/>
    <w:rsid w:val="00985817"/>
    <w:rsid w:val="009858F6"/>
    <w:rsid w:val="00985DC9"/>
    <w:rsid w:val="00985DD7"/>
    <w:rsid w:val="00985FEB"/>
    <w:rsid w:val="00985FF0"/>
    <w:rsid w:val="00985FF4"/>
    <w:rsid w:val="0098617B"/>
    <w:rsid w:val="009863C6"/>
    <w:rsid w:val="009863F6"/>
    <w:rsid w:val="00986401"/>
    <w:rsid w:val="00986517"/>
    <w:rsid w:val="0098667E"/>
    <w:rsid w:val="009868F4"/>
    <w:rsid w:val="00986972"/>
    <w:rsid w:val="00986C46"/>
    <w:rsid w:val="00986F81"/>
    <w:rsid w:val="009871EE"/>
    <w:rsid w:val="009876CE"/>
    <w:rsid w:val="00987ACD"/>
    <w:rsid w:val="00987B3E"/>
    <w:rsid w:val="00987B90"/>
    <w:rsid w:val="00987C35"/>
    <w:rsid w:val="00987CF1"/>
    <w:rsid w:val="00987F94"/>
    <w:rsid w:val="00990225"/>
    <w:rsid w:val="009903B7"/>
    <w:rsid w:val="009904C4"/>
    <w:rsid w:val="00990838"/>
    <w:rsid w:val="009908DD"/>
    <w:rsid w:val="00990B81"/>
    <w:rsid w:val="00990E8F"/>
    <w:rsid w:val="00991169"/>
    <w:rsid w:val="009912CA"/>
    <w:rsid w:val="009913D1"/>
    <w:rsid w:val="00991B4A"/>
    <w:rsid w:val="00991D15"/>
    <w:rsid w:val="00991E0A"/>
    <w:rsid w:val="00992165"/>
    <w:rsid w:val="00992597"/>
    <w:rsid w:val="009925AE"/>
    <w:rsid w:val="0099269A"/>
    <w:rsid w:val="00992826"/>
    <w:rsid w:val="00992A95"/>
    <w:rsid w:val="00992D88"/>
    <w:rsid w:val="00992FD2"/>
    <w:rsid w:val="0099303D"/>
    <w:rsid w:val="0099305D"/>
    <w:rsid w:val="0099334F"/>
    <w:rsid w:val="009934A2"/>
    <w:rsid w:val="00993606"/>
    <w:rsid w:val="00993631"/>
    <w:rsid w:val="00993698"/>
    <w:rsid w:val="00993766"/>
    <w:rsid w:val="00993835"/>
    <w:rsid w:val="00993B36"/>
    <w:rsid w:val="00993E8F"/>
    <w:rsid w:val="00993FA4"/>
    <w:rsid w:val="00993FB1"/>
    <w:rsid w:val="009944C7"/>
    <w:rsid w:val="00994506"/>
    <w:rsid w:val="00994A76"/>
    <w:rsid w:val="00994A8F"/>
    <w:rsid w:val="00994CA8"/>
    <w:rsid w:val="00994DD9"/>
    <w:rsid w:val="00994E86"/>
    <w:rsid w:val="00994FE0"/>
    <w:rsid w:val="0099505B"/>
    <w:rsid w:val="009953D5"/>
    <w:rsid w:val="009956C8"/>
    <w:rsid w:val="00995819"/>
    <w:rsid w:val="00995A2D"/>
    <w:rsid w:val="00995A6A"/>
    <w:rsid w:val="00995CDF"/>
    <w:rsid w:val="00995E7B"/>
    <w:rsid w:val="00995ED4"/>
    <w:rsid w:val="00995F03"/>
    <w:rsid w:val="00995FC4"/>
    <w:rsid w:val="00996020"/>
    <w:rsid w:val="009960AE"/>
    <w:rsid w:val="00996194"/>
    <w:rsid w:val="009961F4"/>
    <w:rsid w:val="00996282"/>
    <w:rsid w:val="0099662E"/>
    <w:rsid w:val="00996632"/>
    <w:rsid w:val="009968D8"/>
    <w:rsid w:val="00996D51"/>
    <w:rsid w:val="00997238"/>
    <w:rsid w:val="009972C9"/>
    <w:rsid w:val="009975EB"/>
    <w:rsid w:val="00997809"/>
    <w:rsid w:val="009978B0"/>
    <w:rsid w:val="00997AA0"/>
    <w:rsid w:val="00997E6B"/>
    <w:rsid w:val="009A0040"/>
    <w:rsid w:val="009A0155"/>
    <w:rsid w:val="009A0210"/>
    <w:rsid w:val="009A0365"/>
    <w:rsid w:val="009A04BA"/>
    <w:rsid w:val="009A07C0"/>
    <w:rsid w:val="009A0A85"/>
    <w:rsid w:val="009A0A9C"/>
    <w:rsid w:val="009A0C7B"/>
    <w:rsid w:val="009A0D93"/>
    <w:rsid w:val="009A0EFB"/>
    <w:rsid w:val="009A0F29"/>
    <w:rsid w:val="009A13C5"/>
    <w:rsid w:val="009A1496"/>
    <w:rsid w:val="009A15E6"/>
    <w:rsid w:val="009A17BF"/>
    <w:rsid w:val="009A1A18"/>
    <w:rsid w:val="009A1A7A"/>
    <w:rsid w:val="009A1B51"/>
    <w:rsid w:val="009A1B58"/>
    <w:rsid w:val="009A1C53"/>
    <w:rsid w:val="009A1DEB"/>
    <w:rsid w:val="009A1E75"/>
    <w:rsid w:val="009A29F1"/>
    <w:rsid w:val="009A2A94"/>
    <w:rsid w:val="009A2CE5"/>
    <w:rsid w:val="009A2F3A"/>
    <w:rsid w:val="009A3393"/>
    <w:rsid w:val="009A362D"/>
    <w:rsid w:val="009A36BA"/>
    <w:rsid w:val="009A3B6D"/>
    <w:rsid w:val="009A4477"/>
    <w:rsid w:val="009A4790"/>
    <w:rsid w:val="009A496B"/>
    <w:rsid w:val="009A4A1A"/>
    <w:rsid w:val="009A4AC1"/>
    <w:rsid w:val="009A4B14"/>
    <w:rsid w:val="009A5459"/>
    <w:rsid w:val="009A55A6"/>
    <w:rsid w:val="009A581A"/>
    <w:rsid w:val="009A5A7D"/>
    <w:rsid w:val="009A5F20"/>
    <w:rsid w:val="009A60AA"/>
    <w:rsid w:val="009A6127"/>
    <w:rsid w:val="009A62AA"/>
    <w:rsid w:val="009A62D5"/>
    <w:rsid w:val="009A6959"/>
    <w:rsid w:val="009A6987"/>
    <w:rsid w:val="009A6D41"/>
    <w:rsid w:val="009A6FFC"/>
    <w:rsid w:val="009A712A"/>
    <w:rsid w:val="009A72BB"/>
    <w:rsid w:val="009A73E9"/>
    <w:rsid w:val="009A7953"/>
    <w:rsid w:val="009A7FCE"/>
    <w:rsid w:val="009A7FCF"/>
    <w:rsid w:val="009B0327"/>
    <w:rsid w:val="009B034D"/>
    <w:rsid w:val="009B067F"/>
    <w:rsid w:val="009B0A54"/>
    <w:rsid w:val="009B0C11"/>
    <w:rsid w:val="009B0C55"/>
    <w:rsid w:val="009B0C93"/>
    <w:rsid w:val="009B0DB0"/>
    <w:rsid w:val="009B10EC"/>
    <w:rsid w:val="009B1449"/>
    <w:rsid w:val="009B1855"/>
    <w:rsid w:val="009B185C"/>
    <w:rsid w:val="009B20F4"/>
    <w:rsid w:val="009B219F"/>
    <w:rsid w:val="009B2351"/>
    <w:rsid w:val="009B2438"/>
    <w:rsid w:val="009B2776"/>
    <w:rsid w:val="009B2861"/>
    <w:rsid w:val="009B2DAB"/>
    <w:rsid w:val="009B30CC"/>
    <w:rsid w:val="009B318E"/>
    <w:rsid w:val="009B3845"/>
    <w:rsid w:val="009B3C04"/>
    <w:rsid w:val="009B3C2E"/>
    <w:rsid w:val="009B3EA3"/>
    <w:rsid w:val="009B3EBF"/>
    <w:rsid w:val="009B4128"/>
    <w:rsid w:val="009B4212"/>
    <w:rsid w:val="009B43FB"/>
    <w:rsid w:val="009B43FC"/>
    <w:rsid w:val="009B4811"/>
    <w:rsid w:val="009B4980"/>
    <w:rsid w:val="009B4A14"/>
    <w:rsid w:val="009B4D43"/>
    <w:rsid w:val="009B4D48"/>
    <w:rsid w:val="009B4DB4"/>
    <w:rsid w:val="009B4DD0"/>
    <w:rsid w:val="009B5042"/>
    <w:rsid w:val="009B5086"/>
    <w:rsid w:val="009B5450"/>
    <w:rsid w:val="009B5A01"/>
    <w:rsid w:val="009B5B62"/>
    <w:rsid w:val="009B5CDD"/>
    <w:rsid w:val="009B5DED"/>
    <w:rsid w:val="009B5E23"/>
    <w:rsid w:val="009B5F6A"/>
    <w:rsid w:val="009B629A"/>
    <w:rsid w:val="009B6742"/>
    <w:rsid w:val="009B697D"/>
    <w:rsid w:val="009B6E07"/>
    <w:rsid w:val="009B6F2B"/>
    <w:rsid w:val="009B6F2D"/>
    <w:rsid w:val="009B6F3C"/>
    <w:rsid w:val="009B7377"/>
    <w:rsid w:val="009B74C2"/>
    <w:rsid w:val="009B7569"/>
    <w:rsid w:val="009B7B01"/>
    <w:rsid w:val="009B7C2F"/>
    <w:rsid w:val="009B7FF9"/>
    <w:rsid w:val="009C02C3"/>
    <w:rsid w:val="009C032D"/>
    <w:rsid w:val="009C0595"/>
    <w:rsid w:val="009C07B8"/>
    <w:rsid w:val="009C081D"/>
    <w:rsid w:val="009C0B80"/>
    <w:rsid w:val="009C0B97"/>
    <w:rsid w:val="009C0D1D"/>
    <w:rsid w:val="009C0F3C"/>
    <w:rsid w:val="009C0F50"/>
    <w:rsid w:val="009C1011"/>
    <w:rsid w:val="009C1151"/>
    <w:rsid w:val="009C1208"/>
    <w:rsid w:val="009C146A"/>
    <w:rsid w:val="009C1DFD"/>
    <w:rsid w:val="009C1E03"/>
    <w:rsid w:val="009C1E20"/>
    <w:rsid w:val="009C21E3"/>
    <w:rsid w:val="009C2298"/>
    <w:rsid w:val="009C2356"/>
    <w:rsid w:val="009C27FC"/>
    <w:rsid w:val="009C2A41"/>
    <w:rsid w:val="009C2AE4"/>
    <w:rsid w:val="009C2BD3"/>
    <w:rsid w:val="009C2DEE"/>
    <w:rsid w:val="009C2F37"/>
    <w:rsid w:val="009C3174"/>
    <w:rsid w:val="009C3BEE"/>
    <w:rsid w:val="009C3D1B"/>
    <w:rsid w:val="009C3D26"/>
    <w:rsid w:val="009C3D4D"/>
    <w:rsid w:val="009C3E02"/>
    <w:rsid w:val="009C4176"/>
    <w:rsid w:val="009C46AF"/>
    <w:rsid w:val="009C4874"/>
    <w:rsid w:val="009C4A65"/>
    <w:rsid w:val="009C4A7C"/>
    <w:rsid w:val="009C4F33"/>
    <w:rsid w:val="009C4F4D"/>
    <w:rsid w:val="009C564D"/>
    <w:rsid w:val="009C5690"/>
    <w:rsid w:val="009C5B47"/>
    <w:rsid w:val="009C5C85"/>
    <w:rsid w:val="009C5D98"/>
    <w:rsid w:val="009C5EDD"/>
    <w:rsid w:val="009C601D"/>
    <w:rsid w:val="009C6089"/>
    <w:rsid w:val="009C63B5"/>
    <w:rsid w:val="009C65ED"/>
    <w:rsid w:val="009C6AC9"/>
    <w:rsid w:val="009C6BF4"/>
    <w:rsid w:val="009C6C4A"/>
    <w:rsid w:val="009C6E54"/>
    <w:rsid w:val="009C7082"/>
    <w:rsid w:val="009C72FE"/>
    <w:rsid w:val="009C742D"/>
    <w:rsid w:val="009C7658"/>
    <w:rsid w:val="009C7774"/>
    <w:rsid w:val="009C77A1"/>
    <w:rsid w:val="009C7C3D"/>
    <w:rsid w:val="009C7E73"/>
    <w:rsid w:val="009D00F0"/>
    <w:rsid w:val="009D0182"/>
    <w:rsid w:val="009D030E"/>
    <w:rsid w:val="009D0362"/>
    <w:rsid w:val="009D0472"/>
    <w:rsid w:val="009D08BD"/>
    <w:rsid w:val="009D0C55"/>
    <w:rsid w:val="009D0EDF"/>
    <w:rsid w:val="009D0F27"/>
    <w:rsid w:val="009D1088"/>
    <w:rsid w:val="009D11EB"/>
    <w:rsid w:val="009D196F"/>
    <w:rsid w:val="009D1C5F"/>
    <w:rsid w:val="009D1D00"/>
    <w:rsid w:val="009D1F12"/>
    <w:rsid w:val="009D1FA9"/>
    <w:rsid w:val="009D1FEA"/>
    <w:rsid w:val="009D224E"/>
    <w:rsid w:val="009D241E"/>
    <w:rsid w:val="009D2528"/>
    <w:rsid w:val="009D2738"/>
    <w:rsid w:val="009D2744"/>
    <w:rsid w:val="009D2E71"/>
    <w:rsid w:val="009D2F39"/>
    <w:rsid w:val="009D31DC"/>
    <w:rsid w:val="009D3356"/>
    <w:rsid w:val="009D3478"/>
    <w:rsid w:val="009D34FA"/>
    <w:rsid w:val="009D3C62"/>
    <w:rsid w:val="009D43CB"/>
    <w:rsid w:val="009D43FA"/>
    <w:rsid w:val="009D4443"/>
    <w:rsid w:val="009D4D2A"/>
    <w:rsid w:val="009D50F1"/>
    <w:rsid w:val="009D5154"/>
    <w:rsid w:val="009D550A"/>
    <w:rsid w:val="009D6489"/>
    <w:rsid w:val="009D64E5"/>
    <w:rsid w:val="009D664B"/>
    <w:rsid w:val="009D6728"/>
    <w:rsid w:val="009D6AD5"/>
    <w:rsid w:val="009D6E2D"/>
    <w:rsid w:val="009D7506"/>
    <w:rsid w:val="009D753D"/>
    <w:rsid w:val="009D75D0"/>
    <w:rsid w:val="009D7D8B"/>
    <w:rsid w:val="009E0033"/>
    <w:rsid w:val="009E0045"/>
    <w:rsid w:val="009E0098"/>
    <w:rsid w:val="009E0238"/>
    <w:rsid w:val="009E0877"/>
    <w:rsid w:val="009E0B37"/>
    <w:rsid w:val="009E0CAD"/>
    <w:rsid w:val="009E0F8C"/>
    <w:rsid w:val="009E1216"/>
    <w:rsid w:val="009E146D"/>
    <w:rsid w:val="009E156C"/>
    <w:rsid w:val="009E164D"/>
    <w:rsid w:val="009E16B3"/>
    <w:rsid w:val="009E18CC"/>
    <w:rsid w:val="009E1969"/>
    <w:rsid w:val="009E1AFC"/>
    <w:rsid w:val="009E1C2E"/>
    <w:rsid w:val="009E1E5D"/>
    <w:rsid w:val="009E1EAA"/>
    <w:rsid w:val="009E1FC5"/>
    <w:rsid w:val="009E1FE7"/>
    <w:rsid w:val="009E22EC"/>
    <w:rsid w:val="009E2351"/>
    <w:rsid w:val="009E236E"/>
    <w:rsid w:val="009E25DD"/>
    <w:rsid w:val="009E28AB"/>
    <w:rsid w:val="009E2921"/>
    <w:rsid w:val="009E29A0"/>
    <w:rsid w:val="009E2A35"/>
    <w:rsid w:val="009E2A8E"/>
    <w:rsid w:val="009E2C8F"/>
    <w:rsid w:val="009E2DCC"/>
    <w:rsid w:val="009E2FB0"/>
    <w:rsid w:val="009E3071"/>
    <w:rsid w:val="009E30B1"/>
    <w:rsid w:val="009E327B"/>
    <w:rsid w:val="009E36CB"/>
    <w:rsid w:val="009E3808"/>
    <w:rsid w:val="009E38E7"/>
    <w:rsid w:val="009E3A4B"/>
    <w:rsid w:val="009E40EA"/>
    <w:rsid w:val="009E4174"/>
    <w:rsid w:val="009E4260"/>
    <w:rsid w:val="009E455A"/>
    <w:rsid w:val="009E4817"/>
    <w:rsid w:val="009E483F"/>
    <w:rsid w:val="009E4917"/>
    <w:rsid w:val="009E49B3"/>
    <w:rsid w:val="009E4BDE"/>
    <w:rsid w:val="009E4DB2"/>
    <w:rsid w:val="009E4E62"/>
    <w:rsid w:val="009E5185"/>
    <w:rsid w:val="009E51F7"/>
    <w:rsid w:val="009E5540"/>
    <w:rsid w:val="009E56F8"/>
    <w:rsid w:val="009E5793"/>
    <w:rsid w:val="009E5929"/>
    <w:rsid w:val="009E6439"/>
    <w:rsid w:val="009E66DB"/>
    <w:rsid w:val="009E67B4"/>
    <w:rsid w:val="009E6AAC"/>
    <w:rsid w:val="009E6CE6"/>
    <w:rsid w:val="009E6DA6"/>
    <w:rsid w:val="009E7193"/>
    <w:rsid w:val="009E7335"/>
    <w:rsid w:val="009E7457"/>
    <w:rsid w:val="009E752F"/>
    <w:rsid w:val="009E7B29"/>
    <w:rsid w:val="009E7BE1"/>
    <w:rsid w:val="009E7CBE"/>
    <w:rsid w:val="009F01ED"/>
    <w:rsid w:val="009F038B"/>
    <w:rsid w:val="009F03C8"/>
    <w:rsid w:val="009F07EF"/>
    <w:rsid w:val="009F08CE"/>
    <w:rsid w:val="009F0916"/>
    <w:rsid w:val="009F0ACA"/>
    <w:rsid w:val="009F0BEB"/>
    <w:rsid w:val="009F0C35"/>
    <w:rsid w:val="009F0FCC"/>
    <w:rsid w:val="009F1027"/>
    <w:rsid w:val="009F111E"/>
    <w:rsid w:val="009F11A7"/>
    <w:rsid w:val="009F134F"/>
    <w:rsid w:val="009F1551"/>
    <w:rsid w:val="009F1666"/>
    <w:rsid w:val="009F18F6"/>
    <w:rsid w:val="009F1AE3"/>
    <w:rsid w:val="009F1C13"/>
    <w:rsid w:val="009F1D2F"/>
    <w:rsid w:val="009F1E5A"/>
    <w:rsid w:val="009F2244"/>
    <w:rsid w:val="009F249E"/>
    <w:rsid w:val="009F2535"/>
    <w:rsid w:val="009F2C0A"/>
    <w:rsid w:val="009F2DE1"/>
    <w:rsid w:val="009F3029"/>
    <w:rsid w:val="009F306D"/>
    <w:rsid w:val="009F30FF"/>
    <w:rsid w:val="009F3325"/>
    <w:rsid w:val="009F33C2"/>
    <w:rsid w:val="009F34FB"/>
    <w:rsid w:val="009F37BE"/>
    <w:rsid w:val="009F39CC"/>
    <w:rsid w:val="009F3A35"/>
    <w:rsid w:val="009F3B94"/>
    <w:rsid w:val="009F3C66"/>
    <w:rsid w:val="009F41E4"/>
    <w:rsid w:val="009F46B3"/>
    <w:rsid w:val="009F4811"/>
    <w:rsid w:val="009F4B0F"/>
    <w:rsid w:val="009F4D30"/>
    <w:rsid w:val="009F4EE0"/>
    <w:rsid w:val="009F4FD3"/>
    <w:rsid w:val="009F50C1"/>
    <w:rsid w:val="009F51A5"/>
    <w:rsid w:val="009F53A3"/>
    <w:rsid w:val="009F53B7"/>
    <w:rsid w:val="009F592C"/>
    <w:rsid w:val="009F595D"/>
    <w:rsid w:val="009F5C4E"/>
    <w:rsid w:val="009F5E10"/>
    <w:rsid w:val="009F5E3E"/>
    <w:rsid w:val="009F5E72"/>
    <w:rsid w:val="009F6028"/>
    <w:rsid w:val="009F6473"/>
    <w:rsid w:val="009F64A2"/>
    <w:rsid w:val="009F6506"/>
    <w:rsid w:val="009F6777"/>
    <w:rsid w:val="009F6A05"/>
    <w:rsid w:val="009F6A7A"/>
    <w:rsid w:val="009F6F05"/>
    <w:rsid w:val="009F7261"/>
    <w:rsid w:val="009F73EE"/>
    <w:rsid w:val="009F75EB"/>
    <w:rsid w:val="009F7ADA"/>
    <w:rsid w:val="009F7D16"/>
    <w:rsid w:val="009F7E40"/>
    <w:rsid w:val="009F7EB5"/>
    <w:rsid w:val="00A00121"/>
    <w:rsid w:val="00A00225"/>
    <w:rsid w:val="00A002E4"/>
    <w:rsid w:val="00A00346"/>
    <w:rsid w:val="00A0051E"/>
    <w:rsid w:val="00A007B2"/>
    <w:rsid w:val="00A007D9"/>
    <w:rsid w:val="00A0083D"/>
    <w:rsid w:val="00A00A25"/>
    <w:rsid w:val="00A00AC3"/>
    <w:rsid w:val="00A00B82"/>
    <w:rsid w:val="00A00C73"/>
    <w:rsid w:val="00A00D5F"/>
    <w:rsid w:val="00A012D2"/>
    <w:rsid w:val="00A016AC"/>
    <w:rsid w:val="00A01A4E"/>
    <w:rsid w:val="00A01B37"/>
    <w:rsid w:val="00A01CBD"/>
    <w:rsid w:val="00A01CD2"/>
    <w:rsid w:val="00A01CEB"/>
    <w:rsid w:val="00A01E2B"/>
    <w:rsid w:val="00A01EC3"/>
    <w:rsid w:val="00A01F17"/>
    <w:rsid w:val="00A021C6"/>
    <w:rsid w:val="00A022E3"/>
    <w:rsid w:val="00A02726"/>
    <w:rsid w:val="00A02AA2"/>
    <w:rsid w:val="00A02AD1"/>
    <w:rsid w:val="00A02F59"/>
    <w:rsid w:val="00A03144"/>
    <w:rsid w:val="00A03256"/>
    <w:rsid w:val="00A0331A"/>
    <w:rsid w:val="00A03767"/>
    <w:rsid w:val="00A0385A"/>
    <w:rsid w:val="00A0399F"/>
    <w:rsid w:val="00A03C4A"/>
    <w:rsid w:val="00A04011"/>
    <w:rsid w:val="00A0421A"/>
    <w:rsid w:val="00A04228"/>
    <w:rsid w:val="00A04262"/>
    <w:rsid w:val="00A042F4"/>
    <w:rsid w:val="00A04346"/>
    <w:rsid w:val="00A04570"/>
    <w:rsid w:val="00A04667"/>
    <w:rsid w:val="00A0485F"/>
    <w:rsid w:val="00A048A0"/>
    <w:rsid w:val="00A049D5"/>
    <w:rsid w:val="00A04BDA"/>
    <w:rsid w:val="00A05047"/>
    <w:rsid w:val="00A0504A"/>
    <w:rsid w:val="00A050E7"/>
    <w:rsid w:val="00A05144"/>
    <w:rsid w:val="00A051BE"/>
    <w:rsid w:val="00A05553"/>
    <w:rsid w:val="00A058EC"/>
    <w:rsid w:val="00A05CFC"/>
    <w:rsid w:val="00A05D05"/>
    <w:rsid w:val="00A06314"/>
    <w:rsid w:val="00A0647A"/>
    <w:rsid w:val="00A0694C"/>
    <w:rsid w:val="00A06CF8"/>
    <w:rsid w:val="00A06F2C"/>
    <w:rsid w:val="00A0777F"/>
    <w:rsid w:val="00A0786D"/>
    <w:rsid w:val="00A07994"/>
    <w:rsid w:val="00A07AD7"/>
    <w:rsid w:val="00A07B73"/>
    <w:rsid w:val="00A07D3E"/>
    <w:rsid w:val="00A07E99"/>
    <w:rsid w:val="00A07EC0"/>
    <w:rsid w:val="00A1006F"/>
    <w:rsid w:val="00A10183"/>
    <w:rsid w:val="00A105B5"/>
    <w:rsid w:val="00A107C6"/>
    <w:rsid w:val="00A109A5"/>
    <w:rsid w:val="00A10B78"/>
    <w:rsid w:val="00A10D31"/>
    <w:rsid w:val="00A10D73"/>
    <w:rsid w:val="00A10FBE"/>
    <w:rsid w:val="00A11031"/>
    <w:rsid w:val="00A112BE"/>
    <w:rsid w:val="00A1134F"/>
    <w:rsid w:val="00A11593"/>
    <w:rsid w:val="00A115B4"/>
    <w:rsid w:val="00A11621"/>
    <w:rsid w:val="00A116F6"/>
    <w:rsid w:val="00A117C2"/>
    <w:rsid w:val="00A11AD9"/>
    <w:rsid w:val="00A11DE7"/>
    <w:rsid w:val="00A11E71"/>
    <w:rsid w:val="00A121DE"/>
    <w:rsid w:val="00A124CF"/>
    <w:rsid w:val="00A1252B"/>
    <w:rsid w:val="00A1273D"/>
    <w:rsid w:val="00A12752"/>
    <w:rsid w:val="00A129E2"/>
    <w:rsid w:val="00A12A94"/>
    <w:rsid w:val="00A12BA9"/>
    <w:rsid w:val="00A12BC1"/>
    <w:rsid w:val="00A12EFC"/>
    <w:rsid w:val="00A131DA"/>
    <w:rsid w:val="00A136BD"/>
    <w:rsid w:val="00A13746"/>
    <w:rsid w:val="00A13895"/>
    <w:rsid w:val="00A13C03"/>
    <w:rsid w:val="00A140B8"/>
    <w:rsid w:val="00A14147"/>
    <w:rsid w:val="00A141F6"/>
    <w:rsid w:val="00A143BF"/>
    <w:rsid w:val="00A145CD"/>
    <w:rsid w:val="00A146CF"/>
    <w:rsid w:val="00A1472F"/>
    <w:rsid w:val="00A1476C"/>
    <w:rsid w:val="00A1496B"/>
    <w:rsid w:val="00A14C38"/>
    <w:rsid w:val="00A14C41"/>
    <w:rsid w:val="00A1560C"/>
    <w:rsid w:val="00A156BB"/>
    <w:rsid w:val="00A15B7A"/>
    <w:rsid w:val="00A15F1F"/>
    <w:rsid w:val="00A160E3"/>
    <w:rsid w:val="00A161E7"/>
    <w:rsid w:val="00A1624D"/>
    <w:rsid w:val="00A163E4"/>
    <w:rsid w:val="00A164C1"/>
    <w:rsid w:val="00A1698C"/>
    <w:rsid w:val="00A16C39"/>
    <w:rsid w:val="00A16D4F"/>
    <w:rsid w:val="00A1727D"/>
    <w:rsid w:val="00A174CA"/>
    <w:rsid w:val="00A1758F"/>
    <w:rsid w:val="00A17DF3"/>
    <w:rsid w:val="00A17E0B"/>
    <w:rsid w:val="00A17E51"/>
    <w:rsid w:val="00A2005F"/>
    <w:rsid w:val="00A203A4"/>
    <w:rsid w:val="00A204CC"/>
    <w:rsid w:val="00A204D7"/>
    <w:rsid w:val="00A20BA1"/>
    <w:rsid w:val="00A20DC1"/>
    <w:rsid w:val="00A20E79"/>
    <w:rsid w:val="00A20FB4"/>
    <w:rsid w:val="00A20FD3"/>
    <w:rsid w:val="00A210B9"/>
    <w:rsid w:val="00A210FF"/>
    <w:rsid w:val="00A212FB"/>
    <w:rsid w:val="00A21A2E"/>
    <w:rsid w:val="00A21AAE"/>
    <w:rsid w:val="00A21B2C"/>
    <w:rsid w:val="00A22131"/>
    <w:rsid w:val="00A22134"/>
    <w:rsid w:val="00A2236B"/>
    <w:rsid w:val="00A22560"/>
    <w:rsid w:val="00A2257E"/>
    <w:rsid w:val="00A22637"/>
    <w:rsid w:val="00A22652"/>
    <w:rsid w:val="00A227CB"/>
    <w:rsid w:val="00A22819"/>
    <w:rsid w:val="00A228E5"/>
    <w:rsid w:val="00A22A32"/>
    <w:rsid w:val="00A22BF2"/>
    <w:rsid w:val="00A22F72"/>
    <w:rsid w:val="00A232AF"/>
    <w:rsid w:val="00A23590"/>
    <w:rsid w:val="00A239A1"/>
    <w:rsid w:val="00A23BC9"/>
    <w:rsid w:val="00A23C97"/>
    <w:rsid w:val="00A23CD3"/>
    <w:rsid w:val="00A23DB6"/>
    <w:rsid w:val="00A2413F"/>
    <w:rsid w:val="00A2437C"/>
    <w:rsid w:val="00A24395"/>
    <w:rsid w:val="00A243BF"/>
    <w:rsid w:val="00A24479"/>
    <w:rsid w:val="00A24491"/>
    <w:rsid w:val="00A2457A"/>
    <w:rsid w:val="00A24919"/>
    <w:rsid w:val="00A24D6C"/>
    <w:rsid w:val="00A24E17"/>
    <w:rsid w:val="00A24ED3"/>
    <w:rsid w:val="00A25049"/>
    <w:rsid w:val="00A2523F"/>
    <w:rsid w:val="00A2526A"/>
    <w:rsid w:val="00A2526B"/>
    <w:rsid w:val="00A2531C"/>
    <w:rsid w:val="00A254E8"/>
    <w:rsid w:val="00A25896"/>
    <w:rsid w:val="00A25A4D"/>
    <w:rsid w:val="00A25C21"/>
    <w:rsid w:val="00A25F54"/>
    <w:rsid w:val="00A2608C"/>
    <w:rsid w:val="00A260FD"/>
    <w:rsid w:val="00A26210"/>
    <w:rsid w:val="00A26368"/>
    <w:rsid w:val="00A26431"/>
    <w:rsid w:val="00A26498"/>
    <w:rsid w:val="00A26655"/>
    <w:rsid w:val="00A26772"/>
    <w:rsid w:val="00A267B1"/>
    <w:rsid w:val="00A26813"/>
    <w:rsid w:val="00A26B7B"/>
    <w:rsid w:val="00A26C47"/>
    <w:rsid w:val="00A271A2"/>
    <w:rsid w:val="00A271FC"/>
    <w:rsid w:val="00A27364"/>
    <w:rsid w:val="00A275C5"/>
    <w:rsid w:val="00A27827"/>
    <w:rsid w:val="00A278D1"/>
    <w:rsid w:val="00A27907"/>
    <w:rsid w:val="00A3037D"/>
    <w:rsid w:val="00A3049E"/>
    <w:rsid w:val="00A30A81"/>
    <w:rsid w:val="00A30DE0"/>
    <w:rsid w:val="00A31232"/>
    <w:rsid w:val="00A313DA"/>
    <w:rsid w:val="00A3145A"/>
    <w:rsid w:val="00A3151A"/>
    <w:rsid w:val="00A31561"/>
    <w:rsid w:val="00A316EA"/>
    <w:rsid w:val="00A31728"/>
    <w:rsid w:val="00A31800"/>
    <w:rsid w:val="00A318A0"/>
    <w:rsid w:val="00A31C05"/>
    <w:rsid w:val="00A31C39"/>
    <w:rsid w:val="00A31E8B"/>
    <w:rsid w:val="00A3216F"/>
    <w:rsid w:val="00A325E6"/>
    <w:rsid w:val="00A3268D"/>
    <w:rsid w:val="00A3272B"/>
    <w:rsid w:val="00A32931"/>
    <w:rsid w:val="00A32A0D"/>
    <w:rsid w:val="00A32A97"/>
    <w:rsid w:val="00A32B4A"/>
    <w:rsid w:val="00A32C5B"/>
    <w:rsid w:val="00A32FCF"/>
    <w:rsid w:val="00A331D9"/>
    <w:rsid w:val="00A331E3"/>
    <w:rsid w:val="00A331F2"/>
    <w:rsid w:val="00A3347B"/>
    <w:rsid w:val="00A334C9"/>
    <w:rsid w:val="00A335DB"/>
    <w:rsid w:val="00A33A24"/>
    <w:rsid w:val="00A33C6A"/>
    <w:rsid w:val="00A33CAF"/>
    <w:rsid w:val="00A33E69"/>
    <w:rsid w:val="00A33EB9"/>
    <w:rsid w:val="00A34144"/>
    <w:rsid w:val="00A34223"/>
    <w:rsid w:val="00A3438F"/>
    <w:rsid w:val="00A344D0"/>
    <w:rsid w:val="00A346CD"/>
    <w:rsid w:val="00A34751"/>
    <w:rsid w:val="00A34806"/>
    <w:rsid w:val="00A34A28"/>
    <w:rsid w:val="00A34B57"/>
    <w:rsid w:val="00A34C32"/>
    <w:rsid w:val="00A352D5"/>
    <w:rsid w:val="00A354A5"/>
    <w:rsid w:val="00A35638"/>
    <w:rsid w:val="00A35664"/>
    <w:rsid w:val="00A35B95"/>
    <w:rsid w:val="00A36391"/>
    <w:rsid w:val="00A363D4"/>
    <w:rsid w:val="00A36718"/>
    <w:rsid w:val="00A367AD"/>
    <w:rsid w:val="00A36CBA"/>
    <w:rsid w:val="00A36E54"/>
    <w:rsid w:val="00A37165"/>
    <w:rsid w:val="00A3779B"/>
    <w:rsid w:val="00A378DC"/>
    <w:rsid w:val="00A37C48"/>
    <w:rsid w:val="00A37D6F"/>
    <w:rsid w:val="00A40208"/>
    <w:rsid w:val="00A402E7"/>
    <w:rsid w:val="00A4035F"/>
    <w:rsid w:val="00A406C7"/>
    <w:rsid w:val="00A40761"/>
    <w:rsid w:val="00A40807"/>
    <w:rsid w:val="00A4083E"/>
    <w:rsid w:val="00A4089D"/>
    <w:rsid w:val="00A40BD8"/>
    <w:rsid w:val="00A40DBF"/>
    <w:rsid w:val="00A40ED6"/>
    <w:rsid w:val="00A41549"/>
    <w:rsid w:val="00A41679"/>
    <w:rsid w:val="00A418CD"/>
    <w:rsid w:val="00A419B3"/>
    <w:rsid w:val="00A419C2"/>
    <w:rsid w:val="00A41A98"/>
    <w:rsid w:val="00A41AC5"/>
    <w:rsid w:val="00A41AD9"/>
    <w:rsid w:val="00A41B1D"/>
    <w:rsid w:val="00A42026"/>
    <w:rsid w:val="00A42158"/>
    <w:rsid w:val="00A42388"/>
    <w:rsid w:val="00A42451"/>
    <w:rsid w:val="00A426A9"/>
    <w:rsid w:val="00A426BE"/>
    <w:rsid w:val="00A42B6A"/>
    <w:rsid w:val="00A42B89"/>
    <w:rsid w:val="00A42E08"/>
    <w:rsid w:val="00A42F00"/>
    <w:rsid w:val="00A4311B"/>
    <w:rsid w:val="00A431F8"/>
    <w:rsid w:val="00A432F7"/>
    <w:rsid w:val="00A434FB"/>
    <w:rsid w:val="00A43A22"/>
    <w:rsid w:val="00A4405F"/>
    <w:rsid w:val="00A44353"/>
    <w:rsid w:val="00A4504F"/>
    <w:rsid w:val="00A4507A"/>
    <w:rsid w:val="00A45476"/>
    <w:rsid w:val="00A454E6"/>
    <w:rsid w:val="00A45A8D"/>
    <w:rsid w:val="00A45B14"/>
    <w:rsid w:val="00A45CD6"/>
    <w:rsid w:val="00A46056"/>
    <w:rsid w:val="00A460AA"/>
    <w:rsid w:val="00A462C1"/>
    <w:rsid w:val="00A465CF"/>
    <w:rsid w:val="00A46A2F"/>
    <w:rsid w:val="00A46EBA"/>
    <w:rsid w:val="00A4773A"/>
    <w:rsid w:val="00A4774A"/>
    <w:rsid w:val="00A47A3D"/>
    <w:rsid w:val="00A47C1C"/>
    <w:rsid w:val="00A47CD5"/>
    <w:rsid w:val="00A47E63"/>
    <w:rsid w:val="00A47EFF"/>
    <w:rsid w:val="00A47FB1"/>
    <w:rsid w:val="00A5014A"/>
    <w:rsid w:val="00A503E3"/>
    <w:rsid w:val="00A50AAE"/>
    <w:rsid w:val="00A50C0D"/>
    <w:rsid w:val="00A51226"/>
    <w:rsid w:val="00A5126F"/>
    <w:rsid w:val="00A5146E"/>
    <w:rsid w:val="00A51510"/>
    <w:rsid w:val="00A51623"/>
    <w:rsid w:val="00A51A23"/>
    <w:rsid w:val="00A51A29"/>
    <w:rsid w:val="00A51BDD"/>
    <w:rsid w:val="00A52CE3"/>
    <w:rsid w:val="00A532F2"/>
    <w:rsid w:val="00A53641"/>
    <w:rsid w:val="00A53B9B"/>
    <w:rsid w:val="00A53F4B"/>
    <w:rsid w:val="00A54130"/>
    <w:rsid w:val="00A54236"/>
    <w:rsid w:val="00A5430E"/>
    <w:rsid w:val="00A543AA"/>
    <w:rsid w:val="00A5444B"/>
    <w:rsid w:val="00A54476"/>
    <w:rsid w:val="00A54563"/>
    <w:rsid w:val="00A546D8"/>
    <w:rsid w:val="00A548A3"/>
    <w:rsid w:val="00A54902"/>
    <w:rsid w:val="00A54CCE"/>
    <w:rsid w:val="00A54E0C"/>
    <w:rsid w:val="00A54E35"/>
    <w:rsid w:val="00A54F21"/>
    <w:rsid w:val="00A5531F"/>
    <w:rsid w:val="00A556E7"/>
    <w:rsid w:val="00A55727"/>
    <w:rsid w:val="00A558B2"/>
    <w:rsid w:val="00A55AD9"/>
    <w:rsid w:val="00A55BDC"/>
    <w:rsid w:val="00A55C7C"/>
    <w:rsid w:val="00A55DD7"/>
    <w:rsid w:val="00A560B7"/>
    <w:rsid w:val="00A561D2"/>
    <w:rsid w:val="00A56227"/>
    <w:rsid w:val="00A56270"/>
    <w:rsid w:val="00A56298"/>
    <w:rsid w:val="00A56553"/>
    <w:rsid w:val="00A5659C"/>
    <w:rsid w:val="00A565BB"/>
    <w:rsid w:val="00A56749"/>
    <w:rsid w:val="00A56976"/>
    <w:rsid w:val="00A56B9D"/>
    <w:rsid w:val="00A56EE3"/>
    <w:rsid w:val="00A5718D"/>
    <w:rsid w:val="00A5735E"/>
    <w:rsid w:val="00A57362"/>
    <w:rsid w:val="00A573BB"/>
    <w:rsid w:val="00A57428"/>
    <w:rsid w:val="00A5759B"/>
    <w:rsid w:val="00A57731"/>
    <w:rsid w:val="00A57996"/>
    <w:rsid w:val="00A57A65"/>
    <w:rsid w:val="00A57B34"/>
    <w:rsid w:val="00A57C88"/>
    <w:rsid w:val="00A57ED6"/>
    <w:rsid w:val="00A57FE7"/>
    <w:rsid w:val="00A601B2"/>
    <w:rsid w:val="00A60303"/>
    <w:rsid w:val="00A6067E"/>
    <w:rsid w:val="00A6082B"/>
    <w:rsid w:val="00A609C0"/>
    <w:rsid w:val="00A60A85"/>
    <w:rsid w:val="00A60C95"/>
    <w:rsid w:val="00A60D30"/>
    <w:rsid w:val="00A60FAE"/>
    <w:rsid w:val="00A6166F"/>
    <w:rsid w:val="00A61823"/>
    <w:rsid w:val="00A61876"/>
    <w:rsid w:val="00A618B5"/>
    <w:rsid w:val="00A61ABD"/>
    <w:rsid w:val="00A61E26"/>
    <w:rsid w:val="00A61E3C"/>
    <w:rsid w:val="00A62131"/>
    <w:rsid w:val="00A62136"/>
    <w:rsid w:val="00A622E7"/>
    <w:rsid w:val="00A62595"/>
    <w:rsid w:val="00A62617"/>
    <w:rsid w:val="00A62700"/>
    <w:rsid w:val="00A6277A"/>
    <w:rsid w:val="00A627D1"/>
    <w:rsid w:val="00A62A04"/>
    <w:rsid w:val="00A62A5C"/>
    <w:rsid w:val="00A62CBF"/>
    <w:rsid w:val="00A62E8D"/>
    <w:rsid w:val="00A62F07"/>
    <w:rsid w:val="00A635AA"/>
    <w:rsid w:val="00A63620"/>
    <w:rsid w:val="00A63816"/>
    <w:rsid w:val="00A63A82"/>
    <w:rsid w:val="00A63A84"/>
    <w:rsid w:val="00A63B6A"/>
    <w:rsid w:val="00A63C5F"/>
    <w:rsid w:val="00A63FC4"/>
    <w:rsid w:val="00A6440D"/>
    <w:rsid w:val="00A64536"/>
    <w:rsid w:val="00A64566"/>
    <w:rsid w:val="00A64672"/>
    <w:rsid w:val="00A64898"/>
    <w:rsid w:val="00A6496A"/>
    <w:rsid w:val="00A64AFD"/>
    <w:rsid w:val="00A64B23"/>
    <w:rsid w:val="00A64D5C"/>
    <w:rsid w:val="00A651E5"/>
    <w:rsid w:val="00A652A9"/>
    <w:rsid w:val="00A65889"/>
    <w:rsid w:val="00A65AAA"/>
    <w:rsid w:val="00A65DF3"/>
    <w:rsid w:val="00A65F3D"/>
    <w:rsid w:val="00A66270"/>
    <w:rsid w:val="00A66695"/>
    <w:rsid w:val="00A66780"/>
    <w:rsid w:val="00A669C5"/>
    <w:rsid w:val="00A66EA0"/>
    <w:rsid w:val="00A66F4E"/>
    <w:rsid w:val="00A66F5E"/>
    <w:rsid w:val="00A67793"/>
    <w:rsid w:val="00A67A43"/>
    <w:rsid w:val="00A67C99"/>
    <w:rsid w:val="00A67D19"/>
    <w:rsid w:val="00A67D7A"/>
    <w:rsid w:val="00A67E2F"/>
    <w:rsid w:val="00A70197"/>
    <w:rsid w:val="00A703E1"/>
    <w:rsid w:val="00A704CA"/>
    <w:rsid w:val="00A708D0"/>
    <w:rsid w:val="00A70ACB"/>
    <w:rsid w:val="00A70D1D"/>
    <w:rsid w:val="00A71214"/>
    <w:rsid w:val="00A714C8"/>
    <w:rsid w:val="00A71522"/>
    <w:rsid w:val="00A719F0"/>
    <w:rsid w:val="00A71B2F"/>
    <w:rsid w:val="00A72056"/>
    <w:rsid w:val="00A72514"/>
    <w:rsid w:val="00A73011"/>
    <w:rsid w:val="00A730F4"/>
    <w:rsid w:val="00A73239"/>
    <w:rsid w:val="00A73430"/>
    <w:rsid w:val="00A737A4"/>
    <w:rsid w:val="00A73ACE"/>
    <w:rsid w:val="00A73D6C"/>
    <w:rsid w:val="00A73F61"/>
    <w:rsid w:val="00A73F83"/>
    <w:rsid w:val="00A73FB9"/>
    <w:rsid w:val="00A740F0"/>
    <w:rsid w:val="00A742AD"/>
    <w:rsid w:val="00A74734"/>
    <w:rsid w:val="00A74739"/>
    <w:rsid w:val="00A74C2F"/>
    <w:rsid w:val="00A74C56"/>
    <w:rsid w:val="00A75214"/>
    <w:rsid w:val="00A754FC"/>
    <w:rsid w:val="00A75523"/>
    <w:rsid w:val="00A755ED"/>
    <w:rsid w:val="00A757C4"/>
    <w:rsid w:val="00A7580B"/>
    <w:rsid w:val="00A75827"/>
    <w:rsid w:val="00A75840"/>
    <w:rsid w:val="00A75917"/>
    <w:rsid w:val="00A75C20"/>
    <w:rsid w:val="00A75F2B"/>
    <w:rsid w:val="00A76415"/>
    <w:rsid w:val="00A7668E"/>
    <w:rsid w:val="00A76811"/>
    <w:rsid w:val="00A76915"/>
    <w:rsid w:val="00A7692A"/>
    <w:rsid w:val="00A76CE4"/>
    <w:rsid w:val="00A76EB5"/>
    <w:rsid w:val="00A772D5"/>
    <w:rsid w:val="00A772F7"/>
    <w:rsid w:val="00A7745E"/>
    <w:rsid w:val="00A776B3"/>
    <w:rsid w:val="00A77909"/>
    <w:rsid w:val="00A77ACA"/>
    <w:rsid w:val="00A77B48"/>
    <w:rsid w:val="00A77EFD"/>
    <w:rsid w:val="00A77F68"/>
    <w:rsid w:val="00A77FB2"/>
    <w:rsid w:val="00A80365"/>
    <w:rsid w:val="00A80B70"/>
    <w:rsid w:val="00A80EC0"/>
    <w:rsid w:val="00A812E1"/>
    <w:rsid w:val="00A81484"/>
    <w:rsid w:val="00A814AA"/>
    <w:rsid w:val="00A81641"/>
    <w:rsid w:val="00A81822"/>
    <w:rsid w:val="00A81D71"/>
    <w:rsid w:val="00A81F54"/>
    <w:rsid w:val="00A81FDD"/>
    <w:rsid w:val="00A8211C"/>
    <w:rsid w:val="00A8234B"/>
    <w:rsid w:val="00A8240A"/>
    <w:rsid w:val="00A82613"/>
    <w:rsid w:val="00A8264B"/>
    <w:rsid w:val="00A82881"/>
    <w:rsid w:val="00A82D66"/>
    <w:rsid w:val="00A82EEF"/>
    <w:rsid w:val="00A82F61"/>
    <w:rsid w:val="00A83033"/>
    <w:rsid w:val="00A83199"/>
    <w:rsid w:val="00A83513"/>
    <w:rsid w:val="00A83621"/>
    <w:rsid w:val="00A836DF"/>
    <w:rsid w:val="00A83CDE"/>
    <w:rsid w:val="00A83DCC"/>
    <w:rsid w:val="00A83E3A"/>
    <w:rsid w:val="00A84102"/>
    <w:rsid w:val="00A84462"/>
    <w:rsid w:val="00A84630"/>
    <w:rsid w:val="00A84865"/>
    <w:rsid w:val="00A84A7E"/>
    <w:rsid w:val="00A84ABA"/>
    <w:rsid w:val="00A84ACC"/>
    <w:rsid w:val="00A84CA4"/>
    <w:rsid w:val="00A852E3"/>
    <w:rsid w:val="00A85864"/>
    <w:rsid w:val="00A85EDB"/>
    <w:rsid w:val="00A86092"/>
    <w:rsid w:val="00A86260"/>
    <w:rsid w:val="00A86B60"/>
    <w:rsid w:val="00A872F1"/>
    <w:rsid w:val="00A8740F"/>
    <w:rsid w:val="00A874CB"/>
    <w:rsid w:val="00A874D1"/>
    <w:rsid w:val="00A877AF"/>
    <w:rsid w:val="00A877FF"/>
    <w:rsid w:val="00A87CF3"/>
    <w:rsid w:val="00A90209"/>
    <w:rsid w:val="00A902EA"/>
    <w:rsid w:val="00A90385"/>
    <w:rsid w:val="00A903F4"/>
    <w:rsid w:val="00A90621"/>
    <w:rsid w:val="00A906DD"/>
    <w:rsid w:val="00A907D7"/>
    <w:rsid w:val="00A908F9"/>
    <w:rsid w:val="00A9091C"/>
    <w:rsid w:val="00A9093D"/>
    <w:rsid w:val="00A90A1F"/>
    <w:rsid w:val="00A90B31"/>
    <w:rsid w:val="00A90C29"/>
    <w:rsid w:val="00A90D56"/>
    <w:rsid w:val="00A90EFD"/>
    <w:rsid w:val="00A91582"/>
    <w:rsid w:val="00A915FE"/>
    <w:rsid w:val="00A91926"/>
    <w:rsid w:val="00A91AEC"/>
    <w:rsid w:val="00A91D5F"/>
    <w:rsid w:val="00A91DAA"/>
    <w:rsid w:val="00A92796"/>
    <w:rsid w:val="00A929AF"/>
    <w:rsid w:val="00A929B7"/>
    <w:rsid w:val="00A929EE"/>
    <w:rsid w:val="00A92A66"/>
    <w:rsid w:val="00A92CCC"/>
    <w:rsid w:val="00A92E79"/>
    <w:rsid w:val="00A931D7"/>
    <w:rsid w:val="00A93A54"/>
    <w:rsid w:val="00A93AAC"/>
    <w:rsid w:val="00A93B05"/>
    <w:rsid w:val="00A93B1B"/>
    <w:rsid w:val="00A93CFE"/>
    <w:rsid w:val="00A93E7A"/>
    <w:rsid w:val="00A9403C"/>
    <w:rsid w:val="00A9431B"/>
    <w:rsid w:val="00A94407"/>
    <w:rsid w:val="00A94467"/>
    <w:rsid w:val="00A944BA"/>
    <w:rsid w:val="00A94A85"/>
    <w:rsid w:val="00A94C8A"/>
    <w:rsid w:val="00A94D74"/>
    <w:rsid w:val="00A94D7D"/>
    <w:rsid w:val="00A94F20"/>
    <w:rsid w:val="00A94F54"/>
    <w:rsid w:val="00A95010"/>
    <w:rsid w:val="00A9506E"/>
    <w:rsid w:val="00A953F3"/>
    <w:rsid w:val="00A9546D"/>
    <w:rsid w:val="00A95523"/>
    <w:rsid w:val="00A9555A"/>
    <w:rsid w:val="00A955F7"/>
    <w:rsid w:val="00A95F01"/>
    <w:rsid w:val="00A960A0"/>
    <w:rsid w:val="00A9622C"/>
    <w:rsid w:val="00A963DE"/>
    <w:rsid w:val="00A9665E"/>
    <w:rsid w:val="00A96731"/>
    <w:rsid w:val="00A96793"/>
    <w:rsid w:val="00A968EC"/>
    <w:rsid w:val="00A96937"/>
    <w:rsid w:val="00A96BC2"/>
    <w:rsid w:val="00A96C4A"/>
    <w:rsid w:val="00A96CDD"/>
    <w:rsid w:val="00A96ECA"/>
    <w:rsid w:val="00A97031"/>
    <w:rsid w:val="00A9705B"/>
    <w:rsid w:val="00A971D0"/>
    <w:rsid w:val="00A971D6"/>
    <w:rsid w:val="00A97338"/>
    <w:rsid w:val="00A9771F"/>
    <w:rsid w:val="00A978AB"/>
    <w:rsid w:val="00A97E3C"/>
    <w:rsid w:val="00A97EE9"/>
    <w:rsid w:val="00AA01C3"/>
    <w:rsid w:val="00AA043D"/>
    <w:rsid w:val="00AA076D"/>
    <w:rsid w:val="00AA0C5E"/>
    <w:rsid w:val="00AA0C69"/>
    <w:rsid w:val="00AA0CBB"/>
    <w:rsid w:val="00AA0D47"/>
    <w:rsid w:val="00AA0F52"/>
    <w:rsid w:val="00AA10EC"/>
    <w:rsid w:val="00AA1326"/>
    <w:rsid w:val="00AA17FA"/>
    <w:rsid w:val="00AA1961"/>
    <w:rsid w:val="00AA1BA5"/>
    <w:rsid w:val="00AA1CF6"/>
    <w:rsid w:val="00AA24EC"/>
    <w:rsid w:val="00AA26B6"/>
    <w:rsid w:val="00AA2A11"/>
    <w:rsid w:val="00AA2D2A"/>
    <w:rsid w:val="00AA2E3C"/>
    <w:rsid w:val="00AA3158"/>
    <w:rsid w:val="00AA3189"/>
    <w:rsid w:val="00AA3441"/>
    <w:rsid w:val="00AA3532"/>
    <w:rsid w:val="00AA3B29"/>
    <w:rsid w:val="00AA3D65"/>
    <w:rsid w:val="00AA3F57"/>
    <w:rsid w:val="00AA3F8C"/>
    <w:rsid w:val="00AA40ED"/>
    <w:rsid w:val="00AA4334"/>
    <w:rsid w:val="00AA471F"/>
    <w:rsid w:val="00AA4723"/>
    <w:rsid w:val="00AA4819"/>
    <w:rsid w:val="00AA4B4E"/>
    <w:rsid w:val="00AA4BCD"/>
    <w:rsid w:val="00AA4C54"/>
    <w:rsid w:val="00AA4D00"/>
    <w:rsid w:val="00AA4D54"/>
    <w:rsid w:val="00AA5348"/>
    <w:rsid w:val="00AA5649"/>
    <w:rsid w:val="00AA5D2A"/>
    <w:rsid w:val="00AA5DCD"/>
    <w:rsid w:val="00AA5EF5"/>
    <w:rsid w:val="00AA5F28"/>
    <w:rsid w:val="00AA5F3D"/>
    <w:rsid w:val="00AA5F67"/>
    <w:rsid w:val="00AA5F9A"/>
    <w:rsid w:val="00AA5FA8"/>
    <w:rsid w:val="00AA5FB1"/>
    <w:rsid w:val="00AA605A"/>
    <w:rsid w:val="00AA637B"/>
    <w:rsid w:val="00AA6386"/>
    <w:rsid w:val="00AA6574"/>
    <w:rsid w:val="00AA6689"/>
    <w:rsid w:val="00AA6751"/>
    <w:rsid w:val="00AA6B46"/>
    <w:rsid w:val="00AA6BDF"/>
    <w:rsid w:val="00AA7209"/>
    <w:rsid w:val="00AA7380"/>
    <w:rsid w:val="00AA73AF"/>
    <w:rsid w:val="00AA779C"/>
    <w:rsid w:val="00AA78E9"/>
    <w:rsid w:val="00AA7A26"/>
    <w:rsid w:val="00AA7BCF"/>
    <w:rsid w:val="00AA7EFC"/>
    <w:rsid w:val="00AA7F0B"/>
    <w:rsid w:val="00AB002A"/>
    <w:rsid w:val="00AB022F"/>
    <w:rsid w:val="00AB0423"/>
    <w:rsid w:val="00AB08E1"/>
    <w:rsid w:val="00AB09FB"/>
    <w:rsid w:val="00AB0A6F"/>
    <w:rsid w:val="00AB0B85"/>
    <w:rsid w:val="00AB0F35"/>
    <w:rsid w:val="00AB0FB4"/>
    <w:rsid w:val="00AB0FE4"/>
    <w:rsid w:val="00AB1067"/>
    <w:rsid w:val="00AB10CB"/>
    <w:rsid w:val="00AB13E1"/>
    <w:rsid w:val="00AB1444"/>
    <w:rsid w:val="00AB1496"/>
    <w:rsid w:val="00AB193F"/>
    <w:rsid w:val="00AB19EC"/>
    <w:rsid w:val="00AB1AEA"/>
    <w:rsid w:val="00AB2086"/>
    <w:rsid w:val="00AB27E6"/>
    <w:rsid w:val="00AB286D"/>
    <w:rsid w:val="00AB2DBD"/>
    <w:rsid w:val="00AB2E1F"/>
    <w:rsid w:val="00AB2FF6"/>
    <w:rsid w:val="00AB2FF9"/>
    <w:rsid w:val="00AB3060"/>
    <w:rsid w:val="00AB3093"/>
    <w:rsid w:val="00AB311A"/>
    <w:rsid w:val="00AB3191"/>
    <w:rsid w:val="00AB33F5"/>
    <w:rsid w:val="00AB38B5"/>
    <w:rsid w:val="00AB38D5"/>
    <w:rsid w:val="00AB3959"/>
    <w:rsid w:val="00AB4177"/>
    <w:rsid w:val="00AB4234"/>
    <w:rsid w:val="00AB427C"/>
    <w:rsid w:val="00AB4553"/>
    <w:rsid w:val="00AB4CF7"/>
    <w:rsid w:val="00AB4DEF"/>
    <w:rsid w:val="00AB4E6B"/>
    <w:rsid w:val="00AB50D0"/>
    <w:rsid w:val="00AB54E0"/>
    <w:rsid w:val="00AB58DF"/>
    <w:rsid w:val="00AB5A26"/>
    <w:rsid w:val="00AB5D69"/>
    <w:rsid w:val="00AB5DA4"/>
    <w:rsid w:val="00AB70BB"/>
    <w:rsid w:val="00AB72C7"/>
    <w:rsid w:val="00AB76C9"/>
    <w:rsid w:val="00AB79F8"/>
    <w:rsid w:val="00AB79F9"/>
    <w:rsid w:val="00AB7AE6"/>
    <w:rsid w:val="00AB7B97"/>
    <w:rsid w:val="00AB7FD4"/>
    <w:rsid w:val="00AC0015"/>
    <w:rsid w:val="00AC00DD"/>
    <w:rsid w:val="00AC011D"/>
    <w:rsid w:val="00AC0207"/>
    <w:rsid w:val="00AC050D"/>
    <w:rsid w:val="00AC0857"/>
    <w:rsid w:val="00AC089A"/>
    <w:rsid w:val="00AC08CF"/>
    <w:rsid w:val="00AC09DE"/>
    <w:rsid w:val="00AC0DB8"/>
    <w:rsid w:val="00AC0F28"/>
    <w:rsid w:val="00AC11A3"/>
    <w:rsid w:val="00AC131C"/>
    <w:rsid w:val="00AC1D32"/>
    <w:rsid w:val="00AC1D98"/>
    <w:rsid w:val="00AC1DCB"/>
    <w:rsid w:val="00AC20F3"/>
    <w:rsid w:val="00AC211B"/>
    <w:rsid w:val="00AC22A0"/>
    <w:rsid w:val="00AC2657"/>
    <w:rsid w:val="00AC284D"/>
    <w:rsid w:val="00AC2E09"/>
    <w:rsid w:val="00AC3025"/>
    <w:rsid w:val="00AC3170"/>
    <w:rsid w:val="00AC3518"/>
    <w:rsid w:val="00AC359D"/>
    <w:rsid w:val="00AC3861"/>
    <w:rsid w:val="00AC389F"/>
    <w:rsid w:val="00AC38F6"/>
    <w:rsid w:val="00AC40BA"/>
    <w:rsid w:val="00AC40DE"/>
    <w:rsid w:val="00AC4163"/>
    <w:rsid w:val="00AC4164"/>
    <w:rsid w:val="00AC4236"/>
    <w:rsid w:val="00AC42DF"/>
    <w:rsid w:val="00AC4320"/>
    <w:rsid w:val="00AC46E8"/>
    <w:rsid w:val="00AC4731"/>
    <w:rsid w:val="00AC47B8"/>
    <w:rsid w:val="00AC4C32"/>
    <w:rsid w:val="00AC4C40"/>
    <w:rsid w:val="00AC4ED2"/>
    <w:rsid w:val="00AC4FA1"/>
    <w:rsid w:val="00AC50AD"/>
    <w:rsid w:val="00AC5303"/>
    <w:rsid w:val="00AC552B"/>
    <w:rsid w:val="00AC55B4"/>
    <w:rsid w:val="00AC57ED"/>
    <w:rsid w:val="00AC5AC5"/>
    <w:rsid w:val="00AC5BB7"/>
    <w:rsid w:val="00AC5F65"/>
    <w:rsid w:val="00AC6051"/>
    <w:rsid w:val="00AC60C8"/>
    <w:rsid w:val="00AC629B"/>
    <w:rsid w:val="00AC6466"/>
    <w:rsid w:val="00AC6489"/>
    <w:rsid w:val="00AC6531"/>
    <w:rsid w:val="00AC6B64"/>
    <w:rsid w:val="00AC6C41"/>
    <w:rsid w:val="00AC70C6"/>
    <w:rsid w:val="00AC7214"/>
    <w:rsid w:val="00AC7568"/>
    <w:rsid w:val="00AC75E9"/>
    <w:rsid w:val="00AC77E6"/>
    <w:rsid w:val="00AC7840"/>
    <w:rsid w:val="00AC799D"/>
    <w:rsid w:val="00AC7CA3"/>
    <w:rsid w:val="00AC7E4F"/>
    <w:rsid w:val="00AC7F8E"/>
    <w:rsid w:val="00AC7F91"/>
    <w:rsid w:val="00AD0304"/>
    <w:rsid w:val="00AD061A"/>
    <w:rsid w:val="00AD0689"/>
    <w:rsid w:val="00AD0763"/>
    <w:rsid w:val="00AD077E"/>
    <w:rsid w:val="00AD079F"/>
    <w:rsid w:val="00AD086F"/>
    <w:rsid w:val="00AD0A4E"/>
    <w:rsid w:val="00AD0C42"/>
    <w:rsid w:val="00AD0D1C"/>
    <w:rsid w:val="00AD0EE5"/>
    <w:rsid w:val="00AD0F00"/>
    <w:rsid w:val="00AD100A"/>
    <w:rsid w:val="00AD1309"/>
    <w:rsid w:val="00AD1506"/>
    <w:rsid w:val="00AD1571"/>
    <w:rsid w:val="00AD165F"/>
    <w:rsid w:val="00AD17D8"/>
    <w:rsid w:val="00AD1B5C"/>
    <w:rsid w:val="00AD2069"/>
    <w:rsid w:val="00AD2084"/>
    <w:rsid w:val="00AD2272"/>
    <w:rsid w:val="00AD25AC"/>
    <w:rsid w:val="00AD277A"/>
    <w:rsid w:val="00AD293A"/>
    <w:rsid w:val="00AD2C5A"/>
    <w:rsid w:val="00AD2EC6"/>
    <w:rsid w:val="00AD31E5"/>
    <w:rsid w:val="00AD333C"/>
    <w:rsid w:val="00AD34C0"/>
    <w:rsid w:val="00AD35DF"/>
    <w:rsid w:val="00AD3E16"/>
    <w:rsid w:val="00AD4699"/>
    <w:rsid w:val="00AD4DD2"/>
    <w:rsid w:val="00AD52E0"/>
    <w:rsid w:val="00AD566B"/>
    <w:rsid w:val="00AD58D6"/>
    <w:rsid w:val="00AD5A3E"/>
    <w:rsid w:val="00AD5AD7"/>
    <w:rsid w:val="00AD5B65"/>
    <w:rsid w:val="00AD5C12"/>
    <w:rsid w:val="00AD5D5D"/>
    <w:rsid w:val="00AD601E"/>
    <w:rsid w:val="00AD6192"/>
    <w:rsid w:val="00AD6309"/>
    <w:rsid w:val="00AD665B"/>
    <w:rsid w:val="00AD6671"/>
    <w:rsid w:val="00AD68B4"/>
    <w:rsid w:val="00AD68E9"/>
    <w:rsid w:val="00AD69D3"/>
    <w:rsid w:val="00AD6CDF"/>
    <w:rsid w:val="00AD6E14"/>
    <w:rsid w:val="00AD6F2F"/>
    <w:rsid w:val="00AD7390"/>
    <w:rsid w:val="00AD77DB"/>
    <w:rsid w:val="00AD78CD"/>
    <w:rsid w:val="00AD7FE6"/>
    <w:rsid w:val="00AE0079"/>
    <w:rsid w:val="00AE01C5"/>
    <w:rsid w:val="00AE0689"/>
    <w:rsid w:val="00AE08C9"/>
    <w:rsid w:val="00AE103E"/>
    <w:rsid w:val="00AE11F7"/>
    <w:rsid w:val="00AE1421"/>
    <w:rsid w:val="00AE1435"/>
    <w:rsid w:val="00AE150F"/>
    <w:rsid w:val="00AE1630"/>
    <w:rsid w:val="00AE1A35"/>
    <w:rsid w:val="00AE1CFA"/>
    <w:rsid w:val="00AE214C"/>
    <w:rsid w:val="00AE22FB"/>
    <w:rsid w:val="00AE2799"/>
    <w:rsid w:val="00AE2934"/>
    <w:rsid w:val="00AE2979"/>
    <w:rsid w:val="00AE2C49"/>
    <w:rsid w:val="00AE339C"/>
    <w:rsid w:val="00AE34D8"/>
    <w:rsid w:val="00AE3D4F"/>
    <w:rsid w:val="00AE3E03"/>
    <w:rsid w:val="00AE3E06"/>
    <w:rsid w:val="00AE40D2"/>
    <w:rsid w:val="00AE4315"/>
    <w:rsid w:val="00AE466E"/>
    <w:rsid w:val="00AE49E6"/>
    <w:rsid w:val="00AE501B"/>
    <w:rsid w:val="00AE506E"/>
    <w:rsid w:val="00AE51F9"/>
    <w:rsid w:val="00AE5355"/>
    <w:rsid w:val="00AE535A"/>
    <w:rsid w:val="00AE5429"/>
    <w:rsid w:val="00AE54A6"/>
    <w:rsid w:val="00AE556F"/>
    <w:rsid w:val="00AE55FE"/>
    <w:rsid w:val="00AE5605"/>
    <w:rsid w:val="00AE56DE"/>
    <w:rsid w:val="00AE57DE"/>
    <w:rsid w:val="00AE5932"/>
    <w:rsid w:val="00AE5D55"/>
    <w:rsid w:val="00AE5ECD"/>
    <w:rsid w:val="00AE5EE2"/>
    <w:rsid w:val="00AE5F02"/>
    <w:rsid w:val="00AE610B"/>
    <w:rsid w:val="00AE6154"/>
    <w:rsid w:val="00AE622B"/>
    <w:rsid w:val="00AE6894"/>
    <w:rsid w:val="00AE6A71"/>
    <w:rsid w:val="00AE6ACA"/>
    <w:rsid w:val="00AE7013"/>
    <w:rsid w:val="00AE710A"/>
    <w:rsid w:val="00AE7122"/>
    <w:rsid w:val="00AE7153"/>
    <w:rsid w:val="00AE749A"/>
    <w:rsid w:val="00AE7503"/>
    <w:rsid w:val="00AE75AC"/>
    <w:rsid w:val="00AE75E7"/>
    <w:rsid w:val="00AE77C9"/>
    <w:rsid w:val="00AE7A28"/>
    <w:rsid w:val="00AE7A96"/>
    <w:rsid w:val="00AE7CFA"/>
    <w:rsid w:val="00AE7DA0"/>
    <w:rsid w:val="00AE7DE8"/>
    <w:rsid w:val="00AF00E9"/>
    <w:rsid w:val="00AF011A"/>
    <w:rsid w:val="00AF019C"/>
    <w:rsid w:val="00AF01C6"/>
    <w:rsid w:val="00AF0459"/>
    <w:rsid w:val="00AF04D4"/>
    <w:rsid w:val="00AF0702"/>
    <w:rsid w:val="00AF081A"/>
    <w:rsid w:val="00AF0C7C"/>
    <w:rsid w:val="00AF152B"/>
    <w:rsid w:val="00AF16BC"/>
    <w:rsid w:val="00AF16D4"/>
    <w:rsid w:val="00AF1ACB"/>
    <w:rsid w:val="00AF1AE9"/>
    <w:rsid w:val="00AF1B84"/>
    <w:rsid w:val="00AF1D7D"/>
    <w:rsid w:val="00AF21BA"/>
    <w:rsid w:val="00AF2737"/>
    <w:rsid w:val="00AF2B2D"/>
    <w:rsid w:val="00AF2F24"/>
    <w:rsid w:val="00AF3087"/>
    <w:rsid w:val="00AF33AE"/>
    <w:rsid w:val="00AF37FC"/>
    <w:rsid w:val="00AF3826"/>
    <w:rsid w:val="00AF3CF9"/>
    <w:rsid w:val="00AF3FEB"/>
    <w:rsid w:val="00AF4003"/>
    <w:rsid w:val="00AF4332"/>
    <w:rsid w:val="00AF4377"/>
    <w:rsid w:val="00AF43ED"/>
    <w:rsid w:val="00AF477E"/>
    <w:rsid w:val="00AF4AB7"/>
    <w:rsid w:val="00AF4C5C"/>
    <w:rsid w:val="00AF4F89"/>
    <w:rsid w:val="00AF5477"/>
    <w:rsid w:val="00AF5526"/>
    <w:rsid w:val="00AF557B"/>
    <w:rsid w:val="00AF557C"/>
    <w:rsid w:val="00AF575D"/>
    <w:rsid w:val="00AF5837"/>
    <w:rsid w:val="00AF5ABD"/>
    <w:rsid w:val="00AF5AFD"/>
    <w:rsid w:val="00AF5B0F"/>
    <w:rsid w:val="00AF5CB9"/>
    <w:rsid w:val="00AF6480"/>
    <w:rsid w:val="00AF655A"/>
    <w:rsid w:val="00AF6830"/>
    <w:rsid w:val="00AF6963"/>
    <w:rsid w:val="00AF69F5"/>
    <w:rsid w:val="00AF6BB1"/>
    <w:rsid w:val="00AF70A4"/>
    <w:rsid w:val="00AF73DC"/>
    <w:rsid w:val="00AF73DF"/>
    <w:rsid w:val="00AF7763"/>
    <w:rsid w:val="00AF7991"/>
    <w:rsid w:val="00AF7A9E"/>
    <w:rsid w:val="00AF7CE6"/>
    <w:rsid w:val="00AF7DC8"/>
    <w:rsid w:val="00AF7F24"/>
    <w:rsid w:val="00B00158"/>
    <w:rsid w:val="00B00391"/>
    <w:rsid w:val="00B003D1"/>
    <w:rsid w:val="00B003E4"/>
    <w:rsid w:val="00B003F1"/>
    <w:rsid w:val="00B004F1"/>
    <w:rsid w:val="00B00907"/>
    <w:rsid w:val="00B00949"/>
    <w:rsid w:val="00B00AC3"/>
    <w:rsid w:val="00B00ACD"/>
    <w:rsid w:val="00B00C6B"/>
    <w:rsid w:val="00B00C87"/>
    <w:rsid w:val="00B00E88"/>
    <w:rsid w:val="00B011BE"/>
    <w:rsid w:val="00B012EF"/>
    <w:rsid w:val="00B01437"/>
    <w:rsid w:val="00B014F0"/>
    <w:rsid w:val="00B015FE"/>
    <w:rsid w:val="00B0165A"/>
    <w:rsid w:val="00B01A70"/>
    <w:rsid w:val="00B01B6D"/>
    <w:rsid w:val="00B021CF"/>
    <w:rsid w:val="00B022A8"/>
    <w:rsid w:val="00B022FA"/>
    <w:rsid w:val="00B0252B"/>
    <w:rsid w:val="00B02716"/>
    <w:rsid w:val="00B02AE8"/>
    <w:rsid w:val="00B03056"/>
    <w:rsid w:val="00B030D3"/>
    <w:rsid w:val="00B03352"/>
    <w:rsid w:val="00B033A1"/>
    <w:rsid w:val="00B0369A"/>
    <w:rsid w:val="00B03AB7"/>
    <w:rsid w:val="00B03D83"/>
    <w:rsid w:val="00B04392"/>
    <w:rsid w:val="00B0449F"/>
    <w:rsid w:val="00B0480F"/>
    <w:rsid w:val="00B0497A"/>
    <w:rsid w:val="00B04A85"/>
    <w:rsid w:val="00B04D5D"/>
    <w:rsid w:val="00B04DE5"/>
    <w:rsid w:val="00B04E10"/>
    <w:rsid w:val="00B054B9"/>
    <w:rsid w:val="00B05603"/>
    <w:rsid w:val="00B05D95"/>
    <w:rsid w:val="00B0605D"/>
    <w:rsid w:val="00B063DC"/>
    <w:rsid w:val="00B064BD"/>
    <w:rsid w:val="00B064D3"/>
    <w:rsid w:val="00B064D7"/>
    <w:rsid w:val="00B0657F"/>
    <w:rsid w:val="00B065C7"/>
    <w:rsid w:val="00B066FF"/>
    <w:rsid w:val="00B067D5"/>
    <w:rsid w:val="00B0683E"/>
    <w:rsid w:val="00B06BFA"/>
    <w:rsid w:val="00B07565"/>
    <w:rsid w:val="00B0767E"/>
    <w:rsid w:val="00B0770B"/>
    <w:rsid w:val="00B0799D"/>
    <w:rsid w:val="00B07A6D"/>
    <w:rsid w:val="00B07AD7"/>
    <w:rsid w:val="00B07E63"/>
    <w:rsid w:val="00B07EF1"/>
    <w:rsid w:val="00B100C6"/>
    <w:rsid w:val="00B10268"/>
    <w:rsid w:val="00B104A8"/>
    <w:rsid w:val="00B105FA"/>
    <w:rsid w:val="00B1086A"/>
    <w:rsid w:val="00B10878"/>
    <w:rsid w:val="00B10B2A"/>
    <w:rsid w:val="00B10B41"/>
    <w:rsid w:val="00B10B9F"/>
    <w:rsid w:val="00B10DF9"/>
    <w:rsid w:val="00B10E8D"/>
    <w:rsid w:val="00B10EC6"/>
    <w:rsid w:val="00B11064"/>
    <w:rsid w:val="00B11073"/>
    <w:rsid w:val="00B110E9"/>
    <w:rsid w:val="00B11563"/>
    <w:rsid w:val="00B116ED"/>
    <w:rsid w:val="00B11A37"/>
    <w:rsid w:val="00B11BEB"/>
    <w:rsid w:val="00B11C66"/>
    <w:rsid w:val="00B11CAD"/>
    <w:rsid w:val="00B11CD3"/>
    <w:rsid w:val="00B1207E"/>
    <w:rsid w:val="00B120D8"/>
    <w:rsid w:val="00B12669"/>
    <w:rsid w:val="00B1284C"/>
    <w:rsid w:val="00B1296A"/>
    <w:rsid w:val="00B129CF"/>
    <w:rsid w:val="00B12B5B"/>
    <w:rsid w:val="00B12BF1"/>
    <w:rsid w:val="00B12C99"/>
    <w:rsid w:val="00B12E24"/>
    <w:rsid w:val="00B12F15"/>
    <w:rsid w:val="00B1311B"/>
    <w:rsid w:val="00B133E1"/>
    <w:rsid w:val="00B134F9"/>
    <w:rsid w:val="00B13675"/>
    <w:rsid w:val="00B136CE"/>
    <w:rsid w:val="00B136F1"/>
    <w:rsid w:val="00B137DD"/>
    <w:rsid w:val="00B13BA0"/>
    <w:rsid w:val="00B13D63"/>
    <w:rsid w:val="00B13DE9"/>
    <w:rsid w:val="00B13E06"/>
    <w:rsid w:val="00B142E4"/>
    <w:rsid w:val="00B145BA"/>
    <w:rsid w:val="00B14632"/>
    <w:rsid w:val="00B14939"/>
    <w:rsid w:val="00B149E7"/>
    <w:rsid w:val="00B14D0E"/>
    <w:rsid w:val="00B14EDA"/>
    <w:rsid w:val="00B14EDD"/>
    <w:rsid w:val="00B14F1D"/>
    <w:rsid w:val="00B15003"/>
    <w:rsid w:val="00B15284"/>
    <w:rsid w:val="00B154DA"/>
    <w:rsid w:val="00B1556F"/>
    <w:rsid w:val="00B15805"/>
    <w:rsid w:val="00B15896"/>
    <w:rsid w:val="00B15995"/>
    <w:rsid w:val="00B16166"/>
    <w:rsid w:val="00B161B9"/>
    <w:rsid w:val="00B16209"/>
    <w:rsid w:val="00B1659B"/>
    <w:rsid w:val="00B166D0"/>
    <w:rsid w:val="00B16716"/>
    <w:rsid w:val="00B16895"/>
    <w:rsid w:val="00B16B43"/>
    <w:rsid w:val="00B16BFD"/>
    <w:rsid w:val="00B16D2D"/>
    <w:rsid w:val="00B16EFA"/>
    <w:rsid w:val="00B17368"/>
    <w:rsid w:val="00B17721"/>
    <w:rsid w:val="00B17AA9"/>
    <w:rsid w:val="00B17AE8"/>
    <w:rsid w:val="00B17B86"/>
    <w:rsid w:val="00B17E3D"/>
    <w:rsid w:val="00B203D9"/>
    <w:rsid w:val="00B20502"/>
    <w:rsid w:val="00B2075A"/>
    <w:rsid w:val="00B2092D"/>
    <w:rsid w:val="00B20C8E"/>
    <w:rsid w:val="00B20DCE"/>
    <w:rsid w:val="00B2105D"/>
    <w:rsid w:val="00B210CD"/>
    <w:rsid w:val="00B2146E"/>
    <w:rsid w:val="00B214B3"/>
    <w:rsid w:val="00B2167F"/>
    <w:rsid w:val="00B21793"/>
    <w:rsid w:val="00B219D6"/>
    <w:rsid w:val="00B21E52"/>
    <w:rsid w:val="00B22907"/>
    <w:rsid w:val="00B22951"/>
    <w:rsid w:val="00B22B79"/>
    <w:rsid w:val="00B22C01"/>
    <w:rsid w:val="00B22E2B"/>
    <w:rsid w:val="00B22E76"/>
    <w:rsid w:val="00B22E96"/>
    <w:rsid w:val="00B23254"/>
    <w:rsid w:val="00B2357F"/>
    <w:rsid w:val="00B23635"/>
    <w:rsid w:val="00B23ABC"/>
    <w:rsid w:val="00B23E0C"/>
    <w:rsid w:val="00B23F54"/>
    <w:rsid w:val="00B240C9"/>
    <w:rsid w:val="00B24208"/>
    <w:rsid w:val="00B245E3"/>
    <w:rsid w:val="00B24973"/>
    <w:rsid w:val="00B24A2F"/>
    <w:rsid w:val="00B24CA9"/>
    <w:rsid w:val="00B24D21"/>
    <w:rsid w:val="00B24EE3"/>
    <w:rsid w:val="00B25001"/>
    <w:rsid w:val="00B25064"/>
    <w:rsid w:val="00B25132"/>
    <w:rsid w:val="00B25190"/>
    <w:rsid w:val="00B25394"/>
    <w:rsid w:val="00B254B3"/>
    <w:rsid w:val="00B254BA"/>
    <w:rsid w:val="00B25770"/>
    <w:rsid w:val="00B25BB7"/>
    <w:rsid w:val="00B25CD5"/>
    <w:rsid w:val="00B25F90"/>
    <w:rsid w:val="00B26046"/>
    <w:rsid w:val="00B2611E"/>
    <w:rsid w:val="00B26187"/>
    <w:rsid w:val="00B261BF"/>
    <w:rsid w:val="00B261F9"/>
    <w:rsid w:val="00B262AA"/>
    <w:rsid w:val="00B263F2"/>
    <w:rsid w:val="00B26529"/>
    <w:rsid w:val="00B265D7"/>
    <w:rsid w:val="00B26614"/>
    <w:rsid w:val="00B26745"/>
    <w:rsid w:val="00B267BA"/>
    <w:rsid w:val="00B26ACD"/>
    <w:rsid w:val="00B26C54"/>
    <w:rsid w:val="00B26ECB"/>
    <w:rsid w:val="00B27252"/>
    <w:rsid w:val="00B27321"/>
    <w:rsid w:val="00B273EE"/>
    <w:rsid w:val="00B277AA"/>
    <w:rsid w:val="00B27A09"/>
    <w:rsid w:val="00B27B42"/>
    <w:rsid w:val="00B27BA1"/>
    <w:rsid w:val="00B27C2E"/>
    <w:rsid w:val="00B27C8B"/>
    <w:rsid w:val="00B27ED2"/>
    <w:rsid w:val="00B3052D"/>
    <w:rsid w:val="00B308BF"/>
    <w:rsid w:val="00B30981"/>
    <w:rsid w:val="00B30B12"/>
    <w:rsid w:val="00B30C93"/>
    <w:rsid w:val="00B30D39"/>
    <w:rsid w:val="00B30EB5"/>
    <w:rsid w:val="00B31054"/>
    <w:rsid w:val="00B31491"/>
    <w:rsid w:val="00B314E1"/>
    <w:rsid w:val="00B315B0"/>
    <w:rsid w:val="00B31A08"/>
    <w:rsid w:val="00B31AD1"/>
    <w:rsid w:val="00B31BFE"/>
    <w:rsid w:val="00B31EA2"/>
    <w:rsid w:val="00B31EB3"/>
    <w:rsid w:val="00B31F41"/>
    <w:rsid w:val="00B31F6C"/>
    <w:rsid w:val="00B32027"/>
    <w:rsid w:val="00B3204D"/>
    <w:rsid w:val="00B32093"/>
    <w:rsid w:val="00B321A9"/>
    <w:rsid w:val="00B3221C"/>
    <w:rsid w:val="00B322FA"/>
    <w:rsid w:val="00B3266A"/>
    <w:rsid w:val="00B32904"/>
    <w:rsid w:val="00B32A3D"/>
    <w:rsid w:val="00B32A54"/>
    <w:rsid w:val="00B32C74"/>
    <w:rsid w:val="00B32E88"/>
    <w:rsid w:val="00B32EB9"/>
    <w:rsid w:val="00B33584"/>
    <w:rsid w:val="00B33823"/>
    <w:rsid w:val="00B340DF"/>
    <w:rsid w:val="00B34366"/>
    <w:rsid w:val="00B346D3"/>
    <w:rsid w:val="00B347AB"/>
    <w:rsid w:val="00B34DE7"/>
    <w:rsid w:val="00B35165"/>
    <w:rsid w:val="00B351FA"/>
    <w:rsid w:val="00B35307"/>
    <w:rsid w:val="00B3532F"/>
    <w:rsid w:val="00B35351"/>
    <w:rsid w:val="00B353A7"/>
    <w:rsid w:val="00B35523"/>
    <w:rsid w:val="00B35682"/>
    <w:rsid w:val="00B356C1"/>
    <w:rsid w:val="00B3576F"/>
    <w:rsid w:val="00B35951"/>
    <w:rsid w:val="00B35A43"/>
    <w:rsid w:val="00B35B29"/>
    <w:rsid w:val="00B35BDF"/>
    <w:rsid w:val="00B36408"/>
    <w:rsid w:val="00B3660D"/>
    <w:rsid w:val="00B36824"/>
    <w:rsid w:val="00B36A3E"/>
    <w:rsid w:val="00B36A9D"/>
    <w:rsid w:val="00B36BE3"/>
    <w:rsid w:val="00B3707A"/>
    <w:rsid w:val="00B37695"/>
    <w:rsid w:val="00B37969"/>
    <w:rsid w:val="00B37B4C"/>
    <w:rsid w:val="00B37BE3"/>
    <w:rsid w:val="00B37C1D"/>
    <w:rsid w:val="00B37D43"/>
    <w:rsid w:val="00B37DB6"/>
    <w:rsid w:val="00B40D5C"/>
    <w:rsid w:val="00B4108E"/>
    <w:rsid w:val="00B41209"/>
    <w:rsid w:val="00B41341"/>
    <w:rsid w:val="00B415C9"/>
    <w:rsid w:val="00B419E2"/>
    <w:rsid w:val="00B41CB1"/>
    <w:rsid w:val="00B4217E"/>
    <w:rsid w:val="00B42404"/>
    <w:rsid w:val="00B42772"/>
    <w:rsid w:val="00B42A49"/>
    <w:rsid w:val="00B42A4C"/>
    <w:rsid w:val="00B42E61"/>
    <w:rsid w:val="00B42F8E"/>
    <w:rsid w:val="00B43011"/>
    <w:rsid w:val="00B43520"/>
    <w:rsid w:val="00B435BF"/>
    <w:rsid w:val="00B43996"/>
    <w:rsid w:val="00B43BE9"/>
    <w:rsid w:val="00B44068"/>
    <w:rsid w:val="00B440A4"/>
    <w:rsid w:val="00B4427F"/>
    <w:rsid w:val="00B445CC"/>
    <w:rsid w:val="00B44673"/>
    <w:rsid w:val="00B44750"/>
    <w:rsid w:val="00B44F6D"/>
    <w:rsid w:val="00B44F89"/>
    <w:rsid w:val="00B454D0"/>
    <w:rsid w:val="00B45633"/>
    <w:rsid w:val="00B45664"/>
    <w:rsid w:val="00B45673"/>
    <w:rsid w:val="00B457F4"/>
    <w:rsid w:val="00B45949"/>
    <w:rsid w:val="00B45BB5"/>
    <w:rsid w:val="00B45C45"/>
    <w:rsid w:val="00B462FA"/>
    <w:rsid w:val="00B465E9"/>
    <w:rsid w:val="00B46639"/>
    <w:rsid w:val="00B46D1B"/>
    <w:rsid w:val="00B46EFA"/>
    <w:rsid w:val="00B46FAE"/>
    <w:rsid w:val="00B46FF7"/>
    <w:rsid w:val="00B472C3"/>
    <w:rsid w:val="00B47522"/>
    <w:rsid w:val="00B47782"/>
    <w:rsid w:val="00B478E5"/>
    <w:rsid w:val="00B47E21"/>
    <w:rsid w:val="00B5020C"/>
    <w:rsid w:val="00B50273"/>
    <w:rsid w:val="00B5029E"/>
    <w:rsid w:val="00B50321"/>
    <w:rsid w:val="00B50427"/>
    <w:rsid w:val="00B50576"/>
    <w:rsid w:val="00B50715"/>
    <w:rsid w:val="00B5079B"/>
    <w:rsid w:val="00B50D43"/>
    <w:rsid w:val="00B50E6B"/>
    <w:rsid w:val="00B50E83"/>
    <w:rsid w:val="00B50FAD"/>
    <w:rsid w:val="00B51304"/>
    <w:rsid w:val="00B5133E"/>
    <w:rsid w:val="00B513CA"/>
    <w:rsid w:val="00B515C9"/>
    <w:rsid w:val="00B51642"/>
    <w:rsid w:val="00B517CD"/>
    <w:rsid w:val="00B517DE"/>
    <w:rsid w:val="00B51813"/>
    <w:rsid w:val="00B51958"/>
    <w:rsid w:val="00B51A03"/>
    <w:rsid w:val="00B51D9B"/>
    <w:rsid w:val="00B51FBB"/>
    <w:rsid w:val="00B520E7"/>
    <w:rsid w:val="00B521D5"/>
    <w:rsid w:val="00B52756"/>
    <w:rsid w:val="00B527C0"/>
    <w:rsid w:val="00B528F9"/>
    <w:rsid w:val="00B52A80"/>
    <w:rsid w:val="00B52B67"/>
    <w:rsid w:val="00B52CAC"/>
    <w:rsid w:val="00B52D31"/>
    <w:rsid w:val="00B53038"/>
    <w:rsid w:val="00B53181"/>
    <w:rsid w:val="00B5339A"/>
    <w:rsid w:val="00B537E4"/>
    <w:rsid w:val="00B538DC"/>
    <w:rsid w:val="00B538EA"/>
    <w:rsid w:val="00B53B60"/>
    <w:rsid w:val="00B53FBA"/>
    <w:rsid w:val="00B53FED"/>
    <w:rsid w:val="00B5401A"/>
    <w:rsid w:val="00B541DF"/>
    <w:rsid w:val="00B54292"/>
    <w:rsid w:val="00B542F8"/>
    <w:rsid w:val="00B543FC"/>
    <w:rsid w:val="00B5458F"/>
    <w:rsid w:val="00B54E04"/>
    <w:rsid w:val="00B54EF2"/>
    <w:rsid w:val="00B550EF"/>
    <w:rsid w:val="00B552B5"/>
    <w:rsid w:val="00B553DE"/>
    <w:rsid w:val="00B55A26"/>
    <w:rsid w:val="00B55BA5"/>
    <w:rsid w:val="00B55BB0"/>
    <w:rsid w:val="00B55D3E"/>
    <w:rsid w:val="00B5603F"/>
    <w:rsid w:val="00B561B0"/>
    <w:rsid w:val="00B561BE"/>
    <w:rsid w:val="00B561FC"/>
    <w:rsid w:val="00B5629A"/>
    <w:rsid w:val="00B56410"/>
    <w:rsid w:val="00B56414"/>
    <w:rsid w:val="00B568AF"/>
    <w:rsid w:val="00B56A63"/>
    <w:rsid w:val="00B56C10"/>
    <w:rsid w:val="00B56C85"/>
    <w:rsid w:val="00B56D38"/>
    <w:rsid w:val="00B56E94"/>
    <w:rsid w:val="00B57003"/>
    <w:rsid w:val="00B5709E"/>
    <w:rsid w:val="00B570DA"/>
    <w:rsid w:val="00B57253"/>
    <w:rsid w:val="00B57263"/>
    <w:rsid w:val="00B572A5"/>
    <w:rsid w:val="00B572FA"/>
    <w:rsid w:val="00B5734C"/>
    <w:rsid w:val="00B573DC"/>
    <w:rsid w:val="00B57461"/>
    <w:rsid w:val="00B5751F"/>
    <w:rsid w:val="00B576FF"/>
    <w:rsid w:val="00B5790F"/>
    <w:rsid w:val="00B579B5"/>
    <w:rsid w:val="00B57AF0"/>
    <w:rsid w:val="00B57B0F"/>
    <w:rsid w:val="00B57C92"/>
    <w:rsid w:val="00B57DDB"/>
    <w:rsid w:val="00B6003D"/>
    <w:rsid w:val="00B60716"/>
    <w:rsid w:val="00B607B4"/>
    <w:rsid w:val="00B6084A"/>
    <w:rsid w:val="00B60EBF"/>
    <w:rsid w:val="00B61265"/>
    <w:rsid w:val="00B6153A"/>
    <w:rsid w:val="00B6168E"/>
    <w:rsid w:val="00B618FC"/>
    <w:rsid w:val="00B6195D"/>
    <w:rsid w:val="00B61D8A"/>
    <w:rsid w:val="00B62072"/>
    <w:rsid w:val="00B6213A"/>
    <w:rsid w:val="00B6225C"/>
    <w:rsid w:val="00B6242A"/>
    <w:rsid w:val="00B62621"/>
    <w:rsid w:val="00B62649"/>
    <w:rsid w:val="00B62661"/>
    <w:rsid w:val="00B62718"/>
    <w:rsid w:val="00B627C9"/>
    <w:rsid w:val="00B628B4"/>
    <w:rsid w:val="00B62AF9"/>
    <w:rsid w:val="00B62BEE"/>
    <w:rsid w:val="00B62DBF"/>
    <w:rsid w:val="00B63040"/>
    <w:rsid w:val="00B630F5"/>
    <w:rsid w:val="00B6314B"/>
    <w:rsid w:val="00B631B3"/>
    <w:rsid w:val="00B6325B"/>
    <w:rsid w:val="00B63459"/>
    <w:rsid w:val="00B6372D"/>
    <w:rsid w:val="00B63751"/>
    <w:rsid w:val="00B63759"/>
    <w:rsid w:val="00B63A40"/>
    <w:rsid w:val="00B63B3D"/>
    <w:rsid w:val="00B63E5B"/>
    <w:rsid w:val="00B63F4A"/>
    <w:rsid w:val="00B640C6"/>
    <w:rsid w:val="00B6413A"/>
    <w:rsid w:val="00B645C6"/>
    <w:rsid w:val="00B645E8"/>
    <w:rsid w:val="00B648F4"/>
    <w:rsid w:val="00B6498A"/>
    <w:rsid w:val="00B64995"/>
    <w:rsid w:val="00B656BC"/>
    <w:rsid w:val="00B65C69"/>
    <w:rsid w:val="00B65C70"/>
    <w:rsid w:val="00B65DD4"/>
    <w:rsid w:val="00B65F4E"/>
    <w:rsid w:val="00B663A3"/>
    <w:rsid w:val="00B6652A"/>
    <w:rsid w:val="00B665A8"/>
    <w:rsid w:val="00B665C1"/>
    <w:rsid w:val="00B665ED"/>
    <w:rsid w:val="00B66890"/>
    <w:rsid w:val="00B668D8"/>
    <w:rsid w:val="00B66ADE"/>
    <w:rsid w:val="00B66EF7"/>
    <w:rsid w:val="00B670A9"/>
    <w:rsid w:val="00B671F3"/>
    <w:rsid w:val="00B67257"/>
    <w:rsid w:val="00B6738C"/>
    <w:rsid w:val="00B67411"/>
    <w:rsid w:val="00B67443"/>
    <w:rsid w:val="00B67464"/>
    <w:rsid w:val="00B6755E"/>
    <w:rsid w:val="00B676B5"/>
    <w:rsid w:val="00B67A24"/>
    <w:rsid w:val="00B67D2B"/>
    <w:rsid w:val="00B67F81"/>
    <w:rsid w:val="00B700D5"/>
    <w:rsid w:val="00B70509"/>
    <w:rsid w:val="00B706D6"/>
    <w:rsid w:val="00B70EAD"/>
    <w:rsid w:val="00B710D3"/>
    <w:rsid w:val="00B71101"/>
    <w:rsid w:val="00B711C1"/>
    <w:rsid w:val="00B711D0"/>
    <w:rsid w:val="00B7120B"/>
    <w:rsid w:val="00B712DE"/>
    <w:rsid w:val="00B714F9"/>
    <w:rsid w:val="00B71591"/>
    <w:rsid w:val="00B715E6"/>
    <w:rsid w:val="00B716C6"/>
    <w:rsid w:val="00B71DD2"/>
    <w:rsid w:val="00B71DD9"/>
    <w:rsid w:val="00B71DDC"/>
    <w:rsid w:val="00B72100"/>
    <w:rsid w:val="00B7290E"/>
    <w:rsid w:val="00B72C7C"/>
    <w:rsid w:val="00B72D7B"/>
    <w:rsid w:val="00B72EF1"/>
    <w:rsid w:val="00B72F05"/>
    <w:rsid w:val="00B732A5"/>
    <w:rsid w:val="00B733D3"/>
    <w:rsid w:val="00B73640"/>
    <w:rsid w:val="00B73CFF"/>
    <w:rsid w:val="00B73E43"/>
    <w:rsid w:val="00B74450"/>
    <w:rsid w:val="00B750A9"/>
    <w:rsid w:val="00B7514E"/>
    <w:rsid w:val="00B75277"/>
    <w:rsid w:val="00B753C0"/>
    <w:rsid w:val="00B753DD"/>
    <w:rsid w:val="00B755C5"/>
    <w:rsid w:val="00B755EE"/>
    <w:rsid w:val="00B7565F"/>
    <w:rsid w:val="00B75693"/>
    <w:rsid w:val="00B75B4F"/>
    <w:rsid w:val="00B76158"/>
    <w:rsid w:val="00B7647D"/>
    <w:rsid w:val="00B76957"/>
    <w:rsid w:val="00B76C52"/>
    <w:rsid w:val="00B76C55"/>
    <w:rsid w:val="00B76DF6"/>
    <w:rsid w:val="00B76E0C"/>
    <w:rsid w:val="00B76EE0"/>
    <w:rsid w:val="00B76EEE"/>
    <w:rsid w:val="00B77058"/>
    <w:rsid w:val="00B77303"/>
    <w:rsid w:val="00B773CD"/>
    <w:rsid w:val="00B778E2"/>
    <w:rsid w:val="00B77963"/>
    <w:rsid w:val="00B77A30"/>
    <w:rsid w:val="00B77DBB"/>
    <w:rsid w:val="00B77EDC"/>
    <w:rsid w:val="00B77F0F"/>
    <w:rsid w:val="00B80074"/>
    <w:rsid w:val="00B8008F"/>
    <w:rsid w:val="00B800F5"/>
    <w:rsid w:val="00B8046B"/>
    <w:rsid w:val="00B80493"/>
    <w:rsid w:val="00B80496"/>
    <w:rsid w:val="00B8055D"/>
    <w:rsid w:val="00B80816"/>
    <w:rsid w:val="00B808E0"/>
    <w:rsid w:val="00B8093A"/>
    <w:rsid w:val="00B8098E"/>
    <w:rsid w:val="00B80AD0"/>
    <w:rsid w:val="00B80BEA"/>
    <w:rsid w:val="00B80D03"/>
    <w:rsid w:val="00B80F7F"/>
    <w:rsid w:val="00B81249"/>
    <w:rsid w:val="00B813E1"/>
    <w:rsid w:val="00B814B7"/>
    <w:rsid w:val="00B8155B"/>
    <w:rsid w:val="00B821E3"/>
    <w:rsid w:val="00B821FA"/>
    <w:rsid w:val="00B822F1"/>
    <w:rsid w:val="00B8268E"/>
    <w:rsid w:val="00B82823"/>
    <w:rsid w:val="00B828A6"/>
    <w:rsid w:val="00B8299D"/>
    <w:rsid w:val="00B82A7F"/>
    <w:rsid w:val="00B82AD1"/>
    <w:rsid w:val="00B82D0D"/>
    <w:rsid w:val="00B82D84"/>
    <w:rsid w:val="00B83070"/>
    <w:rsid w:val="00B8314A"/>
    <w:rsid w:val="00B8331A"/>
    <w:rsid w:val="00B834EF"/>
    <w:rsid w:val="00B836CF"/>
    <w:rsid w:val="00B8382A"/>
    <w:rsid w:val="00B83BB7"/>
    <w:rsid w:val="00B83DCE"/>
    <w:rsid w:val="00B83F52"/>
    <w:rsid w:val="00B83FF7"/>
    <w:rsid w:val="00B84101"/>
    <w:rsid w:val="00B841B0"/>
    <w:rsid w:val="00B8420B"/>
    <w:rsid w:val="00B8433A"/>
    <w:rsid w:val="00B8440A"/>
    <w:rsid w:val="00B84594"/>
    <w:rsid w:val="00B8460A"/>
    <w:rsid w:val="00B84782"/>
    <w:rsid w:val="00B8480A"/>
    <w:rsid w:val="00B84AF8"/>
    <w:rsid w:val="00B84B88"/>
    <w:rsid w:val="00B84C9E"/>
    <w:rsid w:val="00B84D3D"/>
    <w:rsid w:val="00B84FAA"/>
    <w:rsid w:val="00B85159"/>
    <w:rsid w:val="00B855C2"/>
    <w:rsid w:val="00B85613"/>
    <w:rsid w:val="00B8567E"/>
    <w:rsid w:val="00B85872"/>
    <w:rsid w:val="00B85B2A"/>
    <w:rsid w:val="00B85BF3"/>
    <w:rsid w:val="00B85BFC"/>
    <w:rsid w:val="00B85E7F"/>
    <w:rsid w:val="00B85F57"/>
    <w:rsid w:val="00B86120"/>
    <w:rsid w:val="00B861D9"/>
    <w:rsid w:val="00B86280"/>
    <w:rsid w:val="00B864A0"/>
    <w:rsid w:val="00B86567"/>
    <w:rsid w:val="00B866DB"/>
    <w:rsid w:val="00B86F31"/>
    <w:rsid w:val="00B877DA"/>
    <w:rsid w:val="00B878BC"/>
    <w:rsid w:val="00B87CC7"/>
    <w:rsid w:val="00B87D0A"/>
    <w:rsid w:val="00B903E8"/>
    <w:rsid w:val="00B90652"/>
    <w:rsid w:val="00B9066F"/>
    <w:rsid w:val="00B906A3"/>
    <w:rsid w:val="00B907BB"/>
    <w:rsid w:val="00B90B76"/>
    <w:rsid w:val="00B90B84"/>
    <w:rsid w:val="00B90CE5"/>
    <w:rsid w:val="00B90E4E"/>
    <w:rsid w:val="00B9106A"/>
    <w:rsid w:val="00B91482"/>
    <w:rsid w:val="00B916C5"/>
    <w:rsid w:val="00B91B9A"/>
    <w:rsid w:val="00B91C74"/>
    <w:rsid w:val="00B92065"/>
    <w:rsid w:val="00B923BA"/>
    <w:rsid w:val="00B923D5"/>
    <w:rsid w:val="00B92859"/>
    <w:rsid w:val="00B92CF4"/>
    <w:rsid w:val="00B930E8"/>
    <w:rsid w:val="00B932FB"/>
    <w:rsid w:val="00B9333E"/>
    <w:rsid w:val="00B933BE"/>
    <w:rsid w:val="00B93976"/>
    <w:rsid w:val="00B9402C"/>
    <w:rsid w:val="00B942AA"/>
    <w:rsid w:val="00B942BE"/>
    <w:rsid w:val="00B94329"/>
    <w:rsid w:val="00B9459B"/>
    <w:rsid w:val="00B94848"/>
    <w:rsid w:val="00B94D27"/>
    <w:rsid w:val="00B94D37"/>
    <w:rsid w:val="00B94DF3"/>
    <w:rsid w:val="00B9502B"/>
    <w:rsid w:val="00B95195"/>
    <w:rsid w:val="00B952B5"/>
    <w:rsid w:val="00B953A8"/>
    <w:rsid w:val="00B954E7"/>
    <w:rsid w:val="00B9554B"/>
    <w:rsid w:val="00B9559B"/>
    <w:rsid w:val="00B95918"/>
    <w:rsid w:val="00B95A4B"/>
    <w:rsid w:val="00B95A77"/>
    <w:rsid w:val="00B95BCD"/>
    <w:rsid w:val="00B95C47"/>
    <w:rsid w:val="00B95CDC"/>
    <w:rsid w:val="00B95D95"/>
    <w:rsid w:val="00B95FAB"/>
    <w:rsid w:val="00B960FE"/>
    <w:rsid w:val="00B96105"/>
    <w:rsid w:val="00B96130"/>
    <w:rsid w:val="00B962BE"/>
    <w:rsid w:val="00B962CC"/>
    <w:rsid w:val="00B966BD"/>
    <w:rsid w:val="00B968B9"/>
    <w:rsid w:val="00B96939"/>
    <w:rsid w:val="00B969C9"/>
    <w:rsid w:val="00B969E6"/>
    <w:rsid w:val="00B96C60"/>
    <w:rsid w:val="00B96DE1"/>
    <w:rsid w:val="00B96FDA"/>
    <w:rsid w:val="00B96FDC"/>
    <w:rsid w:val="00B96FFC"/>
    <w:rsid w:val="00B9704C"/>
    <w:rsid w:val="00B97274"/>
    <w:rsid w:val="00B972E4"/>
    <w:rsid w:val="00B972FD"/>
    <w:rsid w:val="00B97308"/>
    <w:rsid w:val="00B97329"/>
    <w:rsid w:val="00B97406"/>
    <w:rsid w:val="00B974B9"/>
    <w:rsid w:val="00B97590"/>
    <w:rsid w:val="00B978B7"/>
    <w:rsid w:val="00B97C1D"/>
    <w:rsid w:val="00B97C71"/>
    <w:rsid w:val="00B97E56"/>
    <w:rsid w:val="00B97FBC"/>
    <w:rsid w:val="00BA036E"/>
    <w:rsid w:val="00BA06D0"/>
    <w:rsid w:val="00BA086D"/>
    <w:rsid w:val="00BA0B0E"/>
    <w:rsid w:val="00BA0D5D"/>
    <w:rsid w:val="00BA0FE3"/>
    <w:rsid w:val="00BA1072"/>
    <w:rsid w:val="00BA11BF"/>
    <w:rsid w:val="00BA131D"/>
    <w:rsid w:val="00BA1452"/>
    <w:rsid w:val="00BA1611"/>
    <w:rsid w:val="00BA1B64"/>
    <w:rsid w:val="00BA1DCC"/>
    <w:rsid w:val="00BA2154"/>
    <w:rsid w:val="00BA2406"/>
    <w:rsid w:val="00BA28AC"/>
    <w:rsid w:val="00BA28C3"/>
    <w:rsid w:val="00BA2E81"/>
    <w:rsid w:val="00BA2F2D"/>
    <w:rsid w:val="00BA3136"/>
    <w:rsid w:val="00BA3224"/>
    <w:rsid w:val="00BA32AD"/>
    <w:rsid w:val="00BA35BD"/>
    <w:rsid w:val="00BA3A09"/>
    <w:rsid w:val="00BA3A18"/>
    <w:rsid w:val="00BA4063"/>
    <w:rsid w:val="00BA412D"/>
    <w:rsid w:val="00BA44C2"/>
    <w:rsid w:val="00BA4627"/>
    <w:rsid w:val="00BA46A7"/>
    <w:rsid w:val="00BA486D"/>
    <w:rsid w:val="00BA49A4"/>
    <w:rsid w:val="00BA4AB1"/>
    <w:rsid w:val="00BA4C94"/>
    <w:rsid w:val="00BA4F08"/>
    <w:rsid w:val="00BA4F10"/>
    <w:rsid w:val="00BA51E5"/>
    <w:rsid w:val="00BA547C"/>
    <w:rsid w:val="00BA5764"/>
    <w:rsid w:val="00BA585B"/>
    <w:rsid w:val="00BA586D"/>
    <w:rsid w:val="00BA5AB4"/>
    <w:rsid w:val="00BA5D8C"/>
    <w:rsid w:val="00BA64BD"/>
    <w:rsid w:val="00BA65CF"/>
    <w:rsid w:val="00BA66C7"/>
    <w:rsid w:val="00BA6709"/>
    <w:rsid w:val="00BA676A"/>
    <w:rsid w:val="00BA69E7"/>
    <w:rsid w:val="00BA6B27"/>
    <w:rsid w:val="00BA6C88"/>
    <w:rsid w:val="00BA6CE9"/>
    <w:rsid w:val="00BA6CFD"/>
    <w:rsid w:val="00BA6D7C"/>
    <w:rsid w:val="00BA6F42"/>
    <w:rsid w:val="00BA6F94"/>
    <w:rsid w:val="00BA7051"/>
    <w:rsid w:val="00BA716E"/>
    <w:rsid w:val="00BA71B5"/>
    <w:rsid w:val="00BA71C6"/>
    <w:rsid w:val="00BA745C"/>
    <w:rsid w:val="00BA7487"/>
    <w:rsid w:val="00BA749A"/>
    <w:rsid w:val="00BA7507"/>
    <w:rsid w:val="00BA765B"/>
    <w:rsid w:val="00BA78B5"/>
    <w:rsid w:val="00BA7BE0"/>
    <w:rsid w:val="00BA7CD9"/>
    <w:rsid w:val="00BA7CFC"/>
    <w:rsid w:val="00BB03F0"/>
    <w:rsid w:val="00BB0663"/>
    <w:rsid w:val="00BB06F1"/>
    <w:rsid w:val="00BB0805"/>
    <w:rsid w:val="00BB0CDB"/>
    <w:rsid w:val="00BB0D29"/>
    <w:rsid w:val="00BB0D44"/>
    <w:rsid w:val="00BB0F3B"/>
    <w:rsid w:val="00BB1317"/>
    <w:rsid w:val="00BB1530"/>
    <w:rsid w:val="00BB1A48"/>
    <w:rsid w:val="00BB21A1"/>
    <w:rsid w:val="00BB2237"/>
    <w:rsid w:val="00BB239B"/>
    <w:rsid w:val="00BB2447"/>
    <w:rsid w:val="00BB2639"/>
    <w:rsid w:val="00BB2A16"/>
    <w:rsid w:val="00BB2BDE"/>
    <w:rsid w:val="00BB2BF0"/>
    <w:rsid w:val="00BB2D9E"/>
    <w:rsid w:val="00BB2E10"/>
    <w:rsid w:val="00BB2F57"/>
    <w:rsid w:val="00BB319A"/>
    <w:rsid w:val="00BB337D"/>
    <w:rsid w:val="00BB33FA"/>
    <w:rsid w:val="00BB3474"/>
    <w:rsid w:val="00BB36FF"/>
    <w:rsid w:val="00BB37F9"/>
    <w:rsid w:val="00BB3A46"/>
    <w:rsid w:val="00BB3A56"/>
    <w:rsid w:val="00BB3B1A"/>
    <w:rsid w:val="00BB3B35"/>
    <w:rsid w:val="00BB3B3F"/>
    <w:rsid w:val="00BB412B"/>
    <w:rsid w:val="00BB42F6"/>
    <w:rsid w:val="00BB43EC"/>
    <w:rsid w:val="00BB4413"/>
    <w:rsid w:val="00BB4442"/>
    <w:rsid w:val="00BB44D4"/>
    <w:rsid w:val="00BB46F8"/>
    <w:rsid w:val="00BB47A9"/>
    <w:rsid w:val="00BB49AE"/>
    <w:rsid w:val="00BB4C39"/>
    <w:rsid w:val="00BB4D97"/>
    <w:rsid w:val="00BB51BE"/>
    <w:rsid w:val="00BB5420"/>
    <w:rsid w:val="00BB5560"/>
    <w:rsid w:val="00BB5A82"/>
    <w:rsid w:val="00BB5DE6"/>
    <w:rsid w:val="00BB5F07"/>
    <w:rsid w:val="00BB5F26"/>
    <w:rsid w:val="00BB60C6"/>
    <w:rsid w:val="00BB6105"/>
    <w:rsid w:val="00BB65F5"/>
    <w:rsid w:val="00BB68B8"/>
    <w:rsid w:val="00BB6CB2"/>
    <w:rsid w:val="00BB6EA8"/>
    <w:rsid w:val="00BB73C4"/>
    <w:rsid w:val="00BB74D7"/>
    <w:rsid w:val="00BB76EF"/>
    <w:rsid w:val="00BB7C3C"/>
    <w:rsid w:val="00BB7C7C"/>
    <w:rsid w:val="00BC0524"/>
    <w:rsid w:val="00BC0954"/>
    <w:rsid w:val="00BC0B05"/>
    <w:rsid w:val="00BC0B9B"/>
    <w:rsid w:val="00BC0D6B"/>
    <w:rsid w:val="00BC1133"/>
    <w:rsid w:val="00BC1354"/>
    <w:rsid w:val="00BC13D8"/>
    <w:rsid w:val="00BC13E6"/>
    <w:rsid w:val="00BC1479"/>
    <w:rsid w:val="00BC1520"/>
    <w:rsid w:val="00BC15F7"/>
    <w:rsid w:val="00BC161D"/>
    <w:rsid w:val="00BC1A97"/>
    <w:rsid w:val="00BC1C04"/>
    <w:rsid w:val="00BC1CB4"/>
    <w:rsid w:val="00BC1F8B"/>
    <w:rsid w:val="00BC203C"/>
    <w:rsid w:val="00BC20FE"/>
    <w:rsid w:val="00BC2307"/>
    <w:rsid w:val="00BC2370"/>
    <w:rsid w:val="00BC2376"/>
    <w:rsid w:val="00BC2438"/>
    <w:rsid w:val="00BC2449"/>
    <w:rsid w:val="00BC2463"/>
    <w:rsid w:val="00BC24DC"/>
    <w:rsid w:val="00BC2B34"/>
    <w:rsid w:val="00BC2C5E"/>
    <w:rsid w:val="00BC2CB9"/>
    <w:rsid w:val="00BC2D4C"/>
    <w:rsid w:val="00BC2D57"/>
    <w:rsid w:val="00BC300B"/>
    <w:rsid w:val="00BC3013"/>
    <w:rsid w:val="00BC3076"/>
    <w:rsid w:val="00BC3370"/>
    <w:rsid w:val="00BC3584"/>
    <w:rsid w:val="00BC38ED"/>
    <w:rsid w:val="00BC3908"/>
    <w:rsid w:val="00BC424D"/>
    <w:rsid w:val="00BC42A2"/>
    <w:rsid w:val="00BC4400"/>
    <w:rsid w:val="00BC454B"/>
    <w:rsid w:val="00BC46B6"/>
    <w:rsid w:val="00BC4793"/>
    <w:rsid w:val="00BC48EE"/>
    <w:rsid w:val="00BC4ADB"/>
    <w:rsid w:val="00BC4B68"/>
    <w:rsid w:val="00BC51A0"/>
    <w:rsid w:val="00BC51CB"/>
    <w:rsid w:val="00BC523A"/>
    <w:rsid w:val="00BC577F"/>
    <w:rsid w:val="00BC5795"/>
    <w:rsid w:val="00BC57F9"/>
    <w:rsid w:val="00BC58BB"/>
    <w:rsid w:val="00BC593C"/>
    <w:rsid w:val="00BC5B21"/>
    <w:rsid w:val="00BC6198"/>
    <w:rsid w:val="00BC61BF"/>
    <w:rsid w:val="00BC630F"/>
    <w:rsid w:val="00BC6372"/>
    <w:rsid w:val="00BC6782"/>
    <w:rsid w:val="00BC6B7E"/>
    <w:rsid w:val="00BC6B7F"/>
    <w:rsid w:val="00BC6F07"/>
    <w:rsid w:val="00BC7025"/>
    <w:rsid w:val="00BC7225"/>
    <w:rsid w:val="00BC7A22"/>
    <w:rsid w:val="00BC7A49"/>
    <w:rsid w:val="00BC7ACC"/>
    <w:rsid w:val="00BC7F6C"/>
    <w:rsid w:val="00BD0110"/>
    <w:rsid w:val="00BD02B1"/>
    <w:rsid w:val="00BD03AB"/>
    <w:rsid w:val="00BD061C"/>
    <w:rsid w:val="00BD0890"/>
    <w:rsid w:val="00BD0AE0"/>
    <w:rsid w:val="00BD0C89"/>
    <w:rsid w:val="00BD0D0C"/>
    <w:rsid w:val="00BD0D93"/>
    <w:rsid w:val="00BD0DA3"/>
    <w:rsid w:val="00BD11D2"/>
    <w:rsid w:val="00BD1491"/>
    <w:rsid w:val="00BD1768"/>
    <w:rsid w:val="00BD1AB6"/>
    <w:rsid w:val="00BD1B66"/>
    <w:rsid w:val="00BD1D6F"/>
    <w:rsid w:val="00BD1E13"/>
    <w:rsid w:val="00BD1E1E"/>
    <w:rsid w:val="00BD1E67"/>
    <w:rsid w:val="00BD1E68"/>
    <w:rsid w:val="00BD1FD8"/>
    <w:rsid w:val="00BD227F"/>
    <w:rsid w:val="00BD23CD"/>
    <w:rsid w:val="00BD2420"/>
    <w:rsid w:val="00BD247E"/>
    <w:rsid w:val="00BD2777"/>
    <w:rsid w:val="00BD2816"/>
    <w:rsid w:val="00BD2851"/>
    <w:rsid w:val="00BD2A12"/>
    <w:rsid w:val="00BD2AB3"/>
    <w:rsid w:val="00BD2BF4"/>
    <w:rsid w:val="00BD34AC"/>
    <w:rsid w:val="00BD36F4"/>
    <w:rsid w:val="00BD39BC"/>
    <w:rsid w:val="00BD3CB1"/>
    <w:rsid w:val="00BD3DAE"/>
    <w:rsid w:val="00BD3FA1"/>
    <w:rsid w:val="00BD4341"/>
    <w:rsid w:val="00BD45E2"/>
    <w:rsid w:val="00BD46F0"/>
    <w:rsid w:val="00BD47DA"/>
    <w:rsid w:val="00BD4F44"/>
    <w:rsid w:val="00BD508E"/>
    <w:rsid w:val="00BD556A"/>
    <w:rsid w:val="00BD565F"/>
    <w:rsid w:val="00BD56F3"/>
    <w:rsid w:val="00BD5821"/>
    <w:rsid w:val="00BD5861"/>
    <w:rsid w:val="00BD5A31"/>
    <w:rsid w:val="00BD5B9C"/>
    <w:rsid w:val="00BD5D2D"/>
    <w:rsid w:val="00BD5E76"/>
    <w:rsid w:val="00BD5FBF"/>
    <w:rsid w:val="00BD6152"/>
    <w:rsid w:val="00BD646F"/>
    <w:rsid w:val="00BD65C6"/>
    <w:rsid w:val="00BD6D89"/>
    <w:rsid w:val="00BD6F5A"/>
    <w:rsid w:val="00BD73EB"/>
    <w:rsid w:val="00BD7584"/>
    <w:rsid w:val="00BD7BC5"/>
    <w:rsid w:val="00BD7C5E"/>
    <w:rsid w:val="00BD7CE8"/>
    <w:rsid w:val="00BD7EAD"/>
    <w:rsid w:val="00BE0030"/>
    <w:rsid w:val="00BE006D"/>
    <w:rsid w:val="00BE02F3"/>
    <w:rsid w:val="00BE0393"/>
    <w:rsid w:val="00BE05A9"/>
    <w:rsid w:val="00BE05F8"/>
    <w:rsid w:val="00BE0602"/>
    <w:rsid w:val="00BE0973"/>
    <w:rsid w:val="00BE0981"/>
    <w:rsid w:val="00BE09E9"/>
    <w:rsid w:val="00BE0A0C"/>
    <w:rsid w:val="00BE0A70"/>
    <w:rsid w:val="00BE0E68"/>
    <w:rsid w:val="00BE0F9C"/>
    <w:rsid w:val="00BE1607"/>
    <w:rsid w:val="00BE18B3"/>
    <w:rsid w:val="00BE1A0A"/>
    <w:rsid w:val="00BE1ADA"/>
    <w:rsid w:val="00BE1D11"/>
    <w:rsid w:val="00BE1D33"/>
    <w:rsid w:val="00BE1DE5"/>
    <w:rsid w:val="00BE20F2"/>
    <w:rsid w:val="00BE21E0"/>
    <w:rsid w:val="00BE2A34"/>
    <w:rsid w:val="00BE2B26"/>
    <w:rsid w:val="00BE2BDD"/>
    <w:rsid w:val="00BE2D8E"/>
    <w:rsid w:val="00BE30AA"/>
    <w:rsid w:val="00BE3444"/>
    <w:rsid w:val="00BE3455"/>
    <w:rsid w:val="00BE369B"/>
    <w:rsid w:val="00BE3836"/>
    <w:rsid w:val="00BE3D42"/>
    <w:rsid w:val="00BE3EB5"/>
    <w:rsid w:val="00BE3F8F"/>
    <w:rsid w:val="00BE40F0"/>
    <w:rsid w:val="00BE40F9"/>
    <w:rsid w:val="00BE4367"/>
    <w:rsid w:val="00BE43AF"/>
    <w:rsid w:val="00BE4746"/>
    <w:rsid w:val="00BE4808"/>
    <w:rsid w:val="00BE48A0"/>
    <w:rsid w:val="00BE49E2"/>
    <w:rsid w:val="00BE49F3"/>
    <w:rsid w:val="00BE4E05"/>
    <w:rsid w:val="00BE5211"/>
    <w:rsid w:val="00BE5257"/>
    <w:rsid w:val="00BE541C"/>
    <w:rsid w:val="00BE55D1"/>
    <w:rsid w:val="00BE571F"/>
    <w:rsid w:val="00BE5922"/>
    <w:rsid w:val="00BE59CB"/>
    <w:rsid w:val="00BE59FD"/>
    <w:rsid w:val="00BE627F"/>
    <w:rsid w:val="00BE6466"/>
    <w:rsid w:val="00BE652F"/>
    <w:rsid w:val="00BE65DE"/>
    <w:rsid w:val="00BE68C6"/>
    <w:rsid w:val="00BE6956"/>
    <w:rsid w:val="00BE6C57"/>
    <w:rsid w:val="00BE6DD7"/>
    <w:rsid w:val="00BE6DFD"/>
    <w:rsid w:val="00BE6E7C"/>
    <w:rsid w:val="00BE7347"/>
    <w:rsid w:val="00BE7521"/>
    <w:rsid w:val="00BE764D"/>
    <w:rsid w:val="00BE778E"/>
    <w:rsid w:val="00BE7B23"/>
    <w:rsid w:val="00BE7DFA"/>
    <w:rsid w:val="00BE7EB9"/>
    <w:rsid w:val="00BE7F0C"/>
    <w:rsid w:val="00BF00DF"/>
    <w:rsid w:val="00BF017C"/>
    <w:rsid w:val="00BF01A7"/>
    <w:rsid w:val="00BF02A0"/>
    <w:rsid w:val="00BF054F"/>
    <w:rsid w:val="00BF06C0"/>
    <w:rsid w:val="00BF0788"/>
    <w:rsid w:val="00BF0868"/>
    <w:rsid w:val="00BF0D8E"/>
    <w:rsid w:val="00BF0E9C"/>
    <w:rsid w:val="00BF0F72"/>
    <w:rsid w:val="00BF10CA"/>
    <w:rsid w:val="00BF12BA"/>
    <w:rsid w:val="00BF1949"/>
    <w:rsid w:val="00BF1953"/>
    <w:rsid w:val="00BF1976"/>
    <w:rsid w:val="00BF1B04"/>
    <w:rsid w:val="00BF1C37"/>
    <w:rsid w:val="00BF1D56"/>
    <w:rsid w:val="00BF1DFE"/>
    <w:rsid w:val="00BF1E19"/>
    <w:rsid w:val="00BF20A8"/>
    <w:rsid w:val="00BF2338"/>
    <w:rsid w:val="00BF2680"/>
    <w:rsid w:val="00BF27B7"/>
    <w:rsid w:val="00BF28BC"/>
    <w:rsid w:val="00BF2A7D"/>
    <w:rsid w:val="00BF3179"/>
    <w:rsid w:val="00BF31A1"/>
    <w:rsid w:val="00BF3352"/>
    <w:rsid w:val="00BF34AD"/>
    <w:rsid w:val="00BF392C"/>
    <w:rsid w:val="00BF3A11"/>
    <w:rsid w:val="00BF3B21"/>
    <w:rsid w:val="00BF3B40"/>
    <w:rsid w:val="00BF3CE0"/>
    <w:rsid w:val="00BF3D03"/>
    <w:rsid w:val="00BF3F6F"/>
    <w:rsid w:val="00BF417F"/>
    <w:rsid w:val="00BF42BC"/>
    <w:rsid w:val="00BF4507"/>
    <w:rsid w:val="00BF47D8"/>
    <w:rsid w:val="00BF48BE"/>
    <w:rsid w:val="00BF48CB"/>
    <w:rsid w:val="00BF49A6"/>
    <w:rsid w:val="00BF4BEE"/>
    <w:rsid w:val="00BF4C19"/>
    <w:rsid w:val="00BF4C57"/>
    <w:rsid w:val="00BF5194"/>
    <w:rsid w:val="00BF527F"/>
    <w:rsid w:val="00BF5299"/>
    <w:rsid w:val="00BF53A3"/>
    <w:rsid w:val="00BF5430"/>
    <w:rsid w:val="00BF55F0"/>
    <w:rsid w:val="00BF5883"/>
    <w:rsid w:val="00BF5889"/>
    <w:rsid w:val="00BF58BE"/>
    <w:rsid w:val="00BF5A03"/>
    <w:rsid w:val="00BF5B1B"/>
    <w:rsid w:val="00BF5B66"/>
    <w:rsid w:val="00BF5BB6"/>
    <w:rsid w:val="00BF5CD3"/>
    <w:rsid w:val="00BF60D0"/>
    <w:rsid w:val="00BF6134"/>
    <w:rsid w:val="00BF6613"/>
    <w:rsid w:val="00BF66E7"/>
    <w:rsid w:val="00BF6705"/>
    <w:rsid w:val="00BF6D53"/>
    <w:rsid w:val="00BF6D99"/>
    <w:rsid w:val="00BF6FE2"/>
    <w:rsid w:val="00BF70AB"/>
    <w:rsid w:val="00BF720C"/>
    <w:rsid w:val="00BF7213"/>
    <w:rsid w:val="00BF733B"/>
    <w:rsid w:val="00BF744E"/>
    <w:rsid w:val="00BF762A"/>
    <w:rsid w:val="00BF7740"/>
    <w:rsid w:val="00BF7930"/>
    <w:rsid w:val="00BF7946"/>
    <w:rsid w:val="00BF7AAC"/>
    <w:rsid w:val="00C0007D"/>
    <w:rsid w:val="00C00201"/>
    <w:rsid w:val="00C00254"/>
    <w:rsid w:val="00C0053C"/>
    <w:rsid w:val="00C005F1"/>
    <w:rsid w:val="00C00682"/>
    <w:rsid w:val="00C00910"/>
    <w:rsid w:val="00C00984"/>
    <w:rsid w:val="00C01563"/>
    <w:rsid w:val="00C01677"/>
    <w:rsid w:val="00C016C8"/>
    <w:rsid w:val="00C01722"/>
    <w:rsid w:val="00C018CF"/>
    <w:rsid w:val="00C01EC7"/>
    <w:rsid w:val="00C01F49"/>
    <w:rsid w:val="00C02025"/>
    <w:rsid w:val="00C02282"/>
    <w:rsid w:val="00C02321"/>
    <w:rsid w:val="00C0254F"/>
    <w:rsid w:val="00C0293C"/>
    <w:rsid w:val="00C0299F"/>
    <w:rsid w:val="00C029E7"/>
    <w:rsid w:val="00C02B46"/>
    <w:rsid w:val="00C02B70"/>
    <w:rsid w:val="00C02F0C"/>
    <w:rsid w:val="00C031DC"/>
    <w:rsid w:val="00C035CD"/>
    <w:rsid w:val="00C036CF"/>
    <w:rsid w:val="00C038D2"/>
    <w:rsid w:val="00C0393F"/>
    <w:rsid w:val="00C03A0B"/>
    <w:rsid w:val="00C03DA5"/>
    <w:rsid w:val="00C03F6C"/>
    <w:rsid w:val="00C03FE5"/>
    <w:rsid w:val="00C044C6"/>
    <w:rsid w:val="00C0474F"/>
    <w:rsid w:val="00C048DF"/>
    <w:rsid w:val="00C04CEC"/>
    <w:rsid w:val="00C04E5F"/>
    <w:rsid w:val="00C05019"/>
    <w:rsid w:val="00C050CF"/>
    <w:rsid w:val="00C051BE"/>
    <w:rsid w:val="00C0537C"/>
    <w:rsid w:val="00C05674"/>
    <w:rsid w:val="00C0576E"/>
    <w:rsid w:val="00C058B5"/>
    <w:rsid w:val="00C05920"/>
    <w:rsid w:val="00C05941"/>
    <w:rsid w:val="00C05C97"/>
    <w:rsid w:val="00C05E80"/>
    <w:rsid w:val="00C05EB9"/>
    <w:rsid w:val="00C05F57"/>
    <w:rsid w:val="00C06050"/>
    <w:rsid w:val="00C0605B"/>
    <w:rsid w:val="00C06172"/>
    <w:rsid w:val="00C0641C"/>
    <w:rsid w:val="00C06659"/>
    <w:rsid w:val="00C066BC"/>
    <w:rsid w:val="00C0677E"/>
    <w:rsid w:val="00C06797"/>
    <w:rsid w:val="00C068BA"/>
    <w:rsid w:val="00C06DED"/>
    <w:rsid w:val="00C06E74"/>
    <w:rsid w:val="00C06EFA"/>
    <w:rsid w:val="00C071D4"/>
    <w:rsid w:val="00C07556"/>
    <w:rsid w:val="00C07869"/>
    <w:rsid w:val="00C07B2E"/>
    <w:rsid w:val="00C07C5A"/>
    <w:rsid w:val="00C10462"/>
    <w:rsid w:val="00C10522"/>
    <w:rsid w:val="00C10628"/>
    <w:rsid w:val="00C10652"/>
    <w:rsid w:val="00C1072F"/>
    <w:rsid w:val="00C10992"/>
    <w:rsid w:val="00C10B23"/>
    <w:rsid w:val="00C10BCF"/>
    <w:rsid w:val="00C10C1A"/>
    <w:rsid w:val="00C10D22"/>
    <w:rsid w:val="00C111BC"/>
    <w:rsid w:val="00C1123E"/>
    <w:rsid w:val="00C11307"/>
    <w:rsid w:val="00C114AA"/>
    <w:rsid w:val="00C115A8"/>
    <w:rsid w:val="00C11873"/>
    <w:rsid w:val="00C118C1"/>
    <w:rsid w:val="00C119F0"/>
    <w:rsid w:val="00C11DF9"/>
    <w:rsid w:val="00C120BF"/>
    <w:rsid w:val="00C121B2"/>
    <w:rsid w:val="00C12217"/>
    <w:rsid w:val="00C12226"/>
    <w:rsid w:val="00C122DA"/>
    <w:rsid w:val="00C1244D"/>
    <w:rsid w:val="00C12498"/>
    <w:rsid w:val="00C12511"/>
    <w:rsid w:val="00C1263C"/>
    <w:rsid w:val="00C126C6"/>
    <w:rsid w:val="00C127A9"/>
    <w:rsid w:val="00C12949"/>
    <w:rsid w:val="00C129EE"/>
    <w:rsid w:val="00C12BEC"/>
    <w:rsid w:val="00C12DA0"/>
    <w:rsid w:val="00C13085"/>
    <w:rsid w:val="00C13379"/>
    <w:rsid w:val="00C137DB"/>
    <w:rsid w:val="00C14350"/>
    <w:rsid w:val="00C1438F"/>
    <w:rsid w:val="00C1455A"/>
    <w:rsid w:val="00C14609"/>
    <w:rsid w:val="00C146BB"/>
    <w:rsid w:val="00C146FB"/>
    <w:rsid w:val="00C148ED"/>
    <w:rsid w:val="00C14A77"/>
    <w:rsid w:val="00C14B1E"/>
    <w:rsid w:val="00C14BDA"/>
    <w:rsid w:val="00C14EB6"/>
    <w:rsid w:val="00C14EBB"/>
    <w:rsid w:val="00C14EBC"/>
    <w:rsid w:val="00C15025"/>
    <w:rsid w:val="00C15151"/>
    <w:rsid w:val="00C151C6"/>
    <w:rsid w:val="00C1566E"/>
    <w:rsid w:val="00C15976"/>
    <w:rsid w:val="00C159A0"/>
    <w:rsid w:val="00C15A15"/>
    <w:rsid w:val="00C15A6E"/>
    <w:rsid w:val="00C15B58"/>
    <w:rsid w:val="00C15C87"/>
    <w:rsid w:val="00C15D63"/>
    <w:rsid w:val="00C15E10"/>
    <w:rsid w:val="00C15E8A"/>
    <w:rsid w:val="00C15F8A"/>
    <w:rsid w:val="00C1610B"/>
    <w:rsid w:val="00C16594"/>
    <w:rsid w:val="00C1683E"/>
    <w:rsid w:val="00C16B82"/>
    <w:rsid w:val="00C16BBE"/>
    <w:rsid w:val="00C16D49"/>
    <w:rsid w:val="00C16E63"/>
    <w:rsid w:val="00C171AE"/>
    <w:rsid w:val="00C17574"/>
    <w:rsid w:val="00C17DD8"/>
    <w:rsid w:val="00C20087"/>
    <w:rsid w:val="00C200D6"/>
    <w:rsid w:val="00C206EF"/>
    <w:rsid w:val="00C20F46"/>
    <w:rsid w:val="00C211B1"/>
    <w:rsid w:val="00C21206"/>
    <w:rsid w:val="00C215E7"/>
    <w:rsid w:val="00C216E9"/>
    <w:rsid w:val="00C21730"/>
    <w:rsid w:val="00C2184A"/>
    <w:rsid w:val="00C21891"/>
    <w:rsid w:val="00C21E4B"/>
    <w:rsid w:val="00C21E6D"/>
    <w:rsid w:val="00C21F10"/>
    <w:rsid w:val="00C21F19"/>
    <w:rsid w:val="00C21FC5"/>
    <w:rsid w:val="00C224D2"/>
    <w:rsid w:val="00C225AD"/>
    <w:rsid w:val="00C2293F"/>
    <w:rsid w:val="00C22C0C"/>
    <w:rsid w:val="00C22ED0"/>
    <w:rsid w:val="00C22FF5"/>
    <w:rsid w:val="00C231E5"/>
    <w:rsid w:val="00C232CB"/>
    <w:rsid w:val="00C232E4"/>
    <w:rsid w:val="00C234A1"/>
    <w:rsid w:val="00C234D4"/>
    <w:rsid w:val="00C2362C"/>
    <w:rsid w:val="00C23ABD"/>
    <w:rsid w:val="00C23DC7"/>
    <w:rsid w:val="00C23E80"/>
    <w:rsid w:val="00C2404A"/>
    <w:rsid w:val="00C24062"/>
    <w:rsid w:val="00C24395"/>
    <w:rsid w:val="00C243ED"/>
    <w:rsid w:val="00C244DA"/>
    <w:rsid w:val="00C24904"/>
    <w:rsid w:val="00C24A4F"/>
    <w:rsid w:val="00C24BA9"/>
    <w:rsid w:val="00C24F92"/>
    <w:rsid w:val="00C2513E"/>
    <w:rsid w:val="00C2515E"/>
    <w:rsid w:val="00C2515F"/>
    <w:rsid w:val="00C252D0"/>
    <w:rsid w:val="00C25450"/>
    <w:rsid w:val="00C25637"/>
    <w:rsid w:val="00C2580E"/>
    <w:rsid w:val="00C25ABA"/>
    <w:rsid w:val="00C25C73"/>
    <w:rsid w:val="00C25C9F"/>
    <w:rsid w:val="00C25FDE"/>
    <w:rsid w:val="00C262A1"/>
    <w:rsid w:val="00C263BC"/>
    <w:rsid w:val="00C26910"/>
    <w:rsid w:val="00C26A59"/>
    <w:rsid w:val="00C26B0B"/>
    <w:rsid w:val="00C26E1E"/>
    <w:rsid w:val="00C26F27"/>
    <w:rsid w:val="00C27009"/>
    <w:rsid w:val="00C27190"/>
    <w:rsid w:val="00C27A6B"/>
    <w:rsid w:val="00C27BFD"/>
    <w:rsid w:val="00C27D6B"/>
    <w:rsid w:val="00C27DD2"/>
    <w:rsid w:val="00C300D7"/>
    <w:rsid w:val="00C30343"/>
    <w:rsid w:val="00C30606"/>
    <w:rsid w:val="00C3080E"/>
    <w:rsid w:val="00C308C2"/>
    <w:rsid w:val="00C309CF"/>
    <w:rsid w:val="00C30E1F"/>
    <w:rsid w:val="00C30E7C"/>
    <w:rsid w:val="00C30E7D"/>
    <w:rsid w:val="00C30FAA"/>
    <w:rsid w:val="00C31080"/>
    <w:rsid w:val="00C311DD"/>
    <w:rsid w:val="00C31213"/>
    <w:rsid w:val="00C31276"/>
    <w:rsid w:val="00C314A4"/>
    <w:rsid w:val="00C3165F"/>
    <w:rsid w:val="00C318F1"/>
    <w:rsid w:val="00C31BAC"/>
    <w:rsid w:val="00C31C66"/>
    <w:rsid w:val="00C31DC4"/>
    <w:rsid w:val="00C31DFD"/>
    <w:rsid w:val="00C31DFF"/>
    <w:rsid w:val="00C31E55"/>
    <w:rsid w:val="00C31F3E"/>
    <w:rsid w:val="00C31F90"/>
    <w:rsid w:val="00C32909"/>
    <w:rsid w:val="00C32BA5"/>
    <w:rsid w:val="00C32C34"/>
    <w:rsid w:val="00C32CC4"/>
    <w:rsid w:val="00C32D26"/>
    <w:rsid w:val="00C32F40"/>
    <w:rsid w:val="00C331D2"/>
    <w:rsid w:val="00C333FB"/>
    <w:rsid w:val="00C334C3"/>
    <w:rsid w:val="00C33556"/>
    <w:rsid w:val="00C33ABA"/>
    <w:rsid w:val="00C33B56"/>
    <w:rsid w:val="00C33C9B"/>
    <w:rsid w:val="00C33D72"/>
    <w:rsid w:val="00C33DC8"/>
    <w:rsid w:val="00C33EA5"/>
    <w:rsid w:val="00C3435B"/>
    <w:rsid w:val="00C34628"/>
    <w:rsid w:val="00C34A05"/>
    <w:rsid w:val="00C34D32"/>
    <w:rsid w:val="00C34D7C"/>
    <w:rsid w:val="00C34ED1"/>
    <w:rsid w:val="00C35040"/>
    <w:rsid w:val="00C35556"/>
    <w:rsid w:val="00C35761"/>
    <w:rsid w:val="00C357AE"/>
    <w:rsid w:val="00C35B5F"/>
    <w:rsid w:val="00C35D14"/>
    <w:rsid w:val="00C3614D"/>
    <w:rsid w:val="00C36499"/>
    <w:rsid w:val="00C36B33"/>
    <w:rsid w:val="00C36BC0"/>
    <w:rsid w:val="00C36D71"/>
    <w:rsid w:val="00C36DBA"/>
    <w:rsid w:val="00C37180"/>
    <w:rsid w:val="00C37264"/>
    <w:rsid w:val="00C37489"/>
    <w:rsid w:val="00C375A7"/>
    <w:rsid w:val="00C37829"/>
    <w:rsid w:val="00C3785C"/>
    <w:rsid w:val="00C4004A"/>
    <w:rsid w:val="00C400DE"/>
    <w:rsid w:val="00C40425"/>
    <w:rsid w:val="00C404B6"/>
    <w:rsid w:val="00C405CF"/>
    <w:rsid w:val="00C40738"/>
    <w:rsid w:val="00C40752"/>
    <w:rsid w:val="00C407BD"/>
    <w:rsid w:val="00C40990"/>
    <w:rsid w:val="00C40F4B"/>
    <w:rsid w:val="00C4105C"/>
    <w:rsid w:val="00C412B8"/>
    <w:rsid w:val="00C41485"/>
    <w:rsid w:val="00C41B09"/>
    <w:rsid w:val="00C41B99"/>
    <w:rsid w:val="00C41C80"/>
    <w:rsid w:val="00C41D28"/>
    <w:rsid w:val="00C41D8B"/>
    <w:rsid w:val="00C41F71"/>
    <w:rsid w:val="00C420AA"/>
    <w:rsid w:val="00C421A0"/>
    <w:rsid w:val="00C421AF"/>
    <w:rsid w:val="00C42872"/>
    <w:rsid w:val="00C42E38"/>
    <w:rsid w:val="00C42E4B"/>
    <w:rsid w:val="00C4300A"/>
    <w:rsid w:val="00C43277"/>
    <w:rsid w:val="00C4389F"/>
    <w:rsid w:val="00C43C7A"/>
    <w:rsid w:val="00C43C7C"/>
    <w:rsid w:val="00C43ED7"/>
    <w:rsid w:val="00C440E7"/>
    <w:rsid w:val="00C4414D"/>
    <w:rsid w:val="00C44161"/>
    <w:rsid w:val="00C4416D"/>
    <w:rsid w:val="00C441B0"/>
    <w:rsid w:val="00C44452"/>
    <w:rsid w:val="00C444DA"/>
    <w:rsid w:val="00C44661"/>
    <w:rsid w:val="00C44706"/>
    <w:rsid w:val="00C4490B"/>
    <w:rsid w:val="00C4499B"/>
    <w:rsid w:val="00C44B31"/>
    <w:rsid w:val="00C44B63"/>
    <w:rsid w:val="00C453FC"/>
    <w:rsid w:val="00C454ED"/>
    <w:rsid w:val="00C455B1"/>
    <w:rsid w:val="00C4575D"/>
    <w:rsid w:val="00C45AE8"/>
    <w:rsid w:val="00C45C08"/>
    <w:rsid w:val="00C45D8C"/>
    <w:rsid w:val="00C45E8D"/>
    <w:rsid w:val="00C45FB6"/>
    <w:rsid w:val="00C464A6"/>
    <w:rsid w:val="00C4666E"/>
    <w:rsid w:val="00C46746"/>
    <w:rsid w:val="00C467C7"/>
    <w:rsid w:val="00C469C7"/>
    <w:rsid w:val="00C46B64"/>
    <w:rsid w:val="00C46C35"/>
    <w:rsid w:val="00C4706A"/>
    <w:rsid w:val="00C471F9"/>
    <w:rsid w:val="00C47301"/>
    <w:rsid w:val="00C4742A"/>
    <w:rsid w:val="00C4775F"/>
    <w:rsid w:val="00C4798B"/>
    <w:rsid w:val="00C479B0"/>
    <w:rsid w:val="00C47E55"/>
    <w:rsid w:val="00C47EDB"/>
    <w:rsid w:val="00C50135"/>
    <w:rsid w:val="00C50324"/>
    <w:rsid w:val="00C50339"/>
    <w:rsid w:val="00C50389"/>
    <w:rsid w:val="00C503A6"/>
    <w:rsid w:val="00C503CA"/>
    <w:rsid w:val="00C5055F"/>
    <w:rsid w:val="00C505A3"/>
    <w:rsid w:val="00C505AC"/>
    <w:rsid w:val="00C50742"/>
    <w:rsid w:val="00C508B9"/>
    <w:rsid w:val="00C50980"/>
    <w:rsid w:val="00C50A28"/>
    <w:rsid w:val="00C50A29"/>
    <w:rsid w:val="00C50B22"/>
    <w:rsid w:val="00C50CA8"/>
    <w:rsid w:val="00C50F48"/>
    <w:rsid w:val="00C51118"/>
    <w:rsid w:val="00C512D7"/>
    <w:rsid w:val="00C515F1"/>
    <w:rsid w:val="00C5188D"/>
    <w:rsid w:val="00C5193A"/>
    <w:rsid w:val="00C51965"/>
    <w:rsid w:val="00C51A59"/>
    <w:rsid w:val="00C51F05"/>
    <w:rsid w:val="00C524B8"/>
    <w:rsid w:val="00C525A6"/>
    <w:rsid w:val="00C526A1"/>
    <w:rsid w:val="00C526AF"/>
    <w:rsid w:val="00C52704"/>
    <w:rsid w:val="00C52B12"/>
    <w:rsid w:val="00C52B2B"/>
    <w:rsid w:val="00C52DE3"/>
    <w:rsid w:val="00C531B3"/>
    <w:rsid w:val="00C53372"/>
    <w:rsid w:val="00C534F5"/>
    <w:rsid w:val="00C536D5"/>
    <w:rsid w:val="00C5379E"/>
    <w:rsid w:val="00C537C8"/>
    <w:rsid w:val="00C538A0"/>
    <w:rsid w:val="00C53A59"/>
    <w:rsid w:val="00C53CDE"/>
    <w:rsid w:val="00C53D74"/>
    <w:rsid w:val="00C53DF0"/>
    <w:rsid w:val="00C53FA0"/>
    <w:rsid w:val="00C540FA"/>
    <w:rsid w:val="00C54166"/>
    <w:rsid w:val="00C54226"/>
    <w:rsid w:val="00C5423D"/>
    <w:rsid w:val="00C54CF8"/>
    <w:rsid w:val="00C550D4"/>
    <w:rsid w:val="00C55121"/>
    <w:rsid w:val="00C5519A"/>
    <w:rsid w:val="00C55444"/>
    <w:rsid w:val="00C554AA"/>
    <w:rsid w:val="00C5570F"/>
    <w:rsid w:val="00C55D06"/>
    <w:rsid w:val="00C55DEC"/>
    <w:rsid w:val="00C55E43"/>
    <w:rsid w:val="00C55EF9"/>
    <w:rsid w:val="00C56574"/>
    <w:rsid w:val="00C565D4"/>
    <w:rsid w:val="00C56AB7"/>
    <w:rsid w:val="00C56DA1"/>
    <w:rsid w:val="00C56EB4"/>
    <w:rsid w:val="00C570D2"/>
    <w:rsid w:val="00C57512"/>
    <w:rsid w:val="00C57923"/>
    <w:rsid w:val="00C57C5C"/>
    <w:rsid w:val="00C57FEC"/>
    <w:rsid w:val="00C6007F"/>
    <w:rsid w:val="00C6022B"/>
    <w:rsid w:val="00C6030A"/>
    <w:rsid w:val="00C60380"/>
    <w:rsid w:val="00C60420"/>
    <w:rsid w:val="00C6051F"/>
    <w:rsid w:val="00C608A1"/>
    <w:rsid w:val="00C60938"/>
    <w:rsid w:val="00C609D8"/>
    <w:rsid w:val="00C60C19"/>
    <w:rsid w:val="00C60E6E"/>
    <w:rsid w:val="00C60FEB"/>
    <w:rsid w:val="00C61176"/>
    <w:rsid w:val="00C614FE"/>
    <w:rsid w:val="00C6161F"/>
    <w:rsid w:val="00C6178E"/>
    <w:rsid w:val="00C617A8"/>
    <w:rsid w:val="00C617E7"/>
    <w:rsid w:val="00C6182B"/>
    <w:rsid w:val="00C61C87"/>
    <w:rsid w:val="00C61EAA"/>
    <w:rsid w:val="00C61EB3"/>
    <w:rsid w:val="00C61FB8"/>
    <w:rsid w:val="00C6235B"/>
    <w:rsid w:val="00C6240F"/>
    <w:rsid w:val="00C628A8"/>
    <w:rsid w:val="00C629FD"/>
    <w:rsid w:val="00C62C08"/>
    <w:rsid w:val="00C62F8B"/>
    <w:rsid w:val="00C630D6"/>
    <w:rsid w:val="00C63248"/>
    <w:rsid w:val="00C6335E"/>
    <w:rsid w:val="00C634A9"/>
    <w:rsid w:val="00C63547"/>
    <w:rsid w:val="00C636FE"/>
    <w:rsid w:val="00C63710"/>
    <w:rsid w:val="00C63B54"/>
    <w:rsid w:val="00C63B86"/>
    <w:rsid w:val="00C63C5D"/>
    <w:rsid w:val="00C63DD6"/>
    <w:rsid w:val="00C63F53"/>
    <w:rsid w:val="00C64041"/>
    <w:rsid w:val="00C64356"/>
    <w:rsid w:val="00C64F80"/>
    <w:rsid w:val="00C64FC2"/>
    <w:rsid w:val="00C651A9"/>
    <w:rsid w:val="00C65714"/>
    <w:rsid w:val="00C65761"/>
    <w:rsid w:val="00C6580E"/>
    <w:rsid w:val="00C6594F"/>
    <w:rsid w:val="00C65A6F"/>
    <w:rsid w:val="00C65BD8"/>
    <w:rsid w:val="00C65BEB"/>
    <w:rsid w:val="00C65E0E"/>
    <w:rsid w:val="00C65F29"/>
    <w:rsid w:val="00C65F7F"/>
    <w:rsid w:val="00C660E9"/>
    <w:rsid w:val="00C6632C"/>
    <w:rsid w:val="00C66CF8"/>
    <w:rsid w:val="00C671F1"/>
    <w:rsid w:val="00C6721E"/>
    <w:rsid w:val="00C672D8"/>
    <w:rsid w:val="00C6734A"/>
    <w:rsid w:val="00C677CD"/>
    <w:rsid w:val="00C677EB"/>
    <w:rsid w:val="00C67886"/>
    <w:rsid w:val="00C67896"/>
    <w:rsid w:val="00C67897"/>
    <w:rsid w:val="00C678A9"/>
    <w:rsid w:val="00C678B1"/>
    <w:rsid w:val="00C678BC"/>
    <w:rsid w:val="00C67D99"/>
    <w:rsid w:val="00C67EB8"/>
    <w:rsid w:val="00C7011A"/>
    <w:rsid w:val="00C702A4"/>
    <w:rsid w:val="00C70317"/>
    <w:rsid w:val="00C70339"/>
    <w:rsid w:val="00C70465"/>
    <w:rsid w:val="00C70866"/>
    <w:rsid w:val="00C70874"/>
    <w:rsid w:val="00C708D8"/>
    <w:rsid w:val="00C7092A"/>
    <w:rsid w:val="00C70D48"/>
    <w:rsid w:val="00C70DE2"/>
    <w:rsid w:val="00C70F8B"/>
    <w:rsid w:val="00C70FB8"/>
    <w:rsid w:val="00C71245"/>
    <w:rsid w:val="00C71262"/>
    <w:rsid w:val="00C713BC"/>
    <w:rsid w:val="00C718A1"/>
    <w:rsid w:val="00C719CF"/>
    <w:rsid w:val="00C719EC"/>
    <w:rsid w:val="00C71CEA"/>
    <w:rsid w:val="00C71DDE"/>
    <w:rsid w:val="00C7204C"/>
    <w:rsid w:val="00C72544"/>
    <w:rsid w:val="00C728DF"/>
    <w:rsid w:val="00C72B4B"/>
    <w:rsid w:val="00C73011"/>
    <w:rsid w:val="00C7364C"/>
    <w:rsid w:val="00C7384F"/>
    <w:rsid w:val="00C73EDA"/>
    <w:rsid w:val="00C749D4"/>
    <w:rsid w:val="00C74DDC"/>
    <w:rsid w:val="00C7540D"/>
    <w:rsid w:val="00C75504"/>
    <w:rsid w:val="00C756A0"/>
    <w:rsid w:val="00C7570E"/>
    <w:rsid w:val="00C75EFE"/>
    <w:rsid w:val="00C7609D"/>
    <w:rsid w:val="00C760E1"/>
    <w:rsid w:val="00C76427"/>
    <w:rsid w:val="00C7652D"/>
    <w:rsid w:val="00C76689"/>
    <w:rsid w:val="00C7680C"/>
    <w:rsid w:val="00C76835"/>
    <w:rsid w:val="00C76894"/>
    <w:rsid w:val="00C768AA"/>
    <w:rsid w:val="00C76900"/>
    <w:rsid w:val="00C76B8C"/>
    <w:rsid w:val="00C76FCB"/>
    <w:rsid w:val="00C7706A"/>
    <w:rsid w:val="00C7729A"/>
    <w:rsid w:val="00C774C7"/>
    <w:rsid w:val="00C776A9"/>
    <w:rsid w:val="00C7787F"/>
    <w:rsid w:val="00C7790C"/>
    <w:rsid w:val="00C77BF6"/>
    <w:rsid w:val="00C77CEF"/>
    <w:rsid w:val="00C77F14"/>
    <w:rsid w:val="00C77FD2"/>
    <w:rsid w:val="00C800E6"/>
    <w:rsid w:val="00C80111"/>
    <w:rsid w:val="00C803B2"/>
    <w:rsid w:val="00C8077B"/>
    <w:rsid w:val="00C80A57"/>
    <w:rsid w:val="00C8129C"/>
    <w:rsid w:val="00C812C9"/>
    <w:rsid w:val="00C8136A"/>
    <w:rsid w:val="00C819C1"/>
    <w:rsid w:val="00C81B68"/>
    <w:rsid w:val="00C81C83"/>
    <w:rsid w:val="00C81C92"/>
    <w:rsid w:val="00C81CAA"/>
    <w:rsid w:val="00C82041"/>
    <w:rsid w:val="00C820D8"/>
    <w:rsid w:val="00C82231"/>
    <w:rsid w:val="00C82458"/>
    <w:rsid w:val="00C8257E"/>
    <w:rsid w:val="00C828F8"/>
    <w:rsid w:val="00C829F4"/>
    <w:rsid w:val="00C82A7E"/>
    <w:rsid w:val="00C82ACC"/>
    <w:rsid w:val="00C82DED"/>
    <w:rsid w:val="00C8327D"/>
    <w:rsid w:val="00C832B3"/>
    <w:rsid w:val="00C83494"/>
    <w:rsid w:val="00C83495"/>
    <w:rsid w:val="00C83A7A"/>
    <w:rsid w:val="00C84203"/>
    <w:rsid w:val="00C842F3"/>
    <w:rsid w:val="00C8430F"/>
    <w:rsid w:val="00C84323"/>
    <w:rsid w:val="00C8450D"/>
    <w:rsid w:val="00C846F6"/>
    <w:rsid w:val="00C846FC"/>
    <w:rsid w:val="00C84851"/>
    <w:rsid w:val="00C84D93"/>
    <w:rsid w:val="00C854B9"/>
    <w:rsid w:val="00C85B44"/>
    <w:rsid w:val="00C85C96"/>
    <w:rsid w:val="00C85F46"/>
    <w:rsid w:val="00C86148"/>
    <w:rsid w:val="00C861E2"/>
    <w:rsid w:val="00C862FE"/>
    <w:rsid w:val="00C86540"/>
    <w:rsid w:val="00C86558"/>
    <w:rsid w:val="00C86DB3"/>
    <w:rsid w:val="00C86EF0"/>
    <w:rsid w:val="00C874EE"/>
    <w:rsid w:val="00C876A1"/>
    <w:rsid w:val="00C877F3"/>
    <w:rsid w:val="00C8786A"/>
    <w:rsid w:val="00C878C8"/>
    <w:rsid w:val="00C87922"/>
    <w:rsid w:val="00C8792D"/>
    <w:rsid w:val="00C879F4"/>
    <w:rsid w:val="00C87A1C"/>
    <w:rsid w:val="00C87A62"/>
    <w:rsid w:val="00C87B1B"/>
    <w:rsid w:val="00C87F0D"/>
    <w:rsid w:val="00C90406"/>
    <w:rsid w:val="00C90530"/>
    <w:rsid w:val="00C906B7"/>
    <w:rsid w:val="00C909E2"/>
    <w:rsid w:val="00C90C82"/>
    <w:rsid w:val="00C91274"/>
    <w:rsid w:val="00C91599"/>
    <w:rsid w:val="00C91AA7"/>
    <w:rsid w:val="00C91B05"/>
    <w:rsid w:val="00C91C50"/>
    <w:rsid w:val="00C91CE7"/>
    <w:rsid w:val="00C91EE8"/>
    <w:rsid w:val="00C92192"/>
    <w:rsid w:val="00C921B3"/>
    <w:rsid w:val="00C92419"/>
    <w:rsid w:val="00C92430"/>
    <w:rsid w:val="00C925E4"/>
    <w:rsid w:val="00C92748"/>
    <w:rsid w:val="00C9279A"/>
    <w:rsid w:val="00C928E0"/>
    <w:rsid w:val="00C92A2D"/>
    <w:rsid w:val="00C92B73"/>
    <w:rsid w:val="00C92BB3"/>
    <w:rsid w:val="00C92C7F"/>
    <w:rsid w:val="00C92E5B"/>
    <w:rsid w:val="00C930A3"/>
    <w:rsid w:val="00C932A6"/>
    <w:rsid w:val="00C933A8"/>
    <w:rsid w:val="00C93410"/>
    <w:rsid w:val="00C93518"/>
    <w:rsid w:val="00C935EC"/>
    <w:rsid w:val="00C93755"/>
    <w:rsid w:val="00C939B1"/>
    <w:rsid w:val="00C93A95"/>
    <w:rsid w:val="00C93D7B"/>
    <w:rsid w:val="00C94070"/>
    <w:rsid w:val="00C9407D"/>
    <w:rsid w:val="00C9420A"/>
    <w:rsid w:val="00C9427E"/>
    <w:rsid w:val="00C945EC"/>
    <w:rsid w:val="00C94615"/>
    <w:rsid w:val="00C94685"/>
    <w:rsid w:val="00C94A1A"/>
    <w:rsid w:val="00C95677"/>
    <w:rsid w:val="00C9567C"/>
    <w:rsid w:val="00C95ACA"/>
    <w:rsid w:val="00C95D06"/>
    <w:rsid w:val="00C95DF2"/>
    <w:rsid w:val="00C95EA1"/>
    <w:rsid w:val="00C96048"/>
    <w:rsid w:val="00C96794"/>
    <w:rsid w:val="00C96B09"/>
    <w:rsid w:val="00C96B25"/>
    <w:rsid w:val="00C96C4A"/>
    <w:rsid w:val="00C96DFF"/>
    <w:rsid w:val="00C975E3"/>
    <w:rsid w:val="00C9760D"/>
    <w:rsid w:val="00C9793A"/>
    <w:rsid w:val="00C97BAC"/>
    <w:rsid w:val="00C97D04"/>
    <w:rsid w:val="00C97D1F"/>
    <w:rsid w:val="00CA043B"/>
    <w:rsid w:val="00CA0732"/>
    <w:rsid w:val="00CA0DC1"/>
    <w:rsid w:val="00CA10E2"/>
    <w:rsid w:val="00CA1128"/>
    <w:rsid w:val="00CA1328"/>
    <w:rsid w:val="00CA194F"/>
    <w:rsid w:val="00CA1968"/>
    <w:rsid w:val="00CA1A16"/>
    <w:rsid w:val="00CA1AB1"/>
    <w:rsid w:val="00CA1AD3"/>
    <w:rsid w:val="00CA1B89"/>
    <w:rsid w:val="00CA1D49"/>
    <w:rsid w:val="00CA22BC"/>
    <w:rsid w:val="00CA2321"/>
    <w:rsid w:val="00CA2366"/>
    <w:rsid w:val="00CA23F2"/>
    <w:rsid w:val="00CA248D"/>
    <w:rsid w:val="00CA24B2"/>
    <w:rsid w:val="00CA2859"/>
    <w:rsid w:val="00CA2883"/>
    <w:rsid w:val="00CA2924"/>
    <w:rsid w:val="00CA2D96"/>
    <w:rsid w:val="00CA2DA9"/>
    <w:rsid w:val="00CA2DE5"/>
    <w:rsid w:val="00CA2EBB"/>
    <w:rsid w:val="00CA3735"/>
    <w:rsid w:val="00CA3A6A"/>
    <w:rsid w:val="00CA3A75"/>
    <w:rsid w:val="00CA3AD6"/>
    <w:rsid w:val="00CA4333"/>
    <w:rsid w:val="00CA43F2"/>
    <w:rsid w:val="00CA454E"/>
    <w:rsid w:val="00CA4749"/>
    <w:rsid w:val="00CA4B0D"/>
    <w:rsid w:val="00CA4C3D"/>
    <w:rsid w:val="00CA4C53"/>
    <w:rsid w:val="00CA4DE4"/>
    <w:rsid w:val="00CA4F17"/>
    <w:rsid w:val="00CA5609"/>
    <w:rsid w:val="00CA57D7"/>
    <w:rsid w:val="00CA589E"/>
    <w:rsid w:val="00CA5B2E"/>
    <w:rsid w:val="00CA5C92"/>
    <w:rsid w:val="00CA5D59"/>
    <w:rsid w:val="00CA5F24"/>
    <w:rsid w:val="00CA5FED"/>
    <w:rsid w:val="00CA6680"/>
    <w:rsid w:val="00CA6920"/>
    <w:rsid w:val="00CA6AE2"/>
    <w:rsid w:val="00CA6B56"/>
    <w:rsid w:val="00CA75CD"/>
    <w:rsid w:val="00CA763B"/>
    <w:rsid w:val="00CA78DE"/>
    <w:rsid w:val="00CA79D9"/>
    <w:rsid w:val="00CA7AD0"/>
    <w:rsid w:val="00CA7BF0"/>
    <w:rsid w:val="00CB00B2"/>
    <w:rsid w:val="00CB013B"/>
    <w:rsid w:val="00CB02BD"/>
    <w:rsid w:val="00CB04C4"/>
    <w:rsid w:val="00CB0AAD"/>
    <w:rsid w:val="00CB0B94"/>
    <w:rsid w:val="00CB0C8A"/>
    <w:rsid w:val="00CB1055"/>
    <w:rsid w:val="00CB1072"/>
    <w:rsid w:val="00CB11B8"/>
    <w:rsid w:val="00CB13D5"/>
    <w:rsid w:val="00CB1488"/>
    <w:rsid w:val="00CB1C57"/>
    <w:rsid w:val="00CB1C61"/>
    <w:rsid w:val="00CB1D15"/>
    <w:rsid w:val="00CB1D8A"/>
    <w:rsid w:val="00CB1EB1"/>
    <w:rsid w:val="00CB21F1"/>
    <w:rsid w:val="00CB2704"/>
    <w:rsid w:val="00CB27C9"/>
    <w:rsid w:val="00CB2A15"/>
    <w:rsid w:val="00CB2BD1"/>
    <w:rsid w:val="00CB2DED"/>
    <w:rsid w:val="00CB2EE2"/>
    <w:rsid w:val="00CB3088"/>
    <w:rsid w:val="00CB30EB"/>
    <w:rsid w:val="00CB337C"/>
    <w:rsid w:val="00CB359B"/>
    <w:rsid w:val="00CB3898"/>
    <w:rsid w:val="00CB3B04"/>
    <w:rsid w:val="00CB3D32"/>
    <w:rsid w:val="00CB3F8C"/>
    <w:rsid w:val="00CB4199"/>
    <w:rsid w:val="00CB4531"/>
    <w:rsid w:val="00CB4686"/>
    <w:rsid w:val="00CB46B9"/>
    <w:rsid w:val="00CB4902"/>
    <w:rsid w:val="00CB4AF1"/>
    <w:rsid w:val="00CB4C9A"/>
    <w:rsid w:val="00CB5007"/>
    <w:rsid w:val="00CB5134"/>
    <w:rsid w:val="00CB52B9"/>
    <w:rsid w:val="00CB5792"/>
    <w:rsid w:val="00CB58FD"/>
    <w:rsid w:val="00CB5A90"/>
    <w:rsid w:val="00CB5BBD"/>
    <w:rsid w:val="00CB5C3D"/>
    <w:rsid w:val="00CB5DBC"/>
    <w:rsid w:val="00CB5DE8"/>
    <w:rsid w:val="00CB5F8C"/>
    <w:rsid w:val="00CB5FE9"/>
    <w:rsid w:val="00CB605A"/>
    <w:rsid w:val="00CB61C9"/>
    <w:rsid w:val="00CB6316"/>
    <w:rsid w:val="00CB6406"/>
    <w:rsid w:val="00CB6597"/>
    <w:rsid w:val="00CB65CD"/>
    <w:rsid w:val="00CB6702"/>
    <w:rsid w:val="00CB696A"/>
    <w:rsid w:val="00CB6DF3"/>
    <w:rsid w:val="00CB728E"/>
    <w:rsid w:val="00CB76DD"/>
    <w:rsid w:val="00CB775A"/>
    <w:rsid w:val="00CB7852"/>
    <w:rsid w:val="00CB7CC4"/>
    <w:rsid w:val="00CB7E94"/>
    <w:rsid w:val="00CB7EB2"/>
    <w:rsid w:val="00CC000D"/>
    <w:rsid w:val="00CC012E"/>
    <w:rsid w:val="00CC028A"/>
    <w:rsid w:val="00CC02A1"/>
    <w:rsid w:val="00CC03B3"/>
    <w:rsid w:val="00CC050C"/>
    <w:rsid w:val="00CC0513"/>
    <w:rsid w:val="00CC05C9"/>
    <w:rsid w:val="00CC05ED"/>
    <w:rsid w:val="00CC063A"/>
    <w:rsid w:val="00CC0862"/>
    <w:rsid w:val="00CC0A16"/>
    <w:rsid w:val="00CC0BA4"/>
    <w:rsid w:val="00CC0BE0"/>
    <w:rsid w:val="00CC0E49"/>
    <w:rsid w:val="00CC0EBD"/>
    <w:rsid w:val="00CC1368"/>
    <w:rsid w:val="00CC14AD"/>
    <w:rsid w:val="00CC160D"/>
    <w:rsid w:val="00CC173D"/>
    <w:rsid w:val="00CC1E1F"/>
    <w:rsid w:val="00CC2424"/>
    <w:rsid w:val="00CC2493"/>
    <w:rsid w:val="00CC251F"/>
    <w:rsid w:val="00CC2560"/>
    <w:rsid w:val="00CC27AE"/>
    <w:rsid w:val="00CC2C74"/>
    <w:rsid w:val="00CC2FB2"/>
    <w:rsid w:val="00CC2FBB"/>
    <w:rsid w:val="00CC3378"/>
    <w:rsid w:val="00CC3897"/>
    <w:rsid w:val="00CC397F"/>
    <w:rsid w:val="00CC3F20"/>
    <w:rsid w:val="00CC3F74"/>
    <w:rsid w:val="00CC403C"/>
    <w:rsid w:val="00CC479C"/>
    <w:rsid w:val="00CC4A70"/>
    <w:rsid w:val="00CC4ACF"/>
    <w:rsid w:val="00CC4CA1"/>
    <w:rsid w:val="00CC4CE3"/>
    <w:rsid w:val="00CC4D52"/>
    <w:rsid w:val="00CC4EC6"/>
    <w:rsid w:val="00CC51AB"/>
    <w:rsid w:val="00CC54B9"/>
    <w:rsid w:val="00CC56BD"/>
    <w:rsid w:val="00CC56D6"/>
    <w:rsid w:val="00CC57AA"/>
    <w:rsid w:val="00CC5A39"/>
    <w:rsid w:val="00CC5ECF"/>
    <w:rsid w:val="00CC603A"/>
    <w:rsid w:val="00CC6193"/>
    <w:rsid w:val="00CC62D6"/>
    <w:rsid w:val="00CC64D8"/>
    <w:rsid w:val="00CC6625"/>
    <w:rsid w:val="00CC66F4"/>
    <w:rsid w:val="00CC6D65"/>
    <w:rsid w:val="00CC6F86"/>
    <w:rsid w:val="00CC7069"/>
    <w:rsid w:val="00CC740F"/>
    <w:rsid w:val="00CC77B7"/>
    <w:rsid w:val="00CC77E9"/>
    <w:rsid w:val="00CC78C6"/>
    <w:rsid w:val="00CC7D28"/>
    <w:rsid w:val="00CC7F48"/>
    <w:rsid w:val="00CD01A7"/>
    <w:rsid w:val="00CD036A"/>
    <w:rsid w:val="00CD08EE"/>
    <w:rsid w:val="00CD097B"/>
    <w:rsid w:val="00CD0F73"/>
    <w:rsid w:val="00CD149B"/>
    <w:rsid w:val="00CD152C"/>
    <w:rsid w:val="00CD1689"/>
    <w:rsid w:val="00CD16AE"/>
    <w:rsid w:val="00CD1775"/>
    <w:rsid w:val="00CD189A"/>
    <w:rsid w:val="00CD18C8"/>
    <w:rsid w:val="00CD1972"/>
    <w:rsid w:val="00CD1AFD"/>
    <w:rsid w:val="00CD1F36"/>
    <w:rsid w:val="00CD1FF9"/>
    <w:rsid w:val="00CD20D6"/>
    <w:rsid w:val="00CD2190"/>
    <w:rsid w:val="00CD24B2"/>
    <w:rsid w:val="00CD25E9"/>
    <w:rsid w:val="00CD2746"/>
    <w:rsid w:val="00CD2808"/>
    <w:rsid w:val="00CD2BBE"/>
    <w:rsid w:val="00CD2FC4"/>
    <w:rsid w:val="00CD3062"/>
    <w:rsid w:val="00CD3498"/>
    <w:rsid w:val="00CD35FE"/>
    <w:rsid w:val="00CD37D3"/>
    <w:rsid w:val="00CD38E4"/>
    <w:rsid w:val="00CD3A02"/>
    <w:rsid w:val="00CD3D7D"/>
    <w:rsid w:val="00CD4128"/>
    <w:rsid w:val="00CD412D"/>
    <w:rsid w:val="00CD42B3"/>
    <w:rsid w:val="00CD46FD"/>
    <w:rsid w:val="00CD49D9"/>
    <w:rsid w:val="00CD4B3E"/>
    <w:rsid w:val="00CD4BE6"/>
    <w:rsid w:val="00CD4DBB"/>
    <w:rsid w:val="00CD4EE9"/>
    <w:rsid w:val="00CD5445"/>
    <w:rsid w:val="00CD5897"/>
    <w:rsid w:val="00CD5BAF"/>
    <w:rsid w:val="00CD5D7F"/>
    <w:rsid w:val="00CD6032"/>
    <w:rsid w:val="00CD617B"/>
    <w:rsid w:val="00CD626F"/>
    <w:rsid w:val="00CD62C7"/>
    <w:rsid w:val="00CD62EE"/>
    <w:rsid w:val="00CD645E"/>
    <w:rsid w:val="00CD677B"/>
    <w:rsid w:val="00CD6C15"/>
    <w:rsid w:val="00CD6DCD"/>
    <w:rsid w:val="00CD6F6D"/>
    <w:rsid w:val="00CD7217"/>
    <w:rsid w:val="00CD72C4"/>
    <w:rsid w:val="00CD7345"/>
    <w:rsid w:val="00CD74F9"/>
    <w:rsid w:val="00CD76C4"/>
    <w:rsid w:val="00CD77C1"/>
    <w:rsid w:val="00CD78B9"/>
    <w:rsid w:val="00CD7A85"/>
    <w:rsid w:val="00CD7B46"/>
    <w:rsid w:val="00CD7BD6"/>
    <w:rsid w:val="00CD7C95"/>
    <w:rsid w:val="00CD7D9E"/>
    <w:rsid w:val="00CD7FE8"/>
    <w:rsid w:val="00CE0195"/>
    <w:rsid w:val="00CE027A"/>
    <w:rsid w:val="00CE0494"/>
    <w:rsid w:val="00CE049F"/>
    <w:rsid w:val="00CE055A"/>
    <w:rsid w:val="00CE0841"/>
    <w:rsid w:val="00CE0A37"/>
    <w:rsid w:val="00CE0A49"/>
    <w:rsid w:val="00CE0EC4"/>
    <w:rsid w:val="00CE0FD7"/>
    <w:rsid w:val="00CE10AC"/>
    <w:rsid w:val="00CE127C"/>
    <w:rsid w:val="00CE128E"/>
    <w:rsid w:val="00CE13FB"/>
    <w:rsid w:val="00CE1514"/>
    <w:rsid w:val="00CE17F2"/>
    <w:rsid w:val="00CE17F6"/>
    <w:rsid w:val="00CE1C7B"/>
    <w:rsid w:val="00CE1EF1"/>
    <w:rsid w:val="00CE1FD5"/>
    <w:rsid w:val="00CE21B0"/>
    <w:rsid w:val="00CE22D7"/>
    <w:rsid w:val="00CE235D"/>
    <w:rsid w:val="00CE24E5"/>
    <w:rsid w:val="00CE2D27"/>
    <w:rsid w:val="00CE315D"/>
    <w:rsid w:val="00CE320C"/>
    <w:rsid w:val="00CE329C"/>
    <w:rsid w:val="00CE362F"/>
    <w:rsid w:val="00CE376C"/>
    <w:rsid w:val="00CE37C6"/>
    <w:rsid w:val="00CE37CA"/>
    <w:rsid w:val="00CE3954"/>
    <w:rsid w:val="00CE3A31"/>
    <w:rsid w:val="00CE3A5B"/>
    <w:rsid w:val="00CE3B73"/>
    <w:rsid w:val="00CE3E07"/>
    <w:rsid w:val="00CE40E8"/>
    <w:rsid w:val="00CE419F"/>
    <w:rsid w:val="00CE42E2"/>
    <w:rsid w:val="00CE44A3"/>
    <w:rsid w:val="00CE4748"/>
    <w:rsid w:val="00CE4823"/>
    <w:rsid w:val="00CE4A46"/>
    <w:rsid w:val="00CE4B60"/>
    <w:rsid w:val="00CE4C10"/>
    <w:rsid w:val="00CE4E97"/>
    <w:rsid w:val="00CE4F03"/>
    <w:rsid w:val="00CE522E"/>
    <w:rsid w:val="00CE56CC"/>
    <w:rsid w:val="00CE5764"/>
    <w:rsid w:val="00CE5BFB"/>
    <w:rsid w:val="00CE5D6B"/>
    <w:rsid w:val="00CE5DD1"/>
    <w:rsid w:val="00CE6146"/>
    <w:rsid w:val="00CE63C0"/>
    <w:rsid w:val="00CE6596"/>
    <w:rsid w:val="00CE695F"/>
    <w:rsid w:val="00CE6BB3"/>
    <w:rsid w:val="00CE6C70"/>
    <w:rsid w:val="00CE6F8F"/>
    <w:rsid w:val="00CE7100"/>
    <w:rsid w:val="00CE7387"/>
    <w:rsid w:val="00CE7458"/>
    <w:rsid w:val="00CE7498"/>
    <w:rsid w:val="00CE780D"/>
    <w:rsid w:val="00CE78C4"/>
    <w:rsid w:val="00CE7A8D"/>
    <w:rsid w:val="00CE7AD0"/>
    <w:rsid w:val="00CE7DD2"/>
    <w:rsid w:val="00CF03DB"/>
    <w:rsid w:val="00CF03FE"/>
    <w:rsid w:val="00CF04A2"/>
    <w:rsid w:val="00CF05B1"/>
    <w:rsid w:val="00CF0BA8"/>
    <w:rsid w:val="00CF0BB7"/>
    <w:rsid w:val="00CF0BBE"/>
    <w:rsid w:val="00CF10E3"/>
    <w:rsid w:val="00CF11C8"/>
    <w:rsid w:val="00CF1414"/>
    <w:rsid w:val="00CF1472"/>
    <w:rsid w:val="00CF147D"/>
    <w:rsid w:val="00CF1583"/>
    <w:rsid w:val="00CF1624"/>
    <w:rsid w:val="00CF16FE"/>
    <w:rsid w:val="00CF19B4"/>
    <w:rsid w:val="00CF1D7F"/>
    <w:rsid w:val="00CF219B"/>
    <w:rsid w:val="00CF2508"/>
    <w:rsid w:val="00CF2617"/>
    <w:rsid w:val="00CF29F3"/>
    <w:rsid w:val="00CF2ACB"/>
    <w:rsid w:val="00CF2CA7"/>
    <w:rsid w:val="00CF2F18"/>
    <w:rsid w:val="00CF31AC"/>
    <w:rsid w:val="00CF3343"/>
    <w:rsid w:val="00CF3505"/>
    <w:rsid w:val="00CF3578"/>
    <w:rsid w:val="00CF3591"/>
    <w:rsid w:val="00CF37CF"/>
    <w:rsid w:val="00CF3921"/>
    <w:rsid w:val="00CF3C21"/>
    <w:rsid w:val="00CF3C6E"/>
    <w:rsid w:val="00CF3C71"/>
    <w:rsid w:val="00CF3CF6"/>
    <w:rsid w:val="00CF3FA4"/>
    <w:rsid w:val="00CF4058"/>
    <w:rsid w:val="00CF411D"/>
    <w:rsid w:val="00CF461F"/>
    <w:rsid w:val="00CF48D2"/>
    <w:rsid w:val="00CF4A19"/>
    <w:rsid w:val="00CF4D20"/>
    <w:rsid w:val="00CF4FDA"/>
    <w:rsid w:val="00CF55E5"/>
    <w:rsid w:val="00CF55FB"/>
    <w:rsid w:val="00CF5DE8"/>
    <w:rsid w:val="00CF5E7A"/>
    <w:rsid w:val="00CF5FED"/>
    <w:rsid w:val="00CF6115"/>
    <w:rsid w:val="00CF64FB"/>
    <w:rsid w:val="00CF6699"/>
    <w:rsid w:val="00CF6907"/>
    <w:rsid w:val="00CF6943"/>
    <w:rsid w:val="00CF6B38"/>
    <w:rsid w:val="00CF72D9"/>
    <w:rsid w:val="00CF747A"/>
    <w:rsid w:val="00CF7637"/>
    <w:rsid w:val="00CF7C4A"/>
    <w:rsid w:val="00CF7F42"/>
    <w:rsid w:val="00D00556"/>
    <w:rsid w:val="00D0093E"/>
    <w:rsid w:val="00D00D4F"/>
    <w:rsid w:val="00D00D81"/>
    <w:rsid w:val="00D00E7E"/>
    <w:rsid w:val="00D00F8B"/>
    <w:rsid w:val="00D0113F"/>
    <w:rsid w:val="00D0118B"/>
    <w:rsid w:val="00D01227"/>
    <w:rsid w:val="00D013EE"/>
    <w:rsid w:val="00D01436"/>
    <w:rsid w:val="00D01451"/>
    <w:rsid w:val="00D014DB"/>
    <w:rsid w:val="00D015F1"/>
    <w:rsid w:val="00D01950"/>
    <w:rsid w:val="00D01AC1"/>
    <w:rsid w:val="00D01C65"/>
    <w:rsid w:val="00D01CA9"/>
    <w:rsid w:val="00D01FB6"/>
    <w:rsid w:val="00D0202D"/>
    <w:rsid w:val="00D0217B"/>
    <w:rsid w:val="00D027C4"/>
    <w:rsid w:val="00D0285F"/>
    <w:rsid w:val="00D029D5"/>
    <w:rsid w:val="00D02C2D"/>
    <w:rsid w:val="00D02CA6"/>
    <w:rsid w:val="00D02E5B"/>
    <w:rsid w:val="00D02EEC"/>
    <w:rsid w:val="00D03001"/>
    <w:rsid w:val="00D0302E"/>
    <w:rsid w:val="00D0316A"/>
    <w:rsid w:val="00D0319C"/>
    <w:rsid w:val="00D031AD"/>
    <w:rsid w:val="00D03318"/>
    <w:rsid w:val="00D033DD"/>
    <w:rsid w:val="00D03426"/>
    <w:rsid w:val="00D0380A"/>
    <w:rsid w:val="00D03A8A"/>
    <w:rsid w:val="00D03C68"/>
    <w:rsid w:val="00D03C7D"/>
    <w:rsid w:val="00D03CDA"/>
    <w:rsid w:val="00D03DB5"/>
    <w:rsid w:val="00D03FD8"/>
    <w:rsid w:val="00D042C1"/>
    <w:rsid w:val="00D042F3"/>
    <w:rsid w:val="00D046F4"/>
    <w:rsid w:val="00D04B99"/>
    <w:rsid w:val="00D04C26"/>
    <w:rsid w:val="00D04D29"/>
    <w:rsid w:val="00D04D4C"/>
    <w:rsid w:val="00D04D6A"/>
    <w:rsid w:val="00D05424"/>
    <w:rsid w:val="00D056B8"/>
    <w:rsid w:val="00D056C2"/>
    <w:rsid w:val="00D05FC0"/>
    <w:rsid w:val="00D06186"/>
    <w:rsid w:val="00D063FF"/>
    <w:rsid w:val="00D064C0"/>
    <w:rsid w:val="00D06639"/>
    <w:rsid w:val="00D067AB"/>
    <w:rsid w:val="00D06C97"/>
    <w:rsid w:val="00D06E03"/>
    <w:rsid w:val="00D072C9"/>
    <w:rsid w:val="00D0737A"/>
    <w:rsid w:val="00D07F8D"/>
    <w:rsid w:val="00D1060D"/>
    <w:rsid w:val="00D1095C"/>
    <w:rsid w:val="00D10B20"/>
    <w:rsid w:val="00D10C25"/>
    <w:rsid w:val="00D10DFB"/>
    <w:rsid w:val="00D112EB"/>
    <w:rsid w:val="00D11358"/>
    <w:rsid w:val="00D11852"/>
    <w:rsid w:val="00D11D6E"/>
    <w:rsid w:val="00D11DEE"/>
    <w:rsid w:val="00D11E4D"/>
    <w:rsid w:val="00D11F9A"/>
    <w:rsid w:val="00D12328"/>
    <w:rsid w:val="00D12401"/>
    <w:rsid w:val="00D126A3"/>
    <w:rsid w:val="00D12792"/>
    <w:rsid w:val="00D1281E"/>
    <w:rsid w:val="00D12871"/>
    <w:rsid w:val="00D129B2"/>
    <w:rsid w:val="00D12B8C"/>
    <w:rsid w:val="00D12C36"/>
    <w:rsid w:val="00D13040"/>
    <w:rsid w:val="00D132D1"/>
    <w:rsid w:val="00D13BD3"/>
    <w:rsid w:val="00D13CE6"/>
    <w:rsid w:val="00D140D3"/>
    <w:rsid w:val="00D1427B"/>
    <w:rsid w:val="00D142DE"/>
    <w:rsid w:val="00D14446"/>
    <w:rsid w:val="00D14938"/>
    <w:rsid w:val="00D14A95"/>
    <w:rsid w:val="00D14B7D"/>
    <w:rsid w:val="00D14C21"/>
    <w:rsid w:val="00D15497"/>
    <w:rsid w:val="00D1550E"/>
    <w:rsid w:val="00D15F2F"/>
    <w:rsid w:val="00D16770"/>
    <w:rsid w:val="00D167AD"/>
    <w:rsid w:val="00D168B1"/>
    <w:rsid w:val="00D16960"/>
    <w:rsid w:val="00D16A39"/>
    <w:rsid w:val="00D16B92"/>
    <w:rsid w:val="00D16C3B"/>
    <w:rsid w:val="00D16C44"/>
    <w:rsid w:val="00D16D63"/>
    <w:rsid w:val="00D16DF2"/>
    <w:rsid w:val="00D16E02"/>
    <w:rsid w:val="00D16E71"/>
    <w:rsid w:val="00D17144"/>
    <w:rsid w:val="00D1726E"/>
    <w:rsid w:val="00D17506"/>
    <w:rsid w:val="00D17D65"/>
    <w:rsid w:val="00D17DFC"/>
    <w:rsid w:val="00D17F37"/>
    <w:rsid w:val="00D17FA3"/>
    <w:rsid w:val="00D20005"/>
    <w:rsid w:val="00D201BA"/>
    <w:rsid w:val="00D203F8"/>
    <w:rsid w:val="00D204AC"/>
    <w:rsid w:val="00D204BD"/>
    <w:rsid w:val="00D20818"/>
    <w:rsid w:val="00D20B58"/>
    <w:rsid w:val="00D20DF1"/>
    <w:rsid w:val="00D20F16"/>
    <w:rsid w:val="00D2102D"/>
    <w:rsid w:val="00D21162"/>
    <w:rsid w:val="00D212D9"/>
    <w:rsid w:val="00D21382"/>
    <w:rsid w:val="00D215EA"/>
    <w:rsid w:val="00D21620"/>
    <w:rsid w:val="00D21658"/>
    <w:rsid w:val="00D216D0"/>
    <w:rsid w:val="00D2179A"/>
    <w:rsid w:val="00D21BD3"/>
    <w:rsid w:val="00D21C28"/>
    <w:rsid w:val="00D21C3F"/>
    <w:rsid w:val="00D21CD6"/>
    <w:rsid w:val="00D21DDB"/>
    <w:rsid w:val="00D21DFC"/>
    <w:rsid w:val="00D21E0A"/>
    <w:rsid w:val="00D21F88"/>
    <w:rsid w:val="00D21FA1"/>
    <w:rsid w:val="00D2279D"/>
    <w:rsid w:val="00D228C4"/>
    <w:rsid w:val="00D22935"/>
    <w:rsid w:val="00D229CB"/>
    <w:rsid w:val="00D22B69"/>
    <w:rsid w:val="00D22C22"/>
    <w:rsid w:val="00D22C46"/>
    <w:rsid w:val="00D22C63"/>
    <w:rsid w:val="00D23189"/>
    <w:rsid w:val="00D2325E"/>
    <w:rsid w:val="00D232B3"/>
    <w:rsid w:val="00D232E3"/>
    <w:rsid w:val="00D23ABC"/>
    <w:rsid w:val="00D23CFD"/>
    <w:rsid w:val="00D245A7"/>
    <w:rsid w:val="00D248E9"/>
    <w:rsid w:val="00D24A00"/>
    <w:rsid w:val="00D24A90"/>
    <w:rsid w:val="00D24B8E"/>
    <w:rsid w:val="00D25083"/>
    <w:rsid w:val="00D25125"/>
    <w:rsid w:val="00D25409"/>
    <w:rsid w:val="00D2576C"/>
    <w:rsid w:val="00D25827"/>
    <w:rsid w:val="00D2587A"/>
    <w:rsid w:val="00D25A72"/>
    <w:rsid w:val="00D25B4C"/>
    <w:rsid w:val="00D25BD0"/>
    <w:rsid w:val="00D25E4C"/>
    <w:rsid w:val="00D25F63"/>
    <w:rsid w:val="00D26092"/>
    <w:rsid w:val="00D263DF"/>
    <w:rsid w:val="00D26800"/>
    <w:rsid w:val="00D2697C"/>
    <w:rsid w:val="00D26C0B"/>
    <w:rsid w:val="00D26CBA"/>
    <w:rsid w:val="00D26D93"/>
    <w:rsid w:val="00D27226"/>
    <w:rsid w:val="00D2737F"/>
    <w:rsid w:val="00D273AA"/>
    <w:rsid w:val="00D2744C"/>
    <w:rsid w:val="00D278B3"/>
    <w:rsid w:val="00D27B35"/>
    <w:rsid w:val="00D27C28"/>
    <w:rsid w:val="00D27C3C"/>
    <w:rsid w:val="00D27ED8"/>
    <w:rsid w:val="00D300BB"/>
    <w:rsid w:val="00D3014E"/>
    <w:rsid w:val="00D30400"/>
    <w:rsid w:val="00D304DA"/>
    <w:rsid w:val="00D30581"/>
    <w:rsid w:val="00D3061D"/>
    <w:rsid w:val="00D30631"/>
    <w:rsid w:val="00D3078D"/>
    <w:rsid w:val="00D307C5"/>
    <w:rsid w:val="00D3096E"/>
    <w:rsid w:val="00D30B34"/>
    <w:rsid w:val="00D30DD3"/>
    <w:rsid w:val="00D30E49"/>
    <w:rsid w:val="00D31438"/>
    <w:rsid w:val="00D31981"/>
    <w:rsid w:val="00D31997"/>
    <w:rsid w:val="00D319F9"/>
    <w:rsid w:val="00D31C33"/>
    <w:rsid w:val="00D31EE7"/>
    <w:rsid w:val="00D31F8D"/>
    <w:rsid w:val="00D31FFE"/>
    <w:rsid w:val="00D320B8"/>
    <w:rsid w:val="00D325B1"/>
    <w:rsid w:val="00D32808"/>
    <w:rsid w:val="00D32986"/>
    <w:rsid w:val="00D330A8"/>
    <w:rsid w:val="00D3311C"/>
    <w:rsid w:val="00D33188"/>
    <w:rsid w:val="00D3337E"/>
    <w:rsid w:val="00D33385"/>
    <w:rsid w:val="00D3349A"/>
    <w:rsid w:val="00D334A7"/>
    <w:rsid w:val="00D337AD"/>
    <w:rsid w:val="00D338AA"/>
    <w:rsid w:val="00D33A74"/>
    <w:rsid w:val="00D33B79"/>
    <w:rsid w:val="00D33BD8"/>
    <w:rsid w:val="00D33D93"/>
    <w:rsid w:val="00D342D2"/>
    <w:rsid w:val="00D34492"/>
    <w:rsid w:val="00D34546"/>
    <w:rsid w:val="00D345EB"/>
    <w:rsid w:val="00D3482F"/>
    <w:rsid w:val="00D34858"/>
    <w:rsid w:val="00D3490C"/>
    <w:rsid w:val="00D349FD"/>
    <w:rsid w:val="00D34B41"/>
    <w:rsid w:val="00D34EEF"/>
    <w:rsid w:val="00D34FDE"/>
    <w:rsid w:val="00D35150"/>
    <w:rsid w:val="00D351D3"/>
    <w:rsid w:val="00D353BC"/>
    <w:rsid w:val="00D353DC"/>
    <w:rsid w:val="00D35506"/>
    <w:rsid w:val="00D35D95"/>
    <w:rsid w:val="00D35E8B"/>
    <w:rsid w:val="00D35ED8"/>
    <w:rsid w:val="00D35F06"/>
    <w:rsid w:val="00D36079"/>
    <w:rsid w:val="00D360D3"/>
    <w:rsid w:val="00D361B7"/>
    <w:rsid w:val="00D36867"/>
    <w:rsid w:val="00D368DE"/>
    <w:rsid w:val="00D36C53"/>
    <w:rsid w:val="00D3719B"/>
    <w:rsid w:val="00D37477"/>
    <w:rsid w:val="00D3780E"/>
    <w:rsid w:val="00D37821"/>
    <w:rsid w:val="00D37AAE"/>
    <w:rsid w:val="00D37D77"/>
    <w:rsid w:val="00D40012"/>
    <w:rsid w:val="00D400C1"/>
    <w:rsid w:val="00D40656"/>
    <w:rsid w:val="00D40AEB"/>
    <w:rsid w:val="00D40C06"/>
    <w:rsid w:val="00D40F7C"/>
    <w:rsid w:val="00D41105"/>
    <w:rsid w:val="00D411B9"/>
    <w:rsid w:val="00D412F7"/>
    <w:rsid w:val="00D41342"/>
    <w:rsid w:val="00D4136C"/>
    <w:rsid w:val="00D413F7"/>
    <w:rsid w:val="00D41592"/>
    <w:rsid w:val="00D417B8"/>
    <w:rsid w:val="00D4188B"/>
    <w:rsid w:val="00D41C36"/>
    <w:rsid w:val="00D41F2C"/>
    <w:rsid w:val="00D4240E"/>
    <w:rsid w:val="00D426E0"/>
    <w:rsid w:val="00D427B5"/>
    <w:rsid w:val="00D427EB"/>
    <w:rsid w:val="00D42B27"/>
    <w:rsid w:val="00D42BBA"/>
    <w:rsid w:val="00D43176"/>
    <w:rsid w:val="00D4357F"/>
    <w:rsid w:val="00D4363A"/>
    <w:rsid w:val="00D4367C"/>
    <w:rsid w:val="00D43F03"/>
    <w:rsid w:val="00D43FB7"/>
    <w:rsid w:val="00D44063"/>
    <w:rsid w:val="00D44D1C"/>
    <w:rsid w:val="00D44EDE"/>
    <w:rsid w:val="00D44FF9"/>
    <w:rsid w:val="00D45220"/>
    <w:rsid w:val="00D4526E"/>
    <w:rsid w:val="00D4527E"/>
    <w:rsid w:val="00D453AB"/>
    <w:rsid w:val="00D453C6"/>
    <w:rsid w:val="00D453C7"/>
    <w:rsid w:val="00D45454"/>
    <w:rsid w:val="00D454DB"/>
    <w:rsid w:val="00D456A5"/>
    <w:rsid w:val="00D456FD"/>
    <w:rsid w:val="00D45A73"/>
    <w:rsid w:val="00D45B75"/>
    <w:rsid w:val="00D45DD8"/>
    <w:rsid w:val="00D46199"/>
    <w:rsid w:val="00D461F1"/>
    <w:rsid w:val="00D46548"/>
    <w:rsid w:val="00D466FC"/>
    <w:rsid w:val="00D46822"/>
    <w:rsid w:val="00D46A85"/>
    <w:rsid w:val="00D46DFA"/>
    <w:rsid w:val="00D46DFC"/>
    <w:rsid w:val="00D46EBC"/>
    <w:rsid w:val="00D47466"/>
    <w:rsid w:val="00D474DB"/>
    <w:rsid w:val="00D47AFA"/>
    <w:rsid w:val="00D47BBF"/>
    <w:rsid w:val="00D47E29"/>
    <w:rsid w:val="00D47E3D"/>
    <w:rsid w:val="00D50996"/>
    <w:rsid w:val="00D509BD"/>
    <w:rsid w:val="00D50AC6"/>
    <w:rsid w:val="00D50C3D"/>
    <w:rsid w:val="00D50E44"/>
    <w:rsid w:val="00D50E5E"/>
    <w:rsid w:val="00D50F83"/>
    <w:rsid w:val="00D510AC"/>
    <w:rsid w:val="00D513B1"/>
    <w:rsid w:val="00D516B7"/>
    <w:rsid w:val="00D517C3"/>
    <w:rsid w:val="00D5198B"/>
    <w:rsid w:val="00D51993"/>
    <w:rsid w:val="00D51B0F"/>
    <w:rsid w:val="00D51FD2"/>
    <w:rsid w:val="00D5201F"/>
    <w:rsid w:val="00D52179"/>
    <w:rsid w:val="00D5220F"/>
    <w:rsid w:val="00D52471"/>
    <w:rsid w:val="00D5255A"/>
    <w:rsid w:val="00D52674"/>
    <w:rsid w:val="00D52833"/>
    <w:rsid w:val="00D52A43"/>
    <w:rsid w:val="00D52F9F"/>
    <w:rsid w:val="00D52FE9"/>
    <w:rsid w:val="00D5322A"/>
    <w:rsid w:val="00D5326F"/>
    <w:rsid w:val="00D53591"/>
    <w:rsid w:val="00D5415E"/>
    <w:rsid w:val="00D541B7"/>
    <w:rsid w:val="00D54AED"/>
    <w:rsid w:val="00D54D74"/>
    <w:rsid w:val="00D54E05"/>
    <w:rsid w:val="00D550C1"/>
    <w:rsid w:val="00D55243"/>
    <w:rsid w:val="00D55386"/>
    <w:rsid w:val="00D553F8"/>
    <w:rsid w:val="00D556C5"/>
    <w:rsid w:val="00D5584F"/>
    <w:rsid w:val="00D55C59"/>
    <w:rsid w:val="00D55CFB"/>
    <w:rsid w:val="00D55E1F"/>
    <w:rsid w:val="00D5617F"/>
    <w:rsid w:val="00D5631E"/>
    <w:rsid w:val="00D564F5"/>
    <w:rsid w:val="00D5659F"/>
    <w:rsid w:val="00D56812"/>
    <w:rsid w:val="00D56AFC"/>
    <w:rsid w:val="00D56C19"/>
    <w:rsid w:val="00D56CD4"/>
    <w:rsid w:val="00D56D4A"/>
    <w:rsid w:val="00D57080"/>
    <w:rsid w:val="00D571B6"/>
    <w:rsid w:val="00D573D8"/>
    <w:rsid w:val="00D576FB"/>
    <w:rsid w:val="00D5789C"/>
    <w:rsid w:val="00D601A8"/>
    <w:rsid w:val="00D60269"/>
    <w:rsid w:val="00D602D4"/>
    <w:rsid w:val="00D602FA"/>
    <w:rsid w:val="00D6048F"/>
    <w:rsid w:val="00D60E8C"/>
    <w:rsid w:val="00D60FB3"/>
    <w:rsid w:val="00D610A5"/>
    <w:rsid w:val="00D6153E"/>
    <w:rsid w:val="00D61631"/>
    <w:rsid w:val="00D61660"/>
    <w:rsid w:val="00D61A02"/>
    <w:rsid w:val="00D61A10"/>
    <w:rsid w:val="00D61AC9"/>
    <w:rsid w:val="00D61BFC"/>
    <w:rsid w:val="00D61E2C"/>
    <w:rsid w:val="00D62483"/>
    <w:rsid w:val="00D625C3"/>
    <w:rsid w:val="00D6297D"/>
    <w:rsid w:val="00D62A74"/>
    <w:rsid w:val="00D62BCB"/>
    <w:rsid w:val="00D62CDE"/>
    <w:rsid w:val="00D62DFA"/>
    <w:rsid w:val="00D62E11"/>
    <w:rsid w:val="00D6316B"/>
    <w:rsid w:val="00D6372B"/>
    <w:rsid w:val="00D639E2"/>
    <w:rsid w:val="00D63C88"/>
    <w:rsid w:val="00D63C8D"/>
    <w:rsid w:val="00D63E9F"/>
    <w:rsid w:val="00D6419A"/>
    <w:rsid w:val="00D64262"/>
    <w:rsid w:val="00D64349"/>
    <w:rsid w:val="00D64589"/>
    <w:rsid w:val="00D6464F"/>
    <w:rsid w:val="00D64798"/>
    <w:rsid w:val="00D648EB"/>
    <w:rsid w:val="00D64982"/>
    <w:rsid w:val="00D64A9F"/>
    <w:rsid w:val="00D64B7E"/>
    <w:rsid w:val="00D64D5A"/>
    <w:rsid w:val="00D64D5E"/>
    <w:rsid w:val="00D64E54"/>
    <w:rsid w:val="00D65343"/>
    <w:rsid w:val="00D6556C"/>
    <w:rsid w:val="00D656ED"/>
    <w:rsid w:val="00D659F1"/>
    <w:rsid w:val="00D65B50"/>
    <w:rsid w:val="00D65C33"/>
    <w:rsid w:val="00D65CE2"/>
    <w:rsid w:val="00D65E6F"/>
    <w:rsid w:val="00D66151"/>
    <w:rsid w:val="00D661E5"/>
    <w:rsid w:val="00D662B7"/>
    <w:rsid w:val="00D66359"/>
    <w:rsid w:val="00D663F8"/>
    <w:rsid w:val="00D66439"/>
    <w:rsid w:val="00D6652D"/>
    <w:rsid w:val="00D66574"/>
    <w:rsid w:val="00D6658B"/>
    <w:rsid w:val="00D665D7"/>
    <w:rsid w:val="00D665EA"/>
    <w:rsid w:val="00D6660E"/>
    <w:rsid w:val="00D66978"/>
    <w:rsid w:val="00D66A31"/>
    <w:rsid w:val="00D66BB4"/>
    <w:rsid w:val="00D66CD1"/>
    <w:rsid w:val="00D66D4D"/>
    <w:rsid w:val="00D66FDA"/>
    <w:rsid w:val="00D67111"/>
    <w:rsid w:val="00D67173"/>
    <w:rsid w:val="00D67391"/>
    <w:rsid w:val="00D67443"/>
    <w:rsid w:val="00D6744C"/>
    <w:rsid w:val="00D67835"/>
    <w:rsid w:val="00D67AAE"/>
    <w:rsid w:val="00D67C2F"/>
    <w:rsid w:val="00D67C67"/>
    <w:rsid w:val="00D67CC4"/>
    <w:rsid w:val="00D67D8C"/>
    <w:rsid w:val="00D67F28"/>
    <w:rsid w:val="00D67F7C"/>
    <w:rsid w:val="00D7044D"/>
    <w:rsid w:val="00D704EC"/>
    <w:rsid w:val="00D70553"/>
    <w:rsid w:val="00D705E5"/>
    <w:rsid w:val="00D70746"/>
    <w:rsid w:val="00D7093A"/>
    <w:rsid w:val="00D7097C"/>
    <w:rsid w:val="00D709EF"/>
    <w:rsid w:val="00D70C50"/>
    <w:rsid w:val="00D70C9E"/>
    <w:rsid w:val="00D70CFD"/>
    <w:rsid w:val="00D70F27"/>
    <w:rsid w:val="00D71117"/>
    <w:rsid w:val="00D71175"/>
    <w:rsid w:val="00D7123D"/>
    <w:rsid w:val="00D7154D"/>
    <w:rsid w:val="00D71580"/>
    <w:rsid w:val="00D71640"/>
    <w:rsid w:val="00D71A3C"/>
    <w:rsid w:val="00D71B95"/>
    <w:rsid w:val="00D71EC6"/>
    <w:rsid w:val="00D720C6"/>
    <w:rsid w:val="00D7214E"/>
    <w:rsid w:val="00D722D9"/>
    <w:rsid w:val="00D72449"/>
    <w:rsid w:val="00D728FC"/>
    <w:rsid w:val="00D72901"/>
    <w:rsid w:val="00D72A7A"/>
    <w:rsid w:val="00D72AAD"/>
    <w:rsid w:val="00D72C81"/>
    <w:rsid w:val="00D72E1F"/>
    <w:rsid w:val="00D72FC5"/>
    <w:rsid w:val="00D7321D"/>
    <w:rsid w:val="00D7326E"/>
    <w:rsid w:val="00D735BA"/>
    <w:rsid w:val="00D7376F"/>
    <w:rsid w:val="00D738A0"/>
    <w:rsid w:val="00D739B0"/>
    <w:rsid w:val="00D73DDC"/>
    <w:rsid w:val="00D7404D"/>
    <w:rsid w:val="00D74195"/>
    <w:rsid w:val="00D741A2"/>
    <w:rsid w:val="00D74287"/>
    <w:rsid w:val="00D7439C"/>
    <w:rsid w:val="00D744B3"/>
    <w:rsid w:val="00D7467E"/>
    <w:rsid w:val="00D74718"/>
    <w:rsid w:val="00D74A0F"/>
    <w:rsid w:val="00D74A6F"/>
    <w:rsid w:val="00D74BC3"/>
    <w:rsid w:val="00D74E70"/>
    <w:rsid w:val="00D75398"/>
    <w:rsid w:val="00D753C5"/>
    <w:rsid w:val="00D754AC"/>
    <w:rsid w:val="00D7556A"/>
    <w:rsid w:val="00D757BF"/>
    <w:rsid w:val="00D7593D"/>
    <w:rsid w:val="00D75B91"/>
    <w:rsid w:val="00D75C34"/>
    <w:rsid w:val="00D75CD8"/>
    <w:rsid w:val="00D75E93"/>
    <w:rsid w:val="00D76005"/>
    <w:rsid w:val="00D7615B"/>
    <w:rsid w:val="00D7628F"/>
    <w:rsid w:val="00D762E5"/>
    <w:rsid w:val="00D76427"/>
    <w:rsid w:val="00D76514"/>
    <w:rsid w:val="00D76756"/>
    <w:rsid w:val="00D7675B"/>
    <w:rsid w:val="00D769AF"/>
    <w:rsid w:val="00D76BE8"/>
    <w:rsid w:val="00D76C83"/>
    <w:rsid w:val="00D76FAB"/>
    <w:rsid w:val="00D77113"/>
    <w:rsid w:val="00D77274"/>
    <w:rsid w:val="00D77BC5"/>
    <w:rsid w:val="00D77C31"/>
    <w:rsid w:val="00D77CB0"/>
    <w:rsid w:val="00D77E5B"/>
    <w:rsid w:val="00D77F05"/>
    <w:rsid w:val="00D77FD2"/>
    <w:rsid w:val="00D800C6"/>
    <w:rsid w:val="00D80174"/>
    <w:rsid w:val="00D801F4"/>
    <w:rsid w:val="00D80216"/>
    <w:rsid w:val="00D802B1"/>
    <w:rsid w:val="00D80576"/>
    <w:rsid w:val="00D809E5"/>
    <w:rsid w:val="00D80A6C"/>
    <w:rsid w:val="00D810CC"/>
    <w:rsid w:val="00D81296"/>
    <w:rsid w:val="00D8143B"/>
    <w:rsid w:val="00D817EA"/>
    <w:rsid w:val="00D81C6F"/>
    <w:rsid w:val="00D81ED0"/>
    <w:rsid w:val="00D820B0"/>
    <w:rsid w:val="00D8211E"/>
    <w:rsid w:val="00D82158"/>
    <w:rsid w:val="00D8234E"/>
    <w:rsid w:val="00D82370"/>
    <w:rsid w:val="00D82B0A"/>
    <w:rsid w:val="00D82B2A"/>
    <w:rsid w:val="00D82DD4"/>
    <w:rsid w:val="00D82E9B"/>
    <w:rsid w:val="00D8318F"/>
    <w:rsid w:val="00D83320"/>
    <w:rsid w:val="00D83558"/>
    <w:rsid w:val="00D83672"/>
    <w:rsid w:val="00D836AB"/>
    <w:rsid w:val="00D839EA"/>
    <w:rsid w:val="00D83A04"/>
    <w:rsid w:val="00D83AA3"/>
    <w:rsid w:val="00D83BF5"/>
    <w:rsid w:val="00D83E39"/>
    <w:rsid w:val="00D840AD"/>
    <w:rsid w:val="00D840D2"/>
    <w:rsid w:val="00D84390"/>
    <w:rsid w:val="00D844C1"/>
    <w:rsid w:val="00D84566"/>
    <w:rsid w:val="00D8474B"/>
    <w:rsid w:val="00D8484D"/>
    <w:rsid w:val="00D848C3"/>
    <w:rsid w:val="00D84CAE"/>
    <w:rsid w:val="00D84FB5"/>
    <w:rsid w:val="00D85050"/>
    <w:rsid w:val="00D850E7"/>
    <w:rsid w:val="00D852A4"/>
    <w:rsid w:val="00D852FC"/>
    <w:rsid w:val="00D854A1"/>
    <w:rsid w:val="00D854AF"/>
    <w:rsid w:val="00D85553"/>
    <w:rsid w:val="00D855A6"/>
    <w:rsid w:val="00D85660"/>
    <w:rsid w:val="00D858DF"/>
    <w:rsid w:val="00D85A5C"/>
    <w:rsid w:val="00D85ACA"/>
    <w:rsid w:val="00D86055"/>
    <w:rsid w:val="00D8631B"/>
    <w:rsid w:val="00D86424"/>
    <w:rsid w:val="00D86444"/>
    <w:rsid w:val="00D86578"/>
    <w:rsid w:val="00D86A1E"/>
    <w:rsid w:val="00D86B33"/>
    <w:rsid w:val="00D86BF0"/>
    <w:rsid w:val="00D86BF2"/>
    <w:rsid w:val="00D86DE0"/>
    <w:rsid w:val="00D871D2"/>
    <w:rsid w:val="00D873C1"/>
    <w:rsid w:val="00D8750A"/>
    <w:rsid w:val="00D87537"/>
    <w:rsid w:val="00D87715"/>
    <w:rsid w:val="00D878EB"/>
    <w:rsid w:val="00D87A4B"/>
    <w:rsid w:val="00D87B2F"/>
    <w:rsid w:val="00D87C89"/>
    <w:rsid w:val="00D900DE"/>
    <w:rsid w:val="00D90220"/>
    <w:rsid w:val="00D902E7"/>
    <w:rsid w:val="00D908B4"/>
    <w:rsid w:val="00D90C4D"/>
    <w:rsid w:val="00D90D6C"/>
    <w:rsid w:val="00D90F02"/>
    <w:rsid w:val="00D910C4"/>
    <w:rsid w:val="00D91237"/>
    <w:rsid w:val="00D915E3"/>
    <w:rsid w:val="00D915E5"/>
    <w:rsid w:val="00D9178E"/>
    <w:rsid w:val="00D91932"/>
    <w:rsid w:val="00D91B38"/>
    <w:rsid w:val="00D92205"/>
    <w:rsid w:val="00D923EF"/>
    <w:rsid w:val="00D928DB"/>
    <w:rsid w:val="00D929A9"/>
    <w:rsid w:val="00D92A59"/>
    <w:rsid w:val="00D92DC5"/>
    <w:rsid w:val="00D92E6B"/>
    <w:rsid w:val="00D92F11"/>
    <w:rsid w:val="00D930B8"/>
    <w:rsid w:val="00D9316B"/>
    <w:rsid w:val="00D9326F"/>
    <w:rsid w:val="00D932AC"/>
    <w:rsid w:val="00D93565"/>
    <w:rsid w:val="00D93672"/>
    <w:rsid w:val="00D93FF6"/>
    <w:rsid w:val="00D9420B"/>
    <w:rsid w:val="00D942ED"/>
    <w:rsid w:val="00D9435F"/>
    <w:rsid w:val="00D9471A"/>
    <w:rsid w:val="00D947C7"/>
    <w:rsid w:val="00D94ABA"/>
    <w:rsid w:val="00D94BDB"/>
    <w:rsid w:val="00D94C05"/>
    <w:rsid w:val="00D94E17"/>
    <w:rsid w:val="00D950BE"/>
    <w:rsid w:val="00D953AA"/>
    <w:rsid w:val="00D958EB"/>
    <w:rsid w:val="00D959BD"/>
    <w:rsid w:val="00D95A8A"/>
    <w:rsid w:val="00D95BF4"/>
    <w:rsid w:val="00D95CC8"/>
    <w:rsid w:val="00D95DDE"/>
    <w:rsid w:val="00D9603B"/>
    <w:rsid w:val="00D966D9"/>
    <w:rsid w:val="00D96CBE"/>
    <w:rsid w:val="00D96D77"/>
    <w:rsid w:val="00D97187"/>
    <w:rsid w:val="00D97394"/>
    <w:rsid w:val="00D97735"/>
    <w:rsid w:val="00D97785"/>
    <w:rsid w:val="00D97BDD"/>
    <w:rsid w:val="00DA0000"/>
    <w:rsid w:val="00DA0312"/>
    <w:rsid w:val="00DA04AC"/>
    <w:rsid w:val="00DA065A"/>
    <w:rsid w:val="00DA09F2"/>
    <w:rsid w:val="00DA0A50"/>
    <w:rsid w:val="00DA0E36"/>
    <w:rsid w:val="00DA0F28"/>
    <w:rsid w:val="00DA12E3"/>
    <w:rsid w:val="00DA166C"/>
    <w:rsid w:val="00DA18F1"/>
    <w:rsid w:val="00DA1C36"/>
    <w:rsid w:val="00DA1CD6"/>
    <w:rsid w:val="00DA1D66"/>
    <w:rsid w:val="00DA1D9F"/>
    <w:rsid w:val="00DA1F14"/>
    <w:rsid w:val="00DA1F99"/>
    <w:rsid w:val="00DA2067"/>
    <w:rsid w:val="00DA226B"/>
    <w:rsid w:val="00DA2469"/>
    <w:rsid w:val="00DA2603"/>
    <w:rsid w:val="00DA26B3"/>
    <w:rsid w:val="00DA2760"/>
    <w:rsid w:val="00DA2876"/>
    <w:rsid w:val="00DA28F0"/>
    <w:rsid w:val="00DA2DF9"/>
    <w:rsid w:val="00DA2F04"/>
    <w:rsid w:val="00DA325D"/>
    <w:rsid w:val="00DA3352"/>
    <w:rsid w:val="00DA34D9"/>
    <w:rsid w:val="00DA34F0"/>
    <w:rsid w:val="00DA3990"/>
    <w:rsid w:val="00DA3B9C"/>
    <w:rsid w:val="00DA3E46"/>
    <w:rsid w:val="00DA3F2A"/>
    <w:rsid w:val="00DA3FC0"/>
    <w:rsid w:val="00DA4148"/>
    <w:rsid w:val="00DA41A8"/>
    <w:rsid w:val="00DA464A"/>
    <w:rsid w:val="00DA4684"/>
    <w:rsid w:val="00DA47D0"/>
    <w:rsid w:val="00DA4817"/>
    <w:rsid w:val="00DA49B7"/>
    <w:rsid w:val="00DA4D21"/>
    <w:rsid w:val="00DA4E37"/>
    <w:rsid w:val="00DA507C"/>
    <w:rsid w:val="00DA51D6"/>
    <w:rsid w:val="00DA52D9"/>
    <w:rsid w:val="00DA5419"/>
    <w:rsid w:val="00DA5816"/>
    <w:rsid w:val="00DA59F9"/>
    <w:rsid w:val="00DA5A63"/>
    <w:rsid w:val="00DA5B4E"/>
    <w:rsid w:val="00DA5B55"/>
    <w:rsid w:val="00DA5C1C"/>
    <w:rsid w:val="00DA5DA2"/>
    <w:rsid w:val="00DA5E4B"/>
    <w:rsid w:val="00DA5E95"/>
    <w:rsid w:val="00DA645E"/>
    <w:rsid w:val="00DA64D1"/>
    <w:rsid w:val="00DA67AE"/>
    <w:rsid w:val="00DA6B1B"/>
    <w:rsid w:val="00DA6D0D"/>
    <w:rsid w:val="00DA6D93"/>
    <w:rsid w:val="00DA6F0A"/>
    <w:rsid w:val="00DA7090"/>
    <w:rsid w:val="00DA715E"/>
    <w:rsid w:val="00DA7205"/>
    <w:rsid w:val="00DA74D2"/>
    <w:rsid w:val="00DA77FC"/>
    <w:rsid w:val="00DA78A2"/>
    <w:rsid w:val="00DA7966"/>
    <w:rsid w:val="00DA7A8E"/>
    <w:rsid w:val="00DA7BBC"/>
    <w:rsid w:val="00DA7BD9"/>
    <w:rsid w:val="00DA7FA2"/>
    <w:rsid w:val="00DB0307"/>
    <w:rsid w:val="00DB0351"/>
    <w:rsid w:val="00DB05CF"/>
    <w:rsid w:val="00DB05DF"/>
    <w:rsid w:val="00DB0699"/>
    <w:rsid w:val="00DB06C1"/>
    <w:rsid w:val="00DB073E"/>
    <w:rsid w:val="00DB0778"/>
    <w:rsid w:val="00DB0929"/>
    <w:rsid w:val="00DB094F"/>
    <w:rsid w:val="00DB0954"/>
    <w:rsid w:val="00DB0B0B"/>
    <w:rsid w:val="00DB0C11"/>
    <w:rsid w:val="00DB0C29"/>
    <w:rsid w:val="00DB0C44"/>
    <w:rsid w:val="00DB0C48"/>
    <w:rsid w:val="00DB0E6D"/>
    <w:rsid w:val="00DB0F34"/>
    <w:rsid w:val="00DB1244"/>
    <w:rsid w:val="00DB12A1"/>
    <w:rsid w:val="00DB141D"/>
    <w:rsid w:val="00DB17D3"/>
    <w:rsid w:val="00DB17DF"/>
    <w:rsid w:val="00DB1A26"/>
    <w:rsid w:val="00DB1ADF"/>
    <w:rsid w:val="00DB1CB3"/>
    <w:rsid w:val="00DB1CF9"/>
    <w:rsid w:val="00DB1F0A"/>
    <w:rsid w:val="00DB1F41"/>
    <w:rsid w:val="00DB2166"/>
    <w:rsid w:val="00DB241B"/>
    <w:rsid w:val="00DB24F1"/>
    <w:rsid w:val="00DB257D"/>
    <w:rsid w:val="00DB2974"/>
    <w:rsid w:val="00DB2991"/>
    <w:rsid w:val="00DB2C89"/>
    <w:rsid w:val="00DB2FD6"/>
    <w:rsid w:val="00DB3222"/>
    <w:rsid w:val="00DB33A4"/>
    <w:rsid w:val="00DB34C8"/>
    <w:rsid w:val="00DB39EE"/>
    <w:rsid w:val="00DB4057"/>
    <w:rsid w:val="00DB4072"/>
    <w:rsid w:val="00DB4080"/>
    <w:rsid w:val="00DB439D"/>
    <w:rsid w:val="00DB4471"/>
    <w:rsid w:val="00DB4B33"/>
    <w:rsid w:val="00DB4CCE"/>
    <w:rsid w:val="00DB5372"/>
    <w:rsid w:val="00DB5682"/>
    <w:rsid w:val="00DB56DF"/>
    <w:rsid w:val="00DB5AD8"/>
    <w:rsid w:val="00DB5AE2"/>
    <w:rsid w:val="00DB5C98"/>
    <w:rsid w:val="00DB5D9B"/>
    <w:rsid w:val="00DB62CA"/>
    <w:rsid w:val="00DB6610"/>
    <w:rsid w:val="00DB6804"/>
    <w:rsid w:val="00DB6EEE"/>
    <w:rsid w:val="00DB6FAA"/>
    <w:rsid w:val="00DB7667"/>
    <w:rsid w:val="00DB76F7"/>
    <w:rsid w:val="00DB7835"/>
    <w:rsid w:val="00DB78A6"/>
    <w:rsid w:val="00DB7901"/>
    <w:rsid w:val="00DB7B97"/>
    <w:rsid w:val="00DB7C03"/>
    <w:rsid w:val="00DB7E10"/>
    <w:rsid w:val="00DC022D"/>
    <w:rsid w:val="00DC028A"/>
    <w:rsid w:val="00DC02DB"/>
    <w:rsid w:val="00DC03D1"/>
    <w:rsid w:val="00DC05D2"/>
    <w:rsid w:val="00DC0664"/>
    <w:rsid w:val="00DC0A99"/>
    <w:rsid w:val="00DC0B6B"/>
    <w:rsid w:val="00DC0B9C"/>
    <w:rsid w:val="00DC0EAB"/>
    <w:rsid w:val="00DC11C9"/>
    <w:rsid w:val="00DC13AE"/>
    <w:rsid w:val="00DC162D"/>
    <w:rsid w:val="00DC175D"/>
    <w:rsid w:val="00DC17C3"/>
    <w:rsid w:val="00DC1855"/>
    <w:rsid w:val="00DC18B9"/>
    <w:rsid w:val="00DC1FE9"/>
    <w:rsid w:val="00DC205C"/>
    <w:rsid w:val="00DC234C"/>
    <w:rsid w:val="00DC236A"/>
    <w:rsid w:val="00DC2404"/>
    <w:rsid w:val="00DC2693"/>
    <w:rsid w:val="00DC2A75"/>
    <w:rsid w:val="00DC2C19"/>
    <w:rsid w:val="00DC2EA4"/>
    <w:rsid w:val="00DC2F25"/>
    <w:rsid w:val="00DC353B"/>
    <w:rsid w:val="00DC3604"/>
    <w:rsid w:val="00DC3754"/>
    <w:rsid w:val="00DC3867"/>
    <w:rsid w:val="00DC3B93"/>
    <w:rsid w:val="00DC3BB5"/>
    <w:rsid w:val="00DC3C12"/>
    <w:rsid w:val="00DC3D32"/>
    <w:rsid w:val="00DC40A7"/>
    <w:rsid w:val="00DC4309"/>
    <w:rsid w:val="00DC4430"/>
    <w:rsid w:val="00DC444A"/>
    <w:rsid w:val="00DC44A3"/>
    <w:rsid w:val="00DC46BA"/>
    <w:rsid w:val="00DC4843"/>
    <w:rsid w:val="00DC4C27"/>
    <w:rsid w:val="00DC4D4B"/>
    <w:rsid w:val="00DC5003"/>
    <w:rsid w:val="00DC505B"/>
    <w:rsid w:val="00DC518F"/>
    <w:rsid w:val="00DC51D8"/>
    <w:rsid w:val="00DC56F2"/>
    <w:rsid w:val="00DC5AD8"/>
    <w:rsid w:val="00DC5D93"/>
    <w:rsid w:val="00DC5F8E"/>
    <w:rsid w:val="00DC6149"/>
    <w:rsid w:val="00DC62FE"/>
    <w:rsid w:val="00DC6587"/>
    <w:rsid w:val="00DC6757"/>
    <w:rsid w:val="00DC6BD9"/>
    <w:rsid w:val="00DC6C12"/>
    <w:rsid w:val="00DC6D1F"/>
    <w:rsid w:val="00DC6FFF"/>
    <w:rsid w:val="00DC7023"/>
    <w:rsid w:val="00DC74A9"/>
    <w:rsid w:val="00DC751C"/>
    <w:rsid w:val="00DC75E6"/>
    <w:rsid w:val="00DC779D"/>
    <w:rsid w:val="00DC796E"/>
    <w:rsid w:val="00DC7ABA"/>
    <w:rsid w:val="00DC7ED2"/>
    <w:rsid w:val="00DD01BF"/>
    <w:rsid w:val="00DD02F4"/>
    <w:rsid w:val="00DD05E1"/>
    <w:rsid w:val="00DD066B"/>
    <w:rsid w:val="00DD090D"/>
    <w:rsid w:val="00DD0A46"/>
    <w:rsid w:val="00DD0B21"/>
    <w:rsid w:val="00DD0CF9"/>
    <w:rsid w:val="00DD0EEA"/>
    <w:rsid w:val="00DD11D1"/>
    <w:rsid w:val="00DD13AB"/>
    <w:rsid w:val="00DD1654"/>
    <w:rsid w:val="00DD17B2"/>
    <w:rsid w:val="00DD17B3"/>
    <w:rsid w:val="00DD17E4"/>
    <w:rsid w:val="00DD197B"/>
    <w:rsid w:val="00DD19BE"/>
    <w:rsid w:val="00DD19C3"/>
    <w:rsid w:val="00DD1AB3"/>
    <w:rsid w:val="00DD1BB1"/>
    <w:rsid w:val="00DD1D1D"/>
    <w:rsid w:val="00DD1D2C"/>
    <w:rsid w:val="00DD1E28"/>
    <w:rsid w:val="00DD2049"/>
    <w:rsid w:val="00DD206E"/>
    <w:rsid w:val="00DD228E"/>
    <w:rsid w:val="00DD2355"/>
    <w:rsid w:val="00DD2715"/>
    <w:rsid w:val="00DD28A0"/>
    <w:rsid w:val="00DD2B1C"/>
    <w:rsid w:val="00DD2B83"/>
    <w:rsid w:val="00DD2BE1"/>
    <w:rsid w:val="00DD2BFF"/>
    <w:rsid w:val="00DD2CC5"/>
    <w:rsid w:val="00DD2DA4"/>
    <w:rsid w:val="00DD2FBB"/>
    <w:rsid w:val="00DD311D"/>
    <w:rsid w:val="00DD3321"/>
    <w:rsid w:val="00DD334B"/>
    <w:rsid w:val="00DD344B"/>
    <w:rsid w:val="00DD3900"/>
    <w:rsid w:val="00DD3E4F"/>
    <w:rsid w:val="00DD4049"/>
    <w:rsid w:val="00DD41B4"/>
    <w:rsid w:val="00DD4250"/>
    <w:rsid w:val="00DD4262"/>
    <w:rsid w:val="00DD4724"/>
    <w:rsid w:val="00DD49F4"/>
    <w:rsid w:val="00DD4A02"/>
    <w:rsid w:val="00DD4D96"/>
    <w:rsid w:val="00DD4EC0"/>
    <w:rsid w:val="00DD5463"/>
    <w:rsid w:val="00DD554F"/>
    <w:rsid w:val="00DD5C27"/>
    <w:rsid w:val="00DD5C5F"/>
    <w:rsid w:val="00DD6022"/>
    <w:rsid w:val="00DD6098"/>
    <w:rsid w:val="00DD60F4"/>
    <w:rsid w:val="00DD6284"/>
    <w:rsid w:val="00DD6919"/>
    <w:rsid w:val="00DD6977"/>
    <w:rsid w:val="00DD6CA8"/>
    <w:rsid w:val="00DD6CE6"/>
    <w:rsid w:val="00DD70F2"/>
    <w:rsid w:val="00DD765A"/>
    <w:rsid w:val="00DD77F1"/>
    <w:rsid w:val="00DD782A"/>
    <w:rsid w:val="00DD7964"/>
    <w:rsid w:val="00DD7A7C"/>
    <w:rsid w:val="00DD7C89"/>
    <w:rsid w:val="00DE06E3"/>
    <w:rsid w:val="00DE0BCF"/>
    <w:rsid w:val="00DE0CAB"/>
    <w:rsid w:val="00DE0E11"/>
    <w:rsid w:val="00DE0E41"/>
    <w:rsid w:val="00DE1181"/>
    <w:rsid w:val="00DE1400"/>
    <w:rsid w:val="00DE1543"/>
    <w:rsid w:val="00DE1610"/>
    <w:rsid w:val="00DE161D"/>
    <w:rsid w:val="00DE16FB"/>
    <w:rsid w:val="00DE1AB3"/>
    <w:rsid w:val="00DE1B59"/>
    <w:rsid w:val="00DE1BA0"/>
    <w:rsid w:val="00DE21A5"/>
    <w:rsid w:val="00DE225F"/>
    <w:rsid w:val="00DE28AF"/>
    <w:rsid w:val="00DE2C91"/>
    <w:rsid w:val="00DE2DD0"/>
    <w:rsid w:val="00DE2DDB"/>
    <w:rsid w:val="00DE301C"/>
    <w:rsid w:val="00DE387F"/>
    <w:rsid w:val="00DE38E5"/>
    <w:rsid w:val="00DE3C6A"/>
    <w:rsid w:val="00DE3EAE"/>
    <w:rsid w:val="00DE4A19"/>
    <w:rsid w:val="00DE4BA4"/>
    <w:rsid w:val="00DE4BB4"/>
    <w:rsid w:val="00DE4DC4"/>
    <w:rsid w:val="00DE4DD9"/>
    <w:rsid w:val="00DE4E62"/>
    <w:rsid w:val="00DE5230"/>
    <w:rsid w:val="00DE540D"/>
    <w:rsid w:val="00DE54AE"/>
    <w:rsid w:val="00DE54B5"/>
    <w:rsid w:val="00DE564D"/>
    <w:rsid w:val="00DE575A"/>
    <w:rsid w:val="00DE5842"/>
    <w:rsid w:val="00DE584F"/>
    <w:rsid w:val="00DE61AA"/>
    <w:rsid w:val="00DE6251"/>
    <w:rsid w:val="00DE6311"/>
    <w:rsid w:val="00DE660E"/>
    <w:rsid w:val="00DE6720"/>
    <w:rsid w:val="00DE6AE3"/>
    <w:rsid w:val="00DE6B2E"/>
    <w:rsid w:val="00DE6BA1"/>
    <w:rsid w:val="00DE6BE9"/>
    <w:rsid w:val="00DE7011"/>
    <w:rsid w:val="00DE72C4"/>
    <w:rsid w:val="00DE7A0F"/>
    <w:rsid w:val="00DE7B3C"/>
    <w:rsid w:val="00DE7D29"/>
    <w:rsid w:val="00DE7D57"/>
    <w:rsid w:val="00DE7FE6"/>
    <w:rsid w:val="00DF05CC"/>
    <w:rsid w:val="00DF0696"/>
    <w:rsid w:val="00DF0882"/>
    <w:rsid w:val="00DF08E9"/>
    <w:rsid w:val="00DF0B1E"/>
    <w:rsid w:val="00DF0D9C"/>
    <w:rsid w:val="00DF0E06"/>
    <w:rsid w:val="00DF0EDF"/>
    <w:rsid w:val="00DF1172"/>
    <w:rsid w:val="00DF1270"/>
    <w:rsid w:val="00DF12FE"/>
    <w:rsid w:val="00DF14E6"/>
    <w:rsid w:val="00DF1605"/>
    <w:rsid w:val="00DF16D3"/>
    <w:rsid w:val="00DF1962"/>
    <w:rsid w:val="00DF1B05"/>
    <w:rsid w:val="00DF1F29"/>
    <w:rsid w:val="00DF1FE6"/>
    <w:rsid w:val="00DF205A"/>
    <w:rsid w:val="00DF23F7"/>
    <w:rsid w:val="00DF25C7"/>
    <w:rsid w:val="00DF25D2"/>
    <w:rsid w:val="00DF26FD"/>
    <w:rsid w:val="00DF2769"/>
    <w:rsid w:val="00DF2A0D"/>
    <w:rsid w:val="00DF2DC1"/>
    <w:rsid w:val="00DF2E47"/>
    <w:rsid w:val="00DF2E66"/>
    <w:rsid w:val="00DF2F11"/>
    <w:rsid w:val="00DF3262"/>
    <w:rsid w:val="00DF32EA"/>
    <w:rsid w:val="00DF349A"/>
    <w:rsid w:val="00DF364E"/>
    <w:rsid w:val="00DF3B42"/>
    <w:rsid w:val="00DF3BD1"/>
    <w:rsid w:val="00DF42B9"/>
    <w:rsid w:val="00DF43FC"/>
    <w:rsid w:val="00DF4553"/>
    <w:rsid w:val="00DF45C5"/>
    <w:rsid w:val="00DF490C"/>
    <w:rsid w:val="00DF4AB7"/>
    <w:rsid w:val="00DF4D89"/>
    <w:rsid w:val="00DF4DC7"/>
    <w:rsid w:val="00DF4E7D"/>
    <w:rsid w:val="00DF4F68"/>
    <w:rsid w:val="00DF4FAB"/>
    <w:rsid w:val="00DF4FED"/>
    <w:rsid w:val="00DF5752"/>
    <w:rsid w:val="00DF57CA"/>
    <w:rsid w:val="00DF5808"/>
    <w:rsid w:val="00DF58AA"/>
    <w:rsid w:val="00DF59DD"/>
    <w:rsid w:val="00DF5A8E"/>
    <w:rsid w:val="00DF5AC2"/>
    <w:rsid w:val="00DF5B4A"/>
    <w:rsid w:val="00DF5BFF"/>
    <w:rsid w:val="00DF5F90"/>
    <w:rsid w:val="00DF630D"/>
    <w:rsid w:val="00DF646C"/>
    <w:rsid w:val="00DF6BE1"/>
    <w:rsid w:val="00DF6D7B"/>
    <w:rsid w:val="00DF6E71"/>
    <w:rsid w:val="00DF7073"/>
    <w:rsid w:val="00DF72AF"/>
    <w:rsid w:val="00DF735E"/>
    <w:rsid w:val="00DF76CB"/>
    <w:rsid w:val="00DF78B3"/>
    <w:rsid w:val="00DF7B96"/>
    <w:rsid w:val="00DF7FA8"/>
    <w:rsid w:val="00E000FA"/>
    <w:rsid w:val="00E0023B"/>
    <w:rsid w:val="00E0029C"/>
    <w:rsid w:val="00E0039A"/>
    <w:rsid w:val="00E00635"/>
    <w:rsid w:val="00E006C8"/>
    <w:rsid w:val="00E00A01"/>
    <w:rsid w:val="00E00E3F"/>
    <w:rsid w:val="00E00E5A"/>
    <w:rsid w:val="00E00F75"/>
    <w:rsid w:val="00E00F99"/>
    <w:rsid w:val="00E00FC4"/>
    <w:rsid w:val="00E01005"/>
    <w:rsid w:val="00E0113A"/>
    <w:rsid w:val="00E0140D"/>
    <w:rsid w:val="00E014FF"/>
    <w:rsid w:val="00E01633"/>
    <w:rsid w:val="00E01CED"/>
    <w:rsid w:val="00E023CA"/>
    <w:rsid w:val="00E0248D"/>
    <w:rsid w:val="00E0252F"/>
    <w:rsid w:val="00E0258B"/>
    <w:rsid w:val="00E025DE"/>
    <w:rsid w:val="00E026A5"/>
    <w:rsid w:val="00E0276F"/>
    <w:rsid w:val="00E028FA"/>
    <w:rsid w:val="00E02C79"/>
    <w:rsid w:val="00E02CFE"/>
    <w:rsid w:val="00E02DD8"/>
    <w:rsid w:val="00E02FEB"/>
    <w:rsid w:val="00E0300A"/>
    <w:rsid w:val="00E03218"/>
    <w:rsid w:val="00E03475"/>
    <w:rsid w:val="00E03531"/>
    <w:rsid w:val="00E0377A"/>
    <w:rsid w:val="00E038FF"/>
    <w:rsid w:val="00E03B97"/>
    <w:rsid w:val="00E03BB1"/>
    <w:rsid w:val="00E03C66"/>
    <w:rsid w:val="00E03DF7"/>
    <w:rsid w:val="00E041A3"/>
    <w:rsid w:val="00E041A7"/>
    <w:rsid w:val="00E04292"/>
    <w:rsid w:val="00E0430D"/>
    <w:rsid w:val="00E043F2"/>
    <w:rsid w:val="00E044B0"/>
    <w:rsid w:val="00E044C7"/>
    <w:rsid w:val="00E046C7"/>
    <w:rsid w:val="00E047A8"/>
    <w:rsid w:val="00E048FA"/>
    <w:rsid w:val="00E04C14"/>
    <w:rsid w:val="00E05257"/>
    <w:rsid w:val="00E0528D"/>
    <w:rsid w:val="00E054B7"/>
    <w:rsid w:val="00E0551C"/>
    <w:rsid w:val="00E055A5"/>
    <w:rsid w:val="00E057D3"/>
    <w:rsid w:val="00E05845"/>
    <w:rsid w:val="00E059EE"/>
    <w:rsid w:val="00E05FC8"/>
    <w:rsid w:val="00E062C7"/>
    <w:rsid w:val="00E063EC"/>
    <w:rsid w:val="00E06402"/>
    <w:rsid w:val="00E0678A"/>
    <w:rsid w:val="00E0678D"/>
    <w:rsid w:val="00E06B85"/>
    <w:rsid w:val="00E06BF9"/>
    <w:rsid w:val="00E06BFF"/>
    <w:rsid w:val="00E06E28"/>
    <w:rsid w:val="00E06FEE"/>
    <w:rsid w:val="00E071DB"/>
    <w:rsid w:val="00E07668"/>
    <w:rsid w:val="00E0784C"/>
    <w:rsid w:val="00E078F2"/>
    <w:rsid w:val="00E07A1D"/>
    <w:rsid w:val="00E07A41"/>
    <w:rsid w:val="00E07BE0"/>
    <w:rsid w:val="00E07D4D"/>
    <w:rsid w:val="00E07D9D"/>
    <w:rsid w:val="00E07DFC"/>
    <w:rsid w:val="00E07FEB"/>
    <w:rsid w:val="00E10102"/>
    <w:rsid w:val="00E1041D"/>
    <w:rsid w:val="00E104CA"/>
    <w:rsid w:val="00E104D8"/>
    <w:rsid w:val="00E10681"/>
    <w:rsid w:val="00E10784"/>
    <w:rsid w:val="00E10940"/>
    <w:rsid w:val="00E109F9"/>
    <w:rsid w:val="00E10D2D"/>
    <w:rsid w:val="00E10EF6"/>
    <w:rsid w:val="00E115F3"/>
    <w:rsid w:val="00E11769"/>
    <w:rsid w:val="00E1185C"/>
    <w:rsid w:val="00E11C4B"/>
    <w:rsid w:val="00E11CC6"/>
    <w:rsid w:val="00E11E06"/>
    <w:rsid w:val="00E11FB3"/>
    <w:rsid w:val="00E11FE0"/>
    <w:rsid w:val="00E1200A"/>
    <w:rsid w:val="00E124A7"/>
    <w:rsid w:val="00E1280E"/>
    <w:rsid w:val="00E12928"/>
    <w:rsid w:val="00E12AE4"/>
    <w:rsid w:val="00E12C02"/>
    <w:rsid w:val="00E13628"/>
    <w:rsid w:val="00E1393C"/>
    <w:rsid w:val="00E13A4A"/>
    <w:rsid w:val="00E13B29"/>
    <w:rsid w:val="00E141BE"/>
    <w:rsid w:val="00E14210"/>
    <w:rsid w:val="00E143C1"/>
    <w:rsid w:val="00E1467C"/>
    <w:rsid w:val="00E14939"/>
    <w:rsid w:val="00E149C9"/>
    <w:rsid w:val="00E14E33"/>
    <w:rsid w:val="00E14F05"/>
    <w:rsid w:val="00E14FD1"/>
    <w:rsid w:val="00E15365"/>
    <w:rsid w:val="00E15530"/>
    <w:rsid w:val="00E15595"/>
    <w:rsid w:val="00E155F0"/>
    <w:rsid w:val="00E1566D"/>
    <w:rsid w:val="00E15A1D"/>
    <w:rsid w:val="00E15A9C"/>
    <w:rsid w:val="00E15D3F"/>
    <w:rsid w:val="00E15DD8"/>
    <w:rsid w:val="00E16066"/>
    <w:rsid w:val="00E161EE"/>
    <w:rsid w:val="00E1634C"/>
    <w:rsid w:val="00E1638B"/>
    <w:rsid w:val="00E164FF"/>
    <w:rsid w:val="00E16533"/>
    <w:rsid w:val="00E166FD"/>
    <w:rsid w:val="00E16796"/>
    <w:rsid w:val="00E168DC"/>
    <w:rsid w:val="00E16A27"/>
    <w:rsid w:val="00E16AA4"/>
    <w:rsid w:val="00E16C79"/>
    <w:rsid w:val="00E16C85"/>
    <w:rsid w:val="00E16DA4"/>
    <w:rsid w:val="00E171EC"/>
    <w:rsid w:val="00E1760E"/>
    <w:rsid w:val="00E1798D"/>
    <w:rsid w:val="00E17B22"/>
    <w:rsid w:val="00E17BB8"/>
    <w:rsid w:val="00E17C7D"/>
    <w:rsid w:val="00E17F26"/>
    <w:rsid w:val="00E20076"/>
    <w:rsid w:val="00E20131"/>
    <w:rsid w:val="00E20197"/>
    <w:rsid w:val="00E2021E"/>
    <w:rsid w:val="00E2033C"/>
    <w:rsid w:val="00E2044C"/>
    <w:rsid w:val="00E20528"/>
    <w:rsid w:val="00E20A79"/>
    <w:rsid w:val="00E20B5C"/>
    <w:rsid w:val="00E20C49"/>
    <w:rsid w:val="00E20C96"/>
    <w:rsid w:val="00E20E27"/>
    <w:rsid w:val="00E20E3C"/>
    <w:rsid w:val="00E20F72"/>
    <w:rsid w:val="00E210BE"/>
    <w:rsid w:val="00E213B6"/>
    <w:rsid w:val="00E21754"/>
    <w:rsid w:val="00E21D7C"/>
    <w:rsid w:val="00E21F12"/>
    <w:rsid w:val="00E22125"/>
    <w:rsid w:val="00E2219C"/>
    <w:rsid w:val="00E225B1"/>
    <w:rsid w:val="00E2277C"/>
    <w:rsid w:val="00E22960"/>
    <w:rsid w:val="00E229FD"/>
    <w:rsid w:val="00E22B14"/>
    <w:rsid w:val="00E22C75"/>
    <w:rsid w:val="00E230E7"/>
    <w:rsid w:val="00E2315B"/>
    <w:rsid w:val="00E23379"/>
    <w:rsid w:val="00E235CB"/>
    <w:rsid w:val="00E235E3"/>
    <w:rsid w:val="00E23832"/>
    <w:rsid w:val="00E23B52"/>
    <w:rsid w:val="00E23FC0"/>
    <w:rsid w:val="00E2414A"/>
    <w:rsid w:val="00E2437D"/>
    <w:rsid w:val="00E2441C"/>
    <w:rsid w:val="00E244D4"/>
    <w:rsid w:val="00E2454C"/>
    <w:rsid w:val="00E24597"/>
    <w:rsid w:val="00E24726"/>
    <w:rsid w:val="00E24AAF"/>
    <w:rsid w:val="00E24C9F"/>
    <w:rsid w:val="00E24FEC"/>
    <w:rsid w:val="00E25271"/>
    <w:rsid w:val="00E253A2"/>
    <w:rsid w:val="00E2545C"/>
    <w:rsid w:val="00E256DA"/>
    <w:rsid w:val="00E2578D"/>
    <w:rsid w:val="00E26009"/>
    <w:rsid w:val="00E26371"/>
    <w:rsid w:val="00E263EF"/>
    <w:rsid w:val="00E265C1"/>
    <w:rsid w:val="00E265FF"/>
    <w:rsid w:val="00E26725"/>
    <w:rsid w:val="00E268BE"/>
    <w:rsid w:val="00E2694C"/>
    <w:rsid w:val="00E26A71"/>
    <w:rsid w:val="00E26B15"/>
    <w:rsid w:val="00E26C61"/>
    <w:rsid w:val="00E26F50"/>
    <w:rsid w:val="00E27015"/>
    <w:rsid w:val="00E27192"/>
    <w:rsid w:val="00E271B1"/>
    <w:rsid w:val="00E27563"/>
    <w:rsid w:val="00E2791A"/>
    <w:rsid w:val="00E27A1E"/>
    <w:rsid w:val="00E27B67"/>
    <w:rsid w:val="00E27CA5"/>
    <w:rsid w:val="00E27E38"/>
    <w:rsid w:val="00E27E60"/>
    <w:rsid w:val="00E300CF"/>
    <w:rsid w:val="00E3034D"/>
    <w:rsid w:val="00E3042D"/>
    <w:rsid w:val="00E30A47"/>
    <w:rsid w:val="00E30AF6"/>
    <w:rsid w:val="00E30C1B"/>
    <w:rsid w:val="00E30C21"/>
    <w:rsid w:val="00E30E33"/>
    <w:rsid w:val="00E30EB4"/>
    <w:rsid w:val="00E30EC7"/>
    <w:rsid w:val="00E30F20"/>
    <w:rsid w:val="00E30F63"/>
    <w:rsid w:val="00E315B1"/>
    <w:rsid w:val="00E31630"/>
    <w:rsid w:val="00E3195E"/>
    <w:rsid w:val="00E31AC6"/>
    <w:rsid w:val="00E3208D"/>
    <w:rsid w:val="00E3230B"/>
    <w:rsid w:val="00E323A4"/>
    <w:rsid w:val="00E32421"/>
    <w:rsid w:val="00E325B1"/>
    <w:rsid w:val="00E3290E"/>
    <w:rsid w:val="00E32AB6"/>
    <w:rsid w:val="00E32B3F"/>
    <w:rsid w:val="00E32DBB"/>
    <w:rsid w:val="00E3363A"/>
    <w:rsid w:val="00E33662"/>
    <w:rsid w:val="00E34055"/>
    <w:rsid w:val="00E34223"/>
    <w:rsid w:val="00E34555"/>
    <w:rsid w:val="00E34602"/>
    <w:rsid w:val="00E3495F"/>
    <w:rsid w:val="00E34B86"/>
    <w:rsid w:val="00E34FC8"/>
    <w:rsid w:val="00E35119"/>
    <w:rsid w:val="00E353D3"/>
    <w:rsid w:val="00E3544E"/>
    <w:rsid w:val="00E354DB"/>
    <w:rsid w:val="00E358CE"/>
    <w:rsid w:val="00E35CB3"/>
    <w:rsid w:val="00E35D34"/>
    <w:rsid w:val="00E35DD8"/>
    <w:rsid w:val="00E360B4"/>
    <w:rsid w:val="00E362E0"/>
    <w:rsid w:val="00E3658B"/>
    <w:rsid w:val="00E366C4"/>
    <w:rsid w:val="00E36862"/>
    <w:rsid w:val="00E36930"/>
    <w:rsid w:val="00E36E8C"/>
    <w:rsid w:val="00E36F37"/>
    <w:rsid w:val="00E370F1"/>
    <w:rsid w:val="00E3727D"/>
    <w:rsid w:val="00E3729E"/>
    <w:rsid w:val="00E37318"/>
    <w:rsid w:val="00E37617"/>
    <w:rsid w:val="00E377EC"/>
    <w:rsid w:val="00E37A20"/>
    <w:rsid w:val="00E37C05"/>
    <w:rsid w:val="00E4007B"/>
    <w:rsid w:val="00E400C4"/>
    <w:rsid w:val="00E4025A"/>
    <w:rsid w:val="00E406B7"/>
    <w:rsid w:val="00E40722"/>
    <w:rsid w:val="00E40AA9"/>
    <w:rsid w:val="00E40F9D"/>
    <w:rsid w:val="00E41191"/>
    <w:rsid w:val="00E4120D"/>
    <w:rsid w:val="00E413A8"/>
    <w:rsid w:val="00E417CC"/>
    <w:rsid w:val="00E417DC"/>
    <w:rsid w:val="00E41BA3"/>
    <w:rsid w:val="00E41F9A"/>
    <w:rsid w:val="00E4204F"/>
    <w:rsid w:val="00E42219"/>
    <w:rsid w:val="00E42277"/>
    <w:rsid w:val="00E422B0"/>
    <w:rsid w:val="00E42571"/>
    <w:rsid w:val="00E4259C"/>
    <w:rsid w:val="00E4279A"/>
    <w:rsid w:val="00E428B3"/>
    <w:rsid w:val="00E42B5D"/>
    <w:rsid w:val="00E42D0C"/>
    <w:rsid w:val="00E42FF1"/>
    <w:rsid w:val="00E43373"/>
    <w:rsid w:val="00E43471"/>
    <w:rsid w:val="00E434E6"/>
    <w:rsid w:val="00E436FC"/>
    <w:rsid w:val="00E4379D"/>
    <w:rsid w:val="00E437B5"/>
    <w:rsid w:val="00E43B94"/>
    <w:rsid w:val="00E43C47"/>
    <w:rsid w:val="00E43D06"/>
    <w:rsid w:val="00E440DC"/>
    <w:rsid w:val="00E446B4"/>
    <w:rsid w:val="00E448A6"/>
    <w:rsid w:val="00E44BD0"/>
    <w:rsid w:val="00E44D85"/>
    <w:rsid w:val="00E44DA5"/>
    <w:rsid w:val="00E44E4E"/>
    <w:rsid w:val="00E45130"/>
    <w:rsid w:val="00E456ED"/>
    <w:rsid w:val="00E45D75"/>
    <w:rsid w:val="00E45E6E"/>
    <w:rsid w:val="00E45F38"/>
    <w:rsid w:val="00E45F70"/>
    <w:rsid w:val="00E45FAE"/>
    <w:rsid w:val="00E46349"/>
    <w:rsid w:val="00E464D1"/>
    <w:rsid w:val="00E46526"/>
    <w:rsid w:val="00E468AA"/>
    <w:rsid w:val="00E46AAA"/>
    <w:rsid w:val="00E46CF1"/>
    <w:rsid w:val="00E46EDD"/>
    <w:rsid w:val="00E4712B"/>
    <w:rsid w:val="00E473A5"/>
    <w:rsid w:val="00E475C8"/>
    <w:rsid w:val="00E47696"/>
    <w:rsid w:val="00E47C99"/>
    <w:rsid w:val="00E47DB5"/>
    <w:rsid w:val="00E47F69"/>
    <w:rsid w:val="00E5013F"/>
    <w:rsid w:val="00E5026C"/>
    <w:rsid w:val="00E50388"/>
    <w:rsid w:val="00E503D3"/>
    <w:rsid w:val="00E505D0"/>
    <w:rsid w:val="00E50605"/>
    <w:rsid w:val="00E5066A"/>
    <w:rsid w:val="00E507A8"/>
    <w:rsid w:val="00E50B85"/>
    <w:rsid w:val="00E50B9E"/>
    <w:rsid w:val="00E50BAF"/>
    <w:rsid w:val="00E50BFB"/>
    <w:rsid w:val="00E50CC3"/>
    <w:rsid w:val="00E51126"/>
    <w:rsid w:val="00E51523"/>
    <w:rsid w:val="00E51525"/>
    <w:rsid w:val="00E517C5"/>
    <w:rsid w:val="00E5190D"/>
    <w:rsid w:val="00E51A75"/>
    <w:rsid w:val="00E51B6E"/>
    <w:rsid w:val="00E51DAB"/>
    <w:rsid w:val="00E51EC0"/>
    <w:rsid w:val="00E522D9"/>
    <w:rsid w:val="00E52348"/>
    <w:rsid w:val="00E523D7"/>
    <w:rsid w:val="00E52560"/>
    <w:rsid w:val="00E529DA"/>
    <w:rsid w:val="00E52B49"/>
    <w:rsid w:val="00E52B86"/>
    <w:rsid w:val="00E52BBB"/>
    <w:rsid w:val="00E52D05"/>
    <w:rsid w:val="00E52EC2"/>
    <w:rsid w:val="00E52EC7"/>
    <w:rsid w:val="00E52F39"/>
    <w:rsid w:val="00E52F57"/>
    <w:rsid w:val="00E53380"/>
    <w:rsid w:val="00E534F8"/>
    <w:rsid w:val="00E5356C"/>
    <w:rsid w:val="00E5365D"/>
    <w:rsid w:val="00E53793"/>
    <w:rsid w:val="00E53960"/>
    <w:rsid w:val="00E53A1D"/>
    <w:rsid w:val="00E53B45"/>
    <w:rsid w:val="00E53CBB"/>
    <w:rsid w:val="00E54106"/>
    <w:rsid w:val="00E54376"/>
    <w:rsid w:val="00E54409"/>
    <w:rsid w:val="00E5443A"/>
    <w:rsid w:val="00E546FC"/>
    <w:rsid w:val="00E54913"/>
    <w:rsid w:val="00E54CC9"/>
    <w:rsid w:val="00E55288"/>
    <w:rsid w:val="00E55308"/>
    <w:rsid w:val="00E5559D"/>
    <w:rsid w:val="00E5581A"/>
    <w:rsid w:val="00E558C9"/>
    <w:rsid w:val="00E5599E"/>
    <w:rsid w:val="00E55B75"/>
    <w:rsid w:val="00E55BF1"/>
    <w:rsid w:val="00E55FAC"/>
    <w:rsid w:val="00E56054"/>
    <w:rsid w:val="00E56163"/>
    <w:rsid w:val="00E563AA"/>
    <w:rsid w:val="00E564B8"/>
    <w:rsid w:val="00E56538"/>
    <w:rsid w:val="00E56674"/>
    <w:rsid w:val="00E568BB"/>
    <w:rsid w:val="00E569EE"/>
    <w:rsid w:val="00E56B3B"/>
    <w:rsid w:val="00E57197"/>
    <w:rsid w:val="00E5733B"/>
    <w:rsid w:val="00E5743C"/>
    <w:rsid w:val="00E575CC"/>
    <w:rsid w:val="00E5776B"/>
    <w:rsid w:val="00E5779B"/>
    <w:rsid w:val="00E578DA"/>
    <w:rsid w:val="00E57B8E"/>
    <w:rsid w:val="00E60011"/>
    <w:rsid w:val="00E60122"/>
    <w:rsid w:val="00E60431"/>
    <w:rsid w:val="00E60812"/>
    <w:rsid w:val="00E60D88"/>
    <w:rsid w:val="00E60D89"/>
    <w:rsid w:val="00E60FCD"/>
    <w:rsid w:val="00E615C7"/>
    <w:rsid w:val="00E61673"/>
    <w:rsid w:val="00E61937"/>
    <w:rsid w:val="00E61B61"/>
    <w:rsid w:val="00E61BC9"/>
    <w:rsid w:val="00E61C03"/>
    <w:rsid w:val="00E61E13"/>
    <w:rsid w:val="00E61F33"/>
    <w:rsid w:val="00E624FC"/>
    <w:rsid w:val="00E6270D"/>
    <w:rsid w:val="00E628B8"/>
    <w:rsid w:val="00E628F2"/>
    <w:rsid w:val="00E6299B"/>
    <w:rsid w:val="00E629EC"/>
    <w:rsid w:val="00E62B02"/>
    <w:rsid w:val="00E632C2"/>
    <w:rsid w:val="00E63A19"/>
    <w:rsid w:val="00E63A91"/>
    <w:rsid w:val="00E63C7B"/>
    <w:rsid w:val="00E63D17"/>
    <w:rsid w:val="00E64049"/>
    <w:rsid w:val="00E641D8"/>
    <w:rsid w:val="00E643EE"/>
    <w:rsid w:val="00E6458D"/>
    <w:rsid w:val="00E64CB3"/>
    <w:rsid w:val="00E64F20"/>
    <w:rsid w:val="00E6531D"/>
    <w:rsid w:val="00E65346"/>
    <w:rsid w:val="00E6539E"/>
    <w:rsid w:val="00E656A4"/>
    <w:rsid w:val="00E658D3"/>
    <w:rsid w:val="00E65902"/>
    <w:rsid w:val="00E65931"/>
    <w:rsid w:val="00E65CDF"/>
    <w:rsid w:val="00E65E51"/>
    <w:rsid w:val="00E661D6"/>
    <w:rsid w:val="00E66208"/>
    <w:rsid w:val="00E6679B"/>
    <w:rsid w:val="00E66803"/>
    <w:rsid w:val="00E6680F"/>
    <w:rsid w:val="00E66894"/>
    <w:rsid w:val="00E66934"/>
    <w:rsid w:val="00E66C88"/>
    <w:rsid w:val="00E66F46"/>
    <w:rsid w:val="00E672ED"/>
    <w:rsid w:val="00E6782E"/>
    <w:rsid w:val="00E6797E"/>
    <w:rsid w:val="00E67BE9"/>
    <w:rsid w:val="00E67CB5"/>
    <w:rsid w:val="00E67E8D"/>
    <w:rsid w:val="00E700F5"/>
    <w:rsid w:val="00E70194"/>
    <w:rsid w:val="00E70492"/>
    <w:rsid w:val="00E705E3"/>
    <w:rsid w:val="00E70719"/>
    <w:rsid w:val="00E70986"/>
    <w:rsid w:val="00E70AF0"/>
    <w:rsid w:val="00E70EAA"/>
    <w:rsid w:val="00E71240"/>
    <w:rsid w:val="00E71243"/>
    <w:rsid w:val="00E713B5"/>
    <w:rsid w:val="00E71405"/>
    <w:rsid w:val="00E7147A"/>
    <w:rsid w:val="00E714EE"/>
    <w:rsid w:val="00E717F1"/>
    <w:rsid w:val="00E71ED5"/>
    <w:rsid w:val="00E720ED"/>
    <w:rsid w:val="00E72267"/>
    <w:rsid w:val="00E724C6"/>
    <w:rsid w:val="00E725D6"/>
    <w:rsid w:val="00E72810"/>
    <w:rsid w:val="00E7287F"/>
    <w:rsid w:val="00E7298B"/>
    <w:rsid w:val="00E72BFC"/>
    <w:rsid w:val="00E72CB6"/>
    <w:rsid w:val="00E72F56"/>
    <w:rsid w:val="00E731C2"/>
    <w:rsid w:val="00E732AC"/>
    <w:rsid w:val="00E732F5"/>
    <w:rsid w:val="00E7341B"/>
    <w:rsid w:val="00E735FF"/>
    <w:rsid w:val="00E73768"/>
    <w:rsid w:val="00E73AFB"/>
    <w:rsid w:val="00E73B29"/>
    <w:rsid w:val="00E73BFB"/>
    <w:rsid w:val="00E73E56"/>
    <w:rsid w:val="00E741B1"/>
    <w:rsid w:val="00E7421E"/>
    <w:rsid w:val="00E742D4"/>
    <w:rsid w:val="00E7430A"/>
    <w:rsid w:val="00E743DD"/>
    <w:rsid w:val="00E74648"/>
    <w:rsid w:val="00E74709"/>
    <w:rsid w:val="00E747BC"/>
    <w:rsid w:val="00E74BE1"/>
    <w:rsid w:val="00E75088"/>
    <w:rsid w:val="00E752CA"/>
    <w:rsid w:val="00E753B1"/>
    <w:rsid w:val="00E75464"/>
    <w:rsid w:val="00E75578"/>
    <w:rsid w:val="00E75795"/>
    <w:rsid w:val="00E757E4"/>
    <w:rsid w:val="00E75945"/>
    <w:rsid w:val="00E75FA3"/>
    <w:rsid w:val="00E75FCD"/>
    <w:rsid w:val="00E76142"/>
    <w:rsid w:val="00E76178"/>
    <w:rsid w:val="00E761E4"/>
    <w:rsid w:val="00E76CE6"/>
    <w:rsid w:val="00E76F07"/>
    <w:rsid w:val="00E77124"/>
    <w:rsid w:val="00E7748D"/>
    <w:rsid w:val="00E77524"/>
    <w:rsid w:val="00E80033"/>
    <w:rsid w:val="00E802C8"/>
    <w:rsid w:val="00E8039D"/>
    <w:rsid w:val="00E80B23"/>
    <w:rsid w:val="00E80C7F"/>
    <w:rsid w:val="00E80FC4"/>
    <w:rsid w:val="00E81145"/>
    <w:rsid w:val="00E812D1"/>
    <w:rsid w:val="00E8146E"/>
    <w:rsid w:val="00E814FA"/>
    <w:rsid w:val="00E81594"/>
    <w:rsid w:val="00E81B27"/>
    <w:rsid w:val="00E81D79"/>
    <w:rsid w:val="00E81E41"/>
    <w:rsid w:val="00E81FFD"/>
    <w:rsid w:val="00E821EB"/>
    <w:rsid w:val="00E822A0"/>
    <w:rsid w:val="00E826C4"/>
    <w:rsid w:val="00E82E6A"/>
    <w:rsid w:val="00E82EDA"/>
    <w:rsid w:val="00E82FD9"/>
    <w:rsid w:val="00E834C3"/>
    <w:rsid w:val="00E835F1"/>
    <w:rsid w:val="00E837E9"/>
    <w:rsid w:val="00E83D0F"/>
    <w:rsid w:val="00E83D3B"/>
    <w:rsid w:val="00E83FCE"/>
    <w:rsid w:val="00E84147"/>
    <w:rsid w:val="00E841E6"/>
    <w:rsid w:val="00E841FB"/>
    <w:rsid w:val="00E84757"/>
    <w:rsid w:val="00E84E51"/>
    <w:rsid w:val="00E84FAA"/>
    <w:rsid w:val="00E851EC"/>
    <w:rsid w:val="00E85D47"/>
    <w:rsid w:val="00E8620D"/>
    <w:rsid w:val="00E86811"/>
    <w:rsid w:val="00E86918"/>
    <w:rsid w:val="00E86991"/>
    <w:rsid w:val="00E86CB8"/>
    <w:rsid w:val="00E86FAB"/>
    <w:rsid w:val="00E872E9"/>
    <w:rsid w:val="00E87499"/>
    <w:rsid w:val="00E87A66"/>
    <w:rsid w:val="00E87AE4"/>
    <w:rsid w:val="00E87DC7"/>
    <w:rsid w:val="00E90303"/>
    <w:rsid w:val="00E9067A"/>
    <w:rsid w:val="00E906B2"/>
    <w:rsid w:val="00E90833"/>
    <w:rsid w:val="00E90B00"/>
    <w:rsid w:val="00E90C79"/>
    <w:rsid w:val="00E90F65"/>
    <w:rsid w:val="00E91030"/>
    <w:rsid w:val="00E910B6"/>
    <w:rsid w:val="00E91247"/>
    <w:rsid w:val="00E91309"/>
    <w:rsid w:val="00E913AD"/>
    <w:rsid w:val="00E9160B"/>
    <w:rsid w:val="00E9214E"/>
    <w:rsid w:val="00E92253"/>
    <w:rsid w:val="00E92311"/>
    <w:rsid w:val="00E92479"/>
    <w:rsid w:val="00E924BB"/>
    <w:rsid w:val="00E9258D"/>
    <w:rsid w:val="00E926D6"/>
    <w:rsid w:val="00E927E6"/>
    <w:rsid w:val="00E92AD3"/>
    <w:rsid w:val="00E92CCF"/>
    <w:rsid w:val="00E93368"/>
    <w:rsid w:val="00E93554"/>
    <w:rsid w:val="00E9392F"/>
    <w:rsid w:val="00E939FC"/>
    <w:rsid w:val="00E93EE5"/>
    <w:rsid w:val="00E93F33"/>
    <w:rsid w:val="00E93F5D"/>
    <w:rsid w:val="00E9405C"/>
    <w:rsid w:val="00E94122"/>
    <w:rsid w:val="00E94362"/>
    <w:rsid w:val="00E945D6"/>
    <w:rsid w:val="00E94661"/>
    <w:rsid w:val="00E9470D"/>
    <w:rsid w:val="00E94856"/>
    <w:rsid w:val="00E9490B"/>
    <w:rsid w:val="00E94969"/>
    <w:rsid w:val="00E94A57"/>
    <w:rsid w:val="00E94E0A"/>
    <w:rsid w:val="00E94F24"/>
    <w:rsid w:val="00E94F29"/>
    <w:rsid w:val="00E95585"/>
    <w:rsid w:val="00E95938"/>
    <w:rsid w:val="00E95BAC"/>
    <w:rsid w:val="00E9605F"/>
    <w:rsid w:val="00E962AA"/>
    <w:rsid w:val="00E964F4"/>
    <w:rsid w:val="00E966DE"/>
    <w:rsid w:val="00E96930"/>
    <w:rsid w:val="00E96938"/>
    <w:rsid w:val="00E96ACE"/>
    <w:rsid w:val="00E96D67"/>
    <w:rsid w:val="00E96E85"/>
    <w:rsid w:val="00E97209"/>
    <w:rsid w:val="00E97214"/>
    <w:rsid w:val="00E9725C"/>
    <w:rsid w:val="00E972B4"/>
    <w:rsid w:val="00E9739A"/>
    <w:rsid w:val="00E97541"/>
    <w:rsid w:val="00E976C1"/>
    <w:rsid w:val="00E97720"/>
    <w:rsid w:val="00E97BFE"/>
    <w:rsid w:val="00E97C8C"/>
    <w:rsid w:val="00E97D28"/>
    <w:rsid w:val="00E97D6F"/>
    <w:rsid w:val="00EA0036"/>
    <w:rsid w:val="00EA0C70"/>
    <w:rsid w:val="00EA0D3E"/>
    <w:rsid w:val="00EA0E47"/>
    <w:rsid w:val="00EA0EA1"/>
    <w:rsid w:val="00EA14DA"/>
    <w:rsid w:val="00EA151B"/>
    <w:rsid w:val="00EA1550"/>
    <w:rsid w:val="00EA15E7"/>
    <w:rsid w:val="00EA1648"/>
    <w:rsid w:val="00EA1863"/>
    <w:rsid w:val="00EA18D6"/>
    <w:rsid w:val="00EA2050"/>
    <w:rsid w:val="00EA2BAF"/>
    <w:rsid w:val="00EA33F3"/>
    <w:rsid w:val="00EA341A"/>
    <w:rsid w:val="00EA399A"/>
    <w:rsid w:val="00EA3A37"/>
    <w:rsid w:val="00EA3F8C"/>
    <w:rsid w:val="00EA4421"/>
    <w:rsid w:val="00EA460D"/>
    <w:rsid w:val="00EA49AA"/>
    <w:rsid w:val="00EA4A85"/>
    <w:rsid w:val="00EA4B04"/>
    <w:rsid w:val="00EA4CEA"/>
    <w:rsid w:val="00EA50EB"/>
    <w:rsid w:val="00EA515A"/>
    <w:rsid w:val="00EA564F"/>
    <w:rsid w:val="00EA5703"/>
    <w:rsid w:val="00EA5980"/>
    <w:rsid w:val="00EA599F"/>
    <w:rsid w:val="00EA59C2"/>
    <w:rsid w:val="00EA5A6A"/>
    <w:rsid w:val="00EA5B27"/>
    <w:rsid w:val="00EA5BA2"/>
    <w:rsid w:val="00EA5DB3"/>
    <w:rsid w:val="00EA5F74"/>
    <w:rsid w:val="00EA6747"/>
    <w:rsid w:val="00EA6F2F"/>
    <w:rsid w:val="00EA70BC"/>
    <w:rsid w:val="00EA771D"/>
    <w:rsid w:val="00EA78DE"/>
    <w:rsid w:val="00EA7A48"/>
    <w:rsid w:val="00EA7BA9"/>
    <w:rsid w:val="00EA7D1A"/>
    <w:rsid w:val="00EA7D7E"/>
    <w:rsid w:val="00EB02CA"/>
    <w:rsid w:val="00EB0700"/>
    <w:rsid w:val="00EB094D"/>
    <w:rsid w:val="00EB0E53"/>
    <w:rsid w:val="00EB11C6"/>
    <w:rsid w:val="00EB1366"/>
    <w:rsid w:val="00EB1CD2"/>
    <w:rsid w:val="00EB20B2"/>
    <w:rsid w:val="00EB23A4"/>
    <w:rsid w:val="00EB2561"/>
    <w:rsid w:val="00EB2788"/>
    <w:rsid w:val="00EB27D8"/>
    <w:rsid w:val="00EB2A67"/>
    <w:rsid w:val="00EB34E3"/>
    <w:rsid w:val="00EB355E"/>
    <w:rsid w:val="00EB360D"/>
    <w:rsid w:val="00EB3750"/>
    <w:rsid w:val="00EB3789"/>
    <w:rsid w:val="00EB3852"/>
    <w:rsid w:val="00EB3BDB"/>
    <w:rsid w:val="00EB3C7F"/>
    <w:rsid w:val="00EB3D27"/>
    <w:rsid w:val="00EB40E3"/>
    <w:rsid w:val="00EB4224"/>
    <w:rsid w:val="00EB4397"/>
    <w:rsid w:val="00EB43C0"/>
    <w:rsid w:val="00EB4AA7"/>
    <w:rsid w:val="00EB4C25"/>
    <w:rsid w:val="00EB4FEE"/>
    <w:rsid w:val="00EB527D"/>
    <w:rsid w:val="00EB54CD"/>
    <w:rsid w:val="00EB5600"/>
    <w:rsid w:val="00EB5638"/>
    <w:rsid w:val="00EB57AB"/>
    <w:rsid w:val="00EB58E4"/>
    <w:rsid w:val="00EB5B55"/>
    <w:rsid w:val="00EB5D13"/>
    <w:rsid w:val="00EB5F07"/>
    <w:rsid w:val="00EB5F75"/>
    <w:rsid w:val="00EB6637"/>
    <w:rsid w:val="00EB6CBF"/>
    <w:rsid w:val="00EB6F74"/>
    <w:rsid w:val="00EB75DA"/>
    <w:rsid w:val="00EB771D"/>
    <w:rsid w:val="00EB77B5"/>
    <w:rsid w:val="00EB7AD7"/>
    <w:rsid w:val="00EB7B15"/>
    <w:rsid w:val="00EB7C0C"/>
    <w:rsid w:val="00EB7CEF"/>
    <w:rsid w:val="00EB7E02"/>
    <w:rsid w:val="00EB7FBE"/>
    <w:rsid w:val="00EC0087"/>
    <w:rsid w:val="00EC0174"/>
    <w:rsid w:val="00EC01E9"/>
    <w:rsid w:val="00EC02C0"/>
    <w:rsid w:val="00EC02D7"/>
    <w:rsid w:val="00EC061A"/>
    <w:rsid w:val="00EC0663"/>
    <w:rsid w:val="00EC06BF"/>
    <w:rsid w:val="00EC08B5"/>
    <w:rsid w:val="00EC0D37"/>
    <w:rsid w:val="00EC11BB"/>
    <w:rsid w:val="00EC12AA"/>
    <w:rsid w:val="00EC173C"/>
    <w:rsid w:val="00EC1A28"/>
    <w:rsid w:val="00EC1C62"/>
    <w:rsid w:val="00EC1CA5"/>
    <w:rsid w:val="00EC1CBB"/>
    <w:rsid w:val="00EC1E63"/>
    <w:rsid w:val="00EC236E"/>
    <w:rsid w:val="00EC2431"/>
    <w:rsid w:val="00EC24BB"/>
    <w:rsid w:val="00EC25C3"/>
    <w:rsid w:val="00EC28BC"/>
    <w:rsid w:val="00EC2CB0"/>
    <w:rsid w:val="00EC2D09"/>
    <w:rsid w:val="00EC301B"/>
    <w:rsid w:val="00EC319E"/>
    <w:rsid w:val="00EC3433"/>
    <w:rsid w:val="00EC3456"/>
    <w:rsid w:val="00EC34E3"/>
    <w:rsid w:val="00EC3671"/>
    <w:rsid w:val="00EC374E"/>
    <w:rsid w:val="00EC3D0B"/>
    <w:rsid w:val="00EC3F1F"/>
    <w:rsid w:val="00EC3FD0"/>
    <w:rsid w:val="00EC40B1"/>
    <w:rsid w:val="00EC4137"/>
    <w:rsid w:val="00EC4298"/>
    <w:rsid w:val="00EC42E4"/>
    <w:rsid w:val="00EC4486"/>
    <w:rsid w:val="00EC4570"/>
    <w:rsid w:val="00EC5238"/>
    <w:rsid w:val="00EC5700"/>
    <w:rsid w:val="00EC5CB7"/>
    <w:rsid w:val="00EC5E8F"/>
    <w:rsid w:val="00EC63B0"/>
    <w:rsid w:val="00EC63BA"/>
    <w:rsid w:val="00EC644C"/>
    <w:rsid w:val="00EC67A7"/>
    <w:rsid w:val="00EC69EC"/>
    <w:rsid w:val="00EC6D62"/>
    <w:rsid w:val="00EC6D7F"/>
    <w:rsid w:val="00EC6F07"/>
    <w:rsid w:val="00EC7165"/>
    <w:rsid w:val="00EC7225"/>
    <w:rsid w:val="00EC72AF"/>
    <w:rsid w:val="00EC769C"/>
    <w:rsid w:val="00EC778B"/>
    <w:rsid w:val="00EC7803"/>
    <w:rsid w:val="00EC7B31"/>
    <w:rsid w:val="00EC7E21"/>
    <w:rsid w:val="00EC7E7F"/>
    <w:rsid w:val="00ED03C4"/>
    <w:rsid w:val="00ED0BE6"/>
    <w:rsid w:val="00ED0C5E"/>
    <w:rsid w:val="00ED0D71"/>
    <w:rsid w:val="00ED190B"/>
    <w:rsid w:val="00ED1D0F"/>
    <w:rsid w:val="00ED1E09"/>
    <w:rsid w:val="00ED2162"/>
    <w:rsid w:val="00ED2192"/>
    <w:rsid w:val="00ED260B"/>
    <w:rsid w:val="00ED267A"/>
    <w:rsid w:val="00ED26CF"/>
    <w:rsid w:val="00ED2C8D"/>
    <w:rsid w:val="00ED2CA9"/>
    <w:rsid w:val="00ED3245"/>
    <w:rsid w:val="00ED3615"/>
    <w:rsid w:val="00ED3824"/>
    <w:rsid w:val="00ED38BF"/>
    <w:rsid w:val="00ED3914"/>
    <w:rsid w:val="00ED3992"/>
    <w:rsid w:val="00ED3C45"/>
    <w:rsid w:val="00ED4423"/>
    <w:rsid w:val="00ED44FC"/>
    <w:rsid w:val="00ED4579"/>
    <w:rsid w:val="00ED4772"/>
    <w:rsid w:val="00ED49D2"/>
    <w:rsid w:val="00ED4D07"/>
    <w:rsid w:val="00ED5169"/>
    <w:rsid w:val="00ED54C3"/>
    <w:rsid w:val="00ED5719"/>
    <w:rsid w:val="00ED5793"/>
    <w:rsid w:val="00ED57D2"/>
    <w:rsid w:val="00ED57E9"/>
    <w:rsid w:val="00ED58BA"/>
    <w:rsid w:val="00ED5E2B"/>
    <w:rsid w:val="00ED5F1D"/>
    <w:rsid w:val="00ED643A"/>
    <w:rsid w:val="00ED6927"/>
    <w:rsid w:val="00ED6A03"/>
    <w:rsid w:val="00ED71F2"/>
    <w:rsid w:val="00ED72EC"/>
    <w:rsid w:val="00ED7673"/>
    <w:rsid w:val="00ED767B"/>
    <w:rsid w:val="00ED770F"/>
    <w:rsid w:val="00ED7884"/>
    <w:rsid w:val="00ED788B"/>
    <w:rsid w:val="00ED789E"/>
    <w:rsid w:val="00ED7BD5"/>
    <w:rsid w:val="00ED7C95"/>
    <w:rsid w:val="00EE00D0"/>
    <w:rsid w:val="00EE026B"/>
    <w:rsid w:val="00EE03DD"/>
    <w:rsid w:val="00EE082D"/>
    <w:rsid w:val="00EE0D88"/>
    <w:rsid w:val="00EE0FC6"/>
    <w:rsid w:val="00EE1053"/>
    <w:rsid w:val="00EE1305"/>
    <w:rsid w:val="00EE136F"/>
    <w:rsid w:val="00EE14D9"/>
    <w:rsid w:val="00EE15E4"/>
    <w:rsid w:val="00EE17E7"/>
    <w:rsid w:val="00EE18F8"/>
    <w:rsid w:val="00EE1AF7"/>
    <w:rsid w:val="00EE1CB6"/>
    <w:rsid w:val="00EE1CDC"/>
    <w:rsid w:val="00EE206F"/>
    <w:rsid w:val="00EE2106"/>
    <w:rsid w:val="00EE235F"/>
    <w:rsid w:val="00EE272C"/>
    <w:rsid w:val="00EE27A6"/>
    <w:rsid w:val="00EE285C"/>
    <w:rsid w:val="00EE2B96"/>
    <w:rsid w:val="00EE2DC3"/>
    <w:rsid w:val="00EE2DCD"/>
    <w:rsid w:val="00EE32FF"/>
    <w:rsid w:val="00EE330E"/>
    <w:rsid w:val="00EE3812"/>
    <w:rsid w:val="00EE3A82"/>
    <w:rsid w:val="00EE3E6F"/>
    <w:rsid w:val="00EE3F67"/>
    <w:rsid w:val="00EE4048"/>
    <w:rsid w:val="00EE4103"/>
    <w:rsid w:val="00EE4120"/>
    <w:rsid w:val="00EE41AF"/>
    <w:rsid w:val="00EE4305"/>
    <w:rsid w:val="00EE4405"/>
    <w:rsid w:val="00EE443D"/>
    <w:rsid w:val="00EE44CC"/>
    <w:rsid w:val="00EE45D6"/>
    <w:rsid w:val="00EE49ED"/>
    <w:rsid w:val="00EE4E1D"/>
    <w:rsid w:val="00EE4F9B"/>
    <w:rsid w:val="00EE4FB0"/>
    <w:rsid w:val="00EE5971"/>
    <w:rsid w:val="00EE5A32"/>
    <w:rsid w:val="00EE5A85"/>
    <w:rsid w:val="00EE5C13"/>
    <w:rsid w:val="00EE5D10"/>
    <w:rsid w:val="00EE6123"/>
    <w:rsid w:val="00EE63AE"/>
    <w:rsid w:val="00EE63CB"/>
    <w:rsid w:val="00EE64CD"/>
    <w:rsid w:val="00EE6609"/>
    <w:rsid w:val="00EE6974"/>
    <w:rsid w:val="00EE6B7D"/>
    <w:rsid w:val="00EE6D51"/>
    <w:rsid w:val="00EE6D62"/>
    <w:rsid w:val="00EE6ED2"/>
    <w:rsid w:val="00EE7387"/>
    <w:rsid w:val="00EE73F9"/>
    <w:rsid w:val="00EE747E"/>
    <w:rsid w:val="00EE7646"/>
    <w:rsid w:val="00EE77D6"/>
    <w:rsid w:val="00EE77E1"/>
    <w:rsid w:val="00EE78DA"/>
    <w:rsid w:val="00EE7900"/>
    <w:rsid w:val="00EE7A21"/>
    <w:rsid w:val="00EE7B67"/>
    <w:rsid w:val="00EE7C08"/>
    <w:rsid w:val="00EF00F9"/>
    <w:rsid w:val="00EF01B7"/>
    <w:rsid w:val="00EF0563"/>
    <w:rsid w:val="00EF060F"/>
    <w:rsid w:val="00EF0B23"/>
    <w:rsid w:val="00EF12D4"/>
    <w:rsid w:val="00EF144A"/>
    <w:rsid w:val="00EF1549"/>
    <w:rsid w:val="00EF1A16"/>
    <w:rsid w:val="00EF1AD4"/>
    <w:rsid w:val="00EF1BA0"/>
    <w:rsid w:val="00EF1C69"/>
    <w:rsid w:val="00EF221D"/>
    <w:rsid w:val="00EF28BF"/>
    <w:rsid w:val="00EF2ADE"/>
    <w:rsid w:val="00EF2B57"/>
    <w:rsid w:val="00EF2CBA"/>
    <w:rsid w:val="00EF3000"/>
    <w:rsid w:val="00EF3046"/>
    <w:rsid w:val="00EF30EB"/>
    <w:rsid w:val="00EF319E"/>
    <w:rsid w:val="00EF324E"/>
    <w:rsid w:val="00EF3276"/>
    <w:rsid w:val="00EF350C"/>
    <w:rsid w:val="00EF3B0C"/>
    <w:rsid w:val="00EF3DA7"/>
    <w:rsid w:val="00EF3DBF"/>
    <w:rsid w:val="00EF3FD5"/>
    <w:rsid w:val="00EF4360"/>
    <w:rsid w:val="00EF44F3"/>
    <w:rsid w:val="00EF4602"/>
    <w:rsid w:val="00EF4849"/>
    <w:rsid w:val="00EF4CC4"/>
    <w:rsid w:val="00EF4F9A"/>
    <w:rsid w:val="00EF51D9"/>
    <w:rsid w:val="00EF56AF"/>
    <w:rsid w:val="00EF5C4D"/>
    <w:rsid w:val="00EF5D50"/>
    <w:rsid w:val="00EF60E0"/>
    <w:rsid w:val="00EF613B"/>
    <w:rsid w:val="00EF61C9"/>
    <w:rsid w:val="00EF6A4D"/>
    <w:rsid w:val="00EF6D07"/>
    <w:rsid w:val="00EF7299"/>
    <w:rsid w:val="00EF72A5"/>
    <w:rsid w:val="00EF73E2"/>
    <w:rsid w:val="00EF7484"/>
    <w:rsid w:val="00EF773E"/>
    <w:rsid w:val="00EF7BA0"/>
    <w:rsid w:val="00EF7C79"/>
    <w:rsid w:val="00EF7D69"/>
    <w:rsid w:val="00EF7DBB"/>
    <w:rsid w:val="00EF7EBF"/>
    <w:rsid w:val="00F002B6"/>
    <w:rsid w:val="00F00610"/>
    <w:rsid w:val="00F0068C"/>
    <w:rsid w:val="00F006C6"/>
    <w:rsid w:val="00F0076D"/>
    <w:rsid w:val="00F00A26"/>
    <w:rsid w:val="00F00A72"/>
    <w:rsid w:val="00F00AF7"/>
    <w:rsid w:val="00F00CA0"/>
    <w:rsid w:val="00F00DD2"/>
    <w:rsid w:val="00F011BC"/>
    <w:rsid w:val="00F011EC"/>
    <w:rsid w:val="00F017CA"/>
    <w:rsid w:val="00F02472"/>
    <w:rsid w:val="00F02A73"/>
    <w:rsid w:val="00F02E37"/>
    <w:rsid w:val="00F0302B"/>
    <w:rsid w:val="00F03170"/>
    <w:rsid w:val="00F03362"/>
    <w:rsid w:val="00F0378F"/>
    <w:rsid w:val="00F037E5"/>
    <w:rsid w:val="00F03814"/>
    <w:rsid w:val="00F038EC"/>
    <w:rsid w:val="00F03956"/>
    <w:rsid w:val="00F03AF9"/>
    <w:rsid w:val="00F03B30"/>
    <w:rsid w:val="00F03BCF"/>
    <w:rsid w:val="00F03C3D"/>
    <w:rsid w:val="00F03E0B"/>
    <w:rsid w:val="00F04040"/>
    <w:rsid w:val="00F04157"/>
    <w:rsid w:val="00F04299"/>
    <w:rsid w:val="00F0442F"/>
    <w:rsid w:val="00F048FE"/>
    <w:rsid w:val="00F04B20"/>
    <w:rsid w:val="00F04D5B"/>
    <w:rsid w:val="00F04E26"/>
    <w:rsid w:val="00F04F7A"/>
    <w:rsid w:val="00F04FDF"/>
    <w:rsid w:val="00F0529E"/>
    <w:rsid w:val="00F054AA"/>
    <w:rsid w:val="00F05822"/>
    <w:rsid w:val="00F05960"/>
    <w:rsid w:val="00F05A0E"/>
    <w:rsid w:val="00F05B27"/>
    <w:rsid w:val="00F05B66"/>
    <w:rsid w:val="00F05CC1"/>
    <w:rsid w:val="00F05F63"/>
    <w:rsid w:val="00F0616F"/>
    <w:rsid w:val="00F06502"/>
    <w:rsid w:val="00F065F7"/>
    <w:rsid w:val="00F06A9A"/>
    <w:rsid w:val="00F06BE9"/>
    <w:rsid w:val="00F06C18"/>
    <w:rsid w:val="00F06FF3"/>
    <w:rsid w:val="00F0734F"/>
    <w:rsid w:val="00F0750B"/>
    <w:rsid w:val="00F077FD"/>
    <w:rsid w:val="00F0786B"/>
    <w:rsid w:val="00F07876"/>
    <w:rsid w:val="00F07C18"/>
    <w:rsid w:val="00F07D04"/>
    <w:rsid w:val="00F07DA0"/>
    <w:rsid w:val="00F07DDC"/>
    <w:rsid w:val="00F10547"/>
    <w:rsid w:val="00F106C0"/>
    <w:rsid w:val="00F10846"/>
    <w:rsid w:val="00F109D4"/>
    <w:rsid w:val="00F10ADE"/>
    <w:rsid w:val="00F10DAA"/>
    <w:rsid w:val="00F11238"/>
    <w:rsid w:val="00F11595"/>
    <w:rsid w:val="00F115B8"/>
    <w:rsid w:val="00F11751"/>
    <w:rsid w:val="00F11AB7"/>
    <w:rsid w:val="00F11AD2"/>
    <w:rsid w:val="00F11B5E"/>
    <w:rsid w:val="00F11D63"/>
    <w:rsid w:val="00F11E1D"/>
    <w:rsid w:val="00F121A7"/>
    <w:rsid w:val="00F125CE"/>
    <w:rsid w:val="00F126E6"/>
    <w:rsid w:val="00F12885"/>
    <w:rsid w:val="00F12B86"/>
    <w:rsid w:val="00F12ECB"/>
    <w:rsid w:val="00F1359F"/>
    <w:rsid w:val="00F13893"/>
    <w:rsid w:val="00F13DA0"/>
    <w:rsid w:val="00F13E65"/>
    <w:rsid w:val="00F1428B"/>
    <w:rsid w:val="00F144EB"/>
    <w:rsid w:val="00F145B3"/>
    <w:rsid w:val="00F1461E"/>
    <w:rsid w:val="00F14694"/>
    <w:rsid w:val="00F146A5"/>
    <w:rsid w:val="00F151F1"/>
    <w:rsid w:val="00F15232"/>
    <w:rsid w:val="00F152EB"/>
    <w:rsid w:val="00F15461"/>
    <w:rsid w:val="00F15692"/>
    <w:rsid w:val="00F15D6B"/>
    <w:rsid w:val="00F15E4B"/>
    <w:rsid w:val="00F15EA5"/>
    <w:rsid w:val="00F160DC"/>
    <w:rsid w:val="00F16136"/>
    <w:rsid w:val="00F161A2"/>
    <w:rsid w:val="00F164DE"/>
    <w:rsid w:val="00F16537"/>
    <w:rsid w:val="00F16640"/>
    <w:rsid w:val="00F1687B"/>
    <w:rsid w:val="00F169E4"/>
    <w:rsid w:val="00F16E91"/>
    <w:rsid w:val="00F1712F"/>
    <w:rsid w:val="00F1719C"/>
    <w:rsid w:val="00F172D3"/>
    <w:rsid w:val="00F17761"/>
    <w:rsid w:val="00F17887"/>
    <w:rsid w:val="00F17DFF"/>
    <w:rsid w:val="00F17E49"/>
    <w:rsid w:val="00F17E5A"/>
    <w:rsid w:val="00F17E61"/>
    <w:rsid w:val="00F17F60"/>
    <w:rsid w:val="00F20127"/>
    <w:rsid w:val="00F201AF"/>
    <w:rsid w:val="00F201E3"/>
    <w:rsid w:val="00F202CB"/>
    <w:rsid w:val="00F2037E"/>
    <w:rsid w:val="00F203AD"/>
    <w:rsid w:val="00F204E6"/>
    <w:rsid w:val="00F20680"/>
    <w:rsid w:val="00F20B45"/>
    <w:rsid w:val="00F20B54"/>
    <w:rsid w:val="00F20E72"/>
    <w:rsid w:val="00F213CA"/>
    <w:rsid w:val="00F217FB"/>
    <w:rsid w:val="00F218D5"/>
    <w:rsid w:val="00F21CDE"/>
    <w:rsid w:val="00F21DC4"/>
    <w:rsid w:val="00F21EFB"/>
    <w:rsid w:val="00F21F15"/>
    <w:rsid w:val="00F22679"/>
    <w:rsid w:val="00F22993"/>
    <w:rsid w:val="00F22E41"/>
    <w:rsid w:val="00F22E68"/>
    <w:rsid w:val="00F22FE2"/>
    <w:rsid w:val="00F23296"/>
    <w:rsid w:val="00F236BF"/>
    <w:rsid w:val="00F23818"/>
    <w:rsid w:val="00F23B0B"/>
    <w:rsid w:val="00F23D54"/>
    <w:rsid w:val="00F23F8D"/>
    <w:rsid w:val="00F241FE"/>
    <w:rsid w:val="00F242C3"/>
    <w:rsid w:val="00F24403"/>
    <w:rsid w:val="00F24423"/>
    <w:rsid w:val="00F2444B"/>
    <w:rsid w:val="00F24838"/>
    <w:rsid w:val="00F248A7"/>
    <w:rsid w:val="00F248B8"/>
    <w:rsid w:val="00F24C06"/>
    <w:rsid w:val="00F24FA1"/>
    <w:rsid w:val="00F25081"/>
    <w:rsid w:val="00F250C2"/>
    <w:rsid w:val="00F25173"/>
    <w:rsid w:val="00F253C5"/>
    <w:rsid w:val="00F25687"/>
    <w:rsid w:val="00F25824"/>
    <w:rsid w:val="00F25940"/>
    <w:rsid w:val="00F2594C"/>
    <w:rsid w:val="00F2596D"/>
    <w:rsid w:val="00F2606B"/>
    <w:rsid w:val="00F260AF"/>
    <w:rsid w:val="00F260FB"/>
    <w:rsid w:val="00F26520"/>
    <w:rsid w:val="00F26BD8"/>
    <w:rsid w:val="00F26FBC"/>
    <w:rsid w:val="00F2703F"/>
    <w:rsid w:val="00F300C1"/>
    <w:rsid w:val="00F301BF"/>
    <w:rsid w:val="00F301EC"/>
    <w:rsid w:val="00F3026E"/>
    <w:rsid w:val="00F30636"/>
    <w:rsid w:val="00F30669"/>
    <w:rsid w:val="00F3075E"/>
    <w:rsid w:val="00F30798"/>
    <w:rsid w:val="00F30821"/>
    <w:rsid w:val="00F30B26"/>
    <w:rsid w:val="00F30B36"/>
    <w:rsid w:val="00F30C22"/>
    <w:rsid w:val="00F30E2B"/>
    <w:rsid w:val="00F30EFB"/>
    <w:rsid w:val="00F31100"/>
    <w:rsid w:val="00F31231"/>
    <w:rsid w:val="00F31239"/>
    <w:rsid w:val="00F312CA"/>
    <w:rsid w:val="00F3143C"/>
    <w:rsid w:val="00F3148C"/>
    <w:rsid w:val="00F3151B"/>
    <w:rsid w:val="00F31685"/>
    <w:rsid w:val="00F3178F"/>
    <w:rsid w:val="00F31CCE"/>
    <w:rsid w:val="00F31D7F"/>
    <w:rsid w:val="00F3258A"/>
    <w:rsid w:val="00F32976"/>
    <w:rsid w:val="00F32C4F"/>
    <w:rsid w:val="00F32EE6"/>
    <w:rsid w:val="00F330E7"/>
    <w:rsid w:val="00F33283"/>
    <w:rsid w:val="00F333F4"/>
    <w:rsid w:val="00F3364E"/>
    <w:rsid w:val="00F3379E"/>
    <w:rsid w:val="00F338DC"/>
    <w:rsid w:val="00F338EF"/>
    <w:rsid w:val="00F33A13"/>
    <w:rsid w:val="00F33BFF"/>
    <w:rsid w:val="00F33D47"/>
    <w:rsid w:val="00F33D76"/>
    <w:rsid w:val="00F3449D"/>
    <w:rsid w:val="00F34550"/>
    <w:rsid w:val="00F34734"/>
    <w:rsid w:val="00F34774"/>
    <w:rsid w:val="00F347A6"/>
    <w:rsid w:val="00F34BC8"/>
    <w:rsid w:val="00F35375"/>
    <w:rsid w:val="00F353A6"/>
    <w:rsid w:val="00F358FE"/>
    <w:rsid w:val="00F35A39"/>
    <w:rsid w:val="00F361E9"/>
    <w:rsid w:val="00F3622C"/>
    <w:rsid w:val="00F3652A"/>
    <w:rsid w:val="00F36788"/>
    <w:rsid w:val="00F368BA"/>
    <w:rsid w:val="00F36940"/>
    <w:rsid w:val="00F369D3"/>
    <w:rsid w:val="00F36DEB"/>
    <w:rsid w:val="00F36E98"/>
    <w:rsid w:val="00F36EE3"/>
    <w:rsid w:val="00F371B7"/>
    <w:rsid w:val="00F372AD"/>
    <w:rsid w:val="00F374D2"/>
    <w:rsid w:val="00F375A7"/>
    <w:rsid w:val="00F37658"/>
    <w:rsid w:val="00F37AF1"/>
    <w:rsid w:val="00F37B07"/>
    <w:rsid w:val="00F37CEB"/>
    <w:rsid w:val="00F40277"/>
    <w:rsid w:val="00F40297"/>
    <w:rsid w:val="00F406AA"/>
    <w:rsid w:val="00F4080D"/>
    <w:rsid w:val="00F4097A"/>
    <w:rsid w:val="00F40A0C"/>
    <w:rsid w:val="00F40A6D"/>
    <w:rsid w:val="00F40A80"/>
    <w:rsid w:val="00F40E2C"/>
    <w:rsid w:val="00F411F7"/>
    <w:rsid w:val="00F41241"/>
    <w:rsid w:val="00F412E2"/>
    <w:rsid w:val="00F41363"/>
    <w:rsid w:val="00F41EF1"/>
    <w:rsid w:val="00F42201"/>
    <w:rsid w:val="00F4252F"/>
    <w:rsid w:val="00F425C9"/>
    <w:rsid w:val="00F426F0"/>
    <w:rsid w:val="00F4271C"/>
    <w:rsid w:val="00F428C7"/>
    <w:rsid w:val="00F4297E"/>
    <w:rsid w:val="00F4299B"/>
    <w:rsid w:val="00F42AC1"/>
    <w:rsid w:val="00F42B78"/>
    <w:rsid w:val="00F42FBE"/>
    <w:rsid w:val="00F43063"/>
    <w:rsid w:val="00F43299"/>
    <w:rsid w:val="00F432AD"/>
    <w:rsid w:val="00F4369D"/>
    <w:rsid w:val="00F43833"/>
    <w:rsid w:val="00F43882"/>
    <w:rsid w:val="00F4397F"/>
    <w:rsid w:val="00F44188"/>
    <w:rsid w:val="00F44445"/>
    <w:rsid w:val="00F44464"/>
    <w:rsid w:val="00F44559"/>
    <w:rsid w:val="00F44A41"/>
    <w:rsid w:val="00F44BD9"/>
    <w:rsid w:val="00F44C98"/>
    <w:rsid w:val="00F44CFD"/>
    <w:rsid w:val="00F44D1B"/>
    <w:rsid w:val="00F45003"/>
    <w:rsid w:val="00F45135"/>
    <w:rsid w:val="00F4524A"/>
    <w:rsid w:val="00F4535A"/>
    <w:rsid w:val="00F45399"/>
    <w:rsid w:val="00F457E4"/>
    <w:rsid w:val="00F45B5F"/>
    <w:rsid w:val="00F45BA3"/>
    <w:rsid w:val="00F45E66"/>
    <w:rsid w:val="00F45EB7"/>
    <w:rsid w:val="00F460C3"/>
    <w:rsid w:val="00F4696F"/>
    <w:rsid w:val="00F46A26"/>
    <w:rsid w:val="00F46A42"/>
    <w:rsid w:val="00F46AD5"/>
    <w:rsid w:val="00F46ECE"/>
    <w:rsid w:val="00F4753B"/>
    <w:rsid w:val="00F4755D"/>
    <w:rsid w:val="00F47586"/>
    <w:rsid w:val="00F47B91"/>
    <w:rsid w:val="00F47DF2"/>
    <w:rsid w:val="00F47F7D"/>
    <w:rsid w:val="00F50110"/>
    <w:rsid w:val="00F50442"/>
    <w:rsid w:val="00F5068B"/>
    <w:rsid w:val="00F50AFE"/>
    <w:rsid w:val="00F50B16"/>
    <w:rsid w:val="00F50CA8"/>
    <w:rsid w:val="00F50CF7"/>
    <w:rsid w:val="00F50DCD"/>
    <w:rsid w:val="00F50F7B"/>
    <w:rsid w:val="00F50F81"/>
    <w:rsid w:val="00F51077"/>
    <w:rsid w:val="00F5115D"/>
    <w:rsid w:val="00F5121A"/>
    <w:rsid w:val="00F51226"/>
    <w:rsid w:val="00F51299"/>
    <w:rsid w:val="00F51463"/>
    <w:rsid w:val="00F514E0"/>
    <w:rsid w:val="00F51572"/>
    <w:rsid w:val="00F515EE"/>
    <w:rsid w:val="00F517B0"/>
    <w:rsid w:val="00F51A49"/>
    <w:rsid w:val="00F51B94"/>
    <w:rsid w:val="00F51B9A"/>
    <w:rsid w:val="00F51CCE"/>
    <w:rsid w:val="00F51D90"/>
    <w:rsid w:val="00F51DB3"/>
    <w:rsid w:val="00F52309"/>
    <w:rsid w:val="00F5278A"/>
    <w:rsid w:val="00F52AC5"/>
    <w:rsid w:val="00F52EA0"/>
    <w:rsid w:val="00F52F6A"/>
    <w:rsid w:val="00F53428"/>
    <w:rsid w:val="00F5362E"/>
    <w:rsid w:val="00F53740"/>
    <w:rsid w:val="00F537AE"/>
    <w:rsid w:val="00F5397E"/>
    <w:rsid w:val="00F53C5B"/>
    <w:rsid w:val="00F53D52"/>
    <w:rsid w:val="00F53D8B"/>
    <w:rsid w:val="00F54114"/>
    <w:rsid w:val="00F54299"/>
    <w:rsid w:val="00F54379"/>
    <w:rsid w:val="00F54790"/>
    <w:rsid w:val="00F54851"/>
    <w:rsid w:val="00F548A9"/>
    <w:rsid w:val="00F549DB"/>
    <w:rsid w:val="00F54A03"/>
    <w:rsid w:val="00F54A1A"/>
    <w:rsid w:val="00F54A86"/>
    <w:rsid w:val="00F54BE4"/>
    <w:rsid w:val="00F54E34"/>
    <w:rsid w:val="00F55101"/>
    <w:rsid w:val="00F55108"/>
    <w:rsid w:val="00F551E0"/>
    <w:rsid w:val="00F552E6"/>
    <w:rsid w:val="00F55500"/>
    <w:rsid w:val="00F555C2"/>
    <w:rsid w:val="00F559B8"/>
    <w:rsid w:val="00F55C0E"/>
    <w:rsid w:val="00F55C3E"/>
    <w:rsid w:val="00F55DD4"/>
    <w:rsid w:val="00F5666D"/>
    <w:rsid w:val="00F56931"/>
    <w:rsid w:val="00F56E0C"/>
    <w:rsid w:val="00F56F63"/>
    <w:rsid w:val="00F56FBE"/>
    <w:rsid w:val="00F5716F"/>
    <w:rsid w:val="00F57365"/>
    <w:rsid w:val="00F573C5"/>
    <w:rsid w:val="00F578FD"/>
    <w:rsid w:val="00F57C93"/>
    <w:rsid w:val="00F57D11"/>
    <w:rsid w:val="00F57DEC"/>
    <w:rsid w:val="00F57E7A"/>
    <w:rsid w:val="00F6034A"/>
    <w:rsid w:val="00F60847"/>
    <w:rsid w:val="00F60AEA"/>
    <w:rsid w:val="00F60B0F"/>
    <w:rsid w:val="00F60B6F"/>
    <w:rsid w:val="00F60C15"/>
    <w:rsid w:val="00F60D9E"/>
    <w:rsid w:val="00F60FED"/>
    <w:rsid w:val="00F610E9"/>
    <w:rsid w:val="00F61103"/>
    <w:rsid w:val="00F6119A"/>
    <w:rsid w:val="00F6151A"/>
    <w:rsid w:val="00F61AB2"/>
    <w:rsid w:val="00F61B17"/>
    <w:rsid w:val="00F627E0"/>
    <w:rsid w:val="00F62954"/>
    <w:rsid w:val="00F62A92"/>
    <w:rsid w:val="00F62BD3"/>
    <w:rsid w:val="00F62F4C"/>
    <w:rsid w:val="00F62F88"/>
    <w:rsid w:val="00F63206"/>
    <w:rsid w:val="00F632E2"/>
    <w:rsid w:val="00F632F6"/>
    <w:rsid w:val="00F635DC"/>
    <w:rsid w:val="00F63664"/>
    <w:rsid w:val="00F636C7"/>
    <w:rsid w:val="00F637A7"/>
    <w:rsid w:val="00F639FE"/>
    <w:rsid w:val="00F63ABF"/>
    <w:rsid w:val="00F63D96"/>
    <w:rsid w:val="00F64087"/>
    <w:rsid w:val="00F64300"/>
    <w:rsid w:val="00F64328"/>
    <w:rsid w:val="00F643A5"/>
    <w:rsid w:val="00F645E7"/>
    <w:rsid w:val="00F64691"/>
    <w:rsid w:val="00F648D0"/>
    <w:rsid w:val="00F64906"/>
    <w:rsid w:val="00F64987"/>
    <w:rsid w:val="00F649D1"/>
    <w:rsid w:val="00F64A1D"/>
    <w:rsid w:val="00F64B7A"/>
    <w:rsid w:val="00F64B91"/>
    <w:rsid w:val="00F64DA8"/>
    <w:rsid w:val="00F6504C"/>
    <w:rsid w:val="00F652D6"/>
    <w:rsid w:val="00F65495"/>
    <w:rsid w:val="00F65523"/>
    <w:rsid w:val="00F65962"/>
    <w:rsid w:val="00F65FEB"/>
    <w:rsid w:val="00F660A5"/>
    <w:rsid w:val="00F662A9"/>
    <w:rsid w:val="00F663A6"/>
    <w:rsid w:val="00F66400"/>
    <w:rsid w:val="00F666C3"/>
    <w:rsid w:val="00F66750"/>
    <w:rsid w:val="00F6675C"/>
    <w:rsid w:val="00F66C05"/>
    <w:rsid w:val="00F66C6A"/>
    <w:rsid w:val="00F66E9A"/>
    <w:rsid w:val="00F66EBE"/>
    <w:rsid w:val="00F67001"/>
    <w:rsid w:val="00F67380"/>
    <w:rsid w:val="00F67A0B"/>
    <w:rsid w:val="00F67D0C"/>
    <w:rsid w:val="00F67DA0"/>
    <w:rsid w:val="00F67E3B"/>
    <w:rsid w:val="00F67F61"/>
    <w:rsid w:val="00F70009"/>
    <w:rsid w:val="00F70151"/>
    <w:rsid w:val="00F704DC"/>
    <w:rsid w:val="00F70678"/>
    <w:rsid w:val="00F7073B"/>
    <w:rsid w:val="00F7098A"/>
    <w:rsid w:val="00F70A1B"/>
    <w:rsid w:val="00F70BF2"/>
    <w:rsid w:val="00F70CFF"/>
    <w:rsid w:val="00F70EE3"/>
    <w:rsid w:val="00F71188"/>
    <w:rsid w:val="00F7122E"/>
    <w:rsid w:val="00F71265"/>
    <w:rsid w:val="00F712AB"/>
    <w:rsid w:val="00F71623"/>
    <w:rsid w:val="00F71846"/>
    <w:rsid w:val="00F71AD6"/>
    <w:rsid w:val="00F71BD9"/>
    <w:rsid w:val="00F71CF2"/>
    <w:rsid w:val="00F71E62"/>
    <w:rsid w:val="00F720B6"/>
    <w:rsid w:val="00F7210E"/>
    <w:rsid w:val="00F72281"/>
    <w:rsid w:val="00F7239B"/>
    <w:rsid w:val="00F723BF"/>
    <w:rsid w:val="00F7247A"/>
    <w:rsid w:val="00F724C9"/>
    <w:rsid w:val="00F726D6"/>
    <w:rsid w:val="00F726DD"/>
    <w:rsid w:val="00F72800"/>
    <w:rsid w:val="00F728C2"/>
    <w:rsid w:val="00F72A83"/>
    <w:rsid w:val="00F72BD9"/>
    <w:rsid w:val="00F72E99"/>
    <w:rsid w:val="00F7302A"/>
    <w:rsid w:val="00F7328F"/>
    <w:rsid w:val="00F73652"/>
    <w:rsid w:val="00F736AB"/>
    <w:rsid w:val="00F736C7"/>
    <w:rsid w:val="00F7375C"/>
    <w:rsid w:val="00F73905"/>
    <w:rsid w:val="00F73A10"/>
    <w:rsid w:val="00F73AC1"/>
    <w:rsid w:val="00F73C3F"/>
    <w:rsid w:val="00F73E55"/>
    <w:rsid w:val="00F73F44"/>
    <w:rsid w:val="00F73F9E"/>
    <w:rsid w:val="00F744A6"/>
    <w:rsid w:val="00F74565"/>
    <w:rsid w:val="00F74686"/>
    <w:rsid w:val="00F74806"/>
    <w:rsid w:val="00F74831"/>
    <w:rsid w:val="00F748D4"/>
    <w:rsid w:val="00F74E5A"/>
    <w:rsid w:val="00F74F27"/>
    <w:rsid w:val="00F75163"/>
    <w:rsid w:val="00F757BD"/>
    <w:rsid w:val="00F758DB"/>
    <w:rsid w:val="00F75BC9"/>
    <w:rsid w:val="00F75BE5"/>
    <w:rsid w:val="00F75C28"/>
    <w:rsid w:val="00F75D54"/>
    <w:rsid w:val="00F76217"/>
    <w:rsid w:val="00F76603"/>
    <w:rsid w:val="00F76713"/>
    <w:rsid w:val="00F7693E"/>
    <w:rsid w:val="00F76F25"/>
    <w:rsid w:val="00F770DC"/>
    <w:rsid w:val="00F77146"/>
    <w:rsid w:val="00F77298"/>
    <w:rsid w:val="00F77345"/>
    <w:rsid w:val="00F77346"/>
    <w:rsid w:val="00F77465"/>
    <w:rsid w:val="00F77782"/>
    <w:rsid w:val="00F77839"/>
    <w:rsid w:val="00F77C1D"/>
    <w:rsid w:val="00F77ED5"/>
    <w:rsid w:val="00F8016D"/>
    <w:rsid w:val="00F802C1"/>
    <w:rsid w:val="00F8057E"/>
    <w:rsid w:val="00F80A9E"/>
    <w:rsid w:val="00F80EA4"/>
    <w:rsid w:val="00F80EA5"/>
    <w:rsid w:val="00F81009"/>
    <w:rsid w:val="00F8102A"/>
    <w:rsid w:val="00F810ED"/>
    <w:rsid w:val="00F81153"/>
    <w:rsid w:val="00F81A04"/>
    <w:rsid w:val="00F81D1B"/>
    <w:rsid w:val="00F81E13"/>
    <w:rsid w:val="00F81F6A"/>
    <w:rsid w:val="00F822EF"/>
    <w:rsid w:val="00F824E9"/>
    <w:rsid w:val="00F82522"/>
    <w:rsid w:val="00F82538"/>
    <w:rsid w:val="00F8274B"/>
    <w:rsid w:val="00F82A8C"/>
    <w:rsid w:val="00F82BC1"/>
    <w:rsid w:val="00F82D3A"/>
    <w:rsid w:val="00F83016"/>
    <w:rsid w:val="00F834B6"/>
    <w:rsid w:val="00F834DD"/>
    <w:rsid w:val="00F83C1A"/>
    <w:rsid w:val="00F83E5B"/>
    <w:rsid w:val="00F840E0"/>
    <w:rsid w:val="00F84467"/>
    <w:rsid w:val="00F84CF3"/>
    <w:rsid w:val="00F84D11"/>
    <w:rsid w:val="00F84E3D"/>
    <w:rsid w:val="00F84EAD"/>
    <w:rsid w:val="00F851B5"/>
    <w:rsid w:val="00F851F6"/>
    <w:rsid w:val="00F8566E"/>
    <w:rsid w:val="00F8576D"/>
    <w:rsid w:val="00F857C4"/>
    <w:rsid w:val="00F85A3C"/>
    <w:rsid w:val="00F85AFD"/>
    <w:rsid w:val="00F85D56"/>
    <w:rsid w:val="00F85F30"/>
    <w:rsid w:val="00F85FFD"/>
    <w:rsid w:val="00F86071"/>
    <w:rsid w:val="00F8618A"/>
    <w:rsid w:val="00F86263"/>
    <w:rsid w:val="00F86645"/>
    <w:rsid w:val="00F86BB8"/>
    <w:rsid w:val="00F87002"/>
    <w:rsid w:val="00F8722E"/>
    <w:rsid w:val="00F8736F"/>
    <w:rsid w:val="00F8742D"/>
    <w:rsid w:val="00F8765C"/>
    <w:rsid w:val="00F876C6"/>
    <w:rsid w:val="00F87750"/>
    <w:rsid w:val="00F8788F"/>
    <w:rsid w:val="00F878C3"/>
    <w:rsid w:val="00F879E0"/>
    <w:rsid w:val="00F87A85"/>
    <w:rsid w:val="00F87F7B"/>
    <w:rsid w:val="00F90212"/>
    <w:rsid w:val="00F903B9"/>
    <w:rsid w:val="00F9040D"/>
    <w:rsid w:val="00F904BD"/>
    <w:rsid w:val="00F9051F"/>
    <w:rsid w:val="00F905B4"/>
    <w:rsid w:val="00F90A27"/>
    <w:rsid w:val="00F90B67"/>
    <w:rsid w:val="00F90BA3"/>
    <w:rsid w:val="00F90D34"/>
    <w:rsid w:val="00F91141"/>
    <w:rsid w:val="00F91459"/>
    <w:rsid w:val="00F914DB"/>
    <w:rsid w:val="00F91A3D"/>
    <w:rsid w:val="00F91B62"/>
    <w:rsid w:val="00F91DDF"/>
    <w:rsid w:val="00F91EDB"/>
    <w:rsid w:val="00F921F9"/>
    <w:rsid w:val="00F9229C"/>
    <w:rsid w:val="00F922D8"/>
    <w:rsid w:val="00F92BEB"/>
    <w:rsid w:val="00F92F56"/>
    <w:rsid w:val="00F93037"/>
    <w:rsid w:val="00F930FE"/>
    <w:rsid w:val="00F931AF"/>
    <w:rsid w:val="00F9350A"/>
    <w:rsid w:val="00F9358A"/>
    <w:rsid w:val="00F935C7"/>
    <w:rsid w:val="00F9378A"/>
    <w:rsid w:val="00F939DD"/>
    <w:rsid w:val="00F939FF"/>
    <w:rsid w:val="00F93A75"/>
    <w:rsid w:val="00F93AF7"/>
    <w:rsid w:val="00F93BEB"/>
    <w:rsid w:val="00F93DC4"/>
    <w:rsid w:val="00F93E00"/>
    <w:rsid w:val="00F94038"/>
    <w:rsid w:val="00F948FD"/>
    <w:rsid w:val="00F94AE1"/>
    <w:rsid w:val="00F94B89"/>
    <w:rsid w:val="00F94FA3"/>
    <w:rsid w:val="00F95064"/>
    <w:rsid w:val="00F95246"/>
    <w:rsid w:val="00F956B2"/>
    <w:rsid w:val="00F95749"/>
    <w:rsid w:val="00F95C08"/>
    <w:rsid w:val="00F95C3E"/>
    <w:rsid w:val="00F95D47"/>
    <w:rsid w:val="00F96010"/>
    <w:rsid w:val="00F96051"/>
    <w:rsid w:val="00F960B6"/>
    <w:rsid w:val="00F96153"/>
    <w:rsid w:val="00F9617A"/>
    <w:rsid w:val="00F96191"/>
    <w:rsid w:val="00F96295"/>
    <w:rsid w:val="00F96606"/>
    <w:rsid w:val="00F9661C"/>
    <w:rsid w:val="00F967A6"/>
    <w:rsid w:val="00F96B5F"/>
    <w:rsid w:val="00F96B9A"/>
    <w:rsid w:val="00F96B9C"/>
    <w:rsid w:val="00F96CEB"/>
    <w:rsid w:val="00F96E90"/>
    <w:rsid w:val="00F970A4"/>
    <w:rsid w:val="00F971DA"/>
    <w:rsid w:val="00F97307"/>
    <w:rsid w:val="00F97568"/>
    <w:rsid w:val="00F97678"/>
    <w:rsid w:val="00F97685"/>
    <w:rsid w:val="00F976C5"/>
    <w:rsid w:val="00F977BA"/>
    <w:rsid w:val="00F97928"/>
    <w:rsid w:val="00F97C72"/>
    <w:rsid w:val="00F97CB5"/>
    <w:rsid w:val="00F97D0F"/>
    <w:rsid w:val="00F97DC1"/>
    <w:rsid w:val="00F97DD3"/>
    <w:rsid w:val="00FA032C"/>
    <w:rsid w:val="00FA03F5"/>
    <w:rsid w:val="00FA09CD"/>
    <w:rsid w:val="00FA0F6C"/>
    <w:rsid w:val="00FA10EB"/>
    <w:rsid w:val="00FA147F"/>
    <w:rsid w:val="00FA1481"/>
    <w:rsid w:val="00FA1D52"/>
    <w:rsid w:val="00FA2324"/>
    <w:rsid w:val="00FA23AB"/>
    <w:rsid w:val="00FA304B"/>
    <w:rsid w:val="00FA3149"/>
    <w:rsid w:val="00FA341D"/>
    <w:rsid w:val="00FA37C2"/>
    <w:rsid w:val="00FA380A"/>
    <w:rsid w:val="00FA3B3A"/>
    <w:rsid w:val="00FA3C3B"/>
    <w:rsid w:val="00FA3F91"/>
    <w:rsid w:val="00FA41EA"/>
    <w:rsid w:val="00FA41FF"/>
    <w:rsid w:val="00FA4234"/>
    <w:rsid w:val="00FA4260"/>
    <w:rsid w:val="00FA444E"/>
    <w:rsid w:val="00FA446E"/>
    <w:rsid w:val="00FA486C"/>
    <w:rsid w:val="00FA49C6"/>
    <w:rsid w:val="00FA511C"/>
    <w:rsid w:val="00FA517D"/>
    <w:rsid w:val="00FA523A"/>
    <w:rsid w:val="00FA55D2"/>
    <w:rsid w:val="00FA55E8"/>
    <w:rsid w:val="00FA5ABC"/>
    <w:rsid w:val="00FA5AE9"/>
    <w:rsid w:val="00FA5BAF"/>
    <w:rsid w:val="00FA5C3C"/>
    <w:rsid w:val="00FA5C98"/>
    <w:rsid w:val="00FA5D11"/>
    <w:rsid w:val="00FA5D86"/>
    <w:rsid w:val="00FA6162"/>
    <w:rsid w:val="00FA6201"/>
    <w:rsid w:val="00FA6269"/>
    <w:rsid w:val="00FA64F5"/>
    <w:rsid w:val="00FA6609"/>
    <w:rsid w:val="00FA6790"/>
    <w:rsid w:val="00FA69E0"/>
    <w:rsid w:val="00FA6F36"/>
    <w:rsid w:val="00FA7016"/>
    <w:rsid w:val="00FA70F7"/>
    <w:rsid w:val="00FA712F"/>
    <w:rsid w:val="00FA72C3"/>
    <w:rsid w:val="00FA7363"/>
    <w:rsid w:val="00FA77FB"/>
    <w:rsid w:val="00FA7B8F"/>
    <w:rsid w:val="00FA7BB1"/>
    <w:rsid w:val="00FA7D63"/>
    <w:rsid w:val="00FB02A3"/>
    <w:rsid w:val="00FB0354"/>
    <w:rsid w:val="00FB041E"/>
    <w:rsid w:val="00FB09E3"/>
    <w:rsid w:val="00FB0A77"/>
    <w:rsid w:val="00FB0A98"/>
    <w:rsid w:val="00FB0BAF"/>
    <w:rsid w:val="00FB104E"/>
    <w:rsid w:val="00FB143E"/>
    <w:rsid w:val="00FB1617"/>
    <w:rsid w:val="00FB18F8"/>
    <w:rsid w:val="00FB1D28"/>
    <w:rsid w:val="00FB1E5E"/>
    <w:rsid w:val="00FB1EB1"/>
    <w:rsid w:val="00FB2015"/>
    <w:rsid w:val="00FB20C9"/>
    <w:rsid w:val="00FB2397"/>
    <w:rsid w:val="00FB2F74"/>
    <w:rsid w:val="00FB3173"/>
    <w:rsid w:val="00FB348D"/>
    <w:rsid w:val="00FB35D7"/>
    <w:rsid w:val="00FB35F9"/>
    <w:rsid w:val="00FB361A"/>
    <w:rsid w:val="00FB38F2"/>
    <w:rsid w:val="00FB3A23"/>
    <w:rsid w:val="00FB3A90"/>
    <w:rsid w:val="00FB3AA8"/>
    <w:rsid w:val="00FB3B72"/>
    <w:rsid w:val="00FB3CA9"/>
    <w:rsid w:val="00FB3EA1"/>
    <w:rsid w:val="00FB41AB"/>
    <w:rsid w:val="00FB4807"/>
    <w:rsid w:val="00FB4813"/>
    <w:rsid w:val="00FB4A2F"/>
    <w:rsid w:val="00FB4B43"/>
    <w:rsid w:val="00FB4C74"/>
    <w:rsid w:val="00FB4EAA"/>
    <w:rsid w:val="00FB4FA5"/>
    <w:rsid w:val="00FB515F"/>
    <w:rsid w:val="00FB544E"/>
    <w:rsid w:val="00FB563A"/>
    <w:rsid w:val="00FB5658"/>
    <w:rsid w:val="00FB5957"/>
    <w:rsid w:val="00FB5962"/>
    <w:rsid w:val="00FB5E60"/>
    <w:rsid w:val="00FB67DE"/>
    <w:rsid w:val="00FB67EB"/>
    <w:rsid w:val="00FB6866"/>
    <w:rsid w:val="00FB68FD"/>
    <w:rsid w:val="00FB6D24"/>
    <w:rsid w:val="00FB6FAB"/>
    <w:rsid w:val="00FB7051"/>
    <w:rsid w:val="00FB7088"/>
    <w:rsid w:val="00FB72F8"/>
    <w:rsid w:val="00FB7367"/>
    <w:rsid w:val="00FB7480"/>
    <w:rsid w:val="00FB77B3"/>
    <w:rsid w:val="00FB79C0"/>
    <w:rsid w:val="00FB7A80"/>
    <w:rsid w:val="00FB7B42"/>
    <w:rsid w:val="00FB7D8E"/>
    <w:rsid w:val="00FB7F57"/>
    <w:rsid w:val="00FB7F8E"/>
    <w:rsid w:val="00FC008A"/>
    <w:rsid w:val="00FC0474"/>
    <w:rsid w:val="00FC0595"/>
    <w:rsid w:val="00FC0D2C"/>
    <w:rsid w:val="00FC0D38"/>
    <w:rsid w:val="00FC0D6C"/>
    <w:rsid w:val="00FC10CB"/>
    <w:rsid w:val="00FC144A"/>
    <w:rsid w:val="00FC150C"/>
    <w:rsid w:val="00FC16CC"/>
    <w:rsid w:val="00FC1AC1"/>
    <w:rsid w:val="00FC1BAF"/>
    <w:rsid w:val="00FC2035"/>
    <w:rsid w:val="00FC2489"/>
    <w:rsid w:val="00FC26CD"/>
    <w:rsid w:val="00FC26CF"/>
    <w:rsid w:val="00FC2827"/>
    <w:rsid w:val="00FC2944"/>
    <w:rsid w:val="00FC2C80"/>
    <w:rsid w:val="00FC2E06"/>
    <w:rsid w:val="00FC3033"/>
    <w:rsid w:val="00FC309C"/>
    <w:rsid w:val="00FC3514"/>
    <w:rsid w:val="00FC35D6"/>
    <w:rsid w:val="00FC35E5"/>
    <w:rsid w:val="00FC3641"/>
    <w:rsid w:val="00FC3712"/>
    <w:rsid w:val="00FC37F5"/>
    <w:rsid w:val="00FC381C"/>
    <w:rsid w:val="00FC3975"/>
    <w:rsid w:val="00FC3977"/>
    <w:rsid w:val="00FC39FD"/>
    <w:rsid w:val="00FC3AA4"/>
    <w:rsid w:val="00FC3AC1"/>
    <w:rsid w:val="00FC3DAA"/>
    <w:rsid w:val="00FC40C2"/>
    <w:rsid w:val="00FC4137"/>
    <w:rsid w:val="00FC428E"/>
    <w:rsid w:val="00FC470F"/>
    <w:rsid w:val="00FC4AEC"/>
    <w:rsid w:val="00FC4C63"/>
    <w:rsid w:val="00FC4C97"/>
    <w:rsid w:val="00FC4CD4"/>
    <w:rsid w:val="00FC501F"/>
    <w:rsid w:val="00FC5422"/>
    <w:rsid w:val="00FC550F"/>
    <w:rsid w:val="00FC5572"/>
    <w:rsid w:val="00FC557A"/>
    <w:rsid w:val="00FC55D7"/>
    <w:rsid w:val="00FC568A"/>
    <w:rsid w:val="00FC57BC"/>
    <w:rsid w:val="00FC58E3"/>
    <w:rsid w:val="00FC59B0"/>
    <w:rsid w:val="00FC5E3C"/>
    <w:rsid w:val="00FC5F0B"/>
    <w:rsid w:val="00FC5F9B"/>
    <w:rsid w:val="00FC61A2"/>
    <w:rsid w:val="00FC61A9"/>
    <w:rsid w:val="00FC63AC"/>
    <w:rsid w:val="00FC65D5"/>
    <w:rsid w:val="00FC6CEB"/>
    <w:rsid w:val="00FC6DA3"/>
    <w:rsid w:val="00FC6DBB"/>
    <w:rsid w:val="00FC6E30"/>
    <w:rsid w:val="00FC6F39"/>
    <w:rsid w:val="00FC73A4"/>
    <w:rsid w:val="00FC7598"/>
    <w:rsid w:val="00FC75B4"/>
    <w:rsid w:val="00FC7758"/>
    <w:rsid w:val="00FC77C2"/>
    <w:rsid w:val="00FC7E7E"/>
    <w:rsid w:val="00FD0218"/>
    <w:rsid w:val="00FD02F9"/>
    <w:rsid w:val="00FD03F5"/>
    <w:rsid w:val="00FD0653"/>
    <w:rsid w:val="00FD0705"/>
    <w:rsid w:val="00FD0B1C"/>
    <w:rsid w:val="00FD0C99"/>
    <w:rsid w:val="00FD0F90"/>
    <w:rsid w:val="00FD1267"/>
    <w:rsid w:val="00FD1900"/>
    <w:rsid w:val="00FD1BE1"/>
    <w:rsid w:val="00FD1CAB"/>
    <w:rsid w:val="00FD1D74"/>
    <w:rsid w:val="00FD1DCB"/>
    <w:rsid w:val="00FD1E8A"/>
    <w:rsid w:val="00FD1F79"/>
    <w:rsid w:val="00FD1F7B"/>
    <w:rsid w:val="00FD228D"/>
    <w:rsid w:val="00FD25F1"/>
    <w:rsid w:val="00FD2878"/>
    <w:rsid w:val="00FD2E58"/>
    <w:rsid w:val="00FD2EBE"/>
    <w:rsid w:val="00FD30D9"/>
    <w:rsid w:val="00FD31F7"/>
    <w:rsid w:val="00FD3264"/>
    <w:rsid w:val="00FD354E"/>
    <w:rsid w:val="00FD357C"/>
    <w:rsid w:val="00FD371F"/>
    <w:rsid w:val="00FD3780"/>
    <w:rsid w:val="00FD37A1"/>
    <w:rsid w:val="00FD38D6"/>
    <w:rsid w:val="00FD3AE8"/>
    <w:rsid w:val="00FD3C6C"/>
    <w:rsid w:val="00FD3CCF"/>
    <w:rsid w:val="00FD3F7F"/>
    <w:rsid w:val="00FD4407"/>
    <w:rsid w:val="00FD45EA"/>
    <w:rsid w:val="00FD4929"/>
    <w:rsid w:val="00FD4A03"/>
    <w:rsid w:val="00FD4DA2"/>
    <w:rsid w:val="00FD4E00"/>
    <w:rsid w:val="00FD4E8F"/>
    <w:rsid w:val="00FD5130"/>
    <w:rsid w:val="00FD5150"/>
    <w:rsid w:val="00FD54A3"/>
    <w:rsid w:val="00FD54A8"/>
    <w:rsid w:val="00FD5570"/>
    <w:rsid w:val="00FD56BF"/>
    <w:rsid w:val="00FD5898"/>
    <w:rsid w:val="00FD58A7"/>
    <w:rsid w:val="00FD58A8"/>
    <w:rsid w:val="00FD5A7C"/>
    <w:rsid w:val="00FD5EBB"/>
    <w:rsid w:val="00FD6634"/>
    <w:rsid w:val="00FD67F0"/>
    <w:rsid w:val="00FD68E5"/>
    <w:rsid w:val="00FD6BB0"/>
    <w:rsid w:val="00FD6EF6"/>
    <w:rsid w:val="00FD6FAA"/>
    <w:rsid w:val="00FD7798"/>
    <w:rsid w:val="00FD7923"/>
    <w:rsid w:val="00FD7A05"/>
    <w:rsid w:val="00FD7C0C"/>
    <w:rsid w:val="00FD7C48"/>
    <w:rsid w:val="00FD7CF1"/>
    <w:rsid w:val="00FE040F"/>
    <w:rsid w:val="00FE0531"/>
    <w:rsid w:val="00FE0697"/>
    <w:rsid w:val="00FE0807"/>
    <w:rsid w:val="00FE0925"/>
    <w:rsid w:val="00FE0A5C"/>
    <w:rsid w:val="00FE0C6A"/>
    <w:rsid w:val="00FE0EE2"/>
    <w:rsid w:val="00FE0F9A"/>
    <w:rsid w:val="00FE1063"/>
    <w:rsid w:val="00FE1279"/>
    <w:rsid w:val="00FE1859"/>
    <w:rsid w:val="00FE1C6C"/>
    <w:rsid w:val="00FE1C7E"/>
    <w:rsid w:val="00FE1DF5"/>
    <w:rsid w:val="00FE2087"/>
    <w:rsid w:val="00FE22FE"/>
    <w:rsid w:val="00FE230A"/>
    <w:rsid w:val="00FE23A7"/>
    <w:rsid w:val="00FE23D1"/>
    <w:rsid w:val="00FE3214"/>
    <w:rsid w:val="00FE33CE"/>
    <w:rsid w:val="00FE3707"/>
    <w:rsid w:val="00FE3827"/>
    <w:rsid w:val="00FE3901"/>
    <w:rsid w:val="00FE3B5E"/>
    <w:rsid w:val="00FE3C67"/>
    <w:rsid w:val="00FE3F09"/>
    <w:rsid w:val="00FE3FC6"/>
    <w:rsid w:val="00FE4513"/>
    <w:rsid w:val="00FE489D"/>
    <w:rsid w:val="00FE499B"/>
    <w:rsid w:val="00FE4C43"/>
    <w:rsid w:val="00FE4C7D"/>
    <w:rsid w:val="00FE5061"/>
    <w:rsid w:val="00FE51C5"/>
    <w:rsid w:val="00FE5552"/>
    <w:rsid w:val="00FE5679"/>
    <w:rsid w:val="00FE5C20"/>
    <w:rsid w:val="00FE5C9C"/>
    <w:rsid w:val="00FE5D40"/>
    <w:rsid w:val="00FE5E52"/>
    <w:rsid w:val="00FE619E"/>
    <w:rsid w:val="00FE6261"/>
    <w:rsid w:val="00FE62E6"/>
    <w:rsid w:val="00FE6433"/>
    <w:rsid w:val="00FE651D"/>
    <w:rsid w:val="00FE6796"/>
    <w:rsid w:val="00FE695A"/>
    <w:rsid w:val="00FE6977"/>
    <w:rsid w:val="00FE6B3D"/>
    <w:rsid w:val="00FE6BD3"/>
    <w:rsid w:val="00FE6DE2"/>
    <w:rsid w:val="00FE72B0"/>
    <w:rsid w:val="00FE72EB"/>
    <w:rsid w:val="00FE75AB"/>
    <w:rsid w:val="00FE7689"/>
    <w:rsid w:val="00FE77A9"/>
    <w:rsid w:val="00FE7E47"/>
    <w:rsid w:val="00FE7F0E"/>
    <w:rsid w:val="00FF0055"/>
    <w:rsid w:val="00FF00CD"/>
    <w:rsid w:val="00FF01B8"/>
    <w:rsid w:val="00FF0201"/>
    <w:rsid w:val="00FF0384"/>
    <w:rsid w:val="00FF0701"/>
    <w:rsid w:val="00FF0A31"/>
    <w:rsid w:val="00FF0C4F"/>
    <w:rsid w:val="00FF0EC3"/>
    <w:rsid w:val="00FF1283"/>
    <w:rsid w:val="00FF13BC"/>
    <w:rsid w:val="00FF17DC"/>
    <w:rsid w:val="00FF1B37"/>
    <w:rsid w:val="00FF1CB7"/>
    <w:rsid w:val="00FF1DEC"/>
    <w:rsid w:val="00FF1E14"/>
    <w:rsid w:val="00FF1ED3"/>
    <w:rsid w:val="00FF20F3"/>
    <w:rsid w:val="00FF2864"/>
    <w:rsid w:val="00FF290F"/>
    <w:rsid w:val="00FF2A43"/>
    <w:rsid w:val="00FF2BE8"/>
    <w:rsid w:val="00FF2C3C"/>
    <w:rsid w:val="00FF2EA5"/>
    <w:rsid w:val="00FF2FDB"/>
    <w:rsid w:val="00FF3047"/>
    <w:rsid w:val="00FF3128"/>
    <w:rsid w:val="00FF320E"/>
    <w:rsid w:val="00FF3485"/>
    <w:rsid w:val="00FF34A4"/>
    <w:rsid w:val="00FF36C5"/>
    <w:rsid w:val="00FF392C"/>
    <w:rsid w:val="00FF396F"/>
    <w:rsid w:val="00FF3B21"/>
    <w:rsid w:val="00FF3B41"/>
    <w:rsid w:val="00FF3B84"/>
    <w:rsid w:val="00FF3E2B"/>
    <w:rsid w:val="00FF4316"/>
    <w:rsid w:val="00FF48FF"/>
    <w:rsid w:val="00FF4B64"/>
    <w:rsid w:val="00FF4BE2"/>
    <w:rsid w:val="00FF4C21"/>
    <w:rsid w:val="00FF4F14"/>
    <w:rsid w:val="00FF4FAE"/>
    <w:rsid w:val="00FF505A"/>
    <w:rsid w:val="00FF529C"/>
    <w:rsid w:val="00FF566E"/>
    <w:rsid w:val="00FF5B6C"/>
    <w:rsid w:val="00FF5F5B"/>
    <w:rsid w:val="00FF5F79"/>
    <w:rsid w:val="00FF611C"/>
    <w:rsid w:val="00FF659B"/>
    <w:rsid w:val="00FF660E"/>
    <w:rsid w:val="00FF66DF"/>
    <w:rsid w:val="00FF686B"/>
    <w:rsid w:val="00FF696B"/>
    <w:rsid w:val="00FF6980"/>
    <w:rsid w:val="00FF6A14"/>
    <w:rsid w:val="00FF6D0C"/>
    <w:rsid w:val="00FF702C"/>
    <w:rsid w:val="00FF708B"/>
    <w:rsid w:val="00FF7115"/>
    <w:rsid w:val="00FF7361"/>
    <w:rsid w:val="00FF73DD"/>
    <w:rsid w:val="00FF75D6"/>
    <w:rsid w:val="00FF781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4097" style="mso-position-vertical:top" fill="f" fillcolor="white" stroke="f">
      <v:fill color="white" on="f"/>
      <v:stroke on="f"/>
    </o:shapedefaults>
    <o:shapelayout v:ext="edit">
      <o:idmap v:ext="edit" data="1"/>
    </o:shapelayout>
  </w:shapeDefaults>
  <w:decimalSymbol w:val="."/>
  <w:listSeparator w:val=","/>
  <w14:docId w14:val="63024BBB"/>
  <w14:discardImageEditingData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toc 1" w:uiPriority="39" w:qFormat="1"/>
    <w:lsdException w:name="toc 2" w:uiPriority="39" w:qFormat="1"/>
    <w:lsdException w:name="toc 3" w:uiPriority="39" w:qFormat="1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qFormat="1"/>
    <w:lsdException w:name="Title" w:qFormat="1"/>
    <w:lsdException w:name="Subtitle" w:qFormat="1"/>
    <w:lsdException w:name="Hyperlink" w:uiPriority="99"/>
    <w:lsdException w:name="Strong" w:uiPriority="22" w:qFormat="1"/>
    <w:lsdException w:name="Emphasis" w:qFormat="1"/>
    <w:lsdException w:name="Normal (Web)" w:uiPriority="99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B8480A"/>
    <w:pPr>
      <w:widowControl w:val="0"/>
      <w:jc w:val="both"/>
    </w:pPr>
    <w:rPr>
      <w:kern w:val="2"/>
      <w:sz w:val="21"/>
      <w:szCs w:val="24"/>
    </w:rPr>
  </w:style>
  <w:style w:type="paragraph" w:styleId="1">
    <w:name w:val="heading 1"/>
    <w:basedOn w:val="a"/>
    <w:next w:val="a"/>
    <w:link w:val="1Char"/>
    <w:qFormat/>
    <w:rsid w:val="001F42E8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2">
    <w:name w:val="heading 2"/>
    <w:basedOn w:val="a"/>
    <w:next w:val="a"/>
    <w:link w:val="2Char"/>
    <w:qFormat/>
    <w:rsid w:val="004A4FDF"/>
    <w:pPr>
      <w:keepNext/>
      <w:keepLines/>
      <w:spacing w:before="260" w:after="260" w:line="416" w:lineRule="auto"/>
      <w:outlineLvl w:val="1"/>
    </w:pPr>
    <w:rPr>
      <w:rFonts w:ascii="Cambria" w:hAnsi="Cambria"/>
      <w:b/>
      <w:bCs/>
      <w:sz w:val="32"/>
      <w:szCs w:val="32"/>
    </w:rPr>
  </w:style>
  <w:style w:type="paragraph" w:styleId="3">
    <w:name w:val="heading 3"/>
    <w:basedOn w:val="a"/>
    <w:next w:val="a"/>
    <w:link w:val="3Char"/>
    <w:qFormat/>
    <w:rsid w:val="003F5FC4"/>
    <w:pPr>
      <w:keepNext/>
      <w:keepLines/>
      <w:spacing w:before="260" w:after="260" w:line="416" w:lineRule="auto"/>
      <w:outlineLvl w:val="2"/>
    </w:pPr>
    <w:rPr>
      <w:b/>
      <w:bCs/>
      <w:sz w:val="32"/>
      <w:szCs w:val="32"/>
    </w:rPr>
  </w:style>
  <w:style w:type="paragraph" w:styleId="4">
    <w:name w:val="heading 4"/>
    <w:basedOn w:val="a"/>
    <w:next w:val="a"/>
    <w:link w:val="4Char"/>
    <w:semiHidden/>
    <w:unhideWhenUsed/>
    <w:qFormat/>
    <w:rsid w:val="003374F6"/>
    <w:pPr>
      <w:keepNext/>
      <w:keepLines/>
      <w:spacing w:before="280" w:after="290" w:line="376" w:lineRule="auto"/>
      <w:outlineLvl w:val="3"/>
    </w:pPr>
    <w:rPr>
      <w:rFonts w:ascii="Cambria" w:hAnsi="Cambria"/>
      <w:b/>
      <w:b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rsid w:val="0058281B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a4">
    <w:name w:val="footer"/>
    <w:basedOn w:val="a"/>
    <w:link w:val="Char0"/>
    <w:rsid w:val="0058281B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5">
    <w:name w:val="caption"/>
    <w:basedOn w:val="a"/>
    <w:next w:val="a"/>
    <w:qFormat/>
    <w:rsid w:val="006B239E"/>
    <w:rPr>
      <w:rFonts w:ascii="Arial" w:eastAsia="黑体" w:hAnsi="Arial" w:cs="Arial"/>
      <w:sz w:val="20"/>
      <w:szCs w:val="20"/>
    </w:rPr>
  </w:style>
  <w:style w:type="paragraph" w:styleId="a6">
    <w:name w:val="Date"/>
    <w:basedOn w:val="a"/>
    <w:next w:val="a"/>
    <w:link w:val="Char1"/>
    <w:rsid w:val="00C32909"/>
    <w:pPr>
      <w:ind w:leftChars="2500" w:left="100"/>
    </w:pPr>
  </w:style>
  <w:style w:type="character" w:styleId="a7">
    <w:name w:val="page number"/>
    <w:basedOn w:val="a0"/>
    <w:rsid w:val="00852580"/>
  </w:style>
  <w:style w:type="character" w:styleId="a8">
    <w:name w:val="Hyperlink"/>
    <w:uiPriority w:val="99"/>
    <w:rsid w:val="000A20D7"/>
    <w:rPr>
      <w:color w:val="0000FF"/>
      <w:u w:val="single"/>
    </w:rPr>
  </w:style>
  <w:style w:type="paragraph" w:styleId="10">
    <w:name w:val="toc 1"/>
    <w:basedOn w:val="a"/>
    <w:next w:val="a"/>
    <w:autoRedefine/>
    <w:uiPriority w:val="39"/>
    <w:qFormat/>
    <w:rsid w:val="00113044"/>
  </w:style>
  <w:style w:type="paragraph" w:styleId="20">
    <w:name w:val="toc 2"/>
    <w:basedOn w:val="a"/>
    <w:next w:val="a"/>
    <w:autoRedefine/>
    <w:uiPriority w:val="39"/>
    <w:qFormat/>
    <w:rsid w:val="00113044"/>
    <w:pPr>
      <w:ind w:leftChars="200" w:left="420"/>
    </w:pPr>
  </w:style>
  <w:style w:type="paragraph" w:styleId="30">
    <w:name w:val="toc 3"/>
    <w:basedOn w:val="a"/>
    <w:next w:val="a"/>
    <w:autoRedefine/>
    <w:uiPriority w:val="39"/>
    <w:qFormat/>
    <w:rsid w:val="00C15A6E"/>
    <w:pPr>
      <w:ind w:leftChars="400" w:left="840"/>
    </w:pPr>
  </w:style>
  <w:style w:type="character" w:customStyle="1" w:styleId="2Char">
    <w:name w:val="标题 2 Char"/>
    <w:link w:val="2"/>
    <w:rsid w:val="004A4FDF"/>
    <w:rPr>
      <w:rFonts w:ascii="Cambria" w:eastAsia="宋体" w:hAnsi="Cambria" w:cs="Times New Roman"/>
      <w:b/>
      <w:bCs/>
      <w:kern w:val="2"/>
      <w:sz w:val="32"/>
      <w:szCs w:val="32"/>
    </w:rPr>
  </w:style>
  <w:style w:type="table" w:styleId="a9">
    <w:name w:val="Table Grid"/>
    <w:basedOn w:val="a1"/>
    <w:rsid w:val="004813C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a">
    <w:name w:val="List Paragraph"/>
    <w:basedOn w:val="a"/>
    <w:uiPriority w:val="34"/>
    <w:qFormat/>
    <w:rsid w:val="00C06EFA"/>
    <w:pPr>
      <w:ind w:firstLineChars="200" w:firstLine="420"/>
    </w:pPr>
  </w:style>
  <w:style w:type="character" w:customStyle="1" w:styleId="1Char">
    <w:name w:val="标题 1 Char"/>
    <w:link w:val="1"/>
    <w:rsid w:val="001F42E8"/>
    <w:rPr>
      <w:b/>
      <w:bCs/>
      <w:kern w:val="44"/>
      <w:sz w:val="44"/>
      <w:szCs w:val="44"/>
    </w:rPr>
  </w:style>
  <w:style w:type="character" w:customStyle="1" w:styleId="3Char">
    <w:name w:val="标题 3 Char"/>
    <w:link w:val="3"/>
    <w:rsid w:val="003F5FC4"/>
    <w:rPr>
      <w:b/>
      <w:bCs/>
      <w:kern w:val="2"/>
      <w:sz w:val="32"/>
      <w:szCs w:val="32"/>
    </w:rPr>
  </w:style>
  <w:style w:type="character" w:styleId="ab">
    <w:name w:val="Strong"/>
    <w:uiPriority w:val="22"/>
    <w:qFormat/>
    <w:rsid w:val="00BA4F10"/>
    <w:rPr>
      <w:b/>
      <w:bCs/>
    </w:rPr>
  </w:style>
  <w:style w:type="paragraph" w:styleId="TOC">
    <w:name w:val="TOC Heading"/>
    <w:basedOn w:val="1"/>
    <w:next w:val="a"/>
    <w:uiPriority w:val="39"/>
    <w:qFormat/>
    <w:rsid w:val="009460F3"/>
    <w:pPr>
      <w:widowControl/>
      <w:spacing w:before="480" w:after="0" w:line="276" w:lineRule="auto"/>
      <w:jc w:val="left"/>
      <w:outlineLvl w:val="9"/>
    </w:pPr>
    <w:rPr>
      <w:rFonts w:ascii="Cambria" w:hAnsi="Cambria"/>
      <w:color w:val="365F91"/>
      <w:kern w:val="0"/>
      <w:sz w:val="28"/>
      <w:szCs w:val="28"/>
    </w:rPr>
  </w:style>
  <w:style w:type="paragraph" w:styleId="ac">
    <w:name w:val="Balloon Text"/>
    <w:basedOn w:val="a"/>
    <w:link w:val="Char2"/>
    <w:rsid w:val="009460F3"/>
    <w:rPr>
      <w:sz w:val="18"/>
      <w:szCs w:val="18"/>
    </w:rPr>
  </w:style>
  <w:style w:type="character" w:customStyle="1" w:styleId="Char2">
    <w:name w:val="批注框文本 Char"/>
    <w:link w:val="ac"/>
    <w:rsid w:val="009460F3"/>
    <w:rPr>
      <w:kern w:val="2"/>
      <w:sz w:val="18"/>
      <w:szCs w:val="18"/>
    </w:rPr>
  </w:style>
  <w:style w:type="paragraph" w:styleId="40">
    <w:name w:val="toc 4"/>
    <w:basedOn w:val="a"/>
    <w:next w:val="a"/>
    <w:autoRedefine/>
    <w:uiPriority w:val="39"/>
    <w:unhideWhenUsed/>
    <w:rsid w:val="009460F3"/>
    <w:pPr>
      <w:ind w:leftChars="600" w:left="1260"/>
    </w:pPr>
    <w:rPr>
      <w:rFonts w:ascii="Calibri" w:hAnsi="Calibri"/>
      <w:szCs w:val="22"/>
    </w:rPr>
  </w:style>
  <w:style w:type="paragraph" w:styleId="5">
    <w:name w:val="toc 5"/>
    <w:basedOn w:val="a"/>
    <w:next w:val="a"/>
    <w:autoRedefine/>
    <w:uiPriority w:val="39"/>
    <w:unhideWhenUsed/>
    <w:rsid w:val="009460F3"/>
    <w:pPr>
      <w:ind w:leftChars="800" w:left="1680"/>
    </w:pPr>
    <w:rPr>
      <w:rFonts w:ascii="Calibri" w:hAnsi="Calibri"/>
      <w:szCs w:val="22"/>
    </w:rPr>
  </w:style>
  <w:style w:type="paragraph" w:styleId="6">
    <w:name w:val="toc 6"/>
    <w:basedOn w:val="a"/>
    <w:next w:val="a"/>
    <w:autoRedefine/>
    <w:uiPriority w:val="39"/>
    <w:unhideWhenUsed/>
    <w:rsid w:val="009460F3"/>
    <w:pPr>
      <w:ind w:leftChars="1000" w:left="2100"/>
    </w:pPr>
    <w:rPr>
      <w:rFonts w:ascii="Calibri" w:hAnsi="Calibri"/>
      <w:szCs w:val="22"/>
    </w:rPr>
  </w:style>
  <w:style w:type="paragraph" w:styleId="7">
    <w:name w:val="toc 7"/>
    <w:basedOn w:val="a"/>
    <w:next w:val="a"/>
    <w:autoRedefine/>
    <w:uiPriority w:val="39"/>
    <w:unhideWhenUsed/>
    <w:rsid w:val="009460F3"/>
    <w:pPr>
      <w:ind w:leftChars="1200" w:left="2520"/>
    </w:pPr>
    <w:rPr>
      <w:rFonts w:ascii="Calibri" w:hAnsi="Calibri"/>
      <w:szCs w:val="22"/>
    </w:rPr>
  </w:style>
  <w:style w:type="paragraph" w:styleId="8">
    <w:name w:val="toc 8"/>
    <w:basedOn w:val="a"/>
    <w:next w:val="a"/>
    <w:autoRedefine/>
    <w:uiPriority w:val="39"/>
    <w:unhideWhenUsed/>
    <w:rsid w:val="009460F3"/>
    <w:pPr>
      <w:ind w:leftChars="1400" w:left="2940"/>
    </w:pPr>
    <w:rPr>
      <w:rFonts w:ascii="Calibri" w:hAnsi="Calibri"/>
      <w:szCs w:val="22"/>
    </w:rPr>
  </w:style>
  <w:style w:type="paragraph" w:styleId="9">
    <w:name w:val="toc 9"/>
    <w:basedOn w:val="a"/>
    <w:next w:val="a"/>
    <w:autoRedefine/>
    <w:uiPriority w:val="39"/>
    <w:unhideWhenUsed/>
    <w:rsid w:val="009460F3"/>
    <w:pPr>
      <w:ind w:leftChars="1600" w:left="3360"/>
    </w:pPr>
    <w:rPr>
      <w:rFonts w:ascii="Calibri" w:hAnsi="Calibri"/>
      <w:szCs w:val="22"/>
    </w:rPr>
  </w:style>
  <w:style w:type="character" w:customStyle="1" w:styleId="Char">
    <w:name w:val="页眉 Char"/>
    <w:link w:val="a3"/>
    <w:rsid w:val="0071076D"/>
    <w:rPr>
      <w:kern w:val="2"/>
      <w:sz w:val="18"/>
      <w:szCs w:val="18"/>
    </w:rPr>
  </w:style>
  <w:style w:type="character" w:customStyle="1" w:styleId="Char0">
    <w:name w:val="页脚 Char"/>
    <w:link w:val="a4"/>
    <w:rsid w:val="0071076D"/>
    <w:rPr>
      <w:kern w:val="2"/>
      <w:sz w:val="18"/>
      <w:szCs w:val="18"/>
    </w:rPr>
  </w:style>
  <w:style w:type="character" w:customStyle="1" w:styleId="Char1">
    <w:name w:val="日期 Char"/>
    <w:link w:val="a6"/>
    <w:rsid w:val="0071076D"/>
    <w:rPr>
      <w:kern w:val="2"/>
      <w:sz w:val="21"/>
      <w:szCs w:val="24"/>
    </w:rPr>
  </w:style>
  <w:style w:type="table" w:styleId="31">
    <w:name w:val="Table Colorful 3"/>
    <w:basedOn w:val="a1"/>
    <w:rsid w:val="00861830"/>
    <w:pPr>
      <w:widowControl w:val="0"/>
      <w:jc w:val="both"/>
    </w:pPr>
    <w:tblPr>
      <w:tblBorders>
        <w:top w:val="single" w:sz="18" w:space="0" w:color="000000"/>
        <w:left w:val="single" w:sz="18" w:space="0" w:color="000000"/>
        <w:bottom w:val="single" w:sz="18" w:space="0" w:color="000000"/>
        <w:right w:val="single" w:sz="18" w:space="0" w:color="000000"/>
        <w:insideH w:val="single" w:sz="6" w:space="0" w:color="C0C0C0"/>
      </w:tblBorders>
    </w:tblPr>
    <w:tcPr>
      <w:shd w:val="pct25" w:color="008080" w:fill="FFFFFF"/>
    </w:tcPr>
    <w:tblStylePr w:type="firstRow"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008080" w:fill="FFFFFF"/>
      </w:tcPr>
    </w:tblStylePr>
    <w:tblStylePr w:type="firstCol">
      <w:tblPr/>
      <w:tcPr>
        <w:tcBorders>
          <w:left w:val="single" w:sz="36" w:space="0" w:color="000000"/>
          <w:right w:val="single" w:sz="6" w:space="0" w:color="000000"/>
          <w:tl2br w:val="none" w:sz="0" w:space="0" w:color="auto"/>
          <w:tr2bl w:val="none" w:sz="0" w:space="0" w:color="auto"/>
        </w:tcBorders>
        <w:shd w:val="solid" w:color="008080" w:fill="FFFFFF"/>
      </w:tcPr>
    </w:tblStylePr>
    <w:tblStylePr w:type="nwCell">
      <w:rPr>
        <w:b/>
        <w:bCs/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</w:style>
  <w:style w:type="table" w:styleId="11">
    <w:name w:val="Table Classic 1"/>
    <w:basedOn w:val="a1"/>
    <w:rsid w:val="00861830"/>
    <w:pPr>
      <w:widowControl w:val="0"/>
      <w:jc w:val="both"/>
    </w:pPr>
    <w:tblPr>
      <w:tblBorders>
        <w:top w:val="single" w:sz="12" w:space="0" w:color="000000"/>
        <w:bottom w:val="single" w:sz="12" w:space="0" w:color="000000"/>
      </w:tblBorders>
    </w:tblPr>
    <w:tcPr>
      <w:shd w:val="clear" w:color="auto" w:fill="auto"/>
    </w:tcPr>
    <w:tblStylePr w:type="firstRow">
      <w:rPr>
        <w:i/>
        <w:iCs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right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neCell">
      <w:rPr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character" w:customStyle="1" w:styleId="4Char">
    <w:name w:val="标题 4 Char"/>
    <w:link w:val="4"/>
    <w:semiHidden/>
    <w:rsid w:val="003374F6"/>
    <w:rPr>
      <w:rFonts w:ascii="Cambria" w:eastAsia="宋体" w:hAnsi="Cambria" w:cs="Times New Roman"/>
      <w:b/>
      <w:bCs/>
      <w:kern w:val="2"/>
      <w:sz w:val="28"/>
      <w:szCs w:val="28"/>
    </w:rPr>
  </w:style>
  <w:style w:type="table" w:styleId="ad">
    <w:name w:val="Table Elegant"/>
    <w:basedOn w:val="a1"/>
    <w:rsid w:val="00AE5605"/>
    <w:pPr>
      <w:widowControl w:val="0"/>
      <w:jc w:val="both"/>
    </w:pPr>
    <w:tblPr>
      <w:tblBorders>
        <w:top w:val="double" w:sz="6" w:space="0" w:color="000000"/>
        <w:left w:val="double" w:sz="6" w:space="0" w:color="000000"/>
        <w:bottom w:val="double" w:sz="6" w:space="0" w:color="000000"/>
        <w:right w:val="doub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cap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character" w:styleId="ae">
    <w:name w:val="annotation reference"/>
    <w:basedOn w:val="a0"/>
    <w:rsid w:val="00690BE4"/>
    <w:rPr>
      <w:sz w:val="21"/>
      <w:szCs w:val="21"/>
    </w:rPr>
  </w:style>
  <w:style w:type="paragraph" w:styleId="af">
    <w:name w:val="annotation text"/>
    <w:basedOn w:val="a"/>
    <w:link w:val="Char3"/>
    <w:rsid w:val="00690BE4"/>
    <w:pPr>
      <w:jc w:val="left"/>
    </w:pPr>
  </w:style>
  <w:style w:type="character" w:customStyle="1" w:styleId="Char3">
    <w:name w:val="批注文字 Char"/>
    <w:basedOn w:val="a0"/>
    <w:link w:val="af"/>
    <w:rsid w:val="00690BE4"/>
    <w:rPr>
      <w:kern w:val="2"/>
      <w:sz w:val="21"/>
      <w:szCs w:val="24"/>
    </w:rPr>
  </w:style>
  <w:style w:type="paragraph" w:styleId="af0">
    <w:name w:val="annotation subject"/>
    <w:basedOn w:val="af"/>
    <w:next w:val="af"/>
    <w:link w:val="Char4"/>
    <w:rsid w:val="00690BE4"/>
    <w:rPr>
      <w:b/>
      <w:bCs/>
    </w:rPr>
  </w:style>
  <w:style w:type="character" w:customStyle="1" w:styleId="Char4">
    <w:name w:val="批注主题 Char"/>
    <w:basedOn w:val="Char3"/>
    <w:link w:val="af0"/>
    <w:rsid w:val="00690BE4"/>
    <w:rPr>
      <w:b/>
      <w:bCs/>
      <w:kern w:val="2"/>
      <w:sz w:val="21"/>
      <w:szCs w:val="24"/>
    </w:rPr>
  </w:style>
  <w:style w:type="paragraph" w:styleId="af1">
    <w:name w:val="Normal (Web)"/>
    <w:basedOn w:val="a"/>
    <w:uiPriority w:val="99"/>
    <w:unhideWhenUsed/>
    <w:rsid w:val="00D067AB"/>
    <w:pPr>
      <w:widowControl/>
      <w:spacing w:before="100" w:beforeAutospacing="1" w:after="100" w:afterAutospacing="1"/>
      <w:jc w:val="left"/>
    </w:pPr>
    <w:rPr>
      <w:rFonts w:ascii="宋体" w:hAnsi="宋体" w:cs="宋体"/>
      <w:kern w:val="0"/>
      <w:sz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toc 1" w:uiPriority="39" w:qFormat="1"/>
    <w:lsdException w:name="toc 2" w:uiPriority="39" w:qFormat="1"/>
    <w:lsdException w:name="toc 3" w:uiPriority="39" w:qFormat="1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qFormat="1"/>
    <w:lsdException w:name="Title" w:qFormat="1"/>
    <w:lsdException w:name="Subtitle" w:qFormat="1"/>
    <w:lsdException w:name="Hyperlink" w:uiPriority="99"/>
    <w:lsdException w:name="Strong" w:uiPriority="22" w:qFormat="1"/>
    <w:lsdException w:name="Emphasis" w:qFormat="1"/>
    <w:lsdException w:name="Normal (Web)" w:uiPriority="99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B8480A"/>
    <w:pPr>
      <w:widowControl w:val="0"/>
      <w:jc w:val="both"/>
    </w:pPr>
    <w:rPr>
      <w:kern w:val="2"/>
      <w:sz w:val="21"/>
      <w:szCs w:val="24"/>
    </w:rPr>
  </w:style>
  <w:style w:type="paragraph" w:styleId="1">
    <w:name w:val="heading 1"/>
    <w:basedOn w:val="a"/>
    <w:next w:val="a"/>
    <w:link w:val="1Char"/>
    <w:qFormat/>
    <w:rsid w:val="001F42E8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2">
    <w:name w:val="heading 2"/>
    <w:basedOn w:val="a"/>
    <w:next w:val="a"/>
    <w:link w:val="2Char"/>
    <w:qFormat/>
    <w:rsid w:val="004A4FDF"/>
    <w:pPr>
      <w:keepNext/>
      <w:keepLines/>
      <w:spacing w:before="260" w:after="260" w:line="416" w:lineRule="auto"/>
      <w:outlineLvl w:val="1"/>
    </w:pPr>
    <w:rPr>
      <w:rFonts w:ascii="Cambria" w:hAnsi="Cambria"/>
      <w:b/>
      <w:bCs/>
      <w:sz w:val="32"/>
      <w:szCs w:val="32"/>
    </w:rPr>
  </w:style>
  <w:style w:type="paragraph" w:styleId="3">
    <w:name w:val="heading 3"/>
    <w:basedOn w:val="a"/>
    <w:next w:val="a"/>
    <w:link w:val="3Char"/>
    <w:qFormat/>
    <w:rsid w:val="003F5FC4"/>
    <w:pPr>
      <w:keepNext/>
      <w:keepLines/>
      <w:spacing w:before="260" w:after="260" w:line="416" w:lineRule="auto"/>
      <w:outlineLvl w:val="2"/>
    </w:pPr>
    <w:rPr>
      <w:b/>
      <w:bCs/>
      <w:sz w:val="32"/>
      <w:szCs w:val="32"/>
    </w:rPr>
  </w:style>
  <w:style w:type="paragraph" w:styleId="4">
    <w:name w:val="heading 4"/>
    <w:basedOn w:val="a"/>
    <w:next w:val="a"/>
    <w:link w:val="4Char"/>
    <w:semiHidden/>
    <w:unhideWhenUsed/>
    <w:qFormat/>
    <w:rsid w:val="003374F6"/>
    <w:pPr>
      <w:keepNext/>
      <w:keepLines/>
      <w:spacing w:before="280" w:after="290" w:line="376" w:lineRule="auto"/>
      <w:outlineLvl w:val="3"/>
    </w:pPr>
    <w:rPr>
      <w:rFonts w:ascii="Cambria" w:hAnsi="Cambria"/>
      <w:b/>
      <w:b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rsid w:val="0058281B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a4">
    <w:name w:val="footer"/>
    <w:basedOn w:val="a"/>
    <w:link w:val="Char0"/>
    <w:rsid w:val="0058281B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5">
    <w:name w:val="caption"/>
    <w:basedOn w:val="a"/>
    <w:next w:val="a"/>
    <w:qFormat/>
    <w:rsid w:val="006B239E"/>
    <w:rPr>
      <w:rFonts w:ascii="Arial" w:eastAsia="黑体" w:hAnsi="Arial" w:cs="Arial"/>
      <w:sz w:val="20"/>
      <w:szCs w:val="20"/>
    </w:rPr>
  </w:style>
  <w:style w:type="paragraph" w:styleId="a6">
    <w:name w:val="Date"/>
    <w:basedOn w:val="a"/>
    <w:next w:val="a"/>
    <w:link w:val="Char1"/>
    <w:rsid w:val="00C32909"/>
    <w:pPr>
      <w:ind w:leftChars="2500" w:left="100"/>
    </w:pPr>
  </w:style>
  <w:style w:type="character" w:styleId="a7">
    <w:name w:val="page number"/>
    <w:basedOn w:val="a0"/>
    <w:rsid w:val="00852580"/>
  </w:style>
  <w:style w:type="character" w:styleId="a8">
    <w:name w:val="Hyperlink"/>
    <w:uiPriority w:val="99"/>
    <w:rsid w:val="000A20D7"/>
    <w:rPr>
      <w:color w:val="0000FF"/>
      <w:u w:val="single"/>
    </w:rPr>
  </w:style>
  <w:style w:type="paragraph" w:styleId="10">
    <w:name w:val="toc 1"/>
    <w:basedOn w:val="a"/>
    <w:next w:val="a"/>
    <w:autoRedefine/>
    <w:uiPriority w:val="39"/>
    <w:qFormat/>
    <w:rsid w:val="00113044"/>
  </w:style>
  <w:style w:type="paragraph" w:styleId="20">
    <w:name w:val="toc 2"/>
    <w:basedOn w:val="a"/>
    <w:next w:val="a"/>
    <w:autoRedefine/>
    <w:uiPriority w:val="39"/>
    <w:qFormat/>
    <w:rsid w:val="00113044"/>
    <w:pPr>
      <w:ind w:leftChars="200" w:left="420"/>
    </w:pPr>
  </w:style>
  <w:style w:type="paragraph" w:styleId="30">
    <w:name w:val="toc 3"/>
    <w:basedOn w:val="a"/>
    <w:next w:val="a"/>
    <w:autoRedefine/>
    <w:uiPriority w:val="39"/>
    <w:qFormat/>
    <w:rsid w:val="00C15A6E"/>
    <w:pPr>
      <w:ind w:leftChars="400" w:left="840"/>
    </w:pPr>
  </w:style>
  <w:style w:type="character" w:customStyle="1" w:styleId="2Char">
    <w:name w:val="标题 2 Char"/>
    <w:link w:val="2"/>
    <w:rsid w:val="004A4FDF"/>
    <w:rPr>
      <w:rFonts w:ascii="Cambria" w:eastAsia="宋体" w:hAnsi="Cambria" w:cs="Times New Roman"/>
      <w:b/>
      <w:bCs/>
      <w:kern w:val="2"/>
      <w:sz w:val="32"/>
      <w:szCs w:val="32"/>
    </w:rPr>
  </w:style>
  <w:style w:type="table" w:styleId="a9">
    <w:name w:val="Table Grid"/>
    <w:basedOn w:val="a1"/>
    <w:rsid w:val="004813C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a">
    <w:name w:val="List Paragraph"/>
    <w:basedOn w:val="a"/>
    <w:uiPriority w:val="34"/>
    <w:qFormat/>
    <w:rsid w:val="00C06EFA"/>
    <w:pPr>
      <w:ind w:firstLineChars="200" w:firstLine="420"/>
    </w:pPr>
  </w:style>
  <w:style w:type="character" w:customStyle="1" w:styleId="1Char">
    <w:name w:val="标题 1 Char"/>
    <w:link w:val="1"/>
    <w:rsid w:val="001F42E8"/>
    <w:rPr>
      <w:b/>
      <w:bCs/>
      <w:kern w:val="44"/>
      <w:sz w:val="44"/>
      <w:szCs w:val="44"/>
    </w:rPr>
  </w:style>
  <w:style w:type="character" w:customStyle="1" w:styleId="3Char">
    <w:name w:val="标题 3 Char"/>
    <w:link w:val="3"/>
    <w:rsid w:val="003F5FC4"/>
    <w:rPr>
      <w:b/>
      <w:bCs/>
      <w:kern w:val="2"/>
      <w:sz w:val="32"/>
      <w:szCs w:val="32"/>
    </w:rPr>
  </w:style>
  <w:style w:type="character" w:styleId="ab">
    <w:name w:val="Strong"/>
    <w:uiPriority w:val="22"/>
    <w:qFormat/>
    <w:rsid w:val="00BA4F10"/>
    <w:rPr>
      <w:b/>
      <w:bCs/>
    </w:rPr>
  </w:style>
  <w:style w:type="paragraph" w:styleId="TOC">
    <w:name w:val="TOC Heading"/>
    <w:basedOn w:val="1"/>
    <w:next w:val="a"/>
    <w:uiPriority w:val="39"/>
    <w:qFormat/>
    <w:rsid w:val="009460F3"/>
    <w:pPr>
      <w:widowControl/>
      <w:spacing w:before="480" w:after="0" w:line="276" w:lineRule="auto"/>
      <w:jc w:val="left"/>
      <w:outlineLvl w:val="9"/>
    </w:pPr>
    <w:rPr>
      <w:rFonts w:ascii="Cambria" w:hAnsi="Cambria"/>
      <w:color w:val="365F91"/>
      <w:kern w:val="0"/>
      <w:sz w:val="28"/>
      <w:szCs w:val="28"/>
    </w:rPr>
  </w:style>
  <w:style w:type="paragraph" w:styleId="ac">
    <w:name w:val="Balloon Text"/>
    <w:basedOn w:val="a"/>
    <w:link w:val="Char2"/>
    <w:rsid w:val="009460F3"/>
    <w:rPr>
      <w:sz w:val="18"/>
      <w:szCs w:val="18"/>
    </w:rPr>
  </w:style>
  <w:style w:type="character" w:customStyle="1" w:styleId="Char2">
    <w:name w:val="批注框文本 Char"/>
    <w:link w:val="ac"/>
    <w:rsid w:val="009460F3"/>
    <w:rPr>
      <w:kern w:val="2"/>
      <w:sz w:val="18"/>
      <w:szCs w:val="18"/>
    </w:rPr>
  </w:style>
  <w:style w:type="paragraph" w:styleId="40">
    <w:name w:val="toc 4"/>
    <w:basedOn w:val="a"/>
    <w:next w:val="a"/>
    <w:autoRedefine/>
    <w:uiPriority w:val="39"/>
    <w:unhideWhenUsed/>
    <w:rsid w:val="009460F3"/>
    <w:pPr>
      <w:ind w:leftChars="600" w:left="1260"/>
    </w:pPr>
    <w:rPr>
      <w:rFonts w:ascii="Calibri" w:hAnsi="Calibri"/>
      <w:szCs w:val="22"/>
    </w:rPr>
  </w:style>
  <w:style w:type="paragraph" w:styleId="5">
    <w:name w:val="toc 5"/>
    <w:basedOn w:val="a"/>
    <w:next w:val="a"/>
    <w:autoRedefine/>
    <w:uiPriority w:val="39"/>
    <w:unhideWhenUsed/>
    <w:rsid w:val="009460F3"/>
    <w:pPr>
      <w:ind w:leftChars="800" w:left="1680"/>
    </w:pPr>
    <w:rPr>
      <w:rFonts w:ascii="Calibri" w:hAnsi="Calibri"/>
      <w:szCs w:val="22"/>
    </w:rPr>
  </w:style>
  <w:style w:type="paragraph" w:styleId="6">
    <w:name w:val="toc 6"/>
    <w:basedOn w:val="a"/>
    <w:next w:val="a"/>
    <w:autoRedefine/>
    <w:uiPriority w:val="39"/>
    <w:unhideWhenUsed/>
    <w:rsid w:val="009460F3"/>
    <w:pPr>
      <w:ind w:leftChars="1000" w:left="2100"/>
    </w:pPr>
    <w:rPr>
      <w:rFonts w:ascii="Calibri" w:hAnsi="Calibri"/>
      <w:szCs w:val="22"/>
    </w:rPr>
  </w:style>
  <w:style w:type="paragraph" w:styleId="7">
    <w:name w:val="toc 7"/>
    <w:basedOn w:val="a"/>
    <w:next w:val="a"/>
    <w:autoRedefine/>
    <w:uiPriority w:val="39"/>
    <w:unhideWhenUsed/>
    <w:rsid w:val="009460F3"/>
    <w:pPr>
      <w:ind w:leftChars="1200" w:left="2520"/>
    </w:pPr>
    <w:rPr>
      <w:rFonts w:ascii="Calibri" w:hAnsi="Calibri"/>
      <w:szCs w:val="22"/>
    </w:rPr>
  </w:style>
  <w:style w:type="paragraph" w:styleId="8">
    <w:name w:val="toc 8"/>
    <w:basedOn w:val="a"/>
    <w:next w:val="a"/>
    <w:autoRedefine/>
    <w:uiPriority w:val="39"/>
    <w:unhideWhenUsed/>
    <w:rsid w:val="009460F3"/>
    <w:pPr>
      <w:ind w:leftChars="1400" w:left="2940"/>
    </w:pPr>
    <w:rPr>
      <w:rFonts w:ascii="Calibri" w:hAnsi="Calibri"/>
      <w:szCs w:val="22"/>
    </w:rPr>
  </w:style>
  <w:style w:type="paragraph" w:styleId="9">
    <w:name w:val="toc 9"/>
    <w:basedOn w:val="a"/>
    <w:next w:val="a"/>
    <w:autoRedefine/>
    <w:uiPriority w:val="39"/>
    <w:unhideWhenUsed/>
    <w:rsid w:val="009460F3"/>
    <w:pPr>
      <w:ind w:leftChars="1600" w:left="3360"/>
    </w:pPr>
    <w:rPr>
      <w:rFonts w:ascii="Calibri" w:hAnsi="Calibri"/>
      <w:szCs w:val="22"/>
    </w:rPr>
  </w:style>
  <w:style w:type="character" w:customStyle="1" w:styleId="Char">
    <w:name w:val="页眉 Char"/>
    <w:link w:val="a3"/>
    <w:rsid w:val="0071076D"/>
    <w:rPr>
      <w:kern w:val="2"/>
      <w:sz w:val="18"/>
      <w:szCs w:val="18"/>
    </w:rPr>
  </w:style>
  <w:style w:type="character" w:customStyle="1" w:styleId="Char0">
    <w:name w:val="页脚 Char"/>
    <w:link w:val="a4"/>
    <w:rsid w:val="0071076D"/>
    <w:rPr>
      <w:kern w:val="2"/>
      <w:sz w:val="18"/>
      <w:szCs w:val="18"/>
    </w:rPr>
  </w:style>
  <w:style w:type="character" w:customStyle="1" w:styleId="Char1">
    <w:name w:val="日期 Char"/>
    <w:link w:val="a6"/>
    <w:rsid w:val="0071076D"/>
    <w:rPr>
      <w:kern w:val="2"/>
      <w:sz w:val="21"/>
      <w:szCs w:val="24"/>
    </w:rPr>
  </w:style>
  <w:style w:type="table" w:styleId="31">
    <w:name w:val="Table Colorful 3"/>
    <w:basedOn w:val="a1"/>
    <w:rsid w:val="00861830"/>
    <w:pPr>
      <w:widowControl w:val="0"/>
      <w:jc w:val="both"/>
    </w:pPr>
    <w:tblPr>
      <w:tblBorders>
        <w:top w:val="single" w:sz="18" w:space="0" w:color="000000"/>
        <w:left w:val="single" w:sz="18" w:space="0" w:color="000000"/>
        <w:bottom w:val="single" w:sz="18" w:space="0" w:color="000000"/>
        <w:right w:val="single" w:sz="18" w:space="0" w:color="000000"/>
        <w:insideH w:val="single" w:sz="6" w:space="0" w:color="C0C0C0"/>
      </w:tblBorders>
    </w:tblPr>
    <w:tcPr>
      <w:shd w:val="pct25" w:color="008080" w:fill="FFFFFF"/>
    </w:tcPr>
    <w:tblStylePr w:type="firstRow"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008080" w:fill="FFFFFF"/>
      </w:tcPr>
    </w:tblStylePr>
    <w:tblStylePr w:type="firstCol">
      <w:tblPr/>
      <w:tcPr>
        <w:tcBorders>
          <w:left w:val="single" w:sz="36" w:space="0" w:color="000000"/>
          <w:right w:val="single" w:sz="6" w:space="0" w:color="000000"/>
          <w:tl2br w:val="none" w:sz="0" w:space="0" w:color="auto"/>
          <w:tr2bl w:val="none" w:sz="0" w:space="0" w:color="auto"/>
        </w:tcBorders>
        <w:shd w:val="solid" w:color="008080" w:fill="FFFFFF"/>
      </w:tcPr>
    </w:tblStylePr>
    <w:tblStylePr w:type="nwCell">
      <w:rPr>
        <w:b/>
        <w:bCs/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</w:style>
  <w:style w:type="table" w:styleId="11">
    <w:name w:val="Table Classic 1"/>
    <w:basedOn w:val="a1"/>
    <w:rsid w:val="00861830"/>
    <w:pPr>
      <w:widowControl w:val="0"/>
      <w:jc w:val="both"/>
    </w:pPr>
    <w:tblPr>
      <w:tblBorders>
        <w:top w:val="single" w:sz="12" w:space="0" w:color="000000"/>
        <w:bottom w:val="single" w:sz="12" w:space="0" w:color="000000"/>
      </w:tblBorders>
    </w:tblPr>
    <w:tcPr>
      <w:shd w:val="clear" w:color="auto" w:fill="auto"/>
    </w:tcPr>
    <w:tblStylePr w:type="firstRow">
      <w:rPr>
        <w:i/>
        <w:iCs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right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neCell">
      <w:rPr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character" w:customStyle="1" w:styleId="4Char">
    <w:name w:val="标题 4 Char"/>
    <w:link w:val="4"/>
    <w:semiHidden/>
    <w:rsid w:val="003374F6"/>
    <w:rPr>
      <w:rFonts w:ascii="Cambria" w:eastAsia="宋体" w:hAnsi="Cambria" w:cs="Times New Roman"/>
      <w:b/>
      <w:bCs/>
      <w:kern w:val="2"/>
      <w:sz w:val="28"/>
      <w:szCs w:val="28"/>
    </w:rPr>
  </w:style>
  <w:style w:type="table" w:styleId="ad">
    <w:name w:val="Table Elegant"/>
    <w:basedOn w:val="a1"/>
    <w:rsid w:val="00AE5605"/>
    <w:pPr>
      <w:widowControl w:val="0"/>
      <w:jc w:val="both"/>
    </w:pPr>
    <w:tblPr>
      <w:tblBorders>
        <w:top w:val="double" w:sz="6" w:space="0" w:color="000000"/>
        <w:left w:val="double" w:sz="6" w:space="0" w:color="000000"/>
        <w:bottom w:val="double" w:sz="6" w:space="0" w:color="000000"/>
        <w:right w:val="doub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cap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character" w:styleId="ae">
    <w:name w:val="annotation reference"/>
    <w:basedOn w:val="a0"/>
    <w:rsid w:val="00690BE4"/>
    <w:rPr>
      <w:sz w:val="21"/>
      <w:szCs w:val="21"/>
    </w:rPr>
  </w:style>
  <w:style w:type="paragraph" w:styleId="af">
    <w:name w:val="annotation text"/>
    <w:basedOn w:val="a"/>
    <w:link w:val="Char3"/>
    <w:rsid w:val="00690BE4"/>
    <w:pPr>
      <w:jc w:val="left"/>
    </w:pPr>
  </w:style>
  <w:style w:type="character" w:customStyle="1" w:styleId="Char3">
    <w:name w:val="批注文字 Char"/>
    <w:basedOn w:val="a0"/>
    <w:link w:val="af"/>
    <w:rsid w:val="00690BE4"/>
    <w:rPr>
      <w:kern w:val="2"/>
      <w:sz w:val="21"/>
      <w:szCs w:val="24"/>
    </w:rPr>
  </w:style>
  <w:style w:type="paragraph" w:styleId="af0">
    <w:name w:val="annotation subject"/>
    <w:basedOn w:val="af"/>
    <w:next w:val="af"/>
    <w:link w:val="Char4"/>
    <w:rsid w:val="00690BE4"/>
    <w:rPr>
      <w:b/>
      <w:bCs/>
    </w:rPr>
  </w:style>
  <w:style w:type="character" w:customStyle="1" w:styleId="Char4">
    <w:name w:val="批注主题 Char"/>
    <w:basedOn w:val="Char3"/>
    <w:link w:val="af0"/>
    <w:rsid w:val="00690BE4"/>
    <w:rPr>
      <w:b/>
      <w:bCs/>
      <w:kern w:val="2"/>
      <w:sz w:val="21"/>
      <w:szCs w:val="24"/>
    </w:rPr>
  </w:style>
  <w:style w:type="paragraph" w:styleId="af1">
    <w:name w:val="Normal (Web)"/>
    <w:basedOn w:val="a"/>
    <w:uiPriority w:val="99"/>
    <w:unhideWhenUsed/>
    <w:rsid w:val="00D067AB"/>
    <w:pPr>
      <w:widowControl/>
      <w:spacing w:before="100" w:beforeAutospacing="1" w:after="100" w:afterAutospacing="1"/>
      <w:jc w:val="left"/>
    </w:pPr>
    <w:rPr>
      <w:rFonts w:ascii="宋体" w:hAnsi="宋体" w:cs="宋体"/>
      <w:kern w:val="0"/>
      <w:sz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587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261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63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916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22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16926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35874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03902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916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68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70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43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85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54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30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23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71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3900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13341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739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76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66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0247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180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459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4985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9624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535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162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045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081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353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935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005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135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5668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832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533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257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647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990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229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195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581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1608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311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285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479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787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2478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902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440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594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028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610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691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223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731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042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160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161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2460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591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6373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681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336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183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641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32082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33280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460381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5200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929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578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970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090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856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938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129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8263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76294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3941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056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2958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684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7750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1530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511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546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8245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135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739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1750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290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447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567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0230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114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9949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3055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342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123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542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3666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489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413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914778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33242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040934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5953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49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272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88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881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084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636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324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593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642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023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221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7640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306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390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1199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823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514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976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485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877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339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375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889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652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038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350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316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510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5850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399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1303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025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110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954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9985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5021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377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883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887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161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132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277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5866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755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783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138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945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140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996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229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567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961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415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578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693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007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6936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0211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1142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2102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2520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7113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8227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84616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0163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1428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2666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3047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4629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51677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5358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8172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8557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8828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2495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27609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3073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3419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3682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3883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4608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5189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6965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70851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88556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0705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3630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4559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6140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6326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68362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7520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7836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1256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4533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46600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6038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7011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9356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9631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1985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3754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52101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62614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7220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9072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03771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2077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22292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30052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39237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4510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7052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1719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1862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1911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3873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5573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8458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2463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5546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7587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9529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9871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38022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5185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8534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4435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96967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24094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27295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648267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40813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1207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2250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02700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46253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6444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9574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887280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67258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097216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49649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9920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0491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39693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5230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7000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80926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8625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0477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30200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8184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8457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1543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2584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3627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58549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74416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139741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47338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628994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73985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79284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08594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0979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1248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28103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67499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81637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5300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60285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81935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05394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2313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4427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5933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7097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8871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9864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1874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2484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2681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27990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2920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3071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59574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77305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9085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96940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03897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1195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1589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2241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4672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5051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9058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9525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0838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0879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2921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3457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4303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4619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5930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8356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2361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2551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3477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7025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3573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5197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6201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66549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8361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9667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0781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5411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6140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6337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7066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0928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1580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15824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1583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32388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5006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59757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80171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8286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8479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04411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0709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1212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1680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2404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2871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5495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6142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82291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8546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96607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0004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0267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0855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2282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27698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5049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66300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9488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645171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7314187">
              <w:marLeft w:val="0"/>
              <w:marRight w:val="0"/>
              <w:marTop w:val="0"/>
              <w:marBottom w:val="0"/>
              <w:divBdr>
                <w:top w:val="single" w:sz="6" w:space="0" w:color="C8D8F2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021873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007432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873036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21441121">
                              <w:marLeft w:val="0"/>
                              <w:marRight w:val="0"/>
                              <w:marTop w:val="225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394604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38595610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91725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2651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2919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37663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3880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68488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7813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8346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9546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3011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53615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5435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7714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92172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11847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3809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6162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7742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8393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9320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9391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9469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95883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9702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08939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3636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4052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4636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7135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1458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1572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2377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7163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7544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75452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9051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1207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39800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4100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4171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5802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7033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7034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7374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8417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2811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51665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5554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8051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81258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83975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0599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520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7920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7495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90030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0578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08926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1353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2130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5089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7062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9756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00188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1334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5581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59671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7735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8538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8854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9197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01670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0890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1009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2322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4289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4944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7179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0265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0525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0845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2231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5574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7078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73227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77824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0672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0825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2595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26383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27853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32881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5258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6301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11588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1423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5045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5620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64714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7005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8247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86271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86321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9240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9288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12561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2439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3221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5792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7615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8921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9766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425594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41232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3005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4312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5471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7444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7787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7829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9678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1833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3535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60564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090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51908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08023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58125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53989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7881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9430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9964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0081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0307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1275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1664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37750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4825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7103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8484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0447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1031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15706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2686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7096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85344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45221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72798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2878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429153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28281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532954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518457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76421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6689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7730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9236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3753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3871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4088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4093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43273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67127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0452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2458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26106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3307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4044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5540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56175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8551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9936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05145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18990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43340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5102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72671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7873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2195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3041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3192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61986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66623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7358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8672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08601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201347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06368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09023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1515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67470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21758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2558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3791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3916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8262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83099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9351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9688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9695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0930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17386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1926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2779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3042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45475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4551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5207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5208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27677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66633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51547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35320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5590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590588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36636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77456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7870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0445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43003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14272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07080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469662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40903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2138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37954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3843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45662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56086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5759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7993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92796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97421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0277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1895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5322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6563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7562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7799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7869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93273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1221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3496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4427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49620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9277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1320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2676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92128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75400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728953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06141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2111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2385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3425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3885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4232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4932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7162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98568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38643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6294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70658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7340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7740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78222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9127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2723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3566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9080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676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203156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0660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15015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3426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3467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8598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1146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31782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36430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4341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4761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7883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8273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1043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1553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69390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7139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9563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2038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2916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4344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5078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6820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76922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00525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0705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1555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2592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27476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2978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4371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6023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27912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65935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86993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66676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9420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01453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11158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8519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9823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3785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6336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6339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7687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85649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1962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3199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4386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4854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5435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5552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64026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7787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78660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79791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8710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9361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2182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29099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2983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768880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73737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924594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53631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042241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6308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7619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8003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9315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3203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5750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6130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88602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13029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201999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16748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67494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8057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0792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9004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99659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99742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4553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5669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6981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7178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8295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8761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0724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2608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3417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6884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9774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00141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0357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1596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1782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1977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41457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03810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31358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519846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3289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4092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44117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6522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6906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7420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8996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1036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1812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2347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6547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7321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9358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9821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4063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4480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4601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58341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2584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3390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6203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2489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3338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5913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6609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74649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94302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9506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0815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09353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1472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16623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6325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6514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71739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73645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8941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8992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9336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4185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46481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4768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7855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96977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00826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0816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10140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4667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51305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68311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7098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1609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3186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37285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42808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75025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91082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5178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25290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35422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63963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64689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6806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1244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4135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5326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6296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9454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1420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1878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2727603">
      <w:bodyDiv w:val="1"/>
      <w:marLeft w:val="75"/>
      <w:marRight w:val="75"/>
      <w:marTop w:val="75"/>
      <w:marBottom w:val="75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08660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9773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single" w:sz="6" w:space="0" w:color="DEDEDE"/>
                <w:right w:val="none" w:sz="0" w:space="0" w:color="auto"/>
              </w:divBdr>
              <w:divsChild>
                <w:div w:id="5285713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53388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4894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7121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8288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0726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08203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361089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383394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740745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58892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5107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93082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9377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0008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0150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0422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1540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30482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5010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5319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6629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7827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95222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06379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2291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3142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3187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4643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49577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6457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7994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5250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6173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8713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9641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9907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2068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4879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0901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1899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35498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4401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5246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66324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1992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22628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52019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7822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8015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8469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0561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28647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34786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5563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6222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6989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7144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9035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0996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14571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17287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44644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8782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9594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4613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48343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5561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5995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6459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231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9157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9662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69005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7206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7941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84415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8712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3111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4150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4690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626686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74879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8077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8151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8740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138170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3945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793907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0508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2088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3209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3546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4780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4787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5898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6017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6551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7599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7717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1723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1839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2185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25247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3961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51205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55780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7427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8350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86634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05147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848242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018950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3665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4902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6605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7378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7841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8764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92965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04140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1263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23088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3273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3690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44655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8663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9124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0822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3370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5263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6184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9656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06721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8698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77380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234923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4969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5975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1214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1795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34439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3759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7349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7423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0197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0961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10404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13072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3976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5474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5820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5936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6666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7396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0022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1257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3494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72551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67753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66273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2641467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67652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6960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87293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01617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41656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44796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60629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3613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3801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4384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4964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6279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0209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0354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1089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26395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5991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8338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9533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0306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3924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6742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71982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9626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2061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3171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6911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8070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9919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044382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97689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02113021">
                  <w:marLeft w:val="0"/>
                  <w:marRight w:val="0"/>
                  <w:marTop w:val="15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12635869">
                      <w:marLeft w:val="0"/>
                      <w:marRight w:val="0"/>
                      <w:marTop w:val="3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376280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020698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320235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1079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26140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27379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4042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09127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21730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83496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6154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33996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41451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5186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6154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1002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1661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23206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4161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6053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389502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463949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6446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7243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8171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9064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0521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543007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51101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1493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2872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30692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3411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4530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9312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0200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50725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62784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3093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633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021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483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06405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0643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2075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8122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88974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0395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27465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76020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79504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19982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39679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92100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07106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4259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77273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197472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08383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9039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0037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5013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6168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6586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1411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2262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7309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77272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7768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7918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8841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07370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1197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15831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1849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1925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2434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2509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2625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28948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54374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7403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1098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1411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2383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3724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6733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5101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5903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8138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9034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9488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9763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6121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67721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7159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80145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84000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9055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3788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4982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5028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7717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9033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9497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1967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2115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485491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48528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19593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83305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4007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5312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7165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73561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9128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9444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1367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34445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3570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8038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42826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000787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20889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2117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32769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4466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6089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61307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98244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55711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07939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81308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2328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2909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31776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4496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6266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63798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7384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7575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8933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9848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3934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4900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4978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5050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0023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02185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1140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4490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5999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7234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7506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85896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52477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89727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41631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62860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6911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69919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8563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9075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296916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87978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997729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51307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2769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3301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4006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5702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9970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1094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14067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2523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9514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71098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84911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8613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9806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1648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2543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2810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3269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35465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3739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2642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0439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690490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75509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6552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9170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9680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44838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4562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7425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79567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83465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1423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1962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37356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94130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98756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2757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3026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574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4071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07805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88048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9049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9072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1016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29455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68960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09191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94350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96616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08895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0895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3703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44794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6447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9216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9338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96819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06895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60058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08904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20842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7346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7932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43779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0236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945635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30042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1978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23253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05674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30387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83154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83792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0218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324371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3057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8799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9216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9795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1036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1037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15674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16168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680702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68153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79019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445032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49643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7667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2057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2445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48751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5985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9914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0883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36601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39678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68544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7122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7516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7635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9363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9945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0207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4993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0368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6835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6901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7711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9333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42256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76532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52161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404593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92100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60360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4598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5523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6758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7173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7213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8411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9181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37713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4769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6848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7048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7584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9626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17056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26280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4015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7338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7487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69332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90177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98630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0902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1437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5449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69537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0230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07346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954567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88489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710312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53576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4358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50124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7558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8287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9909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441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24880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3991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6028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6226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6683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6875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6921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7731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7965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0933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1580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2120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4596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5981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6824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9447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9913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0955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3114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3260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4418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64617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8113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8160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8499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01290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1165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3667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5978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7481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9640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09986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4303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64627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6503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0171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0509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1511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7530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0150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0262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1530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20444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9515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0174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0246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25226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2720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3641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4105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4486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6334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7067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168494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4041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838184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8304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98115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1116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1390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1461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45411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7206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81361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9172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11387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19180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3907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5723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6379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6724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8305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51932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58737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17769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5971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7911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8058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0215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1797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73041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9658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2206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2549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2938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3054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914018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17817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883130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3974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5098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5360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6797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6983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80042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8127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5679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814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056806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6722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6798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8950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9411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0187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2890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47776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5386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7930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00917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3953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50629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8153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0309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26588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2856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3006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8900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0329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1181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32191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6499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7155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2474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2777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3049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92909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2877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3343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3490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5036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68833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7589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7924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2133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39741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5331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6330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9169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39457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952540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190218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76835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7181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8029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9677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1960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3732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3920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4037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6008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7784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90492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9087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0358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0819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2782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38733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4022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5376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55283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6176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8486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8848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90745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0187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14987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2615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13248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2751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3797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6301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8582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9890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1006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4086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4210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4669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4819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5085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5861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5938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6637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7708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2218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3410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1777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76344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02549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1418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2875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3266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5502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5884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63895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63911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6545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94827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57116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7118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73930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9159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9864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3480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77278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7756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8527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4691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4692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6657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6856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73183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29470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4134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5953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6369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6412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1343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3114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59346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6436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6851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6895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7941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8477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8480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8861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0711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2018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75792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8571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0731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08531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2234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283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02562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14014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4283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4858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8744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11434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13367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41106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4299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5804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6649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6776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89686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3669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9250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1921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4493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png"/><Relationship Id="rId18" Type="http://schemas.openxmlformats.org/officeDocument/2006/relationships/image" Target="media/image10.emf"/><Relationship Id="rId26" Type="http://schemas.openxmlformats.org/officeDocument/2006/relationships/image" Target="media/image18.png"/><Relationship Id="rId39" Type="http://schemas.openxmlformats.org/officeDocument/2006/relationships/image" Target="media/image31.emf"/><Relationship Id="rId21" Type="http://schemas.openxmlformats.org/officeDocument/2006/relationships/image" Target="media/image13.emf"/><Relationship Id="rId34" Type="http://schemas.openxmlformats.org/officeDocument/2006/relationships/image" Target="media/image26.png"/><Relationship Id="rId42" Type="http://schemas.openxmlformats.org/officeDocument/2006/relationships/image" Target="media/image34.emf"/><Relationship Id="rId47" Type="http://schemas.openxmlformats.org/officeDocument/2006/relationships/image" Target="media/image39.emf"/><Relationship Id="rId50" Type="http://schemas.openxmlformats.org/officeDocument/2006/relationships/image" Target="media/image42.emf"/><Relationship Id="rId55" Type="http://schemas.openxmlformats.org/officeDocument/2006/relationships/image" Target="media/image47.emf"/><Relationship Id="rId63" Type="http://schemas.openxmlformats.org/officeDocument/2006/relationships/image" Target="media/image55.emf"/><Relationship Id="rId68" Type="http://schemas.openxmlformats.org/officeDocument/2006/relationships/image" Target="media/image60.png"/><Relationship Id="rId76" Type="http://schemas.openxmlformats.org/officeDocument/2006/relationships/image" Target="media/image68.png"/><Relationship Id="rId84" Type="http://schemas.openxmlformats.org/officeDocument/2006/relationships/header" Target="header3.xml"/><Relationship Id="rId7" Type="http://schemas.openxmlformats.org/officeDocument/2006/relationships/footnotes" Target="footnotes.xml"/><Relationship Id="rId71" Type="http://schemas.openxmlformats.org/officeDocument/2006/relationships/image" Target="media/image63.png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9" Type="http://schemas.openxmlformats.org/officeDocument/2006/relationships/image" Target="media/image21.png"/><Relationship Id="rId11" Type="http://schemas.openxmlformats.org/officeDocument/2006/relationships/image" Target="media/image3.png"/><Relationship Id="rId24" Type="http://schemas.openxmlformats.org/officeDocument/2006/relationships/image" Target="media/image16.png"/><Relationship Id="rId32" Type="http://schemas.openxmlformats.org/officeDocument/2006/relationships/image" Target="media/image24.emf"/><Relationship Id="rId37" Type="http://schemas.openxmlformats.org/officeDocument/2006/relationships/image" Target="media/image29.emf"/><Relationship Id="rId40" Type="http://schemas.openxmlformats.org/officeDocument/2006/relationships/image" Target="media/image32.emf"/><Relationship Id="rId45" Type="http://schemas.openxmlformats.org/officeDocument/2006/relationships/image" Target="media/image37.emf"/><Relationship Id="rId53" Type="http://schemas.openxmlformats.org/officeDocument/2006/relationships/image" Target="media/image45.emf"/><Relationship Id="rId58" Type="http://schemas.openxmlformats.org/officeDocument/2006/relationships/image" Target="media/image50.png"/><Relationship Id="rId66" Type="http://schemas.openxmlformats.org/officeDocument/2006/relationships/image" Target="media/image58.png"/><Relationship Id="rId74" Type="http://schemas.openxmlformats.org/officeDocument/2006/relationships/image" Target="media/image66.png"/><Relationship Id="rId79" Type="http://schemas.openxmlformats.org/officeDocument/2006/relationships/image" Target="media/image71.png"/><Relationship Id="rId87" Type="http://schemas.openxmlformats.org/officeDocument/2006/relationships/theme" Target="theme/theme1.xml"/><Relationship Id="rId5" Type="http://schemas.openxmlformats.org/officeDocument/2006/relationships/settings" Target="settings.xml"/><Relationship Id="rId61" Type="http://schemas.openxmlformats.org/officeDocument/2006/relationships/image" Target="media/image53.emf"/><Relationship Id="rId82" Type="http://schemas.openxmlformats.org/officeDocument/2006/relationships/footer" Target="footer1.xml"/><Relationship Id="rId19" Type="http://schemas.openxmlformats.org/officeDocument/2006/relationships/image" Target="media/image11.emf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6.emf"/><Relationship Id="rId22" Type="http://schemas.openxmlformats.org/officeDocument/2006/relationships/image" Target="media/image14.emf"/><Relationship Id="rId27" Type="http://schemas.openxmlformats.org/officeDocument/2006/relationships/image" Target="media/image19.png"/><Relationship Id="rId30" Type="http://schemas.openxmlformats.org/officeDocument/2006/relationships/image" Target="media/image22.png"/><Relationship Id="rId35" Type="http://schemas.openxmlformats.org/officeDocument/2006/relationships/image" Target="media/image27.png"/><Relationship Id="rId43" Type="http://schemas.openxmlformats.org/officeDocument/2006/relationships/image" Target="media/image35.emf"/><Relationship Id="rId48" Type="http://schemas.openxmlformats.org/officeDocument/2006/relationships/image" Target="media/image40.emf"/><Relationship Id="rId56" Type="http://schemas.openxmlformats.org/officeDocument/2006/relationships/image" Target="media/image48.emf"/><Relationship Id="rId64" Type="http://schemas.openxmlformats.org/officeDocument/2006/relationships/image" Target="media/image56.emf"/><Relationship Id="rId69" Type="http://schemas.openxmlformats.org/officeDocument/2006/relationships/image" Target="media/image61.emf"/><Relationship Id="rId77" Type="http://schemas.openxmlformats.org/officeDocument/2006/relationships/image" Target="media/image69.png"/><Relationship Id="rId8" Type="http://schemas.openxmlformats.org/officeDocument/2006/relationships/endnotes" Target="endnotes.xml"/><Relationship Id="rId51" Type="http://schemas.openxmlformats.org/officeDocument/2006/relationships/image" Target="media/image43.emf"/><Relationship Id="rId72" Type="http://schemas.openxmlformats.org/officeDocument/2006/relationships/image" Target="media/image64.png"/><Relationship Id="rId80" Type="http://schemas.openxmlformats.org/officeDocument/2006/relationships/header" Target="header1.xml"/><Relationship Id="rId85" Type="http://schemas.openxmlformats.org/officeDocument/2006/relationships/footer" Target="footer3.xml"/><Relationship Id="rId3" Type="http://schemas.openxmlformats.org/officeDocument/2006/relationships/styles" Target="styles.xml"/><Relationship Id="rId12" Type="http://schemas.openxmlformats.org/officeDocument/2006/relationships/image" Target="media/image4.emf"/><Relationship Id="rId17" Type="http://schemas.openxmlformats.org/officeDocument/2006/relationships/image" Target="media/image9.png"/><Relationship Id="rId25" Type="http://schemas.openxmlformats.org/officeDocument/2006/relationships/image" Target="media/image17.png"/><Relationship Id="rId33" Type="http://schemas.openxmlformats.org/officeDocument/2006/relationships/image" Target="media/image25.emf"/><Relationship Id="rId38" Type="http://schemas.openxmlformats.org/officeDocument/2006/relationships/image" Target="media/image30.emf"/><Relationship Id="rId46" Type="http://schemas.openxmlformats.org/officeDocument/2006/relationships/image" Target="media/image38.emf"/><Relationship Id="rId59" Type="http://schemas.openxmlformats.org/officeDocument/2006/relationships/image" Target="media/image51.png"/><Relationship Id="rId67" Type="http://schemas.openxmlformats.org/officeDocument/2006/relationships/image" Target="media/image59.emf"/><Relationship Id="rId20" Type="http://schemas.openxmlformats.org/officeDocument/2006/relationships/image" Target="media/image12.emf"/><Relationship Id="rId41" Type="http://schemas.openxmlformats.org/officeDocument/2006/relationships/image" Target="media/image33.emf"/><Relationship Id="rId54" Type="http://schemas.openxmlformats.org/officeDocument/2006/relationships/image" Target="media/image46.emf"/><Relationship Id="rId62" Type="http://schemas.openxmlformats.org/officeDocument/2006/relationships/image" Target="media/image54.emf"/><Relationship Id="rId70" Type="http://schemas.openxmlformats.org/officeDocument/2006/relationships/image" Target="media/image62.emf"/><Relationship Id="rId75" Type="http://schemas.openxmlformats.org/officeDocument/2006/relationships/image" Target="media/image67.png"/><Relationship Id="rId83" Type="http://schemas.openxmlformats.org/officeDocument/2006/relationships/footer" Target="footer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5" Type="http://schemas.openxmlformats.org/officeDocument/2006/relationships/image" Target="media/image7.emf"/><Relationship Id="rId23" Type="http://schemas.openxmlformats.org/officeDocument/2006/relationships/image" Target="media/image15.png"/><Relationship Id="rId28" Type="http://schemas.openxmlformats.org/officeDocument/2006/relationships/image" Target="media/image20.emf"/><Relationship Id="rId36" Type="http://schemas.openxmlformats.org/officeDocument/2006/relationships/image" Target="media/image28.png"/><Relationship Id="rId49" Type="http://schemas.openxmlformats.org/officeDocument/2006/relationships/image" Target="media/image41.emf"/><Relationship Id="rId57" Type="http://schemas.openxmlformats.org/officeDocument/2006/relationships/image" Target="media/image49.png"/><Relationship Id="rId10" Type="http://schemas.openxmlformats.org/officeDocument/2006/relationships/image" Target="media/image2.emf"/><Relationship Id="rId31" Type="http://schemas.openxmlformats.org/officeDocument/2006/relationships/image" Target="media/image23.emf"/><Relationship Id="rId44" Type="http://schemas.openxmlformats.org/officeDocument/2006/relationships/image" Target="media/image36.emf"/><Relationship Id="rId52" Type="http://schemas.openxmlformats.org/officeDocument/2006/relationships/image" Target="media/image44.emf"/><Relationship Id="rId60" Type="http://schemas.openxmlformats.org/officeDocument/2006/relationships/image" Target="media/image52.emf"/><Relationship Id="rId65" Type="http://schemas.openxmlformats.org/officeDocument/2006/relationships/image" Target="media/image57.emf"/><Relationship Id="rId73" Type="http://schemas.openxmlformats.org/officeDocument/2006/relationships/image" Target="media/image65.png"/><Relationship Id="rId78" Type="http://schemas.openxmlformats.org/officeDocument/2006/relationships/image" Target="media/image70.png"/><Relationship Id="rId81" Type="http://schemas.openxmlformats.org/officeDocument/2006/relationships/header" Target="header2.xml"/><Relationship Id="rId86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6CAE1C6-2582-41E1-8B1A-ACCF7EADFB1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862</TotalTime>
  <Pages>26</Pages>
  <Words>9050</Words>
  <Characters>1691</Characters>
  <Application>Microsoft Office Word</Application>
  <DocSecurity>0</DocSecurity>
  <Lines>14</Lines>
  <Paragraphs>21</Paragraphs>
  <ScaleCrop>false</ScaleCrop>
  <Company>Microsoft</Company>
  <LinksUpToDate>false</LinksUpToDate>
  <CharactersWithSpaces>10720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07年1-10月汽车市场分析报告</dc:title>
  <dc:subject/>
  <dc:creator>User</dc:creator>
  <cp:keywords/>
  <dc:description/>
  <cp:lastModifiedBy>Administrator</cp:lastModifiedBy>
  <cp:revision>17</cp:revision>
  <cp:lastPrinted>2015-03-04T14:09:00Z</cp:lastPrinted>
  <dcterms:created xsi:type="dcterms:W3CDTF">2021-06-03T14:40:00Z</dcterms:created>
  <dcterms:modified xsi:type="dcterms:W3CDTF">2021-06-30T06:16:00Z</dcterms:modified>
</cp:coreProperties>
</file>