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8007F" w14:textId="4137E895" w:rsidR="00DF5F1F" w:rsidRDefault="00DF5F1F" w:rsidP="00DF5F1F">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-2022</w:t>
      </w:r>
      <w:r>
        <w:rPr>
          <w:rFonts w:ascii="黑体" w:eastAsia="黑体" w:cs="黑体" w:hint="eastAsia"/>
          <w:sz w:val="24"/>
        </w:rPr>
        <w:t>年</w:t>
      </w:r>
      <w:r>
        <w:rPr>
          <w:rFonts w:ascii="黑体" w:eastAsia="黑体" w:cs="黑体"/>
          <w:sz w:val="24"/>
        </w:rPr>
        <w:t>52</w:t>
      </w:r>
      <w:r w:rsidRPr="002009FE">
        <w:rPr>
          <w:rFonts w:ascii="黑体" w:eastAsia="黑体" w:cs="黑体" w:hint="eastAsia"/>
          <w:sz w:val="24"/>
        </w:rPr>
        <w:t>期（</w:t>
      </w:r>
      <w:r>
        <w:rPr>
          <w:rFonts w:ascii="黑体" w:eastAsia="黑体" w:cs="黑体"/>
          <w:sz w:val="24"/>
        </w:rPr>
        <w:t>12</w:t>
      </w:r>
      <w:r w:rsidRPr="002009FE">
        <w:rPr>
          <w:rFonts w:ascii="黑体" w:eastAsia="黑体" w:cs="黑体" w:hint="eastAsia"/>
          <w:sz w:val="24"/>
        </w:rPr>
        <w:t>月</w:t>
      </w:r>
      <w:r>
        <w:rPr>
          <w:rFonts w:ascii="黑体" w:eastAsia="黑体" w:cs="黑体"/>
          <w:sz w:val="24"/>
        </w:rPr>
        <w:t>26</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w:t>
      </w:r>
      <w:r w:rsidR="00406794">
        <w:rPr>
          <w:rFonts w:ascii="黑体" w:eastAsia="黑体" w:cs="黑体"/>
          <w:sz w:val="24"/>
        </w:rPr>
        <w:t>2</w:t>
      </w:r>
      <w:r w:rsidRPr="002009FE">
        <w:rPr>
          <w:rFonts w:ascii="黑体" w:eastAsia="黑体" w:cs="黑体" w:hint="eastAsia"/>
          <w:sz w:val="24"/>
        </w:rPr>
        <w:t>月</w:t>
      </w:r>
      <w:r w:rsidR="00406794">
        <w:rPr>
          <w:rFonts w:ascii="黑体" w:eastAsia="黑体" w:cs="黑体" w:hint="eastAsia"/>
          <w:sz w:val="24"/>
        </w:rPr>
        <w:t>3</w:t>
      </w:r>
      <w:r>
        <w:rPr>
          <w:rFonts w:ascii="黑体" w:eastAsia="黑体" w:cs="黑体"/>
          <w:sz w:val="24"/>
        </w:rPr>
        <w:t>1</w:t>
      </w:r>
      <w:r w:rsidRPr="002009FE">
        <w:rPr>
          <w:rFonts w:ascii="黑体" w:eastAsia="黑体" w:cs="黑体" w:hint="eastAsia"/>
          <w:sz w:val="24"/>
        </w:rPr>
        <w:t>日）</w:t>
      </w:r>
      <w:bookmarkEnd w:id="0"/>
    </w:p>
    <w:p w14:paraId="25B3F19B" w14:textId="77777777" w:rsidR="00AF1435" w:rsidRPr="002009FE" w:rsidRDefault="00AF1435" w:rsidP="00DF5F1F">
      <w:pPr>
        <w:jc w:val="center"/>
        <w:outlineLvl w:val="0"/>
        <w:rPr>
          <w:rFonts w:ascii="黑体" w:eastAsia="黑体" w:cs="Times New Roman"/>
          <w:sz w:val="24"/>
        </w:rPr>
      </w:pPr>
    </w:p>
    <w:p w14:paraId="6557E5DF" w14:textId="77777777" w:rsidR="00DF5F1F" w:rsidRPr="00A43D0D" w:rsidRDefault="00DF5F1F" w:rsidP="00DF5F1F">
      <w:pPr>
        <w:rPr>
          <w:rFonts w:ascii="黑体" w:eastAsia="黑体" w:cs="黑体"/>
        </w:rPr>
      </w:pPr>
      <w:r w:rsidRPr="00A43D0D">
        <w:rPr>
          <w:rFonts w:ascii="黑体" w:eastAsia="黑体" w:cs="黑体" w:hint="eastAsia"/>
        </w:rPr>
        <w:t>主要信息源自乘联会每日新闻等</w:t>
      </w:r>
    </w:p>
    <w:p w14:paraId="781A7EC4" w14:textId="77777777" w:rsidR="00DF5F1F" w:rsidRPr="00A43D0D" w:rsidRDefault="00DF5F1F" w:rsidP="00DF5F1F">
      <w:pPr>
        <w:rPr>
          <w:rFonts w:ascii="黑体" w:eastAsia="黑体" w:cs="黑体"/>
        </w:rPr>
      </w:pPr>
      <w:r w:rsidRPr="00A43D0D">
        <w:rPr>
          <w:rFonts w:ascii="黑体" w:eastAsia="黑体" w:cs="黑体" w:hint="eastAsia"/>
        </w:rPr>
        <w:t>中国汽车流通协会汽车市场研究分会</w:t>
      </w:r>
    </w:p>
    <w:p w14:paraId="2B7E0E7B" w14:textId="77777777" w:rsidR="00DF5F1F" w:rsidRPr="00A43D0D" w:rsidRDefault="00DF5F1F" w:rsidP="00DF5F1F">
      <w:pPr>
        <w:rPr>
          <w:rFonts w:ascii="黑体" w:eastAsia="黑体" w:cs="黑体"/>
        </w:rPr>
      </w:pPr>
      <w:r w:rsidRPr="00A43D0D">
        <w:rPr>
          <w:rFonts w:ascii="黑体" w:eastAsia="黑体" w:cs="黑体" w:hint="eastAsia"/>
        </w:rPr>
        <w:t>乘用车市场信息联席会（乘联会）</w:t>
      </w:r>
    </w:p>
    <w:p w14:paraId="1DFE401B" w14:textId="516A9D0D" w:rsidR="00DF5F1F" w:rsidRDefault="00DF5F1F" w:rsidP="00DF5F1F">
      <w:pPr>
        <w:rPr>
          <w:rFonts w:ascii="黑体" w:eastAsia="黑体" w:cs="黑体"/>
        </w:rPr>
      </w:pPr>
      <w:r w:rsidRPr="00A43D0D">
        <w:rPr>
          <w:rFonts w:ascii="黑体" w:eastAsia="黑体" w:cs="黑体" w:hint="eastAsia"/>
        </w:rPr>
        <w:t>网站：</w:t>
      </w:r>
      <w:hyperlink r:id="rId7" w:history="1">
        <w:r w:rsidR="00AF1435" w:rsidRPr="00BE56B0">
          <w:rPr>
            <w:rStyle w:val="a8"/>
            <w:rFonts w:ascii="黑体" w:eastAsia="黑体" w:cs="黑体"/>
          </w:rPr>
          <w:t>http://www.cpcaauto.com</w:t>
        </w:r>
      </w:hyperlink>
    </w:p>
    <w:p w14:paraId="128F152C" w14:textId="77777777" w:rsidR="00AF1435" w:rsidRPr="00AF1435" w:rsidRDefault="00AF1435" w:rsidP="00DF5F1F">
      <w:pPr>
        <w:rPr>
          <w:rFonts w:cs="Times New Roman"/>
        </w:rPr>
      </w:pPr>
    </w:p>
    <w:p w14:paraId="3DEE00DC" w14:textId="6CCD8273" w:rsidR="00DF5F1F" w:rsidRPr="00AF1435" w:rsidRDefault="00DF5F1F" w:rsidP="00DF5F1F">
      <w:pPr>
        <w:pStyle w:val="1"/>
        <w:numPr>
          <w:ilvl w:val="0"/>
          <w:numId w:val="1"/>
        </w:numPr>
        <w:ind w:left="284" w:firstLineChars="0"/>
        <w:outlineLvl w:val="0"/>
        <w:rPr>
          <w:rFonts w:ascii="黑体" w:eastAsia="黑体" w:hAnsi="黑体" w:cs="Times New Roman"/>
          <w:b/>
          <w:bCs/>
          <w:sz w:val="24"/>
        </w:rPr>
      </w:pPr>
      <w:r w:rsidRPr="00AF1435">
        <w:rPr>
          <w:rFonts w:ascii="黑体" w:eastAsia="黑体" w:hAnsi="黑体" w:cs="Times New Roman" w:hint="eastAsia"/>
          <w:b/>
          <w:bCs/>
          <w:sz w:val="24"/>
        </w:rPr>
        <w:t>本周车市概述：</w:t>
      </w:r>
    </w:p>
    <w:p w14:paraId="53FDEB78" w14:textId="45E3B46F" w:rsidR="00AF1435" w:rsidRPr="00AF1435" w:rsidRDefault="00AF1435" w:rsidP="00AF1435">
      <w:pPr>
        <w:pStyle w:val="1"/>
        <w:ind w:left="59"/>
        <w:outlineLvl w:val="0"/>
        <w:rPr>
          <w:rFonts w:ascii="Calibri" w:eastAsia="宋体" w:hAnsi="Calibri" w:cs="Times New Roman"/>
          <w:szCs w:val="21"/>
        </w:rPr>
      </w:pPr>
      <w:r w:rsidRPr="00AF1435">
        <w:rPr>
          <w:rFonts w:ascii="Calibri" w:eastAsia="宋体" w:hAnsi="Calibri" w:cs="Times New Roman"/>
          <w:szCs w:val="21"/>
        </w:rPr>
        <w:t>12</w:t>
      </w:r>
      <w:r w:rsidRPr="00AF1435">
        <w:rPr>
          <w:rFonts w:ascii="Calibri" w:eastAsia="宋体" w:hAnsi="Calibri" w:cs="Times New Roman"/>
          <w:szCs w:val="21"/>
        </w:rPr>
        <w:t>月</w:t>
      </w:r>
      <w:r w:rsidRPr="00AF1435">
        <w:rPr>
          <w:rFonts w:ascii="Calibri" w:eastAsia="宋体" w:hAnsi="Calibri" w:cs="Times New Roman"/>
          <w:szCs w:val="21"/>
        </w:rPr>
        <w:t>26-31</w:t>
      </w:r>
      <w:r w:rsidRPr="00AF1435">
        <w:rPr>
          <w:rFonts w:ascii="Calibri" w:eastAsia="宋体" w:hAnsi="Calibri" w:cs="Times New Roman"/>
          <w:szCs w:val="21"/>
        </w:rPr>
        <w:t>日，</w:t>
      </w:r>
      <w:r>
        <w:rPr>
          <w:rFonts w:ascii="Calibri" w:eastAsia="宋体" w:hAnsi="Calibri" w:cs="Times New Roman" w:hint="eastAsia"/>
          <w:szCs w:val="21"/>
        </w:rPr>
        <w:t>乘用车</w:t>
      </w:r>
      <w:r w:rsidRPr="00AF1435">
        <w:rPr>
          <w:rFonts w:ascii="Calibri" w:eastAsia="宋体" w:hAnsi="Calibri" w:cs="Times New Roman"/>
          <w:szCs w:val="21"/>
        </w:rPr>
        <w:t>市场零售</w:t>
      </w:r>
      <w:r w:rsidRPr="00AF1435">
        <w:rPr>
          <w:rFonts w:ascii="Calibri" w:eastAsia="宋体" w:hAnsi="Calibri" w:cs="Times New Roman"/>
          <w:szCs w:val="21"/>
        </w:rPr>
        <w:t>74.8</w:t>
      </w:r>
      <w:r w:rsidRPr="00AF1435">
        <w:rPr>
          <w:rFonts w:ascii="Calibri" w:eastAsia="宋体" w:hAnsi="Calibri" w:cs="Times New Roman"/>
          <w:szCs w:val="21"/>
        </w:rPr>
        <w:t>万辆，同比增长</w:t>
      </w:r>
      <w:r w:rsidRPr="00AF1435">
        <w:rPr>
          <w:rFonts w:ascii="Calibri" w:eastAsia="宋体" w:hAnsi="Calibri" w:cs="Times New Roman"/>
          <w:szCs w:val="21"/>
        </w:rPr>
        <w:t>23%</w:t>
      </w:r>
      <w:r w:rsidRPr="00AF1435">
        <w:rPr>
          <w:rFonts w:ascii="Calibri" w:eastAsia="宋体" w:hAnsi="Calibri" w:cs="Times New Roman"/>
          <w:szCs w:val="21"/>
        </w:rPr>
        <w:t>，环比上周增长</w:t>
      </w:r>
      <w:r w:rsidRPr="00AF1435">
        <w:rPr>
          <w:rFonts w:ascii="Calibri" w:eastAsia="宋体" w:hAnsi="Calibri" w:cs="Times New Roman"/>
          <w:szCs w:val="21"/>
        </w:rPr>
        <w:t>37%</w:t>
      </w:r>
      <w:r w:rsidRPr="00AF1435">
        <w:rPr>
          <w:rFonts w:ascii="Calibri" w:eastAsia="宋体" w:hAnsi="Calibri" w:cs="Times New Roman"/>
          <w:szCs w:val="21"/>
        </w:rPr>
        <w:t>，较上月同期增长</w:t>
      </w:r>
      <w:r w:rsidR="00A14802" w:rsidRPr="00A14802">
        <w:rPr>
          <w:rFonts w:ascii="Calibri" w:eastAsia="宋体" w:hAnsi="Calibri" w:cs="Times New Roman"/>
          <w:szCs w:val="21"/>
        </w:rPr>
        <w:t>21</w:t>
      </w:r>
      <w:r w:rsidRPr="00A14802">
        <w:rPr>
          <w:rFonts w:ascii="Calibri" w:eastAsia="宋体" w:hAnsi="Calibri" w:cs="Times New Roman"/>
          <w:szCs w:val="21"/>
        </w:rPr>
        <w:t>%</w:t>
      </w:r>
      <w:r>
        <w:rPr>
          <w:rFonts w:ascii="Calibri" w:eastAsia="宋体" w:hAnsi="Calibri" w:cs="Times New Roman" w:hint="eastAsia"/>
          <w:szCs w:val="21"/>
        </w:rPr>
        <w:t>；</w:t>
      </w:r>
      <w:r w:rsidRPr="00AF1435">
        <w:rPr>
          <w:rFonts w:ascii="Calibri" w:eastAsia="宋体" w:hAnsi="Calibri" w:cs="Times New Roman"/>
          <w:szCs w:val="21"/>
        </w:rPr>
        <w:t>乘用车批发</w:t>
      </w:r>
      <w:r w:rsidRPr="00AF1435">
        <w:rPr>
          <w:rFonts w:ascii="Calibri" w:eastAsia="宋体" w:hAnsi="Calibri" w:cs="Times New Roman"/>
          <w:szCs w:val="21"/>
        </w:rPr>
        <w:t>85.1</w:t>
      </w:r>
      <w:r w:rsidRPr="00AF1435">
        <w:rPr>
          <w:rFonts w:ascii="Calibri" w:eastAsia="宋体" w:hAnsi="Calibri" w:cs="Times New Roman"/>
          <w:szCs w:val="21"/>
        </w:rPr>
        <w:t>万辆，同比增长</w:t>
      </w:r>
      <w:r w:rsidRPr="00AF1435">
        <w:rPr>
          <w:rFonts w:ascii="Calibri" w:eastAsia="宋体" w:hAnsi="Calibri" w:cs="Times New Roman"/>
          <w:szCs w:val="21"/>
        </w:rPr>
        <w:t>27%</w:t>
      </w:r>
      <w:r w:rsidRPr="00AF1435">
        <w:rPr>
          <w:rFonts w:ascii="Calibri" w:eastAsia="宋体" w:hAnsi="Calibri" w:cs="Times New Roman"/>
          <w:szCs w:val="21"/>
        </w:rPr>
        <w:t>，环比上周增长</w:t>
      </w:r>
      <w:r w:rsidRPr="00AF1435">
        <w:rPr>
          <w:rFonts w:ascii="Calibri" w:eastAsia="宋体" w:hAnsi="Calibri" w:cs="Times New Roman"/>
          <w:szCs w:val="21"/>
        </w:rPr>
        <w:t>108%</w:t>
      </w:r>
      <w:r w:rsidRPr="00AF1435">
        <w:rPr>
          <w:rFonts w:ascii="Calibri" w:eastAsia="宋体" w:hAnsi="Calibri" w:cs="Times New Roman"/>
          <w:szCs w:val="21"/>
        </w:rPr>
        <w:t>，较上月同期</w:t>
      </w:r>
      <w:r w:rsidR="00A14802">
        <w:rPr>
          <w:rFonts w:ascii="Calibri" w:eastAsia="宋体" w:hAnsi="Calibri" w:cs="Times New Roman" w:hint="eastAsia"/>
          <w:szCs w:val="21"/>
        </w:rPr>
        <w:t>下降</w:t>
      </w:r>
      <w:r w:rsidR="00A14802" w:rsidRPr="00A14802">
        <w:rPr>
          <w:rFonts w:ascii="Calibri" w:eastAsia="宋体" w:hAnsi="Calibri" w:cs="Times New Roman" w:hint="eastAsia"/>
          <w:szCs w:val="21"/>
        </w:rPr>
        <w:t>6</w:t>
      </w:r>
      <w:r w:rsidRPr="00A14802">
        <w:rPr>
          <w:rFonts w:ascii="Calibri" w:eastAsia="宋体" w:hAnsi="Calibri" w:cs="Times New Roman"/>
          <w:szCs w:val="21"/>
        </w:rPr>
        <w:t>%</w:t>
      </w:r>
      <w:r w:rsidRPr="00A14802">
        <w:rPr>
          <w:rFonts w:ascii="Calibri" w:eastAsia="宋体" w:hAnsi="Calibri" w:cs="Times New Roman"/>
          <w:szCs w:val="21"/>
        </w:rPr>
        <w:t>。</w:t>
      </w:r>
    </w:p>
    <w:p w14:paraId="6D56F36B" w14:textId="0FDC5DEC" w:rsidR="00AF1435" w:rsidRDefault="00AF1435" w:rsidP="00AF1435">
      <w:pPr>
        <w:pStyle w:val="1"/>
        <w:ind w:left="59"/>
        <w:outlineLvl w:val="0"/>
        <w:rPr>
          <w:rFonts w:ascii="Calibri" w:eastAsia="宋体" w:hAnsi="Calibri" w:cs="Times New Roman"/>
          <w:szCs w:val="21"/>
        </w:rPr>
      </w:pPr>
      <w:r>
        <w:rPr>
          <w:rFonts w:ascii="Calibri" w:eastAsia="宋体" w:hAnsi="Calibri" w:cs="Times New Roman" w:hint="eastAsia"/>
          <w:szCs w:val="21"/>
        </w:rPr>
        <w:t>初步统计，</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月乘用车</w:t>
      </w:r>
      <w:r w:rsidRPr="00AF1435">
        <w:rPr>
          <w:rFonts w:ascii="Calibri" w:eastAsia="宋体" w:hAnsi="Calibri" w:cs="Times New Roman"/>
          <w:szCs w:val="21"/>
        </w:rPr>
        <w:t>市场零售</w:t>
      </w:r>
      <w:r w:rsidRPr="00AF1435">
        <w:rPr>
          <w:rFonts w:ascii="Calibri" w:eastAsia="宋体" w:hAnsi="Calibri" w:cs="Times New Roman"/>
          <w:szCs w:val="21"/>
        </w:rPr>
        <w:t>242.5</w:t>
      </w:r>
      <w:r w:rsidRPr="00AF1435">
        <w:rPr>
          <w:rFonts w:ascii="Calibri" w:eastAsia="宋体" w:hAnsi="Calibri" w:cs="Times New Roman"/>
          <w:szCs w:val="21"/>
        </w:rPr>
        <w:t>万辆，同比去年增长</w:t>
      </w:r>
      <w:r w:rsidRPr="00AF1435">
        <w:rPr>
          <w:rFonts w:ascii="Calibri" w:eastAsia="宋体" w:hAnsi="Calibri" w:cs="Times New Roman"/>
          <w:szCs w:val="21"/>
        </w:rPr>
        <w:t>15%</w:t>
      </w:r>
      <w:r w:rsidRPr="00AF1435">
        <w:rPr>
          <w:rFonts w:ascii="Calibri" w:eastAsia="宋体" w:hAnsi="Calibri" w:cs="Times New Roman"/>
          <w:szCs w:val="21"/>
        </w:rPr>
        <w:t>，较上月增长</w:t>
      </w:r>
      <w:r w:rsidRPr="00AF1435">
        <w:rPr>
          <w:rFonts w:ascii="Calibri" w:eastAsia="宋体" w:hAnsi="Calibri" w:cs="Times New Roman"/>
          <w:szCs w:val="21"/>
        </w:rPr>
        <w:t>47%</w:t>
      </w:r>
      <w:r>
        <w:rPr>
          <w:rFonts w:ascii="Calibri" w:eastAsia="宋体" w:hAnsi="Calibri" w:cs="Times New Roman" w:hint="eastAsia"/>
          <w:szCs w:val="21"/>
        </w:rPr>
        <w:t>；</w:t>
      </w:r>
      <w:r w:rsidRPr="00AF1435">
        <w:rPr>
          <w:rFonts w:ascii="Calibri" w:eastAsia="宋体" w:hAnsi="Calibri" w:cs="Times New Roman"/>
          <w:szCs w:val="21"/>
        </w:rPr>
        <w:t>12</w:t>
      </w:r>
      <w:r w:rsidRPr="00AF1435">
        <w:rPr>
          <w:rFonts w:ascii="Calibri" w:eastAsia="宋体" w:hAnsi="Calibri" w:cs="Times New Roman"/>
          <w:szCs w:val="21"/>
        </w:rPr>
        <w:t>月全国乘用车</w:t>
      </w:r>
      <w:r>
        <w:rPr>
          <w:rFonts w:ascii="Calibri" w:eastAsia="宋体" w:hAnsi="Calibri" w:cs="Times New Roman"/>
          <w:szCs w:val="21"/>
        </w:rPr>
        <w:t>厂商</w:t>
      </w:r>
      <w:r w:rsidRPr="00AF1435">
        <w:rPr>
          <w:rFonts w:ascii="Calibri" w:eastAsia="宋体" w:hAnsi="Calibri" w:cs="Times New Roman"/>
          <w:szCs w:val="21"/>
        </w:rPr>
        <w:t>批发</w:t>
      </w:r>
      <w:r w:rsidRPr="00AF1435">
        <w:rPr>
          <w:rFonts w:ascii="Calibri" w:eastAsia="宋体" w:hAnsi="Calibri" w:cs="Times New Roman"/>
          <w:szCs w:val="21"/>
        </w:rPr>
        <w:t>227.3</w:t>
      </w:r>
      <w:r w:rsidRPr="00AF1435">
        <w:rPr>
          <w:rFonts w:ascii="Calibri" w:eastAsia="宋体" w:hAnsi="Calibri" w:cs="Times New Roman"/>
          <w:szCs w:val="21"/>
        </w:rPr>
        <w:t>万辆，同比去年下降</w:t>
      </w:r>
      <w:r w:rsidRPr="00AF1435">
        <w:rPr>
          <w:rFonts w:ascii="Calibri" w:eastAsia="宋体" w:hAnsi="Calibri" w:cs="Times New Roman"/>
          <w:szCs w:val="21"/>
        </w:rPr>
        <w:t>4%</w:t>
      </w:r>
      <w:r w:rsidRPr="00AF1435">
        <w:rPr>
          <w:rFonts w:ascii="Calibri" w:eastAsia="宋体" w:hAnsi="Calibri" w:cs="Times New Roman"/>
          <w:szCs w:val="21"/>
        </w:rPr>
        <w:t>，较上月增长</w:t>
      </w:r>
      <w:r w:rsidRPr="00AF1435">
        <w:rPr>
          <w:rFonts w:ascii="Calibri" w:eastAsia="宋体" w:hAnsi="Calibri" w:cs="Times New Roman"/>
          <w:szCs w:val="21"/>
        </w:rPr>
        <w:t>12%</w:t>
      </w:r>
      <w:r w:rsidRPr="00AF1435">
        <w:rPr>
          <w:rFonts w:ascii="Calibri" w:eastAsia="宋体" w:hAnsi="Calibri" w:cs="Times New Roman"/>
          <w:szCs w:val="21"/>
        </w:rPr>
        <w:t>。</w:t>
      </w:r>
    </w:p>
    <w:p w14:paraId="23127010" w14:textId="579E34DC" w:rsidR="00AF1435" w:rsidRDefault="00AF1435" w:rsidP="00AF1435">
      <w:pPr>
        <w:pStyle w:val="1"/>
        <w:ind w:left="59"/>
        <w:outlineLvl w:val="0"/>
        <w:rPr>
          <w:rFonts w:ascii="Calibri" w:eastAsia="宋体" w:hAnsi="Calibri" w:cs="Times New Roman"/>
          <w:szCs w:val="21"/>
        </w:rPr>
      </w:pPr>
      <w:r>
        <w:rPr>
          <w:rFonts w:ascii="Calibri" w:eastAsia="宋体" w:hAnsi="Calibri" w:cs="Times New Roman" w:hint="eastAsia"/>
          <w:szCs w:val="21"/>
        </w:rPr>
        <w:t>初步统计，</w:t>
      </w:r>
      <w:r w:rsidRPr="00AF1435">
        <w:rPr>
          <w:rFonts w:ascii="Calibri" w:eastAsia="宋体" w:hAnsi="Calibri" w:cs="Times New Roman"/>
          <w:szCs w:val="21"/>
        </w:rPr>
        <w:t>2022</w:t>
      </w:r>
      <w:r w:rsidRPr="00AF1435">
        <w:rPr>
          <w:rFonts w:ascii="Calibri" w:eastAsia="宋体" w:hAnsi="Calibri" w:cs="Times New Roman"/>
          <w:szCs w:val="21"/>
        </w:rPr>
        <w:t>年，乘用车</w:t>
      </w:r>
      <w:r>
        <w:rPr>
          <w:rFonts w:ascii="Calibri" w:eastAsia="宋体" w:hAnsi="Calibri" w:cs="Times New Roman" w:hint="eastAsia"/>
          <w:szCs w:val="21"/>
        </w:rPr>
        <w:t>市场</w:t>
      </w:r>
      <w:r w:rsidRPr="00AF1435">
        <w:rPr>
          <w:rFonts w:ascii="Calibri" w:eastAsia="宋体" w:hAnsi="Calibri" w:cs="Times New Roman"/>
          <w:szCs w:val="21"/>
        </w:rPr>
        <w:t>零售</w:t>
      </w:r>
      <w:r w:rsidRPr="00AF1435">
        <w:rPr>
          <w:rFonts w:ascii="Calibri" w:eastAsia="宋体" w:hAnsi="Calibri" w:cs="Times New Roman"/>
          <w:szCs w:val="21"/>
        </w:rPr>
        <w:t>2070</w:t>
      </w:r>
      <w:r w:rsidRPr="00AF1435">
        <w:rPr>
          <w:rFonts w:ascii="Calibri" w:eastAsia="宋体" w:hAnsi="Calibri" w:cs="Times New Roman"/>
          <w:szCs w:val="21"/>
        </w:rPr>
        <w:t>万辆，同比</w:t>
      </w:r>
      <w:r w:rsidRPr="00AF1435">
        <w:rPr>
          <w:rFonts w:ascii="Calibri" w:eastAsia="宋体" w:hAnsi="Calibri" w:cs="Times New Roman"/>
          <w:szCs w:val="21"/>
        </w:rPr>
        <w:t>2021</w:t>
      </w:r>
      <w:r w:rsidRPr="00AF1435">
        <w:rPr>
          <w:rFonts w:ascii="Calibri" w:eastAsia="宋体" w:hAnsi="Calibri" w:cs="Times New Roman"/>
          <w:szCs w:val="21"/>
        </w:rPr>
        <w:t>年</w:t>
      </w:r>
      <w:r w:rsidRPr="00AF1435">
        <w:rPr>
          <w:rFonts w:ascii="Calibri" w:eastAsia="宋体" w:hAnsi="Calibri" w:cs="Times New Roman"/>
          <w:szCs w:val="21"/>
        </w:rPr>
        <w:t>2015</w:t>
      </w:r>
      <w:r>
        <w:rPr>
          <w:rFonts w:ascii="Calibri" w:eastAsia="宋体" w:hAnsi="Calibri" w:cs="Times New Roman"/>
          <w:szCs w:val="21"/>
        </w:rPr>
        <w:t>万辆</w:t>
      </w:r>
      <w:r w:rsidRPr="00AF1435">
        <w:rPr>
          <w:rFonts w:ascii="Calibri" w:eastAsia="宋体" w:hAnsi="Calibri" w:cs="Times New Roman"/>
          <w:szCs w:val="21"/>
        </w:rPr>
        <w:t>，增量</w:t>
      </w:r>
      <w:r w:rsidRPr="00AF1435">
        <w:rPr>
          <w:rFonts w:ascii="Calibri" w:eastAsia="宋体" w:hAnsi="Calibri" w:cs="Times New Roman"/>
          <w:szCs w:val="21"/>
        </w:rPr>
        <w:t>55</w:t>
      </w:r>
      <w:r>
        <w:rPr>
          <w:rFonts w:ascii="Calibri" w:eastAsia="宋体" w:hAnsi="Calibri" w:cs="Times New Roman"/>
          <w:szCs w:val="21"/>
        </w:rPr>
        <w:t>万辆</w:t>
      </w:r>
      <w:r w:rsidRPr="00AF1435">
        <w:rPr>
          <w:rFonts w:ascii="Calibri" w:eastAsia="宋体" w:hAnsi="Calibri" w:cs="Times New Roman"/>
          <w:szCs w:val="21"/>
        </w:rPr>
        <w:t>，同比增长</w:t>
      </w:r>
      <w:r w:rsidRPr="00AF1435">
        <w:rPr>
          <w:rFonts w:ascii="Calibri" w:eastAsia="宋体" w:hAnsi="Calibri" w:cs="Times New Roman"/>
          <w:szCs w:val="21"/>
        </w:rPr>
        <w:t>1.8%</w:t>
      </w:r>
      <w:r>
        <w:rPr>
          <w:rFonts w:ascii="Calibri" w:eastAsia="宋体" w:hAnsi="Calibri" w:cs="Times New Roman" w:hint="eastAsia"/>
          <w:szCs w:val="21"/>
        </w:rPr>
        <w:t>；</w:t>
      </w:r>
      <w:r w:rsidRPr="00AF1435">
        <w:rPr>
          <w:rFonts w:ascii="Calibri" w:eastAsia="宋体" w:hAnsi="Calibri" w:cs="Times New Roman"/>
          <w:szCs w:val="21"/>
        </w:rPr>
        <w:t>2022</w:t>
      </w:r>
      <w:r w:rsidRPr="00AF1435">
        <w:rPr>
          <w:rFonts w:ascii="Calibri" w:eastAsia="宋体" w:hAnsi="Calibri" w:cs="Times New Roman"/>
          <w:szCs w:val="21"/>
        </w:rPr>
        <w:t>年，预计狭义乘用车批发</w:t>
      </w:r>
      <w:r w:rsidRPr="00AF1435">
        <w:rPr>
          <w:rFonts w:ascii="Calibri" w:eastAsia="宋体" w:hAnsi="Calibri" w:cs="Times New Roman"/>
          <w:szCs w:val="21"/>
        </w:rPr>
        <w:t>2320</w:t>
      </w:r>
      <w:r w:rsidRPr="00AF1435">
        <w:rPr>
          <w:rFonts w:ascii="Calibri" w:eastAsia="宋体" w:hAnsi="Calibri" w:cs="Times New Roman"/>
          <w:szCs w:val="21"/>
        </w:rPr>
        <w:t>万辆，同比</w:t>
      </w:r>
      <w:r w:rsidRPr="00AF1435">
        <w:rPr>
          <w:rFonts w:ascii="Calibri" w:eastAsia="宋体" w:hAnsi="Calibri" w:cs="Times New Roman"/>
          <w:szCs w:val="21"/>
        </w:rPr>
        <w:t>2021</w:t>
      </w:r>
      <w:r w:rsidRPr="00AF1435">
        <w:rPr>
          <w:rFonts w:ascii="Calibri" w:eastAsia="宋体" w:hAnsi="Calibri" w:cs="Times New Roman"/>
          <w:szCs w:val="21"/>
        </w:rPr>
        <w:t>年</w:t>
      </w:r>
      <w:r w:rsidRPr="00AF1435">
        <w:rPr>
          <w:rFonts w:ascii="Calibri" w:eastAsia="宋体" w:hAnsi="Calibri" w:cs="Times New Roman"/>
          <w:szCs w:val="21"/>
        </w:rPr>
        <w:t>2110</w:t>
      </w:r>
      <w:r>
        <w:rPr>
          <w:rFonts w:ascii="Calibri" w:eastAsia="宋体" w:hAnsi="Calibri" w:cs="Times New Roman"/>
          <w:szCs w:val="21"/>
        </w:rPr>
        <w:t>万辆</w:t>
      </w:r>
      <w:r w:rsidRPr="00AF1435">
        <w:rPr>
          <w:rFonts w:ascii="Calibri" w:eastAsia="宋体" w:hAnsi="Calibri" w:cs="Times New Roman"/>
          <w:szCs w:val="21"/>
        </w:rPr>
        <w:t>，增量</w:t>
      </w:r>
      <w:r w:rsidRPr="00AF1435">
        <w:rPr>
          <w:rFonts w:ascii="Calibri" w:eastAsia="宋体" w:hAnsi="Calibri" w:cs="Times New Roman"/>
          <w:szCs w:val="21"/>
        </w:rPr>
        <w:t>210</w:t>
      </w:r>
      <w:r>
        <w:rPr>
          <w:rFonts w:ascii="Calibri" w:eastAsia="宋体" w:hAnsi="Calibri" w:cs="Times New Roman"/>
          <w:szCs w:val="21"/>
        </w:rPr>
        <w:t>万辆</w:t>
      </w:r>
      <w:r w:rsidRPr="00AF1435">
        <w:rPr>
          <w:rFonts w:ascii="Calibri" w:eastAsia="宋体" w:hAnsi="Calibri" w:cs="Times New Roman"/>
          <w:szCs w:val="21"/>
        </w:rPr>
        <w:t>，增长</w:t>
      </w:r>
      <w:r w:rsidRPr="00AF1435">
        <w:rPr>
          <w:rFonts w:ascii="Calibri" w:eastAsia="宋体" w:hAnsi="Calibri" w:cs="Times New Roman"/>
          <w:szCs w:val="21"/>
        </w:rPr>
        <w:t>10%</w:t>
      </w:r>
      <w:r w:rsidRPr="00AF1435">
        <w:rPr>
          <w:rFonts w:ascii="Calibri" w:eastAsia="宋体" w:hAnsi="Calibri" w:cs="Times New Roman"/>
          <w:szCs w:val="21"/>
        </w:rPr>
        <w:t>。</w:t>
      </w:r>
    </w:p>
    <w:p w14:paraId="044B5EA8" w14:textId="77777777" w:rsidR="00AF1435" w:rsidRPr="00AF1435" w:rsidRDefault="00AF1435" w:rsidP="00AF1435">
      <w:pPr>
        <w:pStyle w:val="1"/>
        <w:ind w:left="59" w:firstLineChars="0" w:firstLine="0"/>
        <w:outlineLvl w:val="0"/>
        <w:rPr>
          <w:rFonts w:ascii="Calibri" w:eastAsia="宋体" w:hAnsi="Calibri" w:cs="Times New Roman"/>
          <w:szCs w:val="21"/>
        </w:rPr>
      </w:pPr>
    </w:p>
    <w:p w14:paraId="4D431AB3" w14:textId="3266CA3B" w:rsidR="003625B2" w:rsidRPr="00194947" w:rsidRDefault="003625B2" w:rsidP="00194947">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1</w:t>
      </w:r>
      <w:r>
        <w:rPr>
          <w:rFonts w:ascii="黑体" w:eastAsia="黑体" w:hAnsi="黑体" w:cs="Times New Roman"/>
          <w:b/>
          <w:bCs/>
          <w:sz w:val="24"/>
        </w:rPr>
        <w:t>2</w:t>
      </w:r>
      <w:r>
        <w:rPr>
          <w:rFonts w:ascii="黑体" w:eastAsia="黑体" w:hAnsi="黑体" w:cs="Times New Roman" w:hint="eastAsia"/>
          <w:b/>
          <w:bCs/>
          <w:sz w:val="24"/>
        </w:rPr>
        <w:t>月乘用车市场零售快速回暖</w:t>
      </w:r>
    </w:p>
    <w:p w14:paraId="72771BC2" w14:textId="2855A700" w:rsidR="00194947" w:rsidRDefault="00194947" w:rsidP="00194947">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78F47DDE" wp14:editId="19379CD8">
            <wp:extent cx="5040000" cy="3032131"/>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032131"/>
                    </a:xfrm>
                    <a:prstGeom prst="rect">
                      <a:avLst/>
                    </a:prstGeom>
                  </pic:spPr>
                </pic:pic>
              </a:graphicData>
            </a:graphic>
          </wp:inline>
        </w:drawing>
      </w:r>
    </w:p>
    <w:p w14:paraId="2264229D" w14:textId="6BBE9645" w:rsidR="003625B2" w:rsidRDefault="003625B2" w:rsidP="003625B2">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12</w:t>
      </w:r>
      <w:r w:rsidRPr="002A7C74">
        <w:rPr>
          <w:rFonts w:ascii="Calibri" w:eastAsia="宋体" w:hAnsi="Calibri" w:cs="Times New Roman"/>
          <w:szCs w:val="21"/>
        </w:rPr>
        <w:t>月第</w:t>
      </w:r>
      <w:r w:rsidR="00194947">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w:t>
      </w:r>
      <w:r w:rsidR="00194947">
        <w:rPr>
          <w:rFonts w:ascii="Calibri" w:eastAsia="宋体" w:hAnsi="Calibri" w:cs="Times New Roman"/>
          <w:szCs w:val="21"/>
        </w:rPr>
        <w:t>.0</w:t>
      </w:r>
      <w:r w:rsidR="00AF1435">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2</w:t>
      </w:r>
      <w:r w:rsidRPr="002A7C74">
        <w:rPr>
          <w:rFonts w:ascii="Calibri" w:eastAsia="宋体" w:hAnsi="Calibri" w:cs="Times New Roman"/>
          <w:szCs w:val="21"/>
        </w:rPr>
        <w:t>月第</w:t>
      </w:r>
      <w:r w:rsidR="00194947">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hint="eastAsia"/>
          <w:szCs w:val="21"/>
        </w:rPr>
        <w:t>2</w:t>
      </w:r>
      <w:r>
        <w:rPr>
          <w:rFonts w:ascii="Calibri" w:eastAsia="宋体" w:hAnsi="Calibri" w:cs="Times New Roman"/>
          <w:szCs w:val="21"/>
        </w:rPr>
        <w:t>4</w:t>
      </w:r>
      <w:r>
        <w:rPr>
          <w:rFonts w:ascii="Calibri" w:eastAsia="宋体" w:hAnsi="Calibri" w:cs="Times New Roman" w:hint="eastAsia"/>
          <w:szCs w:val="21"/>
        </w:rPr>
        <w:t>%</w:t>
      </w:r>
      <w:r>
        <w:rPr>
          <w:rFonts w:ascii="Calibri" w:eastAsia="宋体" w:hAnsi="Calibri" w:cs="Times New Roman" w:hint="eastAsia"/>
          <w:szCs w:val="21"/>
        </w:rPr>
        <w:t>，相对今年</w:t>
      </w:r>
      <w:r>
        <w:rPr>
          <w:rFonts w:ascii="Calibri" w:eastAsia="宋体" w:hAnsi="Calibri" w:cs="Times New Roman"/>
          <w:szCs w:val="21"/>
        </w:rPr>
        <w:t>11</w:t>
      </w:r>
      <w:r>
        <w:rPr>
          <w:rFonts w:ascii="Calibri" w:eastAsia="宋体" w:hAnsi="Calibri" w:cs="Times New Roman" w:hint="eastAsia"/>
          <w:szCs w:val="21"/>
        </w:rPr>
        <w:t>月第</w:t>
      </w:r>
      <w:r w:rsidR="00194947">
        <w:rPr>
          <w:rFonts w:ascii="Calibri" w:eastAsia="宋体" w:hAnsi="Calibri" w:cs="Times New Roman" w:hint="eastAsia"/>
          <w:szCs w:val="21"/>
        </w:rPr>
        <w:t>一</w:t>
      </w:r>
      <w:r>
        <w:rPr>
          <w:rFonts w:ascii="Calibri" w:eastAsia="宋体" w:hAnsi="Calibri" w:cs="Times New Roman" w:hint="eastAsia"/>
          <w:szCs w:val="21"/>
        </w:rPr>
        <w:t>周均值下降</w:t>
      </w:r>
      <w:r>
        <w:rPr>
          <w:rFonts w:ascii="Calibri" w:eastAsia="宋体" w:hAnsi="Calibri" w:cs="Times New Roman"/>
          <w:szCs w:val="21"/>
        </w:rPr>
        <w:t>15</w:t>
      </w:r>
      <w:r>
        <w:rPr>
          <w:rFonts w:ascii="Calibri" w:eastAsia="宋体" w:hAnsi="Calibri" w:cs="Times New Roman" w:hint="eastAsia"/>
          <w:szCs w:val="21"/>
        </w:rPr>
        <w:t>%</w:t>
      </w:r>
      <w:r>
        <w:rPr>
          <w:rFonts w:ascii="Calibri" w:eastAsia="宋体" w:hAnsi="Calibri" w:cs="Times New Roman" w:hint="eastAsia"/>
          <w:szCs w:val="21"/>
        </w:rPr>
        <w:t>。</w:t>
      </w:r>
    </w:p>
    <w:p w14:paraId="7690B5DA" w14:textId="50471DF0" w:rsidR="003625B2" w:rsidRDefault="003625B2" w:rsidP="003625B2">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12</w:t>
      </w:r>
      <w:r w:rsidRPr="002A7C74">
        <w:rPr>
          <w:rFonts w:ascii="Calibri" w:eastAsia="宋体" w:hAnsi="Calibri" w:cs="Times New Roman"/>
          <w:szCs w:val="21"/>
        </w:rPr>
        <w:t>月第</w:t>
      </w:r>
      <w:r w:rsidR="00194947">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5.4</w:t>
      </w:r>
      <w:r w:rsidR="00AF1435">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12</w:t>
      </w:r>
      <w:r w:rsidRPr="002A7C74">
        <w:rPr>
          <w:rFonts w:ascii="Calibri" w:eastAsia="宋体" w:hAnsi="Calibri" w:cs="Times New Roman"/>
          <w:szCs w:val="21"/>
        </w:rPr>
        <w:t>月第</w:t>
      </w:r>
      <w:r w:rsidR="00194947">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5</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11</w:t>
      </w:r>
      <w:r>
        <w:rPr>
          <w:rFonts w:ascii="Calibri" w:eastAsia="宋体" w:hAnsi="Calibri" w:cs="Times New Roman" w:hint="eastAsia"/>
          <w:szCs w:val="21"/>
        </w:rPr>
        <w:t>月第</w:t>
      </w:r>
      <w:r w:rsidR="00194947">
        <w:rPr>
          <w:rFonts w:ascii="Calibri" w:eastAsia="宋体" w:hAnsi="Calibri" w:cs="Times New Roman" w:hint="eastAsia"/>
          <w:szCs w:val="21"/>
        </w:rPr>
        <w:t>二</w:t>
      </w:r>
      <w:r>
        <w:rPr>
          <w:rFonts w:ascii="Calibri" w:eastAsia="宋体" w:hAnsi="Calibri" w:cs="Times New Roman" w:hint="eastAsia"/>
          <w:szCs w:val="21"/>
        </w:rPr>
        <w:t>周均值增长</w:t>
      </w:r>
      <w:r>
        <w:rPr>
          <w:rFonts w:ascii="Calibri" w:eastAsia="宋体" w:hAnsi="Calibri" w:cs="Times New Roman"/>
          <w:szCs w:val="21"/>
        </w:rPr>
        <w:t>38</w:t>
      </w:r>
      <w:r>
        <w:rPr>
          <w:rFonts w:ascii="Calibri" w:eastAsia="宋体" w:hAnsi="Calibri" w:cs="Times New Roman" w:hint="eastAsia"/>
          <w:szCs w:val="21"/>
        </w:rPr>
        <w:t>%</w:t>
      </w:r>
      <w:r>
        <w:rPr>
          <w:rFonts w:ascii="Calibri" w:eastAsia="宋体" w:hAnsi="Calibri" w:cs="Times New Roman" w:hint="eastAsia"/>
          <w:szCs w:val="21"/>
        </w:rPr>
        <w:t>。</w:t>
      </w:r>
    </w:p>
    <w:p w14:paraId="289D5DB7" w14:textId="1C38F539" w:rsidR="003625B2" w:rsidRDefault="003625B2" w:rsidP="003625B2">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12</w:t>
      </w:r>
      <w:r w:rsidRPr="002A7C74">
        <w:rPr>
          <w:rFonts w:ascii="Calibri" w:eastAsia="宋体" w:hAnsi="Calibri" w:cs="Times New Roman"/>
          <w:szCs w:val="21"/>
        </w:rPr>
        <w:t>月第</w:t>
      </w:r>
      <w:r w:rsidR="00194947">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7.7</w:t>
      </w:r>
      <w:r w:rsidR="00AF1435">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12</w:t>
      </w:r>
      <w:r w:rsidRPr="002A7C74">
        <w:rPr>
          <w:rFonts w:ascii="Calibri" w:eastAsia="宋体" w:hAnsi="Calibri" w:cs="Times New Roman"/>
          <w:szCs w:val="21"/>
        </w:rPr>
        <w:t>月第</w:t>
      </w:r>
      <w:r w:rsidR="00194947">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18</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11</w:t>
      </w:r>
      <w:r>
        <w:rPr>
          <w:rFonts w:ascii="Calibri" w:eastAsia="宋体" w:hAnsi="Calibri" w:cs="Times New Roman" w:hint="eastAsia"/>
          <w:szCs w:val="21"/>
        </w:rPr>
        <w:t>月第</w:t>
      </w:r>
      <w:r w:rsidR="00194947">
        <w:rPr>
          <w:rFonts w:ascii="Calibri" w:eastAsia="宋体" w:hAnsi="Calibri" w:cs="Times New Roman" w:hint="eastAsia"/>
          <w:szCs w:val="21"/>
        </w:rPr>
        <w:t>三</w:t>
      </w:r>
      <w:r>
        <w:rPr>
          <w:rFonts w:ascii="Calibri" w:eastAsia="宋体" w:hAnsi="Calibri" w:cs="Times New Roman" w:hint="eastAsia"/>
          <w:szCs w:val="21"/>
        </w:rPr>
        <w:t>周均值增长</w:t>
      </w:r>
      <w:r>
        <w:rPr>
          <w:rFonts w:ascii="Calibri" w:eastAsia="宋体" w:hAnsi="Calibri" w:cs="Times New Roman"/>
          <w:szCs w:val="21"/>
        </w:rPr>
        <w:t>56</w:t>
      </w:r>
      <w:r>
        <w:rPr>
          <w:rFonts w:ascii="Calibri" w:eastAsia="宋体" w:hAnsi="Calibri" w:cs="Times New Roman" w:hint="eastAsia"/>
          <w:szCs w:val="21"/>
        </w:rPr>
        <w:t>%</w:t>
      </w:r>
      <w:r>
        <w:rPr>
          <w:rFonts w:ascii="Calibri" w:eastAsia="宋体" w:hAnsi="Calibri" w:cs="Times New Roman" w:hint="eastAsia"/>
          <w:szCs w:val="21"/>
        </w:rPr>
        <w:t>。</w:t>
      </w:r>
    </w:p>
    <w:p w14:paraId="3820F026" w14:textId="04CB5621" w:rsidR="003625B2" w:rsidRPr="00ED05E3" w:rsidRDefault="003625B2" w:rsidP="003625B2">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12</w:t>
      </w:r>
      <w:r w:rsidRPr="002A7C74">
        <w:rPr>
          <w:rFonts w:ascii="Calibri" w:eastAsia="宋体" w:hAnsi="Calibri" w:cs="Times New Roman"/>
          <w:szCs w:val="21"/>
        </w:rPr>
        <w:t>月第</w:t>
      </w:r>
      <w:r w:rsidR="00194947">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9</w:t>
      </w:r>
      <w:r w:rsidR="00194947">
        <w:rPr>
          <w:rFonts w:ascii="Calibri" w:eastAsia="宋体" w:hAnsi="Calibri" w:cs="Times New Roman"/>
          <w:szCs w:val="21"/>
        </w:rPr>
        <w:t>.1</w:t>
      </w:r>
      <w:r w:rsidR="00AF1435">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12</w:t>
      </w:r>
      <w:r w:rsidRPr="002A7C74">
        <w:rPr>
          <w:rFonts w:ascii="Calibri" w:eastAsia="宋体" w:hAnsi="Calibri" w:cs="Times New Roman"/>
          <w:szCs w:val="21"/>
        </w:rPr>
        <w:t>月第</w:t>
      </w:r>
      <w:r w:rsidR="00194947">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增长</w:t>
      </w:r>
      <w:r w:rsidR="001F5483">
        <w:rPr>
          <w:rFonts w:ascii="Calibri" w:eastAsia="宋体" w:hAnsi="Calibri" w:cs="Times New Roman"/>
          <w:szCs w:val="21"/>
        </w:rPr>
        <w:t>22</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11</w:t>
      </w:r>
      <w:r>
        <w:rPr>
          <w:rFonts w:ascii="Calibri" w:eastAsia="宋体" w:hAnsi="Calibri" w:cs="Times New Roman" w:hint="eastAsia"/>
          <w:szCs w:val="21"/>
        </w:rPr>
        <w:t>月第</w:t>
      </w:r>
      <w:r w:rsidR="00194947">
        <w:rPr>
          <w:rFonts w:ascii="Calibri" w:eastAsia="宋体" w:hAnsi="Calibri" w:cs="Times New Roman" w:hint="eastAsia"/>
          <w:szCs w:val="21"/>
        </w:rPr>
        <w:t>四</w:t>
      </w:r>
      <w:r>
        <w:rPr>
          <w:rFonts w:ascii="Calibri" w:eastAsia="宋体" w:hAnsi="Calibri" w:cs="Times New Roman" w:hint="eastAsia"/>
          <w:szCs w:val="21"/>
        </w:rPr>
        <w:t>周均值增长</w:t>
      </w:r>
      <w:r>
        <w:rPr>
          <w:rFonts w:ascii="Calibri" w:eastAsia="宋体" w:hAnsi="Calibri" w:cs="Times New Roman"/>
          <w:szCs w:val="21"/>
        </w:rPr>
        <w:t>7</w:t>
      </w:r>
      <w:r w:rsidR="001F5483">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w:t>
      </w:r>
    </w:p>
    <w:p w14:paraId="6E117C29" w14:textId="77777777" w:rsidR="00194947" w:rsidRDefault="001F5483" w:rsidP="00194947">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12</w:t>
      </w:r>
      <w:r w:rsidRPr="002A7C74">
        <w:rPr>
          <w:rFonts w:ascii="Calibri" w:eastAsia="宋体" w:hAnsi="Calibri" w:cs="Times New Roman"/>
          <w:szCs w:val="21"/>
        </w:rPr>
        <w:t>月第</w:t>
      </w:r>
      <w:r w:rsidR="00194947">
        <w:rPr>
          <w:rFonts w:ascii="Calibri" w:eastAsia="宋体" w:hAnsi="Calibri" w:cs="Times New Roman" w:hint="eastAsia"/>
          <w:szCs w:val="21"/>
        </w:rPr>
        <w:t>五</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12.5</w:t>
      </w:r>
      <w:r w:rsidR="00AF1435">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12</w:t>
      </w:r>
      <w:r w:rsidRPr="002A7C74">
        <w:rPr>
          <w:rFonts w:ascii="Calibri" w:eastAsia="宋体" w:hAnsi="Calibri" w:cs="Times New Roman"/>
          <w:szCs w:val="21"/>
        </w:rPr>
        <w:t>月第</w:t>
      </w:r>
      <w:r w:rsidR="00194947">
        <w:rPr>
          <w:rFonts w:ascii="Calibri" w:eastAsia="宋体" w:hAnsi="Calibri" w:cs="Times New Roman" w:hint="eastAsia"/>
          <w:szCs w:val="21"/>
        </w:rPr>
        <w:t>五</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23</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11</w:t>
      </w:r>
      <w:r>
        <w:rPr>
          <w:rFonts w:ascii="Calibri" w:eastAsia="宋体" w:hAnsi="Calibri" w:cs="Times New Roman" w:hint="eastAsia"/>
          <w:szCs w:val="21"/>
        </w:rPr>
        <w:t>月第</w:t>
      </w:r>
      <w:r w:rsidR="00194947">
        <w:rPr>
          <w:rFonts w:ascii="Calibri" w:eastAsia="宋体" w:hAnsi="Calibri" w:cs="Times New Roman" w:hint="eastAsia"/>
          <w:szCs w:val="21"/>
        </w:rPr>
        <w:t>五</w:t>
      </w:r>
      <w:r>
        <w:rPr>
          <w:rFonts w:ascii="Calibri" w:eastAsia="宋体" w:hAnsi="Calibri" w:cs="Times New Roman" w:hint="eastAsia"/>
          <w:szCs w:val="21"/>
        </w:rPr>
        <w:t>周均值增长</w:t>
      </w:r>
      <w:r>
        <w:rPr>
          <w:rFonts w:ascii="Calibri" w:eastAsia="宋体" w:hAnsi="Calibri" w:cs="Times New Roman"/>
          <w:szCs w:val="21"/>
        </w:rPr>
        <w:t>21</w:t>
      </w:r>
      <w:r>
        <w:rPr>
          <w:rFonts w:ascii="Calibri" w:eastAsia="宋体" w:hAnsi="Calibri" w:cs="Times New Roman" w:hint="eastAsia"/>
          <w:szCs w:val="21"/>
        </w:rPr>
        <w:t>%</w:t>
      </w:r>
      <w:r>
        <w:rPr>
          <w:rFonts w:ascii="Calibri" w:eastAsia="宋体" w:hAnsi="Calibri" w:cs="Times New Roman" w:hint="eastAsia"/>
          <w:szCs w:val="21"/>
        </w:rPr>
        <w:t>。</w:t>
      </w:r>
    </w:p>
    <w:p w14:paraId="4872DE62" w14:textId="77777777" w:rsidR="00194947" w:rsidRDefault="000B69C7" w:rsidP="00194947">
      <w:pPr>
        <w:ind w:firstLineChars="200" w:firstLine="420"/>
        <w:rPr>
          <w:rFonts w:ascii="Calibri" w:eastAsia="宋体" w:hAnsi="Calibri" w:cs="Times New Roman"/>
          <w:szCs w:val="21"/>
        </w:rPr>
      </w:pPr>
      <w:r>
        <w:rPr>
          <w:rFonts w:ascii="Calibri" w:eastAsia="宋体" w:hAnsi="Calibri" w:cs="宋体" w:hint="eastAsia"/>
          <w:szCs w:val="21"/>
        </w:rPr>
        <w:lastRenderedPageBreak/>
        <w:t>随着疫情管控的基本结束，车市实现早已期盼的暴增。</w:t>
      </w:r>
      <w:r w:rsidR="00194947">
        <w:rPr>
          <w:rFonts w:ascii="Calibri" w:eastAsia="宋体" w:hAnsi="Calibri" w:cs="宋体" w:hint="eastAsia"/>
          <w:szCs w:val="21"/>
        </w:rPr>
        <w:t>初步统计，</w:t>
      </w:r>
      <w:r w:rsidR="003625B2" w:rsidRPr="00150C7B">
        <w:rPr>
          <w:rFonts w:ascii="Calibri" w:eastAsia="宋体" w:hAnsi="Calibri" w:cs="宋体"/>
          <w:szCs w:val="21"/>
        </w:rPr>
        <w:t>1</w:t>
      </w:r>
      <w:r w:rsidR="003625B2">
        <w:rPr>
          <w:rFonts w:ascii="Calibri" w:eastAsia="宋体" w:hAnsi="Calibri" w:cs="宋体"/>
          <w:szCs w:val="21"/>
        </w:rPr>
        <w:t>2</w:t>
      </w:r>
      <w:r w:rsidR="003625B2" w:rsidRPr="00150C7B">
        <w:rPr>
          <w:rFonts w:ascii="Calibri" w:eastAsia="宋体" w:hAnsi="Calibri" w:cs="宋体"/>
          <w:szCs w:val="21"/>
        </w:rPr>
        <w:t>月</w:t>
      </w:r>
      <w:r w:rsidR="001F5483">
        <w:rPr>
          <w:rFonts w:ascii="Calibri" w:eastAsia="宋体" w:hAnsi="Calibri" w:cs="宋体" w:hint="eastAsia"/>
          <w:szCs w:val="21"/>
        </w:rPr>
        <w:t>乘用车</w:t>
      </w:r>
      <w:r w:rsidR="001F5483" w:rsidRPr="001F5483">
        <w:rPr>
          <w:rFonts w:ascii="Calibri" w:eastAsia="宋体" w:hAnsi="Calibri" w:cs="宋体" w:hint="eastAsia"/>
          <w:szCs w:val="21"/>
        </w:rPr>
        <w:t>市场零售</w:t>
      </w:r>
      <w:r w:rsidR="001F5483">
        <w:rPr>
          <w:rFonts w:ascii="Calibri" w:eastAsia="宋体" w:hAnsi="Calibri" w:cs="宋体" w:hint="eastAsia"/>
          <w:szCs w:val="21"/>
        </w:rPr>
        <w:t>为</w:t>
      </w:r>
      <w:r w:rsidR="001F5483" w:rsidRPr="001F5483">
        <w:rPr>
          <w:rFonts w:ascii="Calibri" w:eastAsia="宋体" w:hAnsi="Calibri" w:cs="宋体"/>
          <w:szCs w:val="21"/>
        </w:rPr>
        <w:t>242.5</w:t>
      </w:r>
      <w:r w:rsidR="001F5483" w:rsidRPr="001F5483">
        <w:rPr>
          <w:rFonts w:ascii="Calibri" w:eastAsia="宋体" w:hAnsi="Calibri" w:cs="宋体"/>
          <w:szCs w:val="21"/>
        </w:rPr>
        <w:t>万辆，同比去年增长</w:t>
      </w:r>
      <w:r w:rsidR="001F5483" w:rsidRPr="001F5483">
        <w:rPr>
          <w:rFonts w:ascii="Calibri" w:eastAsia="宋体" w:hAnsi="Calibri" w:cs="宋体"/>
          <w:szCs w:val="21"/>
        </w:rPr>
        <w:t>15%</w:t>
      </w:r>
      <w:r w:rsidR="001F5483" w:rsidRPr="001F5483">
        <w:rPr>
          <w:rFonts w:ascii="Calibri" w:eastAsia="宋体" w:hAnsi="Calibri" w:cs="宋体"/>
          <w:szCs w:val="21"/>
        </w:rPr>
        <w:t>，较上月同期增长</w:t>
      </w:r>
      <w:r w:rsidR="001F5483" w:rsidRPr="001F5483">
        <w:rPr>
          <w:rFonts w:ascii="Calibri" w:eastAsia="宋体" w:hAnsi="Calibri" w:cs="宋体"/>
          <w:szCs w:val="21"/>
        </w:rPr>
        <w:t>47%</w:t>
      </w:r>
      <w:r w:rsidR="001F5483" w:rsidRPr="001F5483">
        <w:rPr>
          <w:rFonts w:ascii="Calibri" w:eastAsia="宋体" w:hAnsi="Calibri" w:cs="宋体"/>
          <w:szCs w:val="21"/>
        </w:rPr>
        <w:t>。</w:t>
      </w:r>
    </w:p>
    <w:p w14:paraId="055F2B1B" w14:textId="77777777" w:rsidR="00194947" w:rsidRDefault="003625B2" w:rsidP="00194947">
      <w:pPr>
        <w:ind w:firstLineChars="200" w:firstLine="420"/>
        <w:rPr>
          <w:rFonts w:ascii="Calibri" w:eastAsia="宋体" w:hAnsi="Calibri" w:cs="Times New Roman"/>
          <w:szCs w:val="21"/>
        </w:rPr>
      </w:pPr>
      <w:r>
        <w:rPr>
          <w:rFonts w:ascii="Calibri" w:eastAsia="宋体" w:hAnsi="Calibri" w:cs="Times New Roman" w:hint="eastAsia"/>
          <w:szCs w:val="21"/>
        </w:rPr>
        <w:t>随着</w:t>
      </w:r>
      <w:r w:rsidRPr="001243E0">
        <w:rPr>
          <w:rFonts w:ascii="Calibri" w:eastAsia="宋体" w:hAnsi="Calibri" w:cs="Times New Roman" w:hint="eastAsia"/>
          <w:szCs w:val="21"/>
        </w:rPr>
        <w:t>年末购置税补贴和新能源补贴政策到期前会促进提前购买</w:t>
      </w:r>
      <w:r>
        <w:rPr>
          <w:rFonts w:ascii="Calibri" w:eastAsia="宋体" w:hAnsi="Calibri" w:cs="Times New Roman" w:hint="eastAsia"/>
          <w:szCs w:val="21"/>
        </w:rPr>
        <w:t>，</w:t>
      </w:r>
      <w:r w:rsidR="00194947">
        <w:rPr>
          <w:rFonts w:ascii="Calibri" w:eastAsia="宋体" w:hAnsi="Calibri" w:cs="Times New Roman" w:hint="eastAsia"/>
          <w:szCs w:val="21"/>
        </w:rPr>
        <w:t>在</w:t>
      </w:r>
      <w:r w:rsidRPr="0094379B">
        <w:rPr>
          <w:rFonts w:ascii="Calibri" w:eastAsia="宋体" w:hAnsi="Calibri" w:cs="Times New Roman"/>
          <w:szCs w:val="21"/>
        </w:rPr>
        <w:t>11</w:t>
      </w:r>
      <w:r w:rsidRPr="0094379B">
        <w:rPr>
          <w:rFonts w:ascii="Calibri" w:eastAsia="宋体" w:hAnsi="Calibri" w:cs="Times New Roman"/>
          <w:szCs w:val="21"/>
        </w:rPr>
        <w:t>月</w:t>
      </w:r>
      <w:r w:rsidR="00194947">
        <w:rPr>
          <w:rFonts w:ascii="Calibri" w:eastAsia="宋体" w:hAnsi="Calibri" w:cs="Times New Roman" w:hint="eastAsia"/>
          <w:szCs w:val="21"/>
        </w:rPr>
        <w:t>受</w:t>
      </w:r>
      <w:r w:rsidRPr="0094379B">
        <w:rPr>
          <w:rFonts w:ascii="Calibri" w:eastAsia="宋体" w:hAnsi="Calibri" w:cs="Times New Roman"/>
          <w:szCs w:val="21"/>
        </w:rPr>
        <w:t>压抑</w:t>
      </w:r>
      <w:r w:rsidR="00194947">
        <w:rPr>
          <w:rFonts w:ascii="Calibri" w:eastAsia="宋体" w:hAnsi="Calibri" w:cs="Times New Roman" w:hint="eastAsia"/>
          <w:szCs w:val="21"/>
        </w:rPr>
        <w:t>的</w:t>
      </w:r>
      <w:r w:rsidRPr="0094379B">
        <w:rPr>
          <w:rFonts w:ascii="Calibri" w:eastAsia="宋体" w:hAnsi="Calibri" w:cs="Times New Roman"/>
          <w:szCs w:val="21"/>
        </w:rPr>
        <w:t>需求在</w:t>
      </w:r>
      <w:r w:rsidRPr="0094379B">
        <w:rPr>
          <w:rFonts w:ascii="Calibri" w:eastAsia="宋体" w:hAnsi="Calibri" w:cs="Times New Roman"/>
          <w:szCs w:val="21"/>
        </w:rPr>
        <w:t>12</w:t>
      </w:r>
      <w:r w:rsidRPr="0094379B">
        <w:rPr>
          <w:rFonts w:ascii="Calibri" w:eastAsia="宋体" w:hAnsi="Calibri" w:cs="Times New Roman"/>
          <w:szCs w:val="21"/>
        </w:rPr>
        <w:t>月</w:t>
      </w:r>
      <w:r w:rsidR="001F5483">
        <w:rPr>
          <w:rFonts w:ascii="Calibri" w:eastAsia="宋体" w:hAnsi="Calibri" w:cs="Times New Roman" w:hint="eastAsia"/>
          <w:szCs w:val="21"/>
        </w:rPr>
        <w:t>中下旬</w:t>
      </w:r>
      <w:r w:rsidRPr="0094379B">
        <w:rPr>
          <w:rFonts w:ascii="Calibri" w:eastAsia="宋体" w:hAnsi="Calibri" w:cs="Times New Roman"/>
          <w:szCs w:val="21"/>
        </w:rPr>
        <w:t>得到释放</w:t>
      </w:r>
      <w:r>
        <w:rPr>
          <w:rFonts w:ascii="Calibri" w:eastAsia="宋体" w:hAnsi="Calibri" w:cs="Times New Roman" w:hint="eastAsia"/>
          <w:szCs w:val="21"/>
        </w:rPr>
        <w:t>。</w:t>
      </w:r>
      <w:r w:rsidR="00194947">
        <w:rPr>
          <w:rFonts w:ascii="Calibri" w:eastAsia="宋体" w:hAnsi="Calibri" w:cs="Times New Roman" w:hint="eastAsia"/>
          <w:szCs w:val="21"/>
        </w:rPr>
        <w:t>“</w:t>
      </w:r>
      <w:r w:rsidRPr="0094379B">
        <w:rPr>
          <w:rFonts w:ascii="Calibri" w:eastAsia="宋体" w:hAnsi="Calibri" w:cs="Times New Roman" w:hint="eastAsia"/>
          <w:szCs w:val="21"/>
        </w:rPr>
        <w:t>新十条</w:t>
      </w:r>
      <w:r w:rsidR="00194947">
        <w:rPr>
          <w:rFonts w:ascii="Calibri" w:eastAsia="宋体" w:hAnsi="Calibri" w:cs="Times New Roman" w:hint="eastAsia"/>
          <w:szCs w:val="21"/>
        </w:rPr>
        <w:t>”</w:t>
      </w:r>
      <w:r w:rsidRPr="0094379B">
        <w:rPr>
          <w:rFonts w:ascii="Calibri" w:eastAsia="宋体" w:hAnsi="Calibri" w:cs="Times New Roman" w:hint="eastAsia"/>
          <w:szCs w:val="21"/>
        </w:rPr>
        <w:t>对市场和消费心态都是促进作用，大家对开放后恢复到疫情前的生活状态充满期望和信心。</w:t>
      </w:r>
    </w:p>
    <w:p w14:paraId="0574B817" w14:textId="77777777" w:rsidR="00194947" w:rsidRDefault="003625B2" w:rsidP="00194947">
      <w:pPr>
        <w:ind w:firstLineChars="200" w:firstLine="420"/>
        <w:rPr>
          <w:rFonts w:ascii="Calibri" w:eastAsia="宋体" w:hAnsi="Calibri" w:cs="Times New Roman"/>
          <w:szCs w:val="21"/>
        </w:rPr>
      </w:pPr>
      <w:r>
        <w:rPr>
          <w:rFonts w:ascii="Calibri" w:eastAsia="宋体" w:hAnsi="Calibri" w:cs="Times New Roman" w:hint="eastAsia"/>
          <w:szCs w:val="21"/>
        </w:rPr>
        <w:t>前期</w:t>
      </w:r>
      <w:r w:rsidRPr="0094379B">
        <w:rPr>
          <w:rFonts w:ascii="Calibri" w:eastAsia="宋体" w:hAnsi="Calibri" w:cs="Times New Roman" w:hint="eastAsia"/>
          <w:szCs w:val="21"/>
        </w:rPr>
        <w:t>越是下沉的地区封控越严，而越是下沉地区燃油车的销售占比越大；</w:t>
      </w:r>
      <w:r>
        <w:rPr>
          <w:rFonts w:ascii="Calibri" w:eastAsia="宋体" w:hAnsi="Calibri" w:cs="Times New Roman" w:hint="eastAsia"/>
          <w:szCs w:val="21"/>
        </w:rPr>
        <w:t>此次</w:t>
      </w:r>
      <w:r w:rsidRPr="0094379B">
        <w:rPr>
          <w:rFonts w:ascii="Calibri" w:eastAsia="宋体" w:hAnsi="Calibri" w:cs="Times New Roman" w:hint="eastAsia"/>
          <w:szCs w:val="21"/>
        </w:rPr>
        <w:t>疫情管控的放开，行程码的取消，使得人员大量流动，市场活力大幅提升</w:t>
      </w:r>
      <w:r>
        <w:rPr>
          <w:rFonts w:ascii="Calibri" w:eastAsia="宋体" w:hAnsi="Calibri" w:cs="Times New Roman" w:hint="eastAsia"/>
          <w:szCs w:val="21"/>
        </w:rPr>
        <w:t>。</w:t>
      </w:r>
    </w:p>
    <w:p w14:paraId="79E7BD1E" w14:textId="2B64420B" w:rsidR="003625B2" w:rsidRPr="0094379B" w:rsidRDefault="00194947" w:rsidP="00194947">
      <w:pPr>
        <w:ind w:firstLineChars="200" w:firstLine="420"/>
        <w:rPr>
          <w:rFonts w:ascii="Calibri" w:eastAsia="宋体" w:hAnsi="Calibri" w:cs="Times New Roman"/>
          <w:szCs w:val="21"/>
        </w:rPr>
      </w:pPr>
      <w:r>
        <w:rPr>
          <w:rFonts w:ascii="Calibri" w:eastAsia="宋体" w:hAnsi="Calibri" w:cs="Times New Roman" w:hint="eastAsia"/>
          <w:szCs w:val="21"/>
        </w:rPr>
        <w:t>“</w:t>
      </w:r>
      <w:r w:rsidR="003625B2">
        <w:rPr>
          <w:rFonts w:ascii="Calibri" w:eastAsia="宋体" w:hAnsi="Calibri" w:cs="Times New Roman" w:hint="eastAsia"/>
          <w:szCs w:val="21"/>
        </w:rPr>
        <w:t>新十条</w:t>
      </w:r>
      <w:r>
        <w:rPr>
          <w:rFonts w:ascii="Calibri" w:eastAsia="宋体" w:hAnsi="Calibri" w:cs="Times New Roman" w:hint="eastAsia"/>
          <w:szCs w:val="21"/>
        </w:rPr>
        <w:t>”</w:t>
      </w:r>
      <w:r w:rsidR="003625B2">
        <w:rPr>
          <w:rFonts w:ascii="Calibri" w:eastAsia="宋体" w:hAnsi="Calibri" w:cs="Times New Roman" w:hint="eastAsia"/>
          <w:szCs w:val="21"/>
        </w:rPr>
        <w:t>改变了车市的封控状态，市场明显回升，部分</w:t>
      </w:r>
      <w:r w:rsidR="003625B2" w:rsidRPr="0094379B">
        <w:rPr>
          <w:rFonts w:ascii="Calibri" w:eastAsia="宋体" w:hAnsi="Calibri" w:cs="Times New Roman" w:hint="eastAsia"/>
          <w:szCs w:val="21"/>
        </w:rPr>
        <w:t>有购买力的</w:t>
      </w:r>
      <w:r>
        <w:rPr>
          <w:rFonts w:ascii="Calibri" w:eastAsia="宋体" w:hAnsi="Calibri" w:cs="Times New Roman" w:hint="eastAsia"/>
          <w:szCs w:val="21"/>
        </w:rPr>
        <w:t>消费者</w:t>
      </w:r>
      <w:r w:rsidR="003625B2" w:rsidRPr="0094379B">
        <w:rPr>
          <w:rFonts w:ascii="Calibri" w:eastAsia="宋体" w:hAnsi="Calibri" w:cs="Times New Roman" w:hint="eastAsia"/>
          <w:szCs w:val="21"/>
        </w:rPr>
        <w:t>希望尽快提车，以免感染或重复感染</w:t>
      </w:r>
      <w:r w:rsidR="003625B2">
        <w:rPr>
          <w:rFonts w:ascii="Calibri" w:eastAsia="宋体" w:hAnsi="Calibri" w:cs="Times New Roman" w:hint="eastAsia"/>
          <w:szCs w:val="21"/>
        </w:rPr>
        <w:t>。</w:t>
      </w:r>
      <w:r w:rsidR="003625B2" w:rsidRPr="0094379B">
        <w:rPr>
          <w:rFonts w:ascii="Calibri" w:eastAsia="宋体" w:hAnsi="Calibri" w:cs="Times New Roman" w:hint="eastAsia"/>
          <w:szCs w:val="21"/>
        </w:rPr>
        <w:t>部分政策到期加上春节放假时间引导消费需求前置，行业终端价格持续下滑，刺激需求</w:t>
      </w:r>
      <w:r w:rsidR="003625B2">
        <w:rPr>
          <w:rFonts w:ascii="Calibri" w:eastAsia="宋体" w:hAnsi="Calibri" w:cs="Times New Roman" w:hint="eastAsia"/>
          <w:szCs w:val="21"/>
        </w:rPr>
        <w:t>，</w:t>
      </w:r>
      <w:r w:rsidR="003625B2" w:rsidRPr="0094379B">
        <w:rPr>
          <w:rFonts w:ascii="Calibri" w:eastAsia="宋体" w:hAnsi="Calibri" w:cs="Times New Roman" w:hint="eastAsia"/>
          <w:szCs w:val="21"/>
        </w:rPr>
        <w:t>也激发了消费者的购买欲望</w:t>
      </w:r>
      <w:r w:rsidR="003625B2">
        <w:rPr>
          <w:rFonts w:ascii="Calibri" w:eastAsia="宋体" w:hAnsi="Calibri" w:cs="Times New Roman" w:hint="eastAsia"/>
          <w:szCs w:val="21"/>
        </w:rPr>
        <w:t>，近两周车市的暴增也是必然驱动市场的强增长</w:t>
      </w:r>
      <w:r w:rsidR="003625B2" w:rsidRPr="0094379B">
        <w:rPr>
          <w:rFonts w:ascii="Calibri" w:eastAsia="宋体" w:hAnsi="Calibri" w:cs="Times New Roman" w:hint="eastAsia"/>
          <w:szCs w:val="21"/>
        </w:rPr>
        <w:t>。</w:t>
      </w:r>
    </w:p>
    <w:p w14:paraId="4A4F2B19" w14:textId="77777777" w:rsidR="003625B2" w:rsidRPr="002009FE" w:rsidRDefault="003625B2" w:rsidP="003625B2">
      <w:pPr>
        <w:ind w:firstLineChars="135" w:firstLine="283"/>
        <w:rPr>
          <w:rFonts w:ascii="Calibri" w:eastAsia="宋体" w:hAnsi="Calibri" w:cs="Times New Roman"/>
          <w:szCs w:val="21"/>
        </w:rPr>
      </w:pPr>
    </w:p>
    <w:p w14:paraId="58AE461C" w14:textId="3DBFF436" w:rsidR="003625B2" w:rsidRPr="007B0797" w:rsidRDefault="003625B2" w:rsidP="007B0797">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1</w:t>
      </w:r>
      <w:r>
        <w:rPr>
          <w:rFonts w:ascii="黑体" w:eastAsia="黑体" w:hAnsi="黑体" w:cs="Times New Roman"/>
          <w:b/>
          <w:bCs/>
          <w:sz w:val="24"/>
        </w:rPr>
        <w:t>2</w:t>
      </w:r>
      <w:r>
        <w:rPr>
          <w:rFonts w:ascii="黑体" w:eastAsia="黑体" w:hAnsi="黑体" w:cs="Times New Roman" w:hint="eastAsia"/>
          <w:b/>
          <w:bCs/>
          <w:sz w:val="24"/>
        </w:rPr>
        <w:t>月全国乘用车</w:t>
      </w:r>
      <w:r w:rsidR="00AF1435">
        <w:rPr>
          <w:rFonts w:ascii="黑体" w:eastAsia="黑体" w:hAnsi="黑体" w:cs="Times New Roman" w:hint="eastAsia"/>
          <w:b/>
          <w:bCs/>
          <w:sz w:val="24"/>
        </w:rPr>
        <w:t>厂商</w:t>
      </w:r>
      <w:r>
        <w:rPr>
          <w:rFonts w:ascii="黑体" w:eastAsia="黑体" w:hAnsi="黑体" w:cs="Times New Roman" w:hint="eastAsia"/>
          <w:b/>
          <w:bCs/>
          <w:sz w:val="24"/>
        </w:rPr>
        <w:t>销量回暖</w:t>
      </w:r>
    </w:p>
    <w:p w14:paraId="29FF8FE0" w14:textId="363C3396" w:rsidR="007B0797" w:rsidRDefault="007B0797" w:rsidP="007B0797">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3E93BF4F" wp14:editId="3B59C523">
            <wp:extent cx="5040000" cy="3018175"/>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018175"/>
                    </a:xfrm>
                    <a:prstGeom prst="rect">
                      <a:avLst/>
                    </a:prstGeom>
                  </pic:spPr>
                </pic:pic>
              </a:graphicData>
            </a:graphic>
          </wp:inline>
        </w:drawing>
      </w:r>
    </w:p>
    <w:p w14:paraId="0276449C" w14:textId="77777777" w:rsidR="007B0797" w:rsidRDefault="003625B2" w:rsidP="007B0797">
      <w:pPr>
        <w:ind w:firstLineChars="200" w:firstLine="420"/>
        <w:rPr>
          <w:rFonts w:ascii="Calibri" w:eastAsia="宋体" w:hAnsi="Calibri" w:cs="Times New Roman"/>
          <w:szCs w:val="21"/>
        </w:rPr>
      </w:pPr>
      <w:r w:rsidRPr="007E6BBA">
        <w:rPr>
          <w:rFonts w:ascii="Calibri" w:eastAsia="宋体" w:hAnsi="Calibri" w:cs="Times New Roman" w:hint="eastAsia"/>
          <w:szCs w:val="21"/>
        </w:rPr>
        <w:t>今年</w:t>
      </w:r>
      <w:r w:rsidRPr="007E6BBA">
        <w:rPr>
          <w:rFonts w:ascii="Calibri" w:eastAsia="宋体" w:hAnsi="Calibri" w:cs="Times New Roman"/>
          <w:szCs w:val="21"/>
        </w:rPr>
        <w:t>12</w:t>
      </w:r>
      <w:r w:rsidRPr="007E6BBA">
        <w:rPr>
          <w:rFonts w:ascii="Calibri" w:eastAsia="宋体" w:hAnsi="Calibri" w:cs="Times New Roman"/>
          <w:szCs w:val="21"/>
        </w:rPr>
        <w:t>月第</w:t>
      </w:r>
      <w:r w:rsidR="007B0797">
        <w:rPr>
          <w:rFonts w:ascii="Calibri" w:eastAsia="宋体" w:hAnsi="Calibri" w:cs="Times New Roman" w:hint="eastAsia"/>
          <w:szCs w:val="21"/>
        </w:rPr>
        <w:t>一</w:t>
      </w:r>
      <w:r w:rsidRPr="007E6BBA">
        <w:rPr>
          <w:rFonts w:ascii="Calibri" w:eastAsia="宋体" w:hAnsi="Calibri" w:cs="Times New Roman"/>
          <w:szCs w:val="21"/>
        </w:rPr>
        <w:t>周总体狭义乘用车市场批发达到日均</w:t>
      </w:r>
      <w:r w:rsidRPr="007E6BBA">
        <w:rPr>
          <w:rFonts w:ascii="Calibri" w:eastAsia="宋体" w:hAnsi="Calibri" w:cs="Times New Roman"/>
          <w:szCs w:val="21"/>
        </w:rPr>
        <w:t>3</w:t>
      </w:r>
      <w:r w:rsidR="007B0797">
        <w:rPr>
          <w:rFonts w:ascii="Calibri" w:eastAsia="宋体" w:hAnsi="Calibri" w:cs="Times New Roman"/>
          <w:szCs w:val="21"/>
        </w:rPr>
        <w:t>.0</w:t>
      </w:r>
      <w:r w:rsidR="00AF1435">
        <w:rPr>
          <w:rFonts w:ascii="Calibri" w:eastAsia="宋体" w:hAnsi="Calibri" w:cs="Times New Roman"/>
          <w:szCs w:val="21"/>
        </w:rPr>
        <w:t>万辆</w:t>
      </w:r>
      <w:r w:rsidRPr="007E6BBA">
        <w:rPr>
          <w:rFonts w:ascii="Calibri" w:eastAsia="宋体" w:hAnsi="Calibri" w:cs="Times New Roman"/>
          <w:szCs w:val="21"/>
        </w:rPr>
        <w:t>，同比</w:t>
      </w:r>
      <w:r w:rsidRPr="007E6BBA">
        <w:rPr>
          <w:rFonts w:ascii="Calibri" w:eastAsia="宋体" w:hAnsi="Calibri" w:cs="Times New Roman"/>
          <w:szCs w:val="21"/>
        </w:rPr>
        <w:t>2021</w:t>
      </w:r>
      <w:r w:rsidRPr="007E6BBA">
        <w:rPr>
          <w:rFonts w:ascii="Calibri" w:eastAsia="宋体" w:hAnsi="Calibri" w:cs="Times New Roman"/>
          <w:szCs w:val="21"/>
        </w:rPr>
        <w:t>年</w:t>
      </w:r>
      <w:r w:rsidRPr="007E6BBA">
        <w:rPr>
          <w:rFonts w:ascii="Calibri" w:eastAsia="宋体" w:hAnsi="Calibri" w:cs="Times New Roman"/>
          <w:szCs w:val="21"/>
        </w:rPr>
        <w:t>12</w:t>
      </w:r>
      <w:r w:rsidRPr="007E6BBA">
        <w:rPr>
          <w:rFonts w:ascii="Calibri" w:eastAsia="宋体" w:hAnsi="Calibri" w:cs="Times New Roman"/>
          <w:szCs w:val="21"/>
        </w:rPr>
        <w:t>月第</w:t>
      </w:r>
      <w:r w:rsidR="007B0797">
        <w:rPr>
          <w:rFonts w:ascii="Calibri" w:eastAsia="宋体" w:hAnsi="Calibri" w:cs="Times New Roman" w:hint="eastAsia"/>
          <w:szCs w:val="21"/>
        </w:rPr>
        <w:t>一</w:t>
      </w:r>
      <w:r w:rsidRPr="007E6BBA">
        <w:rPr>
          <w:rFonts w:ascii="Calibri" w:eastAsia="宋体" w:hAnsi="Calibri" w:cs="Times New Roman"/>
          <w:szCs w:val="21"/>
        </w:rPr>
        <w:t>周下降</w:t>
      </w:r>
      <w:r w:rsidRPr="007E6BBA">
        <w:rPr>
          <w:rFonts w:ascii="Calibri" w:eastAsia="宋体" w:hAnsi="Calibri" w:cs="Times New Roman"/>
          <w:szCs w:val="21"/>
        </w:rPr>
        <w:t>36%</w:t>
      </w:r>
      <w:r w:rsidRPr="007E6BBA">
        <w:rPr>
          <w:rFonts w:ascii="Calibri" w:eastAsia="宋体" w:hAnsi="Calibri" w:cs="Times New Roman"/>
          <w:szCs w:val="21"/>
        </w:rPr>
        <w:t>，相对今年</w:t>
      </w:r>
      <w:r w:rsidRPr="007E6BBA">
        <w:rPr>
          <w:rFonts w:ascii="Calibri" w:eastAsia="宋体" w:hAnsi="Calibri" w:cs="Times New Roman"/>
          <w:szCs w:val="21"/>
        </w:rPr>
        <w:t>11</w:t>
      </w:r>
      <w:r w:rsidRPr="007E6BBA">
        <w:rPr>
          <w:rFonts w:ascii="Calibri" w:eastAsia="宋体" w:hAnsi="Calibri" w:cs="Times New Roman"/>
          <w:szCs w:val="21"/>
        </w:rPr>
        <w:t>月第</w:t>
      </w:r>
      <w:r w:rsidR="007B0797">
        <w:rPr>
          <w:rFonts w:ascii="Calibri" w:eastAsia="宋体" w:hAnsi="Calibri" w:cs="Times New Roman" w:hint="eastAsia"/>
          <w:szCs w:val="21"/>
        </w:rPr>
        <w:t>一</w:t>
      </w:r>
      <w:r w:rsidRPr="007E6BBA">
        <w:rPr>
          <w:rFonts w:ascii="Calibri" w:eastAsia="宋体" w:hAnsi="Calibri" w:cs="Times New Roman"/>
          <w:szCs w:val="21"/>
        </w:rPr>
        <w:t>周均值下降</w:t>
      </w:r>
      <w:r w:rsidRPr="007E6BBA">
        <w:rPr>
          <w:rFonts w:ascii="Calibri" w:eastAsia="宋体" w:hAnsi="Calibri" w:cs="Times New Roman"/>
          <w:szCs w:val="21"/>
        </w:rPr>
        <w:t>23%</w:t>
      </w:r>
      <w:r w:rsidRPr="007E6BBA">
        <w:rPr>
          <w:rFonts w:ascii="Calibri" w:eastAsia="宋体" w:hAnsi="Calibri" w:cs="Times New Roman"/>
          <w:szCs w:val="21"/>
        </w:rPr>
        <w:t>。</w:t>
      </w:r>
    </w:p>
    <w:p w14:paraId="5B6D3526" w14:textId="77777777" w:rsidR="007B0797" w:rsidRDefault="003625B2" w:rsidP="007B0797">
      <w:pPr>
        <w:ind w:firstLineChars="200" w:firstLine="420"/>
        <w:rPr>
          <w:rFonts w:ascii="Calibri" w:eastAsia="宋体" w:hAnsi="Calibri" w:cs="Times New Roman"/>
          <w:szCs w:val="21"/>
        </w:rPr>
      </w:pPr>
      <w:r w:rsidRPr="007E6BBA">
        <w:rPr>
          <w:rFonts w:ascii="Calibri" w:eastAsia="宋体" w:hAnsi="Calibri" w:cs="Times New Roman" w:hint="eastAsia"/>
          <w:szCs w:val="21"/>
        </w:rPr>
        <w:t>今年</w:t>
      </w:r>
      <w:r w:rsidRPr="007E6BBA">
        <w:rPr>
          <w:rFonts w:ascii="Calibri" w:eastAsia="宋体" w:hAnsi="Calibri" w:cs="Times New Roman"/>
          <w:szCs w:val="21"/>
        </w:rPr>
        <w:t>12</w:t>
      </w:r>
      <w:r w:rsidRPr="007E6BBA">
        <w:rPr>
          <w:rFonts w:ascii="Calibri" w:eastAsia="宋体" w:hAnsi="Calibri" w:cs="Times New Roman"/>
          <w:szCs w:val="21"/>
        </w:rPr>
        <w:t>月第</w:t>
      </w:r>
      <w:r w:rsidR="007B0797">
        <w:rPr>
          <w:rFonts w:ascii="Calibri" w:eastAsia="宋体" w:hAnsi="Calibri" w:cs="Times New Roman" w:hint="eastAsia"/>
          <w:szCs w:val="21"/>
        </w:rPr>
        <w:t>二</w:t>
      </w:r>
      <w:r w:rsidRPr="007E6BBA">
        <w:rPr>
          <w:rFonts w:ascii="Calibri" w:eastAsia="宋体" w:hAnsi="Calibri" w:cs="Times New Roman"/>
          <w:szCs w:val="21"/>
        </w:rPr>
        <w:t>周总体狭义乘用车市场批发达到日均</w:t>
      </w:r>
      <w:r w:rsidR="007B0797">
        <w:rPr>
          <w:rFonts w:ascii="Calibri" w:eastAsia="宋体" w:hAnsi="Calibri" w:cs="Times New Roman" w:hint="eastAsia"/>
          <w:szCs w:val="21"/>
        </w:rPr>
        <w:t>5</w:t>
      </w:r>
      <w:r w:rsidR="007B0797">
        <w:rPr>
          <w:rFonts w:ascii="Calibri" w:eastAsia="宋体" w:hAnsi="Calibri" w:cs="Times New Roman"/>
          <w:szCs w:val="21"/>
        </w:rPr>
        <w:t>.0</w:t>
      </w:r>
      <w:r w:rsidR="00AF1435">
        <w:rPr>
          <w:rFonts w:ascii="Calibri" w:eastAsia="宋体" w:hAnsi="Calibri" w:cs="Times New Roman"/>
          <w:szCs w:val="21"/>
        </w:rPr>
        <w:t>万辆</w:t>
      </w:r>
      <w:r w:rsidRPr="007E6BBA">
        <w:rPr>
          <w:rFonts w:ascii="Calibri" w:eastAsia="宋体" w:hAnsi="Calibri" w:cs="Times New Roman"/>
          <w:szCs w:val="21"/>
        </w:rPr>
        <w:t>，同比</w:t>
      </w:r>
      <w:r w:rsidRPr="007E6BBA">
        <w:rPr>
          <w:rFonts w:ascii="Calibri" w:eastAsia="宋体" w:hAnsi="Calibri" w:cs="Times New Roman"/>
          <w:szCs w:val="21"/>
        </w:rPr>
        <w:t>2021</w:t>
      </w:r>
      <w:r w:rsidRPr="007E6BBA">
        <w:rPr>
          <w:rFonts w:ascii="Calibri" w:eastAsia="宋体" w:hAnsi="Calibri" w:cs="Times New Roman"/>
          <w:szCs w:val="21"/>
        </w:rPr>
        <w:t>年</w:t>
      </w:r>
      <w:r w:rsidRPr="007E6BBA">
        <w:rPr>
          <w:rFonts w:ascii="Calibri" w:eastAsia="宋体" w:hAnsi="Calibri" w:cs="Times New Roman"/>
          <w:szCs w:val="21"/>
        </w:rPr>
        <w:t>12</w:t>
      </w:r>
      <w:r w:rsidRPr="007E6BBA">
        <w:rPr>
          <w:rFonts w:ascii="Calibri" w:eastAsia="宋体" w:hAnsi="Calibri" w:cs="Times New Roman"/>
          <w:szCs w:val="21"/>
        </w:rPr>
        <w:t>月第</w:t>
      </w:r>
      <w:r w:rsidR="007B0797">
        <w:rPr>
          <w:rFonts w:ascii="Calibri" w:eastAsia="宋体" w:hAnsi="Calibri" w:cs="Times New Roman" w:hint="eastAsia"/>
          <w:szCs w:val="21"/>
        </w:rPr>
        <w:t>二</w:t>
      </w:r>
      <w:r w:rsidRPr="007E6BBA">
        <w:rPr>
          <w:rFonts w:ascii="Calibri" w:eastAsia="宋体" w:hAnsi="Calibri" w:cs="Times New Roman"/>
          <w:szCs w:val="21"/>
        </w:rPr>
        <w:t>周下降</w:t>
      </w:r>
      <w:r w:rsidRPr="007E6BBA">
        <w:rPr>
          <w:rFonts w:ascii="Calibri" w:eastAsia="宋体" w:hAnsi="Calibri" w:cs="Times New Roman"/>
          <w:szCs w:val="21"/>
        </w:rPr>
        <w:t>18%</w:t>
      </w:r>
      <w:r w:rsidRPr="007E6BBA">
        <w:rPr>
          <w:rFonts w:ascii="Calibri" w:eastAsia="宋体" w:hAnsi="Calibri" w:cs="Times New Roman"/>
          <w:szCs w:val="21"/>
        </w:rPr>
        <w:t>，相对今年</w:t>
      </w:r>
      <w:r w:rsidRPr="007E6BBA">
        <w:rPr>
          <w:rFonts w:ascii="Calibri" w:eastAsia="宋体" w:hAnsi="Calibri" w:cs="Times New Roman"/>
          <w:szCs w:val="21"/>
        </w:rPr>
        <w:t>11</w:t>
      </w:r>
      <w:r w:rsidRPr="007E6BBA">
        <w:rPr>
          <w:rFonts w:ascii="Calibri" w:eastAsia="宋体" w:hAnsi="Calibri" w:cs="Times New Roman"/>
          <w:szCs w:val="21"/>
        </w:rPr>
        <w:t>月第</w:t>
      </w:r>
      <w:r w:rsidR="007B0797">
        <w:rPr>
          <w:rFonts w:ascii="Calibri" w:eastAsia="宋体" w:hAnsi="Calibri" w:cs="Times New Roman" w:hint="eastAsia"/>
          <w:szCs w:val="21"/>
        </w:rPr>
        <w:t>二</w:t>
      </w:r>
      <w:r w:rsidRPr="007E6BBA">
        <w:rPr>
          <w:rFonts w:ascii="Calibri" w:eastAsia="宋体" w:hAnsi="Calibri" w:cs="Times New Roman"/>
          <w:szCs w:val="21"/>
        </w:rPr>
        <w:t>周均值增长</w:t>
      </w:r>
      <w:r w:rsidRPr="007E6BBA">
        <w:rPr>
          <w:rFonts w:ascii="Calibri" w:eastAsia="宋体" w:hAnsi="Calibri" w:cs="Times New Roman"/>
          <w:szCs w:val="21"/>
        </w:rPr>
        <w:t>2</w:t>
      </w:r>
      <w:r>
        <w:rPr>
          <w:rFonts w:ascii="Calibri" w:eastAsia="宋体" w:hAnsi="Calibri" w:cs="Times New Roman"/>
          <w:szCs w:val="21"/>
        </w:rPr>
        <w:t>0</w:t>
      </w:r>
      <w:r w:rsidRPr="007E6BBA">
        <w:rPr>
          <w:rFonts w:ascii="Calibri" w:eastAsia="宋体" w:hAnsi="Calibri" w:cs="Times New Roman"/>
          <w:szCs w:val="21"/>
        </w:rPr>
        <w:t>%</w:t>
      </w:r>
      <w:r w:rsidRPr="007E6BBA">
        <w:rPr>
          <w:rFonts w:ascii="Calibri" w:eastAsia="宋体" w:hAnsi="Calibri" w:cs="Times New Roman"/>
          <w:szCs w:val="21"/>
        </w:rPr>
        <w:t>。</w:t>
      </w:r>
    </w:p>
    <w:p w14:paraId="7565AAEE" w14:textId="77777777" w:rsidR="007B0797" w:rsidRDefault="003625B2" w:rsidP="007B0797">
      <w:pPr>
        <w:ind w:firstLineChars="200" w:firstLine="420"/>
        <w:rPr>
          <w:rFonts w:ascii="Calibri" w:eastAsia="宋体" w:hAnsi="Calibri" w:cs="Times New Roman"/>
          <w:szCs w:val="21"/>
        </w:rPr>
      </w:pPr>
      <w:r w:rsidRPr="007E6BBA">
        <w:rPr>
          <w:rFonts w:ascii="Calibri" w:eastAsia="宋体" w:hAnsi="Calibri" w:cs="Times New Roman" w:hint="eastAsia"/>
          <w:szCs w:val="21"/>
        </w:rPr>
        <w:t>今年</w:t>
      </w:r>
      <w:r w:rsidRPr="007E6BBA">
        <w:rPr>
          <w:rFonts w:ascii="Calibri" w:eastAsia="宋体" w:hAnsi="Calibri" w:cs="Times New Roman"/>
          <w:szCs w:val="21"/>
        </w:rPr>
        <w:t>12</w:t>
      </w:r>
      <w:r w:rsidRPr="007E6BBA">
        <w:rPr>
          <w:rFonts w:ascii="Calibri" w:eastAsia="宋体" w:hAnsi="Calibri" w:cs="Times New Roman"/>
          <w:szCs w:val="21"/>
        </w:rPr>
        <w:t>月第</w:t>
      </w:r>
      <w:r w:rsidR="007B0797">
        <w:rPr>
          <w:rFonts w:ascii="Calibri" w:eastAsia="宋体" w:hAnsi="Calibri" w:cs="Times New Roman" w:hint="eastAsia"/>
          <w:szCs w:val="21"/>
        </w:rPr>
        <w:t>三</w:t>
      </w:r>
      <w:r w:rsidRPr="007E6BBA">
        <w:rPr>
          <w:rFonts w:ascii="Calibri" w:eastAsia="宋体" w:hAnsi="Calibri" w:cs="Times New Roman"/>
          <w:szCs w:val="21"/>
        </w:rPr>
        <w:t>周总体狭义乘用车市场批发达到日均</w:t>
      </w:r>
      <w:r w:rsidRPr="007E6BBA">
        <w:rPr>
          <w:rFonts w:ascii="Calibri" w:eastAsia="宋体" w:hAnsi="Calibri" w:cs="Times New Roman"/>
          <w:szCs w:val="21"/>
        </w:rPr>
        <w:t>6.8</w:t>
      </w:r>
      <w:r w:rsidR="00AF1435">
        <w:rPr>
          <w:rFonts w:ascii="Calibri" w:eastAsia="宋体" w:hAnsi="Calibri" w:cs="Times New Roman"/>
          <w:szCs w:val="21"/>
        </w:rPr>
        <w:t>万辆</w:t>
      </w:r>
      <w:r w:rsidRPr="007E6BBA">
        <w:rPr>
          <w:rFonts w:ascii="Calibri" w:eastAsia="宋体" w:hAnsi="Calibri" w:cs="Times New Roman"/>
          <w:szCs w:val="21"/>
        </w:rPr>
        <w:t>，同比</w:t>
      </w:r>
      <w:r w:rsidRPr="007E6BBA">
        <w:rPr>
          <w:rFonts w:ascii="Calibri" w:eastAsia="宋体" w:hAnsi="Calibri" w:cs="Times New Roman"/>
          <w:szCs w:val="21"/>
        </w:rPr>
        <w:t>2021</w:t>
      </w:r>
      <w:r w:rsidRPr="007E6BBA">
        <w:rPr>
          <w:rFonts w:ascii="Calibri" w:eastAsia="宋体" w:hAnsi="Calibri" w:cs="Times New Roman"/>
          <w:szCs w:val="21"/>
        </w:rPr>
        <w:t>年</w:t>
      </w:r>
      <w:r w:rsidRPr="007E6BBA">
        <w:rPr>
          <w:rFonts w:ascii="Calibri" w:eastAsia="宋体" w:hAnsi="Calibri" w:cs="Times New Roman"/>
          <w:szCs w:val="21"/>
        </w:rPr>
        <w:t>12</w:t>
      </w:r>
      <w:r w:rsidRPr="007E6BBA">
        <w:rPr>
          <w:rFonts w:ascii="Calibri" w:eastAsia="宋体" w:hAnsi="Calibri" w:cs="Times New Roman"/>
          <w:szCs w:val="21"/>
        </w:rPr>
        <w:t>月第</w:t>
      </w:r>
      <w:r w:rsidR="007B0797">
        <w:rPr>
          <w:rFonts w:ascii="Calibri" w:eastAsia="宋体" w:hAnsi="Calibri" w:cs="Times New Roman" w:hint="eastAsia"/>
          <w:szCs w:val="21"/>
        </w:rPr>
        <w:t>三</w:t>
      </w:r>
      <w:r w:rsidRPr="007E6BBA">
        <w:rPr>
          <w:rFonts w:ascii="Calibri" w:eastAsia="宋体" w:hAnsi="Calibri" w:cs="Times New Roman"/>
          <w:szCs w:val="21"/>
        </w:rPr>
        <w:t>周下降</w:t>
      </w:r>
      <w:r w:rsidRPr="007E6BBA">
        <w:rPr>
          <w:rFonts w:ascii="Calibri" w:eastAsia="宋体" w:hAnsi="Calibri" w:cs="Times New Roman"/>
          <w:szCs w:val="21"/>
        </w:rPr>
        <w:t>5%</w:t>
      </w:r>
      <w:r w:rsidRPr="007E6BBA">
        <w:rPr>
          <w:rFonts w:ascii="Calibri" w:eastAsia="宋体" w:hAnsi="Calibri" w:cs="Times New Roman"/>
          <w:szCs w:val="21"/>
        </w:rPr>
        <w:t>，相对今年</w:t>
      </w:r>
      <w:r w:rsidRPr="007E6BBA">
        <w:rPr>
          <w:rFonts w:ascii="Calibri" w:eastAsia="宋体" w:hAnsi="Calibri" w:cs="Times New Roman"/>
          <w:szCs w:val="21"/>
        </w:rPr>
        <w:t>11</w:t>
      </w:r>
      <w:r w:rsidRPr="007E6BBA">
        <w:rPr>
          <w:rFonts w:ascii="Calibri" w:eastAsia="宋体" w:hAnsi="Calibri" w:cs="Times New Roman"/>
          <w:szCs w:val="21"/>
        </w:rPr>
        <w:t>月第</w:t>
      </w:r>
      <w:r w:rsidR="007B0797">
        <w:rPr>
          <w:rFonts w:ascii="Calibri" w:eastAsia="宋体" w:hAnsi="Calibri" w:cs="Times New Roman" w:hint="eastAsia"/>
          <w:szCs w:val="21"/>
        </w:rPr>
        <w:t>三</w:t>
      </w:r>
      <w:r w:rsidRPr="007E6BBA">
        <w:rPr>
          <w:rFonts w:ascii="Calibri" w:eastAsia="宋体" w:hAnsi="Calibri" w:cs="Times New Roman"/>
          <w:szCs w:val="21"/>
        </w:rPr>
        <w:t>周均值增长</w:t>
      </w:r>
      <w:r w:rsidRPr="007E6BBA">
        <w:rPr>
          <w:rFonts w:ascii="Calibri" w:eastAsia="宋体" w:hAnsi="Calibri" w:cs="Times New Roman"/>
          <w:szCs w:val="21"/>
        </w:rPr>
        <w:t>27%</w:t>
      </w:r>
      <w:r w:rsidRPr="007E6BBA">
        <w:rPr>
          <w:rFonts w:ascii="Calibri" w:eastAsia="宋体" w:hAnsi="Calibri" w:cs="Times New Roman"/>
          <w:szCs w:val="21"/>
        </w:rPr>
        <w:t>。</w:t>
      </w:r>
    </w:p>
    <w:p w14:paraId="1FA314C0" w14:textId="77777777" w:rsidR="007B0797" w:rsidRDefault="003625B2" w:rsidP="007B0797">
      <w:pPr>
        <w:ind w:firstLineChars="200" w:firstLine="420"/>
        <w:rPr>
          <w:rFonts w:ascii="Calibri" w:eastAsia="宋体" w:hAnsi="Calibri" w:cs="Times New Roman"/>
          <w:szCs w:val="21"/>
        </w:rPr>
      </w:pPr>
      <w:r w:rsidRPr="007E6BBA">
        <w:rPr>
          <w:rFonts w:ascii="Calibri" w:eastAsia="宋体" w:hAnsi="Calibri" w:cs="Times New Roman" w:hint="eastAsia"/>
          <w:szCs w:val="21"/>
        </w:rPr>
        <w:t>今年</w:t>
      </w:r>
      <w:r w:rsidRPr="007E6BBA">
        <w:rPr>
          <w:rFonts w:ascii="Calibri" w:eastAsia="宋体" w:hAnsi="Calibri" w:cs="Times New Roman"/>
          <w:szCs w:val="21"/>
        </w:rPr>
        <w:t>12</w:t>
      </w:r>
      <w:r w:rsidRPr="007E6BBA">
        <w:rPr>
          <w:rFonts w:ascii="Calibri" w:eastAsia="宋体" w:hAnsi="Calibri" w:cs="Times New Roman"/>
          <w:szCs w:val="21"/>
        </w:rPr>
        <w:t>月第</w:t>
      </w:r>
      <w:r w:rsidR="007B0797">
        <w:rPr>
          <w:rFonts w:ascii="Calibri" w:eastAsia="宋体" w:hAnsi="Calibri" w:cs="Times New Roman" w:hint="eastAsia"/>
          <w:szCs w:val="21"/>
        </w:rPr>
        <w:t>四</w:t>
      </w:r>
      <w:r w:rsidRPr="007E6BBA">
        <w:rPr>
          <w:rFonts w:ascii="Calibri" w:eastAsia="宋体" w:hAnsi="Calibri" w:cs="Times New Roman"/>
          <w:szCs w:val="21"/>
        </w:rPr>
        <w:t>周总体狭义乘用车市场批发达到日均</w:t>
      </w:r>
      <w:r w:rsidRPr="007E6BBA">
        <w:rPr>
          <w:rFonts w:ascii="Calibri" w:eastAsia="宋体" w:hAnsi="Calibri" w:cs="Times New Roman"/>
          <w:szCs w:val="21"/>
        </w:rPr>
        <w:t>6.</w:t>
      </w:r>
      <w:r w:rsidR="001F5483">
        <w:rPr>
          <w:rFonts w:ascii="Calibri" w:eastAsia="宋体" w:hAnsi="Calibri" w:cs="Times New Roman"/>
          <w:szCs w:val="21"/>
        </w:rPr>
        <w:t>8</w:t>
      </w:r>
      <w:r w:rsidR="00AF1435">
        <w:rPr>
          <w:rFonts w:ascii="Calibri" w:eastAsia="宋体" w:hAnsi="Calibri" w:cs="Times New Roman"/>
          <w:szCs w:val="21"/>
        </w:rPr>
        <w:t>万辆</w:t>
      </w:r>
      <w:r w:rsidRPr="007E6BBA">
        <w:rPr>
          <w:rFonts w:ascii="Calibri" w:eastAsia="宋体" w:hAnsi="Calibri" w:cs="Times New Roman"/>
          <w:szCs w:val="21"/>
        </w:rPr>
        <w:t>，同比</w:t>
      </w:r>
      <w:r w:rsidRPr="007E6BBA">
        <w:rPr>
          <w:rFonts w:ascii="Calibri" w:eastAsia="宋体" w:hAnsi="Calibri" w:cs="Times New Roman"/>
          <w:szCs w:val="21"/>
        </w:rPr>
        <w:t>2021</w:t>
      </w:r>
      <w:r w:rsidRPr="007E6BBA">
        <w:rPr>
          <w:rFonts w:ascii="Calibri" w:eastAsia="宋体" w:hAnsi="Calibri" w:cs="Times New Roman"/>
          <w:szCs w:val="21"/>
        </w:rPr>
        <w:t>年</w:t>
      </w:r>
      <w:r w:rsidRPr="007E6BBA">
        <w:rPr>
          <w:rFonts w:ascii="Calibri" w:eastAsia="宋体" w:hAnsi="Calibri" w:cs="Times New Roman"/>
          <w:szCs w:val="21"/>
        </w:rPr>
        <w:t>12</w:t>
      </w:r>
      <w:r w:rsidRPr="007E6BBA">
        <w:rPr>
          <w:rFonts w:ascii="Calibri" w:eastAsia="宋体" w:hAnsi="Calibri" w:cs="Times New Roman"/>
          <w:szCs w:val="21"/>
        </w:rPr>
        <w:t>月第</w:t>
      </w:r>
      <w:r w:rsidR="007B0797">
        <w:rPr>
          <w:rFonts w:ascii="Calibri" w:eastAsia="宋体" w:hAnsi="Calibri" w:cs="Times New Roman" w:hint="eastAsia"/>
          <w:szCs w:val="21"/>
        </w:rPr>
        <w:t>四</w:t>
      </w:r>
      <w:r w:rsidRPr="007E6BBA">
        <w:rPr>
          <w:rFonts w:ascii="Calibri" w:eastAsia="宋体" w:hAnsi="Calibri" w:cs="Times New Roman"/>
          <w:szCs w:val="21"/>
        </w:rPr>
        <w:t>周下降</w:t>
      </w:r>
      <w:r w:rsidR="001F5483">
        <w:rPr>
          <w:rFonts w:ascii="Calibri" w:eastAsia="宋体" w:hAnsi="Calibri" w:cs="Times New Roman"/>
          <w:szCs w:val="21"/>
        </w:rPr>
        <w:t>19</w:t>
      </w:r>
      <w:r w:rsidRPr="007E6BBA">
        <w:rPr>
          <w:rFonts w:ascii="Calibri" w:eastAsia="宋体" w:hAnsi="Calibri" w:cs="Times New Roman"/>
          <w:szCs w:val="21"/>
        </w:rPr>
        <w:t>%</w:t>
      </w:r>
      <w:r w:rsidRPr="007E6BBA">
        <w:rPr>
          <w:rFonts w:ascii="Calibri" w:eastAsia="宋体" w:hAnsi="Calibri" w:cs="Times New Roman"/>
          <w:szCs w:val="21"/>
        </w:rPr>
        <w:t>，相对今年</w:t>
      </w:r>
      <w:r w:rsidRPr="007E6BBA">
        <w:rPr>
          <w:rFonts w:ascii="Calibri" w:eastAsia="宋体" w:hAnsi="Calibri" w:cs="Times New Roman"/>
          <w:szCs w:val="21"/>
        </w:rPr>
        <w:t>11</w:t>
      </w:r>
      <w:r w:rsidRPr="007E6BBA">
        <w:rPr>
          <w:rFonts w:ascii="Calibri" w:eastAsia="宋体" w:hAnsi="Calibri" w:cs="Times New Roman"/>
          <w:szCs w:val="21"/>
        </w:rPr>
        <w:t>月第</w:t>
      </w:r>
      <w:r w:rsidR="007B0797">
        <w:rPr>
          <w:rFonts w:ascii="Calibri" w:eastAsia="宋体" w:hAnsi="Calibri" w:cs="Times New Roman" w:hint="eastAsia"/>
          <w:szCs w:val="21"/>
        </w:rPr>
        <w:t>四</w:t>
      </w:r>
      <w:r w:rsidRPr="007E6BBA">
        <w:rPr>
          <w:rFonts w:ascii="Calibri" w:eastAsia="宋体" w:hAnsi="Calibri" w:cs="Times New Roman"/>
          <w:szCs w:val="21"/>
        </w:rPr>
        <w:t>周均值增长</w:t>
      </w:r>
      <w:r w:rsidR="001F5483">
        <w:rPr>
          <w:rFonts w:ascii="Calibri" w:eastAsia="宋体" w:hAnsi="Calibri" w:cs="Times New Roman"/>
          <w:szCs w:val="21"/>
        </w:rPr>
        <w:t>4</w:t>
      </w:r>
      <w:r w:rsidRPr="007E6BBA">
        <w:rPr>
          <w:rFonts w:ascii="Calibri" w:eastAsia="宋体" w:hAnsi="Calibri" w:cs="Times New Roman"/>
          <w:szCs w:val="21"/>
        </w:rPr>
        <w:t>%</w:t>
      </w:r>
      <w:r w:rsidRPr="007E6BBA">
        <w:rPr>
          <w:rFonts w:ascii="Calibri" w:eastAsia="宋体" w:hAnsi="Calibri" w:cs="Times New Roman"/>
          <w:szCs w:val="21"/>
        </w:rPr>
        <w:t>。</w:t>
      </w:r>
    </w:p>
    <w:p w14:paraId="2DAB5DC6" w14:textId="73E91174" w:rsidR="001F5483" w:rsidRPr="007B0797" w:rsidRDefault="001F5483" w:rsidP="007B0797">
      <w:pPr>
        <w:ind w:firstLineChars="200" w:firstLine="420"/>
        <w:rPr>
          <w:rFonts w:ascii="Calibri" w:eastAsia="宋体" w:hAnsi="Calibri" w:cs="Times New Roman"/>
          <w:szCs w:val="21"/>
        </w:rPr>
      </w:pPr>
      <w:r w:rsidRPr="007E6BBA">
        <w:rPr>
          <w:rFonts w:ascii="Calibri" w:eastAsia="宋体" w:hAnsi="Calibri" w:cs="Times New Roman" w:hint="eastAsia"/>
          <w:szCs w:val="21"/>
        </w:rPr>
        <w:t>今年</w:t>
      </w:r>
      <w:r w:rsidRPr="007E6BBA">
        <w:rPr>
          <w:rFonts w:ascii="Calibri" w:eastAsia="宋体" w:hAnsi="Calibri" w:cs="Times New Roman"/>
          <w:szCs w:val="21"/>
        </w:rPr>
        <w:t>12</w:t>
      </w:r>
      <w:r w:rsidRPr="007E6BBA">
        <w:rPr>
          <w:rFonts w:ascii="Calibri" w:eastAsia="宋体" w:hAnsi="Calibri" w:cs="Times New Roman"/>
          <w:szCs w:val="21"/>
        </w:rPr>
        <w:t>月第</w:t>
      </w:r>
      <w:r w:rsidR="007B0797">
        <w:rPr>
          <w:rFonts w:ascii="Calibri" w:eastAsia="宋体" w:hAnsi="Calibri" w:cs="Times New Roman" w:hint="eastAsia"/>
          <w:szCs w:val="21"/>
        </w:rPr>
        <w:t>五</w:t>
      </w:r>
      <w:r w:rsidRPr="007E6BBA">
        <w:rPr>
          <w:rFonts w:ascii="Calibri" w:eastAsia="宋体" w:hAnsi="Calibri" w:cs="Times New Roman"/>
          <w:szCs w:val="21"/>
        </w:rPr>
        <w:t>周总体狭义乘用车市场批发达到日均</w:t>
      </w:r>
      <w:r>
        <w:rPr>
          <w:rFonts w:ascii="Calibri" w:eastAsia="宋体" w:hAnsi="Calibri" w:cs="Times New Roman"/>
          <w:szCs w:val="21"/>
        </w:rPr>
        <w:t>14</w:t>
      </w:r>
      <w:r w:rsidR="007B0797">
        <w:rPr>
          <w:rFonts w:ascii="Calibri" w:eastAsia="宋体" w:hAnsi="Calibri" w:cs="Times New Roman"/>
          <w:szCs w:val="21"/>
        </w:rPr>
        <w:t>.1</w:t>
      </w:r>
      <w:r w:rsidR="00AF1435">
        <w:rPr>
          <w:rFonts w:ascii="Calibri" w:eastAsia="宋体" w:hAnsi="Calibri" w:cs="Times New Roman"/>
          <w:szCs w:val="21"/>
        </w:rPr>
        <w:t>万辆</w:t>
      </w:r>
      <w:r w:rsidRPr="007E6BBA">
        <w:rPr>
          <w:rFonts w:ascii="Calibri" w:eastAsia="宋体" w:hAnsi="Calibri" w:cs="Times New Roman"/>
          <w:szCs w:val="21"/>
        </w:rPr>
        <w:t>，同比</w:t>
      </w:r>
      <w:r w:rsidRPr="007E6BBA">
        <w:rPr>
          <w:rFonts w:ascii="Calibri" w:eastAsia="宋体" w:hAnsi="Calibri" w:cs="Times New Roman"/>
          <w:szCs w:val="21"/>
        </w:rPr>
        <w:t>2021</w:t>
      </w:r>
      <w:r w:rsidRPr="007E6BBA">
        <w:rPr>
          <w:rFonts w:ascii="Calibri" w:eastAsia="宋体" w:hAnsi="Calibri" w:cs="Times New Roman"/>
          <w:szCs w:val="21"/>
        </w:rPr>
        <w:t>年</w:t>
      </w:r>
      <w:r w:rsidRPr="007E6BBA">
        <w:rPr>
          <w:rFonts w:ascii="Calibri" w:eastAsia="宋体" w:hAnsi="Calibri" w:cs="Times New Roman"/>
          <w:szCs w:val="21"/>
        </w:rPr>
        <w:t>12</w:t>
      </w:r>
      <w:r w:rsidRPr="007E6BBA">
        <w:rPr>
          <w:rFonts w:ascii="Calibri" w:eastAsia="宋体" w:hAnsi="Calibri" w:cs="Times New Roman"/>
          <w:szCs w:val="21"/>
        </w:rPr>
        <w:t>月第</w:t>
      </w:r>
      <w:r w:rsidR="007B0797">
        <w:rPr>
          <w:rFonts w:ascii="Calibri" w:eastAsia="宋体" w:hAnsi="Calibri" w:cs="Times New Roman" w:hint="eastAsia"/>
          <w:szCs w:val="21"/>
        </w:rPr>
        <w:t>四</w:t>
      </w:r>
      <w:r w:rsidRPr="007E6BBA">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hint="eastAsia"/>
          <w:szCs w:val="21"/>
        </w:rPr>
        <w:t>2</w:t>
      </w:r>
      <w:r>
        <w:rPr>
          <w:rFonts w:ascii="Calibri" w:eastAsia="宋体" w:hAnsi="Calibri" w:cs="Times New Roman"/>
          <w:szCs w:val="21"/>
        </w:rPr>
        <w:t>7</w:t>
      </w:r>
      <w:r w:rsidRPr="007E6BBA">
        <w:rPr>
          <w:rFonts w:ascii="Calibri" w:eastAsia="宋体" w:hAnsi="Calibri" w:cs="Times New Roman"/>
          <w:szCs w:val="21"/>
        </w:rPr>
        <w:t>%</w:t>
      </w:r>
      <w:r w:rsidRPr="007E6BBA">
        <w:rPr>
          <w:rFonts w:ascii="Calibri" w:eastAsia="宋体" w:hAnsi="Calibri" w:cs="Times New Roman"/>
          <w:szCs w:val="21"/>
        </w:rPr>
        <w:t>，相对今年</w:t>
      </w:r>
      <w:r w:rsidRPr="007E6BBA">
        <w:rPr>
          <w:rFonts w:ascii="Calibri" w:eastAsia="宋体" w:hAnsi="Calibri" w:cs="Times New Roman"/>
          <w:szCs w:val="21"/>
        </w:rPr>
        <w:t>11</w:t>
      </w:r>
      <w:r w:rsidRPr="007E6BBA">
        <w:rPr>
          <w:rFonts w:ascii="Calibri" w:eastAsia="宋体" w:hAnsi="Calibri" w:cs="Times New Roman"/>
          <w:szCs w:val="21"/>
        </w:rPr>
        <w:t>月第</w:t>
      </w:r>
      <w:r w:rsidR="007B0797">
        <w:rPr>
          <w:rFonts w:ascii="Calibri" w:eastAsia="宋体" w:hAnsi="Calibri" w:cs="Times New Roman" w:hint="eastAsia"/>
          <w:szCs w:val="21"/>
        </w:rPr>
        <w:t>五</w:t>
      </w:r>
      <w:r w:rsidRPr="007E6BBA">
        <w:rPr>
          <w:rFonts w:ascii="Calibri" w:eastAsia="宋体" w:hAnsi="Calibri" w:cs="Times New Roman"/>
          <w:szCs w:val="21"/>
        </w:rPr>
        <w:t>周均值</w:t>
      </w:r>
      <w:r>
        <w:rPr>
          <w:rFonts w:ascii="Calibri" w:eastAsia="宋体" w:hAnsi="Calibri" w:cs="Times New Roman" w:hint="eastAsia"/>
          <w:szCs w:val="21"/>
        </w:rPr>
        <w:t>下降</w:t>
      </w:r>
      <w:r>
        <w:rPr>
          <w:rFonts w:ascii="Calibri" w:eastAsia="宋体" w:hAnsi="Calibri" w:cs="Times New Roman" w:hint="eastAsia"/>
          <w:szCs w:val="21"/>
        </w:rPr>
        <w:t>6</w:t>
      </w:r>
      <w:r w:rsidRPr="007E6BBA">
        <w:rPr>
          <w:rFonts w:ascii="Calibri" w:eastAsia="宋体" w:hAnsi="Calibri" w:cs="Times New Roman"/>
          <w:szCs w:val="21"/>
        </w:rPr>
        <w:t>%</w:t>
      </w:r>
      <w:r w:rsidRPr="007E6BBA">
        <w:rPr>
          <w:rFonts w:ascii="Calibri" w:eastAsia="宋体" w:hAnsi="Calibri" w:cs="Times New Roman"/>
          <w:szCs w:val="21"/>
        </w:rPr>
        <w:t>。</w:t>
      </w:r>
    </w:p>
    <w:p w14:paraId="1C7405F8" w14:textId="1A325CA8" w:rsidR="003625B2" w:rsidRPr="007B0797" w:rsidRDefault="007B0797" w:rsidP="007B0797">
      <w:pPr>
        <w:ind w:firstLineChars="200" w:firstLine="420"/>
        <w:rPr>
          <w:rFonts w:ascii="Calibri" w:eastAsia="宋体" w:hAnsi="Calibri" w:cs="宋体"/>
          <w:szCs w:val="21"/>
        </w:rPr>
      </w:pPr>
      <w:r w:rsidRPr="007B0797">
        <w:rPr>
          <w:rFonts w:ascii="Calibri" w:eastAsia="宋体" w:hAnsi="Calibri" w:cs="宋体" w:hint="eastAsia"/>
          <w:szCs w:val="21"/>
        </w:rPr>
        <w:t>初步统计，</w:t>
      </w:r>
      <w:r w:rsidR="001F5483" w:rsidRPr="007B0797">
        <w:rPr>
          <w:rFonts w:ascii="Calibri" w:eastAsia="宋体" w:hAnsi="Calibri" w:cs="宋体"/>
          <w:szCs w:val="21"/>
        </w:rPr>
        <w:t>12</w:t>
      </w:r>
      <w:r w:rsidR="001F5483" w:rsidRPr="007B0797">
        <w:rPr>
          <w:rFonts w:ascii="Calibri" w:eastAsia="宋体" w:hAnsi="Calibri" w:cs="宋体"/>
          <w:szCs w:val="21"/>
        </w:rPr>
        <w:t>月全国乘用车</w:t>
      </w:r>
      <w:r w:rsidR="00AF1435" w:rsidRPr="007B0797">
        <w:rPr>
          <w:rFonts w:ascii="Calibri" w:eastAsia="宋体" w:hAnsi="Calibri" w:cs="宋体"/>
          <w:szCs w:val="21"/>
        </w:rPr>
        <w:t>厂商</w:t>
      </w:r>
      <w:r w:rsidR="001F5483" w:rsidRPr="007B0797">
        <w:rPr>
          <w:rFonts w:ascii="Calibri" w:eastAsia="宋体" w:hAnsi="Calibri" w:cs="宋体"/>
          <w:szCs w:val="21"/>
        </w:rPr>
        <w:t>批发</w:t>
      </w:r>
      <w:r w:rsidR="001F5483" w:rsidRPr="007B0797">
        <w:rPr>
          <w:rFonts w:ascii="Calibri" w:eastAsia="宋体" w:hAnsi="Calibri" w:cs="宋体"/>
          <w:szCs w:val="21"/>
        </w:rPr>
        <w:t>227.3</w:t>
      </w:r>
      <w:r w:rsidR="001F5483" w:rsidRPr="007B0797">
        <w:rPr>
          <w:rFonts w:ascii="Calibri" w:eastAsia="宋体" w:hAnsi="Calibri" w:cs="宋体"/>
          <w:szCs w:val="21"/>
        </w:rPr>
        <w:t>万辆，同比去年下降</w:t>
      </w:r>
      <w:r w:rsidR="001F5483" w:rsidRPr="007B0797">
        <w:rPr>
          <w:rFonts w:ascii="Calibri" w:eastAsia="宋体" w:hAnsi="Calibri" w:cs="宋体"/>
          <w:szCs w:val="21"/>
        </w:rPr>
        <w:t>4%</w:t>
      </w:r>
      <w:r w:rsidR="001F5483" w:rsidRPr="007B0797">
        <w:rPr>
          <w:rFonts w:ascii="Calibri" w:eastAsia="宋体" w:hAnsi="Calibri" w:cs="宋体"/>
          <w:szCs w:val="21"/>
        </w:rPr>
        <w:t>，较上月增长</w:t>
      </w:r>
      <w:r w:rsidR="001F5483" w:rsidRPr="007B0797">
        <w:rPr>
          <w:rFonts w:ascii="Calibri" w:eastAsia="宋体" w:hAnsi="Calibri" w:cs="宋体"/>
          <w:szCs w:val="21"/>
        </w:rPr>
        <w:t>12%</w:t>
      </w:r>
      <w:r w:rsidR="003625B2" w:rsidRPr="007B0797">
        <w:rPr>
          <w:rFonts w:ascii="Calibri" w:eastAsia="宋体" w:hAnsi="Calibri" w:cs="宋体"/>
          <w:szCs w:val="21"/>
        </w:rPr>
        <w:t>。</w:t>
      </w:r>
    </w:p>
    <w:p w14:paraId="1F8BA98C" w14:textId="1CA78E3C" w:rsidR="003625B2" w:rsidRDefault="003625B2" w:rsidP="007B0797">
      <w:pPr>
        <w:ind w:firstLineChars="200" w:firstLine="420"/>
        <w:rPr>
          <w:rFonts w:ascii="Calibri" w:eastAsia="宋体" w:hAnsi="Calibri" w:cs="Times New Roman"/>
          <w:szCs w:val="21"/>
        </w:rPr>
      </w:pPr>
      <w:r>
        <w:rPr>
          <w:rFonts w:ascii="Calibri" w:eastAsia="宋体" w:hAnsi="Calibri" w:cs="Times New Roman" w:hint="eastAsia"/>
          <w:szCs w:val="21"/>
        </w:rPr>
        <w:t>国家</w:t>
      </w:r>
      <w:r w:rsidRPr="001243E0">
        <w:rPr>
          <w:rFonts w:ascii="Calibri" w:eastAsia="宋体" w:hAnsi="Calibri" w:cs="Times New Roman"/>
          <w:szCs w:val="21"/>
        </w:rPr>
        <w:t>利好汽车行业的政策，</w:t>
      </w:r>
      <w:r w:rsidRPr="001243E0">
        <w:rPr>
          <w:rFonts w:ascii="Calibri" w:eastAsia="宋体" w:hAnsi="Calibri" w:cs="Times New Roman" w:hint="eastAsia"/>
          <w:szCs w:val="21"/>
        </w:rPr>
        <w:t>购置税减半、新能源补贴等政策即将到期</w:t>
      </w:r>
      <w:r>
        <w:rPr>
          <w:rFonts w:ascii="Calibri" w:eastAsia="宋体" w:hAnsi="Calibri" w:cs="Times New Roman" w:hint="eastAsia"/>
          <w:szCs w:val="21"/>
        </w:rPr>
        <w:t>，</w:t>
      </w:r>
      <w:r w:rsidRPr="001243E0">
        <w:rPr>
          <w:rFonts w:ascii="Calibri" w:eastAsia="宋体" w:hAnsi="Calibri" w:cs="Times New Roman"/>
          <w:szCs w:val="21"/>
        </w:rPr>
        <w:t>以及前两个月新车效应，</w:t>
      </w:r>
      <w:r>
        <w:rPr>
          <w:rFonts w:ascii="Calibri" w:eastAsia="宋体" w:hAnsi="Calibri" w:cs="Times New Roman" w:hint="eastAsia"/>
          <w:szCs w:val="21"/>
        </w:rPr>
        <w:t>企业努力拼量，都</w:t>
      </w:r>
      <w:r w:rsidRPr="001243E0">
        <w:rPr>
          <w:rFonts w:ascii="Calibri" w:eastAsia="宋体" w:hAnsi="Calibri" w:cs="Times New Roman"/>
          <w:szCs w:val="21"/>
        </w:rPr>
        <w:t>对</w:t>
      </w:r>
      <w:r>
        <w:rPr>
          <w:rFonts w:ascii="Calibri" w:eastAsia="宋体" w:hAnsi="Calibri" w:cs="Times New Roman" w:hint="eastAsia"/>
          <w:szCs w:val="21"/>
        </w:rPr>
        <w:t>车市</w:t>
      </w:r>
      <w:r w:rsidRPr="001243E0">
        <w:rPr>
          <w:rFonts w:ascii="Calibri" w:eastAsia="宋体" w:hAnsi="Calibri" w:cs="Times New Roman"/>
          <w:szCs w:val="21"/>
        </w:rPr>
        <w:t>销量有一定的提升作用</w:t>
      </w:r>
      <w:r>
        <w:rPr>
          <w:rFonts w:ascii="Calibri" w:eastAsia="宋体" w:hAnsi="Calibri" w:cs="Times New Roman" w:hint="eastAsia"/>
          <w:szCs w:val="21"/>
        </w:rPr>
        <w:t>。</w:t>
      </w:r>
    </w:p>
    <w:p w14:paraId="4BF41728" w14:textId="77777777" w:rsidR="003625B2" w:rsidRDefault="003625B2" w:rsidP="007B0797">
      <w:pPr>
        <w:ind w:firstLineChars="200" w:firstLine="420"/>
        <w:rPr>
          <w:rFonts w:ascii="Calibri" w:eastAsia="宋体" w:hAnsi="Calibri" w:cs="Times New Roman"/>
          <w:szCs w:val="21"/>
        </w:rPr>
      </w:pPr>
      <w:r w:rsidRPr="0094379B">
        <w:rPr>
          <w:rFonts w:ascii="Calibri" w:eastAsia="宋体" w:hAnsi="Calibri" w:cs="Times New Roman" w:hint="eastAsia"/>
          <w:szCs w:val="21"/>
        </w:rPr>
        <w:t>在今年若干次反复的疫情干扰下，波峰波谷频次增加让企业始终在不稳定的营商环境中独自承担风险和损失</w:t>
      </w:r>
      <w:r>
        <w:rPr>
          <w:rFonts w:ascii="Calibri" w:eastAsia="宋体" w:hAnsi="Calibri" w:cs="Times New Roman" w:hint="eastAsia"/>
          <w:szCs w:val="21"/>
        </w:rPr>
        <w:t>。</w:t>
      </w:r>
      <w:r w:rsidRPr="0094379B">
        <w:rPr>
          <w:rFonts w:ascii="Calibri" w:eastAsia="宋体" w:hAnsi="Calibri" w:cs="Times New Roman"/>
          <w:szCs w:val="21"/>
        </w:rPr>
        <w:t>11</w:t>
      </w:r>
      <w:r w:rsidRPr="0094379B">
        <w:rPr>
          <w:rFonts w:ascii="Calibri" w:eastAsia="宋体" w:hAnsi="Calibri" w:cs="Times New Roman"/>
          <w:szCs w:val="21"/>
        </w:rPr>
        <w:t>月乘用车库存系数达到紧张高度，各经销商、车企为了春节前到</w:t>
      </w:r>
      <w:r w:rsidRPr="0094379B">
        <w:rPr>
          <w:rFonts w:ascii="Calibri" w:eastAsia="宋体" w:hAnsi="Calibri" w:cs="Times New Roman"/>
          <w:szCs w:val="21"/>
        </w:rPr>
        <w:lastRenderedPageBreak/>
        <w:t>来加大促销，加快释放库存。</w:t>
      </w:r>
    </w:p>
    <w:p w14:paraId="3DEF51D2" w14:textId="0E265688" w:rsidR="003625B2" w:rsidRDefault="003625B2" w:rsidP="007B0797">
      <w:pPr>
        <w:ind w:firstLineChars="200" w:firstLine="420"/>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月新能源车必然冲刺创出新高。新能源车加速冲刺，补贴退出之前，</w:t>
      </w:r>
      <w:r w:rsidR="00AF1435">
        <w:rPr>
          <w:rFonts w:ascii="Calibri" w:eastAsia="宋体" w:hAnsi="Calibri" w:cs="Times New Roman" w:hint="eastAsia"/>
          <w:szCs w:val="21"/>
        </w:rPr>
        <w:t>厂商</w:t>
      </w:r>
      <w:r w:rsidRPr="0094379B">
        <w:rPr>
          <w:rFonts w:ascii="Calibri" w:eastAsia="宋体" w:hAnsi="Calibri" w:cs="Times New Roman" w:hint="eastAsia"/>
          <w:szCs w:val="21"/>
        </w:rPr>
        <w:t>比终端更着急，为了争取到最后的补贴，</w:t>
      </w:r>
      <w:r w:rsidR="00AF1435">
        <w:rPr>
          <w:rFonts w:ascii="Calibri" w:eastAsia="宋体" w:hAnsi="Calibri" w:cs="Times New Roman" w:hint="eastAsia"/>
          <w:szCs w:val="21"/>
        </w:rPr>
        <w:t>厂商</w:t>
      </w:r>
      <w:r w:rsidRPr="0094379B">
        <w:rPr>
          <w:rFonts w:ascii="Calibri" w:eastAsia="宋体" w:hAnsi="Calibri" w:cs="Times New Roman" w:hint="eastAsia"/>
          <w:szCs w:val="21"/>
        </w:rPr>
        <w:t>需要采取各种手段尽快消化现有的库存。</w:t>
      </w:r>
      <w:r>
        <w:rPr>
          <w:rFonts w:ascii="Calibri" w:eastAsia="宋体" w:hAnsi="Calibri" w:cs="Times New Roman" w:hint="eastAsia"/>
          <w:szCs w:val="21"/>
        </w:rPr>
        <w:t>为降低经销商的库存压力，</w:t>
      </w:r>
      <w:r w:rsidR="00AF1435">
        <w:rPr>
          <w:rFonts w:ascii="Calibri" w:eastAsia="宋体" w:hAnsi="Calibri" w:cs="Times New Roman" w:hint="eastAsia"/>
          <w:szCs w:val="21"/>
        </w:rPr>
        <w:t>厂商</w:t>
      </w:r>
      <w:r>
        <w:rPr>
          <w:rFonts w:ascii="Calibri" w:eastAsia="宋体" w:hAnsi="Calibri" w:cs="Times New Roman" w:hint="eastAsia"/>
          <w:szCs w:val="21"/>
        </w:rPr>
        <w:t>近期稳健批发销量，也是为</w:t>
      </w:r>
      <w:r w:rsidR="000B69C7">
        <w:rPr>
          <w:rFonts w:ascii="Calibri" w:eastAsia="宋体" w:hAnsi="Calibri" w:cs="Times New Roman" w:hint="eastAsia"/>
          <w:szCs w:val="21"/>
        </w:rPr>
        <w:t>2</w:t>
      </w:r>
      <w:r w:rsidR="000B69C7">
        <w:rPr>
          <w:rFonts w:ascii="Calibri" w:eastAsia="宋体" w:hAnsi="Calibri" w:cs="Times New Roman"/>
          <w:szCs w:val="21"/>
        </w:rPr>
        <w:t>023</w:t>
      </w:r>
      <w:r>
        <w:rPr>
          <w:rFonts w:ascii="Calibri" w:eastAsia="宋体" w:hAnsi="Calibri" w:cs="Times New Roman" w:hint="eastAsia"/>
          <w:szCs w:val="21"/>
        </w:rPr>
        <w:t>年开门红做准备。</w:t>
      </w:r>
    </w:p>
    <w:p w14:paraId="1B6891E6" w14:textId="4E2A99BA" w:rsidR="00DF5F1F" w:rsidRPr="003625B2" w:rsidRDefault="00DF5F1F" w:rsidP="00DF5F1F">
      <w:pPr>
        <w:rPr>
          <w:rFonts w:ascii="Calibri" w:eastAsia="宋体" w:hAnsi="Calibri" w:cs="Times New Roman"/>
          <w:szCs w:val="21"/>
        </w:rPr>
      </w:pPr>
    </w:p>
    <w:p w14:paraId="62C5057F" w14:textId="23D36FC3" w:rsidR="00D7236B" w:rsidRPr="002009FE" w:rsidRDefault="00D7236B" w:rsidP="00D7236B">
      <w:pPr>
        <w:numPr>
          <w:ilvl w:val="0"/>
          <w:numId w:val="2"/>
        </w:numPr>
        <w:outlineLvl w:val="1"/>
        <w:rPr>
          <w:rFonts w:ascii="黑体" w:eastAsia="黑体" w:hAnsi="黑体" w:cs="Times New Roman"/>
          <w:b/>
          <w:bCs/>
          <w:sz w:val="24"/>
        </w:rPr>
      </w:pPr>
      <w:r w:rsidRPr="003625B2">
        <w:rPr>
          <w:rFonts w:ascii="黑体" w:eastAsia="黑体" w:hAnsi="黑体" w:cs="Times New Roman"/>
          <w:b/>
          <w:bCs/>
          <w:sz w:val="24"/>
        </w:rPr>
        <w:t>202</w:t>
      </w:r>
      <w:r>
        <w:rPr>
          <w:rFonts w:ascii="黑体" w:eastAsia="黑体" w:hAnsi="黑体" w:cs="Times New Roman"/>
          <w:b/>
          <w:bCs/>
          <w:sz w:val="24"/>
        </w:rPr>
        <w:t>3</w:t>
      </w:r>
      <w:r w:rsidRPr="003625B2">
        <w:rPr>
          <w:rFonts w:ascii="黑体" w:eastAsia="黑体" w:hAnsi="黑体" w:cs="Times New Roman"/>
          <w:b/>
          <w:bCs/>
          <w:sz w:val="24"/>
        </w:rPr>
        <w:t>年</w:t>
      </w:r>
      <w:r>
        <w:rPr>
          <w:rFonts w:ascii="黑体" w:eastAsia="黑体" w:hAnsi="黑体" w:cs="Times New Roman" w:hint="eastAsia"/>
          <w:b/>
          <w:bCs/>
          <w:sz w:val="24"/>
        </w:rPr>
        <w:t>车购税恢复1</w:t>
      </w:r>
      <w:r>
        <w:rPr>
          <w:rFonts w:ascii="黑体" w:eastAsia="黑体" w:hAnsi="黑体" w:cs="Times New Roman"/>
          <w:b/>
          <w:bCs/>
          <w:sz w:val="24"/>
        </w:rPr>
        <w:t>0</w:t>
      </w:r>
      <w:r>
        <w:rPr>
          <w:rFonts w:ascii="黑体" w:eastAsia="黑体" w:hAnsi="黑体" w:cs="Times New Roman" w:hint="eastAsia"/>
          <w:b/>
          <w:bCs/>
          <w:sz w:val="24"/>
        </w:rPr>
        <w:t>%和新能源补贴退出</w:t>
      </w:r>
      <w:r w:rsidR="000B69C7">
        <w:rPr>
          <w:rFonts w:ascii="黑体" w:eastAsia="黑体" w:hAnsi="黑体" w:cs="Times New Roman" w:hint="eastAsia"/>
          <w:b/>
          <w:bCs/>
          <w:sz w:val="24"/>
        </w:rPr>
        <w:t>的</w:t>
      </w:r>
      <w:r>
        <w:rPr>
          <w:rFonts w:ascii="黑体" w:eastAsia="黑体" w:hAnsi="黑体" w:cs="Times New Roman" w:hint="eastAsia"/>
          <w:b/>
          <w:bCs/>
          <w:sz w:val="24"/>
        </w:rPr>
        <w:t>影响不太大</w:t>
      </w:r>
    </w:p>
    <w:p w14:paraId="4084CCE5" w14:textId="19194F6F" w:rsidR="000D56CD" w:rsidRDefault="000D56CD" w:rsidP="000D56CD">
      <w:pPr>
        <w:ind w:firstLineChars="202" w:firstLine="424"/>
        <w:rPr>
          <w:rFonts w:ascii="Calibri" w:eastAsia="宋体" w:hAnsi="Calibri" w:cs="Times New Roman"/>
          <w:szCs w:val="21"/>
        </w:rPr>
      </w:pPr>
      <w:r w:rsidRPr="003625B2">
        <w:rPr>
          <w:rFonts w:ascii="Calibri" w:eastAsia="宋体" w:hAnsi="Calibri" w:cs="Times New Roman"/>
          <w:szCs w:val="21"/>
        </w:rPr>
        <w:t>2022</w:t>
      </w:r>
      <w:r w:rsidRPr="003625B2">
        <w:rPr>
          <w:rFonts w:ascii="Calibri" w:eastAsia="宋体" w:hAnsi="Calibri" w:cs="Times New Roman"/>
          <w:szCs w:val="21"/>
        </w:rPr>
        <w:t>年</w:t>
      </w:r>
      <w:r w:rsidRPr="003625B2">
        <w:rPr>
          <w:rFonts w:ascii="Calibri" w:eastAsia="宋体" w:hAnsi="Calibri" w:cs="Times New Roman"/>
          <w:szCs w:val="21"/>
        </w:rPr>
        <w:t>1-11</w:t>
      </w:r>
      <w:r w:rsidRPr="003625B2">
        <w:rPr>
          <w:rFonts w:ascii="Calibri" w:eastAsia="宋体" w:hAnsi="Calibri" w:cs="Times New Roman"/>
          <w:szCs w:val="21"/>
        </w:rPr>
        <w:t>月乘用车市场累计零售</w:t>
      </w:r>
      <w:r w:rsidRPr="003625B2">
        <w:rPr>
          <w:rFonts w:ascii="Calibri" w:eastAsia="宋体" w:hAnsi="Calibri" w:cs="Times New Roman"/>
          <w:szCs w:val="21"/>
        </w:rPr>
        <w:t>1,836</w:t>
      </w:r>
      <w:r w:rsidRPr="003625B2">
        <w:rPr>
          <w:rFonts w:ascii="Calibri" w:eastAsia="宋体" w:hAnsi="Calibri" w:cs="Times New Roman"/>
          <w:szCs w:val="21"/>
        </w:rPr>
        <w:t>万辆，同比增长</w:t>
      </w:r>
      <w:r w:rsidRPr="003625B2">
        <w:rPr>
          <w:rFonts w:ascii="Calibri" w:eastAsia="宋体" w:hAnsi="Calibri" w:cs="Times New Roman"/>
          <w:szCs w:val="21"/>
        </w:rPr>
        <w:t>1.8%</w:t>
      </w:r>
      <w:r w:rsidRPr="003625B2">
        <w:rPr>
          <w:rFonts w:ascii="Calibri" w:eastAsia="宋体" w:hAnsi="Calibri" w:cs="Times New Roman"/>
          <w:szCs w:val="21"/>
        </w:rPr>
        <w:t>，</w:t>
      </w:r>
      <w:r>
        <w:rPr>
          <w:rFonts w:ascii="Calibri" w:eastAsia="宋体" w:hAnsi="Calibri" w:cs="Times New Roman" w:hint="eastAsia"/>
          <w:szCs w:val="21"/>
        </w:rPr>
        <w:t>预计</w:t>
      </w:r>
      <w:r w:rsidRPr="003625B2">
        <w:rPr>
          <w:rFonts w:ascii="Calibri" w:eastAsia="宋体" w:hAnsi="Calibri" w:cs="Times New Roman"/>
          <w:szCs w:val="21"/>
        </w:rPr>
        <w:t>购车税优惠政策启动以来的</w:t>
      </w:r>
      <w:r w:rsidRPr="003625B2">
        <w:rPr>
          <w:rFonts w:ascii="Calibri" w:eastAsia="宋体" w:hAnsi="Calibri" w:cs="Times New Roman"/>
          <w:szCs w:val="21"/>
        </w:rPr>
        <w:t>6-1</w:t>
      </w:r>
      <w:r>
        <w:rPr>
          <w:rFonts w:ascii="Calibri" w:eastAsia="宋体" w:hAnsi="Calibri" w:cs="Times New Roman"/>
          <w:szCs w:val="21"/>
        </w:rPr>
        <w:t>2</w:t>
      </w:r>
      <w:r w:rsidRPr="003625B2">
        <w:rPr>
          <w:rFonts w:ascii="Calibri" w:eastAsia="宋体" w:hAnsi="Calibri" w:cs="Times New Roman"/>
          <w:szCs w:val="21"/>
        </w:rPr>
        <w:t>月同比增加</w:t>
      </w:r>
      <w:r>
        <w:rPr>
          <w:rFonts w:ascii="Calibri" w:eastAsia="宋体" w:hAnsi="Calibri" w:cs="Times New Roman"/>
          <w:szCs w:val="21"/>
        </w:rPr>
        <w:t>165</w:t>
      </w:r>
      <w:r w:rsidRPr="003625B2">
        <w:rPr>
          <w:rFonts w:ascii="Calibri" w:eastAsia="宋体" w:hAnsi="Calibri" w:cs="Times New Roman"/>
          <w:szCs w:val="21"/>
        </w:rPr>
        <w:t>万辆，增量贡献巨大。</w:t>
      </w:r>
      <w:r>
        <w:rPr>
          <w:rFonts w:ascii="Calibri" w:eastAsia="宋体" w:hAnsi="Calibri" w:cs="Times New Roman" w:hint="eastAsia"/>
          <w:szCs w:val="21"/>
        </w:rPr>
        <w:t>其中疫情封控影响政策效力发挥较大，</w:t>
      </w:r>
      <w:r w:rsidRPr="003625B2">
        <w:rPr>
          <w:rFonts w:ascii="Calibri" w:eastAsia="宋体" w:hAnsi="Calibri" w:cs="Times New Roman"/>
          <w:szCs w:val="21"/>
        </w:rPr>
        <w:t>11</w:t>
      </w:r>
      <w:r w:rsidRPr="003625B2">
        <w:rPr>
          <w:rFonts w:ascii="Calibri" w:eastAsia="宋体" w:hAnsi="Calibri" w:cs="Times New Roman"/>
          <w:szCs w:val="21"/>
        </w:rPr>
        <w:t>月乘用车市场零售达到</w:t>
      </w:r>
      <w:r w:rsidRPr="003625B2">
        <w:rPr>
          <w:rFonts w:ascii="Calibri" w:eastAsia="宋体" w:hAnsi="Calibri" w:cs="Times New Roman"/>
          <w:szCs w:val="21"/>
        </w:rPr>
        <w:t>164.9</w:t>
      </w:r>
      <w:r w:rsidRPr="003625B2">
        <w:rPr>
          <w:rFonts w:ascii="Calibri" w:eastAsia="宋体" w:hAnsi="Calibri" w:cs="Times New Roman"/>
          <w:szCs w:val="21"/>
        </w:rPr>
        <w:t>万辆，同比下降</w:t>
      </w:r>
      <w:r w:rsidRPr="003625B2">
        <w:rPr>
          <w:rFonts w:ascii="Calibri" w:eastAsia="宋体" w:hAnsi="Calibri" w:cs="Times New Roman"/>
          <w:szCs w:val="21"/>
        </w:rPr>
        <w:t>9.2%</w:t>
      </w:r>
      <w:r w:rsidRPr="003625B2">
        <w:rPr>
          <w:rFonts w:ascii="Calibri" w:eastAsia="宋体" w:hAnsi="Calibri" w:cs="Times New Roman"/>
          <w:szCs w:val="21"/>
        </w:rPr>
        <w:t>，零售环比下降</w:t>
      </w:r>
      <w:r w:rsidRPr="003625B2">
        <w:rPr>
          <w:rFonts w:ascii="Calibri" w:eastAsia="宋体" w:hAnsi="Calibri" w:cs="Times New Roman"/>
          <w:szCs w:val="21"/>
        </w:rPr>
        <w:t>10%</w:t>
      </w:r>
      <w:r w:rsidRPr="003625B2">
        <w:rPr>
          <w:rFonts w:ascii="Calibri" w:eastAsia="宋体" w:hAnsi="Calibri" w:cs="Times New Roman"/>
          <w:szCs w:val="21"/>
        </w:rPr>
        <w:t>，这是自</w:t>
      </w:r>
      <w:r w:rsidRPr="003625B2">
        <w:rPr>
          <w:rFonts w:ascii="Calibri" w:eastAsia="宋体" w:hAnsi="Calibri" w:cs="Times New Roman"/>
          <w:szCs w:val="21"/>
        </w:rPr>
        <w:t>2008</w:t>
      </w:r>
      <w:r w:rsidRPr="003625B2">
        <w:rPr>
          <w:rFonts w:ascii="Calibri" w:eastAsia="宋体" w:hAnsi="Calibri" w:cs="Times New Roman"/>
          <w:szCs w:val="21"/>
        </w:rPr>
        <w:t>年以来</w:t>
      </w:r>
      <w:r w:rsidR="007B0797">
        <w:rPr>
          <w:rFonts w:ascii="Calibri" w:eastAsia="宋体" w:hAnsi="Calibri" w:cs="Times New Roman" w:hint="eastAsia"/>
          <w:szCs w:val="21"/>
        </w:rPr>
        <w:t>，</w:t>
      </w:r>
      <w:r w:rsidRPr="003625B2">
        <w:rPr>
          <w:rFonts w:ascii="Calibri" w:eastAsia="宋体" w:hAnsi="Calibri" w:cs="Times New Roman"/>
          <w:szCs w:val="21"/>
        </w:rPr>
        <w:t>首次出现</w:t>
      </w:r>
      <w:r w:rsidRPr="003625B2">
        <w:rPr>
          <w:rFonts w:ascii="Calibri" w:eastAsia="宋体" w:hAnsi="Calibri" w:cs="Times New Roman"/>
          <w:szCs w:val="21"/>
        </w:rPr>
        <w:t>“</w:t>
      </w:r>
      <w:r w:rsidRPr="003625B2">
        <w:rPr>
          <w:rFonts w:ascii="Calibri" w:eastAsia="宋体" w:hAnsi="Calibri" w:cs="Times New Roman"/>
          <w:szCs w:val="21"/>
        </w:rPr>
        <w:t>金九银十铜十一</w:t>
      </w:r>
      <w:r w:rsidRPr="003625B2">
        <w:rPr>
          <w:rFonts w:ascii="Calibri" w:eastAsia="宋体" w:hAnsi="Calibri" w:cs="Times New Roman"/>
          <w:szCs w:val="21"/>
        </w:rPr>
        <w:t>”</w:t>
      </w:r>
      <w:r w:rsidRPr="003625B2">
        <w:rPr>
          <w:rFonts w:ascii="Calibri" w:eastAsia="宋体" w:hAnsi="Calibri" w:cs="Times New Roman"/>
          <w:szCs w:val="21"/>
        </w:rPr>
        <w:t>的环比下降特征。</w:t>
      </w:r>
      <w:r>
        <w:rPr>
          <w:rFonts w:ascii="Calibri" w:eastAsia="宋体" w:hAnsi="Calibri" w:cs="Times New Roman" w:hint="eastAsia"/>
          <w:szCs w:val="21"/>
        </w:rPr>
        <w:t>因此</w:t>
      </w:r>
      <w:r>
        <w:rPr>
          <w:rFonts w:ascii="Calibri" w:eastAsia="宋体" w:hAnsi="Calibri" w:cs="Times New Roman" w:hint="eastAsia"/>
          <w:szCs w:val="21"/>
        </w:rPr>
        <w:t>6</w:t>
      </w:r>
      <w:r>
        <w:rPr>
          <w:rFonts w:ascii="Calibri" w:eastAsia="宋体" w:hAnsi="Calibri" w:cs="Times New Roman"/>
          <w:szCs w:val="21"/>
        </w:rPr>
        <w:t>-12</w:t>
      </w:r>
      <w:r>
        <w:rPr>
          <w:rFonts w:ascii="Calibri" w:eastAsia="宋体" w:hAnsi="Calibri" w:cs="Times New Roman" w:hint="eastAsia"/>
          <w:szCs w:val="21"/>
        </w:rPr>
        <w:t>月的</w:t>
      </w:r>
      <w:r>
        <w:rPr>
          <w:rFonts w:ascii="Calibri" w:eastAsia="宋体" w:hAnsi="Calibri" w:cs="Times New Roman" w:hint="eastAsia"/>
          <w:szCs w:val="21"/>
        </w:rPr>
        <w:t>2</w:t>
      </w:r>
      <w:r>
        <w:rPr>
          <w:rFonts w:ascii="Calibri" w:eastAsia="宋体" w:hAnsi="Calibri" w:cs="Times New Roman"/>
          <w:szCs w:val="21"/>
        </w:rPr>
        <w:t>00</w:t>
      </w:r>
      <w:r>
        <w:rPr>
          <w:rFonts w:ascii="Calibri" w:eastAsia="宋体" w:hAnsi="Calibri" w:cs="Times New Roman" w:hint="eastAsia"/>
          <w:szCs w:val="21"/>
        </w:rPr>
        <w:t>万预期增量损失了</w:t>
      </w:r>
      <w:r>
        <w:rPr>
          <w:rFonts w:ascii="Calibri" w:eastAsia="宋体" w:hAnsi="Calibri" w:cs="Times New Roman" w:hint="eastAsia"/>
          <w:szCs w:val="21"/>
        </w:rPr>
        <w:t>3</w:t>
      </w:r>
      <w:r>
        <w:rPr>
          <w:rFonts w:ascii="Calibri" w:eastAsia="宋体" w:hAnsi="Calibri" w:cs="Times New Roman"/>
          <w:szCs w:val="21"/>
        </w:rPr>
        <w:t>5</w:t>
      </w:r>
      <w:r w:rsidR="00AF1435">
        <w:rPr>
          <w:rFonts w:ascii="Calibri" w:eastAsia="宋体" w:hAnsi="Calibri" w:cs="Times New Roman" w:hint="eastAsia"/>
          <w:szCs w:val="21"/>
        </w:rPr>
        <w:t>万辆</w:t>
      </w:r>
      <w:r>
        <w:rPr>
          <w:rFonts w:ascii="Calibri" w:eastAsia="宋体" w:hAnsi="Calibri" w:cs="Times New Roman" w:hint="eastAsia"/>
          <w:szCs w:val="21"/>
        </w:rPr>
        <w:t>。</w:t>
      </w:r>
    </w:p>
    <w:p w14:paraId="41B54203" w14:textId="0E271C0A" w:rsidR="000D56CD" w:rsidRPr="002009FE" w:rsidRDefault="000D56CD" w:rsidP="000D56CD">
      <w:pPr>
        <w:ind w:firstLineChars="202" w:firstLine="424"/>
        <w:rPr>
          <w:rFonts w:ascii="Calibri" w:eastAsia="宋体" w:hAnsi="Calibri" w:cs="Times New Roman"/>
          <w:szCs w:val="21"/>
        </w:rPr>
      </w:pPr>
      <w:r w:rsidRPr="003625B2">
        <w:rPr>
          <w:rFonts w:ascii="Calibri" w:eastAsia="宋体" w:hAnsi="Calibri" w:cs="Times New Roman" w:hint="eastAsia"/>
          <w:szCs w:val="21"/>
        </w:rPr>
        <w:t>由于</w:t>
      </w:r>
      <w:r>
        <w:rPr>
          <w:rFonts w:ascii="Calibri" w:eastAsia="宋体" w:hAnsi="Calibri" w:cs="Times New Roman" w:hint="eastAsia"/>
          <w:szCs w:val="21"/>
        </w:rPr>
        <w:t>世界</w:t>
      </w:r>
      <w:r w:rsidRPr="003625B2">
        <w:rPr>
          <w:rFonts w:ascii="Calibri" w:eastAsia="宋体" w:hAnsi="Calibri" w:cs="Times New Roman" w:hint="eastAsia"/>
          <w:szCs w:val="21"/>
        </w:rPr>
        <w:t>需求不足和疫情下的芯片供给不足，共同干扰了世界汽车行业的运行，导致欧美日车企销量萎缩。</w:t>
      </w:r>
      <w:r w:rsidRPr="00ED0BF1">
        <w:rPr>
          <w:rFonts w:ascii="Calibri" w:eastAsia="宋体" w:hAnsi="Calibri" w:cs="Times New Roman"/>
          <w:szCs w:val="21"/>
        </w:rPr>
        <w:t>1-11</w:t>
      </w:r>
      <w:r w:rsidRPr="00ED0BF1">
        <w:rPr>
          <w:rFonts w:ascii="Calibri" w:eastAsia="宋体" w:hAnsi="Calibri" w:cs="Times New Roman"/>
          <w:szCs w:val="21"/>
        </w:rPr>
        <w:t>月的</w:t>
      </w:r>
      <w:r>
        <w:rPr>
          <w:rFonts w:ascii="Calibri" w:eastAsia="宋体" w:hAnsi="Calibri" w:cs="Times New Roman" w:hint="eastAsia"/>
          <w:szCs w:val="21"/>
        </w:rPr>
        <w:t>中国汽车</w:t>
      </w:r>
      <w:r w:rsidRPr="00ED0BF1">
        <w:rPr>
          <w:rFonts w:ascii="Calibri" w:eastAsia="宋体" w:hAnsi="Calibri" w:cs="Times New Roman"/>
          <w:szCs w:val="21"/>
        </w:rPr>
        <w:t>出口市场销量</w:t>
      </w:r>
      <w:r w:rsidRPr="00ED0BF1">
        <w:rPr>
          <w:rFonts w:ascii="Calibri" w:eastAsia="宋体" w:hAnsi="Calibri" w:cs="Times New Roman"/>
          <w:szCs w:val="21"/>
        </w:rPr>
        <w:t>300</w:t>
      </w:r>
      <w:r w:rsidR="00AF1435">
        <w:rPr>
          <w:rFonts w:ascii="Calibri" w:eastAsia="宋体" w:hAnsi="Calibri" w:cs="Times New Roman"/>
          <w:szCs w:val="21"/>
        </w:rPr>
        <w:t>万辆</w:t>
      </w:r>
      <w:r w:rsidRPr="00ED0BF1">
        <w:rPr>
          <w:rFonts w:ascii="Calibri" w:eastAsia="宋体" w:hAnsi="Calibri" w:cs="Times New Roman"/>
          <w:szCs w:val="21"/>
        </w:rPr>
        <w:t>，同比增长</w:t>
      </w:r>
      <w:r w:rsidRPr="00ED0BF1">
        <w:rPr>
          <w:rFonts w:ascii="Calibri" w:eastAsia="宋体" w:hAnsi="Calibri" w:cs="Times New Roman"/>
          <w:szCs w:val="21"/>
        </w:rPr>
        <w:t>51%</w:t>
      </w:r>
      <w:r w:rsidRPr="00ED0BF1">
        <w:rPr>
          <w:rFonts w:ascii="Calibri" w:eastAsia="宋体" w:hAnsi="Calibri" w:cs="Times New Roman"/>
          <w:szCs w:val="21"/>
        </w:rPr>
        <w:t>。</w:t>
      </w:r>
      <w:r>
        <w:rPr>
          <w:rFonts w:ascii="Calibri" w:eastAsia="宋体" w:hAnsi="Calibri" w:cs="Times New Roman" w:hint="eastAsia"/>
          <w:szCs w:val="21"/>
        </w:rPr>
        <w:t>其中</w:t>
      </w:r>
      <w:r w:rsidRPr="00ED0BF1">
        <w:rPr>
          <w:rFonts w:ascii="Calibri" w:eastAsia="宋体" w:hAnsi="Calibri" w:cs="Times New Roman" w:hint="eastAsia"/>
          <w:szCs w:val="21"/>
        </w:rPr>
        <w:t>中国汽车出口欧洲发达国家市场取得巨大突破。</w:t>
      </w:r>
      <w:r w:rsidRPr="003625B2">
        <w:rPr>
          <w:rFonts w:ascii="Calibri" w:eastAsia="宋体" w:hAnsi="Calibri" w:cs="Times New Roman"/>
          <w:szCs w:val="21"/>
        </w:rPr>
        <w:t>1-11</w:t>
      </w:r>
      <w:r w:rsidRPr="003625B2">
        <w:rPr>
          <w:rFonts w:ascii="Calibri" w:eastAsia="宋体" w:hAnsi="Calibri" w:cs="Times New Roman"/>
          <w:szCs w:val="21"/>
        </w:rPr>
        <w:t>月的</w:t>
      </w:r>
      <w:r>
        <w:rPr>
          <w:rFonts w:ascii="Calibri" w:eastAsia="宋体" w:hAnsi="Calibri" w:cs="Times New Roman" w:hint="eastAsia"/>
          <w:szCs w:val="21"/>
        </w:rPr>
        <w:t>中国汽车的</w:t>
      </w:r>
      <w:r w:rsidRPr="003625B2">
        <w:rPr>
          <w:rFonts w:ascii="Calibri" w:eastAsia="宋体" w:hAnsi="Calibri" w:cs="Times New Roman"/>
          <w:szCs w:val="21"/>
        </w:rPr>
        <w:t>世界累计份额达到</w:t>
      </w:r>
      <w:r w:rsidRPr="003625B2">
        <w:rPr>
          <w:rFonts w:ascii="Calibri" w:eastAsia="宋体" w:hAnsi="Calibri" w:cs="Times New Roman"/>
          <w:szCs w:val="21"/>
        </w:rPr>
        <w:t>33%</w:t>
      </w:r>
      <w:r>
        <w:rPr>
          <w:rFonts w:ascii="Calibri" w:eastAsia="宋体" w:hAnsi="Calibri" w:cs="Times New Roman" w:hint="eastAsia"/>
          <w:szCs w:val="21"/>
        </w:rPr>
        <w:t>，仍创历史新高</w:t>
      </w:r>
      <w:r w:rsidRPr="003625B2">
        <w:rPr>
          <w:rFonts w:ascii="Calibri" w:eastAsia="宋体" w:hAnsi="Calibri" w:cs="Times New Roman"/>
          <w:szCs w:val="21"/>
        </w:rPr>
        <w:t>。</w:t>
      </w:r>
    </w:p>
    <w:p w14:paraId="67627773" w14:textId="58A6AB45" w:rsidR="000D56CD" w:rsidRPr="007B0797" w:rsidRDefault="000D56CD" w:rsidP="000D56CD">
      <w:pPr>
        <w:ind w:firstLineChars="202" w:firstLine="424"/>
        <w:rPr>
          <w:rFonts w:ascii="Calibri" w:eastAsia="宋体" w:hAnsi="Calibri" w:cs="Times New Roman"/>
          <w:szCs w:val="21"/>
        </w:rPr>
      </w:pPr>
      <w:r w:rsidRPr="007B0797">
        <w:rPr>
          <w:rFonts w:ascii="Calibri" w:eastAsia="宋体" w:hAnsi="Calibri" w:cs="Times New Roman"/>
          <w:szCs w:val="21"/>
        </w:rPr>
        <w:t>2023</w:t>
      </w:r>
      <w:r w:rsidRPr="007B0797">
        <w:rPr>
          <w:rFonts w:ascii="Calibri" w:eastAsia="宋体" w:hAnsi="Calibri" w:cs="Times New Roman"/>
          <w:szCs w:val="21"/>
        </w:rPr>
        <w:t>年车购税恢复</w:t>
      </w:r>
      <w:r w:rsidRPr="007B0797">
        <w:rPr>
          <w:rFonts w:ascii="Calibri" w:eastAsia="宋体" w:hAnsi="Calibri" w:cs="Times New Roman"/>
          <w:szCs w:val="21"/>
        </w:rPr>
        <w:t>10%</w:t>
      </w:r>
      <w:r w:rsidRPr="007B0797">
        <w:rPr>
          <w:rFonts w:ascii="Calibri" w:eastAsia="宋体" w:hAnsi="Calibri" w:cs="Times New Roman" w:hint="eastAsia"/>
          <w:szCs w:val="21"/>
        </w:rPr>
        <w:t>是超预期的政策调整，对</w:t>
      </w:r>
      <w:r w:rsidRPr="007B0797">
        <w:rPr>
          <w:rFonts w:ascii="Calibri" w:eastAsia="宋体" w:hAnsi="Calibri" w:cs="Times New Roman" w:hint="eastAsia"/>
          <w:szCs w:val="21"/>
        </w:rPr>
        <w:t>2</w:t>
      </w:r>
      <w:r w:rsidRPr="007B0797">
        <w:rPr>
          <w:rFonts w:ascii="Calibri" w:eastAsia="宋体" w:hAnsi="Calibri" w:cs="Times New Roman"/>
          <w:szCs w:val="21"/>
        </w:rPr>
        <w:t>023</w:t>
      </w:r>
      <w:r w:rsidRPr="007B0797">
        <w:rPr>
          <w:rFonts w:ascii="Calibri" w:eastAsia="宋体" w:hAnsi="Calibri" w:cs="Times New Roman"/>
          <w:szCs w:val="21"/>
        </w:rPr>
        <w:t>年的车市带来年末的增长压力。但由于</w:t>
      </w:r>
      <w:r w:rsidRPr="007B0797">
        <w:rPr>
          <w:rFonts w:ascii="Calibri" w:eastAsia="宋体" w:hAnsi="Calibri" w:cs="Times New Roman" w:hint="eastAsia"/>
          <w:szCs w:val="21"/>
        </w:rPr>
        <w:t>2</w:t>
      </w:r>
      <w:r w:rsidRPr="007B0797">
        <w:rPr>
          <w:rFonts w:ascii="Calibri" w:eastAsia="宋体" w:hAnsi="Calibri" w:cs="Times New Roman"/>
          <w:szCs w:val="21"/>
        </w:rPr>
        <w:t>022</w:t>
      </w:r>
      <w:r w:rsidRPr="007B0797">
        <w:rPr>
          <w:rFonts w:ascii="Calibri" w:eastAsia="宋体" w:hAnsi="Calibri" w:cs="Times New Roman"/>
          <w:szCs w:val="21"/>
        </w:rPr>
        <w:t>年的</w:t>
      </w:r>
      <w:r w:rsidRPr="007B0797">
        <w:rPr>
          <w:rFonts w:ascii="Calibri" w:eastAsia="宋体" w:hAnsi="Calibri" w:cs="Times New Roman" w:hint="eastAsia"/>
          <w:szCs w:val="21"/>
        </w:rPr>
        <w:t>1</w:t>
      </w:r>
      <w:r w:rsidRPr="007B0797">
        <w:rPr>
          <w:rFonts w:ascii="Calibri" w:eastAsia="宋体" w:hAnsi="Calibri" w:cs="Times New Roman"/>
          <w:szCs w:val="21"/>
        </w:rPr>
        <w:t>0-11</w:t>
      </w:r>
      <w:r w:rsidRPr="007B0797">
        <w:rPr>
          <w:rFonts w:ascii="Calibri" w:eastAsia="宋体" w:hAnsi="Calibri" w:cs="Times New Roman"/>
          <w:szCs w:val="21"/>
        </w:rPr>
        <w:t>月的疫情管控带来的车市剧烈下滑，因此总体的</w:t>
      </w:r>
      <w:r w:rsidRPr="007B0797">
        <w:rPr>
          <w:rFonts w:ascii="Calibri" w:eastAsia="宋体" w:hAnsi="Calibri" w:cs="Times New Roman" w:hint="eastAsia"/>
          <w:szCs w:val="21"/>
        </w:rPr>
        <w:t>2</w:t>
      </w:r>
      <w:r w:rsidRPr="007B0797">
        <w:rPr>
          <w:rFonts w:ascii="Calibri" w:eastAsia="宋体" w:hAnsi="Calibri" w:cs="Times New Roman"/>
          <w:szCs w:val="21"/>
        </w:rPr>
        <w:t>022</w:t>
      </w:r>
      <w:r w:rsidRPr="007B0797">
        <w:rPr>
          <w:rFonts w:ascii="Calibri" w:eastAsia="宋体" w:hAnsi="Calibri" w:cs="Times New Roman"/>
          <w:szCs w:val="21"/>
        </w:rPr>
        <w:t>年</w:t>
      </w:r>
      <w:r w:rsidR="007B0797">
        <w:rPr>
          <w:rFonts w:ascii="Calibri" w:eastAsia="宋体" w:hAnsi="Calibri" w:cs="Times New Roman" w:hint="eastAsia"/>
          <w:szCs w:val="21"/>
        </w:rPr>
        <w:t>四</w:t>
      </w:r>
      <w:r w:rsidRPr="007B0797">
        <w:rPr>
          <w:rFonts w:ascii="Calibri" w:eastAsia="宋体" w:hAnsi="Calibri" w:cs="Times New Roman"/>
          <w:szCs w:val="21"/>
        </w:rPr>
        <w:t>季度的销量不算太高。</w:t>
      </w:r>
      <w:r w:rsidR="00FC6935" w:rsidRPr="007B0797">
        <w:rPr>
          <w:rFonts w:ascii="Calibri" w:eastAsia="宋体" w:hAnsi="Calibri" w:cs="Times New Roman" w:hint="eastAsia"/>
          <w:szCs w:val="21"/>
        </w:rPr>
        <w:t>2</w:t>
      </w:r>
      <w:r w:rsidR="00FC6935" w:rsidRPr="007B0797">
        <w:rPr>
          <w:rFonts w:ascii="Calibri" w:eastAsia="宋体" w:hAnsi="Calibri" w:cs="Times New Roman"/>
          <w:szCs w:val="21"/>
        </w:rPr>
        <w:t>023</w:t>
      </w:r>
      <w:r w:rsidR="00FC6935" w:rsidRPr="007B0797">
        <w:rPr>
          <w:rFonts w:ascii="Calibri" w:eastAsia="宋体" w:hAnsi="Calibri" w:cs="Times New Roman" w:hint="eastAsia"/>
          <w:szCs w:val="21"/>
        </w:rPr>
        <w:t>年</w:t>
      </w:r>
      <w:r w:rsidR="007B0797">
        <w:rPr>
          <w:rFonts w:ascii="Calibri" w:eastAsia="宋体" w:hAnsi="Calibri" w:cs="Times New Roman" w:hint="eastAsia"/>
          <w:szCs w:val="21"/>
        </w:rPr>
        <w:t>一</w:t>
      </w:r>
      <w:r w:rsidR="00FC6935" w:rsidRPr="007B0797">
        <w:rPr>
          <w:rFonts w:ascii="Calibri" w:eastAsia="宋体" w:hAnsi="Calibri" w:cs="Times New Roman" w:hint="eastAsia"/>
          <w:szCs w:val="21"/>
        </w:rPr>
        <w:t>季度预计零售</w:t>
      </w:r>
      <w:r w:rsidR="00FC6935" w:rsidRPr="007B0797">
        <w:rPr>
          <w:rFonts w:ascii="Calibri" w:eastAsia="宋体" w:hAnsi="Calibri" w:cs="Times New Roman"/>
          <w:szCs w:val="21"/>
        </w:rPr>
        <w:t>458</w:t>
      </w:r>
      <w:r w:rsidR="00AF1435" w:rsidRPr="007B0797">
        <w:rPr>
          <w:rFonts w:ascii="Calibri" w:eastAsia="宋体" w:hAnsi="Calibri" w:cs="Times New Roman" w:hint="eastAsia"/>
          <w:szCs w:val="21"/>
        </w:rPr>
        <w:t>万辆</w:t>
      </w:r>
      <w:r w:rsidR="00FC6935" w:rsidRPr="007B0797">
        <w:rPr>
          <w:rFonts w:ascii="Calibri" w:eastAsia="宋体" w:hAnsi="Calibri" w:cs="Times New Roman" w:hint="eastAsia"/>
          <w:szCs w:val="21"/>
        </w:rPr>
        <w:t>，同比下降</w:t>
      </w:r>
      <w:r w:rsidR="00FC6935" w:rsidRPr="007B0797">
        <w:rPr>
          <w:rFonts w:ascii="Calibri" w:eastAsia="宋体" w:hAnsi="Calibri" w:cs="Times New Roman" w:hint="eastAsia"/>
          <w:szCs w:val="21"/>
        </w:rPr>
        <w:t>7%</w:t>
      </w:r>
      <w:r w:rsidR="00FC6935" w:rsidRPr="007B0797">
        <w:rPr>
          <w:rFonts w:ascii="Calibri" w:eastAsia="宋体" w:hAnsi="Calibri" w:cs="Times New Roman" w:hint="eastAsia"/>
          <w:szCs w:val="21"/>
        </w:rPr>
        <w:t>。</w:t>
      </w:r>
      <w:r w:rsidRPr="007B0797">
        <w:rPr>
          <w:rFonts w:ascii="Calibri" w:eastAsia="宋体" w:hAnsi="Calibri" w:cs="Times New Roman"/>
          <w:szCs w:val="21"/>
        </w:rPr>
        <w:t>车购税</w:t>
      </w:r>
      <w:r w:rsidR="000B69C7" w:rsidRPr="007B0797">
        <w:rPr>
          <w:rFonts w:ascii="Calibri" w:eastAsia="宋体" w:hAnsi="Calibri" w:cs="Times New Roman" w:hint="eastAsia"/>
          <w:szCs w:val="21"/>
        </w:rPr>
        <w:t>减半</w:t>
      </w:r>
      <w:r w:rsidRPr="007B0797">
        <w:rPr>
          <w:rFonts w:ascii="Calibri" w:eastAsia="宋体" w:hAnsi="Calibri" w:cs="Times New Roman"/>
          <w:szCs w:val="21"/>
        </w:rPr>
        <w:t>政策对</w:t>
      </w:r>
      <w:r w:rsidRPr="007B0797">
        <w:rPr>
          <w:rFonts w:ascii="Calibri" w:eastAsia="宋体" w:hAnsi="Calibri" w:cs="Times New Roman" w:hint="eastAsia"/>
          <w:szCs w:val="21"/>
        </w:rPr>
        <w:t>1</w:t>
      </w:r>
      <w:r w:rsidRPr="007B0797">
        <w:rPr>
          <w:rFonts w:ascii="Calibri" w:eastAsia="宋体" w:hAnsi="Calibri" w:cs="Times New Roman"/>
          <w:szCs w:val="21"/>
        </w:rPr>
        <w:t>2</w:t>
      </w:r>
      <w:r w:rsidRPr="007B0797">
        <w:rPr>
          <w:rFonts w:ascii="Calibri" w:eastAsia="宋体" w:hAnsi="Calibri" w:cs="Times New Roman"/>
          <w:szCs w:val="21"/>
        </w:rPr>
        <w:t>月中旬后车市回暖</w:t>
      </w:r>
      <w:r w:rsidR="000B69C7" w:rsidRPr="007B0797">
        <w:rPr>
          <w:rFonts w:ascii="Calibri" w:eastAsia="宋体" w:hAnsi="Calibri" w:cs="Times New Roman" w:hint="eastAsia"/>
          <w:szCs w:val="21"/>
        </w:rPr>
        <w:t>、对</w:t>
      </w:r>
      <w:r w:rsidRPr="007B0797">
        <w:rPr>
          <w:rFonts w:ascii="Calibri" w:eastAsia="宋体" w:hAnsi="Calibri" w:cs="Times New Roman"/>
          <w:szCs w:val="21"/>
        </w:rPr>
        <w:t>填补</w:t>
      </w:r>
      <w:r w:rsidRPr="007B0797">
        <w:rPr>
          <w:rFonts w:ascii="Calibri" w:eastAsia="宋体" w:hAnsi="Calibri" w:cs="Times New Roman" w:hint="eastAsia"/>
          <w:szCs w:val="21"/>
        </w:rPr>
        <w:t>1</w:t>
      </w:r>
      <w:r w:rsidRPr="007B0797">
        <w:rPr>
          <w:rFonts w:ascii="Calibri" w:eastAsia="宋体" w:hAnsi="Calibri" w:cs="Times New Roman"/>
          <w:szCs w:val="21"/>
        </w:rPr>
        <w:t>0-11</w:t>
      </w:r>
      <w:r w:rsidRPr="007B0797">
        <w:rPr>
          <w:rFonts w:ascii="Calibri" w:eastAsia="宋体" w:hAnsi="Calibri" w:cs="Times New Roman"/>
          <w:szCs w:val="21"/>
        </w:rPr>
        <w:t>月</w:t>
      </w:r>
      <w:r w:rsidR="000B69C7" w:rsidRPr="007B0797">
        <w:rPr>
          <w:rFonts w:ascii="Calibri" w:eastAsia="宋体" w:hAnsi="Calibri" w:cs="Times New Roman" w:hint="eastAsia"/>
          <w:szCs w:val="21"/>
        </w:rPr>
        <w:t>零售</w:t>
      </w:r>
      <w:r w:rsidRPr="007B0797">
        <w:rPr>
          <w:rFonts w:ascii="Calibri" w:eastAsia="宋体" w:hAnsi="Calibri" w:cs="Times New Roman"/>
          <w:szCs w:val="21"/>
        </w:rPr>
        <w:t>损失的贡献巨大，</w:t>
      </w:r>
      <w:r w:rsidR="000B69C7" w:rsidRPr="007B0797">
        <w:rPr>
          <w:rFonts w:ascii="Calibri" w:eastAsia="宋体" w:hAnsi="Calibri" w:cs="Times New Roman" w:hint="eastAsia"/>
          <w:szCs w:val="21"/>
        </w:rPr>
        <w:t>减少了疫情带来的损失。</w:t>
      </w:r>
      <w:r w:rsidRPr="007B0797">
        <w:rPr>
          <w:rFonts w:ascii="Calibri" w:eastAsia="宋体" w:hAnsi="Calibri" w:cs="Times New Roman"/>
          <w:szCs w:val="21"/>
        </w:rPr>
        <w:t>因此</w:t>
      </w:r>
      <w:r w:rsidR="000B69C7" w:rsidRPr="007B0797">
        <w:rPr>
          <w:rFonts w:ascii="Calibri" w:eastAsia="宋体" w:hAnsi="Calibri" w:cs="Times New Roman" w:hint="eastAsia"/>
          <w:szCs w:val="21"/>
        </w:rPr>
        <w:t>对</w:t>
      </w:r>
      <w:r w:rsidR="000B69C7" w:rsidRPr="007B0797">
        <w:rPr>
          <w:rFonts w:ascii="Calibri" w:eastAsia="宋体" w:hAnsi="Calibri" w:cs="Times New Roman" w:hint="eastAsia"/>
          <w:szCs w:val="21"/>
        </w:rPr>
        <w:t>2</w:t>
      </w:r>
      <w:r w:rsidR="000B69C7" w:rsidRPr="007B0797">
        <w:rPr>
          <w:rFonts w:ascii="Calibri" w:eastAsia="宋体" w:hAnsi="Calibri" w:cs="Times New Roman"/>
          <w:szCs w:val="21"/>
        </w:rPr>
        <w:t>023</w:t>
      </w:r>
      <w:r w:rsidR="000B69C7" w:rsidRPr="007B0797">
        <w:rPr>
          <w:rFonts w:ascii="Calibri" w:eastAsia="宋体" w:hAnsi="Calibri" w:cs="Times New Roman" w:hint="eastAsia"/>
          <w:szCs w:val="21"/>
        </w:rPr>
        <w:t>年来说，</w:t>
      </w:r>
      <w:r w:rsidR="000B69C7" w:rsidRPr="007B0797">
        <w:rPr>
          <w:rFonts w:ascii="Calibri" w:eastAsia="宋体" w:hAnsi="Calibri" w:cs="Times New Roman" w:hint="eastAsia"/>
          <w:szCs w:val="21"/>
        </w:rPr>
        <w:t>1</w:t>
      </w:r>
      <w:r w:rsidR="000B69C7" w:rsidRPr="007B0797">
        <w:rPr>
          <w:rFonts w:ascii="Calibri" w:eastAsia="宋体" w:hAnsi="Calibri" w:cs="Times New Roman"/>
          <w:szCs w:val="21"/>
        </w:rPr>
        <w:t>2</w:t>
      </w:r>
      <w:r w:rsidR="000B69C7" w:rsidRPr="007B0797">
        <w:rPr>
          <w:rFonts w:ascii="Calibri" w:eastAsia="宋体" w:hAnsi="Calibri" w:cs="Times New Roman" w:hint="eastAsia"/>
          <w:szCs w:val="21"/>
        </w:rPr>
        <w:t>月的车购税政策退出并</w:t>
      </w:r>
      <w:r w:rsidRPr="007B0797">
        <w:rPr>
          <w:rFonts w:ascii="Calibri" w:eastAsia="宋体" w:hAnsi="Calibri" w:cs="Times New Roman"/>
          <w:szCs w:val="21"/>
        </w:rPr>
        <w:t>没有带来太大的</w:t>
      </w:r>
      <w:r w:rsidRPr="007B0797">
        <w:rPr>
          <w:rFonts w:ascii="Calibri" w:eastAsia="宋体" w:hAnsi="Calibri" w:cs="Times New Roman" w:hint="eastAsia"/>
          <w:szCs w:val="21"/>
        </w:rPr>
        <w:t>2</w:t>
      </w:r>
      <w:r w:rsidRPr="007B0797">
        <w:rPr>
          <w:rFonts w:ascii="Calibri" w:eastAsia="宋体" w:hAnsi="Calibri" w:cs="Times New Roman"/>
          <w:szCs w:val="21"/>
        </w:rPr>
        <w:t>022</w:t>
      </w:r>
      <w:r w:rsidRPr="007B0797">
        <w:rPr>
          <w:rFonts w:ascii="Calibri" w:eastAsia="宋体" w:hAnsi="Calibri" w:cs="Times New Roman" w:hint="eastAsia"/>
          <w:szCs w:val="21"/>
        </w:rPr>
        <w:t>年基数零售</w:t>
      </w:r>
      <w:r w:rsidRPr="007B0797">
        <w:rPr>
          <w:rFonts w:ascii="Calibri" w:eastAsia="宋体" w:hAnsi="Calibri" w:cs="Times New Roman"/>
          <w:szCs w:val="21"/>
        </w:rPr>
        <w:t>增量，不会导致</w:t>
      </w:r>
      <w:r w:rsidRPr="007B0797">
        <w:rPr>
          <w:rFonts w:ascii="Calibri" w:eastAsia="宋体" w:hAnsi="Calibri" w:cs="Times New Roman" w:hint="eastAsia"/>
          <w:szCs w:val="21"/>
        </w:rPr>
        <w:t>2</w:t>
      </w:r>
      <w:r w:rsidRPr="007B0797">
        <w:rPr>
          <w:rFonts w:ascii="Calibri" w:eastAsia="宋体" w:hAnsi="Calibri" w:cs="Times New Roman"/>
          <w:szCs w:val="21"/>
        </w:rPr>
        <w:t>023</w:t>
      </w:r>
      <w:r w:rsidRPr="007B0797">
        <w:rPr>
          <w:rFonts w:ascii="Calibri" w:eastAsia="宋体" w:hAnsi="Calibri" w:cs="Times New Roman"/>
          <w:szCs w:val="21"/>
        </w:rPr>
        <w:t>年的车市出现年末</w:t>
      </w:r>
      <w:r w:rsidR="00FC6935" w:rsidRPr="007B0797">
        <w:rPr>
          <w:rFonts w:ascii="Calibri" w:eastAsia="宋体" w:hAnsi="Calibri" w:cs="Times New Roman" w:hint="eastAsia"/>
          <w:szCs w:val="21"/>
        </w:rPr>
        <w:t>同比</w:t>
      </w:r>
      <w:r w:rsidRPr="007B0797">
        <w:rPr>
          <w:rFonts w:ascii="Calibri" w:eastAsia="宋体" w:hAnsi="Calibri" w:cs="Times New Roman"/>
          <w:szCs w:val="21"/>
        </w:rPr>
        <w:t>暴跌</w:t>
      </w:r>
      <w:r w:rsidR="00FC6935" w:rsidRPr="007B0797">
        <w:rPr>
          <w:rFonts w:ascii="Calibri" w:eastAsia="宋体" w:hAnsi="Calibri" w:cs="Times New Roman" w:hint="eastAsia"/>
          <w:szCs w:val="21"/>
        </w:rPr>
        <w:t>，因此目前预计</w:t>
      </w:r>
      <w:r w:rsidR="00FC6935" w:rsidRPr="007B0797">
        <w:rPr>
          <w:rFonts w:ascii="Calibri" w:eastAsia="宋体" w:hAnsi="Calibri" w:cs="Times New Roman" w:hint="eastAsia"/>
          <w:szCs w:val="21"/>
        </w:rPr>
        <w:t>2</w:t>
      </w:r>
      <w:r w:rsidR="00FC6935" w:rsidRPr="007B0797">
        <w:rPr>
          <w:rFonts w:ascii="Calibri" w:eastAsia="宋体" w:hAnsi="Calibri" w:cs="Times New Roman"/>
          <w:szCs w:val="21"/>
        </w:rPr>
        <w:t>023</w:t>
      </w:r>
      <w:r w:rsidR="00FC6935" w:rsidRPr="007B0797">
        <w:rPr>
          <w:rFonts w:ascii="Calibri" w:eastAsia="宋体" w:hAnsi="Calibri" w:cs="Times New Roman" w:hint="eastAsia"/>
          <w:szCs w:val="21"/>
        </w:rPr>
        <w:t>年国内零售是</w:t>
      </w:r>
      <w:r w:rsidR="00FC6935" w:rsidRPr="007B0797">
        <w:rPr>
          <w:rFonts w:ascii="Calibri" w:eastAsia="宋体" w:hAnsi="Calibri" w:cs="Times New Roman" w:hint="eastAsia"/>
          <w:szCs w:val="21"/>
        </w:rPr>
        <w:t>0</w:t>
      </w:r>
      <w:r w:rsidR="00FC6935" w:rsidRPr="007B0797">
        <w:rPr>
          <w:rFonts w:ascii="Calibri" w:eastAsia="宋体" w:hAnsi="Calibri" w:cs="Times New Roman" w:hint="eastAsia"/>
          <w:szCs w:val="21"/>
        </w:rPr>
        <w:t>增长</w:t>
      </w:r>
      <w:r w:rsidRPr="007B0797">
        <w:rPr>
          <w:rFonts w:ascii="Calibri" w:eastAsia="宋体" w:hAnsi="Calibri" w:cs="Times New Roman"/>
          <w:szCs w:val="21"/>
        </w:rPr>
        <w:t>。</w:t>
      </w:r>
    </w:p>
    <w:p w14:paraId="4AF51B88" w14:textId="2BB04B99" w:rsidR="00D7236B" w:rsidRPr="007B0797" w:rsidRDefault="00D7236B" w:rsidP="000D56CD">
      <w:pPr>
        <w:ind w:firstLineChars="202" w:firstLine="424"/>
        <w:rPr>
          <w:rFonts w:ascii="Calibri" w:eastAsia="宋体" w:hAnsi="Calibri" w:cs="Times New Roman"/>
          <w:szCs w:val="21"/>
        </w:rPr>
      </w:pPr>
      <w:r w:rsidRPr="007B0797">
        <w:rPr>
          <w:rFonts w:ascii="Calibri" w:eastAsia="宋体" w:hAnsi="Calibri" w:cs="Times New Roman"/>
          <w:szCs w:val="21"/>
        </w:rPr>
        <w:t>新能源补贴退出的意义重大，已经很低的补贴</w:t>
      </w:r>
      <w:r w:rsidRPr="007B0797">
        <w:rPr>
          <w:rFonts w:ascii="Calibri" w:eastAsia="宋体" w:hAnsi="Calibri" w:cs="Times New Roman" w:hint="eastAsia"/>
          <w:szCs w:val="21"/>
        </w:rPr>
        <w:t>即使</w:t>
      </w:r>
      <w:r w:rsidRPr="007B0797">
        <w:rPr>
          <w:rFonts w:ascii="Calibri" w:eastAsia="宋体" w:hAnsi="Calibri" w:cs="Times New Roman"/>
          <w:szCs w:val="21"/>
        </w:rPr>
        <w:t>延续，</w:t>
      </w:r>
      <w:r w:rsidRPr="007B0797">
        <w:rPr>
          <w:rFonts w:ascii="Calibri" w:eastAsia="宋体" w:hAnsi="Calibri" w:cs="Times New Roman" w:hint="eastAsia"/>
          <w:szCs w:val="21"/>
        </w:rPr>
        <w:t>同步</w:t>
      </w:r>
      <w:r w:rsidRPr="007B0797">
        <w:rPr>
          <w:rFonts w:ascii="Calibri" w:eastAsia="宋体" w:hAnsi="Calibri" w:cs="Times New Roman"/>
          <w:szCs w:val="21"/>
        </w:rPr>
        <w:t>带来的补贴成本也是</w:t>
      </w:r>
      <w:r w:rsidRPr="007B0797">
        <w:rPr>
          <w:rFonts w:ascii="Calibri" w:eastAsia="宋体" w:hAnsi="Calibri" w:cs="Times New Roman" w:hint="eastAsia"/>
          <w:szCs w:val="21"/>
        </w:rPr>
        <w:t>存在</w:t>
      </w:r>
      <w:r w:rsidRPr="007B0797">
        <w:rPr>
          <w:rFonts w:ascii="Calibri" w:eastAsia="宋体" w:hAnsi="Calibri" w:cs="Times New Roman"/>
          <w:szCs w:val="21"/>
        </w:rPr>
        <w:t>的</w:t>
      </w:r>
      <w:r w:rsidRPr="007B0797">
        <w:rPr>
          <w:rFonts w:ascii="Calibri" w:eastAsia="宋体" w:hAnsi="Calibri" w:cs="Times New Roman" w:hint="eastAsia"/>
          <w:szCs w:val="21"/>
        </w:rPr>
        <w:t>。</w:t>
      </w:r>
      <w:r w:rsidRPr="007B0797">
        <w:rPr>
          <w:rFonts w:ascii="Calibri" w:eastAsia="宋体" w:hAnsi="Calibri" w:cs="Times New Roman"/>
          <w:szCs w:val="21"/>
        </w:rPr>
        <w:t>补贴成本与补贴的收入相比，没有补贴更有利于企业聚焦市场</w:t>
      </w:r>
      <w:r w:rsidRPr="007B0797">
        <w:rPr>
          <w:rFonts w:ascii="Calibri" w:eastAsia="宋体" w:hAnsi="Calibri" w:cs="Times New Roman" w:hint="eastAsia"/>
          <w:szCs w:val="21"/>
        </w:rPr>
        <w:t>。中国新能源车占世界</w:t>
      </w:r>
      <w:r w:rsidRPr="007B0797">
        <w:rPr>
          <w:rFonts w:ascii="Calibri" w:eastAsia="宋体" w:hAnsi="Calibri" w:cs="Times New Roman" w:hint="eastAsia"/>
          <w:szCs w:val="21"/>
        </w:rPr>
        <w:t>6</w:t>
      </w:r>
      <w:r w:rsidRPr="007B0797">
        <w:rPr>
          <w:rFonts w:ascii="Calibri" w:eastAsia="宋体" w:hAnsi="Calibri" w:cs="Times New Roman"/>
          <w:szCs w:val="21"/>
        </w:rPr>
        <w:t>0</w:t>
      </w:r>
      <w:r w:rsidRPr="007B0797">
        <w:rPr>
          <w:rFonts w:ascii="Calibri" w:eastAsia="宋体" w:hAnsi="Calibri" w:cs="Times New Roman" w:hint="eastAsia"/>
          <w:szCs w:val="21"/>
        </w:rPr>
        <w:t>%</w:t>
      </w:r>
      <w:r w:rsidRPr="007B0797">
        <w:rPr>
          <w:rFonts w:ascii="Calibri" w:eastAsia="宋体" w:hAnsi="Calibri" w:cs="Times New Roman" w:hint="eastAsia"/>
          <w:szCs w:val="21"/>
        </w:rPr>
        <w:t>以上的份额，补贴取消，有利于降低市场增长的预期，前期大量的电池投资和</w:t>
      </w:r>
      <w:r w:rsidR="00D67780" w:rsidRPr="007B0797">
        <w:rPr>
          <w:rFonts w:ascii="Calibri" w:eastAsia="宋体" w:hAnsi="Calibri" w:cs="Times New Roman" w:hint="eastAsia"/>
          <w:szCs w:val="21"/>
        </w:rPr>
        <w:t>上游矿产投资带来的供给充足，加之上游预期的调低，有利于降低资源价格。目前看到碳酸锂价格已经在期货端降到</w:t>
      </w:r>
      <w:r w:rsidR="00D67780" w:rsidRPr="007B0797">
        <w:rPr>
          <w:rFonts w:ascii="Calibri" w:eastAsia="宋体" w:hAnsi="Calibri" w:cs="Times New Roman" w:hint="eastAsia"/>
          <w:szCs w:val="21"/>
        </w:rPr>
        <w:t>4</w:t>
      </w:r>
      <w:r w:rsidR="00D67780" w:rsidRPr="007B0797">
        <w:rPr>
          <w:rFonts w:ascii="Calibri" w:eastAsia="宋体" w:hAnsi="Calibri" w:cs="Times New Roman"/>
          <w:szCs w:val="21"/>
        </w:rPr>
        <w:t>0</w:t>
      </w:r>
      <w:r w:rsidR="00D67780" w:rsidRPr="007B0797">
        <w:rPr>
          <w:rFonts w:ascii="Calibri" w:eastAsia="宋体" w:hAnsi="Calibri" w:cs="Times New Roman" w:hint="eastAsia"/>
          <w:szCs w:val="21"/>
        </w:rPr>
        <w:t>万以下，未来几个月的电池成本必然</w:t>
      </w:r>
      <w:r w:rsidR="000B69C7" w:rsidRPr="007B0797">
        <w:rPr>
          <w:rFonts w:ascii="Calibri" w:eastAsia="宋体" w:hAnsi="Calibri" w:cs="Times New Roman" w:hint="eastAsia"/>
          <w:szCs w:val="21"/>
        </w:rPr>
        <w:t>明显下降</w:t>
      </w:r>
      <w:r w:rsidR="00D67780" w:rsidRPr="007B0797">
        <w:rPr>
          <w:rFonts w:ascii="Calibri" w:eastAsia="宋体" w:hAnsi="Calibri" w:cs="Times New Roman" w:hint="eastAsia"/>
          <w:szCs w:val="21"/>
        </w:rPr>
        <w:t>，这对改善整车企业盈利带来很大的利好。</w:t>
      </w:r>
    </w:p>
    <w:p w14:paraId="15B1D470" w14:textId="77777777" w:rsidR="00DF5F1F" w:rsidRPr="00D7236B" w:rsidRDefault="00DF5F1F" w:rsidP="00DF5F1F">
      <w:pPr>
        <w:ind w:firstLineChars="135" w:firstLine="283"/>
        <w:rPr>
          <w:rFonts w:ascii="Calibri" w:eastAsia="宋体" w:hAnsi="Calibri" w:cs="Times New Roman"/>
          <w:szCs w:val="21"/>
        </w:rPr>
      </w:pPr>
    </w:p>
    <w:p w14:paraId="05A04A7E" w14:textId="77777777" w:rsidR="000B69C7" w:rsidRPr="002009FE" w:rsidRDefault="000B69C7" w:rsidP="000B69C7">
      <w:pPr>
        <w:numPr>
          <w:ilvl w:val="0"/>
          <w:numId w:val="2"/>
        </w:numPr>
        <w:outlineLvl w:val="1"/>
        <w:rPr>
          <w:rFonts w:ascii="黑体" w:eastAsia="黑体" w:hAnsi="黑体" w:cs="Times New Roman"/>
          <w:bCs/>
          <w:sz w:val="24"/>
        </w:rPr>
      </w:pPr>
      <w:r w:rsidRPr="003625B2">
        <w:rPr>
          <w:rFonts w:ascii="黑体" w:eastAsia="黑体" w:hAnsi="黑体" w:cs="Times New Roman"/>
          <w:bCs/>
          <w:sz w:val="24"/>
        </w:rPr>
        <w:t>2022年11月中国占世界汽车份额34%</w:t>
      </w:r>
    </w:p>
    <w:p w14:paraId="715666C3" w14:textId="7C07EFEA" w:rsidR="000B69C7" w:rsidRPr="00955A95" w:rsidRDefault="000B69C7" w:rsidP="000B69C7">
      <w:pPr>
        <w:ind w:firstLineChars="202" w:firstLine="424"/>
        <w:rPr>
          <w:rFonts w:ascii="Calibri" w:eastAsia="宋体" w:hAnsi="Calibri" w:cs="Times New Roman"/>
          <w:szCs w:val="21"/>
        </w:rPr>
      </w:pPr>
      <w:r w:rsidRPr="00955A95">
        <w:rPr>
          <w:rFonts w:ascii="Calibri" w:eastAsia="宋体" w:hAnsi="Calibri" w:cs="Times New Roman"/>
          <w:szCs w:val="21"/>
        </w:rPr>
        <w:t>2022</w:t>
      </w:r>
      <w:r w:rsidRPr="00955A95">
        <w:rPr>
          <w:rFonts w:ascii="Calibri" w:eastAsia="宋体" w:hAnsi="Calibri" w:cs="Times New Roman"/>
          <w:szCs w:val="21"/>
        </w:rPr>
        <w:t>年</w:t>
      </w:r>
      <w:r w:rsidRPr="00955A95">
        <w:rPr>
          <w:rFonts w:ascii="Calibri" w:eastAsia="宋体" w:hAnsi="Calibri" w:cs="Times New Roman"/>
          <w:szCs w:val="21"/>
        </w:rPr>
        <w:t>11</w:t>
      </w:r>
      <w:r w:rsidRPr="00955A95">
        <w:rPr>
          <w:rFonts w:ascii="Calibri" w:eastAsia="宋体" w:hAnsi="Calibri" w:cs="Times New Roman"/>
          <w:szCs w:val="21"/>
        </w:rPr>
        <w:t>月的世界汽车销量达到</w:t>
      </w:r>
      <w:r w:rsidRPr="00955A95">
        <w:rPr>
          <w:rFonts w:ascii="Calibri" w:eastAsia="宋体" w:hAnsi="Calibri" w:cs="Times New Roman"/>
          <w:szCs w:val="21"/>
        </w:rPr>
        <w:t>679</w:t>
      </w:r>
      <w:r w:rsidR="00AF1435" w:rsidRPr="00955A95">
        <w:rPr>
          <w:rFonts w:ascii="Calibri" w:eastAsia="宋体" w:hAnsi="Calibri" w:cs="Times New Roman"/>
          <w:szCs w:val="21"/>
        </w:rPr>
        <w:t>万辆</w:t>
      </w:r>
      <w:r w:rsidRPr="00955A95">
        <w:rPr>
          <w:rFonts w:ascii="Calibri" w:eastAsia="宋体" w:hAnsi="Calibri" w:cs="Times New Roman"/>
          <w:szCs w:val="21"/>
        </w:rPr>
        <w:t>，同比增长</w:t>
      </w:r>
      <w:r w:rsidRPr="00955A95">
        <w:rPr>
          <w:rFonts w:ascii="Calibri" w:eastAsia="宋体" w:hAnsi="Calibri" w:cs="Times New Roman"/>
          <w:szCs w:val="21"/>
        </w:rPr>
        <w:t>1%</w:t>
      </w:r>
      <w:r w:rsidRPr="00955A95">
        <w:rPr>
          <w:rFonts w:ascii="Calibri" w:eastAsia="宋体" w:hAnsi="Calibri" w:cs="Times New Roman"/>
          <w:szCs w:val="21"/>
        </w:rPr>
        <w:t>，但较</w:t>
      </w:r>
      <w:r w:rsidRPr="00955A95">
        <w:rPr>
          <w:rFonts w:ascii="Calibri" w:eastAsia="宋体" w:hAnsi="Calibri" w:cs="Times New Roman"/>
          <w:szCs w:val="21"/>
        </w:rPr>
        <w:t>2017</w:t>
      </w:r>
      <w:r w:rsidRPr="00955A95">
        <w:rPr>
          <w:rFonts w:ascii="Calibri" w:eastAsia="宋体" w:hAnsi="Calibri" w:cs="Times New Roman"/>
          <w:szCs w:val="21"/>
        </w:rPr>
        <w:t>年</w:t>
      </w:r>
      <w:r w:rsidRPr="00955A95">
        <w:rPr>
          <w:rFonts w:ascii="Calibri" w:eastAsia="宋体" w:hAnsi="Calibri" w:cs="Times New Roman"/>
          <w:szCs w:val="21"/>
        </w:rPr>
        <w:t>11</w:t>
      </w:r>
      <w:r w:rsidRPr="00955A95">
        <w:rPr>
          <w:rFonts w:ascii="Calibri" w:eastAsia="宋体" w:hAnsi="Calibri" w:cs="Times New Roman"/>
          <w:szCs w:val="21"/>
        </w:rPr>
        <w:t>月的</w:t>
      </w:r>
      <w:r w:rsidRPr="00955A95">
        <w:rPr>
          <w:rFonts w:ascii="Calibri" w:eastAsia="宋体" w:hAnsi="Calibri" w:cs="Times New Roman"/>
          <w:szCs w:val="21"/>
        </w:rPr>
        <w:t>840</w:t>
      </w:r>
      <w:r w:rsidR="00AF1435" w:rsidRPr="00955A95">
        <w:rPr>
          <w:rFonts w:ascii="Calibri" w:eastAsia="宋体" w:hAnsi="Calibri" w:cs="Times New Roman"/>
          <w:szCs w:val="21"/>
        </w:rPr>
        <w:t>万辆</w:t>
      </w:r>
      <w:r w:rsidRPr="00955A95">
        <w:rPr>
          <w:rFonts w:ascii="Calibri" w:eastAsia="宋体" w:hAnsi="Calibri" w:cs="Times New Roman"/>
          <w:szCs w:val="21"/>
        </w:rPr>
        <w:t>下降</w:t>
      </w:r>
      <w:r w:rsidRPr="00955A95">
        <w:rPr>
          <w:rFonts w:ascii="Calibri" w:eastAsia="宋体" w:hAnsi="Calibri" w:cs="Times New Roman"/>
          <w:szCs w:val="21"/>
        </w:rPr>
        <w:t>19%</w:t>
      </w:r>
      <w:r w:rsidRPr="00955A95">
        <w:rPr>
          <w:rFonts w:ascii="Calibri" w:eastAsia="宋体" w:hAnsi="Calibri" w:cs="Times New Roman"/>
          <w:szCs w:val="21"/>
        </w:rPr>
        <w:t>，仍处历年的低位水平。</w:t>
      </w:r>
      <w:r w:rsidRPr="00955A95">
        <w:rPr>
          <w:rFonts w:ascii="Calibri" w:eastAsia="宋体" w:hAnsi="Calibri" w:cs="Times New Roman"/>
          <w:szCs w:val="21"/>
        </w:rPr>
        <w:t>2022</w:t>
      </w:r>
      <w:r w:rsidRPr="00955A95">
        <w:rPr>
          <w:rFonts w:ascii="Calibri" w:eastAsia="宋体" w:hAnsi="Calibri" w:cs="Times New Roman"/>
          <w:szCs w:val="21"/>
        </w:rPr>
        <w:t>年</w:t>
      </w:r>
      <w:r w:rsidRPr="00955A95">
        <w:rPr>
          <w:rFonts w:ascii="Calibri" w:eastAsia="宋体" w:hAnsi="Calibri" w:cs="Times New Roman"/>
          <w:szCs w:val="21"/>
        </w:rPr>
        <w:t>1-11</w:t>
      </w:r>
      <w:r w:rsidRPr="00955A95">
        <w:rPr>
          <w:rFonts w:ascii="Calibri" w:eastAsia="宋体" w:hAnsi="Calibri" w:cs="Times New Roman"/>
          <w:szCs w:val="21"/>
        </w:rPr>
        <w:t>月仅有</w:t>
      </w:r>
      <w:r w:rsidRPr="00955A95">
        <w:rPr>
          <w:rFonts w:ascii="Calibri" w:eastAsia="宋体" w:hAnsi="Calibri" w:cs="Times New Roman"/>
          <w:szCs w:val="21"/>
        </w:rPr>
        <w:t>7266</w:t>
      </w:r>
      <w:r w:rsidR="00AF1435" w:rsidRPr="00955A95">
        <w:rPr>
          <w:rFonts w:ascii="Calibri" w:eastAsia="宋体" w:hAnsi="Calibri" w:cs="Times New Roman"/>
          <w:szCs w:val="21"/>
        </w:rPr>
        <w:t>万辆</w:t>
      </w:r>
      <w:r w:rsidRPr="00955A95">
        <w:rPr>
          <w:rFonts w:ascii="Calibri" w:eastAsia="宋体" w:hAnsi="Calibri" w:cs="Times New Roman"/>
          <w:szCs w:val="21"/>
        </w:rPr>
        <w:t>，同比下降</w:t>
      </w:r>
      <w:r w:rsidRPr="00955A95">
        <w:rPr>
          <w:rFonts w:ascii="Calibri" w:eastAsia="宋体" w:hAnsi="Calibri" w:cs="Times New Roman"/>
          <w:szCs w:val="21"/>
        </w:rPr>
        <w:t>2%</w:t>
      </w:r>
      <w:r w:rsidRPr="00955A95">
        <w:rPr>
          <w:rFonts w:ascii="Calibri" w:eastAsia="宋体" w:hAnsi="Calibri" w:cs="Times New Roman"/>
          <w:szCs w:val="21"/>
        </w:rPr>
        <w:t>，仅稍高于</w:t>
      </w:r>
      <w:r w:rsidRPr="00955A95">
        <w:rPr>
          <w:rFonts w:ascii="Calibri" w:eastAsia="宋体" w:hAnsi="Calibri" w:cs="Times New Roman"/>
          <w:szCs w:val="21"/>
        </w:rPr>
        <w:t>2020</w:t>
      </w:r>
      <w:r w:rsidRPr="00955A95">
        <w:rPr>
          <w:rFonts w:ascii="Calibri" w:eastAsia="宋体" w:hAnsi="Calibri" w:cs="Times New Roman"/>
          <w:szCs w:val="21"/>
        </w:rPr>
        <w:t>年销量，也距离近几年的高点水平差距达</w:t>
      </w:r>
      <w:r w:rsidRPr="00955A95">
        <w:rPr>
          <w:rFonts w:ascii="Calibri" w:eastAsia="宋体" w:hAnsi="Calibri" w:cs="Times New Roman"/>
          <w:szCs w:val="21"/>
        </w:rPr>
        <w:t>15%</w:t>
      </w:r>
      <w:r w:rsidRPr="00955A95">
        <w:rPr>
          <w:rFonts w:ascii="Calibri" w:eastAsia="宋体" w:hAnsi="Calibri" w:cs="Times New Roman"/>
          <w:szCs w:val="21"/>
        </w:rPr>
        <w:t>，差距水平较大。</w:t>
      </w:r>
      <w:bookmarkStart w:id="1" w:name="_Hlk123679363"/>
      <w:r w:rsidRPr="00955A95">
        <w:rPr>
          <w:rFonts w:ascii="Calibri" w:eastAsia="宋体" w:hAnsi="Calibri" w:cs="Times New Roman"/>
          <w:szCs w:val="21"/>
        </w:rPr>
        <w:t>由于需求不足和疫情下的芯片供给不足，共同干扰了世界汽车行业的运行，导致欧美日车企赚钱暴增销量萎缩的特色局面。</w:t>
      </w:r>
      <w:bookmarkEnd w:id="1"/>
      <w:r w:rsidRPr="00955A95">
        <w:rPr>
          <w:rFonts w:ascii="Calibri" w:eastAsia="宋体" w:hAnsi="Calibri" w:cs="Times New Roman"/>
          <w:szCs w:val="21"/>
        </w:rPr>
        <w:t>11</w:t>
      </w:r>
      <w:r w:rsidRPr="00955A95">
        <w:rPr>
          <w:rFonts w:ascii="Calibri" w:eastAsia="宋体" w:hAnsi="Calibri" w:cs="Times New Roman"/>
          <w:szCs w:val="21"/>
        </w:rPr>
        <w:t>月中国汽车市场受到疫情管控政策冲击呈现旺季不旺的艰难局面，占世界汽车份额</w:t>
      </w:r>
      <w:r w:rsidRPr="00955A95">
        <w:rPr>
          <w:rFonts w:ascii="Calibri" w:eastAsia="宋体" w:hAnsi="Calibri" w:cs="Times New Roman"/>
          <w:szCs w:val="21"/>
        </w:rPr>
        <w:t>34%</w:t>
      </w:r>
      <w:r w:rsidRPr="00955A95">
        <w:rPr>
          <w:rFonts w:ascii="Calibri" w:eastAsia="宋体" w:hAnsi="Calibri" w:cs="Times New Roman"/>
          <w:szCs w:val="21"/>
        </w:rPr>
        <w:t>份额，</w:t>
      </w:r>
      <w:r w:rsidRPr="00955A95">
        <w:rPr>
          <w:rFonts w:ascii="Calibri" w:eastAsia="宋体" w:hAnsi="Calibri" w:cs="Times New Roman"/>
          <w:szCs w:val="21"/>
        </w:rPr>
        <w:t>1-11</w:t>
      </w:r>
      <w:r w:rsidRPr="00955A95">
        <w:rPr>
          <w:rFonts w:ascii="Calibri" w:eastAsia="宋体" w:hAnsi="Calibri" w:cs="Times New Roman"/>
          <w:szCs w:val="21"/>
        </w:rPr>
        <w:t>月的世界累计份额达到</w:t>
      </w:r>
      <w:r w:rsidRPr="00955A95">
        <w:rPr>
          <w:rFonts w:ascii="Calibri" w:eastAsia="宋体" w:hAnsi="Calibri" w:cs="Times New Roman"/>
          <w:szCs w:val="21"/>
        </w:rPr>
        <w:t>33%</w:t>
      </w:r>
      <w:r w:rsidRPr="00955A95">
        <w:rPr>
          <w:rFonts w:ascii="Calibri" w:eastAsia="宋体" w:hAnsi="Calibri" w:cs="Times New Roman"/>
          <w:szCs w:val="21"/>
        </w:rPr>
        <w:t>。</w:t>
      </w:r>
    </w:p>
    <w:p w14:paraId="1AB14060" w14:textId="1CFF6E55" w:rsidR="000B69C7" w:rsidRPr="00955A95" w:rsidRDefault="000B69C7" w:rsidP="000B69C7">
      <w:pPr>
        <w:ind w:firstLineChars="202" w:firstLine="424"/>
        <w:rPr>
          <w:rFonts w:ascii="Calibri" w:eastAsia="宋体" w:hAnsi="Calibri" w:cs="Times New Roman"/>
          <w:szCs w:val="21"/>
        </w:rPr>
      </w:pPr>
      <w:r w:rsidRPr="00955A95">
        <w:rPr>
          <w:rFonts w:ascii="Calibri" w:eastAsia="宋体" w:hAnsi="Calibri" w:cs="Times New Roman" w:hint="eastAsia"/>
          <w:szCs w:val="21"/>
        </w:rPr>
        <w:t>从世界范围角度来看，以丰田和现代起亚为代表的亚洲集团表现相对较强，比亚迪、特斯拉和上汽集团等中国车企回升效果最为突出。国际芯片短缺对中国车市的影响较小，反而推动中国汽车出口表现很强，抢占巨大的国际市场供需缺口，获得难得发展机遇。作为汽车芯片这样的高垄断行业，此次的供给端紧缩将对中国供应链崛起带来重大机会，也导致欧洲车企迅速走向衰落。</w:t>
      </w:r>
    </w:p>
    <w:p w14:paraId="0E3862FC" w14:textId="77777777" w:rsidR="000B69C7" w:rsidRPr="002009FE" w:rsidRDefault="000B69C7" w:rsidP="000B69C7">
      <w:pPr>
        <w:ind w:firstLineChars="202" w:firstLine="424"/>
        <w:rPr>
          <w:rFonts w:asciiTheme="minorEastAsia" w:hAnsiTheme="minorEastAsia" w:cs="黑体"/>
          <w:bCs/>
          <w:szCs w:val="21"/>
        </w:rPr>
      </w:pPr>
    </w:p>
    <w:p w14:paraId="622F82C9" w14:textId="29E7CE75" w:rsidR="00DF5F1F" w:rsidRPr="002009FE" w:rsidRDefault="003625B2" w:rsidP="00DF5F1F">
      <w:pPr>
        <w:numPr>
          <w:ilvl w:val="0"/>
          <w:numId w:val="2"/>
        </w:numPr>
        <w:outlineLvl w:val="1"/>
        <w:rPr>
          <w:rFonts w:ascii="黑体" w:eastAsia="黑体" w:hAnsi="黑体" w:cs="Times New Roman"/>
          <w:b/>
          <w:bCs/>
          <w:sz w:val="24"/>
        </w:rPr>
      </w:pPr>
      <w:r w:rsidRPr="003625B2">
        <w:rPr>
          <w:rFonts w:ascii="黑体" w:eastAsia="黑体" w:hAnsi="黑体" w:cs="Times New Roman"/>
          <w:b/>
          <w:bCs/>
          <w:sz w:val="24"/>
        </w:rPr>
        <w:t>2022年11月中国占世界新能源车份额66%</w:t>
      </w:r>
    </w:p>
    <w:p w14:paraId="254AB0DB" w14:textId="5E737EC3" w:rsidR="003625B2" w:rsidRPr="00955A95" w:rsidRDefault="003625B2" w:rsidP="00955A95">
      <w:pPr>
        <w:ind w:firstLineChars="202" w:firstLine="424"/>
        <w:rPr>
          <w:rFonts w:ascii="Calibri" w:eastAsia="宋体" w:hAnsi="Calibri" w:cs="Times New Roman"/>
          <w:szCs w:val="21"/>
        </w:rPr>
      </w:pPr>
      <w:bookmarkStart w:id="2" w:name="_Hlk105546893"/>
      <w:bookmarkStart w:id="3" w:name="_Hlk89215550"/>
      <w:r w:rsidRPr="00955A95">
        <w:rPr>
          <w:rFonts w:ascii="Calibri" w:eastAsia="宋体" w:hAnsi="Calibri" w:cs="Times New Roman"/>
          <w:szCs w:val="21"/>
        </w:rPr>
        <w:t>2022</w:t>
      </w:r>
      <w:r w:rsidRPr="00955A95">
        <w:rPr>
          <w:rFonts w:ascii="Calibri" w:eastAsia="宋体" w:hAnsi="Calibri" w:cs="Times New Roman"/>
          <w:szCs w:val="21"/>
        </w:rPr>
        <w:t>年世界新能源</w:t>
      </w:r>
      <w:r w:rsidRPr="00955A95">
        <w:rPr>
          <w:rFonts w:ascii="Calibri" w:eastAsia="宋体" w:hAnsi="Calibri" w:cs="Times New Roman" w:hint="eastAsia"/>
          <w:szCs w:val="21"/>
        </w:rPr>
        <w:t>汽</w:t>
      </w:r>
      <w:r w:rsidRPr="00955A95">
        <w:rPr>
          <w:rFonts w:ascii="Calibri" w:eastAsia="宋体" w:hAnsi="Calibri" w:cs="Times New Roman"/>
          <w:szCs w:val="21"/>
        </w:rPr>
        <w:t>车走势较强，</w:t>
      </w:r>
      <w:r w:rsidRPr="00955A95">
        <w:rPr>
          <w:rFonts w:ascii="Calibri" w:eastAsia="宋体" w:hAnsi="Calibri" w:cs="Times New Roman" w:hint="eastAsia"/>
          <w:szCs w:val="21"/>
        </w:rPr>
        <w:t xml:space="preserve"> 1-</w:t>
      </w:r>
      <w:r w:rsidRPr="00955A95">
        <w:rPr>
          <w:rFonts w:ascii="Calibri" w:eastAsia="宋体" w:hAnsi="Calibri" w:cs="Times New Roman"/>
          <w:szCs w:val="21"/>
        </w:rPr>
        <w:t>11</w:t>
      </w:r>
      <w:r w:rsidRPr="00955A95">
        <w:rPr>
          <w:rFonts w:ascii="Calibri" w:eastAsia="宋体" w:hAnsi="Calibri" w:cs="Times New Roman"/>
          <w:szCs w:val="21"/>
        </w:rPr>
        <w:t>月</w:t>
      </w:r>
      <w:r w:rsidRPr="00955A95">
        <w:rPr>
          <w:rFonts w:ascii="Calibri" w:eastAsia="宋体" w:hAnsi="Calibri" w:cs="Times New Roman" w:hint="eastAsia"/>
          <w:szCs w:val="21"/>
        </w:rPr>
        <w:t>的广义新能源汽车销量</w:t>
      </w:r>
      <w:r w:rsidRPr="00955A95">
        <w:rPr>
          <w:rFonts w:ascii="Calibri" w:eastAsia="宋体" w:hAnsi="Calibri" w:cs="Times New Roman"/>
          <w:szCs w:val="21"/>
        </w:rPr>
        <w:t>1237</w:t>
      </w:r>
      <w:r w:rsidR="00AF1435" w:rsidRPr="00955A95">
        <w:rPr>
          <w:rFonts w:ascii="Calibri" w:eastAsia="宋体" w:hAnsi="Calibri" w:cs="Times New Roman" w:hint="eastAsia"/>
          <w:szCs w:val="21"/>
        </w:rPr>
        <w:t>万辆</w:t>
      </w:r>
      <w:r w:rsidRPr="00955A95">
        <w:rPr>
          <w:rFonts w:ascii="Calibri" w:eastAsia="宋体" w:hAnsi="Calibri" w:cs="Times New Roman" w:hint="eastAsia"/>
          <w:szCs w:val="21"/>
        </w:rPr>
        <w:t>，其中混合动力达到</w:t>
      </w:r>
      <w:r w:rsidRPr="00955A95">
        <w:rPr>
          <w:rFonts w:ascii="Calibri" w:eastAsia="宋体" w:hAnsi="Calibri" w:cs="Times New Roman"/>
          <w:szCs w:val="21"/>
        </w:rPr>
        <w:t>333</w:t>
      </w:r>
      <w:r w:rsidR="00AF1435" w:rsidRPr="00955A95">
        <w:rPr>
          <w:rFonts w:ascii="Calibri" w:eastAsia="宋体" w:hAnsi="Calibri" w:cs="Times New Roman"/>
          <w:szCs w:val="21"/>
        </w:rPr>
        <w:t>万辆</w:t>
      </w:r>
      <w:r w:rsidRPr="00955A95">
        <w:rPr>
          <w:rFonts w:ascii="Calibri" w:eastAsia="宋体" w:hAnsi="Calibri" w:cs="Times New Roman"/>
          <w:szCs w:val="21"/>
        </w:rPr>
        <w:t>，占比</w:t>
      </w:r>
      <w:r w:rsidRPr="00955A95">
        <w:rPr>
          <w:rFonts w:ascii="Calibri" w:eastAsia="宋体" w:hAnsi="Calibri" w:cs="Times New Roman"/>
          <w:szCs w:val="21"/>
        </w:rPr>
        <w:t>27%</w:t>
      </w:r>
      <w:r w:rsidRPr="00955A95">
        <w:rPr>
          <w:rFonts w:ascii="Calibri" w:eastAsia="宋体" w:hAnsi="Calibri" w:cs="Times New Roman"/>
          <w:szCs w:val="21"/>
        </w:rPr>
        <w:t>。</w:t>
      </w:r>
      <w:r w:rsidRPr="00955A95">
        <w:rPr>
          <w:rFonts w:ascii="Calibri" w:eastAsia="宋体" w:hAnsi="Calibri" w:cs="Times New Roman" w:hint="eastAsia"/>
          <w:szCs w:val="21"/>
        </w:rPr>
        <w:t>剔除普通混动后的</w:t>
      </w:r>
      <w:r w:rsidRPr="00955A95">
        <w:rPr>
          <w:rFonts w:ascii="Calibri" w:eastAsia="宋体" w:hAnsi="Calibri" w:cs="Times New Roman"/>
          <w:szCs w:val="21"/>
        </w:rPr>
        <w:t>世界新能源乘用车走势较强</w:t>
      </w:r>
      <w:r w:rsidRPr="00955A95">
        <w:rPr>
          <w:rFonts w:ascii="Calibri" w:eastAsia="宋体" w:hAnsi="Calibri" w:cs="Times New Roman" w:hint="eastAsia"/>
          <w:szCs w:val="21"/>
        </w:rPr>
        <w:t>。</w:t>
      </w:r>
      <w:r w:rsidRPr="00955A95">
        <w:rPr>
          <w:rFonts w:ascii="Calibri" w:eastAsia="宋体" w:hAnsi="Calibri" w:cs="Times New Roman"/>
          <w:szCs w:val="21"/>
        </w:rPr>
        <w:tab/>
        <w:t>2022</w:t>
      </w:r>
      <w:r w:rsidRPr="00955A95">
        <w:rPr>
          <w:rFonts w:ascii="Calibri" w:eastAsia="宋体" w:hAnsi="Calibri" w:cs="Times New Roman"/>
          <w:szCs w:val="21"/>
        </w:rPr>
        <w:t>年</w:t>
      </w:r>
      <w:r w:rsidRPr="00955A95">
        <w:rPr>
          <w:rFonts w:ascii="Calibri" w:eastAsia="宋体" w:hAnsi="Calibri" w:cs="Times New Roman"/>
          <w:szCs w:val="21"/>
        </w:rPr>
        <w:lastRenderedPageBreak/>
        <w:t>1-11</w:t>
      </w:r>
      <w:r w:rsidRPr="00955A95">
        <w:rPr>
          <w:rFonts w:ascii="Calibri" w:eastAsia="宋体" w:hAnsi="Calibri" w:cs="Times New Roman"/>
          <w:szCs w:val="21"/>
        </w:rPr>
        <w:t>月世界新能源乘用车达到</w:t>
      </w:r>
      <w:r w:rsidRPr="00955A95">
        <w:rPr>
          <w:rFonts w:ascii="Calibri" w:eastAsia="宋体" w:hAnsi="Calibri" w:cs="Times New Roman"/>
          <w:szCs w:val="21"/>
        </w:rPr>
        <w:t>913</w:t>
      </w:r>
      <w:r w:rsidR="00AF1435" w:rsidRPr="00955A95">
        <w:rPr>
          <w:rFonts w:ascii="Calibri" w:eastAsia="宋体" w:hAnsi="Calibri" w:cs="Times New Roman"/>
          <w:szCs w:val="21"/>
        </w:rPr>
        <w:t>万辆</w:t>
      </w:r>
      <w:r w:rsidRPr="00955A95">
        <w:rPr>
          <w:rFonts w:ascii="Calibri" w:eastAsia="宋体" w:hAnsi="Calibri" w:cs="Times New Roman"/>
          <w:szCs w:val="21"/>
        </w:rPr>
        <w:t>，同比增长</w:t>
      </w:r>
      <w:r w:rsidRPr="00955A95">
        <w:rPr>
          <w:rFonts w:ascii="Calibri" w:eastAsia="宋体" w:hAnsi="Calibri" w:cs="Times New Roman"/>
          <w:szCs w:val="21"/>
        </w:rPr>
        <w:t>67%</w:t>
      </w:r>
      <w:r w:rsidRPr="00955A95">
        <w:rPr>
          <w:rFonts w:ascii="Calibri" w:eastAsia="宋体" w:hAnsi="Calibri" w:cs="Times New Roman"/>
          <w:szCs w:val="21"/>
        </w:rPr>
        <w:t>。其中</w:t>
      </w:r>
      <w:r w:rsidRPr="00955A95">
        <w:rPr>
          <w:rFonts w:ascii="Calibri" w:eastAsia="宋体" w:hAnsi="Calibri" w:cs="Times New Roman"/>
          <w:szCs w:val="21"/>
        </w:rPr>
        <w:t>11</w:t>
      </w:r>
      <w:r w:rsidRPr="00955A95">
        <w:rPr>
          <w:rFonts w:ascii="Calibri" w:eastAsia="宋体" w:hAnsi="Calibri" w:cs="Times New Roman"/>
          <w:szCs w:val="21"/>
        </w:rPr>
        <w:t>月销量</w:t>
      </w:r>
      <w:r w:rsidRPr="00955A95">
        <w:rPr>
          <w:rFonts w:ascii="Calibri" w:eastAsia="宋体" w:hAnsi="Calibri" w:cs="Times New Roman"/>
          <w:szCs w:val="21"/>
        </w:rPr>
        <w:t>113</w:t>
      </w:r>
      <w:r w:rsidR="00AF1435" w:rsidRPr="00955A95">
        <w:rPr>
          <w:rFonts w:ascii="Calibri" w:eastAsia="宋体" w:hAnsi="Calibri" w:cs="Times New Roman"/>
          <w:szCs w:val="21"/>
        </w:rPr>
        <w:t>万辆</w:t>
      </w:r>
      <w:r w:rsidRPr="00955A95">
        <w:rPr>
          <w:rFonts w:ascii="Calibri" w:eastAsia="宋体" w:hAnsi="Calibri" w:cs="Times New Roman"/>
          <w:szCs w:val="21"/>
        </w:rPr>
        <w:t>，同比增长</w:t>
      </w:r>
      <w:r w:rsidRPr="00955A95">
        <w:rPr>
          <w:rFonts w:ascii="Calibri" w:eastAsia="宋体" w:hAnsi="Calibri" w:cs="Times New Roman"/>
          <w:szCs w:val="21"/>
        </w:rPr>
        <w:t>53%</w:t>
      </w:r>
      <w:r w:rsidRPr="00955A95">
        <w:rPr>
          <w:rFonts w:ascii="Calibri" w:eastAsia="宋体" w:hAnsi="Calibri" w:cs="Times New Roman"/>
          <w:szCs w:val="21"/>
        </w:rPr>
        <w:t>。</w:t>
      </w:r>
    </w:p>
    <w:p w14:paraId="3D6F9ACC" w14:textId="77777777" w:rsidR="003625B2" w:rsidRPr="00955A95" w:rsidRDefault="003625B2" w:rsidP="003625B2">
      <w:pPr>
        <w:ind w:firstLineChars="202" w:firstLine="424"/>
        <w:rPr>
          <w:rFonts w:ascii="Calibri" w:eastAsia="宋体" w:hAnsi="Calibri" w:cs="Times New Roman"/>
          <w:szCs w:val="21"/>
        </w:rPr>
      </w:pPr>
      <w:r w:rsidRPr="00955A95">
        <w:rPr>
          <w:rFonts w:ascii="Calibri" w:eastAsia="宋体" w:hAnsi="Calibri" w:cs="Times New Roman" w:hint="eastAsia"/>
          <w:szCs w:val="21"/>
        </w:rPr>
        <w:t>世界新能源汽车中的商用车不足</w:t>
      </w:r>
      <w:r w:rsidRPr="00955A95">
        <w:rPr>
          <w:rFonts w:ascii="Calibri" w:eastAsia="宋体" w:hAnsi="Calibri" w:cs="Times New Roman" w:hint="eastAsia"/>
          <w:szCs w:val="21"/>
        </w:rPr>
        <w:t>4%</w:t>
      </w:r>
      <w:r w:rsidRPr="00955A95">
        <w:rPr>
          <w:rFonts w:ascii="Calibri" w:eastAsia="宋体" w:hAnsi="Calibri" w:cs="Times New Roman" w:hint="eastAsia"/>
          <w:szCs w:val="21"/>
        </w:rPr>
        <w:t>，新能源乘用车为主体。</w:t>
      </w:r>
      <w:r w:rsidRPr="00955A95">
        <w:rPr>
          <w:rFonts w:ascii="Calibri" w:eastAsia="宋体" w:hAnsi="Calibri" w:cs="Times New Roman" w:hint="eastAsia"/>
          <w:szCs w:val="21"/>
        </w:rPr>
        <w:t>2</w:t>
      </w:r>
      <w:r w:rsidRPr="00955A95">
        <w:rPr>
          <w:rFonts w:ascii="Calibri" w:eastAsia="宋体" w:hAnsi="Calibri" w:cs="Times New Roman"/>
          <w:szCs w:val="21"/>
        </w:rPr>
        <w:t>022</w:t>
      </w:r>
      <w:r w:rsidRPr="00955A95">
        <w:rPr>
          <w:rFonts w:ascii="Calibri" w:eastAsia="宋体" w:hAnsi="Calibri" w:cs="Times New Roman" w:hint="eastAsia"/>
          <w:szCs w:val="21"/>
        </w:rPr>
        <w:t>年</w:t>
      </w:r>
      <w:r w:rsidRPr="00955A95">
        <w:rPr>
          <w:rFonts w:ascii="Calibri" w:eastAsia="宋体" w:hAnsi="Calibri" w:cs="Times New Roman" w:hint="eastAsia"/>
          <w:szCs w:val="21"/>
        </w:rPr>
        <w:t>1</w:t>
      </w:r>
      <w:r w:rsidRPr="00955A95">
        <w:rPr>
          <w:rFonts w:ascii="Calibri" w:eastAsia="宋体" w:hAnsi="Calibri" w:cs="Times New Roman"/>
          <w:szCs w:val="21"/>
        </w:rPr>
        <w:t>-11</w:t>
      </w:r>
      <w:r w:rsidRPr="00955A95">
        <w:rPr>
          <w:rFonts w:ascii="Calibri" w:eastAsia="宋体" w:hAnsi="Calibri" w:cs="Times New Roman"/>
          <w:szCs w:val="21"/>
        </w:rPr>
        <w:t>月</w:t>
      </w:r>
      <w:r w:rsidRPr="00955A95">
        <w:rPr>
          <w:rFonts w:ascii="Calibri" w:eastAsia="宋体" w:hAnsi="Calibri" w:cs="Times New Roman" w:hint="eastAsia"/>
          <w:szCs w:val="21"/>
        </w:rPr>
        <w:t>中国新能源乘用车占比世界新能源</w:t>
      </w:r>
      <w:r w:rsidRPr="00955A95">
        <w:rPr>
          <w:rFonts w:ascii="Calibri" w:eastAsia="宋体" w:hAnsi="Calibri" w:cs="Times New Roman"/>
          <w:szCs w:val="21"/>
        </w:rPr>
        <w:t>63</w:t>
      </w:r>
      <w:r w:rsidRPr="00955A95">
        <w:rPr>
          <w:rFonts w:ascii="Calibri" w:eastAsia="宋体" w:hAnsi="Calibri" w:cs="Times New Roman" w:hint="eastAsia"/>
          <w:szCs w:val="21"/>
        </w:rPr>
        <w:t>%</w:t>
      </w:r>
      <w:r w:rsidRPr="00955A95">
        <w:rPr>
          <w:rFonts w:ascii="Calibri" w:eastAsia="宋体" w:hAnsi="Calibri" w:cs="Times New Roman" w:hint="eastAsia"/>
          <w:szCs w:val="21"/>
        </w:rPr>
        <w:t>的表现优秀，其中</w:t>
      </w:r>
      <w:r w:rsidRPr="00955A95">
        <w:rPr>
          <w:rFonts w:ascii="Calibri" w:eastAsia="宋体" w:hAnsi="Calibri" w:cs="Times New Roman"/>
          <w:szCs w:val="21"/>
        </w:rPr>
        <w:t>11</w:t>
      </w:r>
      <w:r w:rsidRPr="00955A95">
        <w:rPr>
          <w:rFonts w:ascii="Calibri" w:eastAsia="宋体" w:hAnsi="Calibri" w:cs="Times New Roman"/>
          <w:szCs w:val="21"/>
        </w:rPr>
        <w:t>月中国占世界新能源车份额</w:t>
      </w:r>
      <w:r w:rsidRPr="00955A95">
        <w:rPr>
          <w:rFonts w:ascii="Calibri" w:eastAsia="宋体" w:hAnsi="Calibri" w:cs="Times New Roman"/>
          <w:szCs w:val="21"/>
        </w:rPr>
        <w:t>66%</w:t>
      </w:r>
      <w:r w:rsidRPr="00955A95">
        <w:rPr>
          <w:rFonts w:ascii="Calibri" w:eastAsia="宋体" w:hAnsi="Calibri" w:cs="Times New Roman" w:hint="eastAsia"/>
          <w:szCs w:val="21"/>
        </w:rPr>
        <w:t>。这主要是中国的新能源需求强，而欧洲的传统车和新能源车产销偏低，加之欧洲电价偏高，因此中国的发展很强。</w:t>
      </w:r>
      <w:r w:rsidRPr="00955A95">
        <w:rPr>
          <w:rFonts w:ascii="Calibri" w:eastAsia="宋体" w:hAnsi="Calibri" w:cs="Times New Roman"/>
          <w:szCs w:val="21"/>
        </w:rPr>
        <w:t>2022</w:t>
      </w:r>
      <w:r w:rsidRPr="00955A95">
        <w:rPr>
          <w:rFonts w:ascii="Calibri" w:eastAsia="宋体" w:hAnsi="Calibri" w:cs="Times New Roman"/>
          <w:szCs w:val="21"/>
        </w:rPr>
        <w:t>年全年新能源车销量</w:t>
      </w:r>
      <w:r w:rsidRPr="00955A95">
        <w:rPr>
          <w:rFonts w:ascii="Calibri" w:eastAsia="宋体" w:hAnsi="Calibri" w:cs="Times New Roman" w:hint="eastAsia"/>
          <w:szCs w:val="21"/>
        </w:rPr>
        <w:t>超强表现的原因是市场需求的有效拉动，政策驱动转向市场化。海外疫情影响下的欧美新能源政策支持力度较强，但海外缺少芯片和电池等资源，国内供给电池和芯片极其充足，因此补充了市场缺口，形成强大的国内市场和出口的双增长。</w:t>
      </w:r>
    </w:p>
    <w:bookmarkEnd w:id="2"/>
    <w:bookmarkEnd w:id="3"/>
    <w:p w14:paraId="51FB99C3" w14:textId="77777777" w:rsidR="00DF5F1F" w:rsidRPr="002009FE" w:rsidRDefault="00DF5F1F" w:rsidP="003625B2">
      <w:pPr>
        <w:ind w:firstLineChars="202" w:firstLine="485"/>
        <w:rPr>
          <w:rFonts w:ascii="黑体" w:eastAsia="黑体" w:hAnsi="黑体" w:cs="黑体"/>
          <w:bCs/>
          <w:sz w:val="24"/>
        </w:rPr>
      </w:pPr>
    </w:p>
    <w:p w14:paraId="3C46B17F" w14:textId="310CEB33" w:rsidR="00DF5F1F" w:rsidRPr="002009FE" w:rsidRDefault="003625B2" w:rsidP="00DF5F1F">
      <w:pPr>
        <w:numPr>
          <w:ilvl w:val="0"/>
          <w:numId w:val="2"/>
        </w:numPr>
        <w:outlineLvl w:val="1"/>
        <w:rPr>
          <w:rFonts w:ascii="黑体" w:eastAsia="黑体" w:hAnsi="黑体" w:cs="黑体"/>
          <w:bCs/>
          <w:sz w:val="24"/>
        </w:rPr>
      </w:pPr>
      <w:r w:rsidRPr="003625B2">
        <w:rPr>
          <w:rFonts w:ascii="黑体" w:eastAsia="黑体" w:hAnsi="黑体" w:cs="黑体"/>
          <w:bCs/>
          <w:sz w:val="24"/>
        </w:rPr>
        <w:t>2022年11月汽车行业收入增9%利润降4%利润率5.8%</w:t>
      </w:r>
    </w:p>
    <w:p w14:paraId="1882E490" w14:textId="473F97D9" w:rsidR="003625B2" w:rsidRPr="00955A95" w:rsidRDefault="003625B2" w:rsidP="003625B2">
      <w:pPr>
        <w:ind w:firstLineChars="202" w:firstLine="424"/>
        <w:rPr>
          <w:rFonts w:ascii="Calibri" w:eastAsia="宋体" w:hAnsi="Calibri" w:cs="Times New Roman"/>
          <w:szCs w:val="21"/>
        </w:rPr>
      </w:pPr>
      <w:r w:rsidRPr="00955A95">
        <w:rPr>
          <w:rFonts w:ascii="Calibri" w:eastAsia="宋体" w:hAnsi="Calibri" w:cs="Times New Roman"/>
          <w:szCs w:val="21"/>
        </w:rPr>
        <w:t>11</w:t>
      </w:r>
      <w:r w:rsidRPr="00955A95">
        <w:rPr>
          <w:rFonts w:ascii="Calibri" w:eastAsia="宋体" w:hAnsi="Calibri" w:cs="Times New Roman"/>
          <w:szCs w:val="21"/>
        </w:rPr>
        <w:t>月份，受疫情反弹和需求不足等因素影响，工业生产有所放缓，企业经营压力加大，利润结构持持续偏向矿业。</w:t>
      </w:r>
      <w:r w:rsidRPr="00955A95">
        <w:rPr>
          <w:rFonts w:ascii="Calibri" w:eastAsia="宋体" w:hAnsi="Calibri" w:cs="Times New Roman"/>
          <w:szCs w:val="21"/>
        </w:rPr>
        <w:t>6-9</w:t>
      </w:r>
      <w:r w:rsidRPr="00955A95">
        <w:rPr>
          <w:rFonts w:ascii="Calibri" w:eastAsia="宋体" w:hAnsi="Calibri" w:cs="Times New Roman"/>
          <w:szCs w:val="21"/>
        </w:rPr>
        <w:t>月受益于产业链供应链持续恢复、减免车辆购置税政策提振消费需求等有利因素，生产销售持续回升，营业收入实现较快增长。但</w:t>
      </w:r>
      <w:r w:rsidRPr="00955A95">
        <w:rPr>
          <w:rFonts w:ascii="Calibri" w:eastAsia="宋体" w:hAnsi="Calibri" w:cs="Times New Roman"/>
          <w:szCs w:val="21"/>
        </w:rPr>
        <w:t>10-11</w:t>
      </w:r>
      <w:r w:rsidRPr="00955A95">
        <w:rPr>
          <w:rFonts w:ascii="Calibri" w:eastAsia="宋体" w:hAnsi="Calibri" w:cs="Times New Roman"/>
          <w:szCs w:val="21"/>
        </w:rPr>
        <w:t>月的市场阻隔导致库存暴增，产销恶化。</w:t>
      </w:r>
    </w:p>
    <w:p w14:paraId="7F141EF0" w14:textId="6DB13180" w:rsidR="00DF5F1F" w:rsidRPr="00955A95" w:rsidRDefault="003625B2" w:rsidP="003625B2">
      <w:pPr>
        <w:ind w:firstLineChars="202" w:firstLine="424"/>
        <w:rPr>
          <w:rFonts w:ascii="Calibri" w:eastAsia="宋体" w:hAnsi="Calibri" w:cs="Times New Roman"/>
          <w:szCs w:val="21"/>
        </w:rPr>
      </w:pPr>
      <w:r w:rsidRPr="00955A95">
        <w:rPr>
          <w:rFonts w:ascii="Calibri" w:eastAsia="宋体" w:hAnsi="Calibri" w:cs="Times New Roman"/>
          <w:szCs w:val="21"/>
        </w:rPr>
        <w:t>2022</w:t>
      </w:r>
      <w:r w:rsidRPr="00955A95">
        <w:rPr>
          <w:rFonts w:ascii="Calibri" w:eastAsia="宋体" w:hAnsi="Calibri" w:cs="Times New Roman"/>
          <w:szCs w:val="21"/>
        </w:rPr>
        <w:t>年</w:t>
      </w:r>
      <w:r w:rsidRPr="00955A95">
        <w:rPr>
          <w:rFonts w:ascii="Calibri" w:eastAsia="宋体" w:hAnsi="Calibri" w:cs="Times New Roman"/>
          <w:szCs w:val="21"/>
        </w:rPr>
        <w:t>11</w:t>
      </w:r>
      <w:r w:rsidRPr="00955A95">
        <w:rPr>
          <w:rFonts w:ascii="Calibri" w:eastAsia="宋体" w:hAnsi="Calibri" w:cs="Times New Roman"/>
          <w:szCs w:val="21"/>
        </w:rPr>
        <w:t>月的汽车行业收入</w:t>
      </w:r>
      <w:r w:rsidRPr="00955A95">
        <w:rPr>
          <w:rFonts w:ascii="Calibri" w:eastAsia="宋体" w:hAnsi="Calibri" w:cs="Times New Roman"/>
          <w:szCs w:val="21"/>
        </w:rPr>
        <w:t>8867</w:t>
      </w:r>
      <w:r w:rsidRPr="00955A95">
        <w:rPr>
          <w:rFonts w:ascii="Calibri" w:eastAsia="宋体" w:hAnsi="Calibri" w:cs="Times New Roman"/>
          <w:szCs w:val="21"/>
        </w:rPr>
        <w:t>亿元，同比</w:t>
      </w:r>
      <w:r w:rsidRPr="00955A95">
        <w:rPr>
          <w:rFonts w:ascii="Calibri" w:eastAsia="宋体" w:hAnsi="Calibri" w:cs="Times New Roman"/>
          <w:szCs w:val="21"/>
        </w:rPr>
        <w:t>19%</w:t>
      </w:r>
      <w:r w:rsidRPr="00955A95">
        <w:rPr>
          <w:rFonts w:ascii="Calibri" w:eastAsia="宋体" w:hAnsi="Calibri" w:cs="Times New Roman"/>
          <w:szCs w:val="21"/>
        </w:rPr>
        <w:t>；成本</w:t>
      </w:r>
      <w:r w:rsidRPr="00955A95">
        <w:rPr>
          <w:rFonts w:ascii="Calibri" w:eastAsia="宋体" w:hAnsi="Calibri" w:cs="Times New Roman"/>
          <w:szCs w:val="21"/>
        </w:rPr>
        <w:t>7556</w:t>
      </w:r>
      <w:r w:rsidRPr="00955A95">
        <w:rPr>
          <w:rFonts w:ascii="Calibri" w:eastAsia="宋体" w:hAnsi="Calibri" w:cs="Times New Roman"/>
          <w:szCs w:val="21"/>
        </w:rPr>
        <w:t>亿元增</w:t>
      </w:r>
      <w:r w:rsidRPr="00955A95">
        <w:rPr>
          <w:rFonts w:ascii="Calibri" w:eastAsia="宋体" w:hAnsi="Calibri" w:cs="Times New Roman"/>
          <w:szCs w:val="21"/>
        </w:rPr>
        <w:t>19%</w:t>
      </w:r>
      <w:r w:rsidRPr="00955A95">
        <w:rPr>
          <w:rFonts w:ascii="Calibri" w:eastAsia="宋体" w:hAnsi="Calibri" w:cs="Times New Roman"/>
          <w:szCs w:val="21"/>
        </w:rPr>
        <w:t>；利润</w:t>
      </w:r>
      <w:r w:rsidRPr="00955A95">
        <w:rPr>
          <w:rFonts w:ascii="Calibri" w:eastAsia="宋体" w:hAnsi="Calibri" w:cs="Times New Roman"/>
          <w:szCs w:val="21"/>
        </w:rPr>
        <w:t>512</w:t>
      </w:r>
      <w:r w:rsidRPr="00955A95">
        <w:rPr>
          <w:rFonts w:ascii="Calibri" w:eastAsia="宋体" w:hAnsi="Calibri" w:cs="Times New Roman"/>
          <w:szCs w:val="21"/>
        </w:rPr>
        <w:t>亿元，同比降</w:t>
      </w:r>
      <w:r w:rsidRPr="00955A95">
        <w:rPr>
          <w:rFonts w:ascii="Calibri" w:eastAsia="宋体" w:hAnsi="Calibri" w:cs="Times New Roman"/>
          <w:szCs w:val="21"/>
        </w:rPr>
        <w:t>4%</w:t>
      </w:r>
      <w:r w:rsidRPr="00955A95">
        <w:rPr>
          <w:rFonts w:ascii="Calibri" w:eastAsia="宋体" w:hAnsi="Calibri" w:cs="Times New Roman"/>
          <w:szCs w:val="21"/>
        </w:rPr>
        <w:t>，汽车行业利润率</w:t>
      </w:r>
      <w:r w:rsidRPr="00955A95">
        <w:rPr>
          <w:rFonts w:ascii="Calibri" w:eastAsia="宋体" w:hAnsi="Calibri" w:cs="Times New Roman"/>
          <w:szCs w:val="21"/>
        </w:rPr>
        <w:t>5.8%</w:t>
      </w:r>
      <w:r w:rsidRPr="00955A95">
        <w:rPr>
          <w:rFonts w:ascii="Calibri" w:eastAsia="宋体" w:hAnsi="Calibri" w:cs="Times New Roman"/>
          <w:szCs w:val="21"/>
        </w:rPr>
        <w:t>，相对于整个工业企业利润率</w:t>
      </w:r>
      <w:r w:rsidRPr="00955A95">
        <w:rPr>
          <w:rFonts w:ascii="Calibri" w:eastAsia="宋体" w:hAnsi="Calibri" w:cs="Times New Roman"/>
          <w:szCs w:val="21"/>
        </w:rPr>
        <w:t>7%</w:t>
      </w:r>
      <w:r w:rsidRPr="00955A95">
        <w:rPr>
          <w:rFonts w:ascii="Calibri" w:eastAsia="宋体" w:hAnsi="Calibri" w:cs="Times New Roman"/>
          <w:szCs w:val="21"/>
        </w:rPr>
        <w:t>的平均水平，汽车行业但仍偏低。</w:t>
      </w:r>
      <w:r w:rsidRPr="00955A95">
        <w:rPr>
          <w:rFonts w:ascii="Calibri" w:eastAsia="宋体" w:hAnsi="Calibri" w:cs="Times New Roman"/>
          <w:szCs w:val="21"/>
        </w:rPr>
        <w:t>1-11</w:t>
      </w:r>
      <w:r w:rsidRPr="00955A95">
        <w:rPr>
          <w:rFonts w:ascii="Calibri" w:eastAsia="宋体" w:hAnsi="Calibri" w:cs="Times New Roman"/>
          <w:szCs w:val="21"/>
        </w:rPr>
        <w:t>月汽车行业收入</w:t>
      </w:r>
      <w:r w:rsidRPr="00955A95">
        <w:rPr>
          <w:rFonts w:ascii="Calibri" w:eastAsia="宋体" w:hAnsi="Calibri" w:cs="Times New Roman"/>
          <w:szCs w:val="21"/>
        </w:rPr>
        <w:t>83726</w:t>
      </w:r>
      <w:r w:rsidRPr="00955A95">
        <w:rPr>
          <w:rFonts w:ascii="Calibri" w:eastAsia="宋体" w:hAnsi="Calibri" w:cs="Times New Roman"/>
          <w:szCs w:val="21"/>
        </w:rPr>
        <w:t>亿元，收入增</w:t>
      </w:r>
      <w:r w:rsidRPr="00955A95">
        <w:rPr>
          <w:rFonts w:ascii="Calibri" w:eastAsia="宋体" w:hAnsi="Calibri" w:cs="Times New Roman"/>
          <w:szCs w:val="21"/>
        </w:rPr>
        <w:t>8%</w:t>
      </w:r>
      <w:r w:rsidRPr="00955A95">
        <w:rPr>
          <w:rFonts w:ascii="Calibri" w:eastAsia="宋体" w:hAnsi="Calibri" w:cs="Times New Roman"/>
          <w:szCs w:val="21"/>
        </w:rPr>
        <w:t>；成本</w:t>
      </w:r>
      <w:r w:rsidRPr="00955A95">
        <w:rPr>
          <w:rFonts w:ascii="Calibri" w:eastAsia="宋体" w:hAnsi="Calibri" w:cs="Times New Roman"/>
          <w:szCs w:val="21"/>
        </w:rPr>
        <w:t>72118</w:t>
      </w:r>
      <w:r w:rsidRPr="00955A95">
        <w:rPr>
          <w:rFonts w:ascii="Calibri" w:eastAsia="宋体" w:hAnsi="Calibri" w:cs="Times New Roman"/>
          <w:szCs w:val="21"/>
        </w:rPr>
        <w:t>亿元，增</w:t>
      </w:r>
      <w:r w:rsidRPr="00955A95">
        <w:rPr>
          <w:rFonts w:ascii="Calibri" w:eastAsia="宋体" w:hAnsi="Calibri" w:cs="Times New Roman"/>
          <w:szCs w:val="21"/>
        </w:rPr>
        <w:t>9%</w:t>
      </w:r>
      <w:r w:rsidRPr="00955A95">
        <w:rPr>
          <w:rFonts w:ascii="Calibri" w:eastAsia="宋体" w:hAnsi="Calibri" w:cs="Times New Roman"/>
          <w:szCs w:val="21"/>
        </w:rPr>
        <w:t>；利润</w:t>
      </w:r>
      <w:r w:rsidRPr="00955A95">
        <w:rPr>
          <w:rFonts w:ascii="Calibri" w:eastAsia="宋体" w:hAnsi="Calibri" w:cs="Times New Roman"/>
          <w:szCs w:val="21"/>
        </w:rPr>
        <w:t>4763</w:t>
      </w:r>
      <w:r w:rsidRPr="00955A95">
        <w:rPr>
          <w:rFonts w:ascii="Calibri" w:eastAsia="宋体" w:hAnsi="Calibri" w:cs="Times New Roman"/>
          <w:szCs w:val="21"/>
        </w:rPr>
        <w:t>亿元，利润总体同比增</w:t>
      </w:r>
      <w:r w:rsidRPr="00955A95">
        <w:rPr>
          <w:rFonts w:ascii="Calibri" w:eastAsia="宋体" w:hAnsi="Calibri" w:cs="Times New Roman"/>
          <w:szCs w:val="21"/>
        </w:rPr>
        <w:t>0%</w:t>
      </w:r>
      <w:r w:rsidRPr="00955A95">
        <w:rPr>
          <w:rFonts w:ascii="Calibri" w:eastAsia="宋体" w:hAnsi="Calibri" w:cs="Times New Roman"/>
          <w:szCs w:val="21"/>
        </w:rPr>
        <w:t>，汽车行业利润率</w:t>
      </w:r>
      <w:r w:rsidRPr="00955A95">
        <w:rPr>
          <w:rFonts w:ascii="Calibri" w:eastAsia="宋体" w:hAnsi="Calibri" w:cs="Times New Roman"/>
          <w:szCs w:val="21"/>
        </w:rPr>
        <w:t>5.7%</w:t>
      </w:r>
      <w:r w:rsidRPr="00955A95">
        <w:rPr>
          <w:rFonts w:ascii="Calibri" w:eastAsia="宋体" w:hAnsi="Calibri" w:cs="Times New Roman"/>
          <w:szCs w:val="21"/>
        </w:rPr>
        <w:t>，相对于整个工业企业利润率</w:t>
      </w:r>
      <w:r w:rsidRPr="00955A95">
        <w:rPr>
          <w:rFonts w:ascii="Calibri" w:eastAsia="宋体" w:hAnsi="Calibri" w:cs="Times New Roman"/>
          <w:szCs w:val="21"/>
        </w:rPr>
        <w:t>7%</w:t>
      </w:r>
      <w:r w:rsidRPr="00955A95">
        <w:rPr>
          <w:rFonts w:ascii="Calibri" w:eastAsia="宋体" w:hAnsi="Calibri" w:cs="Times New Roman"/>
          <w:szCs w:val="21"/>
        </w:rPr>
        <w:t>的平均水平，汽车行业持续恶化。</w:t>
      </w:r>
    </w:p>
    <w:p w14:paraId="41F3DA2B" w14:textId="77777777" w:rsidR="00DF5F1F" w:rsidRPr="003625B2" w:rsidRDefault="00DF5F1F" w:rsidP="003625B2">
      <w:pPr>
        <w:ind w:firstLineChars="202" w:firstLine="424"/>
        <w:rPr>
          <w:rFonts w:asciiTheme="minorEastAsia" w:hAnsiTheme="minorEastAsia" w:cs="黑体"/>
          <w:bCs/>
          <w:szCs w:val="21"/>
        </w:rPr>
      </w:pPr>
    </w:p>
    <w:p w14:paraId="43057C90" w14:textId="29CBFA7C" w:rsidR="00DF5F1F" w:rsidRPr="002009FE" w:rsidRDefault="003625B2" w:rsidP="00DF5F1F">
      <w:pPr>
        <w:numPr>
          <w:ilvl w:val="0"/>
          <w:numId w:val="2"/>
        </w:numPr>
        <w:outlineLvl w:val="1"/>
        <w:rPr>
          <w:rFonts w:ascii="黑体" w:eastAsia="黑体" w:hAnsi="黑体" w:cs="黑体"/>
          <w:bCs/>
          <w:sz w:val="24"/>
        </w:rPr>
      </w:pPr>
      <w:r w:rsidRPr="003625B2">
        <w:rPr>
          <w:rFonts w:ascii="黑体" w:eastAsia="黑体" w:hAnsi="黑体" w:cs="黑体"/>
          <w:bCs/>
          <w:sz w:val="24"/>
        </w:rPr>
        <w:t>2022年1-11月中国汽车出口</w:t>
      </w:r>
      <w:r>
        <w:rPr>
          <w:rFonts w:ascii="黑体" w:eastAsia="黑体" w:hAnsi="黑体" w:cs="黑体" w:hint="eastAsia"/>
          <w:bCs/>
          <w:sz w:val="24"/>
        </w:rPr>
        <w:t>3</w:t>
      </w:r>
      <w:r>
        <w:rPr>
          <w:rFonts w:ascii="黑体" w:eastAsia="黑体" w:hAnsi="黑体" w:cs="黑体"/>
          <w:bCs/>
          <w:sz w:val="24"/>
        </w:rPr>
        <w:t>00</w:t>
      </w:r>
      <w:r w:rsidR="00AF1435">
        <w:rPr>
          <w:rFonts w:ascii="黑体" w:eastAsia="黑体" w:hAnsi="黑体" w:cs="黑体" w:hint="eastAsia"/>
          <w:bCs/>
          <w:sz w:val="24"/>
        </w:rPr>
        <w:t>万辆</w:t>
      </w:r>
      <w:r>
        <w:rPr>
          <w:rFonts w:ascii="黑体" w:eastAsia="黑体" w:hAnsi="黑体" w:cs="黑体" w:hint="eastAsia"/>
          <w:bCs/>
          <w:sz w:val="24"/>
        </w:rPr>
        <w:t>增5</w:t>
      </w:r>
      <w:r>
        <w:rPr>
          <w:rFonts w:ascii="黑体" w:eastAsia="黑体" w:hAnsi="黑体" w:cs="黑体"/>
          <w:bCs/>
          <w:sz w:val="24"/>
        </w:rPr>
        <w:t>1</w:t>
      </w:r>
      <w:r>
        <w:rPr>
          <w:rFonts w:ascii="黑体" w:eastAsia="黑体" w:hAnsi="黑体" w:cs="黑体" w:hint="eastAsia"/>
          <w:bCs/>
          <w:sz w:val="24"/>
        </w:rPr>
        <w:t>%</w:t>
      </w:r>
    </w:p>
    <w:p w14:paraId="138535ED" w14:textId="6A635EB9" w:rsidR="003625B2" w:rsidRPr="00955A95" w:rsidRDefault="003625B2" w:rsidP="00955A95">
      <w:pPr>
        <w:ind w:firstLineChars="202" w:firstLine="424"/>
        <w:rPr>
          <w:rFonts w:ascii="Calibri" w:eastAsia="宋体" w:hAnsi="Calibri" w:cs="Times New Roman"/>
          <w:szCs w:val="21"/>
        </w:rPr>
      </w:pPr>
      <w:r w:rsidRPr="00955A95">
        <w:rPr>
          <w:rFonts w:ascii="Calibri" w:eastAsia="宋体" w:hAnsi="Calibri" w:cs="Times New Roman" w:hint="eastAsia"/>
          <w:szCs w:val="21"/>
        </w:rPr>
        <w:t>自</w:t>
      </w:r>
      <w:r w:rsidRPr="00955A95">
        <w:rPr>
          <w:rFonts w:ascii="Calibri" w:eastAsia="宋体" w:hAnsi="Calibri" w:cs="Times New Roman"/>
          <w:szCs w:val="21"/>
        </w:rPr>
        <w:t>2021</w:t>
      </w:r>
      <w:r w:rsidRPr="00955A95">
        <w:rPr>
          <w:rFonts w:ascii="Calibri" w:eastAsia="宋体" w:hAnsi="Calibri" w:cs="Times New Roman"/>
          <w:szCs w:val="21"/>
        </w:rPr>
        <w:t>年以来，随着世界新冠疫情的爆发，中国汽车产业链的韧性较强的优势充分体现，中国汽车出口市场近两年表现超强增长。</w:t>
      </w:r>
      <w:r w:rsidRPr="00955A95">
        <w:rPr>
          <w:rFonts w:ascii="Calibri" w:eastAsia="宋体" w:hAnsi="Calibri" w:cs="Times New Roman"/>
          <w:szCs w:val="21"/>
        </w:rPr>
        <w:t>2021</w:t>
      </w:r>
      <w:r w:rsidRPr="00955A95">
        <w:rPr>
          <w:rFonts w:ascii="Calibri" w:eastAsia="宋体" w:hAnsi="Calibri" w:cs="Times New Roman"/>
          <w:szCs w:val="21"/>
        </w:rPr>
        <w:t>年的出口市场销量</w:t>
      </w:r>
      <w:r w:rsidRPr="00955A95">
        <w:rPr>
          <w:rFonts w:ascii="Calibri" w:eastAsia="宋体" w:hAnsi="Calibri" w:cs="Times New Roman"/>
          <w:szCs w:val="21"/>
        </w:rPr>
        <w:t>219</w:t>
      </w:r>
      <w:r w:rsidR="00AF1435" w:rsidRPr="00955A95">
        <w:rPr>
          <w:rFonts w:ascii="Calibri" w:eastAsia="宋体" w:hAnsi="Calibri" w:cs="Times New Roman"/>
          <w:szCs w:val="21"/>
        </w:rPr>
        <w:t>万辆</w:t>
      </w:r>
      <w:r w:rsidRPr="00955A95">
        <w:rPr>
          <w:rFonts w:ascii="Calibri" w:eastAsia="宋体" w:hAnsi="Calibri" w:cs="Times New Roman"/>
          <w:szCs w:val="21"/>
        </w:rPr>
        <w:t>，同比增长</w:t>
      </w:r>
      <w:r w:rsidRPr="00955A95">
        <w:rPr>
          <w:rFonts w:ascii="Calibri" w:eastAsia="宋体" w:hAnsi="Calibri" w:cs="Times New Roman"/>
          <w:szCs w:val="21"/>
        </w:rPr>
        <w:t>102%</w:t>
      </w:r>
      <w:r w:rsidRPr="00955A95">
        <w:rPr>
          <w:rFonts w:ascii="Calibri" w:eastAsia="宋体" w:hAnsi="Calibri" w:cs="Times New Roman"/>
          <w:szCs w:val="21"/>
        </w:rPr>
        <w:t>。</w:t>
      </w:r>
      <w:r w:rsidRPr="00955A95">
        <w:rPr>
          <w:rFonts w:ascii="Calibri" w:eastAsia="宋体" w:hAnsi="Calibri" w:cs="Times New Roman"/>
          <w:szCs w:val="21"/>
        </w:rPr>
        <w:t>2022</w:t>
      </w:r>
      <w:r w:rsidRPr="00955A95">
        <w:rPr>
          <w:rFonts w:ascii="Calibri" w:eastAsia="宋体" w:hAnsi="Calibri" w:cs="Times New Roman"/>
          <w:szCs w:val="21"/>
        </w:rPr>
        <w:t>年</w:t>
      </w:r>
      <w:r w:rsidRPr="00955A95">
        <w:rPr>
          <w:rFonts w:ascii="Calibri" w:eastAsia="宋体" w:hAnsi="Calibri" w:cs="Times New Roman"/>
          <w:szCs w:val="21"/>
        </w:rPr>
        <w:t>1-11</w:t>
      </w:r>
      <w:r w:rsidRPr="00955A95">
        <w:rPr>
          <w:rFonts w:ascii="Calibri" w:eastAsia="宋体" w:hAnsi="Calibri" w:cs="Times New Roman"/>
          <w:szCs w:val="21"/>
        </w:rPr>
        <w:t>月的出口市场销量</w:t>
      </w:r>
      <w:r w:rsidRPr="00955A95">
        <w:rPr>
          <w:rFonts w:ascii="Calibri" w:eastAsia="宋体" w:hAnsi="Calibri" w:cs="Times New Roman"/>
          <w:szCs w:val="21"/>
        </w:rPr>
        <w:t>300</w:t>
      </w:r>
      <w:r w:rsidR="00AF1435" w:rsidRPr="00955A95">
        <w:rPr>
          <w:rFonts w:ascii="Calibri" w:eastAsia="宋体" w:hAnsi="Calibri" w:cs="Times New Roman"/>
          <w:szCs w:val="21"/>
        </w:rPr>
        <w:t>万辆</w:t>
      </w:r>
      <w:r w:rsidRPr="00955A95">
        <w:rPr>
          <w:rFonts w:ascii="Calibri" w:eastAsia="宋体" w:hAnsi="Calibri" w:cs="Times New Roman"/>
          <w:szCs w:val="21"/>
        </w:rPr>
        <w:t>，同比增长</w:t>
      </w:r>
      <w:r w:rsidRPr="00955A95">
        <w:rPr>
          <w:rFonts w:ascii="Calibri" w:eastAsia="宋体" w:hAnsi="Calibri" w:cs="Times New Roman"/>
          <w:szCs w:val="21"/>
        </w:rPr>
        <w:t>51%</w:t>
      </w:r>
      <w:r w:rsidRPr="00955A95">
        <w:rPr>
          <w:rFonts w:ascii="Calibri" w:eastAsia="宋体" w:hAnsi="Calibri" w:cs="Times New Roman"/>
          <w:szCs w:val="21"/>
        </w:rPr>
        <w:t>。</w:t>
      </w:r>
      <w:r w:rsidRPr="00955A95">
        <w:rPr>
          <w:rFonts w:ascii="Calibri" w:eastAsia="宋体" w:hAnsi="Calibri" w:cs="Times New Roman"/>
          <w:szCs w:val="21"/>
        </w:rPr>
        <w:t>11</w:t>
      </w:r>
      <w:r w:rsidRPr="00955A95">
        <w:rPr>
          <w:rFonts w:ascii="Calibri" w:eastAsia="宋体" w:hAnsi="Calibri" w:cs="Times New Roman"/>
          <w:szCs w:val="21"/>
        </w:rPr>
        <w:t>月中国汽车出口</w:t>
      </w:r>
      <w:r w:rsidRPr="00955A95">
        <w:rPr>
          <w:rFonts w:ascii="Calibri" w:eastAsia="宋体" w:hAnsi="Calibri" w:cs="Times New Roman"/>
          <w:szCs w:val="21"/>
        </w:rPr>
        <w:t>37.5</w:t>
      </w:r>
      <w:r w:rsidR="00AF1435" w:rsidRPr="00955A95">
        <w:rPr>
          <w:rFonts w:ascii="Calibri" w:eastAsia="宋体" w:hAnsi="Calibri" w:cs="Times New Roman"/>
          <w:szCs w:val="21"/>
        </w:rPr>
        <w:t>万辆</w:t>
      </w:r>
      <w:r w:rsidRPr="00955A95">
        <w:rPr>
          <w:rFonts w:ascii="Calibri" w:eastAsia="宋体" w:hAnsi="Calibri" w:cs="Times New Roman"/>
          <w:szCs w:val="21"/>
        </w:rPr>
        <w:t>，同比增长</w:t>
      </w:r>
      <w:r w:rsidRPr="00955A95">
        <w:rPr>
          <w:rFonts w:ascii="Calibri" w:eastAsia="宋体" w:hAnsi="Calibri" w:cs="Times New Roman"/>
          <w:szCs w:val="21"/>
        </w:rPr>
        <w:t>69%</w:t>
      </w:r>
      <w:r w:rsidRPr="00955A95">
        <w:rPr>
          <w:rFonts w:ascii="Calibri" w:eastAsia="宋体" w:hAnsi="Calibri" w:cs="Times New Roman"/>
          <w:szCs w:val="21"/>
        </w:rPr>
        <w:t>，表现超强，相对于国内汽车销量</w:t>
      </w:r>
      <w:r w:rsidRPr="00955A95">
        <w:rPr>
          <w:rFonts w:ascii="Calibri" w:eastAsia="宋体" w:hAnsi="Calibri" w:cs="Times New Roman"/>
          <w:szCs w:val="21"/>
        </w:rPr>
        <w:t>11</w:t>
      </w:r>
      <w:r w:rsidRPr="00955A95">
        <w:rPr>
          <w:rFonts w:ascii="Calibri" w:eastAsia="宋体" w:hAnsi="Calibri" w:cs="Times New Roman"/>
          <w:szCs w:val="21"/>
        </w:rPr>
        <w:t>月平淡，出口市场的表现仍是较强的。近两年的国际疫情下的中国出口增长较大。</w:t>
      </w:r>
    </w:p>
    <w:p w14:paraId="78727E1D" w14:textId="77777777" w:rsidR="003625B2" w:rsidRPr="00955A95" w:rsidRDefault="003625B2" w:rsidP="00955A95">
      <w:pPr>
        <w:ind w:firstLineChars="202" w:firstLine="424"/>
        <w:rPr>
          <w:rFonts w:ascii="Calibri" w:eastAsia="宋体" w:hAnsi="Calibri" w:cs="Times New Roman"/>
          <w:szCs w:val="21"/>
        </w:rPr>
      </w:pPr>
      <w:r w:rsidRPr="00955A95">
        <w:rPr>
          <w:rFonts w:ascii="Calibri" w:eastAsia="宋体" w:hAnsi="Calibri" w:cs="Times New Roman"/>
          <w:szCs w:val="21"/>
        </w:rPr>
        <w:t>1-11</w:t>
      </w:r>
      <w:r w:rsidRPr="00955A95">
        <w:rPr>
          <w:rFonts w:ascii="Calibri" w:eastAsia="宋体" w:hAnsi="Calibri" w:cs="Times New Roman"/>
          <w:szCs w:val="21"/>
        </w:rPr>
        <w:t>月汽车出口均价</w:t>
      </w:r>
      <w:r w:rsidRPr="00955A95">
        <w:rPr>
          <w:rFonts w:ascii="Calibri" w:eastAsia="宋体" w:hAnsi="Calibri" w:cs="Times New Roman"/>
          <w:szCs w:val="21"/>
        </w:rPr>
        <w:t>1.8</w:t>
      </w:r>
      <w:r w:rsidRPr="00955A95">
        <w:rPr>
          <w:rFonts w:ascii="Calibri" w:eastAsia="宋体" w:hAnsi="Calibri" w:cs="Times New Roman"/>
          <w:szCs w:val="21"/>
        </w:rPr>
        <w:t>万美元，同比去年的</w:t>
      </w:r>
      <w:r w:rsidRPr="00955A95">
        <w:rPr>
          <w:rFonts w:ascii="Calibri" w:eastAsia="宋体" w:hAnsi="Calibri" w:cs="Times New Roman"/>
          <w:szCs w:val="21"/>
        </w:rPr>
        <w:t>1.6</w:t>
      </w:r>
      <w:r w:rsidRPr="00955A95">
        <w:rPr>
          <w:rFonts w:ascii="Calibri" w:eastAsia="宋体" w:hAnsi="Calibri" w:cs="Times New Roman"/>
          <w:szCs w:val="21"/>
        </w:rPr>
        <w:t>万美元，均价小幅提升。</w:t>
      </w:r>
      <w:r w:rsidRPr="00955A95">
        <w:rPr>
          <w:rFonts w:ascii="Calibri" w:eastAsia="宋体" w:hAnsi="Calibri" w:cs="Times New Roman"/>
          <w:szCs w:val="21"/>
        </w:rPr>
        <w:t>11</w:t>
      </w:r>
      <w:r w:rsidRPr="00955A95">
        <w:rPr>
          <w:rFonts w:ascii="Calibri" w:eastAsia="宋体" w:hAnsi="Calibri" w:cs="Times New Roman"/>
          <w:szCs w:val="21"/>
        </w:rPr>
        <w:t>月中国汽车出口均价</w:t>
      </w:r>
      <w:r w:rsidRPr="00955A95">
        <w:rPr>
          <w:rFonts w:ascii="Calibri" w:eastAsia="宋体" w:hAnsi="Calibri" w:cs="Times New Roman"/>
          <w:szCs w:val="21"/>
        </w:rPr>
        <w:t>2</w:t>
      </w:r>
      <w:r w:rsidRPr="00955A95">
        <w:rPr>
          <w:rFonts w:ascii="Calibri" w:eastAsia="宋体" w:hAnsi="Calibri" w:cs="Times New Roman"/>
          <w:szCs w:val="21"/>
        </w:rPr>
        <w:t>万美元，单价创历史高位。</w:t>
      </w:r>
    </w:p>
    <w:p w14:paraId="5B5D2781" w14:textId="499DA7DE" w:rsidR="003625B2" w:rsidRPr="00955A95" w:rsidRDefault="003625B2" w:rsidP="00955A95">
      <w:pPr>
        <w:ind w:firstLineChars="202" w:firstLine="424"/>
        <w:rPr>
          <w:rFonts w:ascii="Calibri" w:eastAsia="宋体" w:hAnsi="Calibri" w:cs="Times New Roman"/>
          <w:szCs w:val="21"/>
        </w:rPr>
      </w:pPr>
      <w:r w:rsidRPr="00955A95">
        <w:rPr>
          <w:rFonts w:ascii="Calibri" w:eastAsia="宋体" w:hAnsi="Calibri" w:cs="Times New Roman" w:hint="eastAsia"/>
          <w:szCs w:val="21"/>
        </w:rPr>
        <w:t>尤其是随着汽车独资企业的出口，中国汽车出口欧洲发达国家市场取得巨大突破。新能源车是中国汽车出口的核心增长点，改变了依赖亚洲和非洲等部分穷国和不规范国家的汽车出口被动局面。</w:t>
      </w:r>
      <w:r w:rsidRPr="00955A95">
        <w:rPr>
          <w:rFonts w:ascii="Calibri" w:eastAsia="宋体" w:hAnsi="Calibri" w:cs="Times New Roman"/>
          <w:szCs w:val="21"/>
        </w:rPr>
        <w:t>2020</w:t>
      </w:r>
      <w:r w:rsidRPr="00955A95">
        <w:rPr>
          <w:rFonts w:ascii="Calibri" w:eastAsia="宋体" w:hAnsi="Calibri" w:cs="Times New Roman"/>
          <w:szCs w:val="21"/>
        </w:rPr>
        <w:t>年新能源车出口</w:t>
      </w:r>
      <w:r w:rsidRPr="00955A95">
        <w:rPr>
          <w:rFonts w:ascii="Calibri" w:eastAsia="宋体" w:hAnsi="Calibri" w:cs="Times New Roman"/>
          <w:szCs w:val="21"/>
        </w:rPr>
        <w:t>22.4</w:t>
      </w:r>
      <w:r w:rsidRPr="00955A95">
        <w:rPr>
          <w:rFonts w:ascii="Calibri" w:eastAsia="宋体" w:hAnsi="Calibri" w:cs="Times New Roman"/>
          <w:szCs w:val="21"/>
        </w:rPr>
        <w:t>万，表现好；</w:t>
      </w:r>
      <w:r w:rsidRPr="00955A95">
        <w:rPr>
          <w:rFonts w:ascii="Calibri" w:eastAsia="宋体" w:hAnsi="Calibri" w:cs="Times New Roman"/>
          <w:szCs w:val="21"/>
        </w:rPr>
        <w:t>2021</w:t>
      </w:r>
      <w:r w:rsidRPr="00955A95">
        <w:rPr>
          <w:rFonts w:ascii="Calibri" w:eastAsia="宋体" w:hAnsi="Calibri" w:cs="Times New Roman"/>
          <w:szCs w:val="21"/>
        </w:rPr>
        <w:t>年新能源车出口</w:t>
      </w:r>
      <w:r w:rsidRPr="00955A95">
        <w:rPr>
          <w:rFonts w:ascii="Calibri" w:eastAsia="宋体" w:hAnsi="Calibri" w:cs="Times New Roman"/>
          <w:szCs w:val="21"/>
        </w:rPr>
        <w:t>59</w:t>
      </w:r>
      <w:r w:rsidR="00AF1435" w:rsidRPr="00955A95">
        <w:rPr>
          <w:rFonts w:ascii="Calibri" w:eastAsia="宋体" w:hAnsi="Calibri" w:cs="Times New Roman"/>
          <w:szCs w:val="21"/>
        </w:rPr>
        <w:t>万辆</w:t>
      </w:r>
      <w:r w:rsidRPr="00955A95">
        <w:rPr>
          <w:rFonts w:ascii="Calibri" w:eastAsia="宋体" w:hAnsi="Calibri" w:cs="Times New Roman"/>
          <w:szCs w:val="21"/>
        </w:rPr>
        <w:t>，继续持续走强。</w:t>
      </w:r>
      <w:r w:rsidRPr="00955A95">
        <w:rPr>
          <w:rFonts w:ascii="Calibri" w:eastAsia="宋体" w:hAnsi="Calibri" w:cs="Times New Roman"/>
          <w:szCs w:val="21"/>
        </w:rPr>
        <w:t>2022</w:t>
      </w:r>
      <w:r w:rsidRPr="00955A95">
        <w:rPr>
          <w:rFonts w:ascii="Calibri" w:eastAsia="宋体" w:hAnsi="Calibri" w:cs="Times New Roman"/>
          <w:szCs w:val="21"/>
        </w:rPr>
        <w:t>年累计出口新能源车</w:t>
      </w:r>
      <w:r w:rsidRPr="00955A95">
        <w:rPr>
          <w:rFonts w:ascii="Calibri" w:eastAsia="宋体" w:hAnsi="Calibri" w:cs="Times New Roman"/>
          <w:szCs w:val="21"/>
        </w:rPr>
        <w:t>100</w:t>
      </w:r>
      <w:r w:rsidR="00AF1435" w:rsidRPr="00955A95">
        <w:rPr>
          <w:rFonts w:ascii="Calibri" w:eastAsia="宋体" w:hAnsi="Calibri" w:cs="Times New Roman"/>
          <w:szCs w:val="21"/>
        </w:rPr>
        <w:t>万辆</w:t>
      </w:r>
      <w:r w:rsidRPr="00955A95">
        <w:rPr>
          <w:rFonts w:ascii="Calibri" w:eastAsia="宋体" w:hAnsi="Calibri" w:cs="Times New Roman"/>
          <w:szCs w:val="21"/>
        </w:rPr>
        <w:t>，</w:t>
      </w:r>
      <w:r w:rsidRPr="00955A95">
        <w:rPr>
          <w:rFonts w:ascii="Calibri" w:eastAsia="宋体" w:hAnsi="Calibri" w:cs="Times New Roman"/>
          <w:szCs w:val="21"/>
        </w:rPr>
        <w:t>11</w:t>
      </w:r>
      <w:r w:rsidRPr="00955A95">
        <w:rPr>
          <w:rFonts w:ascii="Calibri" w:eastAsia="宋体" w:hAnsi="Calibri" w:cs="Times New Roman"/>
          <w:szCs w:val="21"/>
        </w:rPr>
        <w:t>月出口新能源车</w:t>
      </w:r>
      <w:r w:rsidRPr="00955A95">
        <w:rPr>
          <w:rFonts w:ascii="Calibri" w:eastAsia="宋体" w:hAnsi="Calibri" w:cs="Times New Roman"/>
          <w:szCs w:val="21"/>
        </w:rPr>
        <w:t>15</w:t>
      </w:r>
      <w:r w:rsidR="00AF1435" w:rsidRPr="00955A95">
        <w:rPr>
          <w:rFonts w:ascii="Calibri" w:eastAsia="宋体" w:hAnsi="Calibri" w:cs="Times New Roman"/>
          <w:szCs w:val="21"/>
        </w:rPr>
        <w:t>万辆</w:t>
      </w:r>
      <w:r w:rsidRPr="00955A95">
        <w:rPr>
          <w:rFonts w:ascii="Calibri" w:eastAsia="宋体" w:hAnsi="Calibri" w:cs="Times New Roman"/>
          <w:szCs w:val="21"/>
        </w:rPr>
        <w:t>，同比增长</w:t>
      </w:r>
      <w:r w:rsidRPr="00955A95">
        <w:rPr>
          <w:rFonts w:ascii="Calibri" w:eastAsia="宋体" w:hAnsi="Calibri" w:cs="Times New Roman"/>
          <w:szCs w:val="21"/>
        </w:rPr>
        <w:t>91%</w:t>
      </w:r>
      <w:r w:rsidRPr="00955A95">
        <w:rPr>
          <w:rFonts w:ascii="Calibri" w:eastAsia="宋体" w:hAnsi="Calibri" w:cs="Times New Roman"/>
          <w:szCs w:val="21"/>
        </w:rPr>
        <w:t>，其中乘用车出口</w:t>
      </w:r>
      <w:r w:rsidRPr="00955A95">
        <w:rPr>
          <w:rFonts w:ascii="Calibri" w:eastAsia="宋体" w:hAnsi="Calibri" w:cs="Times New Roman"/>
          <w:szCs w:val="21"/>
        </w:rPr>
        <w:t>14</w:t>
      </w:r>
      <w:r w:rsidR="00AF1435" w:rsidRPr="00955A95">
        <w:rPr>
          <w:rFonts w:ascii="Calibri" w:eastAsia="宋体" w:hAnsi="Calibri" w:cs="Times New Roman"/>
          <w:szCs w:val="21"/>
        </w:rPr>
        <w:t>万辆</w:t>
      </w:r>
      <w:r w:rsidRPr="00955A95">
        <w:rPr>
          <w:rFonts w:ascii="Calibri" w:eastAsia="宋体" w:hAnsi="Calibri" w:cs="Times New Roman"/>
          <w:szCs w:val="21"/>
        </w:rPr>
        <w:t>，增</w:t>
      </w:r>
      <w:r w:rsidRPr="00955A95">
        <w:rPr>
          <w:rFonts w:ascii="Calibri" w:eastAsia="宋体" w:hAnsi="Calibri" w:cs="Times New Roman"/>
          <w:szCs w:val="21"/>
        </w:rPr>
        <w:t>86%</w:t>
      </w:r>
      <w:r w:rsidRPr="00955A95">
        <w:rPr>
          <w:rFonts w:ascii="Calibri" w:eastAsia="宋体" w:hAnsi="Calibri" w:cs="Times New Roman"/>
          <w:szCs w:val="21"/>
        </w:rPr>
        <w:t>。</w:t>
      </w:r>
    </w:p>
    <w:p w14:paraId="44886B17" w14:textId="1FC15B34" w:rsidR="00DF5F1F" w:rsidRPr="00955A95" w:rsidRDefault="003625B2" w:rsidP="00955A95">
      <w:pPr>
        <w:ind w:firstLineChars="202" w:firstLine="424"/>
        <w:rPr>
          <w:rFonts w:ascii="Calibri" w:eastAsia="宋体" w:hAnsi="Calibri" w:cs="Times New Roman"/>
          <w:szCs w:val="21"/>
        </w:rPr>
      </w:pPr>
      <w:r w:rsidRPr="00955A95">
        <w:rPr>
          <w:rFonts w:ascii="Calibri" w:eastAsia="宋体" w:hAnsi="Calibri" w:cs="Times New Roman" w:hint="eastAsia"/>
          <w:szCs w:val="21"/>
        </w:rPr>
        <w:t>中国新能源车主要是出口西欧和东南亚市场，今年比利时、斯洛文尼亚和和英国等成为出口亮点，而且对泰国、菲律宾东南亚等国出口下降较大。海外虽然仍然受到疫情限制，但经济重启继续进行，相关制造业需求开始平稳恢复，矿产资源价格高位回落，因此中国对美洲的墨西哥和智利等出口表现较强。近期中国对俄罗斯的汽车出口数量大幅增长，重卡对俄罗斯出口表现提升。</w:t>
      </w:r>
    </w:p>
    <w:p w14:paraId="307DE1F1" w14:textId="77777777" w:rsidR="00DF5F1F" w:rsidRDefault="00DF5F1F" w:rsidP="000D56CD">
      <w:pPr>
        <w:ind w:firstLineChars="201" w:firstLine="422"/>
        <w:rPr>
          <w:rFonts w:asciiTheme="minorEastAsia" w:hAnsiTheme="minorEastAsia" w:cs="黑体"/>
          <w:bCs/>
          <w:szCs w:val="21"/>
        </w:rPr>
      </w:pPr>
    </w:p>
    <w:p w14:paraId="66516870" w14:textId="77777777" w:rsidR="00DF5F1F" w:rsidRPr="00044A32" w:rsidRDefault="00DF5F1F" w:rsidP="00DF5F1F">
      <w:pPr>
        <w:outlineLvl w:val="0"/>
        <w:rPr>
          <w:b/>
        </w:rPr>
      </w:pPr>
      <w:r w:rsidRPr="00044A32">
        <w:rPr>
          <w:rFonts w:hint="eastAsia"/>
          <w:b/>
        </w:rPr>
        <w:t>二、</w:t>
      </w:r>
      <w:r w:rsidRPr="00044A32">
        <w:rPr>
          <w:rFonts w:cs="宋体" w:hint="eastAsia"/>
          <w:b/>
          <w:bCs/>
        </w:rPr>
        <w:t>本周上市新车</w:t>
      </w:r>
    </w:p>
    <w:p w14:paraId="253E53ED" w14:textId="77777777" w:rsidR="003426D7" w:rsidRPr="007A7146" w:rsidRDefault="003426D7" w:rsidP="003426D7">
      <w:pPr>
        <w:pStyle w:val="a3"/>
        <w:numPr>
          <w:ilvl w:val="3"/>
          <w:numId w:val="10"/>
        </w:numPr>
        <w:ind w:firstLineChars="0"/>
        <w:jc w:val="left"/>
        <w:outlineLvl w:val="1"/>
        <w:rPr>
          <w:b/>
        </w:rPr>
      </w:pPr>
      <w:r w:rsidRPr="007A7146">
        <w:rPr>
          <w:rFonts w:hint="eastAsia"/>
          <w:b/>
        </w:rPr>
        <w:t>大力牛魔王</w:t>
      </w:r>
      <w:r w:rsidRPr="007A7146">
        <w:rPr>
          <w:b/>
        </w:rPr>
        <w:t>01犇驰上市仅28800元起售</w:t>
      </w:r>
    </w:p>
    <w:p w14:paraId="63266C0F" w14:textId="77777777" w:rsidR="003426D7" w:rsidRDefault="003426D7" w:rsidP="003426D7">
      <w:r w:rsidRPr="00E464FE">
        <w:t>2022年12月26日，大力牛魔王汽车的首发新品——大力牛魔王01正式上市并公布售价。该款车型是大力牛魔王汽车推出的“末端配送新品类”的首款新品，是当前全球最小可上牌新</w:t>
      </w:r>
      <w:r w:rsidRPr="00E464FE">
        <w:lastRenderedPageBreak/>
        <w:t>能源物流车，以高品质和极致性价比填补了当前末端配送物流车市场的空白。大力牛魔王01推出两种续航三个版型，其中80km灵巧型售价28800元，120km标准型售价34800元，120km舒适型售价37800元。</w:t>
      </w:r>
    </w:p>
    <w:p w14:paraId="540C67CB" w14:textId="673636C3" w:rsidR="003426D7" w:rsidRDefault="003426D7" w:rsidP="003426D7">
      <w:pPr>
        <w:rPr>
          <w:rFonts w:cs="宋体"/>
          <w:b/>
          <w:bCs/>
          <w:i/>
          <w:iCs/>
        </w:rPr>
      </w:pPr>
    </w:p>
    <w:p w14:paraId="5C206F05" w14:textId="7367A33D" w:rsidR="00DF5F1F" w:rsidRPr="00955A95" w:rsidRDefault="00955A95" w:rsidP="00955A95">
      <w:pPr>
        <w:outlineLvl w:val="1"/>
        <w:rPr>
          <w:b/>
        </w:rPr>
      </w:pPr>
      <w:r>
        <w:rPr>
          <w:rFonts w:hint="eastAsia"/>
          <w:b/>
        </w:rPr>
        <w:t>2</w:t>
      </w:r>
      <w:r>
        <w:rPr>
          <w:b/>
        </w:rPr>
        <w:t>.</w:t>
      </w:r>
      <w:r w:rsidR="00DF5F1F" w:rsidRPr="00955A95">
        <w:rPr>
          <w:rFonts w:hint="eastAsia"/>
          <w:b/>
        </w:rPr>
        <w:t>售</w:t>
      </w:r>
      <w:r w:rsidR="00DF5F1F" w:rsidRPr="00955A95">
        <w:rPr>
          <w:b/>
        </w:rPr>
        <w:t>20.28万-28.98万元比亚迪护卫舰07上市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F5F1F" w:rsidRPr="00C22DC6" w14:paraId="2BBA120E" w14:textId="77777777" w:rsidTr="007A4EF5">
        <w:trPr>
          <w:tblCellSpacing w:w="15" w:type="dxa"/>
        </w:trPr>
        <w:tc>
          <w:tcPr>
            <w:tcW w:w="0" w:type="auto"/>
            <w:tcBorders>
              <w:top w:val="nil"/>
              <w:left w:val="nil"/>
              <w:bottom w:val="nil"/>
              <w:right w:val="nil"/>
            </w:tcBorders>
            <w:hideMark/>
          </w:tcPr>
          <w:p w14:paraId="635006F4" w14:textId="77777777" w:rsidR="00DF5F1F" w:rsidRPr="00C22DC6" w:rsidRDefault="00DF5F1F" w:rsidP="007A4EF5">
            <w:pPr>
              <w:widowControl/>
              <w:jc w:val="left"/>
              <w:rPr>
                <w:rFonts w:ascii="宋体" w:eastAsia="宋体" w:hAnsi="宋体" w:cs="宋体"/>
                <w:b/>
                <w:kern w:val="0"/>
                <w:sz w:val="24"/>
              </w:rPr>
            </w:pPr>
          </w:p>
        </w:tc>
        <w:tc>
          <w:tcPr>
            <w:tcW w:w="0" w:type="auto"/>
            <w:tcBorders>
              <w:top w:val="nil"/>
              <w:left w:val="nil"/>
              <w:bottom w:val="nil"/>
              <w:right w:val="nil"/>
            </w:tcBorders>
            <w:hideMark/>
          </w:tcPr>
          <w:p w14:paraId="1027AD50" w14:textId="77777777" w:rsidR="00DF5F1F" w:rsidRPr="00C22DC6" w:rsidRDefault="00DF5F1F" w:rsidP="007A4EF5">
            <w:pPr>
              <w:widowControl/>
              <w:jc w:val="left"/>
              <w:rPr>
                <w:rFonts w:ascii="微软雅黑" w:eastAsia="微软雅黑" w:hAnsi="微软雅黑" w:cs="宋体"/>
                <w:b/>
                <w:color w:val="000000"/>
                <w:kern w:val="0"/>
                <w:sz w:val="27"/>
                <w:szCs w:val="27"/>
              </w:rPr>
            </w:pPr>
            <w:r w:rsidRPr="00C22DC6">
              <w:rPr>
                <w:rFonts w:ascii="微软雅黑" w:eastAsia="微软雅黑" w:hAnsi="微软雅黑" w:cs="宋体"/>
                <w:b/>
                <w:noProof/>
                <w:color w:val="000000"/>
                <w:kern w:val="0"/>
                <w:sz w:val="27"/>
                <w:szCs w:val="27"/>
              </w:rPr>
              <w:drawing>
                <wp:inline distT="0" distB="0" distL="0" distR="0" wp14:anchorId="045D7510" wp14:editId="37AB0690">
                  <wp:extent cx="1800000" cy="946919"/>
                  <wp:effectExtent l="0" t="0" r="0" b="5715"/>
                  <wp:docPr id="1" name="图片 1" descr="http://58.246.65.10:8231/UploadFile/2022121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1212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46919"/>
                          </a:xfrm>
                          <a:prstGeom prst="rect">
                            <a:avLst/>
                          </a:prstGeom>
                          <a:noFill/>
                          <a:ln>
                            <a:noFill/>
                          </a:ln>
                        </pic:spPr>
                      </pic:pic>
                    </a:graphicData>
                  </a:graphic>
                </wp:inline>
              </w:drawing>
            </w:r>
          </w:p>
        </w:tc>
        <w:tc>
          <w:tcPr>
            <w:tcW w:w="0" w:type="auto"/>
            <w:tcBorders>
              <w:top w:val="nil"/>
              <w:left w:val="nil"/>
              <w:bottom w:val="nil"/>
              <w:right w:val="nil"/>
            </w:tcBorders>
            <w:hideMark/>
          </w:tcPr>
          <w:p w14:paraId="5D309467" w14:textId="77777777" w:rsidR="00DF5F1F" w:rsidRPr="00C22DC6" w:rsidRDefault="00DF5F1F" w:rsidP="007A4EF5">
            <w:pPr>
              <w:widowControl/>
              <w:jc w:val="left"/>
              <w:rPr>
                <w:rFonts w:ascii="微软雅黑" w:eastAsia="微软雅黑" w:hAnsi="微软雅黑" w:cs="宋体"/>
                <w:b/>
                <w:color w:val="000000"/>
                <w:kern w:val="0"/>
                <w:sz w:val="27"/>
                <w:szCs w:val="27"/>
              </w:rPr>
            </w:pPr>
          </w:p>
        </w:tc>
      </w:tr>
    </w:tbl>
    <w:p w14:paraId="1C536660" w14:textId="77777777" w:rsidR="00DF5F1F" w:rsidRDefault="00DF5F1F" w:rsidP="00DF5F1F">
      <w:r>
        <w:t>12月9日，比亚迪护卫舰07上市，新车共推6款，售价区间为20.28万-28.98万元。</w:t>
      </w:r>
    </w:p>
    <w:p w14:paraId="468B28B2" w14:textId="77777777" w:rsidR="00DF5F1F" w:rsidRDefault="00DF5F1F" w:rsidP="00DF5F1F">
      <w:r>
        <w:rPr>
          <w:rFonts w:hint="eastAsia"/>
        </w:rPr>
        <w:t>外观方面，新车采用多条辐横向格栅、海浪漩涡式尾灯、</w:t>
      </w:r>
      <w:r>
        <w:t>D柱能量指示灯。</w:t>
      </w:r>
    </w:p>
    <w:p w14:paraId="63A51ADD" w14:textId="77777777" w:rsidR="00DF5F1F" w:rsidRDefault="00DF5F1F" w:rsidP="00DF5F1F">
      <w:r>
        <w:rPr>
          <w:rFonts w:hint="eastAsia"/>
        </w:rPr>
        <w:t>内饰方面，新车采用</w:t>
      </w:r>
      <w:r>
        <w:t>15.6英寸自适应旋转悬浮Pad。</w:t>
      </w:r>
    </w:p>
    <w:p w14:paraId="50048732" w14:textId="77777777" w:rsidR="00DF5F1F" w:rsidRDefault="00DF5F1F" w:rsidP="00DF5F1F">
      <w:r>
        <w:rPr>
          <w:rFonts w:hint="eastAsia"/>
        </w:rPr>
        <w:t>动力方面，新车搭载由</w:t>
      </w:r>
      <w:r>
        <w:t>1.5T发动机和电动机组成的插电混动系统，匹配E-CVT变速箱。</w:t>
      </w:r>
    </w:p>
    <w:p w14:paraId="58C36D1E" w14:textId="25DFC762" w:rsidR="00DF5F1F" w:rsidRDefault="00DF5F1F" w:rsidP="00DF5F1F">
      <w:pPr>
        <w:rPr>
          <w:rFonts w:cs="宋体"/>
          <w:b/>
          <w:bCs/>
          <w:i/>
          <w:iCs/>
        </w:rPr>
      </w:pPr>
    </w:p>
    <w:p w14:paraId="5C3DFD93" w14:textId="77777777" w:rsidR="00DF5F1F" w:rsidRPr="00DA5660" w:rsidRDefault="00DF5F1F" w:rsidP="00DF5F1F">
      <w:pPr>
        <w:pStyle w:val="a3"/>
        <w:numPr>
          <w:ilvl w:val="0"/>
          <w:numId w:val="7"/>
        </w:numPr>
        <w:ind w:firstLineChars="0"/>
        <w:outlineLvl w:val="0"/>
        <w:rPr>
          <w:b/>
        </w:rPr>
      </w:pPr>
      <w:r w:rsidRPr="00C97499">
        <w:rPr>
          <w:rFonts w:cs="宋体" w:hint="eastAsia"/>
          <w:b/>
          <w:bCs/>
        </w:rPr>
        <w:t>宏观经济与政策</w:t>
      </w:r>
    </w:p>
    <w:p w14:paraId="355BED5B" w14:textId="77777777" w:rsidR="000F64E8" w:rsidRPr="007A7146" w:rsidRDefault="000F64E8" w:rsidP="000F64E8">
      <w:pPr>
        <w:pStyle w:val="a3"/>
        <w:numPr>
          <w:ilvl w:val="0"/>
          <w:numId w:val="9"/>
        </w:numPr>
        <w:ind w:firstLineChars="0"/>
        <w:outlineLvl w:val="1"/>
        <w:rPr>
          <w:b/>
        </w:rPr>
      </w:pPr>
      <w:r w:rsidRPr="007A7146">
        <w:rPr>
          <w:rFonts w:hint="eastAsia"/>
          <w:b/>
        </w:rPr>
        <w:t>交通部</w:t>
      </w:r>
      <w:r w:rsidRPr="007A7146">
        <w:rPr>
          <w:b/>
        </w:rPr>
        <w:t>:再提货运平台恶意压低运价行为</w:t>
      </w:r>
    </w:p>
    <w:p w14:paraId="22AD97FF" w14:textId="77777777" w:rsidR="000F64E8" w:rsidRDefault="000F64E8" w:rsidP="000F64E8">
      <w:r>
        <w:rPr>
          <w:rFonts w:hint="eastAsia"/>
        </w:rPr>
        <w:t>涉及货车司机方面，交通部提到重点针对互联网道路货运平台恶意压低运价、扰乱市场公平竞争秩序等行为，督促企业严格落实主体责任，进一步规范经营行为，保障广大货车司机合法权益。</w:t>
      </w:r>
    </w:p>
    <w:p w14:paraId="78ACE69A" w14:textId="77777777" w:rsidR="000F64E8" w:rsidRDefault="000F64E8" w:rsidP="000F64E8">
      <w:r>
        <w:rPr>
          <w:rFonts w:hint="eastAsia"/>
        </w:rPr>
        <w:t>通知中，在切实提高交通物流运行效率做出重要部署：（一）确保交通物流持续稳定运行。（二）保障能源、粮食等重点物资运输畅通有序。</w:t>
      </w:r>
    </w:p>
    <w:p w14:paraId="1C17A167" w14:textId="77777777" w:rsidR="000F64E8" w:rsidRDefault="000F64E8" w:rsidP="000F64E8">
      <w:r>
        <w:rPr>
          <w:rFonts w:hint="eastAsia"/>
        </w:rPr>
        <w:t>（三）保障医疗和民生物资运输高效有序。（四）强化交通物流从业人员服务保障。</w:t>
      </w:r>
    </w:p>
    <w:p w14:paraId="51979ED8" w14:textId="14F0CDB3" w:rsidR="000F64E8" w:rsidRDefault="000F64E8" w:rsidP="000F64E8">
      <w:pPr>
        <w:rPr>
          <w:rFonts w:cs="宋体"/>
          <w:b/>
          <w:bCs/>
          <w:i/>
          <w:iCs/>
        </w:rPr>
      </w:pPr>
    </w:p>
    <w:p w14:paraId="021D10EC" w14:textId="77777777" w:rsidR="000B69C7" w:rsidRPr="008B35CD" w:rsidRDefault="000B69C7" w:rsidP="000B69C7">
      <w:pPr>
        <w:pStyle w:val="a3"/>
        <w:numPr>
          <w:ilvl w:val="0"/>
          <w:numId w:val="9"/>
        </w:numPr>
        <w:ind w:firstLineChars="0"/>
        <w:outlineLvl w:val="1"/>
        <w:rPr>
          <w:b/>
        </w:rPr>
      </w:pPr>
      <w:r w:rsidRPr="008B35CD">
        <w:rPr>
          <w:rFonts w:hint="eastAsia"/>
          <w:b/>
        </w:rPr>
        <w:t>最高法</w:t>
      </w:r>
      <w:r w:rsidRPr="008B35CD">
        <w:rPr>
          <w:b/>
        </w:rPr>
        <w:t>:助力解决电动车消费中的痛点</w:t>
      </w:r>
    </w:p>
    <w:p w14:paraId="301EE3C2" w14:textId="77777777" w:rsidR="000B69C7" w:rsidRDefault="000B69C7" w:rsidP="000B69C7">
      <w:r>
        <w:t>12月27日，最高人民法院发布《关于为促进消费提供司法服务和保障的意见》。《意见》在生产经营端，保护企业产权、经营自主权和知识产权，鼓励公平竞争、科技创新，发挥供给侧对消费的支撑引领作用。</w:t>
      </w:r>
    </w:p>
    <w:p w14:paraId="2C1461E5" w14:textId="77777777" w:rsidR="000B69C7" w:rsidRDefault="000B69C7" w:rsidP="000B69C7">
      <w:r>
        <w:rPr>
          <w:rFonts w:hint="eastAsia"/>
        </w:rPr>
        <w:t>在汽车领域，意见规定，对于行政机关违法限制生产经营者建设汽车充电设施、物业管理公司无理阻碍业主建设汽车充电设施的行为，应依法予以规范，助力解决电动汽车消费中的痛点、堵点问题。</w:t>
      </w:r>
    </w:p>
    <w:p w14:paraId="24FC658F" w14:textId="77777777" w:rsidR="000B69C7" w:rsidRDefault="000B69C7" w:rsidP="000B69C7">
      <w:r>
        <w:rPr>
          <w:rFonts w:hint="eastAsia"/>
        </w:rPr>
        <w:t>在助力培育新型消费领域，还要依法保护</w:t>
      </w:r>
      <w:r>
        <w:t>5G网络和千兆光网应用，依法支持自动驾驶、无人配送等技术应用。</w:t>
      </w:r>
    </w:p>
    <w:p w14:paraId="01D0F0DA" w14:textId="6321FCDE" w:rsidR="000B69C7" w:rsidRDefault="000B69C7" w:rsidP="000B69C7">
      <w:pPr>
        <w:rPr>
          <w:rFonts w:cs="宋体"/>
          <w:b/>
          <w:bCs/>
          <w:i/>
          <w:iCs/>
        </w:rPr>
      </w:pPr>
    </w:p>
    <w:p w14:paraId="40B5A7AD" w14:textId="77777777" w:rsidR="000F64E8" w:rsidRPr="00A251F5" w:rsidRDefault="000F64E8" w:rsidP="000F64E8">
      <w:pPr>
        <w:pStyle w:val="a3"/>
        <w:numPr>
          <w:ilvl w:val="0"/>
          <w:numId w:val="9"/>
        </w:numPr>
        <w:ind w:firstLineChars="0"/>
        <w:outlineLvl w:val="1"/>
        <w:rPr>
          <w:b/>
        </w:rPr>
      </w:pPr>
      <w:r w:rsidRPr="00A251F5">
        <w:rPr>
          <w:rFonts w:hint="eastAsia"/>
          <w:b/>
        </w:rPr>
        <w:t>商务部：将着力稳定汽车消费</w:t>
      </w:r>
      <w:r w:rsidRPr="00A251F5">
        <w:rPr>
          <w:b/>
        </w:rPr>
        <w:t>支持新能源汽车购买使用</w:t>
      </w:r>
    </w:p>
    <w:p w14:paraId="13EE5E35" w14:textId="77777777" w:rsidR="000F64E8" w:rsidRDefault="000F64E8" w:rsidP="000F64E8">
      <w:r w:rsidRPr="00302757">
        <w:t>商务部召开例行新闻发布会，商务部新闻发言人束珏婷答记者问时表示，商务部将认真贯彻落实中央经济工作会议精神，和相关部门一道积极采取措施，努力恢复和扩大消费，不断增强消费对经济发展的基础性作用。一是巩固提升传统消费。汽车、家电、家居、餐饮占社零总额四分之一左右，是消费的顶梁柱。商务部将着力稳定汽车消费，支持新能源汽车购买使用，加快活跃二手车市场。支持餐饮等行业恢复发展，促进家电家居消费，推动绿色智能家电下乡和以旧换新。</w:t>
      </w:r>
    </w:p>
    <w:p w14:paraId="3AA0E03C" w14:textId="29EEC83C" w:rsidR="000F64E8" w:rsidRPr="00A251F5" w:rsidRDefault="000F64E8" w:rsidP="000F64E8">
      <w:pPr>
        <w:rPr>
          <w:rFonts w:cs="宋体"/>
          <w:b/>
          <w:bCs/>
          <w:i/>
          <w:iCs/>
        </w:rPr>
      </w:pPr>
    </w:p>
    <w:p w14:paraId="3F6A6ACE" w14:textId="77777777" w:rsidR="000B69C7" w:rsidRPr="003157EC" w:rsidRDefault="000B69C7" w:rsidP="000B69C7">
      <w:pPr>
        <w:pStyle w:val="a3"/>
        <w:numPr>
          <w:ilvl w:val="0"/>
          <w:numId w:val="9"/>
        </w:numPr>
        <w:ind w:firstLineChars="0"/>
        <w:outlineLvl w:val="1"/>
        <w:rPr>
          <w:b/>
        </w:rPr>
      </w:pPr>
      <w:r w:rsidRPr="003157EC">
        <w:rPr>
          <w:rFonts w:hint="eastAsia"/>
          <w:b/>
        </w:rPr>
        <w:t>广东中山全面放开皮卡进城</w:t>
      </w:r>
    </w:p>
    <w:p w14:paraId="709037C0" w14:textId="77777777" w:rsidR="000B69C7" w:rsidRDefault="000B69C7" w:rsidP="000B69C7">
      <w:r w:rsidRPr="00CC3CE1">
        <w:rPr>
          <w:rFonts w:hint="eastAsia"/>
        </w:rPr>
        <w:t>广东省中山市发布公告，自</w:t>
      </w:r>
      <w:r w:rsidRPr="00CC3CE1">
        <w:t>2023年1月1日起，对主城区货车限行措施进行调整，并明确</w:t>
      </w:r>
      <w:r w:rsidRPr="00CC3CE1">
        <w:lastRenderedPageBreak/>
        <w:t>规定限行的载货汽车中不包含皮卡车，这表明皮卡在中山市区已无通行限制，在路权上可与小客车保持一致。根据公告，该规定的有效期为5年。调整后的限行措施实施后，交警部门将设置2个月过渡期，过渡期为明年1月1日至2月28日。</w:t>
      </w:r>
    </w:p>
    <w:p w14:paraId="67B7B590" w14:textId="48847BBD" w:rsidR="000B69C7" w:rsidRPr="003157EC" w:rsidRDefault="000B69C7" w:rsidP="000B69C7">
      <w:pPr>
        <w:rPr>
          <w:rFonts w:cs="宋体"/>
          <w:b/>
          <w:bCs/>
          <w:i/>
          <w:iCs/>
        </w:rPr>
      </w:pPr>
    </w:p>
    <w:p w14:paraId="48C7347D" w14:textId="77777777" w:rsidR="000F64E8" w:rsidRPr="007A7146" w:rsidRDefault="000F64E8" w:rsidP="000F64E8">
      <w:pPr>
        <w:pStyle w:val="a3"/>
        <w:numPr>
          <w:ilvl w:val="0"/>
          <w:numId w:val="9"/>
        </w:numPr>
        <w:ind w:firstLineChars="0"/>
        <w:outlineLvl w:val="1"/>
        <w:rPr>
          <w:b/>
        </w:rPr>
      </w:pPr>
      <w:r w:rsidRPr="007A7146">
        <w:rPr>
          <w:rFonts w:hint="eastAsia"/>
          <w:b/>
        </w:rPr>
        <w:t>云南曲靖皮卡解禁</w:t>
      </w:r>
      <w:r w:rsidRPr="007A7146">
        <w:rPr>
          <w:b/>
        </w:rPr>
        <w:t>明年1月1日起实施</w:t>
      </w:r>
    </w:p>
    <w:p w14:paraId="1D357F52" w14:textId="77777777" w:rsidR="000F64E8" w:rsidRDefault="000F64E8" w:rsidP="000F64E8">
      <w:r>
        <w:rPr>
          <w:rFonts w:hint="eastAsia"/>
        </w:rPr>
        <w:t>曲靖市公安局交通警察支队发布了《关于便利皮卡等货车在城市道路通行的通告》，决定自</w:t>
      </w:r>
      <w:r>
        <w:t>2023年1月1日起，赋予皮卡车（多用途货车）与小型载客汽车同等通行权，无进城通行限制，新规定有效期2年。</w:t>
      </w:r>
    </w:p>
    <w:p w14:paraId="28623373" w14:textId="1D8BE89D" w:rsidR="000F64E8" w:rsidRDefault="000F64E8" w:rsidP="000F64E8">
      <w:pPr>
        <w:rPr>
          <w:rFonts w:cs="宋体"/>
          <w:b/>
          <w:bCs/>
          <w:i/>
          <w:iCs/>
        </w:rPr>
      </w:pPr>
    </w:p>
    <w:p w14:paraId="5FB3966D" w14:textId="77777777" w:rsidR="000F64E8" w:rsidRPr="008B35CD" w:rsidRDefault="000F64E8" w:rsidP="000F64E8">
      <w:pPr>
        <w:pStyle w:val="a3"/>
        <w:numPr>
          <w:ilvl w:val="0"/>
          <w:numId w:val="9"/>
        </w:numPr>
        <w:ind w:firstLineChars="0"/>
        <w:outlineLvl w:val="1"/>
        <w:rPr>
          <w:b/>
        </w:rPr>
      </w:pPr>
      <w:r w:rsidRPr="008B35CD">
        <w:rPr>
          <w:rFonts w:hint="eastAsia"/>
          <w:b/>
        </w:rPr>
        <w:t>深圳</w:t>
      </w:r>
      <w:r w:rsidRPr="008B35CD">
        <w:rPr>
          <w:b/>
        </w:rPr>
        <w:t>:持续推广新能源汽车适时实施补贴</w:t>
      </w:r>
    </w:p>
    <w:p w14:paraId="079EBB4D" w14:textId="77777777" w:rsidR="000F64E8" w:rsidRDefault="000F64E8" w:rsidP="000F64E8">
      <w:r>
        <w:rPr>
          <w:rFonts w:hint="eastAsia"/>
        </w:rPr>
        <w:t>据深圳市人民政府网站，深圳市人民政府办公厅现已印发《深圳市促进绿色低碳产业高质量发展的若干措施》。《措施》提出，提升车网互动水平。加快充电基础设施改造，支持开展大功率化、智能化升级，经评审后按照智能化改造部分投资给予一定比例财政资金支持。针对公交、出租、港口、环卫等典型车型，面向工业园区、社会停车场等停充一体场景，对车网双向互动典型示范项目给予财政资金支持。</w:t>
      </w:r>
    </w:p>
    <w:p w14:paraId="6F843B6E" w14:textId="77777777" w:rsidR="000F64E8" w:rsidRDefault="000F64E8" w:rsidP="000F64E8">
      <w:r>
        <w:rPr>
          <w:rFonts w:hint="eastAsia"/>
        </w:rPr>
        <w:t>此外，《措施》称持续推广新能源汽车。结合促消费政策实施安排，适时实施新购置符合条件新能源汽车购置补贴政策，以及对提前报废或迁出“国</w:t>
      </w:r>
      <w:r>
        <w:t>IV”及以下普通小汽车并购置符合条件的新能源汽车补贴政策等，促进新能源汽车销售。</w:t>
      </w:r>
    </w:p>
    <w:p w14:paraId="3EE8EF96" w14:textId="1B67988B" w:rsidR="000F64E8" w:rsidRPr="008B35CD" w:rsidRDefault="000F64E8" w:rsidP="000F64E8">
      <w:pPr>
        <w:rPr>
          <w:rFonts w:cs="宋体"/>
          <w:b/>
          <w:bCs/>
          <w:i/>
          <w:iCs/>
        </w:rPr>
      </w:pPr>
    </w:p>
    <w:p w14:paraId="3C8E8213" w14:textId="77777777" w:rsidR="000F64E8" w:rsidRDefault="000F64E8" w:rsidP="00DF5F1F">
      <w:pPr>
        <w:rPr>
          <w:rFonts w:cs="宋体"/>
          <w:b/>
          <w:bCs/>
          <w:i/>
          <w:iCs/>
        </w:rPr>
      </w:pPr>
    </w:p>
    <w:p w14:paraId="676CC926" w14:textId="77777777" w:rsidR="00DF5F1F" w:rsidRPr="002009FE" w:rsidRDefault="00DF5F1F" w:rsidP="00DF5F1F">
      <w:pPr>
        <w:pStyle w:val="a3"/>
        <w:numPr>
          <w:ilvl w:val="0"/>
          <w:numId w:val="3"/>
        </w:numPr>
        <w:ind w:firstLineChars="0"/>
        <w:outlineLvl w:val="0"/>
      </w:pPr>
      <w:r>
        <w:rPr>
          <w:rFonts w:cs="宋体" w:hint="eastAsia"/>
          <w:b/>
          <w:bCs/>
        </w:rPr>
        <w:t>企业信息</w:t>
      </w:r>
    </w:p>
    <w:p w14:paraId="0C778461" w14:textId="77777777" w:rsidR="000F64E8" w:rsidRPr="00555CBE" w:rsidRDefault="000F64E8" w:rsidP="000B69C7">
      <w:pPr>
        <w:pStyle w:val="a3"/>
        <w:numPr>
          <w:ilvl w:val="0"/>
          <w:numId w:val="12"/>
        </w:numPr>
        <w:ind w:left="426" w:firstLineChars="0"/>
        <w:jc w:val="left"/>
        <w:outlineLvl w:val="1"/>
        <w:rPr>
          <w:b/>
        </w:rPr>
      </w:pPr>
      <w:r w:rsidRPr="00555CBE">
        <w:rPr>
          <w:b/>
        </w:rPr>
        <w:t>360披露哪吒股改进展</w:t>
      </w:r>
    </w:p>
    <w:p w14:paraId="601E4757" w14:textId="77777777" w:rsidR="000F64E8" w:rsidRDefault="000F64E8" w:rsidP="00DF5F1F">
      <w:r w:rsidRPr="00DD22B9">
        <w:t>360发布公告称，为支持哪吒汽车股份制改造等工作，已于近日与哪吒汽车各股东方签署了股东协议，同意统一放弃包括赎回权、优先收购权、追加投资权、清算权（附条件生效）等特殊权利。</w:t>
      </w:r>
    </w:p>
    <w:p w14:paraId="04A3C71A" w14:textId="7053C73D" w:rsidR="000F64E8" w:rsidRDefault="000F64E8" w:rsidP="00DF5F1F">
      <w:pPr>
        <w:rPr>
          <w:rFonts w:cs="宋体"/>
          <w:b/>
          <w:bCs/>
          <w:i/>
          <w:iCs/>
        </w:rPr>
      </w:pPr>
    </w:p>
    <w:p w14:paraId="345FA928" w14:textId="77777777" w:rsidR="000F64E8" w:rsidRPr="008B35CD" w:rsidRDefault="000F64E8" w:rsidP="000B69C7">
      <w:pPr>
        <w:pStyle w:val="a3"/>
        <w:numPr>
          <w:ilvl w:val="0"/>
          <w:numId w:val="12"/>
        </w:numPr>
        <w:ind w:left="426" w:firstLineChars="0"/>
        <w:jc w:val="left"/>
        <w:outlineLvl w:val="1"/>
        <w:rPr>
          <w:b/>
        </w:rPr>
      </w:pPr>
      <w:r w:rsidRPr="008B35CD">
        <w:rPr>
          <w:rFonts w:hint="eastAsia"/>
          <w:b/>
        </w:rPr>
        <w:t>福特中国旗下车路协同系统落地武汉和南京</w:t>
      </w:r>
    </w:p>
    <w:p w14:paraId="54E93068" w14:textId="77777777" w:rsidR="000F64E8" w:rsidRDefault="000F64E8" w:rsidP="00DF5F1F">
      <w:r>
        <w:rPr>
          <w:rFonts w:hint="eastAsia"/>
        </w:rPr>
        <w:t>福特中国宣布旗下车路协同系统落地武汉和南京，由此福特车路协同系统已在国内实现了无锡、长沙、广州、西安、武汉、南京六城覆盖，并在旗下六款车型上标配。</w:t>
      </w:r>
    </w:p>
    <w:p w14:paraId="10F2ED8F" w14:textId="77777777" w:rsidR="000F64E8" w:rsidRDefault="000F64E8" w:rsidP="00DF5F1F">
      <w:r>
        <w:rPr>
          <w:rFonts w:hint="eastAsia"/>
        </w:rPr>
        <w:t>福特中国表示，未来除了进一步落地新的城市外，福特还将在已落地的六个城市不断扩大车路协同系统的覆盖范围。无论是已落地城市还是新落地城市的福特车主，均无需增加任何硬件，就能够通过</w:t>
      </w:r>
      <w:r>
        <w:t>OTA升级接入当地的智慧交通体系。</w:t>
      </w:r>
    </w:p>
    <w:p w14:paraId="52905061" w14:textId="590F5895" w:rsidR="000F64E8" w:rsidRDefault="000F64E8" w:rsidP="00DF5F1F">
      <w:pPr>
        <w:rPr>
          <w:rFonts w:cs="宋体"/>
          <w:b/>
          <w:bCs/>
          <w:i/>
          <w:iCs/>
        </w:rPr>
      </w:pPr>
    </w:p>
    <w:p w14:paraId="05687362" w14:textId="77777777" w:rsidR="000F64E8" w:rsidRPr="009F7195" w:rsidRDefault="000F64E8" w:rsidP="000B69C7">
      <w:pPr>
        <w:pStyle w:val="a3"/>
        <w:numPr>
          <w:ilvl w:val="0"/>
          <w:numId w:val="12"/>
        </w:numPr>
        <w:ind w:left="426" w:firstLineChars="0"/>
        <w:jc w:val="left"/>
        <w:outlineLvl w:val="1"/>
        <w:rPr>
          <w:b/>
        </w:rPr>
      </w:pPr>
      <w:r w:rsidRPr="009F7195">
        <w:rPr>
          <w:rFonts w:hint="eastAsia"/>
          <w:b/>
        </w:rPr>
        <w:t>广汽丰田将发布双擎品牌焕新计划</w:t>
      </w:r>
    </w:p>
    <w:p w14:paraId="131F176C" w14:textId="77777777" w:rsidR="000F64E8" w:rsidRDefault="000F64E8" w:rsidP="00DF5F1F">
      <w:r w:rsidRPr="003757B6">
        <w:rPr>
          <w:rFonts w:hint="eastAsia"/>
        </w:rPr>
        <w:t>在广州车展的探馆前方的同事拍摄到了广汽丰田将发布双擎品牌焕新发布会的预览图，图片上预告将发布两款新车，分别是凌尚</w:t>
      </w:r>
      <w:r w:rsidRPr="003757B6">
        <w:t>双擎版以及锋兰达双擎版，与新车同步发布的还有第五代THS混动技术。</w:t>
      </w:r>
    </w:p>
    <w:p w14:paraId="2AD25324" w14:textId="3CC63BD9" w:rsidR="000F64E8" w:rsidRDefault="000F64E8" w:rsidP="00DF5F1F">
      <w:pPr>
        <w:rPr>
          <w:rFonts w:cs="宋体"/>
          <w:b/>
          <w:bCs/>
          <w:i/>
          <w:iCs/>
        </w:rPr>
      </w:pPr>
    </w:p>
    <w:p w14:paraId="79C2A47C" w14:textId="77777777" w:rsidR="000F64E8" w:rsidRPr="008B35CD" w:rsidRDefault="000F64E8" w:rsidP="000B69C7">
      <w:pPr>
        <w:pStyle w:val="a3"/>
        <w:numPr>
          <w:ilvl w:val="0"/>
          <w:numId w:val="12"/>
        </w:numPr>
        <w:ind w:left="426" w:firstLineChars="0"/>
        <w:jc w:val="left"/>
        <w:outlineLvl w:val="1"/>
        <w:rPr>
          <w:b/>
        </w:rPr>
      </w:pPr>
      <w:r w:rsidRPr="008B35CD">
        <w:rPr>
          <w:rFonts w:hint="eastAsia"/>
          <w:b/>
        </w:rPr>
        <w:t>吉利高端新能源整车品牌系列项目落户宁波</w:t>
      </w:r>
    </w:p>
    <w:p w14:paraId="3B2D1E89" w14:textId="77777777" w:rsidR="000F64E8" w:rsidRDefault="000F64E8" w:rsidP="00DF5F1F">
      <w:r>
        <w:rPr>
          <w:rFonts w:hint="eastAsia"/>
        </w:rPr>
        <w:t>宁波市人民政府与浙江吉利控股集团举行新能源汽车整车系列合作项目集中签约。签约活动中，吉利高端新能源整车品牌系列项目落户前湾新区。</w:t>
      </w:r>
    </w:p>
    <w:p w14:paraId="112909C3" w14:textId="3727812E" w:rsidR="000F64E8" w:rsidRPr="00955A95" w:rsidRDefault="000F64E8" w:rsidP="00DF5F1F">
      <w:r>
        <w:rPr>
          <w:rFonts w:hint="eastAsia"/>
        </w:rPr>
        <w:t>此次合作项目签约，吉利控股集团将计划对宁波前湾新区现有两个整车制造基地进行新能源化改造以及后续高端品牌新能源整车新车型导入，旨在加速释放新区现有整车产能，带动汽车全产业链向新能源化提质升级。</w:t>
      </w:r>
    </w:p>
    <w:p w14:paraId="6E683CDA" w14:textId="77777777" w:rsidR="000F64E8" w:rsidRPr="007A7146" w:rsidRDefault="000F64E8" w:rsidP="000B69C7">
      <w:pPr>
        <w:pStyle w:val="a3"/>
        <w:numPr>
          <w:ilvl w:val="0"/>
          <w:numId w:val="12"/>
        </w:numPr>
        <w:ind w:left="426" w:firstLineChars="0"/>
        <w:jc w:val="left"/>
        <w:outlineLvl w:val="1"/>
        <w:rPr>
          <w:b/>
        </w:rPr>
      </w:pPr>
      <w:r>
        <w:rPr>
          <w:rFonts w:hint="eastAsia"/>
          <w:b/>
        </w:rPr>
        <w:lastRenderedPageBreak/>
        <w:t>吉利</w:t>
      </w:r>
      <w:r w:rsidRPr="007A7146">
        <w:rPr>
          <w:b/>
        </w:rPr>
        <w:t>远程与货拉拉签订战略合作</w:t>
      </w:r>
    </w:p>
    <w:p w14:paraId="2FF36E2F" w14:textId="77777777" w:rsidR="000F64E8" w:rsidRDefault="000F64E8" w:rsidP="00DF5F1F">
      <w:r>
        <w:t>12月27日，</w:t>
      </w:r>
      <w:r>
        <w:rPr>
          <w:rFonts w:hint="eastAsia"/>
        </w:rPr>
        <w:t>吉利</w:t>
      </w:r>
      <w:r>
        <w:t>远程新能源商用车集团召开2023年度合作伙伴大会。</w:t>
      </w:r>
    </w:p>
    <w:p w14:paraId="28D6C5A3" w14:textId="77777777" w:rsidR="000F64E8" w:rsidRDefault="000F64E8" w:rsidP="00DF5F1F">
      <w:r>
        <w:rPr>
          <w:rFonts w:hint="eastAsia"/>
        </w:rPr>
        <w:t>大会上，远程与货拉拉·</w:t>
      </w:r>
      <w:r>
        <w:t>LaLaPartner现场举行了30000台战略签约，确立长期战略合作伙伴关系，同时，双方就移动互联、大数据和人工智能技术展开全面合作，为2023年产品市场开拓奠定良好开局。</w:t>
      </w:r>
    </w:p>
    <w:p w14:paraId="5268B968" w14:textId="4BC93CAA" w:rsidR="000F64E8" w:rsidRDefault="000F64E8" w:rsidP="00DF5F1F">
      <w:pPr>
        <w:rPr>
          <w:rFonts w:cs="宋体"/>
          <w:b/>
          <w:bCs/>
          <w:i/>
          <w:iCs/>
        </w:rPr>
      </w:pPr>
    </w:p>
    <w:p w14:paraId="169DB7A8" w14:textId="77777777" w:rsidR="000F64E8" w:rsidRPr="008B35CD" w:rsidRDefault="000F64E8" w:rsidP="000B69C7">
      <w:pPr>
        <w:pStyle w:val="a3"/>
        <w:numPr>
          <w:ilvl w:val="0"/>
          <w:numId w:val="12"/>
        </w:numPr>
        <w:ind w:left="426" w:firstLineChars="0"/>
        <w:jc w:val="left"/>
        <w:outlineLvl w:val="1"/>
        <w:rPr>
          <w:b/>
        </w:rPr>
      </w:pPr>
      <w:r w:rsidRPr="008B35CD">
        <w:rPr>
          <w:rFonts w:hint="eastAsia"/>
          <w:b/>
        </w:rPr>
        <w:t>极氪汽车投资成立充电科技公司</w:t>
      </w:r>
    </w:p>
    <w:p w14:paraId="3B9B5896" w14:textId="77777777" w:rsidR="000F64E8" w:rsidRPr="00486B82" w:rsidRDefault="000F64E8" w:rsidP="00DF5F1F">
      <w:r w:rsidRPr="00486B82">
        <w:t>杭州极充充电科技有限公司成立，法定代表人王阳，注册资本50万人民币，经营范围包括电池销售；充电桩销售；新能源汽车换电设施销售；机动车充电销售；集中式快速充电站；蓄电池租赁；储能技术服务等。股东信息显示，该公司由浙江极氪智能科技有限公司全资持股。</w:t>
      </w:r>
    </w:p>
    <w:p w14:paraId="51A240F1" w14:textId="022934A8" w:rsidR="000F64E8" w:rsidRDefault="000F64E8" w:rsidP="00DF5F1F">
      <w:pPr>
        <w:rPr>
          <w:rFonts w:cs="宋体"/>
          <w:b/>
          <w:bCs/>
          <w:i/>
          <w:iCs/>
        </w:rPr>
      </w:pPr>
    </w:p>
    <w:p w14:paraId="58A23E35" w14:textId="77777777" w:rsidR="000F64E8" w:rsidRPr="00555CBE" w:rsidRDefault="000F64E8" w:rsidP="000B69C7">
      <w:pPr>
        <w:pStyle w:val="a3"/>
        <w:numPr>
          <w:ilvl w:val="0"/>
          <w:numId w:val="12"/>
        </w:numPr>
        <w:ind w:left="426" w:firstLineChars="0"/>
        <w:jc w:val="left"/>
        <w:outlineLvl w:val="1"/>
        <w:rPr>
          <w:b/>
        </w:rPr>
      </w:pPr>
      <w:r w:rsidRPr="00555CBE">
        <w:rPr>
          <w:rFonts w:hint="eastAsia"/>
          <w:b/>
        </w:rPr>
        <w:t>壳牌中国入股比亚迪旗下充电公司</w:t>
      </w:r>
    </w:p>
    <w:p w14:paraId="63395D3B" w14:textId="77777777" w:rsidR="000F64E8" w:rsidRDefault="000F64E8" w:rsidP="00DF5F1F">
      <w:r w:rsidRPr="00115C57">
        <w:t>深圳比亚迪电动汽车投资有限公司发生工商变更，李黔卸任法人代表、董事长，由张洪接任。新增壳牌（中国）有限公司为股东，持股比例为80%。比亚迪汽车持股比例由原先60%变更为20%。</w:t>
      </w:r>
    </w:p>
    <w:p w14:paraId="2ABA8271" w14:textId="01D5BDEB" w:rsidR="000F64E8" w:rsidRDefault="000F64E8" w:rsidP="00DF5F1F">
      <w:pPr>
        <w:rPr>
          <w:rFonts w:cs="宋体"/>
          <w:b/>
          <w:bCs/>
          <w:i/>
          <w:iCs/>
        </w:rPr>
      </w:pPr>
    </w:p>
    <w:p w14:paraId="502AF301" w14:textId="77777777" w:rsidR="000F64E8" w:rsidRPr="00572879" w:rsidRDefault="000F64E8" w:rsidP="000B69C7">
      <w:pPr>
        <w:pStyle w:val="a3"/>
        <w:numPr>
          <w:ilvl w:val="0"/>
          <w:numId w:val="12"/>
        </w:numPr>
        <w:ind w:left="426" w:firstLineChars="0"/>
        <w:jc w:val="left"/>
        <w:outlineLvl w:val="1"/>
        <w:rPr>
          <w:b/>
        </w:rPr>
      </w:pPr>
      <w:r w:rsidRPr="00572879">
        <w:rPr>
          <w:rFonts w:hint="eastAsia"/>
          <w:b/>
        </w:rPr>
        <w:t>岚图</w:t>
      </w:r>
      <w:r w:rsidRPr="00572879">
        <w:rPr>
          <w:b/>
        </w:rPr>
        <w:t>FREE在挪威开启交付</w:t>
      </w:r>
    </w:p>
    <w:p w14:paraId="1AB951EB" w14:textId="77777777" w:rsidR="000F64E8" w:rsidRDefault="000F64E8" w:rsidP="00DF5F1F">
      <w:r>
        <w:t>12月28日，岚图汽车官方宣布在挪威正式开启用户交付。</w:t>
      </w:r>
    </w:p>
    <w:p w14:paraId="52887511" w14:textId="77777777" w:rsidR="000F64E8" w:rsidRDefault="000F64E8" w:rsidP="00DF5F1F">
      <w:r>
        <w:rPr>
          <w:rFonts w:hint="eastAsia"/>
        </w:rPr>
        <w:t>首批</w:t>
      </w:r>
      <w:r>
        <w:t>500辆岚图FREE于11月底运抵奥斯陆，截至目前已交付136辆，车主分布在奥斯陆、特隆赫姆、哈马尔、萨尔普斯堡等多个城市。</w:t>
      </w:r>
    </w:p>
    <w:p w14:paraId="57FFFF11" w14:textId="7FE38C47" w:rsidR="000F64E8" w:rsidRDefault="000F64E8" w:rsidP="00DF5F1F">
      <w:pPr>
        <w:rPr>
          <w:rFonts w:cs="宋体"/>
          <w:b/>
          <w:bCs/>
          <w:i/>
          <w:iCs/>
        </w:rPr>
      </w:pPr>
    </w:p>
    <w:p w14:paraId="0060926A" w14:textId="77777777" w:rsidR="000F64E8" w:rsidRPr="008B35CD" w:rsidRDefault="000F64E8" w:rsidP="000B69C7">
      <w:pPr>
        <w:pStyle w:val="a3"/>
        <w:numPr>
          <w:ilvl w:val="0"/>
          <w:numId w:val="12"/>
        </w:numPr>
        <w:ind w:left="426" w:firstLineChars="0"/>
        <w:jc w:val="left"/>
        <w:outlineLvl w:val="1"/>
        <w:rPr>
          <w:b/>
        </w:rPr>
      </w:pPr>
      <w:r w:rsidRPr="008B35CD">
        <w:rPr>
          <w:rFonts w:hint="eastAsia"/>
          <w:b/>
        </w:rPr>
        <w:t>宁德时代“换电站”专利获授权</w:t>
      </w:r>
    </w:p>
    <w:p w14:paraId="13DDA8AE" w14:textId="77777777" w:rsidR="000F64E8" w:rsidRDefault="000F64E8" w:rsidP="00DF5F1F">
      <w:r w:rsidRPr="00210FA9">
        <w:t>宁德时代申请的“换电站”专利获授权。摘要显示，换电站本体内具有电池存放区域和周转通道；电池存放区域包括调整位和多个存放位，周转通道用于中转存放位上的电池；调整位与周转通道共同形成电池调整区域本体在第一方向上的壁面形成有电池进出口，电池进出口连通电池调整区域。本申请提供的换电站具有较高的换电效率。</w:t>
      </w:r>
    </w:p>
    <w:p w14:paraId="399CC938" w14:textId="57898190" w:rsidR="000F64E8" w:rsidRDefault="000F64E8" w:rsidP="00DF5F1F">
      <w:pPr>
        <w:rPr>
          <w:rFonts w:cs="宋体"/>
          <w:b/>
          <w:bCs/>
          <w:i/>
          <w:iCs/>
        </w:rPr>
      </w:pPr>
    </w:p>
    <w:p w14:paraId="4EE03F6B" w14:textId="77777777" w:rsidR="000F64E8" w:rsidRPr="00572879" w:rsidRDefault="000F64E8" w:rsidP="000F64E8">
      <w:pPr>
        <w:pStyle w:val="a3"/>
        <w:numPr>
          <w:ilvl w:val="0"/>
          <w:numId w:val="12"/>
        </w:numPr>
        <w:ind w:firstLineChars="0"/>
        <w:jc w:val="left"/>
        <w:outlineLvl w:val="1"/>
        <w:rPr>
          <w:b/>
        </w:rPr>
      </w:pPr>
      <w:r w:rsidRPr="00572879">
        <w:rPr>
          <w:rFonts w:hint="eastAsia"/>
          <w:b/>
        </w:rPr>
        <w:t>宁德时代</w:t>
      </w:r>
      <w:r w:rsidRPr="00572879">
        <w:rPr>
          <w:b/>
        </w:rPr>
        <w:t>140亿元山东新能源电池产业基地开工</w:t>
      </w:r>
    </w:p>
    <w:p w14:paraId="0BEDC244" w14:textId="77777777" w:rsidR="000F64E8" w:rsidRPr="009A73F6" w:rsidRDefault="000F64E8" w:rsidP="00DF5F1F">
      <w:r w:rsidRPr="009A73F6">
        <w:t>宁德时代官方消息，子公司山东时代新能源电池产业基地项目在山东省济宁市兖州区举行推进会。推进会现场，山东时代新能源电池产业基地项目、宁德时代1.1GWh渔光互补一体化项目、宁德时代济宁首座重卡换电项目同时开工奠基。</w:t>
      </w:r>
    </w:p>
    <w:p w14:paraId="3B426EBD" w14:textId="513C5ABC" w:rsidR="000F64E8" w:rsidRDefault="000F64E8" w:rsidP="00DF5F1F">
      <w:pPr>
        <w:rPr>
          <w:rFonts w:cs="宋体"/>
          <w:b/>
          <w:bCs/>
          <w:i/>
          <w:iCs/>
        </w:rPr>
      </w:pPr>
    </w:p>
    <w:p w14:paraId="7E9F1FCC" w14:textId="77777777" w:rsidR="000F64E8" w:rsidRPr="00F7185A" w:rsidRDefault="000F64E8" w:rsidP="000F64E8">
      <w:pPr>
        <w:pStyle w:val="a3"/>
        <w:numPr>
          <w:ilvl w:val="0"/>
          <w:numId w:val="12"/>
        </w:numPr>
        <w:ind w:firstLineChars="0"/>
        <w:jc w:val="left"/>
        <w:outlineLvl w:val="1"/>
        <w:rPr>
          <w:b/>
        </w:rPr>
      </w:pPr>
      <w:r w:rsidRPr="00F7185A">
        <w:rPr>
          <w:rFonts w:hint="eastAsia"/>
          <w:b/>
        </w:rPr>
        <w:t>宁德时代布局滑板底盘</w:t>
      </w:r>
    </w:p>
    <w:p w14:paraId="3993DED4" w14:textId="77777777" w:rsidR="000F64E8" w:rsidRDefault="000F64E8" w:rsidP="00DF5F1F">
      <w:r w:rsidRPr="00DD22B9">
        <w:rPr>
          <w:rFonts w:hint="eastAsia"/>
        </w:rPr>
        <w:t>深圳壁虎新能源汽车科技有限公司发生工商变更。股东新增宁德时代全资子公司宁波梅山保税港区问鼎投资有限公司，持股约</w:t>
      </w:r>
      <w:r w:rsidRPr="00DD22B9">
        <w:t>7.65%，同时该公司注册资本由1220万人民币增至1568.42万人民币。壁虎科技成立于今年2月，公司作为一家汽车滑板底盘技术研发商。</w:t>
      </w:r>
    </w:p>
    <w:p w14:paraId="78D83F75" w14:textId="1371CDF1" w:rsidR="000F64E8" w:rsidRDefault="000F64E8" w:rsidP="00DF5F1F">
      <w:pPr>
        <w:rPr>
          <w:rFonts w:cs="宋体"/>
          <w:b/>
          <w:bCs/>
          <w:i/>
          <w:iCs/>
        </w:rPr>
      </w:pPr>
    </w:p>
    <w:p w14:paraId="5CC8E3B4" w14:textId="77777777" w:rsidR="000F64E8" w:rsidRPr="008B35CD" w:rsidRDefault="000F64E8" w:rsidP="000F64E8">
      <w:pPr>
        <w:pStyle w:val="a3"/>
        <w:numPr>
          <w:ilvl w:val="0"/>
          <w:numId w:val="12"/>
        </w:numPr>
        <w:ind w:firstLineChars="0"/>
        <w:jc w:val="left"/>
        <w:outlineLvl w:val="1"/>
        <w:rPr>
          <w:b/>
        </w:rPr>
      </w:pPr>
      <w:r w:rsidRPr="008B35CD">
        <w:rPr>
          <w:rFonts w:hint="eastAsia"/>
          <w:b/>
        </w:rPr>
        <w:t>上汽集团完成国内首个“岛式”工厂奠基</w:t>
      </w:r>
    </w:p>
    <w:p w14:paraId="21D456E5" w14:textId="77777777" w:rsidR="000F64E8" w:rsidRDefault="000F64E8" w:rsidP="00DF5F1F">
      <w:r>
        <w:rPr>
          <w:rFonts w:hint="eastAsia"/>
        </w:rPr>
        <w:t>上汽通用五菱合资二十周年暨纯电汽车精益智造工厂奠基仪式在柳州举行。精益智造工厂的诞生，将创新“岛式”生产重新定义汽车工业流水线式总装生产模式，引领全球新能源汽车智造方式变革。</w:t>
      </w:r>
    </w:p>
    <w:p w14:paraId="6A16553F" w14:textId="0FF662C2" w:rsidR="000F64E8" w:rsidRDefault="000F64E8" w:rsidP="00DF5F1F">
      <w:pPr>
        <w:rPr>
          <w:rFonts w:cs="宋体"/>
          <w:b/>
          <w:bCs/>
          <w:i/>
          <w:iCs/>
        </w:rPr>
      </w:pPr>
    </w:p>
    <w:p w14:paraId="75D14BB8" w14:textId="77777777" w:rsidR="000F64E8" w:rsidRPr="00555CBE" w:rsidRDefault="000F64E8" w:rsidP="000F64E8">
      <w:pPr>
        <w:pStyle w:val="a3"/>
        <w:numPr>
          <w:ilvl w:val="0"/>
          <w:numId w:val="12"/>
        </w:numPr>
        <w:ind w:firstLineChars="0"/>
        <w:jc w:val="left"/>
        <w:outlineLvl w:val="1"/>
        <w:rPr>
          <w:b/>
        </w:rPr>
      </w:pPr>
      <w:r w:rsidRPr="00555CBE">
        <w:rPr>
          <w:rFonts w:hint="eastAsia"/>
          <w:b/>
        </w:rPr>
        <w:t>特斯拉回应上海工厂春节期间停产</w:t>
      </w:r>
    </w:p>
    <w:p w14:paraId="7952B904" w14:textId="77777777" w:rsidR="000F64E8" w:rsidRDefault="000F64E8" w:rsidP="00DF5F1F">
      <w:r w:rsidRPr="00115C57">
        <w:lastRenderedPageBreak/>
        <w:t>12月27日，据外媒报道，特斯拉上海工厂将从2023年1月3日至1月19日连续生产17天，随后在1月20日至1月31日期间暂停生产电动汽车，时间较农历春节假期（1月21日-27日）有所延长。</w:t>
      </w:r>
    </w:p>
    <w:p w14:paraId="7590D34C" w14:textId="7A375589" w:rsidR="000F64E8" w:rsidRDefault="000F64E8" w:rsidP="00DF5F1F">
      <w:pPr>
        <w:rPr>
          <w:rFonts w:cs="宋体"/>
          <w:b/>
          <w:bCs/>
          <w:i/>
          <w:iCs/>
        </w:rPr>
      </w:pPr>
    </w:p>
    <w:p w14:paraId="50070CC2" w14:textId="77777777" w:rsidR="000F64E8" w:rsidRPr="00572879" w:rsidRDefault="000F64E8" w:rsidP="000F64E8">
      <w:pPr>
        <w:pStyle w:val="a3"/>
        <w:numPr>
          <w:ilvl w:val="0"/>
          <w:numId w:val="12"/>
        </w:numPr>
        <w:ind w:firstLineChars="0"/>
        <w:jc w:val="left"/>
        <w:outlineLvl w:val="1"/>
        <w:rPr>
          <w:b/>
        </w:rPr>
      </w:pPr>
      <w:r w:rsidRPr="00572879">
        <w:rPr>
          <w:rFonts w:hint="eastAsia"/>
          <w:b/>
        </w:rPr>
        <w:t>蔚来下调四季度交付预期</w:t>
      </w:r>
    </w:p>
    <w:p w14:paraId="39815BF3" w14:textId="77777777" w:rsidR="000F64E8" w:rsidRDefault="000F64E8" w:rsidP="00DF5F1F">
      <w:r w:rsidRPr="009A73F6">
        <w:t>蔚来发布公告称，受疫情影响，12月公司的汽车生产和交付面临挑战，现将2022年第四季度的交付预期由43,000-48,000辆下调至38,500-39,500辆。</w:t>
      </w:r>
    </w:p>
    <w:p w14:paraId="32B13B37" w14:textId="37D9574A" w:rsidR="000F64E8" w:rsidRDefault="000F64E8" w:rsidP="00DF5F1F">
      <w:pPr>
        <w:rPr>
          <w:rFonts w:cs="宋体"/>
          <w:b/>
          <w:bCs/>
          <w:i/>
          <w:iCs/>
        </w:rPr>
      </w:pPr>
    </w:p>
    <w:p w14:paraId="543980D3" w14:textId="77777777" w:rsidR="000F64E8" w:rsidRPr="008B35CD" w:rsidRDefault="000F64E8" w:rsidP="000F64E8">
      <w:pPr>
        <w:pStyle w:val="a3"/>
        <w:numPr>
          <w:ilvl w:val="0"/>
          <w:numId w:val="12"/>
        </w:numPr>
        <w:ind w:firstLineChars="0"/>
        <w:jc w:val="left"/>
        <w:outlineLvl w:val="1"/>
        <w:rPr>
          <w:b/>
        </w:rPr>
      </w:pPr>
      <w:r w:rsidRPr="008B35CD">
        <w:rPr>
          <w:b/>
        </w:rPr>
        <w:t>五菱推出超级省油模式</w:t>
      </w:r>
      <w:r w:rsidRPr="008B35CD">
        <w:rPr>
          <w:rFonts w:hint="eastAsia"/>
          <w:b/>
        </w:rPr>
        <w:t>百公里最多节油</w:t>
      </w:r>
      <w:r w:rsidRPr="008B35CD">
        <w:rPr>
          <w:b/>
        </w:rPr>
        <w:t>1升</w:t>
      </w:r>
    </w:p>
    <w:p w14:paraId="3D10024F" w14:textId="77777777" w:rsidR="000F64E8" w:rsidRDefault="000F64E8" w:rsidP="00DF5F1F">
      <w:r>
        <w:t>五菱汽车正式推出混动超级省油模式，星辰混动版率先搭载此功能。</w:t>
      </w:r>
    </w:p>
    <w:p w14:paraId="2A355A81" w14:textId="77777777" w:rsidR="000F64E8" w:rsidRDefault="000F64E8" w:rsidP="00DF5F1F">
      <w:r>
        <w:rPr>
          <w:rFonts w:hint="eastAsia"/>
        </w:rPr>
        <w:t>五菱星辰混动版搭载了</w:t>
      </w:r>
      <w:r>
        <w:t>2.0L混动专用发动机，最高热效率可达41%，采用P1+P3双电机串并联架构，其“低速电驱+高速直驱”的高效运行模式，可实现市区工况下平均油耗仅为4.6L/100km，综合油耗5.7L/100km。</w:t>
      </w:r>
    </w:p>
    <w:p w14:paraId="5BDDDD7B" w14:textId="27F688BA" w:rsidR="000F64E8" w:rsidRDefault="000F64E8" w:rsidP="00DF5F1F">
      <w:pPr>
        <w:rPr>
          <w:rFonts w:cs="宋体"/>
          <w:b/>
          <w:bCs/>
          <w:i/>
          <w:iCs/>
        </w:rPr>
      </w:pPr>
    </w:p>
    <w:p w14:paraId="1FF3EEAC" w14:textId="77777777" w:rsidR="000F64E8" w:rsidRPr="008B35CD" w:rsidRDefault="000F64E8" w:rsidP="000F64E8">
      <w:pPr>
        <w:pStyle w:val="a3"/>
        <w:numPr>
          <w:ilvl w:val="0"/>
          <w:numId w:val="12"/>
        </w:numPr>
        <w:ind w:firstLineChars="0"/>
        <w:jc w:val="left"/>
        <w:outlineLvl w:val="1"/>
        <w:rPr>
          <w:b/>
        </w:rPr>
      </w:pPr>
      <w:r w:rsidRPr="008B35CD">
        <w:rPr>
          <w:rFonts w:hint="eastAsia"/>
          <w:b/>
        </w:rPr>
        <w:t>长安汽车发布全新用户品牌“伙伴</w:t>
      </w:r>
      <w:r w:rsidRPr="008B35CD">
        <w:rPr>
          <w:b/>
        </w:rPr>
        <w:t>+”</w:t>
      </w:r>
    </w:p>
    <w:p w14:paraId="6C17F32E" w14:textId="77777777" w:rsidR="000F64E8" w:rsidRPr="00210FA9" w:rsidRDefault="000F64E8" w:rsidP="00DF5F1F">
      <w:r w:rsidRPr="00210FA9">
        <w:t>12月26日，长安汽车正式发布全新用户品牌——“伙伴+”。据悉，“伙伴+”是“知音伙伴”的进阶升级，代表长安汽车为用户搭建起一个家，带来更多的关怀和温暖，更寓意着进一步连接具有社会关怀、责任担当、进取向上精神的伙伴，向社会展示同一张“关怀、责任、进取”的名片。未来，将为用户带来“新服务、新体验、新关系”三大核心价值。</w:t>
      </w:r>
    </w:p>
    <w:p w14:paraId="6DD91C7A" w14:textId="37E80F0D" w:rsidR="000F64E8" w:rsidRDefault="000F64E8" w:rsidP="00DF5F1F">
      <w:pPr>
        <w:rPr>
          <w:rFonts w:cs="宋体"/>
          <w:b/>
          <w:bCs/>
          <w:i/>
          <w:iCs/>
        </w:rPr>
      </w:pPr>
    </w:p>
    <w:p w14:paraId="3D265C65" w14:textId="77777777" w:rsidR="000F64E8" w:rsidRPr="008B35CD" w:rsidRDefault="000F64E8" w:rsidP="000F64E8">
      <w:pPr>
        <w:pStyle w:val="a3"/>
        <w:numPr>
          <w:ilvl w:val="0"/>
          <w:numId w:val="12"/>
        </w:numPr>
        <w:ind w:firstLineChars="0"/>
        <w:jc w:val="left"/>
        <w:outlineLvl w:val="1"/>
        <w:rPr>
          <w:b/>
        </w:rPr>
      </w:pPr>
      <w:r w:rsidRPr="008B35CD">
        <w:rPr>
          <w:rFonts w:hint="eastAsia"/>
          <w:b/>
        </w:rPr>
        <w:t>长安汽车计划</w:t>
      </w:r>
      <w:r w:rsidRPr="008B35CD">
        <w:rPr>
          <w:b/>
        </w:rPr>
        <w:t>2030年实现年销500万辆</w:t>
      </w:r>
    </w:p>
    <w:p w14:paraId="03B37413" w14:textId="77777777" w:rsidR="000F64E8" w:rsidRDefault="000F64E8" w:rsidP="00DF5F1F">
      <w:r>
        <w:t>12月25日，在长安汽车举办的“长安汽车科技成果展暨长安160周年系列活动”上，长安汽车宣布了最新的战略目标规划，包括未来10年的发展方向和相关投入情况。</w:t>
      </w:r>
    </w:p>
    <w:p w14:paraId="1678A72A" w14:textId="77777777" w:rsidR="000F64E8" w:rsidRDefault="000F64E8" w:rsidP="00DF5F1F">
      <w:r>
        <w:rPr>
          <w:rFonts w:hint="eastAsia"/>
        </w:rPr>
        <w:t>根据规划，长安汽车将在未来</w:t>
      </w:r>
      <w:r>
        <w:t>10年投入2000亿元打造长安汽车，并以长安科技为中心，在新汽车科技产业链累计投入超1500亿元。</w:t>
      </w:r>
    </w:p>
    <w:p w14:paraId="2DB1BAD2" w14:textId="5C964A80" w:rsidR="000F64E8" w:rsidRDefault="000F64E8" w:rsidP="00DF5F1F">
      <w:pPr>
        <w:rPr>
          <w:rFonts w:cs="宋体"/>
          <w:b/>
          <w:bCs/>
          <w:i/>
          <w:iCs/>
        </w:rPr>
      </w:pPr>
    </w:p>
    <w:p w14:paraId="50B0C6F9" w14:textId="77777777" w:rsidR="00DF5F1F" w:rsidRPr="00D02F70" w:rsidRDefault="00DF5F1F" w:rsidP="00DF5F1F">
      <w:pPr>
        <w:pStyle w:val="a3"/>
        <w:numPr>
          <w:ilvl w:val="0"/>
          <w:numId w:val="3"/>
        </w:numPr>
        <w:ind w:firstLineChars="0"/>
        <w:outlineLvl w:val="0"/>
        <w:rPr>
          <w:b/>
        </w:rPr>
      </w:pPr>
      <w:r>
        <w:rPr>
          <w:rFonts w:hint="eastAsia"/>
          <w:b/>
        </w:rPr>
        <w:t>行业信息</w:t>
      </w:r>
    </w:p>
    <w:p w14:paraId="64F57531" w14:textId="77777777" w:rsidR="000F64E8" w:rsidRPr="004104B6" w:rsidRDefault="000F64E8" w:rsidP="000F64E8">
      <w:pPr>
        <w:pStyle w:val="a3"/>
        <w:numPr>
          <w:ilvl w:val="0"/>
          <w:numId w:val="13"/>
        </w:numPr>
        <w:ind w:firstLineChars="0"/>
        <w:jc w:val="left"/>
        <w:outlineLvl w:val="1"/>
        <w:rPr>
          <w:b/>
        </w:rPr>
      </w:pPr>
      <w:r w:rsidRPr="004104B6">
        <w:rPr>
          <w:rFonts w:hint="eastAsia"/>
          <w:b/>
        </w:rPr>
        <w:t>百度、小马在京获准开展“车外远程”自动驾驶测试</w:t>
      </w:r>
    </w:p>
    <w:p w14:paraId="379DBB2F" w14:textId="77777777" w:rsidR="000F64E8" w:rsidRDefault="000F64E8" w:rsidP="000F64E8">
      <w:r>
        <w:t>12月30日，北京市智能网联汽车政策先行区颁发自动驾驶无人化第三阶段道路测试许可，百度“萝卜快跑”、小马智行两家企业由此首批获准开展“无人化车外远程”阶段测试。</w:t>
      </w:r>
    </w:p>
    <w:p w14:paraId="3922C082" w14:textId="0CB4F61B" w:rsidR="000F64E8" w:rsidRDefault="000F64E8" w:rsidP="000F64E8">
      <w:pPr>
        <w:rPr>
          <w:rFonts w:cs="宋体"/>
          <w:b/>
          <w:bCs/>
          <w:i/>
          <w:iCs/>
        </w:rPr>
      </w:pPr>
    </w:p>
    <w:p w14:paraId="05400B2E" w14:textId="77777777" w:rsidR="000F64E8" w:rsidRPr="00572879" w:rsidRDefault="000F64E8" w:rsidP="000F64E8">
      <w:pPr>
        <w:pStyle w:val="a3"/>
        <w:numPr>
          <w:ilvl w:val="0"/>
          <w:numId w:val="13"/>
        </w:numPr>
        <w:ind w:firstLineChars="0"/>
        <w:jc w:val="left"/>
        <w:outlineLvl w:val="1"/>
        <w:rPr>
          <w:b/>
        </w:rPr>
      </w:pPr>
      <w:r w:rsidRPr="00572879">
        <w:rPr>
          <w:rFonts w:hint="eastAsia"/>
          <w:b/>
        </w:rPr>
        <w:t>百度</w:t>
      </w:r>
      <w:r w:rsidRPr="00572879">
        <w:rPr>
          <w:b/>
        </w:rPr>
        <w:t>Apollo计划2023年增投200辆无人车</w:t>
      </w:r>
    </w:p>
    <w:p w14:paraId="04F98FEC" w14:textId="77777777" w:rsidR="000F64E8" w:rsidRDefault="000F64E8" w:rsidP="000F64E8">
      <w:r w:rsidRPr="009A73F6">
        <w:t>百度宣布在武汉大规模拓展全无人自动驾驶商业化运营。2023年，百度Apollo计划在全国范围内陆续增加投放200台全无人驾驶运营车辆，打造全球最大无人驾驶运营服务区。</w:t>
      </w:r>
    </w:p>
    <w:p w14:paraId="75130AA7" w14:textId="77777777" w:rsidR="000F64E8" w:rsidRDefault="000F64E8" w:rsidP="000F64E8">
      <w:r w:rsidRPr="009A73F6">
        <w:t>百度面向所有开发者推出Apollo自动驾驶开放平台的全新升级版本——Apollo开放平台8.0，该平台分别从新架构、新能力两个层面进行了升级。</w:t>
      </w:r>
    </w:p>
    <w:p w14:paraId="768C922A" w14:textId="155228FA" w:rsidR="000F64E8" w:rsidRDefault="000F64E8" w:rsidP="000F64E8">
      <w:pPr>
        <w:rPr>
          <w:rFonts w:cs="宋体"/>
          <w:b/>
          <w:bCs/>
          <w:i/>
          <w:iCs/>
        </w:rPr>
      </w:pPr>
    </w:p>
    <w:p w14:paraId="1D006F9A" w14:textId="4F3A255B" w:rsidR="000F64E8" w:rsidRPr="00955A95" w:rsidRDefault="00955A95" w:rsidP="00955A95">
      <w:pPr>
        <w:jc w:val="left"/>
        <w:outlineLvl w:val="1"/>
        <w:rPr>
          <w:b/>
        </w:rPr>
      </w:pPr>
      <w:r>
        <w:rPr>
          <w:rFonts w:hint="eastAsia"/>
          <w:b/>
        </w:rPr>
        <w:t>3</w:t>
      </w:r>
      <w:r>
        <w:rPr>
          <w:b/>
        </w:rPr>
        <w:t>.</w:t>
      </w:r>
      <w:r w:rsidR="000F64E8" w:rsidRPr="00955A95">
        <w:rPr>
          <w:rFonts w:hint="eastAsia"/>
          <w:b/>
        </w:rPr>
        <w:t>毫末智行将与瑞萨电子共研高性价比自动驾驶控制器</w:t>
      </w:r>
    </w:p>
    <w:p w14:paraId="34C62211" w14:textId="77777777" w:rsidR="000F64E8" w:rsidRDefault="000F64E8" w:rsidP="000F64E8">
      <w:r w:rsidRPr="009A73F6">
        <w:t>毫末智行与半导体供应商瑞萨电子在保定举行战略合作签约仪式。双方计划共同开展行泊一体自动驾驶控制器产品开发，并将其打造成高性价比、领先方案平台，推向更多国内外OEM客户。</w:t>
      </w:r>
    </w:p>
    <w:p w14:paraId="3015A5B7" w14:textId="0BFAB705" w:rsidR="000F64E8" w:rsidRDefault="000F64E8" w:rsidP="000F64E8">
      <w:pPr>
        <w:rPr>
          <w:rFonts w:cs="宋体"/>
          <w:b/>
          <w:bCs/>
          <w:i/>
          <w:iCs/>
        </w:rPr>
      </w:pPr>
    </w:p>
    <w:p w14:paraId="4469F655" w14:textId="088C3327" w:rsidR="000F64E8" w:rsidRPr="00955A95" w:rsidRDefault="00955A95" w:rsidP="00955A95">
      <w:pPr>
        <w:jc w:val="left"/>
        <w:outlineLvl w:val="1"/>
        <w:rPr>
          <w:b/>
        </w:rPr>
      </w:pPr>
      <w:r>
        <w:rPr>
          <w:rFonts w:hint="eastAsia"/>
          <w:b/>
        </w:rPr>
        <w:t>4</w:t>
      </w:r>
      <w:r>
        <w:rPr>
          <w:b/>
        </w:rPr>
        <w:t>.</w:t>
      </w:r>
      <w:r w:rsidR="000F64E8" w:rsidRPr="00955A95">
        <w:rPr>
          <w:rFonts w:hint="eastAsia"/>
          <w:b/>
        </w:rPr>
        <w:t>李书福旗下公司全资控股魅族</w:t>
      </w:r>
    </w:p>
    <w:p w14:paraId="301BF731" w14:textId="77777777" w:rsidR="000F64E8" w:rsidRDefault="000F64E8" w:rsidP="000F64E8">
      <w:r w:rsidRPr="00457578">
        <w:t>12月29日，珠海市魅族科技有限公司发生工商变更，原股东黄秀章（魅族科技创始人黄章</w:t>
      </w:r>
      <w:r w:rsidRPr="00457578">
        <w:lastRenderedPageBreak/>
        <w:t>真名）、天音通信控股股份有限公司、珠海虹华新动能股权投资基金（有限合伙）、海通创新证券投资有限公司等退出，武汉星纪魅族科技有限公司成为唯一股东。</w:t>
      </w:r>
    </w:p>
    <w:p w14:paraId="3BE6E440" w14:textId="2C4BF723" w:rsidR="000F64E8" w:rsidRDefault="000F64E8" w:rsidP="000F64E8">
      <w:pPr>
        <w:rPr>
          <w:rFonts w:cs="宋体"/>
          <w:b/>
          <w:bCs/>
          <w:i/>
          <w:iCs/>
        </w:rPr>
      </w:pPr>
    </w:p>
    <w:p w14:paraId="49833885" w14:textId="1166D716" w:rsidR="000F64E8" w:rsidRPr="00955A95" w:rsidRDefault="00955A95" w:rsidP="00955A95">
      <w:pPr>
        <w:jc w:val="left"/>
        <w:outlineLvl w:val="1"/>
        <w:rPr>
          <w:b/>
        </w:rPr>
      </w:pPr>
      <w:r>
        <w:rPr>
          <w:rFonts w:hint="eastAsia"/>
          <w:b/>
        </w:rPr>
        <w:t>5</w:t>
      </w:r>
      <w:r>
        <w:rPr>
          <w:b/>
        </w:rPr>
        <w:t>.</w:t>
      </w:r>
      <w:r w:rsidR="000F64E8" w:rsidRPr="00955A95">
        <w:rPr>
          <w:rFonts w:hint="eastAsia"/>
          <w:b/>
        </w:rPr>
        <w:t>华为预计</w:t>
      </w:r>
      <w:r w:rsidR="000F64E8" w:rsidRPr="00955A95">
        <w:rPr>
          <w:b/>
        </w:rPr>
        <w:t>2022年全年营收6369亿元与2021年持平</w:t>
      </w:r>
    </w:p>
    <w:p w14:paraId="4A1C1464" w14:textId="77777777" w:rsidR="000F64E8" w:rsidRPr="00302757" w:rsidRDefault="000F64E8" w:rsidP="000F64E8">
      <w:r w:rsidRPr="003E1BE2">
        <w:t>华为轮值董事长徐直军在发表2023年新年致辞时提到，预计华为2022年全年实现销售收入6369亿元，其中，ICT基础设施业务保持稳定增长，终端业务下行趋势放缓，数字能源和华为云业务快速增长，智能汽车部件竞争力和用户体验显著提升。</w:t>
      </w:r>
    </w:p>
    <w:p w14:paraId="32472482" w14:textId="7954B5A8" w:rsidR="000F64E8" w:rsidRPr="00373E3B" w:rsidRDefault="000F64E8" w:rsidP="000F64E8">
      <w:pPr>
        <w:rPr>
          <w:rFonts w:cs="宋体"/>
          <w:b/>
          <w:bCs/>
          <w:i/>
          <w:iCs/>
        </w:rPr>
      </w:pPr>
    </w:p>
    <w:p w14:paraId="09D04BDF" w14:textId="4028BAB2" w:rsidR="000F64E8" w:rsidRPr="00955A95" w:rsidRDefault="00955A95" w:rsidP="00955A95">
      <w:pPr>
        <w:jc w:val="left"/>
        <w:outlineLvl w:val="1"/>
        <w:rPr>
          <w:b/>
        </w:rPr>
      </w:pPr>
      <w:r>
        <w:rPr>
          <w:rFonts w:hint="eastAsia"/>
          <w:b/>
        </w:rPr>
        <w:t>6</w:t>
      </w:r>
      <w:r>
        <w:rPr>
          <w:b/>
        </w:rPr>
        <w:t>.</w:t>
      </w:r>
      <w:r w:rsidR="000F64E8" w:rsidRPr="00955A95">
        <w:rPr>
          <w:rFonts w:hint="eastAsia"/>
          <w:b/>
        </w:rPr>
        <w:t>博泰车联网与华为达成专利交叉许可协议</w:t>
      </w:r>
    </w:p>
    <w:p w14:paraId="16FB722C" w14:textId="77777777" w:rsidR="000F64E8" w:rsidRDefault="000F64E8" w:rsidP="000F64E8">
      <w:r w:rsidRPr="00115C57">
        <w:t>据博泰车联网官方消息，博泰车联网科技（上海）股份有限公司与华为技术有限公司宣布达成专利交叉许可及相关合作协议，协议涵盖双方在智能网联汽车领域的全球专利许可。</w:t>
      </w:r>
    </w:p>
    <w:p w14:paraId="4757B263" w14:textId="41C9D3DC" w:rsidR="000F64E8" w:rsidRDefault="000F64E8" w:rsidP="000F64E8">
      <w:pPr>
        <w:rPr>
          <w:rFonts w:cs="宋体"/>
          <w:b/>
          <w:bCs/>
          <w:i/>
          <w:iCs/>
        </w:rPr>
      </w:pPr>
    </w:p>
    <w:p w14:paraId="0A6366D8" w14:textId="7C332BE5" w:rsidR="000F64E8" w:rsidRPr="00955A95" w:rsidRDefault="00955A95" w:rsidP="00955A95">
      <w:pPr>
        <w:jc w:val="left"/>
        <w:outlineLvl w:val="1"/>
        <w:rPr>
          <w:b/>
        </w:rPr>
      </w:pPr>
      <w:r>
        <w:rPr>
          <w:rFonts w:hint="eastAsia"/>
          <w:b/>
        </w:rPr>
        <w:t>7</w:t>
      </w:r>
      <w:r>
        <w:rPr>
          <w:b/>
        </w:rPr>
        <w:t>.</w:t>
      </w:r>
      <w:r w:rsidR="000F64E8" w:rsidRPr="00955A95">
        <w:rPr>
          <w:rFonts w:hint="eastAsia"/>
          <w:b/>
        </w:rPr>
        <w:t>地平线与东风日产启辰合作打造智驾平台</w:t>
      </w:r>
      <w:r w:rsidR="000F64E8" w:rsidRPr="00955A95">
        <w:rPr>
          <w:b/>
        </w:rPr>
        <w:t>首款车型2023年量产</w:t>
      </w:r>
    </w:p>
    <w:p w14:paraId="226D2F02" w14:textId="77777777" w:rsidR="000F64E8" w:rsidRDefault="000F64E8" w:rsidP="000F64E8">
      <w:r>
        <w:t>地平线宣布与东风日产旗下启辰品牌达成智能驾驶项目合作。</w:t>
      </w:r>
    </w:p>
    <w:p w14:paraId="51B11E97" w14:textId="77777777" w:rsidR="000F64E8" w:rsidRDefault="000F64E8" w:rsidP="000F64E8">
      <w:r>
        <w:rPr>
          <w:rFonts w:hint="eastAsia"/>
        </w:rPr>
        <w:t>根据规划，东风日产启辰全新智驾平台将搭载地平线征程</w:t>
      </w:r>
      <w:r>
        <w:t>3芯片以及Mono3单目视觉感知方案，实现高阶辅助驾驶功能。该智驾平台将率先应用于启辰品牌旗下多款新能源车型，首款车型预计于2023年落地。</w:t>
      </w:r>
    </w:p>
    <w:p w14:paraId="12EF6FE8" w14:textId="76D17310" w:rsidR="000F64E8" w:rsidRDefault="000F64E8" w:rsidP="000F64E8">
      <w:pPr>
        <w:rPr>
          <w:rFonts w:cs="宋体"/>
          <w:b/>
          <w:bCs/>
          <w:i/>
          <w:iCs/>
        </w:rPr>
      </w:pPr>
    </w:p>
    <w:p w14:paraId="06A4E416" w14:textId="47BCC56C" w:rsidR="000F64E8" w:rsidRPr="00955A95" w:rsidRDefault="00955A95" w:rsidP="00955A95">
      <w:pPr>
        <w:jc w:val="left"/>
        <w:outlineLvl w:val="1"/>
        <w:rPr>
          <w:b/>
        </w:rPr>
      </w:pPr>
      <w:r>
        <w:rPr>
          <w:rFonts w:hint="eastAsia"/>
          <w:b/>
        </w:rPr>
        <w:t>8</w:t>
      </w:r>
      <w:r>
        <w:rPr>
          <w:b/>
        </w:rPr>
        <w:t>.</w:t>
      </w:r>
      <w:r w:rsidR="000F64E8" w:rsidRPr="00955A95">
        <w:rPr>
          <w:rFonts w:hint="eastAsia"/>
          <w:b/>
        </w:rPr>
        <w:t>发力无人驾驶，百度</w:t>
      </w:r>
      <w:r w:rsidR="000F64E8" w:rsidRPr="00955A95">
        <w:rPr>
          <w:b/>
        </w:rPr>
        <w:t>Apollo计划2023年增加投放200台无人车</w:t>
      </w:r>
    </w:p>
    <w:p w14:paraId="7ECEDA6F" w14:textId="77777777" w:rsidR="000F64E8" w:rsidRDefault="000F64E8" w:rsidP="000F64E8">
      <w:r w:rsidRPr="00DD22B9">
        <w:t>百度今日宣布在武汉大规模拓展全无人自动驾驶商业化运营，已实现扩区、提量、增时三个突破。百度表示，2023年百度Apollo将持续扩大业务规模，计划在全国范围内陆续增加投放200台全无人驾驶运营车辆，着力打造全球最大无人驾驶运营服务区。</w:t>
      </w:r>
    </w:p>
    <w:p w14:paraId="609EC83D" w14:textId="5C382C57" w:rsidR="000F64E8" w:rsidRDefault="000F64E8" w:rsidP="000F64E8">
      <w:pPr>
        <w:rPr>
          <w:rFonts w:cs="宋体"/>
          <w:b/>
          <w:bCs/>
          <w:i/>
          <w:iCs/>
        </w:rPr>
      </w:pPr>
    </w:p>
    <w:p w14:paraId="6170C328" w14:textId="153023F4" w:rsidR="00AC5EA2" w:rsidRPr="00955A95" w:rsidRDefault="00955A95" w:rsidP="00955A95">
      <w:pPr>
        <w:jc w:val="left"/>
        <w:outlineLvl w:val="1"/>
        <w:rPr>
          <w:b/>
        </w:rPr>
      </w:pPr>
      <w:r>
        <w:rPr>
          <w:rFonts w:hint="eastAsia"/>
          <w:b/>
        </w:rPr>
        <w:t>9</w:t>
      </w:r>
      <w:r>
        <w:rPr>
          <w:b/>
        </w:rPr>
        <w:t>.</w:t>
      </w:r>
      <w:r w:rsidR="00AC5EA2" w:rsidRPr="00955A95">
        <w:rPr>
          <w:rFonts w:hint="eastAsia"/>
          <w:b/>
        </w:rPr>
        <w:t>山东时代新能源电池产业基地开工</w:t>
      </w:r>
    </w:p>
    <w:p w14:paraId="3DFBC9F8" w14:textId="77777777" w:rsidR="00AC5EA2" w:rsidRDefault="00AC5EA2" w:rsidP="00DF5F1F">
      <w:r>
        <w:t>山东时代新能源电池产业基地项目推进会在济宁市兖州区举行。推进会现场，山东时代新能源电池产业基地项目、宁德时代1.1GW渔光互补国家级大型光伏发电基地项目、宁德时代济宁首座重卡换电站项目同时开工奠基。</w:t>
      </w:r>
    </w:p>
    <w:p w14:paraId="7F801345" w14:textId="77777777" w:rsidR="00AC5EA2" w:rsidRDefault="00AC5EA2" w:rsidP="00DF5F1F">
      <w:r>
        <w:rPr>
          <w:rFonts w:hint="eastAsia"/>
        </w:rPr>
        <w:t>山东时代新能源电池产业基地项目总投资不超过人民币</w:t>
      </w:r>
      <w:r>
        <w:t>140亿元，将建设动力电池系统及储能系统生产线，项目规划用地面积约2000亩。同时，宁德时代还将与济宁市共同推动电池制造、集中光伏、储能电站、换电平台、船舶制造等各板块项目。</w:t>
      </w:r>
    </w:p>
    <w:p w14:paraId="6F7038A6" w14:textId="7209E570" w:rsidR="00AC5EA2" w:rsidRDefault="00AC5EA2" w:rsidP="00DF5F1F">
      <w:pPr>
        <w:rPr>
          <w:rFonts w:cs="宋体"/>
          <w:b/>
          <w:bCs/>
          <w:i/>
          <w:iCs/>
        </w:rPr>
      </w:pPr>
    </w:p>
    <w:p w14:paraId="681A8EFF" w14:textId="634F2503" w:rsidR="00AC5EA2" w:rsidRPr="00955A95" w:rsidRDefault="00955A95" w:rsidP="00955A95">
      <w:pPr>
        <w:jc w:val="left"/>
        <w:outlineLvl w:val="1"/>
        <w:rPr>
          <w:b/>
        </w:rPr>
      </w:pPr>
      <w:r>
        <w:rPr>
          <w:rFonts w:hint="eastAsia"/>
          <w:b/>
        </w:rPr>
        <w:t>1</w:t>
      </w:r>
      <w:r>
        <w:rPr>
          <w:b/>
        </w:rPr>
        <w:t>0.</w:t>
      </w:r>
      <w:r w:rsidR="00AC5EA2" w:rsidRPr="00955A95">
        <w:rPr>
          <w:rFonts w:hint="eastAsia"/>
          <w:b/>
        </w:rPr>
        <w:t>统计局</w:t>
      </w:r>
      <w:r w:rsidR="00AC5EA2" w:rsidRPr="00955A95">
        <w:rPr>
          <w:b/>
        </w:rPr>
        <w:t>:1-11月汽车制造业利润总额同比增长0.3%</w:t>
      </w:r>
    </w:p>
    <w:p w14:paraId="5DECC38C" w14:textId="77777777" w:rsidR="00AC5EA2" w:rsidRDefault="00AC5EA2" w:rsidP="00DF5F1F">
      <w:r>
        <w:rPr>
          <w:rFonts w:hint="eastAsia"/>
        </w:rPr>
        <w:t>据国家统计局日前发布的数据显示：</w:t>
      </w:r>
      <w:r>
        <w:t>1-11月份，全国规模以上工业企业实现利润总额77179.6亿元，同比下降3.6%。其中，汽车制造业实现逆势增长，1-11月份，汽车制造业利润总额同比增长0.3%。</w:t>
      </w:r>
    </w:p>
    <w:p w14:paraId="5F16B5D0" w14:textId="00B3DFBE" w:rsidR="00AC5EA2" w:rsidRDefault="00AC5EA2" w:rsidP="00DF5F1F">
      <w:pPr>
        <w:rPr>
          <w:rFonts w:cs="宋体"/>
          <w:b/>
          <w:bCs/>
          <w:i/>
          <w:iCs/>
        </w:rPr>
      </w:pPr>
    </w:p>
    <w:p w14:paraId="7D5BCB9E" w14:textId="77777777" w:rsidR="00DF5F1F" w:rsidRPr="00CC5738" w:rsidRDefault="00DF5F1F" w:rsidP="00DF5F1F">
      <w:pPr>
        <w:pStyle w:val="a3"/>
        <w:numPr>
          <w:ilvl w:val="0"/>
          <w:numId w:val="3"/>
        </w:numPr>
        <w:ind w:firstLineChars="0"/>
        <w:outlineLvl w:val="0"/>
        <w:rPr>
          <w:b/>
        </w:rPr>
      </w:pPr>
      <w:r w:rsidRPr="002009FE">
        <w:rPr>
          <w:rFonts w:cs="宋体" w:hint="eastAsia"/>
          <w:b/>
          <w:bCs/>
        </w:rPr>
        <w:t>跨国集团和国际市场</w:t>
      </w:r>
    </w:p>
    <w:p w14:paraId="59E3E931" w14:textId="77777777" w:rsidR="000F64E8" w:rsidRPr="00572879" w:rsidRDefault="000F64E8" w:rsidP="00DF5F1F">
      <w:pPr>
        <w:pStyle w:val="a3"/>
        <w:numPr>
          <w:ilvl w:val="0"/>
          <w:numId w:val="11"/>
        </w:numPr>
        <w:ind w:firstLineChars="0"/>
        <w:outlineLvl w:val="1"/>
        <w:rPr>
          <w:b/>
        </w:rPr>
      </w:pPr>
      <w:r w:rsidRPr="00572879">
        <w:rPr>
          <w:b/>
        </w:rPr>
        <w:t>FormEnergy投资7.6亿美元建储能电池工厂</w:t>
      </w:r>
    </w:p>
    <w:p w14:paraId="1775E9AD" w14:textId="77777777" w:rsidR="000F64E8" w:rsidRPr="009A73F6" w:rsidRDefault="000F64E8" w:rsidP="00DF5F1F">
      <w:r w:rsidRPr="009A73F6">
        <w:t>12月22日，背靠比尔·盖茨旗下能源投资公司BreakthroughEnergyVentures的储能公司FormEnergy宣布，计划在美国西弗吉尼亚州的韦尔顿（Weirton）投资7.6亿美元建设一家储能电池工厂。该工厂将于2024年开始生产电池系统，并创造至少750个工作岗位。</w:t>
      </w:r>
    </w:p>
    <w:p w14:paraId="21924267" w14:textId="0F9B3ECA" w:rsidR="000F64E8" w:rsidRPr="00047CBA" w:rsidRDefault="000F64E8" w:rsidP="00DF5F1F">
      <w:pPr>
        <w:rPr>
          <w:rFonts w:cs="宋体"/>
          <w:b/>
          <w:bCs/>
          <w:i/>
          <w:iCs/>
        </w:rPr>
      </w:pPr>
    </w:p>
    <w:p w14:paraId="030A37DF" w14:textId="77777777" w:rsidR="000F64E8" w:rsidRPr="004104B6" w:rsidRDefault="000F64E8" w:rsidP="00DF5F1F">
      <w:pPr>
        <w:pStyle w:val="a3"/>
        <w:numPr>
          <w:ilvl w:val="0"/>
          <w:numId w:val="11"/>
        </w:numPr>
        <w:ind w:firstLineChars="0"/>
        <w:outlineLvl w:val="1"/>
        <w:rPr>
          <w:b/>
        </w:rPr>
      </w:pPr>
      <w:r w:rsidRPr="004104B6">
        <w:rPr>
          <w:b/>
        </w:rPr>
        <w:t>LG集团汽车业务订单将超2.75万亿人民币</w:t>
      </w:r>
    </w:p>
    <w:p w14:paraId="3A0E204E" w14:textId="77777777" w:rsidR="000F64E8" w:rsidRDefault="000F64E8" w:rsidP="00DF5F1F">
      <w:r w:rsidRPr="00CF66F5">
        <w:t>LG集团在汽车电子/电池等领域的订单总计为477万亿韩元，预计在2023年一季度将超过</w:t>
      </w:r>
      <w:r w:rsidRPr="00CF66F5">
        <w:lastRenderedPageBreak/>
        <w:t>500万亿韩元（约合人民币2.75万亿元）。</w:t>
      </w:r>
    </w:p>
    <w:p w14:paraId="4AFA3651" w14:textId="51C478CA" w:rsidR="000F64E8" w:rsidRPr="007A4EF5" w:rsidRDefault="000F64E8">
      <w:pPr>
        <w:rPr>
          <w:rFonts w:cs="宋体"/>
          <w:b/>
          <w:bCs/>
          <w:i/>
          <w:iCs/>
        </w:rPr>
      </w:pPr>
    </w:p>
    <w:p w14:paraId="7C029411" w14:textId="77777777" w:rsidR="000F64E8" w:rsidRPr="00047CBA" w:rsidRDefault="000F64E8" w:rsidP="00DF5F1F">
      <w:pPr>
        <w:pStyle w:val="a3"/>
        <w:numPr>
          <w:ilvl w:val="0"/>
          <w:numId w:val="11"/>
        </w:numPr>
        <w:ind w:firstLineChars="0"/>
        <w:outlineLvl w:val="1"/>
        <w:rPr>
          <w:b/>
        </w:rPr>
      </w:pPr>
      <w:r w:rsidRPr="00047CBA">
        <w:rPr>
          <w:b/>
        </w:rPr>
        <w:t>SKOn计划3年内开发出无钴电动汽车电池</w:t>
      </w:r>
    </w:p>
    <w:p w14:paraId="09F75DCB" w14:textId="77777777" w:rsidR="000F64E8" w:rsidRDefault="000F64E8" w:rsidP="00DF5F1F">
      <w:r>
        <w:t>12月27日，据韩国电子产业媒体TheElec报道称，SK集团旗下电池制造子公司SKOn计划在3年内开发出不使用钴的电动汽车电池。SKOn正与阴极供应商谈判，旨在为该计划制定路线图。</w:t>
      </w:r>
    </w:p>
    <w:p w14:paraId="71D5F3E8" w14:textId="77777777" w:rsidR="000F64E8" w:rsidRPr="0007457D" w:rsidRDefault="000F64E8" w:rsidP="00DF5F1F">
      <w:r>
        <w:rPr>
          <w:rFonts w:hint="eastAsia"/>
        </w:rPr>
        <w:t>报道指出，钴是制造电动汽车电池的关键原材料，但其价格较镍和锰等其他材料更昂贵。据悉，除无钴电池外，</w:t>
      </w:r>
      <w:r>
        <w:t>SKOn目前还在开发磷酸铁锂电池（LFP），这两款电池都可能供应给中低端电动汽车。</w:t>
      </w:r>
    </w:p>
    <w:p w14:paraId="37FB1034" w14:textId="795AC591" w:rsidR="000F64E8" w:rsidRPr="00047CBA" w:rsidRDefault="000F64E8" w:rsidP="00DF5F1F">
      <w:pPr>
        <w:rPr>
          <w:rFonts w:cs="宋体"/>
          <w:b/>
          <w:bCs/>
          <w:i/>
          <w:iCs/>
        </w:rPr>
      </w:pPr>
    </w:p>
    <w:p w14:paraId="35A97DB9" w14:textId="77777777" w:rsidR="000F64E8" w:rsidRPr="00F7185A" w:rsidRDefault="000F64E8" w:rsidP="00DF5F1F">
      <w:pPr>
        <w:pStyle w:val="a3"/>
        <w:numPr>
          <w:ilvl w:val="0"/>
          <w:numId w:val="11"/>
        </w:numPr>
        <w:ind w:firstLineChars="0"/>
        <w:outlineLvl w:val="1"/>
        <w:rPr>
          <w:b/>
        </w:rPr>
      </w:pPr>
      <w:r w:rsidRPr="00F7185A">
        <w:rPr>
          <w:rFonts w:hint="eastAsia"/>
          <w:b/>
        </w:rPr>
        <w:t>德国</w:t>
      </w:r>
      <w:r w:rsidRPr="00F7185A">
        <w:rPr>
          <w:b/>
        </w:rPr>
        <w:t>2022年车用燃油全年平均价格创历史新高</w:t>
      </w:r>
    </w:p>
    <w:p w14:paraId="4248EC16" w14:textId="77777777" w:rsidR="000F64E8" w:rsidRDefault="000F64E8" w:rsidP="00DF5F1F">
      <w:r w:rsidRPr="00DD22B9">
        <w:rPr>
          <w:rFonts w:hint="eastAsia"/>
        </w:rPr>
        <w:t>全德汽车俱乐部当地时间</w:t>
      </w:r>
      <w:r w:rsidRPr="00DD22B9">
        <w:t>12月26日公布的统计数据显示，德国车用汽油今年全年平均价格为每升1.86欧元，车用柴油平均价格为每升1.95欧元，均创下史上最高纪录。</w:t>
      </w:r>
    </w:p>
    <w:p w14:paraId="0295E595" w14:textId="2A5A4EA7" w:rsidR="000F64E8" w:rsidRPr="00047CBA" w:rsidRDefault="000F64E8" w:rsidP="00DF5F1F">
      <w:pPr>
        <w:rPr>
          <w:rFonts w:cs="宋体"/>
          <w:b/>
          <w:bCs/>
          <w:i/>
          <w:iCs/>
        </w:rPr>
      </w:pPr>
    </w:p>
    <w:p w14:paraId="4B953396" w14:textId="77777777" w:rsidR="000F64E8" w:rsidRPr="00047CBA" w:rsidRDefault="000F64E8" w:rsidP="00DF5F1F">
      <w:pPr>
        <w:pStyle w:val="a3"/>
        <w:numPr>
          <w:ilvl w:val="0"/>
          <w:numId w:val="11"/>
        </w:numPr>
        <w:ind w:firstLineChars="0"/>
        <w:outlineLvl w:val="1"/>
        <w:rPr>
          <w:b/>
        </w:rPr>
      </w:pPr>
      <w:r w:rsidRPr="00047CBA">
        <w:rPr>
          <w:rFonts w:hint="eastAsia"/>
          <w:b/>
        </w:rPr>
        <w:t>丰田</w:t>
      </w:r>
      <w:r w:rsidRPr="00047CBA">
        <w:rPr>
          <w:b/>
        </w:rPr>
        <w:t>11月全球汽车产量833,104辆创新纪录</w:t>
      </w:r>
    </w:p>
    <w:p w14:paraId="35E8CCA6" w14:textId="77777777" w:rsidR="000F64E8" w:rsidRDefault="000F64E8" w:rsidP="00DF5F1F">
      <w:r w:rsidRPr="006011F6">
        <w:t>12月26日，丰田汽车公布11月全球汽车产量增长1.5%，达到833,104辆的新纪录。国内产量下滑3.3%至266,174辆，而海外产量增长3.8%至566,930辆的历史新高。丰田表示，由于需求强劲，尤其是在北美，零部件供应复苏，11月的全球销量和产量超过了去年的水平。</w:t>
      </w:r>
    </w:p>
    <w:p w14:paraId="3EFFCDE7" w14:textId="658823A0" w:rsidR="000F64E8" w:rsidRDefault="000F64E8" w:rsidP="00DF5F1F"/>
    <w:p w14:paraId="768AE956" w14:textId="77777777" w:rsidR="000F64E8" w:rsidRPr="00F7185A" w:rsidRDefault="000F64E8" w:rsidP="00DF5F1F">
      <w:pPr>
        <w:pStyle w:val="a3"/>
        <w:numPr>
          <w:ilvl w:val="0"/>
          <w:numId w:val="11"/>
        </w:numPr>
        <w:ind w:firstLineChars="0"/>
        <w:outlineLvl w:val="1"/>
        <w:rPr>
          <w:b/>
        </w:rPr>
      </w:pPr>
      <w:r w:rsidRPr="00F7185A">
        <w:rPr>
          <w:rFonts w:hint="eastAsia"/>
          <w:b/>
        </w:rPr>
        <w:t>韩国电池三巨头销售收入或达到</w:t>
      </w:r>
      <w:r w:rsidRPr="00F7185A">
        <w:rPr>
          <w:b/>
        </w:rPr>
        <w:t>390亿美元</w:t>
      </w:r>
    </w:p>
    <w:p w14:paraId="4A2680F4" w14:textId="77777777" w:rsidR="000F64E8" w:rsidRDefault="000F64E8" w:rsidP="00DF5F1F">
      <w:r w:rsidRPr="00DD22B9">
        <w:t>受益于新能源汽车领域的高速发展，韩国电池巨头LG新能源、三星SDI和SKOn预计将累计实现销售收入约50万亿韩元(约合390亿美元)。根据韩国金融信息分析机构FnGuide发布的数据，2022年，LG新能源的收入预计将达到25.2万亿韩元，同比增长41.4%；净利润将首次突破万亿韩元大关，达到1.5万亿韩元，同比增长95.3%。</w:t>
      </w:r>
    </w:p>
    <w:p w14:paraId="422DDC18" w14:textId="32CB8B7D" w:rsidR="000F64E8" w:rsidRPr="00047CBA" w:rsidRDefault="000F64E8" w:rsidP="00DF5F1F">
      <w:pPr>
        <w:rPr>
          <w:rFonts w:cs="宋体"/>
          <w:b/>
          <w:bCs/>
          <w:i/>
          <w:iCs/>
        </w:rPr>
      </w:pPr>
    </w:p>
    <w:p w14:paraId="74615B2F" w14:textId="77777777" w:rsidR="000F64E8" w:rsidRPr="00047CBA" w:rsidRDefault="000F64E8" w:rsidP="00DF5F1F">
      <w:pPr>
        <w:pStyle w:val="a3"/>
        <w:numPr>
          <w:ilvl w:val="0"/>
          <w:numId w:val="11"/>
        </w:numPr>
        <w:ind w:firstLineChars="0"/>
        <w:outlineLvl w:val="1"/>
        <w:rPr>
          <w:b/>
        </w:rPr>
      </w:pPr>
      <w:r w:rsidRPr="00047CBA">
        <w:rPr>
          <w:rFonts w:hint="eastAsia"/>
          <w:b/>
        </w:rPr>
        <w:t>韩国电池制造商斥资吸引美国科技人才</w:t>
      </w:r>
    </w:p>
    <w:p w14:paraId="55F40B71" w14:textId="77777777" w:rsidR="000F64E8" w:rsidRDefault="000F64E8" w:rsidP="00DF5F1F">
      <w:r>
        <w:t>有业内人士近期表示，韩国电池制造商正在用大额福利和其他高额激励措施来吸引美国的科技人才，以推动他们在新兴电动汽车市场的增长势头。</w:t>
      </w:r>
    </w:p>
    <w:p w14:paraId="0E67C126" w14:textId="77777777" w:rsidR="000F64E8" w:rsidRDefault="000F64E8" w:rsidP="00DF5F1F">
      <w:r>
        <w:rPr>
          <w:rFonts w:hint="eastAsia"/>
        </w:rPr>
        <w:t>除了丰厚的福利待遇外，这些电池制造商们也在寻求雇用那些更了解韩国企业文化的员工。</w:t>
      </w:r>
      <w:r>
        <w:t>LG新能源计划，明年在包括洛杉矶和纽约在内的城市启动招聘计划，这些城市有许多美籍韩裔和拥有美国大学文凭的韩国学生。</w:t>
      </w:r>
    </w:p>
    <w:p w14:paraId="3D699324" w14:textId="45B3167F" w:rsidR="000F64E8" w:rsidRDefault="000F64E8" w:rsidP="00DF5F1F"/>
    <w:p w14:paraId="163E98BC" w14:textId="77777777" w:rsidR="000F64E8" w:rsidRPr="00A251F5" w:rsidRDefault="000F64E8" w:rsidP="00DF5F1F">
      <w:pPr>
        <w:pStyle w:val="a3"/>
        <w:numPr>
          <w:ilvl w:val="0"/>
          <w:numId w:val="11"/>
        </w:numPr>
        <w:ind w:firstLineChars="0"/>
        <w:outlineLvl w:val="1"/>
        <w:rPr>
          <w:b/>
        </w:rPr>
      </w:pPr>
      <w:r w:rsidRPr="00A251F5">
        <w:rPr>
          <w:rFonts w:hint="eastAsia"/>
          <w:b/>
        </w:rPr>
        <w:t>美国采取行动安抚盟国对其电动车补贴政策的担忧</w:t>
      </w:r>
    </w:p>
    <w:p w14:paraId="7A7610CD" w14:textId="77777777" w:rsidR="000F64E8" w:rsidRDefault="000F64E8" w:rsidP="00DF5F1F">
      <w:r w:rsidRPr="00302757">
        <w:t>拜登政府周四表示，愿意解决欧洲和亚洲盟友对美国新的电动汽车税收抵免计划所提出的一些担忧。根据该计划，在北美组装的车辆才有资格获得消费者税收抵免，但财政部新发布的文件让一些在海外组装的车辆也能获得税收抵免，前提是这些车辆被企业购买用于租赁而不是转售，就有资格通过一个单独的商业电动车计划获得激励。这些文件的发布是为了澄清哪些车辆将有资格获得该计划根据《降低通胀法案》为每辆车提供的高达7500美元的税收抵免。根据财政部以问答形式发布的一份文件，商业电动车项目也为轿车和SUV提供7500美元的税收抵免。</w:t>
      </w:r>
    </w:p>
    <w:p w14:paraId="1E6F84A2" w14:textId="0272E90C" w:rsidR="000F64E8" w:rsidRPr="00047CBA" w:rsidRDefault="000F64E8" w:rsidP="00DF5F1F">
      <w:pPr>
        <w:rPr>
          <w:rFonts w:cs="宋体"/>
          <w:b/>
          <w:bCs/>
          <w:i/>
          <w:iCs/>
        </w:rPr>
      </w:pPr>
    </w:p>
    <w:p w14:paraId="373FED94" w14:textId="77777777" w:rsidR="000F64E8" w:rsidRPr="007C371A" w:rsidRDefault="000F64E8" w:rsidP="00DF5F1F">
      <w:pPr>
        <w:pStyle w:val="a3"/>
        <w:numPr>
          <w:ilvl w:val="0"/>
          <w:numId w:val="11"/>
        </w:numPr>
        <w:ind w:firstLineChars="0"/>
        <w:outlineLvl w:val="1"/>
        <w:rPr>
          <w:b/>
        </w:rPr>
      </w:pPr>
      <w:r w:rsidRPr="007C371A">
        <w:rPr>
          <w:rFonts w:hint="eastAsia"/>
          <w:b/>
        </w:rPr>
        <w:t>美国称消费者租赁也可获电动汽车税收抵免</w:t>
      </w:r>
    </w:p>
    <w:p w14:paraId="0FE68DEC" w14:textId="6E4BCF76" w:rsidR="000F64E8" w:rsidRDefault="000F64E8" w:rsidP="00DF5F1F">
      <w:r w:rsidRPr="00AF680F">
        <w:rPr>
          <w:rFonts w:hint="eastAsia"/>
        </w:rPr>
        <w:t>美国财政部</w:t>
      </w:r>
      <w:r w:rsidRPr="00AF680F">
        <w:t>12月29日表示，从1月1日起，消费者租赁的电动汽车也可以获得最高7500美元的商业清洁汽车税收抵免，这一决定使在北美以外组装的电动汽车也符合条件。</w:t>
      </w:r>
    </w:p>
    <w:p w14:paraId="1ADF6137" w14:textId="77777777" w:rsidR="000F64E8" w:rsidRPr="00047CBA" w:rsidRDefault="000F64E8" w:rsidP="00DF5F1F">
      <w:pPr>
        <w:pStyle w:val="a3"/>
        <w:numPr>
          <w:ilvl w:val="0"/>
          <w:numId w:val="11"/>
        </w:numPr>
        <w:ind w:firstLineChars="0"/>
        <w:outlineLvl w:val="1"/>
        <w:rPr>
          <w:b/>
        </w:rPr>
      </w:pPr>
      <w:r w:rsidRPr="00047CBA">
        <w:rPr>
          <w:rFonts w:hint="eastAsia"/>
          <w:b/>
        </w:rPr>
        <w:lastRenderedPageBreak/>
        <w:t>欧洲</w:t>
      </w:r>
      <w:r w:rsidRPr="00047CBA">
        <w:rPr>
          <w:b/>
        </w:rPr>
        <w:t>2031年电池产能将达到1200GWh</w:t>
      </w:r>
    </w:p>
    <w:p w14:paraId="06A14397" w14:textId="77777777" w:rsidR="000F64E8" w:rsidRDefault="000F64E8" w:rsidP="00DF5F1F">
      <w:r w:rsidRPr="00734F39">
        <w:rPr>
          <w:rFonts w:hint="eastAsia"/>
        </w:rPr>
        <w:t>基于目前企业已经公开的数据，电池原材料咨询公司</w:t>
      </w:r>
      <w:r w:rsidRPr="00734F39">
        <w:t>BenchmarkMineralIntelligence（BMI）估计，如果企业宣布的计划能够得以实现，到2031年，欧洲的电池产能将达到1200GWh，其中有44%来自亚洲公司在欧洲设立的工厂，欧洲本土公司的产能仅占43%。</w:t>
      </w:r>
    </w:p>
    <w:p w14:paraId="73AAABB4" w14:textId="2E3006F0" w:rsidR="000F64E8" w:rsidRPr="00047CBA" w:rsidRDefault="000F64E8" w:rsidP="00DF5F1F">
      <w:pPr>
        <w:rPr>
          <w:rFonts w:cs="宋体"/>
          <w:b/>
          <w:bCs/>
          <w:i/>
          <w:iCs/>
        </w:rPr>
      </w:pPr>
    </w:p>
    <w:p w14:paraId="758A0CE7" w14:textId="77777777" w:rsidR="000F64E8" w:rsidRPr="00047CBA" w:rsidRDefault="000F64E8" w:rsidP="00DF5F1F">
      <w:pPr>
        <w:pStyle w:val="a3"/>
        <w:numPr>
          <w:ilvl w:val="0"/>
          <w:numId w:val="11"/>
        </w:numPr>
        <w:ind w:firstLineChars="0"/>
        <w:outlineLvl w:val="1"/>
        <w:rPr>
          <w:b/>
        </w:rPr>
      </w:pPr>
      <w:r w:rsidRPr="00047CBA">
        <w:rPr>
          <w:rFonts w:hint="eastAsia"/>
          <w:b/>
        </w:rPr>
        <w:t>日本</w:t>
      </w:r>
      <w:r w:rsidRPr="00047CBA">
        <w:rPr>
          <w:b/>
        </w:rPr>
        <w:t>2022年度设备投资额增至30万亿日元</w:t>
      </w:r>
    </w:p>
    <w:p w14:paraId="4C1DE524" w14:textId="77777777" w:rsidR="000F64E8" w:rsidRDefault="000F64E8" w:rsidP="00DF5F1F">
      <w:r w:rsidRPr="006011F6">
        <w:t>12月26日，日本2022年度设备投资动向调查显示，日本全部产业的投资额比上财年增长25.1％，增至30.8048万亿日元。自以雷曼危机前的繁荣为背景、投资增加的2007年度以来的新高。增长率也创出2000年度以后新高。在面临经济衰退隐忧的背景下，汽车和精密器械的去碳化、半导体相关投资仍明显增长。日元贬值和资源价格走高也推高了金额。</w:t>
      </w:r>
    </w:p>
    <w:p w14:paraId="31EC6D39" w14:textId="0386EB06" w:rsidR="000F64E8" w:rsidRDefault="000F64E8" w:rsidP="00DF5F1F"/>
    <w:p w14:paraId="5626E0B3" w14:textId="77777777" w:rsidR="000F64E8" w:rsidRPr="007C371A" w:rsidRDefault="000F64E8" w:rsidP="00DF5F1F">
      <w:pPr>
        <w:pStyle w:val="a3"/>
        <w:numPr>
          <w:ilvl w:val="0"/>
          <w:numId w:val="11"/>
        </w:numPr>
        <w:ind w:firstLineChars="0"/>
        <w:outlineLvl w:val="1"/>
        <w:rPr>
          <w:b/>
        </w:rPr>
      </w:pPr>
      <w:r w:rsidRPr="007C371A">
        <w:rPr>
          <w:rFonts w:hint="eastAsia"/>
          <w:b/>
        </w:rPr>
        <w:t>日本今年新车销量预计降至</w:t>
      </w:r>
      <w:r w:rsidRPr="007C371A">
        <w:rPr>
          <w:b/>
        </w:rPr>
        <w:t>420万辆</w:t>
      </w:r>
    </w:p>
    <w:p w14:paraId="2C870753" w14:textId="77777777" w:rsidR="000F64E8" w:rsidRDefault="000F64E8" w:rsidP="00DF5F1F">
      <w:r w:rsidRPr="00AF680F">
        <w:t>2022年日本国内新车销量（含轻型汽车）预计降至420万辆左右，销量连续4年低于上年，很有可能低于东日本大地震导致日本国内供应链中断、新车产量下滑的2011年。供应链长期中断，新车生产全年未能满足旺盛需求。2023年预计出现反弹性增长，但零部件等供应制约或依然存在。</w:t>
      </w:r>
    </w:p>
    <w:p w14:paraId="5330BBE4" w14:textId="69F303BE" w:rsidR="000F64E8" w:rsidRDefault="000F64E8" w:rsidP="00DF5F1F"/>
    <w:p w14:paraId="0FA4F146" w14:textId="77777777" w:rsidR="000F64E8" w:rsidRPr="00555CBE" w:rsidRDefault="000F64E8" w:rsidP="00DF5F1F">
      <w:pPr>
        <w:pStyle w:val="a3"/>
        <w:numPr>
          <w:ilvl w:val="0"/>
          <w:numId w:val="11"/>
        </w:numPr>
        <w:ind w:firstLineChars="0"/>
        <w:outlineLvl w:val="1"/>
        <w:rPr>
          <w:b/>
        </w:rPr>
      </w:pPr>
      <w:r w:rsidRPr="00555CBE">
        <w:rPr>
          <w:rFonts w:hint="eastAsia"/>
          <w:b/>
        </w:rPr>
        <w:t>三星将专注汽车芯片</w:t>
      </w:r>
      <w:r w:rsidRPr="00555CBE">
        <w:rPr>
          <w:b/>
        </w:rPr>
        <w:t>旨在2025年成为顶级玩家</w:t>
      </w:r>
    </w:p>
    <w:p w14:paraId="45C8BCEE" w14:textId="77777777" w:rsidR="000F64E8" w:rsidRDefault="000F64E8" w:rsidP="00DF5F1F">
      <w:r w:rsidRPr="00115C57">
        <w:t>三星电子目标在2025年成为全球最顶级的汽车半导体企业，正在集中发展汽车半导体业务。</w:t>
      </w:r>
    </w:p>
    <w:p w14:paraId="4104E0A2" w14:textId="2AE38391" w:rsidR="000F64E8" w:rsidRPr="00047CBA" w:rsidRDefault="000F64E8" w:rsidP="00DF5F1F">
      <w:pPr>
        <w:rPr>
          <w:rFonts w:cs="宋体"/>
          <w:b/>
          <w:bCs/>
          <w:i/>
          <w:iCs/>
        </w:rPr>
      </w:pPr>
    </w:p>
    <w:p w14:paraId="732A8F73" w14:textId="77777777" w:rsidR="000F64E8" w:rsidRPr="004104B6" w:rsidRDefault="000F64E8" w:rsidP="00DF5F1F">
      <w:pPr>
        <w:pStyle w:val="a3"/>
        <w:numPr>
          <w:ilvl w:val="0"/>
          <w:numId w:val="11"/>
        </w:numPr>
        <w:ind w:firstLineChars="0"/>
        <w:outlineLvl w:val="1"/>
        <w:rPr>
          <w:b/>
        </w:rPr>
      </w:pPr>
      <w:r w:rsidRPr="004104B6">
        <w:rPr>
          <w:rFonts w:hint="eastAsia"/>
          <w:b/>
        </w:rPr>
        <w:t>特斯拉称北美已有</w:t>
      </w:r>
      <w:r w:rsidRPr="004104B6">
        <w:rPr>
          <w:b/>
        </w:rPr>
        <w:t>28.5万名用户购买FSD套件</w:t>
      </w:r>
    </w:p>
    <w:p w14:paraId="42CE1E7F" w14:textId="77777777" w:rsidR="000F64E8" w:rsidRDefault="000F64E8" w:rsidP="00DF5F1F">
      <w:r w:rsidRPr="00CF66F5">
        <w:t>特斯拉在社交媒体上表示，目前已有28.5万名用户在北美地区购买了FSD套件。</w:t>
      </w:r>
    </w:p>
    <w:p w14:paraId="7874C161" w14:textId="753B0898" w:rsidR="000F64E8" w:rsidRPr="00047CBA" w:rsidRDefault="000F64E8" w:rsidP="00DF5F1F">
      <w:pPr>
        <w:rPr>
          <w:rFonts w:cs="宋体"/>
          <w:b/>
          <w:bCs/>
          <w:i/>
          <w:iCs/>
        </w:rPr>
      </w:pPr>
    </w:p>
    <w:p w14:paraId="322B9EE0" w14:textId="77777777" w:rsidR="000F64E8" w:rsidRPr="00F7185A" w:rsidRDefault="000F64E8" w:rsidP="00DF5F1F">
      <w:pPr>
        <w:pStyle w:val="a3"/>
        <w:numPr>
          <w:ilvl w:val="0"/>
          <w:numId w:val="11"/>
        </w:numPr>
        <w:ind w:firstLineChars="0"/>
        <w:outlineLvl w:val="1"/>
        <w:rPr>
          <w:b/>
        </w:rPr>
      </w:pPr>
      <w:r w:rsidRPr="00F7185A">
        <w:rPr>
          <w:rFonts w:hint="eastAsia"/>
          <w:b/>
        </w:rPr>
        <w:t>蓄电池生产成本上升，日产、三菱宣布上调</w:t>
      </w:r>
      <w:r w:rsidRPr="00F7185A">
        <w:rPr>
          <w:b/>
        </w:rPr>
        <w:t>2022年新款纯电汽车售价</w:t>
      </w:r>
    </w:p>
    <w:p w14:paraId="4E7ABBEF" w14:textId="77777777" w:rsidR="000F64E8" w:rsidRDefault="000F64E8" w:rsidP="00DF5F1F">
      <w:r w:rsidRPr="00DD22B9">
        <w:t>日产汽车公司和三菱汽车工业公司宣布，上调2022年最新发售的纯电汽车售价。从12月22日起，日产微型纯电汽车“樱花”的售价上调了10至16万日元左右，涨幅为3%至6%左右；日产主力车型“聆风”的售价上调了37万至102万日元左右，涨幅为9%至24%。另外，从2023年2月起，三菱微型纯电汽车“eKXEV”的售价将上调14万日元左右，主力车型插电式混合动力车“欧蓝德”将上调22万日元，涨幅均为5%左右。分析意见认为，纯电汽车的车体成本中，蓄电池成本的占比高达三分之</w:t>
      </w:r>
      <w:r w:rsidRPr="00DD22B9">
        <w:rPr>
          <w:rFonts w:hint="eastAsia"/>
        </w:rPr>
        <w:t>一。随着生产蓄电池所需的锂和钴价格高企，纯电汽车售价也水涨船高。</w:t>
      </w:r>
    </w:p>
    <w:p w14:paraId="5588A161" w14:textId="74C5B4E3" w:rsidR="000F64E8" w:rsidRPr="00047CBA" w:rsidRDefault="000F64E8" w:rsidP="00DF5F1F">
      <w:pPr>
        <w:rPr>
          <w:rFonts w:cs="宋体"/>
          <w:b/>
          <w:bCs/>
          <w:i/>
          <w:iCs/>
        </w:rPr>
      </w:pPr>
    </w:p>
    <w:p w14:paraId="75A3F31B" w14:textId="77777777" w:rsidR="000F64E8" w:rsidRPr="00047CBA" w:rsidRDefault="000F64E8" w:rsidP="00DF5F1F">
      <w:pPr>
        <w:pStyle w:val="a3"/>
        <w:numPr>
          <w:ilvl w:val="0"/>
          <w:numId w:val="11"/>
        </w:numPr>
        <w:ind w:firstLineChars="0"/>
        <w:outlineLvl w:val="1"/>
        <w:rPr>
          <w:b/>
        </w:rPr>
      </w:pPr>
      <w:r w:rsidRPr="00047CBA">
        <w:rPr>
          <w:rFonts w:hint="eastAsia"/>
          <w:b/>
        </w:rPr>
        <w:t>研究显示芯片匮乏将持续到</w:t>
      </w:r>
      <w:r w:rsidRPr="00047CBA">
        <w:rPr>
          <w:b/>
        </w:rPr>
        <w:t>2023年</w:t>
      </w:r>
    </w:p>
    <w:p w14:paraId="2DB25017" w14:textId="77777777" w:rsidR="000F64E8" w:rsidRDefault="000F64E8" w:rsidP="00DF5F1F">
      <w:r>
        <w:t>汽车产业今年因芯片匮乏问题少生产了450万辆汽车。最新研究显示，芯片匮乏问题将持续到2023年。</w:t>
      </w:r>
    </w:p>
    <w:p w14:paraId="2CB750CF" w14:textId="5FB96A77" w:rsidR="000F64E8" w:rsidRPr="00047CBA" w:rsidRDefault="000F64E8" w:rsidP="00DF5F1F">
      <w:pPr>
        <w:rPr>
          <w:rFonts w:cs="宋体"/>
          <w:b/>
          <w:bCs/>
          <w:i/>
          <w:iCs/>
        </w:rPr>
      </w:pPr>
    </w:p>
    <w:sectPr w:rsidR="000F64E8" w:rsidRPr="00047CBA" w:rsidSect="00AF1435">
      <w:headerReference w:type="default" r:id="rId11"/>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61DEC" w14:textId="77777777" w:rsidR="00825DF5" w:rsidRDefault="00825DF5" w:rsidP="00D7236B">
      <w:r>
        <w:separator/>
      </w:r>
    </w:p>
  </w:endnote>
  <w:endnote w:type="continuationSeparator" w:id="0">
    <w:p w14:paraId="334441E3" w14:textId="77777777" w:rsidR="00825DF5" w:rsidRDefault="00825DF5" w:rsidP="00D72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53FF7" w14:textId="77777777" w:rsidR="00825DF5" w:rsidRDefault="00825DF5" w:rsidP="00D7236B">
      <w:r>
        <w:separator/>
      </w:r>
    </w:p>
  </w:footnote>
  <w:footnote w:type="continuationSeparator" w:id="0">
    <w:p w14:paraId="49432A3B" w14:textId="77777777" w:rsidR="00825DF5" w:rsidRDefault="00825DF5" w:rsidP="00D72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F2C6D" w14:textId="40AFCB7D" w:rsidR="00AF1435" w:rsidRDefault="00AF1435" w:rsidP="00AF1435">
    <w:pPr>
      <w:pStyle w:val="a4"/>
      <w:jc w:val="left"/>
    </w:pPr>
    <w:r>
      <w:rPr>
        <w:noProof/>
      </w:rPr>
      <w:drawing>
        <wp:inline distT="0" distB="0" distL="0" distR="0" wp14:anchorId="331E3FDF" wp14:editId="2A851B90">
          <wp:extent cx="1080261" cy="360000"/>
          <wp:effectExtent l="0" t="0" r="571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37F2C"/>
    <w:multiLevelType w:val="hybridMultilevel"/>
    <w:tmpl w:val="B686B24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421D59"/>
    <w:multiLevelType w:val="hybridMultilevel"/>
    <w:tmpl w:val="99106A74"/>
    <w:lvl w:ilvl="0" w:tplc="FFFFFFFF">
      <w:start w:val="1"/>
      <w:numFmt w:val="decimal"/>
      <w:lvlText w:val="%1."/>
      <w:lvlJc w:val="left"/>
      <w:pPr>
        <w:ind w:left="1680" w:hanging="420"/>
      </w:pPr>
    </w:lvl>
    <w:lvl w:ilvl="1" w:tplc="FFFFFFFF" w:tentative="1">
      <w:start w:val="1"/>
      <w:numFmt w:val="lowerLetter"/>
      <w:lvlText w:val="%2)"/>
      <w:lvlJc w:val="left"/>
      <w:pPr>
        <w:ind w:left="2100" w:hanging="420"/>
      </w:pPr>
    </w:lvl>
    <w:lvl w:ilvl="2" w:tplc="FFFFFFFF" w:tentative="1">
      <w:start w:val="1"/>
      <w:numFmt w:val="lowerRoman"/>
      <w:lvlText w:val="%3."/>
      <w:lvlJc w:val="right"/>
      <w:pPr>
        <w:ind w:left="2520" w:hanging="420"/>
      </w:pPr>
    </w:lvl>
    <w:lvl w:ilvl="3" w:tplc="FFFFFFFF" w:tentative="1">
      <w:start w:val="1"/>
      <w:numFmt w:val="decimal"/>
      <w:lvlText w:val="%4."/>
      <w:lvlJc w:val="left"/>
      <w:pPr>
        <w:ind w:left="2940" w:hanging="420"/>
      </w:pPr>
    </w:lvl>
    <w:lvl w:ilvl="4" w:tplc="FFFFFFFF" w:tentative="1">
      <w:start w:val="1"/>
      <w:numFmt w:val="lowerLetter"/>
      <w:lvlText w:val="%5)"/>
      <w:lvlJc w:val="left"/>
      <w:pPr>
        <w:ind w:left="3360" w:hanging="420"/>
      </w:pPr>
    </w:lvl>
    <w:lvl w:ilvl="5" w:tplc="FFFFFFFF" w:tentative="1">
      <w:start w:val="1"/>
      <w:numFmt w:val="lowerRoman"/>
      <w:lvlText w:val="%6."/>
      <w:lvlJc w:val="right"/>
      <w:pPr>
        <w:ind w:left="3780" w:hanging="420"/>
      </w:pPr>
    </w:lvl>
    <w:lvl w:ilvl="6" w:tplc="FFFFFFFF" w:tentative="1">
      <w:start w:val="1"/>
      <w:numFmt w:val="decimal"/>
      <w:lvlText w:val="%7."/>
      <w:lvlJc w:val="left"/>
      <w:pPr>
        <w:ind w:left="4200" w:hanging="420"/>
      </w:pPr>
    </w:lvl>
    <w:lvl w:ilvl="7" w:tplc="FFFFFFFF" w:tentative="1">
      <w:start w:val="1"/>
      <w:numFmt w:val="lowerLetter"/>
      <w:lvlText w:val="%8)"/>
      <w:lvlJc w:val="left"/>
      <w:pPr>
        <w:ind w:left="4620" w:hanging="420"/>
      </w:pPr>
    </w:lvl>
    <w:lvl w:ilvl="8" w:tplc="FFFFFFFF" w:tentative="1">
      <w:start w:val="1"/>
      <w:numFmt w:val="lowerRoman"/>
      <w:lvlText w:val="%9."/>
      <w:lvlJc w:val="right"/>
      <w:pPr>
        <w:ind w:left="5040" w:hanging="420"/>
      </w:pPr>
    </w:lvl>
  </w:abstractNum>
  <w:abstractNum w:abstractNumId="6" w15:restartNumberingAfterBreak="0">
    <w:nsid w:val="465B5E7C"/>
    <w:multiLevelType w:val="hybridMultilevel"/>
    <w:tmpl w:val="42C4A354"/>
    <w:lvl w:ilvl="0" w:tplc="C122DBB6">
      <w:start w:val="1"/>
      <w:numFmt w:val="decimal"/>
      <w:lvlText w:val="%1."/>
      <w:lvlJc w:val="left"/>
      <w:pPr>
        <w:ind w:left="0" w:firstLine="0"/>
      </w:pPr>
      <w:rPr>
        <w:rFonts w:hint="eastAsia"/>
      </w:rPr>
    </w:lvl>
    <w:lvl w:ilvl="1" w:tplc="FFFFFFFF" w:tentative="1">
      <w:start w:val="1"/>
      <w:numFmt w:val="lowerLetter"/>
      <w:lvlText w:val="%2)"/>
      <w:lvlJc w:val="left"/>
      <w:pPr>
        <w:ind w:left="2100" w:hanging="420"/>
      </w:pPr>
    </w:lvl>
    <w:lvl w:ilvl="2" w:tplc="FFFFFFFF" w:tentative="1">
      <w:start w:val="1"/>
      <w:numFmt w:val="lowerRoman"/>
      <w:lvlText w:val="%3."/>
      <w:lvlJc w:val="right"/>
      <w:pPr>
        <w:ind w:left="2520" w:hanging="420"/>
      </w:pPr>
    </w:lvl>
    <w:lvl w:ilvl="3" w:tplc="FFFFFFFF" w:tentative="1">
      <w:start w:val="1"/>
      <w:numFmt w:val="decimal"/>
      <w:lvlText w:val="%4."/>
      <w:lvlJc w:val="left"/>
      <w:pPr>
        <w:ind w:left="2940" w:hanging="420"/>
      </w:pPr>
    </w:lvl>
    <w:lvl w:ilvl="4" w:tplc="FFFFFFFF" w:tentative="1">
      <w:start w:val="1"/>
      <w:numFmt w:val="lowerLetter"/>
      <w:lvlText w:val="%5)"/>
      <w:lvlJc w:val="left"/>
      <w:pPr>
        <w:ind w:left="3360" w:hanging="420"/>
      </w:pPr>
    </w:lvl>
    <w:lvl w:ilvl="5" w:tplc="FFFFFFFF" w:tentative="1">
      <w:start w:val="1"/>
      <w:numFmt w:val="lowerRoman"/>
      <w:lvlText w:val="%6."/>
      <w:lvlJc w:val="right"/>
      <w:pPr>
        <w:ind w:left="3780" w:hanging="420"/>
      </w:pPr>
    </w:lvl>
    <w:lvl w:ilvl="6" w:tplc="FFFFFFFF" w:tentative="1">
      <w:start w:val="1"/>
      <w:numFmt w:val="decimal"/>
      <w:lvlText w:val="%7."/>
      <w:lvlJc w:val="left"/>
      <w:pPr>
        <w:ind w:left="4200" w:hanging="420"/>
      </w:pPr>
    </w:lvl>
    <w:lvl w:ilvl="7" w:tplc="FFFFFFFF" w:tentative="1">
      <w:start w:val="1"/>
      <w:numFmt w:val="lowerLetter"/>
      <w:lvlText w:val="%8)"/>
      <w:lvlJc w:val="left"/>
      <w:pPr>
        <w:ind w:left="4620" w:hanging="420"/>
      </w:pPr>
    </w:lvl>
    <w:lvl w:ilvl="8" w:tplc="FFFFFFFF" w:tentative="1">
      <w:start w:val="1"/>
      <w:numFmt w:val="lowerRoman"/>
      <w:lvlText w:val="%9."/>
      <w:lvlJc w:val="right"/>
      <w:pPr>
        <w:ind w:left="5040" w:hanging="420"/>
      </w:pPr>
    </w:lvl>
  </w:abstractNum>
  <w:abstractNum w:abstractNumId="7"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A7303D"/>
    <w:multiLevelType w:val="hybridMultilevel"/>
    <w:tmpl w:val="0E288D6C"/>
    <w:lvl w:ilvl="0" w:tplc="9D2A041E">
      <w:start w:val="1"/>
      <w:numFmt w:val="decimal"/>
      <w:lvlText w:val="%1."/>
      <w:lvlJc w:val="left"/>
      <w:pPr>
        <w:ind w:left="0" w:firstLine="0"/>
      </w:pPr>
      <w:rPr>
        <w:rFonts w:hint="eastAsia"/>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9" w15:restartNumberingAfterBreak="0">
    <w:nsid w:val="50C603E4"/>
    <w:multiLevelType w:val="hybridMultilevel"/>
    <w:tmpl w:val="2C52C674"/>
    <w:lvl w:ilvl="0" w:tplc="25EC247C">
      <w:start w:val="1"/>
      <w:numFmt w:val="decimal"/>
      <w:lvlText w:val="%1."/>
      <w:lvlJc w:val="left"/>
      <w:pPr>
        <w:ind w:left="0" w:firstLine="0"/>
      </w:pPr>
      <w:rPr>
        <w:rFonts w:hint="eastAsia"/>
      </w:rPr>
    </w:lvl>
    <w:lvl w:ilvl="1" w:tplc="FFFFFFFF" w:tentative="1">
      <w:start w:val="1"/>
      <w:numFmt w:val="lowerLetter"/>
      <w:lvlText w:val="%2)"/>
      <w:lvlJc w:val="left"/>
      <w:pPr>
        <w:ind w:left="2100" w:hanging="420"/>
      </w:pPr>
    </w:lvl>
    <w:lvl w:ilvl="2" w:tplc="FFFFFFFF" w:tentative="1">
      <w:start w:val="1"/>
      <w:numFmt w:val="lowerRoman"/>
      <w:lvlText w:val="%3."/>
      <w:lvlJc w:val="right"/>
      <w:pPr>
        <w:ind w:left="2520" w:hanging="420"/>
      </w:pPr>
    </w:lvl>
    <w:lvl w:ilvl="3" w:tplc="FFFFFFFF" w:tentative="1">
      <w:start w:val="1"/>
      <w:numFmt w:val="decimal"/>
      <w:lvlText w:val="%4."/>
      <w:lvlJc w:val="left"/>
      <w:pPr>
        <w:ind w:left="2940" w:hanging="420"/>
      </w:pPr>
    </w:lvl>
    <w:lvl w:ilvl="4" w:tplc="FFFFFFFF" w:tentative="1">
      <w:start w:val="1"/>
      <w:numFmt w:val="lowerLetter"/>
      <w:lvlText w:val="%5)"/>
      <w:lvlJc w:val="left"/>
      <w:pPr>
        <w:ind w:left="3360" w:hanging="420"/>
      </w:pPr>
    </w:lvl>
    <w:lvl w:ilvl="5" w:tplc="FFFFFFFF" w:tentative="1">
      <w:start w:val="1"/>
      <w:numFmt w:val="lowerRoman"/>
      <w:lvlText w:val="%6."/>
      <w:lvlJc w:val="right"/>
      <w:pPr>
        <w:ind w:left="3780" w:hanging="420"/>
      </w:pPr>
    </w:lvl>
    <w:lvl w:ilvl="6" w:tplc="FFFFFFFF" w:tentative="1">
      <w:start w:val="1"/>
      <w:numFmt w:val="decimal"/>
      <w:lvlText w:val="%7."/>
      <w:lvlJc w:val="left"/>
      <w:pPr>
        <w:ind w:left="4200" w:hanging="420"/>
      </w:pPr>
    </w:lvl>
    <w:lvl w:ilvl="7" w:tplc="FFFFFFFF" w:tentative="1">
      <w:start w:val="1"/>
      <w:numFmt w:val="lowerLetter"/>
      <w:lvlText w:val="%8)"/>
      <w:lvlJc w:val="left"/>
      <w:pPr>
        <w:ind w:left="4620" w:hanging="420"/>
      </w:pPr>
    </w:lvl>
    <w:lvl w:ilvl="8" w:tplc="FFFFFFFF" w:tentative="1">
      <w:start w:val="1"/>
      <w:numFmt w:val="lowerRoman"/>
      <w:lvlText w:val="%9."/>
      <w:lvlJc w:val="right"/>
      <w:pPr>
        <w:ind w:left="5040" w:hanging="420"/>
      </w:pPr>
    </w:lvl>
  </w:abstractNum>
  <w:abstractNum w:abstractNumId="10"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1"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36415530">
    <w:abstractNumId w:val="2"/>
  </w:num>
  <w:num w:numId="2" w16cid:durableId="163741099">
    <w:abstractNumId w:val="10"/>
  </w:num>
  <w:num w:numId="3" w16cid:durableId="80957343">
    <w:abstractNumId w:val="11"/>
  </w:num>
  <w:num w:numId="4" w16cid:durableId="1016076197">
    <w:abstractNumId w:val="4"/>
  </w:num>
  <w:num w:numId="5" w16cid:durableId="1579167000">
    <w:abstractNumId w:val="3"/>
  </w:num>
  <w:num w:numId="6" w16cid:durableId="2098087156">
    <w:abstractNumId w:val="7"/>
  </w:num>
  <w:num w:numId="7" w16cid:durableId="1599172026">
    <w:abstractNumId w:val="15"/>
  </w:num>
  <w:num w:numId="8" w16cid:durableId="1146244572">
    <w:abstractNumId w:val="14"/>
  </w:num>
  <w:num w:numId="9" w16cid:durableId="711269296">
    <w:abstractNumId w:val="12"/>
  </w:num>
  <w:num w:numId="10" w16cid:durableId="536820613">
    <w:abstractNumId w:val="13"/>
  </w:num>
  <w:num w:numId="11" w16cid:durableId="869562026">
    <w:abstractNumId w:val="1"/>
  </w:num>
  <w:num w:numId="12" w16cid:durableId="1864633459">
    <w:abstractNumId w:val="8"/>
  </w:num>
  <w:num w:numId="13" w16cid:durableId="220140602">
    <w:abstractNumId w:val="6"/>
  </w:num>
  <w:num w:numId="14" w16cid:durableId="1587684678">
    <w:abstractNumId w:val="9"/>
  </w:num>
  <w:num w:numId="15" w16cid:durableId="637491523">
    <w:abstractNumId w:val="5"/>
  </w:num>
  <w:num w:numId="16" w16cid:durableId="339818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0B0"/>
    <w:rsid w:val="000857B1"/>
    <w:rsid w:val="000B69C7"/>
    <w:rsid w:val="000D56CD"/>
    <w:rsid w:val="000F64E8"/>
    <w:rsid w:val="001666B6"/>
    <w:rsid w:val="00167CEA"/>
    <w:rsid w:val="00194947"/>
    <w:rsid w:val="001D0FAD"/>
    <w:rsid w:val="001F5483"/>
    <w:rsid w:val="00257FB3"/>
    <w:rsid w:val="002730B0"/>
    <w:rsid w:val="003426D7"/>
    <w:rsid w:val="003625B2"/>
    <w:rsid w:val="00373E3B"/>
    <w:rsid w:val="00376604"/>
    <w:rsid w:val="00382124"/>
    <w:rsid w:val="003A345E"/>
    <w:rsid w:val="00406794"/>
    <w:rsid w:val="00442120"/>
    <w:rsid w:val="00460F5F"/>
    <w:rsid w:val="00482606"/>
    <w:rsid w:val="007601B6"/>
    <w:rsid w:val="007A4EF5"/>
    <w:rsid w:val="007B0797"/>
    <w:rsid w:val="007E7830"/>
    <w:rsid w:val="00825DF5"/>
    <w:rsid w:val="008669C3"/>
    <w:rsid w:val="00955A95"/>
    <w:rsid w:val="009B05B8"/>
    <w:rsid w:val="00A14802"/>
    <w:rsid w:val="00A51E5B"/>
    <w:rsid w:val="00AC5EA2"/>
    <w:rsid w:val="00AF1435"/>
    <w:rsid w:val="00BD7D55"/>
    <w:rsid w:val="00C366FF"/>
    <w:rsid w:val="00D45FA3"/>
    <w:rsid w:val="00D56248"/>
    <w:rsid w:val="00D67780"/>
    <w:rsid w:val="00D7236B"/>
    <w:rsid w:val="00DA479F"/>
    <w:rsid w:val="00DF07F2"/>
    <w:rsid w:val="00DF5F1F"/>
    <w:rsid w:val="00ED0BF1"/>
    <w:rsid w:val="00F01483"/>
    <w:rsid w:val="00F12BDC"/>
    <w:rsid w:val="00FC6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F3C36"/>
  <w15:chartTrackingRefBased/>
  <w15:docId w15:val="{BD70375C-DCF1-4536-BB72-39E6EF98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5F1F"/>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99"/>
    <w:qFormat/>
    <w:rsid w:val="00DF5F1F"/>
    <w:pPr>
      <w:ind w:firstLineChars="200" w:firstLine="420"/>
    </w:pPr>
  </w:style>
  <w:style w:type="paragraph" w:styleId="a3">
    <w:name w:val="List Paragraph"/>
    <w:basedOn w:val="a"/>
    <w:uiPriority w:val="34"/>
    <w:qFormat/>
    <w:rsid w:val="00DF5F1F"/>
    <w:pPr>
      <w:ind w:firstLineChars="200" w:firstLine="420"/>
    </w:pPr>
  </w:style>
  <w:style w:type="paragraph" w:styleId="a4">
    <w:name w:val="header"/>
    <w:basedOn w:val="a"/>
    <w:link w:val="a5"/>
    <w:uiPriority w:val="99"/>
    <w:unhideWhenUsed/>
    <w:rsid w:val="00D7236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D7236B"/>
    <w:rPr>
      <w:sz w:val="18"/>
      <w:szCs w:val="18"/>
    </w:rPr>
  </w:style>
  <w:style w:type="paragraph" w:styleId="a6">
    <w:name w:val="footer"/>
    <w:basedOn w:val="a"/>
    <w:link w:val="a7"/>
    <w:uiPriority w:val="99"/>
    <w:unhideWhenUsed/>
    <w:rsid w:val="00D7236B"/>
    <w:pPr>
      <w:tabs>
        <w:tab w:val="center" w:pos="4153"/>
        <w:tab w:val="right" w:pos="8306"/>
      </w:tabs>
      <w:snapToGrid w:val="0"/>
      <w:jc w:val="left"/>
    </w:pPr>
    <w:rPr>
      <w:sz w:val="18"/>
      <w:szCs w:val="18"/>
    </w:rPr>
  </w:style>
  <w:style w:type="character" w:customStyle="1" w:styleId="a7">
    <w:name w:val="页脚 字符"/>
    <w:basedOn w:val="a0"/>
    <w:link w:val="a6"/>
    <w:uiPriority w:val="99"/>
    <w:rsid w:val="00D7236B"/>
    <w:rPr>
      <w:sz w:val="18"/>
      <w:szCs w:val="18"/>
    </w:rPr>
  </w:style>
  <w:style w:type="character" w:styleId="a8">
    <w:name w:val="Hyperlink"/>
    <w:basedOn w:val="a0"/>
    <w:uiPriority w:val="99"/>
    <w:unhideWhenUsed/>
    <w:rsid w:val="00AF1435"/>
    <w:rPr>
      <w:color w:val="0563C1" w:themeColor="hyperlink"/>
      <w:u w:val="single"/>
    </w:rPr>
  </w:style>
  <w:style w:type="character" w:styleId="a9">
    <w:name w:val="Unresolved Mention"/>
    <w:basedOn w:val="a0"/>
    <w:uiPriority w:val="99"/>
    <w:semiHidden/>
    <w:unhideWhenUsed/>
    <w:rsid w:val="00AF14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11</Pages>
  <Words>1856</Words>
  <Characters>10584</Characters>
  <Application>Microsoft Office Word</Application>
  <DocSecurity>0</DocSecurity>
  <Lines>88</Lines>
  <Paragraphs>24</Paragraphs>
  <ScaleCrop>false</ScaleCrop>
  <Company/>
  <LinksUpToDate>false</LinksUpToDate>
  <CharactersWithSpaces>12416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5</cp:revision>
  <dcterms:created xsi:type="dcterms:W3CDTF">2023-01-04T05:57:00Z</dcterms:created>
  <dcterms:modified xsi:type="dcterms:W3CDTF">2023-01-04T06:59:00Z</dcterms:modified>
</cp:coreProperties>
</file>