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A0F6AA" w14:textId="042199DC" w:rsidR="00131BD8" w:rsidRPr="00093AB4" w:rsidRDefault="00131BD8" w:rsidP="00093AB4">
      <w:pPr>
        <w:jc w:val="center"/>
        <w:outlineLvl w:val="0"/>
        <w:rPr>
          <w:rFonts w:ascii="微软雅黑" w:eastAsia="微软雅黑" w:hAnsi="微软雅黑" w:cs="Times New Roman" w:hint="eastAsia"/>
          <w:sz w:val="36"/>
          <w:szCs w:val="36"/>
        </w:rPr>
      </w:pPr>
      <w:bookmarkStart w:id="0" w:name="_Toc308180609"/>
      <w:r w:rsidRPr="005135BC">
        <w:rPr>
          <w:rFonts w:ascii="微软雅黑" w:eastAsia="微软雅黑" w:hAnsi="微软雅黑" w:cs="黑体" w:hint="eastAsia"/>
          <w:sz w:val="36"/>
          <w:szCs w:val="36"/>
        </w:rPr>
        <w:t>车市扫描</w:t>
      </w:r>
      <w:r w:rsidRPr="005135BC">
        <w:rPr>
          <w:rFonts w:ascii="微软雅黑" w:eastAsia="微软雅黑" w:hAnsi="微软雅黑" w:cs="黑体"/>
          <w:sz w:val="36"/>
          <w:szCs w:val="36"/>
        </w:rPr>
        <w:t>-2023</w:t>
      </w:r>
      <w:r w:rsidRPr="005135BC">
        <w:rPr>
          <w:rFonts w:ascii="微软雅黑" w:eastAsia="微软雅黑" w:hAnsi="微软雅黑" w:cs="黑体" w:hint="eastAsia"/>
          <w:sz w:val="36"/>
          <w:szCs w:val="36"/>
        </w:rPr>
        <w:t>年</w:t>
      </w:r>
      <w:r w:rsidRPr="005135BC">
        <w:rPr>
          <w:rFonts w:ascii="微软雅黑" w:eastAsia="微软雅黑" w:hAnsi="微软雅黑" w:cs="黑体"/>
          <w:sz w:val="36"/>
          <w:szCs w:val="36"/>
        </w:rPr>
        <w:t>1</w:t>
      </w:r>
      <w:r w:rsidR="005B7852" w:rsidRPr="005135BC">
        <w:rPr>
          <w:rFonts w:ascii="微软雅黑" w:eastAsia="微软雅黑" w:hAnsi="微软雅黑" w:cs="黑体"/>
          <w:sz w:val="36"/>
          <w:szCs w:val="36"/>
        </w:rPr>
        <w:t>5</w:t>
      </w:r>
      <w:r w:rsidRPr="005135BC">
        <w:rPr>
          <w:rFonts w:ascii="微软雅黑" w:eastAsia="微软雅黑" w:hAnsi="微软雅黑" w:cs="黑体" w:hint="eastAsia"/>
          <w:sz w:val="36"/>
          <w:szCs w:val="36"/>
        </w:rPr>
        <w:t>期（</w:t>
      </w:r>
      <w:r w:rsidR="005B7852" w:rsidRPr="005135BC">
        <w:rPr>
          <w:rFonts w:ascii="微软雅黑" w:eastAsia="微软雅黑" w:hAnsi="微软雅黑" w:cs="黑体"/>
          <w:sz w:val="36"/>
          <w:szCs w:val="36"/>
        </w:rPr>
        <w:t>4</w:t>
      </w:r>
      <w:r w:rsidRPr="005135BC">
        <w:rPr>
          <w:rFonts w:ascii="微软雅黑" w:eastAsia="微软雅黑" w:hAnsi="微软雅黑" w:cs="黑体" w:hint="eastAsia"/>
          <w:sz w:val="36"/>
          <w:szCs w:val="36"/>
        </w:rPr>
        <w:t>月</w:t>
      </w:r>
      <w:r w:rsidR="001F5D09" w:rsidRPr="005135BC">
        <w:rPr>
          <w:rFonts w:ascii="微软雅黑" w:eastAsia="微软雅黑" w:hAnsi="微软雅黑" w:cs="黑体"/>
          <w:sz w:val="36"/>
          <w:szCs w:val="36"/>
        </w:rPr>
        <w:t>1</w:t>
      </w:r>
      <w:r w:rsidR="005B7852" w:rsidRPr="005135BC">
        <w:rPr>
          <w:rFonts w:ascii="微软雅黑" w:eastAsia="微软雅黑" w:hAnsi="微软雅黑" w:cs="黑体"/>
          <w:sz w:val="36"/>
          <w:szCs w:val="36"/>
        </w:rPr>
        <w:t>0</w:t>
      </w:r>
      <w:r w:rsidRPr="005135BC">
        <w:rPr>
          <w:rFonts w:ascii="微软雅黑" w:eastAsia="微软雅黑" w:hAnsi="微软雅黑" w:cs="黑体" w:hint="eastAsia"/>
          <w:sz w:val="36"/>
          <w:szCs w:val="36"/>
        </w:rPr>
        <w:t>日</w:t>
      </w:r>
      <w:r w:rsidRPr="005135BC">
        <w:rPr>
          <w:rFonts w:ascii="微软雅黑" w:eastAsia="微软雅黑" w:hAnsi="微软雅黑" w:cs="黑体"/>
          <w:sz w:val="36"/>
          <w:szCs w:val="36"/>
        </w:rPr>
        <w:t>-</w:t>
      </w:r>
      <w:r w:rsidR="005B7852" w:rsidRPr="005135BC">
        <w:rPr>
          <w:rFonts w:ascii="微软雅黑" w:eastAsia="微软雅黑" w:hAnsi="微软雅黑" w:cs="黑体"/>
          <w:sz w:val="36"/>
          <w:szCs w:val="36"/>
        </w:rPr>
        <w:t>4</w:t>
      </w:r>
      <w:r w:rsidRPr="005135BC">
        <w:rPr>
          <w:rFonts w:ascii="微软雅黑" w:eastAsia="微软雅黑" w:hAnsi="微软雅黑" w:cs="黑体" w:hint="eastAsia"/>
          <w:sz w:val="36"/>
          <w:szCs w:val="36"/>
        </w:rPr>
        <w:t>月</w:t>
      </w:r>
      <w:r w:rsidR="001F5D09" w:rsidRPr="005135BC">
        <w:rPr>
          <w:rFonts w:ascii="微软雅黑" w:eastAsia="微软雅黑" w:hAnsi="微软雅黑" w:cs="黑体"/>
          <w:sz w:val="36"/>
          <w:szCs w:val="36"/>
        </w:rPr>
        <w:t>1</w:t>
      </w:r>
      <w:r w:rsidR="005B7852" w:rsidRPr="005135BC">
        <w:rPr>
          <w:rFonts w:ascii="微软雅黑" w:eastAsia="微软雅黑" w:hAnsi="微软雅黑" w:cs="黑体"/>
          <w:sz w:val="36"/>
          <w:szCs w:val="36"/>
        </w:rPr>
        <w:t>6</w:t>
      </w:r>
      <w:r w:rsidRPr="005135BC">
        <w:rPr>
          <w:rFonts w:ascii="微软雅黑" w:eastAsia="微软雅黑" w:hAnsi="微软雅黑" w:cs="黑体" w:hint="eastAsia"/>
          <w:sz w:val="36"/>
          <w:szCs w:val="36"/>
        </w:rPr>
        <w:t>日）</w:t>
      </w:r>
      <w:bookmarkEnd w:id="0"/>
    </w:p>
    <w:p w14:paraId="7822FB6D" w14:textId="77777777" w:rsidR="00093AB4" w:rsidRDefault="00093AB4" w:rsidP="005135BC">
      <w:pPr>
        <w:spacing w:line="240" w:lineRule="exact"/>
        <w:rPr>
          <w:rFonts w:ascii="宋体" w:eastAsia="宋体" w:hAnsi="宋体" w:cs="黑体"/>
          <w:szCs w:val="21"/>
        </w:rPr>
      </w:pPr>
    </w:p>
    <w:p w14:paraId="51239619" w14:textId="18185288" w:rsidR="00131BD8" w:rsidRPr="0098717C" w:rsidRDefault="00131BD8" w:rsidP="005135BC">
      <w:pPr>
        <w:spacing w:line="240" w:lineRule="exact"/>
        <w:rPr>
          <w:rFonts w:ascii="宋体" w:eastAsia="宋体" w:hAnsi="宋体" w:cs="黑体"/>
          <w:szCs w:val="21"/>
        </w:rPr>
      </w:pPr>
      <w:r w:rsidRPr="0098717C">
        <w:rPr>
          <w:rFonts w:ascii="宋体" w:eastAsia="宋体" w:hAnsi="宋体" w:cs="黑体" w:hint="eastAsia"/>
          <w:szCs w:val="21"/>
        </w:rPr>
        <w:t>主要信息源自乘联会每日新闻等</w:t>
      </w:r>
    </w:p>
    <w:p w14:paraId="5D421BB7" w14:textId="77777777" w:rsidR="00131BD8" w:rsidRPr="0098717C" w:rsidRDefault="00131BD8" w:rsidP="005135BC">
      <w:pPr>
        <w:spacing w:line="240" w:lineRule="exact"/>
        <w:rPr>
          <w:rFonts w:ascii="宋体" w:eastAsia="宋体" w:hAnsi="宋体" w:cs="黑体"/>
          <w:szCs w:val="21"/>
        </w:rPr>
      </w:pPr>
      <w:r w:rsidRPr="0098717C">
        <w:rPr>
          <w:rFonts w:ascii="宋体" w:eastAsia="宋体" w:hAnsi="宋体" w:cs="黑体" w:hint="eastAsia"/>
          <w:szCs w:val="21"/>
        </w:rPr>
        <w:t>中国汽车流通协会汽车市场研究分会</w:t>
      </w:r>
    </w:p>
    <w:p w14:paraId="4C2E2521" w14:textId="77777777" w:rsidR="00131BD8" w:rsidRPr="0098717C" w:rsidRDefault="00131BD8" w:rsidP="005135BC">
      <w:pPr>
        <w:spacing w:line="240" w:lineRule="exact"/>
        <w:rPr>
          <w:rFonts w:ascii="宋体" w:eastAsia="宋体" w:hAnsi="宋体" w:cs="黑体"/>
          <w:szCs w:val="21"/>
        </w:rPr>
      </w:pPr>
      <w:r w:rsidRPr="0098717C">
        <w:rPr>
          <w:rFonts w:ascii="宋体" w:eastAsia="宋体" w:hAnsi="宋体" w:cs="黑体" w:hint="eastAsia"/>
          <w:szCs w:val="21"/>
        </w:rPr>
        <w:t>乘用车市场信息联席会（乘联会）</w:t>
      </w:r>
    </w:p>
    <w:p w14:paraId="2153412D" w14:textId="77777777" w:rsidR="00131BD8" w:rsidRPr="0098717C" w:rsidRDefault="00131BD8" w:rsidP="005135BC">
      <w:pPr>
        <w:spacing w:line="240" w:lineRule="exact"/>
        <w:rPr>
          <w:rFonts w:ascii="宋体" w:eastAsia="宋体" w:hAnsi="宋体" w:cs="黑体"/>
          <w:szCs w:val="21"/>
        </w:rPr>
      </w:pPr>
      <w:r w:rsidRPr="0098717C">
        <w:rPr>
          <w:rFonts w:ascii="宋体" w:eastAsia="宋体" w:hAnsi="宋体" w:cs="黑体" w:hint="eastAsia"/>
          <w:szCs w:val="21"/>
        </w:rPr>
        <w:t>网站：</w:t>
      </w:r>
      <w:hyperlink r:id="rId7" w:history="1">
        <w:r w:rsidRPr="0098717C">
          <w:rPr>
            <w:rStyle w:val="a7"/>
            <w:rFonts w:ascii="宋体" w:eastAsia="宋体" w:hAnsi="宋体" w:cs="黑体"/>
            <w:szCs w:val="21"/>
          </w:rPr>
          <w:t>http://www.cpcaauto.com</w:t>
        </w:r>
      </w:hyperlink>
    </w:p>
    <w:p w14:paraId="3297FDF6" w14:textId="0F7C74AA" w:rsidR="00F60D86" w:rsidRDefault="00F60D86"/>
    <w:p w14:paraId="34944EB0" w14:textId="13776414" w:rsidR="00131BD8" w:rsidRDefault="00131BD8" w:rsidP="00093AB4">
      <w:pPr>
        <w:pStyle w:val="1"/>
        <w:numPr>
          <w:ilvl w:val="0"/>
          <w:numId w:val="5"/>
        </w:numPr>
        <w:spacing w:line="240" w:lineRule="exact"/>
        <w:rPr>
          <w:rFonts w:ascii="微软雅黑" w:eastAsia="微软雅黑" w:hAnsi="微软雅黑"/>
        </w:rPr>
      </w:pPr>
      <w:r w:rsidRPr="00131BD8">
        <w:rPr>
          <w:rFonts w:ascii="微软雅黑" w:eastAsia="微软雅黑" w:hAnsi="微软雅黑" w:hint="eastAsia"/>
        </w:rPr>
        <w:t>本周车市概述</w:t>
      </w:r>
    </w:p>
    <w:p w14:paraId="7E0B3704" w14:textId="77777777" w:rsidR="009D1D99" w:rsidRPr="009D1D99" w:rsidRDefault="009D1D99" w:rsidP="009D1D99">
      <w:pPr>
        <w:ind w:firstLineChars="200" w:firstLine="420"/>
        <w:rPr>
          <w:rFonts w:ascii="Calibri" w:eastAsia="宋体" w:hAnsi="Calibri" w:cs="宋体"/>
          <w:szCs w:val="21"/>
        </w:rPr>
      </w:pPr>
      <w:r w:rsidRPr="009D1D99">
        <w:rPr>
          <w:rFonts w:ascii="Calibri" w:eastAsia="宋体" w:hAnsi="Calibri" w:cs="宋体"/>
          <w:szCs w:val="21"/>
        </w:rPr>
        <w:t>4</w:t>
      </w:r>
      <w:r w:rsidRPr="009D1D99">
        <w:rPr>
          <w:rFonts w:ascii="Calibri" w:eastAsia="宋体" w:hAnsi="Calibri" w:cs="宋体"/>
          <w:szCs w:val="21"/>
        </w:rPr>
        <w:t>月</w:t>
      </w:r>
      <w:r w:rsidRPr="009D1D99">
        <w:rPr>
          <w:rFonts w:ascii="Calibri" w:eastAsia="宋体" w:hAnsi="Calibri" w:cs="宋体"/>
          <w:szCs w:val="21"/>
        </w:rPr>
        <w:t>1-16</w:t>
      </w:r>
      <w:r w:rsidRPr="009D1D99">
        <w:rPr>
          <w:rFonts w:ascii="Calibri" w:eastAsia="宋体" w:hAnsi="Calibri" w:cs="宋体"/>
          <w:szCs w:val="21"/>
        </w:rPr>
        <w:t>日，乘用车市场零售</w:t>
      </w:r>
      <w:r w:rsidRPr="009D1D99">
        <w:rPr>
          <w:rFonts w:ascii="Calibri" w:eastAsia="宋体" w:hAnsi="Calibri" w:cs="宋体"/>
          <w:szCs w:val="21"/>
        </w:rPr>
        <w:t>66.5</w:t>
      </w:r>
      <w:r w:rsidRPr="009D1D99">
        <w:rPr>
          <w:rFonts w:ascii="Calibri" w:eastAsia="宋体" w:hAnsi="Calibri" w:cs="宋体"/>
          <w:szCs w:val="21"/>
        </w:rPr>
        <w:t>万辆，同比去年同期增长</w:t>
      </w:r>
      <w:r w:rsidRPr="009D1D99">
        <w:rPr>
          <w:rFonts w:ascii="Calibri" w:eastAsia="宋体" w:hAnsi="Calibri" w:cs="宋体"/>
          <w:szCs w:val="21"/>
        </w:rPr>
        <w:t>62%</w:t>
      </w:r>
      <w:r w:rsidRPr="009D1D99">
        <w:rPr>
          <w:rFonts w:ascii="Calibri" w:eastAsia="宋体" w:hAnsi="Calibri" w:cs="宋体"/>
          <w:szCs w:val="21"/>
        </w:rPr>
        <w:t>，较上月同期增长</w:t>
      </w:r>
      <w:r w:rsidRPr="009D1D99">
        <w:rPr>
          <w:rFonts w:ascii="Calibri" w:eastAsia="宋体" w:hAnsi="Calibri" w:cs="宋体"/>
          <w:szCs w:val="21"/>
        </w:rPr>
        <w:t>15%</w:t>
      </w:r>
      <w:r w:rsidRPr="009D1D99">
        <w:rPr>
          <w:rFonts w:ascii="Calibri" w:eastAsia="宋体" w:hAnsi="Calibri" w:cs="宋体"/>
          <w:szCs w:val="21"/>
        </w:rPr>
        <w:t>；今年以来累计零售</w:t>
      </w:r>
      <w:r w:rsidRPr="009D1D99">
        <w:rPr>
          <w:rFonts w:ascii="Calibri" w:eastAsia="宋体" w:hAnsi="Calibri" w:cs="宋体"/>
          <w:szCs w:val="21"/>
        </w:rPr>
        <w:t>495</w:t>
      </w:r>
      <w:r w:rsidRPr="009D1D99">
        <w:rPr>
          <w:rFonts w:ascii="Calibri" w:eastAsia="宋体" w:hAnsi="Calibri" w:cs="宋体"/>
          <w:szCs w:val="21"/>
        </w:rPr>
        <w:t>万辆，同比下降</w:t>
      </w:r>
      <w:r w:rsidRPr="009D1D99">
        <w:rPr>
          <w:rFonts w:ascii="Calibri" w:eastAsia="宋体" w:hAnsi="Calibri" w:cs="宋体"/>
          <w:szCs w:val="21"/>
        </w:rPr>
        <w:t>7%</w:t>
      </w:r>
      <w:r w:rsidRPr="009D1D99">
        <w:rPr>
          <w:rFonts w:ascii="Calibri" w:eastAsia="宋体" w:hAnsi="Calibri" w:cs="宋体"/>
          <w:szCs w:val="21"/>
        </w:rPr>
        <w:t>；全国乘用车厂商批发</w:t>
      </w:r>
      <w:r w:rsidRPr="009D1D99">
        <w:rPr>
          <w:rFonts w:ascii="Calibri" w:eastAsia="宋体" w:hAnsi="Calibri" w:cs="宋体"/>
          <w:szCs w:val="21"/>
        </w:rPr>
        <w:t>54.8</w:t>
      </w:r>
      <w:r w:rsidRPr="009D1D99">
        <w:rPr>
          <w:rFonts w:ascii="Calibri" w:eastAsia="宋体" w:hAnsi="Calibri" w:cs="宋体"/>
          <w:szCs w:val="21"/>
        </w:rPr>
        <w:t>万辆，同比去年同期增长</w:t>
      </w:r>
      <w:r w:rsidRPr="009D1D99">
        <w:rPr>
          <w:rFonts w:ascii="Calibri" w:eastAsia="宋体" w:hAnsi="Calibri" w:cs="宋体"/>
          <w:szCs w:val="21"/>
        </w:rPr>
        <w:t>44%</w:t>
      </w:r>
      <w:r w:rsidRPr="009D1D99">
        <w:rPr>
          <w:rFonts w:ascii="Calibri" w:eastAsia="宋体" w:hAnsi="Calibri" w:cs="宋体"/>
          <w:szCs w:val="21"/>
        </w:rPr>
        <w:t>，较上月同期下降</w:t>
      </w:r>
      <w:r w:rsidRPr="009D1D99">
        <w:rPr>
          <w:rFonts w:ascii="Calibri" w:eastAsia="宋体" w:hAnsi="Calibri" w:cs="宋体"/>
          <w:szCs w:val="21"/>
        </w:rPr>
        <w:t>12%</w:t>
      </w:r>
      <w:r w:rsidRPr="009D1D99">
        <w:rPr>
          <w:rFonts w:ascii="Calibri" w:eastAsia="宋体" w:hAnsi="Calibri" w:cs="宋体"/>
          <w:szCs w:val="21"/>
        </w:rPr>
        <w:t>；今年以来累计批发</w:t>
      </w:r>
      <w:r w:rsidRPr="009D1D99">
        <w:rPr>
          <w:rFonts w:ascii="Calibri" w:eastAsia="宋体" w:hAnsi="Calibri" w:cs="宋体"/>
          <w:szCs w:val="21"/>
        </w:rPr>
        <w:t>560.9</w:t>
      </w:r>
      <w:r w:rsidRPr="009D1D99">
        <w:rPr>
          <w:rFonts w:ascii="Calibri" w:eastAsia="宋体" w:hAnsi="Calibri" w:cs="宋体"/>
          <w:szCs w:val="21"/>
        </w:rPr>
        <w:t>万辆，同比下降</w:t>
      </w:r>
      <w:r w:rsidRPr="009D1D99">
        <w:rPr>
          <w:rFonts w:ascii="Calibri" w:eastAsia="宋体" w:hAnsi="Calibri" w:cs="宋体"/>
          <w:szCs w:val="21"/>
        </w:rPr>
        <w:t>4%</w:t>
      </w:r>
      <w:r w:rsidRPr="009D1D99">
        <w:rPr>
          <w:rFonts w:ascii="Calibri" w:eastAsia="宋体" w:hAnsi="Calibri" w:cs="宋体"/>
          <w:szCs w:val="21"/>
        </w:rPr>
        <w:t>。</w:t>
      </w:r>
    </w:p>
    <w:p w14:paraId="467407D4" w14:textId="0F4A8CA4" w:rsidR="009D1D99" w:rsidRPr="009D1D99" w:rsidRDefault="009D1D99" w:rsidP="009D1D99">
      <w:pPr>
        <w:ind w:firstLineChars="200" w:firstLine="420"/>
        <w:rPr>
          <w:rFonts w:ascii="Calibri" w:eastAsia="宋体" w:hAnsi="Calibri" w:cs="宋体" w:hint="eastAsia"/>
          <w:szCs w:val="21"/>
        </w:rPr>
      </w:pPr>
      <w:r w:rsidRPr="009D1D99">
        <w:rPr>
          <w:rFonts w:ascii="Calibri" w:eastAsia="宋体" w:hAnsi="Calibri" w:cs="宋体"/>
          <w:szCs w:val="21"/>
        </w:rPr>
        <w:t>4</w:t>
      </w:r>
      <w:r w:rsidRPr="009D1D99">
        <w:rPr>
          <w:rFonts w:ascii="Calibri" w:eastAsia="宋体" w:hAnsi="Calibri" w:cs="宋体"/>
          <w:szCs w:val="21"/>
        </w:rPr>
        <w:t>月</w:t>
      </w:r>
      <w:r w:rsidRPr="009D1D99">
        <w:rPr>
          <w:rFonts w:ascii="Calibri" w:eastAsia="宋体" w:hAnsi="Calibri" w:cs="宋体"/>
          <w:szCs w:val="21"/>
        </w:rPr>
        <w:t>1-16</w:t>
      </w:r>
      <w:r w:rsidRPr="009D1D99">
        <w:rPr>
          <w:rFonts w:ascii="Calibri" w:eastAsia="宋体" w:hAnsi="Calibri" w:cs="宋体"/>
          <w:szCs w:val="21"/>
        </w:rPr>
        <w:t>日，新能源车市场零售</w:t>
      </w:r>
      <w:r w:rsidRPr="009D1D99">
        <w:rPr>
          <w:rFonts w:ascii="Calibri" w:eastAsia="宋体" w:hAnsi="Calibri" w:cs="宋体"/>
          <w:szCs w:val="21"/>
        </w:rPr>
        <w:t>22.3</w:t>
      </w:r>
      <w:r w:rsidRPr="009D1D99">
        <w:rPr>
          <w:rFonts w:ascii="Calibri" w:eastAsia="宋体" w:hAnsi="Calibri" w:cs="宋体"/>
          <w:szCs w:val="21"/>
        </w:rPr>
        <w:t>万辆，同比去年同期增长</w:t>
      </w:r>
      <w:r w:rsidRPr="009D1D99">
        <w:rPr>
          <w:rFonts w:ascii="Calibri" w:eastAsia="宋体" w:hAnsi="Calibri" w:cs="宋体"/>
          <w:szCs w:val="21"/>
        </w:rPr>
        <w:t>89%</w:t>
      </w:r>
      <w:r w:rsidRPr="009D1D99">
        <w:rPr>
          <w:rFonts w:ascii="Calibri" w:eastAsia="宋体" w:hAnsi="Calibri" w:cs="宋体"/>
          <w:szCs w:val="21"/>
        </w:rPr>
        <w:t>，较上月同期增长</w:t>
      </w:r>
      <w:r w:rsidRPr="009D1D99">
        <w:rPr>
          <w:rFonts w:ascii="Calibri" w:eastAsia="宋体" w:hAnsi="Calibri" w:cs="宋体"/>
          <w:szCs w:val="21"/>
        </w:rPr>
        <w:t>13%</w:t>
      </w:r>
      <w:r w:rsidRPr="009D1D99">
        <w:rPr>
          <w:rFonts w:ascii="Calibri" w:eastAsia="宋体" w:hAnsi="Calibri" w:cs="宋体"/>
          <w:szCs w:val="21"/>
        </w:rPr>
        <w:t>；今年以来累计零售</w:t>
      </w:r>
      <w:r w:rsidRPr="009D1D99">
        <w:rPr>
          <w:rFonts w:ascii="Calibri" w:eastAsia="宋体" w:hAnsi="Calibri" w:cs="宋体"/>
          <w:szCs w:val="21"/>
        </w:rPr>
        <w:t>154.6</w:t>
      </w:r>
      <w:r w:rsidRPr="009D1D99">
        <w:rPr>
          <w:rFonts w:ascii="Calibri" w:eastAsia="宋体" w:hAnsi="Calibri" w:cs="宋体"/>
          <w:szCs w:val="21"/>
        </w:rPr>
        <w:t>万辆，同比去年增长</w:t>
      </w:r>
      <w:r w:rsidRPr="009D1D99">
        <w:rPr>
          <w:rFonts w:ascii="Calibri" w:eastAsia="宋体" w:hAnsi="Calibri" w:cs="宋体"/>
          <w:szCs w:val="21"/>
        </w:rPr>
        <w:t>30%</w:t>
      </w:r>
      <w:r w:rsidRPr="009D1D99">
        <w:rPr>
          <w:rFonts w:ascii="Calibri" w:eastAsia="宋体" w:hAnsi="Calibri" w:cs="宋体"/>
          <w:szCs w:val="21"/>
        </w:rPr>
        <w:t>。全国乘用车厂商新能源批发</w:t>
      </w:r>
      <w:r w:rsidRPr="009D1D99">
        <w:rPr>
          <w:rFonts w:ascii="Calibri" w:eastAsia="宋体" w:hAnsi="Calibri" w:cs="宋体"/>
          <w:szCs w:val="21"/>
        </w:rPr>
        <w:t>20.4</w:t>
      </w:r>
      <w:r w:rsidRPr="009D1D99">
        <w:rPr>
          <w:rFonts w:ascii="Calibri" w:eastAsia="宋体" w:hAnsi="Calibri" w:cs="宋体"/>
          <w:szCs w:val="21"/>
        </w:rPr>
        <w:t>万辆，同比去年同期增长</w:t>
      </w:r>
      <w:r w:rsidRPr="009D1D99">
        <w:rPr>
          <w:rFonts w:ascii="Calibri" w:eastAsia="宋体" w:hAnsi="Calibri" w:cs="宋体"/>
          <w:szCs w:val="21"/>
        </w:rPr>
        <w:t>50%</w:t>
      </w:r>
      <w:r w:rsidRPr="009D1D99">
        <w:rPr>
          <w:rFonts w:ascii="Calibri" w:eastAsia="宋体" w:hAnsi="Calibri" w:cs="宋体"/>
          <w:szCs w:val="21"/>
        </w:rPr>
        <w:t>，较上月同期下降</w:t>
      </w:r>
      <w:r w:rsidRPr="009D1D99">
        <w:rPr>
          <w:rFonts w:ascii="Calibri" w:eastAsia="宋体" w:hAnsi="Calibri" w:cs="宋体"/>
          <w:szCs w:val="21"/>
        </w:rPr>
        <w:t>7%</w:t>
      </w:r>
      <w:r w:rsidRPr="009D1D99">
        <w:rPr>
          <w:rFonts w:ascii="Calibri" w:eastAsia="宋体" w:hAnsi="Calibri" w:cs="宋体"/>
          <w:szCs w:val="21"/>
        </w:rPr>
        <w:t>；今年以来累计批发</w:t>
      </w:r>
      <w:r w:rsidRPr="009D1D99">
        <w:rPr>
          <w:rFonts w:ascii="Calibri" w:eastAsia="宋体" w:hAnsi="Calibri" w:cs="宋体"/>
          <w:szCs w:val="21"/>
        </w:rPr>
        <w:t>170.5</w:t>
      </w:r>
      <w:r w:rsidRPr="009D1D99">
        <w:rPr>
          <w:rFonts w:ascii="Calibri" w:eastAsia="宋体" w:hAnsi="Calibri" w:cs="宋体"/>
          <w:szCs w:val="21"/>
        </w:rPr>
        <w:t>万辆，同比增长</w:t>
      </w:r>
      <w:r w:rsidRPr="009D1D99">
        <w:rPr>
          <w:rFonts w:ascii="Calibri" w:eastAsia="宋体" w:hAnsi="Calibri" w:cs="宋体"/>
          <w:szCs w:val="21"/>
        </w:rPr>
        <w:t>29%</w:t>
      </w:r>
      <w:r w:rsidRPr="009D1D99">
        <w:rPr>
          <w:rFonts w:ascii="Calibri" w:eastAsia="宋体" w:hAnsi="Calibri" w:cs="宋体"/>
          <w:szCs w:val="21"/>
        </w:rPr>
        <w:t>。</w:t>
      </w:r>
    </w:p>
    <w:p w14:paraId="33F0424D" w14:textId="71F9EAAE" w:rsidR="00914185" w:rsidRPr="00516DB9" w:rsidRDefault="00735A36" w:rsidP="00093AB4">
      <w:pPr>
        <w:pStyle w:val="2"/>
        <w:spacing w:line="240" w:lineRule="exact"/>
        <w:rPr>
          <w:rFonts w:ascii="宋体" w:eastAsia="宋体" w:hAnsi="宋体" w:hint="eastAsia"/>
          <w:szCs w:val="21"/>
        </w:rPr>
      </w:pPr>
      <w:r w:rsidRPr="00516DB9">
        <w:rPr>
          <w:rFonts w:ascii="宋体" w:eastAsia="宋体" w:hAnsi="宋体" w:hint="eastAsia"/>
          <w:szCs w:val="21"/>
        </w:rPr>
        <w:t>4月全国乘用车市场零售平稳</w:t>
      </w:r>
    </w:p>
    <w:p w14:paraId="67A27181" w14:textId="5B479029" w:rsidR="00093AB4" w:rsidRDefault="00093AB4" w:rsidP="00093AB4">
      <w:pPr>
        <w:jc w:val="center"/>
        <w:rPr>
          <w:rFonts w:hint="eastAsia"/>
          <w:b/>
          <w:bCs/>
        </w:rPr>
      </w:pPr>
      <w:r>
        <w:rPr>
          <w:rFonts w:hint="eastAsia"/>
          <w:b/>
          <w:bCs/>
          <w:noProof/>
          <w14:ligatures w14:val="standardContextual"/>
        </w:rPr>
        <w:drawing>
          <wp:inline distT="0" distB="0" distL="0" distR="0" wp14:anchorId="637255C6" wp14:editId="40A48F7E">
            <wp:extent cx="5040000" cy="3438074"/>
            <wp:effectExtent l="0" t="0" r="8255" b="0"/>
            <wp:docPr id="12154890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489014" name="图片 1215489014"/>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40000" cy="3438074"/>
                    </a:xfrm>
                    <a:prstGeom prst="rect">
                      <a:avLst/>
                    </a:prstGeom>
                  </pic:spPr>
                </pic:pic>
              </a:graphicData>
            </a:graphic>
          </wp:inline>
        </w:drawing>
      </w:r>
    </w:p>
    <w:p w14:paraId="2F0DF3FA" w14:textId="77777777" w:rsidR="00093AB4" w:rsidRDefault="00914185" w:rsidP="00093AB4">
      <w:pPr>
        <w:ind w:firstLineChars="200" w:firstLine="420"/>
        <w:rPr>
          <w:rFonts w:ascii="Calibri" w:eastAsia="宋体" w:hAnsi="Calibri" w:cs="宋体"/>
          <w:szCs w:val="21"/>
        </w:rPr>
      </w:pPr>
      <w:r>
        <w:rPr>
          <w:rFonts w:ascii="Calibri" w:eastAsia="宋体" w:hAnsi="Calibri" w:cs="宋体" w:hint="eastAsia"/>
          <w:szCs w:val="21"/>
        </w:rPr>
        <w:t>4</w:t>
      </w:r>
      <w:r>
        <w:rPr>
          <w:rFonts w:ascii="Calibri" w:eastAsia="宋体" w:hAnsi="Calibri" w:cs="宋体" w:hint="eastAsia"/>
          <w:szCs w:val="21"/>
        </w:rPr>
        <w:t>月第</w:t>
      </w:r>
      <w:r w:rsidR="00093AB4">
        <w:rPr>
          <w:rFonts w:ascii="Calibri" w:eastAsia="宋体" w:hAnsi="Calibri" w:cs="宋体" w:hint="eastAsia"/>
          <w:szCs w:val="21"/>
        </w:rPr>
        <w:t>一</w:t>
      </w:r>
      <w:r>
        <w:rPr>
          <w:rFonts w:ascii="Calibri" w:eastAsia="宋体" w:hAnsi="Calibri" w:cs="宋体" w:hint="eastAsia"/>
          <w:szCs w:val="21"/>
        </w:rPr>
        <w:t>周</w:t>
      </w:r>
      <w:r w:rsidR="00093AB4">
        <w:rPr>
          <w:rFonts w:ascii="Calibri" w:eastAsia="宋体" w:hAnsi="Calibri" w:cs="宋体" w:hint="eastAsia"/>
          <w:szCs w:val="21"/>
        </w:rPr>
        <w:t>日均</w:t>
      </w:r>
      <w:r>
        <w:rPr>
          <w:rFonts w:ascii="Calibri" w:eastAsia="宋体" w:hAnsi="Calibri" w:cs="宋体" w:hint="eastAsia"/>
          <w:szCs w:val="21"/>
        </w:rPr>
        <w:t>零售</w:t>
      </w:r>
      <w:r>
        <w:rPr>
          <w:rFonts w:ascii="Calibri" w:eastAsia="宋体" w:hAnsi="Calibri" w:cs="宋体"/>
          <w:szCs w:val="21"/>
        </w:rPr>
        <w:t>3.</w:t>
      </w:r>
      <w:r w:rsidR="005135BC">
        <w:rPr>
          <w:rFonts w:ascii="Calibri" w:eastAsia="宋体" w:hAnsi="Calibri" w:cs="宋体"/>
          <w:szCs w:val="21"/>
        </w:rPr>
        <w:t>7</w:t>
      </w:r>
      <w:r w:rsidR="00093AB4">
        <w:rPr>
          <w:rFonts w:ascii="Calibri" w:eastAsia="宋体" w:hAnsi="Calibri" w:cs="宋体" w:hint="eastAsia"/>
          <w:szCs w:val="21"/>
        </w:rPr>
        <w:t>万辆</w:t>
      </w:r>
      <w:r>
        <w:rPr>
          <w:rFonts w:ascii="Calibri" w:eastAsia="宋体" w:hAnsi="Calibri" w:cs="宋体" w:hint="eastAsia"/>
          <w:szCs w:val="21"/>
        </w:rPr>
        <w:t>，同比去年</w:t>
      </w:r>
      <w:r w:rsidR="00093AB4">
        <w:rPr>
          <w:rFonts w:ascii="Calibri" w:eastAsia="宋体" w:hAnsi="Calibri" w:cs="宋体" w:hint="eastAsia"/>
          <w:szCs w:val="21"/>
        </w:rPr>
        <w:t>同期</w:t>
      </w:r>
      <w:r>
        <w:rPr>
          <w:rFonts w:ascii="Calibri" w:eastAsia="宋体" w:hAnsi="Calibri" w:cs="宋体" w:hint="eastAsia"/>
          <w:szCs w:val="21"/>
        </w:rPr>
        <w:t>增长</w:t>
      </w:r>
      <w:r>
        <w:rPr>
          <w:rFonts w:ascii="Calibri" w:eastAsia="宋体" w:hAnsi="Calibri" w:cs="宋体" w:hint="eastAsia"/>
          <w:szCs w:val="21"/>
        </w:rPr>
        <w:t>4</w:t>
      </w:r>
      <w:r>
        <w:rPr>
          <w:rFonts w:ascii="Calibri" w:eastAsia="宋体" w:hAnsi="Calibri" w:cs="宋体"/>
          <w:szCs w:val="21"/>
        </w:rPr>
        <w:t>7</w:t>
      </w:r>
      <w:r>
        <w:rPr>
          <w:rFonts w:ascii="Calibri" w:eastAsia="宋体" w:hAnsi="Calibri" w:cs="宋体" w:hint="eastAsia"/>
          <w:szCs w:val="21"/>
        </w:rPr>
        <w:t>%</w:t>
      </w:r>
      <w:r>
        <w:rPr>
          <w:rFonts w:ascii="Calibri" w:eastAsia="宋体" w:hAnsi="Calibri" w:cs="宋体" w:hint="eastAsia"/>
          <w:szCs w:val="21"/>
        </w:rPr>
        <w:t>，环比上月同期增长</w:t>
      </w:r>
      <w:r>
        <w:rPr>
          <w:rFonts w:ascii="Calibri" w:eastAsia="宋体" w:hAnsi="Calibri" w:cs="宋体" w:hint="eastAsia"/>
          <w:szCs w:val="21"/>
        </w:rPr>
        <w:t>8%</w:t>
      </w:r>
      <w:r>
        <w:rPr>
          <w:rFonts w:ascii="Calibri" w:eastAsia="宋体" w:hAnsi="Calibri" w:cs="宋体" w:hint="eastAsia"/>
          <w:szCs w:val="21"/>
        </w:rPr>
        <w:t>。</w:t>
      </w:r>
    </w:p>
    <w:p w14:paraId="65D44898" w14:textId="77777777" w:rsidR="00093AB4" w:rsidRDefault="00914185" w:rsidP="00093AB4">
      <w:pPr>
        <w:ind w:firstLineChars="200" w:firstLine="420"/>
        <w:rPr>
          <w:rFonts w:ascii="Calibri" w:eastAsia="宋体" w:hAnsi="Calibri" w:cs="宋体"/>
          <w:szCs w:val="21"/>
        </w:rPr>
      </w:pPr>
      <w:r>
        <w:rPr>
          <w:rFonts w:ascii="Calibri" w:eastAsia="宋体" w:hAnsi="Calibri" w:cs="宋体" w:hint="eastAsia"/>
          <w:szCs w:val="21"/>
        </w:rPr>
        <w:t>4</w:t>
      </w:r>
      <w:r>
        <w:rPr>
          <w:rFonts w:ascii="Calibri" w:eastAsia="宋体" w:hAnsi="Calibri" w:cs="宋体" w:hint="eastAsia"/>
          <w:szCs w:val="21"/>
        </w:rPr>
        <w:t>月第</w:t>
      </w:r>
      <w:r w:rsidR="00093AB4">
        <w:rPr>
          <w:rFonts w:ascii="Calibri" w:eastAsia="宋体" w:hAnsi="Calibri" w:cs="宋体" w:hint="eastAsia"/>
          <w:szCs w:val="21"/>
        </w:rPr>
        <w:t>二</w:t>
      </w:r>
      <w:r>
        <w:rPr>
          <w:rFonts w:ascii="Calibri" w:eastAsia="宋体" w:hAnsi="Calibri" w:cs="宋体" w:hint="eastAsia"/>
          <w:szCs w:val="21"/>
        </w:rPr>
        <w:t>周</w:t>
      </w:r>
      <w:r w:rsidR="00093AB4">
        <w:rPr>
          <w:rFonts w:ascii="Calibri" w:eastAsia="宋体" w:hAnsi="Calibri" w:cs="宋体" w:hint="eastAsia"/>
          <w:szCs w:val="21"/>
        </w:rPr>
        <w:t>日均</w:t>
      </w:r>
      <w:r>
        <w:rPr>
          <w:rFonts w:ascii="Calibri" w:eastAsia="宋体" w:hAnsi="Calibri" w:cs="宋体" w:hint="eastAsia"/>
          <w:szCs w:val="21"/>
        </w:rPr>
        <w:t>零售</w:t>
      </w:r>
      <w:r>
        <w:rPr>
          <w:rFonts w:ascii="Calibri" w:eastAsia="宋体" w:hAnsi="Calibri" w:cs="宋体"/>
          <w:szCs w:val="21"/>
        </w:rPr>
        <w:t>4.8</w:t>
      </w:r>
      <w:r w:rsidR="00093AB4">
        <w:rPr>
          <w:rFonts w:ascii="Calibri" w:eastAsia="宋体" w:hAnsi="Calibri" w:cs="宋体" w:hint="eastAsia"/>
          <w:szCs w:val="21"/>
        </w:rPr>
        <w:t>万辆</w:t>
      </w:r>
      <w:r>
        <w:rPr>
          <w:rFonts w:ascii="Calibri" w:eastAsia="宋体" w:hAnsi="Calibri" w:cs="宋体" w:hint="eastAsia"/>
          <w:szCs w:val="21"/>
        </w:rPr>
        <w:t>，同比去年</w:t>
      </w:r>
      <w:r w:rsidR="00093AB4">
        <w:rPr>
          <w:rFonts w:ascii="Calibri" w:eastAsia="宋体" w:hAnsi="Calibri" w:cs="宋体" w:hint="eastAsia"/>
          <w:szCs w:val="21"/>
        </w:rPr>
        <w:t>同期</w:t>
      </w:r>
      <w:r>
        <w:rPr>
          <w:rFonts w:ascii="Calibri" w:eastAsia="宋体" w:hAnsi="Calibri" w:cs="宋体" w:hint="eastAsia"/>
          <w:szCs w:val="21"/>
        </w:rPr>
        <w:t>增长</w:t>
      </w:r>
      <w:r>
        <w:rPr>
          <w:rFonts w:ascii="Calibri" w:eastAsia="宋体" w:hAnsi="Calibri" w:cs="宋体"/>
          <w:szCs w:val="21"/>
        </w:rPr>
        <w:t>80</w:t>
      </w:r>
      <w:r>
        <w:rPr>
          <w:rFonts w:ascii="Calibri" w:eastAsia="宋体" w:hAnsi="Calibri" w:cs="宋体" w:hint="eastAsia"/>
          <w:szCs w:val="21"/>
        </w:rPr>
        <w:t>%</w:t>
      </w:r>
      <w:r>
        <w:rPr>
          <w:rFonts w:ascii="Calibri" w:eastAsia="宋体" w:hAnsi="Calibri" w:cs="宋体" w:hint="eastAsia"/>
          <w:szCs w:val="21"/>
        </w:rPr>
        <w:t>，环比上月同期增长</w:t>
      </w:r>
      <w:r>
        <w:rPr>
          <w:rFonts w:ascii="Calibri" w:eastAsia="宋体" w:hAnsi="Calibri" w:cs="宋体"/>
          <w:szCs w:val="21"/>
        </w:rPr>
        <w:t>23</w:t>
      </w:r>
      <w:r>
        <w:rPr>
          <w:rFonts w:ascii="Calibri" w:eastAsia="宋体" w:hAnsi="Calibri" w:cs="宋体" w:hint="eastAsia"/>
          <w:szCs w:val="21"/>
        </w:rPr>
        <w:t>%</w:t>
      </w:r>
      <w:r>
        <w:rPr>
          <w:rFonts w:ascii="Calibri" w:eastAsia="宋体" w:hAnsi="Calibri" w:cs="宋体" w:hint="eastAsia"/>
          <w:szCs w:val="21"/>
        </w:rPr>
        <w:t>。由于去年</w:t>
      </w:r>
      <w:r>
        <w:rPr>
          <w:rFonts w:ascii="Calibri" w:eastAsia="宋体" w:hAnsi="Calibri" w:cs="宋体" w:hint="eastAsia"/>
          <w:szCs w:val="21"/>
        </w:rPr>
        <w:t>4</w:t>
      </w:r>
      <w:r>
        <w:rPr>
          <w:rFonts w:ascii="Calibri" w:eastAsia="宋体" w:hAnsi="Calibri" w:cs="宋体" w:hint="eastAsia"/>
          <w:szCs w:val="21"/>
        </w:rPr>
        <w:t>月的低基数因素，今年</w:t>
      </w:r>
      <w:r>
        <w:rPr>
          <w:rFonts w:ascii="Calibri" w:eastAsia="宋体" w:hAnsi="Calibri" w:cs="宋体" w:hint="eastAsia"/>
          <w:szCs w:val="21"/>
        </w:rPr>
        <w:t>4</w:t>
      </w:r>
      <w:r>
        <w:rPr>
          <w:rFonts w:ascii="Calibri" w:eastAsia="宋体" w:hAnsi="Calibri" w:cs="宋体" w:hint="eastAsia"/>
          <w:szCs w:val="21"/>
        </w:rPr>
        <w:t>月</w:t>
      </w:r>
      <w:r w:rsidR="005135BC">
        <w:rPr>
          <w:rFonts w:ascii="Calibri" w:eastAsia="宋体" w:hAnsi="Calibri" w:cs="宋体" w:hint="eastAsia"/>
          <w:szCs w:val="21"/>
        </w:rPr>
        <w:t>同比</w:t>
      </w:r>
      <w:r>
        <w:rPr>
          <w:rFonts w:ascii="Calibri" w:eastAsia="宋体" w:hAnsi="Calibri" w:cs="宋体" w:hint="eastAsia"/>
          <w:szCs w:val="21"/>
        </w:rPr>
        <w:t>异常</w:t>
      </w:r>
      <w:r w:rsidR="00093AB4">
        <w:rPr>
          <w:rFonts w:ascii="Calibri" w:eastAsia="宋体" w:hAnsi="Calibri" w:cs="宋体" w:hint="eastAsia"/>
          <w:szCs w:val="21"/>
        </w:rPr>
        <w:t>强劲</w:t>
      </w:r>
      <w:r>
        <w:rPr>
          <w:rFonts w:ascii="Calibri" w:eastAsia="宋体" w:hAnsi="Calibri" w:cs="宋体" w:hint="eastAsia"/>
          <w:szCs w:val="21"/>
        </w:rPr>
        <w:t>。</w:t>
      </w:r>
    </w:p>
    <w:p w14:paraId="641516A3" w14:textId="77777777" w:rsidR="00093AB4" w:rsidRDefault="00914185" w:rsidP="00093AB4">
      <w:pPr>
        <w:ind w:firstLineChars="200" w:firstLine="420"/>
        <w:rPr>
          <w:rFonts w:ascii="Calibri" w:eastAsia="宋体" w:hAnsi="Calibri" w:cs="宋体"/>
          <w:szCs w:val="21"/>
        </w:rPr>
      </w:pPr>
      <w:r w:rsidRPr="00914185">
        <w:rPr>
          <w:rFonts w:ascii="Calibri" w:eastAsia="宋体" w:hAnsi="Calibri" w:cs="宋体"/>
          <w:szCs w:val="21"/>
        </w:rPr>
        <w:t>4</w:t>
      </w:r>
      <w:r w:rsidRPr="00914185">
        <w:rPr>
          <w:rFonts w:ascii="Calibri" w:eastAsia="宋体" w:hAnsi="Calibri" w:cs="宋体"/>
          <w:szCs w:val="21"/>
        </w:rPr>
        <w:t>月</w:t>
      </w:r>
      <w:r w:rsidRPr="00914185">
        <w:rPr>
          <w:rFonts w:ascii="Calibri" w:eastAsia="宋体" w:hAnsi="Calibri" w:cs="宋体"/>
          <w:szCs w:val="21"/>
        </w:rPr>
        <w:t>1-16</w:t>
      </w:r>
      <w:r w:rsidRPr="00914185">
        <w:rPr>
          <w:rFonts w:ascii="Calibri" w:eastAsia="宋体" w:hAnsi="Calibri" w:cs="宋体"/>
          <w:szCs w:val="21"/>
        </w:rPr>
        <w:t>日</w:t>
      </w:r>
      <w:r w:rsidR="00093AB4">
        <w:rPr>
          <w:rFonts w:ascii="Calibri" w:eastAsia="宋体" w:hAnsi="Calibri" w:cs="宋体" w:hint="eastAsia"/>
          <w:szCs w:val="21"/>
        </w:rPr>
        <w:t>，乘用车</w:t>
      </w:r>
      <w:r w:rsidRPr="00914185">
        <w:rPr>
          <w:rFonts w:ascii="Calibri" w:eastAsia="宋体" w:hAnsi="Calibri" w:cs="宋体"/>
          <w:szCs w:val="21"/>
        </w:rPr>
        <w:t>市场零售</w:t>
      </w:r>
      <w:r w:rsidRPr="00914185">
        <w:rPr>
          <w:rFonts w:ascii="Calibri" w:eastAsia="宋体" w:hAnsi="Calibri" w:cs="宋体"/>
          <w:szCs w:val="21"/>
        </w:rPr>
        <w:t>66.5</w:t>
      </w:r>
      <w:r w:rsidRPr="00914185">
        <w:rPr>
          <w:rFonts w:ascii="Calibri" w:eastAsia="宋体" w:hAnsi="Calibri" w:cs="宋体"/>
          <w:szCs w:val="21"/>
        </w:rPr>
        <w:t>万辆，同比去年</w:t>
      </w:r>
      <w:r w:rsidR="00093AB4">
        <w:rPr>
          <w:rFonts w:ascii="Calibri" w:eastAsia="宋体" w:hAnsi="Calibri" w:cs="宋体" w:hint="eastAsia"/>
          <w:szCs w:val="21"/>
        </w:rPr>
        <w:t>同期</w:t>
      </w:r>
      <w:r w:rsidRPr="00914185">
        <w:rPr>
          <w:rFonts w:ascii="Calibri" w:eastAsia="宋体" w:hAnsi="Calibri" w:cs="宋体"/>
          <w:szCs w:val="21"/>
        </w:rPr>
        <w:t>增长</w:t>
      </w:r>
      <w:r w:rsidRPr="00914185">
        <w:rPr>
          <w:rFonts w:ascii="Calibri" w:eastAsia="宋体" w:hAnsi="Calibri" w:cs="宋体"/>
          <w:szCs w:val="21"/>
        </w:rPr>
        <w:t>62%</w:t>
      </w:r>
      <w:r w:rsidRPr="00914185">
        <w:rPr>
          <w:rFonts w:ascii="Calibri" w:eastAsia="宋体" w:hAnsi="Calibri" w:cs="宋体"/>
          <w:szCs w:val="21"/>
        </w:rPr>
        <w:t>，较上月同期增长</w:t>
      </w:r>
      <w:r w:rsidRPr="00914185">
        <w:rPr>
          <w:rFonts w:ascii="Calibri" w:eastAsia="宋体" w:hAnsi="Calibri" w:cs="宋体"/>
          <w:szCs w:val="21"/>
        </w:rPr>
        <w:t>15%</w:t>
      </w:r>
      <w:r w:rsidR="005135BC">
        <w:rPr>
          <w:rFonts w:ascii="Calibri" w:eastAsia="宋体" w:hAnsi="Calibri" w:cs="宋体" w:hint="eastAsia"/>
          <w:szCs w:val="21"/>
        </w:rPr>
        <w:t>；</w:t>
      </w:r>
      <w:r w:rsidRPr="00914185">
        <w:rPr>
          <w:rFonts w:ascii="Calibri" w:eastAsia="宋体" w:hAnsi="Calibri" w:cs="宋体"/>
          <w:szCs w:val="21"/>
        </w:rPr>
        <w:t>今年以来累计零售</w:t>
      </w:r>
      <w:r w:rsidRPr="00914185">
        <w:rPr>
          <w:rFonts w:ascii="Calibri" w:eastAsia="宋体" w:hAnsi="Calibri" w:cs="宋体"/>
          <w:szCs w:val="21"/>
        </w:rPr>
        <w:t>495</w:t>
      </w:r>
      <w:r w:rsidRPr="00914185">
        <w:rPr>
          <w:rFonts w:ascii="Calibri" w:eastAsia="宋体" w:hAnsi="Calibri" w:cs="宋体"/>
          <w:szCs w:val="21"/>
        </w:rPr>
        <w:t>万辆，同比</w:t>
      </w:r>
      <w:r w:rsidR="005135BC">
        <w:rPr>
          <w:rFonts w:ascii="Calibri" w:eastAsia="宋体" w:hAnsi="Calibri" w:cs="宋体"/>
          <w:szCs w:val="21"/>
        </w:rPr>
        <w:t>下降</w:t>
      </w:r>
      <w:r w:rsidRPr="00914185">
        <w:rPr>
          <w:rFonts w:ascii="Calibri" w:eastAsia="宋体" w:hAnsi="Calibri" w:cs="宋体"/>
          <w:szCs w:val="21"/>
        </w:rPr>
        <w:t>7%</w:t>
      </w:r>
      <w:r w:rsidRPr="00914185">
        <w:rPr>
          <w:rFonts w:ascii="Calibri" w:eastAsia="宋体" w:hAnsi="Calibri" w:cs="宋体"/>
          <w:szCs w:val="21"/>
        </w:rPr>
        <w:t>。</w:t>
      </w:r>
    </w:p>
    <w:p w14:paraId="22A5D52C" w14:textId="139ED158" w:rsidR="005135BC" w:rsidRPr="00093AB4" w:rsidRDefault="00914185" w:rsidP="00093AB4">
      <w:pPr>
        <w:ind w:firstLineChars="200" w:firstLine="420"/>
        <w:rPr>
          <w:rFonts w:ascii="Calibri" w:eastAsia="宋体" w:hAnsi="Calibri" w:cs="宋体" w:hint="eastAsia"/>
          <w:szCs w:val="21"/>
        </w:rPr>
      </w:pPr>
      <w:r w:rsidRPr="00D85436">
        <w:rPr>
          <w:rFonts w:ascii="新宋体" w:eastAsia="新宋体" w:hAnsi="新宋体" w:hint="eastAsia"/>
          <w:color w:val="000000" w:themeColor="text1"/>
          <w:szCs w:val="21"/>
        </w:rPr>
        <w:t>在国家促消费</w:t>
      </w:r>
      <w:r>
        <w:rPr>
          <w:rFonts w:ascii="新宋体" w:eastAsia="新宋体" w:hAnsi="新宋体" w:hint="eastAsia"/>
          <w:color w:val="000000" w:themeColor="text1"/>
          <w:szCs w:val="21"/>
        </w:rPr>
        <w:t>和</w:t>
      </w:r>
      <w:r w:rsidRPr="00D85436">
        <w:rPr>
          <w:rFonts w:ascii="新宋体" w:eastAsia="新宋体" w:hAnsi="新宋体" w:hint="eastAsia"/>
          <w:color w:val="000000" w:themeColor="text1"/>
          <w:szCs w:val="21"/>
        </w:rPr>
        <w:t>多省市相应促</w:t>
      </w:r>
      <w:r>
        <w:rPr>
          <w:rFonts w:ascii="新宋体" w:eastAsia="新宋体" w:hAnsi="新宋体" w:hint="eastAsia"/>
          <w:color w:val="000000" w:themeColor="text1"/>
          <w:szCs w:val="21"/>
        </w:rPr>
        <w:t>消费</w:t>
      </w:r>
      <w:r w:rsidRPr="00D85436">
        <w:rPr>
          <w:rFonts w:ascii="新宋体" w:eastAsia="新宋体" w:hAnsi="新宋体" w:hint="eastAsia"/>
          <w:color w:val="000000" w:themeColor="text1"/>
          <w:szCs w:val="21"/>
        </w:rPr>
        <w:t>政策推动下，</w:t>
      </w:r>
      <w:r>
        <w:rPr>
          <w:rFonts w:ascii="新宋体" w:eastAsia="新宋体" w:hAnsi="新宋体" w:hint="eastAsia"/>
          <w:color w:val="000000" w:themeColor="text1"/>
          <w:szCs w:val="21"/>
        </w:rPr>
        <w:t>近期</w:t>
      </w:r>
      <w:r w:rsidRPr="00D85436">
        <w:rPr>
          <w:rFonts w:ascii="新宋体" w:eastAsia="新宋体" w:hAnsi="新宋体" w:hint="eastAsia"/>
          <w:color w:val="000000" w:themeColor="text1"/>
          <w:szCs w:val="21"/>
        </w:rPr>
        <w:t>车展等线下活动全面活跃</w:t>
      </w:r>
      <w:r>
        <w:rPr>
          <w:rFonts w:ascii="新宋体" w:eastAsia="新宋体" w:hAnsi="新宋体" w:hint="eastAsia"/>
          <w:color w:val="000000" w:themeColor="text1"/>
          <w:szCs w:val="21"/>
        </w:rPr>
        <w:t>市场气氛并</w:t>
      </w:r>
      <w:r w:rsidRPr="00D85436">
        <w:rPr>
          <w:rFonts w:ascii="新宋体" w:eastAsia="新宋体" w:hAnsi="新宋体" w:hint="eastAsia"/>
          <w:color w:val="000000" w:themeColor="text1"/>
          <w:szCs w:val="21"/>
        </w:rPr>
        <w:t>将加速聚拢人气。</w:t>
      </w:r>
    </w:p>
    <w:p w14:paraId="44F3ADA9" w14:textId="697C1FE4" w:rsidR="00914185" w:rsidRPr="00E14536" w:rsidRDefault="00914185" w:rsidP="005135BC">
      <w:pPr>
        <w:ind w:firstLineChars="200" w:firstLine="420"/>
        <w:rPr>
          <w:b/>
          <w:bCs/>
        </w:rPr>
      </w:pPr>
      <w:r w:rsidRPr="00D85436">
        <w:rPr>
          <w:rFonts w:ascii="新宋体" w:eastAsia="新宋体" w:hAnsi="新宋体" w:hint="eastAsia"/>
          <w:color w:val="000000" w:themeColor="text1"/>
          <w:szCs w:val="21"/>
        </w:rPr>
        <w:lastRenderedPageBreak/>
        <w:t>前期库存的国六</w:t>
      </w:r>
      <w:r>
        <w:rPr>
          <w:rFonts w:ascii="新宋体" w:eastAsia="新宋体" w:hAnsi="新宋体"/>
          <w:color w:val="000000" w:themeColor="text1"/>
          <w:szCs w:val="21"/>
        </w:rPr>
        <w:t>B</w:t>
      </w:r>
      <w:r w:rsidRPr="00D85436">
        <w:rPr>
          <w:rFonts w:ascii="新宋体" w:eastAsia="新宋体" w:hAnsi="新宋体"/>
          <w:color w:val="000000" w:themeColor="text1"/>
          <w:szCs w:val="21"/>
        </w:rPr>
        <w:t>车型也</w:t>
      </w:r>
      <w:r>
        <w:rPr>
          <w:rFonts w:ascii="新宋体" w:eastAsia="新宋体" w:hAnsi="新宋体" w:hint="eastAsia"/>
          <w:color w:val="000000" w:themeColor="text1"/>
          <w:szCs w:val="21"/>
        </w:rPr>
        <w:t>在</w:t>
      </w:r>
      <w:r w:rsidRPr="00D85436">
        <w:rPr>
          <w:rFonts w:ascii="新宋体" w:eastAsia="新宋体" w:hAnsi="新宋体"/>
          <w:color w:val="000000" w:themeColor="text1"/>
          <w:szCs w:val="21"/>
        </w:rPr>
        <w:t>加速清库，价格松动</w:t>
      </w:r>
      <w:r>
        <w:rPr>
          <w:rFonts w:ascii="新宋体" w:eastAsia="新宋体" w:hAnsi="新宋体" w:hint="eastAsia"/>
          <w:color w:val="000000" w:themeColor="text1"/>
          <w:szCs w:val="21"/>
        </w:rPr>
        <w:t>有利于</w:t>
      </w:r>
      <w:r w:rsidRPr="00D85436">
        <w:rPr>
          <w:rFonts w:ascii="新宋体" w:eastAsia="新宋体" w:hAnsi="新宋体"/>
          <w:color w:val="000000" w:themeColor="text1"/>
          <w:szCs w:val="21"/>
        </w:rPr>
        <w:t>车市增量。</w:t>
      </w:r>
      <w:r>
        <w:rPr>
          <w:rFonts w:ascii="新宋体" w:eastAsia="新宋体" w:hAnsi="新宋体" w:hint="eastAsia"/>
          <w:color w:val="000000" w:themeColor="text1"/>
          <w:szCs w:val="21"/>
        </w:rPr>
        <w:t>各地也开展消费券等促</w:t>
      </w:r>
      <w:r w:rsidR="005135BC">
        <w:rPr>
          <w:rFonts w:ascii="新宋体" w:eastAsia="新宋体" w:hAnsi="新宋体" w:hint="eastAsia"/>
          <w:color w:val="000000" w:themeColor="text1"/>
          <w:szCs w:val="21"/>
        </w:rPr>
        <w:t>消</w:t>
      </w:r>
      <w:r>
        <w:rPr>
          <w:rFonts w:ascii="新宋体" w:eastAsia="新宋体" w:hAnsi="新宋体" w:hint="eastAsia"/>
          <w:color w:val="000000" w:themeColor="text1"/>
          <w:szCs w:val="21"/>
        </w:rPr>
        <w:t>费活动，有利于市场</w:t>
      </w:r>
      <w:r w:rsidR="00093AB4">
        <w:rPr>
          <w:rFonts w:ascii="新宋体" w:eastAsia="新宋体" w:hAnsi="新宋体" w:hint="eastAsia"/>
          <w:color w:val="000000" w:themeColor="text1"/>
          <w:szCs w:val="21"/>
        </w:rPr>
        <w:t>活力恢复</w:t>
      </w:r>
      <w:r w:rsidR="005135BC">
        <w:rPr>
          <w:rFonts w:ascii="新宋体" w:eastAsia="新宋体" w:hAnsi="新宋体" w:hint="eastAsia"/>
          <w:color w:val="000000" w:themeColor="text1"/>
          <w:szCs w:val="21"/>
        </w:rPr>
        <w:t>。</w:t>
      </w:r>
    </w:p>
    <w:p w14:paraId="6601CD49" w14:textId="136A755B" w:rsidR="00735A36" w:rsidRPr="00516DB9" w:rsidRDefault="00735A36" w:rsidP="001335F7">
      <w:pPr>
        <w:pStyle w:val="2"/>
        <w:spacing w:line="240" w:lineRule="exact"/>
        <w:rPr>
          <w:rFonts w:ascii="宋体" w:eastAsia="宋体" w:hAnsi="宋体" w:hint="eastAsia"/>
          <w:szCs w:val="21"/>
        </w:rPr>
      </w:pPr>
      <w:r w:rsidRPr="00516DB9">
        <w:rPr>
          <w:rFonts w:ascii="宋体" w:eastAsia="宋体" w:hAnsi="宋体" w:hint="eastAsia"/>
          <w:szCs w:val="21"/>
        </w:rPr>
        <w:t>4月全国乘用车市场批发偏慢</w:t>
      </w:r>
    </w:p>
    <w:p w14:paraId="0F5A9811" w14:textId="0E263387" w:rsidR="00093AB4" w:rsidRDefault="00093AB4" w:rsidP="00093AB4">
      <w:pPr>
        <w:jc w:val="center"/>
        <w:rPr>
          <w:rFonts w:ascii="Calibri" w:eastAsia="宋体" w:hAnsi="Calibri" w:cs="宋体" w:hint="eastAsia"/>
          <w:szCs w:val="21"/>
        </w:rPr>
      </w:pPr>
      <w:r>
        <w:rPr>
          <w:rFonts w:ascii="Calibri" w:eastAsia="宋体" w:hAnsi="Calibri" w:cs="宋体" w:hint="eastAsia"/>
          <w:noProof/>
          <w:szCs w:val="21"/>
          <w14:ligatures w14:val="standardContextual"/>
        </w:rPr>
        <w:drawing>
          <wp:inline distT="0" distB="0" distL="0" distR="0" wp14:anchorId="6A938B19" wp14:editId="08B5D010">
            <wp:extent cx="5040000" cy="3436860"/>
            <wp:effectExtent l="0" t="0" r="8255" b="0"/>
            <wp:docPr id="155456398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563988" name="图片 1554563988"/>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40000" cy="3436860"/>
                    </a:xfrm>
                    <a:prstGeom prst="rect">
                      <a:avLst/>
                    </a:prstGeom>
                  </pic:spPr>
                </pic:pic>
              </a:graphicData>
            </a:graphic>
          </wp:inline>
        </w:drawing>
      </w:r>
    </w:p>
    <w:p w14:paraId="3EA4D53E" w14:textId="77777777" w:rsidR="001335F7" w:rsidRDefault="00914185" w:rsidP="001335F7">
      <w:pPr>
        <w:ind w:firstLineChars="200" w:firstLine="420"/>
      </w:pPr>
      <w:r>
        <w:t>4月第</w:t>
      </w:r>
      <w:r w:rsidR="001335F7">
        <w:rPr>
          <w:rFonts w:hint="eastAsia"/>
        </w:rPr>
        <w:t>一</w:t>
      </w:r>
      <w:r>
        <w:t>周批发日均2.8</w:t>
      </w:r>
      <w:r w:rsidR="00093AB4">
        <w:t>万辆</w:t>
      </w:r>
      <w:r>
        <w:t>，同比去年4月</w:t>
      </w:r>
      <w:r w:rsidR="001335F7">
        <w:rPr>
          <w:rFonts w:hint="eastAsia"/>
        </w:rPr>
        <w:t>同期</w:t>
      </w:r>
      <w:r>
        <w:t>增长14%，环比上月同期下降22%。</w:t>
      </w:r>
    </w:p>
    <w:p w14:paraId="3C70CD1D" w14:textId="77777777" w:rsidR="001335F7" w:rsidRDefault="00914185" w:rsidP="001335F7">
      <w:pPr>
        <w:ind w:firstLineChars="200" w:firstLine="420"/>
      </w:pPr>
      <w:r>
        <w:t>4月第</w:t>
      </w:r>
      <w:r w:rsidR="001335F7">
        <w:rPr>
          <w:rFonts w:hint="eastAsia"/>
        </w:rPr>
        <w:t>二</w:t>
      </w:r>
      <w:r>
        <w:t>周批发日均4.3</w:t>
      </w:r>
      <w:r w:rsidR="00093AB4">
        <w:t>万辆</w:t>
      </w:r>
      <w:r>
        <w:t>，同比去年4月</w:t>
      </w:r>
      <w:r w:rsidR="001335F7">
        <w:rPr>
          <w:rFonts w:hint="eastAsia"/>
        </w:rPr>
        <w:t>同期</w:t>
      </w:r>
      <w:r>
        <w:t>增长86%，环比上月同期</w:t>
      </w:r>
      <w:r>
        <w:rPr>
          <w:rFonts w:hint="eastAsia"/>
        </w:rPr>
        <w:t>持平</w:t>
      </w:r>
      <w:r>
        <w:t>。</w:t>
      </w:r>
    </w:p>
    <w:p w14:paraId="0A7B0915" w14:textId="77777777" w:rsidR="001335F7" w:rsidRDefault="00914185" w:rsidP="001335F7">
      <w:pPr>
        <w:ind w:firstLineChars="200" w:firstLine="420"/>
      </w:pPr>
      <w:r w:rsidRPr="00914185">
        <w:t>4月1-16日</w:t>
      </w:r>
      <w:r w:rsidR="001335F7">
        <w:rPr>
          <w:rFonts w:hint="eastAsia"/>
        </w:rPr>
        <w:t>，</w:t>
      </w:r>
      <w:r w:rsidRPr="00914185">
        <w:t>全国乘用车</w:t>
      </w:r>
      <w:r w:rsidR="0098717C">
        <w:t>厂商</w:t>
      </w:r>
      <w:r w:rsidRPr="00914185">
        <w:t>批发54.8万辆，同比去年</w:t>
      </w:r>
      <w:r w:rsidR="001335F7">
        <w:rPr>
          <w:rFonts w:hint="eastAsia"/>
        </w:rPr>
        <w:t>同期</w:t>
      </w:r>
      <w:r w:rsidRPr="00914185">
        <w:t>增长44%，较上月同期</w:t>
      </w:r>
      <w:r w:rsidR="005135BC">
        <w:t>下降</w:t>
      </w:r>
      <w:r w:rsidRPr="00914185">
        <w:t>12%</w:t>
      </w:r>
      <w:r w:rsidR="005135BC">
        <w:rPr>
          <w:rFonts w:hint="eastAsia"/>
        </w:rPr>
        <w:t>；</w:t>
      </w:r>
      <w:r w:rsidRPr="00914185">
        <w:t>今年以来累计批发560.9万辆，同比</w:t>
      </w:r>
      <w:r w:rsidR="005135BC">
        <w:t>下降</w:t>
      </w:r>
      <w:r w:rsidRPr="00914185">
        <w:t>4%</w:t>
      </w:r>
      <w:r>
        <w:t>。</w:t>
      </w:r>
    </w:p>
    <w:p w14:paraId="4667E616" w14:textId="77777777" w:rsidR="001335F7" w:rsidRDefault="00914185" w:rsidP="001335F7">
      <w:pPr>
        <w:ind w:firstLineChars="200" w:firstLine="420"/>
      </w:pPr>
      <w:r>
        <w:t>4月是二季度的起点，市场环境较好，有利于车企生产销售。由于国六老款车型的延期销售政策建议尚未明朗，因此车企的部分车型产销仍相对谨慎。</w:t>
      </w:r>
    </w:p>
    <w:p w14:paraId="7CF3DA75" w14:textId="0777EF0B" w:rsidR="00871E36" w:rsidRPr="00914185" w:rsidRDefault="00914185" w:rsidP="001335F7">
      <w:pPr>
        <w:ind w:firstLineChars="200" w:firstLine="420"/>
        <w:rPr>
          <w:rFonts w:hint="eastAsia"/>
        </w:rPr>
      </w:pPr>
      <w:r>
        <w:t>4月初的</w:t>
      </w:r>
      <w:r w:rsidR="0098717C">
        <w:t>厂商</w:t>
      </w:r>
      <w:r>
        <w:t>销量偏低，生产节奏也放缓，主要等着看看国六老款车型的库存延期政策是否确定，</w:t>
      </w:r>
      <w:r>
        <w:rPr>
          <w:rFonts w:hint="eastAsia"/>
        </w:rPr>
        <w:t>由于政策尚未明确，</w:t>
      </w:r>
      <w:r w:rsidR="0098717C">
        <w:t>厂商</w:t>
      </w:r>
      <w:r>
        <w:t>心理不稳，也是很煎熬。</w:t>
      </w:r>
    </w:p>
    <w:p w14:paraId="16AE8E36" w14:textId="77777777" w:rsidR="00871E36" w:rsidRPr="00516DB9" w:rsidRDefault="00871E36" w:rsidP="001335F7">
      <w:pPr>
        <w:pStyle w:val="2"/>
        <w:spacing w:line="240" w:lineRule="exact"/>
        <w:rPr>
          <w:rFonts w:ascii="宋体" w:eastAsia="宋体" w:hAnsi="宋体"/>
          <w:szCs w:val="21"/>
        </w:rPr>
      </w:pPr>
      <w:r w:rsidRPr="00516DB9">
        <w:rPr>
          <w:rFonts w:ascii="宋体" w:eastAsia="宋体" w:hAnsi="宋体" w:hint="eastAsia"/>
          <w:szCs w:val="21"/>
        </w:rPr>
        <w:t>上海车展看</w:t>
      </w:r>
      <w:r w:rsidRPr="00516DB9">
        <w:rPr>
          <w:rFonts w:ascii="宋体" w:eastAsia="宋体" w:hAnsi="宋体"/>
          <w:szCs w:val="21"/>
        </w:rPr>
        <w:t>智能电动化引领自主崛起</w:t>
      </w:r>
    </w:p>
    <w:p w14:paraId="41927420" w14:textId="05C57F30" w:rsidR="00871E36" w:rsidRDefault="00871E36" w:rsidP="00871E36">
      <w:pPr>
        <w:ind w:firstLineChars="202" w:firstLine="424"/>
      </w:pPr>
      <w:r>
        <w:rPr>
          <w:rFonts w:hint="eastAsia"/>
        </w:rPr>
        <w:t>备受期待的</w:t>
      </w:r>
      <w:r>
        <w:t>2023年第二十届上海国际汽车工业展览会大幕</w:t>
      </w:r>
      <w:r>
        <w:rPr>
          <w:rFonts w:hint="eastAsia"/>
        </w:rPr>
        <w:t>开启</w:t>
      </w:r>
      <w:r>
        <w:t>。本届上海车展成为新能源车型的盛筵，特别是国产新能源品牌迎来产品技术的落地，让我们普通消费者能够更好</w:t>
      </w:r>
      <w:r w:rsidR="005135BC">
        <w:rPr>
          <w:rFonts w:hint="eastAsia"/>
        </w:rPr>
        <w:t>地</w:t>
      </w:r>
      <w:r>
        <w:t>享受到新能源时代的便利性和科技性。</w:t>
      </w:r>
    </w:p>
    <w:p w14:paraId="2A7DC68B" w14:textId="25E55A52" w:rsidR="00871E36" w:rsidRDefault="00871E36" w:rsidP="00871E36">
      <w:pPr>
        <w:ind w:firstLineChars="202" w:firstLine="424"/>
      </w:pPr>
      <w:r>
        <w:rPr>
          <w:rFonts w:hint="eastAsia"/>
        </w:rPr>
        <w:t>上海车展将让消费者感受到汽车消费的火热，提升消费信心，也提振士气。本届上海车展最大的亮点是</w:t>
      </w:r>
      <w:r w:rsidR="001335F7">
        <w:rPr>
          <w:rFonts w:hint="eastAsia"/>
        </w:rPr>
        <w:t>，</w:t>
      </w:r>
      <w:r>
        <w:rPr>
          <w:rFonts w:hint="eastAsia"/>
        </w:rPr>
        <w:t>自主新能源全面形成领军性的产业优势和技术创新优势，</w:t>
      </w:r>
      <w:r w:rsidR="001335F7">
        <w:rPr>
          <w:rFonts w:hint="eastAsia"/>
        </w:rPr>
        <w:t>全面展示</w:t>
      </w:r>
      <w:r>
        <w:rPr>
          <w:rFonts w:hint="eastAsia"/>
        </w:rPr>
        <w:t>推动智能电动化新品和新技术，推动中国汽车的世界崛起。相信上海车展也将为全球汽车市场提振信心、</w:t>
      </w:r>
      <w:r w:rsidR="001335F7">
        <w:rPr>
          <w:rFonts w:hint="eastAsia"/>
        </w:rPr>
        <w:t>和</w:t>
      </w:r>
      <w:r>
        <w:rPr>
          <w:rFonts w:hint="eastAsia"/>
        </w:rPr>
        <w:t>电动化普及</w:t>
      </w:r>
      <w:r w:rsidR="001335F7">
        <w:rPr>
          <w:rFonts w:hint="eastAsia"/>
        </w:rPr>
        <w:t>注入</w:t>
      </w:r>
      <w:r>
        <w:rPr>
          <w:rFonts w:hint="eastAsia"/>
        </w:rPr>
        <w:t>活力。</w:t>
      </w:r>
    </w:p>
    <w:p w14:paraId="363690F2" w14:textId="29030D33" w:rsidR="00871E36" w:rsidRDefault="00871E36" w:rsidP="00871E36">
      <w:pPr>
        <w:ind w:firstLineChars="202" w:firstLine="424"/>
      </w:pPr>
      <w:r>
        <w:rPr>
          <w:rFonts w:hint="eastAsia"/>
        </w:rPr>
        <w:t>自主品牌在高端化方面取得了良好的突破。在相对于整体豪华车的概念中，自主品牌的产品设计</w:t>
      </w:r>
      <w:r w:rsidR="005135BC">
        <w:rPr>
          <w:rFonts w:hint="eastAsia"/>
        </w:rPr>
        <w:t>、</w:t>
      </w:r>
      <w:r>
        <w:rPr>
          <w:rFonts w:hint="eastAsia"/>
        </w:rPr>
        <w:t>服务意识以及其</w:t>
      </w:r>
      <w:r w:rsidR="005135BC">
        <w:rPr>
          <w:rFonts w:hint="eastAsia"/>
        </w:rPr>
        <w:t>它</w:t>
      </w:r>
      <w:r>
        <w:rPr>
          <w:rFonts w:hint="eastAsia"/>
        </w:rPr>
        <w:t>诸多亮点，成为与豪华车可以并肩对比的产品。所以无论在品牌、服务</w:t>
      </w:r>
      <w:r w:rsidR="001335F7">
        <w:rPr>
          <w:rFonts w:hint="eastAsia"/>
        </w:rPr>
        <w:t>和</w:t>
      </w:r>
      <w:r>
        <w:rPr>
          <w:rFonts w:hint="eastAsia"/>
        </w:rPr>
        <w:t>电动车设计上，我们自主品牌都有了全面的突破，与合资品牌和国际品牌能够</w:t>
      </w:r>
      <w:r w:rsidR="00516DB9">
        <w:rPr>
          <w:rFonts w:hint="eastAsia"/>
        </w:rPr>
        <w:t>并肩</w:t>
      </w:r>
      <w:r>
        <w:rPr>
          <w:rFonts w:hint="eastAsia"/>
        </w:rPr>
        <w:t>在高端化获得一定的市场地位。</w:t>
      </w:r>
    </w:p>
    <w:p w14:paraId="2E12B5B1" w14:textId="455E828E" w:rsidR="00735A36" w:rsidRPr="00516DB9" w:rsidRDefault="00871E36" w:rsidP="00516DB9">
      <w:pPr>
        <w:ind w:firstLineChars="202" w:firstLine="424"/>
        <w:rPr>
          <w:rFonts w:hint="eastAsia"/>
        </w:rPr>
      </w:pPr>
      <w:r>
        <w:rPr>
          <w:rFonts w:hint="eastAsia"/>
        </w:rPr>
        <w:lastRenderedPageBreak/>
        <w:t>自主新能源技术线路快速崛起。自主品牌在技术线路方面，目前来看日益的成熟</w:t>
      </w:r>
      <w:r w:rsidR="005135BC">
        <w:rPr>
          <w:rFonts w:hint="eastAsia"/>
        </w:rPr>
        <w:t>、</w:t>
      </w:r>
      <w:r>
        <w:rPr>
          <w:rFonts w:hint="eastAsia"/>
        </w:rPr>
        <w:t>完善</w:t>
      </w:r>
      <w:r w:rsidR="00516DB9">
        <w:rPr>
          <w:rFonts w:hint="eastAsia"/>
        </w:rPr>
        <w:t>和</w:t>
      </w:r>
      <w:r>
        <w:rPr>
          <w:rFonts w:hint="eastAsia"/>
        </w:rPr>
        <w:t>多元化</w:t>
      </w:r>
      <w:r w:rsidR="005135BC">
        <w:rPr>
          <w:rFonts w:hint="eastAsia"/>
        </w:rPr>
        <w:t>，</w:t>
      </w:r>
      <w:r>
        <w:rPr>
          <w:rFonts w:hint="eastAsia"/>
        </w:rPr>
        <w:t>尤其自主品牌在纯电动</w:t>
      </w:r>
      <w:r w:rsidR="005135BC">
        <w:rPr>
          <w:rFonts w:hint="eastAsia"/>
        </w:rPr>
        <w:t>、</w:t>
      </w:r>
      <w:r>
        <w:rPr>
          <w:rFonts w:hint="eastAsia"/>
        </w:rPr>
        <w:t>插电混动</w:t>
      </w:r>
      <w:r w:rsidR="00516DB9">
        <w:rPr>
          <w:rFonts w:hint="eastAsia"/>
        </w:rPr>
        <w:t>、</w:t>
      </w:r>
      <w:r>
        <w:rPr>
          <w:rFonts w:hint="eastAsia"/>
        </w:rPr>
        <w:t>增程式</w:t>
      </w:r>
      <w:r w:rsidR="005135BC">
        <w:rPr>
          <w:rFonts w:hint="eastAsia"/>
        </w:rPr>
        <w:t>、</w:t>
      </w:r>
      <w:r>
        <w:rPr>
          <w:rFonts w:hint="eastAsia"/>
        </w:rPr>
        <w:t>普通混合动力以及燃油版方面都全面的突破。</w:t>
      </w:r>
    </w:p>
    <w:p w14:paraId="7372416F" w14:textId="08C66B44" w:rsidR="00871E36" w:rsidRPr="00516DB9" w:rsidRDefault="00871E36" w:rsidP="00516DB9">
      <w:pPr>
        <w:pStyle w:val="2"/>
        <w:spacing w:line="240" w:lineRule="exact"/>
        <w:rPr>
          <w:rFonts w:ascii="宋体" w:eastAsia="宋体" w:hAnsi="宋体" w:hint="eastAsia"/>
          <w:szCs w:val="21"/>
        </w:rPr>
      </w:pPr>
      <w:r w:rsidRPr="00516DB9">
        <w:rPr>
          <w:rFonts w:ascii="宋体" w:eastAsia="宋体" w:hAnsi="宋体"/>
          <w:szCs w:val="21"/>
        </w:rPr>
        <w:t>2023年3月新能源客车0.26</w:t>
      </w:r>
      <w:r w:rsidR="00093AB4" w:rsidRPr="00516DB9">
        <w:rPr>
          <w:rFonts w:ascii="宋体" w:eastAsia="宋体" w:hAnsi="宋体"/>
          <w:szCs w:val="21"/>
        </w:rPr>
        <w:t>万辆</w:t>
      </w:r>
      <w:r w:rsidRPr="00516DB9">
        <w:rPr>
          <w:rFonts w:ascii="宋体" w:eastAsia="宋体" w:hAnsi="宋体"/>
          <w:szCs w:val="21"/>
        </w:rPr>
        <w:t>降14%</w:t>
      </w:r>
    </w:p>
    <w:p w14:paraId="71F0D363" w14:textId="77777777" w:rsidR="00516DB9" w:rsidRDefault="00871E36" w:rsidP="00516DB9">
      <w:pPr>
        <w:ind w:firstLineChars="200" w:firstLine="420"/>
      </w:pPr>
      <w:r>
        <w:rPr>
          <w:rFonts w:hint="eastAsia"/>
        </w:rPr>
        <w:t>近</w:t>
      </w:r>
      <w:r>
        <w:t>5年来，我国城市公交客运行业的新能源车快速发展，城市内公交替代柴油车的需求持续大增，为具有零排放、适合中低速运行特点的客车带来了巨大的市场机会。但2019年到2023年的新能源客车没有拓展公交外的市场，甚至因补贴的性价比下降在非营运领域有所下降，新能源客车市场适应性压力较大。</w:t>
      </w:r>
    </w:p>
    <w:p w14:paraId="7C4953A0" w14:textId="65225DB3" w:rsidR="00735A36" w:rsidRDefault="00871E36" w:rsidP="00516DB9">
      <w:pPr>
        <w:ind w:firstLineChars="200" w:firstLine="420"/>
        <w:rPr>
          <w:rFonts w:hint="eastAsia"/>
        </w:rPr>
      </w:pPr>
      <w:r>
        <w:t>2023年新能源车逐步脱离补贴独立发展，但新能源公交客车市场压力仍较大。2023年3月的新能源客车销量0.26</w:t>
      </w:r>
      <w:r w:rsidR="00093AB4">
        <w:t>万辆</w:t>
      </w:r>
      <w:r>
        <w:t xml:space="preserve">，同比下降14%， </w:t>
      </w:r>
      <w:r w:rsidR="00516DB9">
        <w:rPr>
          <w:rFonts w:hint="eastAsia"/>
        </w:rPr>
        <w:t>环比</w:t>
      </w:r>
      <w:r>
        <w:t>增长5%。由于2022年透支力度很大， 2023年新能源客车市场走势严重低迷。随着蓝天保卫战的持续推进，柴油车的发展面临巨大危机，大中型客车是新能源城市交通的核心，新能源公交车大有优势。城市公交仍是新能源客车核心主力市场。</w:t>
      </w:r>
    </w:p>
    <w:p w14:paraId="027B9AA4" w14:textId="63EC8DE9" w:rsidR="005718DB" w:rsidRPr="00516DB9" w:rsidRDefault="00871E36" w:rsidP="00516DB9">
      <w:pPr>
        <w:pStyle w:val="2"/>
        <w:spacing w:line="240" w:lineRule="exact"/>
        <w:rPr>
          <w:rFonts w:ascii="宋体" w:eastAsia="宋体" w:hAnsi="宋体"/>
        </w:rPr>
      </w:pPr>
      <w:r w:rsidRPr="00516DB9">
        <w:rPr>
          <w:rFonts w:ascii="宋体" w:eastAsia="宋体" w:hAnsi="宋体"/>
        </w:rPr>
        <w:t>2023年3月新能源专用车分析</w:t>
      </w:r>
    </w:p>
    <w:p w14:paraId="66147FC8" w14:textId="77777777" w:rsidR="00871E36" w:rsidRDefault="00871E36" w:rsidP="00516DB9">
      <w:pPr>
        <w:ind w:firstLineChars="200" w:firstLine="420"/>
      </w:pPr>
      <w:r>
        <w:rPr>
          <w:rFonts w:hint="eastAsia"/>
        </w:rPr>
        <w:t>近</w:t>
      </w:r>
      <w:r>
        <w:t>5年来，我国城市快递物流行业快速发展，城市内短途派送运力需求持续大增，为具有零排放、适合短途配送等特点的电动物流车带来了巨大的市场机会。</w:t>
      </w:r>
    </w:p>
    <w:p w14:paraId="3B771185" w14:textId="2758EA4E" w:rsidR="00871E36" w:rsidRDefault="00871E36" w:rsidP="00516DB9">
      <w:pPr>
        <w:ind w:firstLineChars="200" w:firstLine="420"/>
      </w:pPr>
      <w:r>
        <w:t>2023年3月的新能源专用车市场1.9</w:t>
      </w:r>
      <w:r w:rsidR="00093AB4">
        <w:t>万辆</w:t>
      </w:r>
      <w:r>
        <w:t>，同比下降16%，环比增长9%，去年年末的补贴退出影响较大。新能源专用车走势已经大幅超强于传统轻型车市场。</w:t>
      </w:r>
    </w:p>
    <w:p w14:paraId="1BD60067" w14:textId="0A67D026" w:rsidR="00735A36" w:rsidRPr="00131BD8" w:rsidRDefault="00871E36" w:rsidP="00516DB9">
      <w:pPr>
        <w:ind w:firstLineChars="200" w:firstLine="420"/>
        <w:rPr>
          <w:rFonts w:hint="eastAsia"/>
        </w:rPr>
      </w:pPr>
      <w:r>
        <w:rPr>
          <w:rFonts w:hint="eastAsia"/>
        </w:rPr>
        <w:t>专用车的小品种车型增长较快，这也是我们鼓励公共领域电动化政策推动</w:t>
      </w:r>
      <w:r w:rsidR="001D1A05">
        <w:rPr>
          <w:rFonts w:hint="eastAsia"/>
        </w:rPr>
        <w:t>的</w:t>
      </w:r>
      <w:r>
        <w:rPr>
          <w:rFonts w:hint="eastAsia"/>
        </w:rPr>
        <w:t>方向。轻客</w:t>
      </w:r>
      <w:r w:rsidR="00516DB9">
        <w:rPr>
          <w:rFonts w:hint="eastAsia"/>
        </w:rPr>
        <w:t>、</w:t>
      </w:r>
      <w:r>
        <w:rPr>
          <w:rFonts w:hint="eastAsia"/>
        </w:rPr>
        <w:t>重卡</w:t>
      </w:r>
      <w:r w:rsidR="00516DB9">
        <w:rPr>
          <w:rFonts w:hint="eastAsia"/>
        </w:rPr>
        <w:t>和</w:t>
      </w:r>
      <w:r>
        <w:rPr>
          <w:rFonts w:hint="eastAsia"/>
        </w:rPr>
        <w:t>微卡等同比增长较强。随着蓝天保卫战的持续推进，柴油车的发展面临巨大危机，非限购的大中城市的新能源车占比增长较快。</w:t>
      </w:r>
    </w:p>
    <w:p w14:paraId="585D0904" w14:textId="1E0B9E5C" w:rsidR="00131BD8" w:rsidRDefault="00131BD8" w:rsidP="00131BD8">
      <w:pPr>
        <w:pStyle w:val="1"/>
        <w:numPr>
          <w:ilvl w:val="0"/>
          <w:numId w:val="5"/>
        </w:numPr>
        <w:rPr>
          <w:rFonts w:ascii="微软雅黑" w:eastAsia="微软雅黑" w:hAnsi="微软雅黑"/>
        </w:rPr>
      </w:pPr>
      <w:r w:rsidRPr="00131BD8">
        <w:rPr>
          <w:rFonts w:ascii="微软雅黑" w:eastAsia="微软雅黑" w:hAnsi="微软雅黑" w:hint="eastAsia"/>
        </w:rPr>
        <w:t>本周上市新车</w:t>
      </w:r>
    </w:p>
    <w:p w14:paraId="4779B734" w14:textId="427EA7A4" w:rsidR="00131BD8" w:rsidRPr="001D1A05" w:rsidRDefault="00976313" w:rsidP="00A463CD">
      <w:pPr>
        <w:pStyle w:val="2"/>
        <w:numPr>
          <w:ilvl w:val="0"/>
          <w:numId w:val="25"/>
        </w:numPr>
        <w:rPr>
          <w:sz w:val="24"/>
          <w:szCs w:val="24"/>
        </w:rPr>
      </w:pPr>
      <w:r w:rsidRPr="001D1A05">
        <w:rPr>
          <w:rFonts w:hint="eastAsia"/>
          <w:sz w:val="24"/>
          <w:szCs w:val="24"/>
        </w:rPr>
        <w:t>售</w:t>
      </w:r>
      <w:r w:rsidRPr="001D1A05">
        <w:rPr>
          <w:sz w:val="24"/>
          <w:szCs w:val="24"/>
        </w:rPr>
        <w:t>18.98</w:t>
      </w:r>
      <w:r w:rsidRPr="001D1A05">
        <w:rPr>
          <w:sz w:val="24"/>
          <w:szCs w:val="24"/>
        </w:rPr>
        <w:t>万</w:t>
      </w:r>
      <w:r w:rsidRPr="001D1A05">
        <w:rPr>
          <w:sz w:val="24"/>
          <w:szCs w:val="24"/>
        </w:rPr>
        <w:t>-20.98</w:t>
      </w:r>
      <w:r w:rsidRPr="001D1A05">
        <w:rPr>
          <w:sz w:val="24"/>
          <w:szCs w:val="24"/>
        </w:rPr>
        <w:t>万元</w:t>
      </w:r>
      <w:r w:rsidRPr="001D1A05">
        <w:rPr>
          <w:sz w:val="24"/>
          <w:szCs w:val="24"/>
        </w:rPr>
        <w:t xml:space="preserve"> </w:t>
      </w:r>
      <w:r w:rsidRPr="001D1A05">
        <w:rPr>
          <w:sz w:val="24"/>
          <w:szCs w:val="24"/>
        </w:rPr>
        <w:t>极氪</w:t>
      </w:r>
      <w:r w:rsidRPr="001D1A05">
        <w:rPr>
          <w:sz w:val="24"/>
          <w:szCs w:val="24"/>
        </w:rPr>
        <w:t>X</w:t>
      </w:r>
      <w:r w:rsidRPr="001D1A05">
        <w:rPr>
          <w:sz w:val="24"/>
          <w:szCs w:val="24"/>
        </w:rPr>
        <w:t>上市</w:t>
      </w:r>
    </w:p>
    <w:p w14:paraId="7ABC09DE" w14:textId="77777777" w:rsidR="00976313" w:rsidRDefault="00976313" w:rsidP="00976313">
      <w:r>
        <w:t>4月12日，极氪X上市，新车共推3款，售价区间为18.98万-20.98万元。</w:t>
      </w:r>
    </w:p>
    <w:p w14:paraId="1AD37DDD" w14:textId="77777777" w:rsidR="00976313" w:rsidRDefault="00976313" w:rsidP="00976313">
      <w:r>
        <w:rPr>
          <w:rFonts w:hint="eastAsia"/>
        </w:rPr>
        <w:t>外观方面，新车采用矩阵式</w:t>
      </w:r>
      <w:r>
        <w:t>LED大灯、无门把手设计、无框车门、隐藏式充电口盖。</w:t>
      </w:r>
    </w:p>
    <w:p w14:paraId="3E9056A2" w14:textId="77777777" w:rsidR="00976313" w:rsidRDefault="00976313" w:rsidP="00976313">
      <w:r>
        <w:rPr>
          <w:rFonts w:hint="eastAsia"/>
        </w:rPr>
        <w:t>内饰方面，新车采用滑移</w:t>
      </w:r>
      <w:r>
        <w:t>14.6英寸屏、8.8英寸窄条幅式液晶仪表盘。</w:t>
      </w:r>
    </w:p>
    <w:p w14:paraId="42586C67" w14:textId="77777777" w:rsidR="00976313" w:rsidRDefault="00976313" w:rsidP="00976313">
      <w:r>
        <w:rPr>
          <w:rFonts w:hint="eastAsia"/>
        </w:rPr>
        <w:t>配置方面，新车配备</w:t>
      </w:r>
      <w:r>
        <w:t>5.7L的冰箱、Ice Block冰晶多色氛围灯、雅马哈13扬声器。</w:t>
      </w:r>
    </w:p>
    <w:p w14:paraId="590FD49C" w14:textId="77777777" w:rsidR="00976313" w:rsidRDefault="00976313" w:rsidP="00102B6E">
      <w:r>
        <w:rPr>
          <w:rFonts w:hint="eastAsia"/>
        </w:rPr>
        <w:t>动力方面，新车搭载纯电动机，</w:t>
      </w:r>
      <w:r>
        <w:t>CLTC综合续航里程达500km，512km，560km。</w:t>
      </w:r>
    </w:p>
    <w:p w14:paraId="3A06AD68" w14:textId="4E5A6285" w:rsidR="00102B6E" w:rsidRPr="00102B6E" w:rsidRDefault="00051E76" w:rsidP="00102B6E">
      <w:r>
        <w:rPr>
          <w:noProof/>
        </w:rPr>
        <w:drawing>
          <wp:inline distT="0" distB="0" distL="0" distR="0" wp14:anchorId="72949678" wp14:editId="6F11FA1B">
            <wp:extent cx="1800000" cy="952173"/>
            <wp:effectExtent l="0" t="0" r="0" b="635"/>
            <wp:docPr id="1919892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1800000" cy="952173"/>
                    </a:xfrm>
                    <a:prstGeom prst="rect">
                      <a:avLst/>
                    </a:prstGeom>
                    <a:noFill/>
                    <a:ln>
                      <a:noFill/>
                    </a:ln>
                  </pic:spPr>
                </pic:pic>
              </a:graphicData>
            </a:graphic>
          </wp:inline>
        </w:drawing>
      </w:r>
    </w:p>
    <w:p w14:paraId="08527C17" w14:textId="5A908714" w:rsidR="00131BD8" w:rsidRPr="001D1A05" w:rsidRDefault="001B0838" w:rsidP="001D1A05">
      <w:pPr>
        <w:pStyle w:val="2"/>
        <w:numPr>
          <w:ilvl w:val="0"/>
          <w:numId w:val="25"/>
        </w:numPr>
        <w:rPr>
          <w:sz w:val="24"/>
          <w:szCs w:val="24"/>
        </w:rPr>
      </w:pPr>
      <w:r w:rsidRPr="001D1A05">
        <w:rPr>
          <w:rFonts w:hint="eastAsia"/>
          <w:sz w:val="24"/>
          <w:szCs w:val="24"/>
        </w:rPr>
        <w:lastRenderedPageBreak/>
        <w:t>售</w:t>
      </w:r>
      <w:r w:rsidRPr="001D1A05">
        <w:rPr>
          <w:sz w:val="24"/>
          <w:szCs w:val="24"/>
        </w:rPr>
        <w:t>5.99</w:t>
      </w:r>
      <w:r w:rsidRPr="001D1A05">
        <w:rPr>
          <w:sz w:val="24"/>
          <w:szCs w:val="24"/>
        </w:rPr>
        <w:t>万</w:t>
      </w:r>
      <w:r w:rsidRPr="001D1A05">
        <w:rPr>
          <w:sz w:val="24"/>
          <w:szCs w:val="24"/>
        </w:rPr>
        <w:t>-7.49</w:t>
      </w:r>
      <w:r w:rsidRPr="001D1A05">
        <w:rPr>
          <w:sz w:val="24"/>
          <w:szCs w:val="24"/>
        </w:rPr>
        <w:t>万元</w:t>
      </w:r>
      <w:r w:rsidRPr="001D1A05">
        <w:rPr>
          <w:sz w:val="24"/>
          <w:szCs w:val="24"/>
        </w:rPr>
        <w:t xml:space="preserve"> </w:t>
      </w:r>
      <w:r w:rsidRPr="001D1A05">
        <w:rPr>
          <w:sz w:val="24"/>
          <w:szCs w:val="24"/>
        </w:rPr>
        <w:t>新款思皓花仙子上市</w:t>
      </w:r>
    </w:p>
    <w:p w14:paraId="2E123521" w14:textId="77777777" w:rsidR="001B0838" w:rsidRDefault="001B0838" w:rsidP="001B0838">
      <w:r>
        <w:t>4月11日，新款思皓花仙子上市，新车共推4款，售价区间为5.99万-7.49万元。</w:t>
      </w:r>
    </w:p>
    <w:p w14:paraId="0B8D027E" w14:textId="77777777" w:rsidR="001B0838" w:rsidRDefault="001B0838" w:rsidP="001B0838">
      <w:r>
        <w:rPr>
          <w:rFonts w:hint="eastAsia"/>
        </w:rPr>
        <w:t>外观方面，新车与老款车型基本保持一致。</w:t>
      </w:r>
    </w:p>
    <w:p w14:paraId="0E2D37D8" w14:textId="0C2C2E3E" w:rsidR="00102B6E" w:rsidRDefault="001B0838" w:rsidP="00102B6E">
      <w:r>
        <w:rPr>
          <w:rFonts w:hint="eastAsia"/>
        </w:rPr>
        <w:t>动力方面，新车搭载纯电动机，</w:t>
      </w:r>
      <w:r>
        <w:t>CLTC综合续航里程达200km，251km，301km。</w:t>
      </w:r>
    </w:p>
    <w:p w14:paraId="336A20ED" w14:textId="3AF7A90A" w:rsidR="001B0838" w:rsidRPr="00102B6E" w:rsidRDefault="001B0838" w:rsidP="00102B6E">
      <w:r>
        <w:rPr>
          <w:noProof/>
        </w:rPr>
        <w:drawing>
          <wp:inline distT="0" distB="0" distL="0" distR="0" wp14:anchorId="0D1472A6" wp14:editId="6C3E4590">
            <wp:extent cx="1800000" cy="956250"/>
            <wp:effectExtent l="0" t="0" r="0" b="0"/>
            <wp:docPr id="1815950190" name="图片 3"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950190" name="图片 3" descr="汽车停在路上&#10;&#10;描述已自动生成"/>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1800000" cy="956250"/>
                    </a:xfrm>
                    <a:prstGeom prst="rect">
                      <a:avLst/>
                    </a:prstGeom>
                    <a:noFill/>
                    <a:ln>
                      <a:noFill/>
                    </a:ln>
                  </pic:spPr>
                </pic:pic>
              </a:graphicData>
            </a:graphic>
          </wp:inline>
        </w:drawing>
      </w:r>
    </w:p>
    <w:p w14:paraId="4203C84B" w14:textId="6F3B35B8" w:rsidR="00A463CD" w:rsidRPr="001D1A05" w:rsidRDefault="00051E76" w:rsidP="001D1A05">
      <w:pPr>
        <w:pStyle w:val="2"/>
        <w:numPr>
          <w:ilvl w:val="0"/>
          <w:numId w:val="25"/>
        </w:numPr>
        <w:rPr>
          <w:sz w:val="24"/>
          <w:szCs w:val="24"/>
        </w:rPr>
      </w:pPr>
      <w:r w:rsidRPr="001D1A05">
        <w:rPr>
          <w:rFonts w:hint="eastAsia"/>
          <w:sz w:val="24"/>
          <w:szCs w:val="24"/>
        </w:rPr>
        <w:t>售</w:t>
      </w:r>
      <w:r w:rsidRPr="001D1A05">
        <w:rPr>
          <w:sz w:val="24"/>
          <w:szCs w:val="24"/>
        </w:rPr>
        <w:t>15.99</w:t>
      </w:r>
      <w:r w:rsidRPr="001D1A05">
        <w:rPr>
          <w:sz w:val="24"/>
          <w:szCs w:val="24"/>
        </w:rPr>
        <w:t>万</w:t>
      </w:r>
      <w:r w:rsidRPr="001D1A05">
        <w:rPr>
          <w:sz w:val="24"/>
          <w:szCs w:val="24"/>
        </w:rPr>
        <w:t>-22.89</w:t>
      </w:r>
      <w:r w:rsidRPr="001D1A05">
        <w:rPr>
          <w:sz w:val="24"/>
          <w:szCs w:val="24"/>
        </w:rPr>
        <w:t>万元</w:t>
      </w:r>
      <w:r w:rsidRPr="001D1A05">
        <w:rPr>
          <w:sz w:val="24"/>
          <w:szCs w:val="24"/>
        </w:rPr>
        <w:t xml:space="preserve"> </w:t>
      </w:r>
      <w:r w:rsidRPr="001D1A05">
        <w:rPr>
          <w:sz w:val="24"/>
          <w:szCs w:val="24"/>
        </w:rPr>
        <w:t>东风本田</w:t>
      </w:r>
      <w:r w:rsidRPr="001D1A05">
        <w:rPr>
          <w:sz w:val="24"/>
          <w:szCs w:val="24"/>
        </w:rPr>
        <w:t>HR-V</w:t>
      </w:r>
      <w:r w:rsidRPr="001D1A05">
        <w:rPr>
          <w:sz w:val="24"/>
          <w:szCs w:val="24"/>
        </w:rPr>
        <w:t>上市</w:t>
      </w:r>
    </w:p>
    <w:p w14:paraId="22A7FAA3" w14:textId="77777777" w:rsidR="00051E76" w:rsidRDefault="00051E76" w:rsidP="00051E76">
      <w:r>
        <w:t>4月12日，东风本田HR-V上市，新车共推8款，售价区间为15.99万-22.89万元。</w:t>
      </w:r>
    </w:p>
    <w:p w14:paraId="2146F52A" w14:textId="77777777" w:rsidR="00051E76" w:rsidRDefault="00051E76" w:rsidP="00051E76">
      <w:r>
        <w:rPr>
          <w:rFonts w:hint="eastAsia"/>
        </w:rPr>
        <w:t>外观方面，新车采用倒梯形前格栅，内部采用横向线条或网状结构。</w:t>
      </w:r>
    </w:p>
    <w:p w14:paraId="3A381DB5" w14:textId="77777777" w:rsidR="00051E76" w:rsidRDefault="00051E76" w:rsidP="00051E76">
      <w:r>
        <w:rPr>
          <w:rFonts w:hint="eastAsia"/>
        </w:rPr>
        <w:t>内饰方面，新车采用滑移贯穿式空调出风口、悬浮式中控屏。</w:t>
      </w:r>
    </w:p>
    <w:p w14:paraId="1175CD90" w14:textId="15D86D3E" w:rsidR="00051E76" w:rsidRDefault="00051E76" w:rsidP="00051E76">
      <w:r>
        <w:rPr>
          <w:rFonts w:hint="eastAsia"/>
        </w:rPr>
        <w:t>动力方面，新车搭载</w:t>
      </w:r>
      <w:r>
        <w:t>1.5T，2.0L发动机，匹配CVT，E-CVT变速箱。</w:t>
      </w:r>
    </w:p>
    <w:p w14:paraId="56C93E95" w14:textId="4D0DF653" w:rsidR="00102B6E" w:rsidRPr="00102B6E" w:rsidRDefault="00051E76" w:rsidP="00102B6E">
      <w:r>
        <w:rPr>
          <w:noProof/>
        </w:rPr>
        <w:drawing>
          <wp:inline distT="0" distB="0" distL="0" distR="0" wp14:anchorId="7B719BB6" wp14:editId="168C57B4">
            <wp:extent cx="1800000" cy="962376"/>
            <wp:effectExtent l="0" t="0" r="0" b="9525"/>
            <wp:docPr id="178861695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1800000" cy="962376"/>
                    </a:xfrm>
                    <a:prstGeom prst="rect">
                      <a:avLst/>
                    </a:prstGeom>
                    <a:noFill/>
                    <a:ln>
                      <a:noFill/>
                    </a:ln>
                  </pic:spPr>
                </pic:pic>
              </a:graphicData>
            </a:graphic>
          </wp:inline>
        </w:drawing>
      </w:r>
    </w:p>
    <w:p w14:paraId="45ECD22A" w14:textId="6195AA5A" w:rsidR="00B13A95" w:rsidRPr="001D1A05" w:rsidRDefault="00B13A95" w:rsidP="001D1A05">
      <w:pPr>
        <w:pStyle w:val="2"/>
        <w:numPr>
          <w:ilvl w:val="0"/>
          <w:numId w:val="25"/>
        </w:numPr>
        <w:rPr>
          <w:sz w:val="24"/>
          <w:szCs w:val="24"/>
        </w:rPr>
      </w:pPr>
      <w:r w:rsidRPr="001D1A05">
        <w:rPr>
          <w:rFonts w:hint="eastAsia"/>
          <w:sz w:val="24"/>
          <w:szCs w:val="24"/>
        </w:rPr>
        <w:t>售</w:t>
      </w:r>
      <w:r w:rsidRPr="001D1A05">
        <w:rPr>
          <w:sz w:val="24"/>
          <w:szCs w:val="24"/>
        </w:rPr>
        <w:t>14.19</w:t>
      </w:r>
      <w:r w:rsidRPr="001D1A05">
        <w:rPr>
          <w:sz w:val="24"/>
          <w:szCs w:val="24"/>
        </w:rPr>
        <w:t>万元</w:t>
      </w:r>
      <w:r w:rsidRPr="001D1A05">
        <w:rPr>
          <w:sz w:val="24"/>
          <w:szCs w:val="24"/>
        </w:rPr>
        <w:t xml:space="preserve"> </w:t>
      </w:r>
      <w:r w:rsidRPr="001D1A05">
        <w:rPr>
          <w:sz w:val="24"/>
          <w:szCs w:val="24"/>
        </w:rPr>
        <w:t>东风本田思域劲势版上市</w:t>
      </w:r>
    </w:p>
    <w:p w14:paraId="4A704339" w14:textId="77777777" w:rsidR="00B13A95" w:rsidRDefault="00B13A95" w:rsidP="00B13A95">
      <w:r>
        <w:t>4月12日，东风本田思域劲势版上市，新车售价为14.19万元。</w:t>
      </w:r>
    </w:p>
    <w:p w14:paraId="4FCFB447" w14:textId="77777777" w:rsidR="00B13A95" w:rsidRDefault="00B13A95" w:rsidP="00B13A95">
      <w:r>
        <w:rPr>
          <w:rFonts w:hint="eastAsia"/>
        </w:rPr>
        <w:t>外观方面，新车与现款车型基本保持一致。</w:t>
      </w:r>
    </w:p>
    <w:p w14:paraId="6E43E813" w14:textId="77777777" w:rsidR="00B13A95" w:rsidRDefault="00B13A95" w:rsidP="00B13A95">
      <w:r>
        <w:rPr>
          <w:rFonts w:hint="eastAsia"/>
        </w:rPr>
        <w:t>配置方面，新车配备</w:t>
      </w:r>
      <w:r>
        <w:t>AEB主动安全系统、全速域ACC自适应巡航、自适应远近光灯等。</w:t>
      </w:r>
    </w:p>
    <w:p w14:paraId="52C82B6B" w14:textId="3E2B0A67" w:rsidR="00B13A95" w:rsidRDefault="00B13A95" w:rsidP="00B13A95">
      <w:r>
        <w:rPr>
          <w:rFonts w:hint="eastAsia"/>
        </w:rPr>
        <w:t>动力方面，新车搭载</w:t>
      </w:r>
      <w:r>
        <w:t>1.5T发动机，匹配CVT变速箱。</w:t>
      </w:r>
    </w:p>
    <w:p w14:paraId="31F02534" w14:textId="6A87F48D" w:rsidR="00B13A95" w:rsidRPr="00B13A95" w:rsidRDefault="00B13A95" w:rsidP="00B13A95">
      <w:r>
        <w:rPr>
          <w:noProof/>
        </w:rPr>
        <w:drawing>
          <wp:inline distT="0" distB="0" distL="0" distR="0" wp14:anchorId="0A73B846" wp14:editId="15B38EB7">
            <wp:extent cx="1800000" cy="986711"/>
            <wp:effectExtent l="0" t="0" r="0" b="4445"/>
            <wp:docPr id="3745578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1800000" cy="986711"/>
                    </a:xfrm>
                    <a:prstGeom prst="rect">
                      <a:avLst/>
                    </a:prstGeom>
                    <a:noFill/>
                    <a:ln>
                      <a:noFill/>
                    </a:ln>
                  </pic:spPr>
                </pic:pic>
              </a:graphicData>
            </a:graphic>
          </wp:inline>
        </w:drawing>
      </w:r>
    </w:p>
    <w:p w14:paraId="5B707C78" w14:textId="1B206C70" w:rsidR="00A463CD" w:rsidRPr="001D1A05" w:rsidRDefault="003A5112" w:rsidP="001D1A05">
      <w:pPr>
        <w:pStyle w:val="2"/>
        <w:numPr>
          <w:ilvl w:val="0"/>
          <w:numId w:val="25"/>
        </w:numPr>
        <w:rPr>
          <w:sz w:val="24"/>
          <w:szCs w:val="24"/>
        </w:rPr>
      </w:pPr>
      <w:r w:rsidRPr="001D1A05">
        <w:rPr>
          <w:rFonts w:hint="eastAsia"/>
          <w:sz w:val="24"/>
          <w:szCs w:val="24"/>
        </w:rPr>
        <w:t>售</w:t>
      </w:r>
      <w:r w:rsidRPr="001D1A05">
        <w:rPr>
          <w:sz w:val="24"/>
          <w:szCs w:val="24"/>
        </w:rPr>
        <w:t>10.98</w:t>
      </w:r>
      <w:r w:rsidRPr="001D1A05">
        <w:rPr>
          <w:sz w:val="24"/>
          <w:szCs w:val="24"/>
        </w:rPr>
        <w:t>万元</w:t>
      </w:r>
      <w:r w:rsidRPr="001D1A05">
        <w:rPr>
          <w:sz w:val="24"/>
          <w:szCs w:val="24"/>
        </w:rPr>
        <w:t xml:space="preserve"> </w:t>
      </w:r>
      <w:r w:rsidRPr="001D1A05">
        <w:rPr>
          <w:sz w:val="24"/>
          <w:szCs w:val="24"/>
        </w:rPr>
        <w:t>名爵</w:t>
      </w:r>
      <w:r w:rsidRPr="001D1A05">
        <w:rPr>
          <w:sz w:val="24"/>
          <w:szCs w:val="24"/>
        </w:rPr>
        <w:t>6</w:t>
      </w:r>
      <w:r w:rsidRPr="001D1A05">
        <w:rPr>
          <w:sz w:val="24"/>
          <w:szCs w:val="24"/>
        </w:rPr>
        <w:t>经典版上市</w:t>
      </w:r>
    </w:p>
    <w:p w14:paraId="64E2F3D3" w14:textId="77777777" w:rsidR="003A5112" w:rsidRDefault="003A5112" w:rsidP="003A5112">
      <w:r>
        <w:t>4月10日，名爵6经典版上市，新车售价为10.98万元。</w:t>
      </w:r>
    </w:p>
    <w:p w14:paraId="71B0DC30" w14:textId="77777777" w:rsidR="003A5112" w:rsidRDefault="003A5112" w:rsidP="003A5112">
      <w:r>
        <w:rPr>
          <w:rFonts w:hint="eastAsia"/>
        </w:rPr>
        <w:t>外观方面，新车采用老款非</w:t>
      </w:r>
      <w:r>
        <w:t>Pro版本的整体设计。</w:t>
      </w:r>
    </w:p>
    <w:p w14:paraId="28FC04EA" w14:textId="77777777" w:rsidR="003A5112" w:rsidRDefault="003A5112" w:rsidP="003A5112">
      <w:r>
        <w:rPr>
          <w:rFonts w:hint="eastAsia"/>
        </w:rPr>
        <w:t>配置方面，新车配备斑马智能系统</w:t>
      </w:r>
      <w:r>
        <w:t>3.0、AI智能语音、智慧出行云娱乐3.0。</w:t>
      </w:r>
    </w:p>
    <w:p w14:paraId="40F1FD99" w14:textId="67555900" w:rsidR="003A5112" w:rsidRDefault="003A5112" w:rsidP="003A5112">
      <w:r>
        <w:rPr>
          <w:rFonts w:hint="eastAsia"/>
        </w:rPr>
        <w:lastRenderedPageBreak/>
        <w:t>动力方面，新车搭载</w:t>
      </w:r>
      <w:r>
        <w:t>1.5T发动机，匹配7DCT变速箱。</w:t>
      </w:r>
    </w:p>
    <w:p w14:paraId="6654F6C7" w14:textId="3803A09E" w:rsidR="003A5112" w:rsidRPr="003A5112" w:rsidRDefault="003A5112" w:rsidP="003A5112">
      <w:r>
        <w:rPr>
          <w:noProof/>
        </w:rPr>
        <w:drawing>
          <wp:inline distT="0" distB="0" distL="0" distR="0" wp14:anchorId="2A115961" wp14:editId="124B96DA">
            <wp:extent cx="1800000" cy="933891"/>
            <wp:effectExtent l="0" t="0" r="0" b="0"/>
            <wp:docPr id="20173190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1800000" cy="933891"/>
                    </a:xfrm>
                    <a:prstGeom prst="rect">
                      <a:avLst/>
                    </a:prstGeom>
                    <a:noFill/>
                    <a:ln>
                      <a:noFill/>
                    </a:ln>
                  </pic:spPr>
                </pic:pic>
              </a:graphicData>
            </a:graphic>
          </wp:inline>
        </w:drawing>
      </w:r>
    </w:p>
    <w:p w14:paraId="6447CB6F" w14:textId="12B817A9" w:rsidR="00A463CD" w:rsidRPr="001D1A05" w:rsidRDefault="003A5112" w:rsidP="001D1A05">
      <w:pPr>
        <w:pStyle w:val="2"/>
        <w:numPr>
          <w:ilvl w:val="0"/>
          <w:numId w:val="25"/>
        </w:numPr>
        <w:rPr>
          <w:sz w:val="24"/>
          <w:szCs w:val="24"/>
        </w:rPr>
      </w:pPr>
      <w:r w:rsidRPr="001D1A05">
        <w:rPr>
          <w:rFonts w:hint="eastAsia"/>
          <w:sz w:val="24"/>
          <w:szCs w:val="24"/>
        </w:rPr>
        <w:t>售</w:t>
      </w:r>
      <w:r w:rsidRPr="001D1A05">
        <w:rPr>
          <w:sz w:val="24"/>
          <w:szCs w:val="24"/>
        </w:rPr>
        <w:t>13.99</w:t>
      </w:r>
      <w:r w:rsidRPr="001D1A05">
        <w:rPr>
          <w:sz w:val="24"/>
          <w:szCs w:val="24"/>
        </w:rPr>
        <w:t>万</w:t>
      </w:r>
      <w:r w:rsidRPr="001D1A05">
        <w:rPr>
          <w:sz w:val="24"/>
          <w:szCs w:val="24"/>
        </w:rPr>
        <w:t>-14.69</w:t>
      </w:r>
      <w:r w:rsidRPr="001D1A05">
        <w:rPr>
          <w:sz w:val="24"/>
          <w:szCs w:val="24"/>
        </w:rPr>
        <w:t>万元</w:t>
      </w:r>
      <w:r w:rsidRPr="001D1A05">
        <w:rPr>
          <w:sz w:val="24"/>
          <w:szCs w:val="24"/>
        </w:rPr>
        <w:t xml:space="preserve"> </w:t>
      </w:r>
      <w:r w:rsidRPr="001D1A05">
        <w:rPr>
          <w:sz w:val="24"/>
          <w:szCs w:val="24"/>
        </w:rPr>
        <w:t>风行菱智</w:t>
      </w:r>
      <w:r w:rsidRPr="001D1A05">
        <w:rPr>
          <w:sz w:val="24"/>
          <w:szCs w:val="24"/>
        </w:rPr>
        <w:t>M5EV</w:t>
      </w:r>
      <w:r w:rsidRPr="001D1A05">
        <w:rPr>
          <w:sz w:val="24"/>
          <w:szCs w:val="24"/>
        </w:rPr>
        <w:t>新车型上市</w:t>
      </w:r>
    </w:p>
    <w:p w14:paraId="4F3E6169" w14:textId="77777777" w:rsidR="003A5112" w:rsidRDefault="003A5112" w:rsidP="003A5112">
      <w:r>
        <w:t>4月10日，风行菱智M5EV新车型上市，新车共推3款，售价区间为13.99万-14.69万元。</w:t>
      </w:r>
    </w:p>
    <w:p w14:paraId="272BDD7A" w14:textId="77777777" w:rsidR="003A5112" w:rsidRDefault="003A5112" w:rsidP="003A5112">
      <w:r>
        <w:rPr>
          <w:rFonts w:hint="eastAsia"/>
        </w:rPr>
        <w:t>外观方面，新车与现款车型基本保持一致。</w:t>
      </w:r>
    </w:p>
    <w:p w14:paraId="609E42BC" w14:textId="58DC4D1D" w:rsidR="003A5112" w:rsidRDefault="003A5112" w:rsidP="003A5112">
      <w:r>
        <w:rPr>
          <w:rFonts w:hint="eastAsia"/>
        </w:rPr>
        <w:t>动力方面，新车搭载纯电动机，</w:t>
      </w:r>
      <w:r>
        <w:t>NEDC综合续航里程达250km，260km，300km。</w:t>
      </w:r>
    </w:p>
    <w:p w14:paraId="5A4D16E8" w14:textId="4D400EC5" w:rsidR="003A5112" w:rsidRPr="003A5112" w:rsidRDefault="003A5112" w:rsidP="003A5112">
      <w:r>
        <w:rPr>
          <w:noProof/>
        </w:rPr>
        <w:drawing>
          <wp:inline distT="0" distB="0" distL="0" distR="0" wp14:anchorId="6CFF8FE4" wp14:editId="0C5B2916">
            <wp:extent cx="1800000" cy="986711"/>
            <wp:effectExtent l="0" t="0" r="0" b="4445"/>
            <wp:docPr id="9659542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1800000" cy="986711"/>
                    </a:xfrm>
                    <a:prstGeom prst="rect">
                      <a:avLst/>
                    </a:prstGeom>
                    <a:noFill/>
                    <a:ln>
                      <a:noFill/>
                    </a:ln>
                  </pic:spPr>
                </pic:pic>
              </a:graphicData>
            </a:graphic>
          </wp:inline>
        </w:drawing>
      </w:r>
    </w:p>
    <w:p w14:paraId="001653A8" w14:textId="36521770" w:rsidR="001B0838" w:rsidRPr="001D1A05" w:rsidRDefault="00F07AD9" w:rsidP="001D1A05">
      <w:pPr>
        <w:pStyle w:val="2"/>
        <w:numPr>
          <w:ilvl w:val="0"/>
          <w:numId w:val="25"/>
        </w:numPr>
        <w:rPr>
          <w:sz w:val="24"/>
          <w:szCs w:val="24"/>
        </w:rPr>
      </w:pPr>
      <w:r w:rsidRPr="001D1A05">
        <w:rPr>
          <w:rFonts w:hint="eastAsia"/>
          <w:sz w:val="24"/>
          <w:szCs w:val="24"/>
        </w:rPr>
        <w:t>售</w:t>
      </w:r>
      <w:r w:rsidRPr="001D1A05">
        <w:rPr>
          <w:sz w:val="24"/>
          <w:szCs w:val="24"/>
        </w:rPr>
        <w:t>20.89</w:t>
      </w:r>
      <w:r w:rsidRPr="001D1A05">
        <w:rPr>
          <w:sz w:val="24"/>
          <w:szCs w:val="24"/>
        </w:rPr>
        <w:t>万</w:t>
      </w:r>
      <w:r w:rsidRPr="001D1A05">
        <w:rPr>
          <w:sz w:val="24"/>
          <w:szCs w:val="24"/>
        </w:rPr>
        <w:t>-27.89</w:t>
      </w:r>
      <w:r w:rsidRPr="001D1A05">
        <w:rPr>
          <w:sz w:val="24"/>
          <w:szCs w:val="24"/>
        </w:rPr>
        <w:t>万元</w:t>
      </w:r>
      <w:r w:rsidRPr="001D1A05">
        <w:rPr>
          <w:sz w:val="24"/>
          <w:szCs w:val="24"/>
        </w:rPr>
        <w:t xml:space="preserve"> </w:t>
      </w:r>
      <w:r w:rsidRPr="001D1A05">
        <w:rPr>
          <w:sz w:val="24"/>
          <w:szCs w:val="24"/>
        </w:rPr>
        <w:t>别克</w:t>
      </w:r>
      <w:r w:rsidRPr="001D1A05">
        <w:rPr>
          <w:sz w:val="24"/>
          <w:szCs w:val="24"/>
        </w:rPr>
        <w:t>E5</w:t>
      </w:r>
      <w:r w:rsidRPr="001D1A05">
        <w:rPr>
          <w:sz w:val="24"/>
          <w:szCs w:val="24"/>
        </w:rPr>
        <w:t>上市</w:t>
      </w:r>
    </w:p>
    <w:p w14:paraId="78904840" w14:textId="77777777" w:rsidR="00F07AD9" w:rsidRDefault="00F07AD9" w:rsidP="00F07AD9">
      <w:r>
        <w:t>4月13日，别克E5上市，新车共推5款，售价区间为20.89万-27.89万元。</w:t>
      </w:r>
    </w:p>
    <w:p w14:paraId="5230AAEC" w14:textId="77777777" w:rsidR="00F07AD9" w:rsidRDefault="00F07AD9" w:rsidP="00F07AD9">
      <w:r>
        <w:rPr>
          <w:rFonts w:hint="eastAsia"/>
        </w:rPr>
        <w:t>外观方面，新车采用封闭式设计车头、分体式大灯、隐藏式车门把手、贯穿式尾灯。</w:t>
      </w:r>
    </w:p>
    <w:p w14:paraId="3019FA53" w14:textId="77777777" w:rsidR="00F07AD9" w:rsidRDefault="00F07AD9" w:rsidP="00F07AD9">
      <w:r>
        <w:rPr>
          <w:rFonts w:hint="eastAsia"/>
        </w:rPr>
        <w:t>内饰方面，新车采用</w:t>
      </w:r>
      <w:r>
        <w:t>30英寸一体弧面6K屏幕。</w:t>
      </w:r>
    </w:p>
    <w:p w14:paraId="6FA50CC7" w14:textId="77777777" w:rsidR="00F07AD9" w:rsidRDefault="00F07AD9" w:rsidP="00F07AD9">
      <w:r>
        <w:rPr>
          <w:rFonts w:hint="eastAsia"/>
        </w:rPr>
        <w:t>配置方面，新车配备高通</w:t>
      </w:r>
      <w:r>
        <w:t>8155芯片、14扬声器BOSE音响、5G通讯技术等。</w:t>
      </w:r>
    </w:p>
    <w:p w14:paraId="0E78745B" w14:textId="29E82B33" w:rsidR="001B0838" w:rsidRDefault="00F07AD9" w:rsidP="00F07AD9">
      <w:r>
        <w:rPr>
          <w:rFonts w:hint="eastAsia"/>
        </w:rPr>
        <w:t>动力方面，新车搭载纯电动机，</w:t>
      </w:r>
      <w:r>
        <w:t>CLTC综合续航里程达545km，603km，620km。</w:t>
      </w:r>
    </w:p>
    <w:p w14:paraId="5F1E7E45" w14:textId="3E27A3D0" w:rsidR="00F07AD9" w:rsidRDefault="00F07AD9" w:rsidP="00F07AD9">
      <w:r>
        <w:rPr>
          <w:noProof/>
        </w:rPr>
        <w:drawing>
          <wp:inline distT="0" distB="0" distL="0" distR="0" wp14:anchorId="56CA2CCD" wp14:editId="0478D2B6">
            <wp:extent cx="1800000" cy="931765"/>
            <wp:effectExtent l="0" t="0" r="0" b="1905"/>
            <wp:docPr id="92295807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800000" cy="931765"/>
                    </a:xfrm>
                    <a:prstGeom prst="rect">
                      <a:avLst/>
                    </a:prstGeom>
                    <a:noFill/>
                    <a:ln>
                      <a:noFill/>
                    </a:ln>
                  </pic:spPr>
                </pic:pic>
              </a:graphicData>
            </a:graphic>
          </wp:inline>
        </w:drawing>
      </w:r>
    </w:p>
    <w:p w14:paraId="189EA95A" w14:textId="47B3F493" w:rsidR="00F07AD9" w:rsidRPr="001D1A05" w:rsidRDefault="00F07AD9" w:rsidP="001D1A05">
      <w:pPr>
        <w:pStyle w:val="2"/>
        <w:numPr>
          <w:ilvl w:val="0"/>
          <w:numId w:val="25"/>
        </w:numPr>
        <w:rPr>
          <w:sz w:val="24"/>
          <w:szCs w:val="24"/>
        </w:rPr>
      </w:pPr>
      <w:r w:rsidRPr="001D1A05">
        <w:rPr>
          <w:rFonts w:hint="eastAsia"/>
          <w:sz w:val="24"/>
          <w:szCs w:val="24"/>
        </w:rPr>
        <w:t>售</w:t>
      </w:r>
      <w:r w:rsidRPr="001D1A05">
        <w:rPr>
          <w:sz w:val="24"/>
          <w:szCs w:val="24"/>
        </w:rPr>
        <w:t>27.38</w:t>
      </w:r>
      <w:r w:rsidRPr="001D1A05">
        <w:rPr>
          <w:sz w:val="24"/>
          <w:szCs w:val="24"/>
        </w:rPr>
        <w:t>万</w:t>
      </w:r>
      <w:r w:rsidRPr="001D1A05">
        <w:rPr>
          <w:sz w:val="24"/>
          <w:szCs w:val="24"/>
        </w:rPr>
        <w:t>-30.88</w:t>
      </w:r>
      <w:r w:rsidRPr="001D1A05">
        <w:rPr>
          <w:sz w:val="24"/>
          <w:szCs w:val="24"/>
        </w:rPr>
        <w:t>万元</w:t>
      </w:r>
      <w:r w:rsidRPr="001D1A05">
        <w:rPr>
          <w:sz w:val="24"/>
          <w:szCs w:val="24"/>
        </w:rPr>
        <w:t xml:space="preserve"> </w:t>
      </w:r>
      <w:r w:rsidRPr="001D1A05">
        <w:rPr>
          <w:sz w:val="24"/>
          <w:szCs w:val="24"/>
        </w:rPr>
        <w:t>魏牌蓝山上市</w:t>
      </w:r>
    </w:p>
    <w:p w14:paraId="1F14F4AA" w14:textId="77777777" w:rsidR="00F07AD9" w:rsidRDefault="00F07AD9" w:rsidP="00F07AD9">
      <w:r>
        <w:t>4月13日，魏牌蓝山上市，新车共推2款，售价区间为27.38万-30.88万元。</w:t>
      </w:r>
    </w:p>
    <w:p w14:paraId="01FAE911" w14:textId="77777777" w:rsidR="00F07AD9" w:rsidRDefault="00F07AD9" w:rsidP="00F07AD9">
      <w:r>
        <w:rPr>
          <w:rFonts w:hint="eastAsia"/>
        </w:rPr>
        <w:t>外观方面，新车采用分体式大灯、贯穿式尾灯。</w:t>
      </w:r>
    </w:p>
    <w:p w14:paraId="11CBD359" w14:textId="77777777" w:rsidR="00F07AD9" w:rsidRDefault="00F07AD9" w:rsidP="00F07AD9">
      <w:r>
        <w:rPr>
          <w:rFonts w:hint="eastAsia"/>
        </w:rPr>
        <w:t>内饰方面，新车采用贯穿式三联屏、隐藏式空调出风口。</w:t>
      </w:r>
    </w:p>
    <w:p w14:paraId="6616FEC2" w14:textId="5377AA37" w:rsidR="00F07AD9" w:rsidRDefault="00F07AD9" w:rsidP="00F07AD9">
      <w:r>
        <w:rPr>
          <w:rFonts w:hint="eastAsia"/>
        </w:rPr>
        <w:t>配置方面，新车配备</w:t>
      </w:r>
      <w:r>
        <w:t>Coffee Pilot 2.5行泊一体方案、高速NOH功能等。</w:t>
      </w:r>
    </w:p>
    <w:p w14:paraId="4D064452" w14:textId="0B5CE0AD" w:rsidR="00F07AD9" w:rsidRDefault="00F07AD9" w:rsidP="00F07AD9">
      <w:r>
        <w:rPr>
          <w:noProof/>
        </w:rPr>
        <w:lastRenderedPageBreak/>
        <w:drawing>
          <wp:inline distT="0" distB="0" distL="0" distR="0" wp14:anchorId="7AC4C60C" wp14:editId="495E08B9">
            <wp:extent cx="1800000" cy="923954"/>
            <wp:effectExtent l="0" t="0" r="0" b="0"/>
            <wp:docPr id="62549112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800000" cy="923954"/>
                    </a:xfrm>
                    <a:prstGeom prst="rect">
                      <a:avLst/>
                    </a:prstGeom>
                    <a:noFill/>
                    <a:ln>
                      <a:noFill/>
                    </a:ln>
                  </pic:spPr>
                </pic:pic>
              </a:graphicData>
            </a:graphic>
          </wp:inline>
        </w:drawing>
      </w:r>
    </w:p>
    <w:p w14:paraId="03C9167A" w14:textId="76F3FF24" w:rsidR="00F07AD9" w:rsidRPr="001D1A05" w:rsidRDefault="00F07AD9" w:rsidP="001D1A05">
      <w:pPr>
        <w:pStyle w:val="2"/>
        <w:numPr>
          <w:ilvl w:val="0"/>
          <w:numId w:val="25"/>
        </w:numPr>
        <w:rPr>
          <w:sz w:val="24"/>
          <w:szCs w:val="24"/>
        </w:rPr>
      </w:pPr>
      <w:r w:rsidRPr="001D1A05">
        <w:rPr>
          <w:rFonts w:hint="eastAsia"/>
          <w:sz w:val="24"/>
          <w:szCs w:val="24"/>
        </w:rPr>
        <w:t>售</w:t>
      </w:r>
      <w:r w:rsidRPr="001D1A05">
        <w:rPr>
          <w:sz w:val="24"/>
          <w:szCs w:val="24"/>
        </w:rPr>
        <w:t>29.98</w:t>
      </w:r>
      <w:r w:rsidRPr="001D1A05">
        <w:rPr>
          <w:sz w:val="24"/>
          <w:szCs w:val="24"/>
        </w:rPr>
        <w:t>万</w:t>
      </w:r>
      <w:r w:rsidRPr="001D1A05">
        <w:rPr>
          <w:sz w:val="24"/>
          <w:szCs w:val="24"/>
        </w:rPr>
        <w:t>-35.88</w:t>
      </w:r>
      <w:r w:rsidRPr="001D1A05">
        <w:rPr>
          <w:sz w:val="24"/>
          <w:szCs w:val="24"/>
        </w:rPr>
        <w:t>万元</w:t>
      </w:r>
      <w:r w:rsidRPr="001D1A05">
        <w:rPr>
          <w:sz w:val="24"/>
          <w:szCs w:val="24"/>
        </w:rPr>
        <w:t xml:space="preserve"> </w:t>
      </w:r>
      <w:r w:rsidRPr="001D1A05">
        <w:rPr>
          <w:sz w:val="24"/>
          <w:szCs w:val="24"/>
        </w:rPr>
        <w:t>新款</w:t>
      </w:r>
      <w:r w:rsidRPr="001D1A05">
        <w:rPr>
          <w:sz w:val="24"/>
          <w:szCs w:val="24"/>
        </w:rPr>
        <w:t>Polestar</w:t>
      </w:r>
      <w:r w:rsidRPr="001D1A05">
        <w:rPr>
          <w:sz w:val="24"/>
          <w:szCs w:val="24"/>
        </w:rPr>
        <w:t>极星</w:t>
      </w:r>
      <w:r w:rsidRPr="001D1A05">
        <w:rPr>
          <w:sz w:val="24"/>
          <w:szCs w:val="24"/>
        </w:rPr>
        <w:t>2</w:t>
      </w:r>
      <w:r w:rsidRPr="001D1A05">
        <w:rPr>
          <w:sz w:val="24"/>
          <w:szCs w:val="24"/>
        </w:rPr>
        <w:t>上市</w:t>
      </w:r>
    </w:p>
    <w:p w14:paraId="688E4264" w14:textId="77777777" w:rsidR="00F07AD9" w:rsidRDefault="00F07AD9" w:rsidP="00F07AD9">
      <w:r>
        <w:t>4月13日，新款Polestar极星2上市，新车共推3款，售价区间为29.98万-35.88万元。</w:t>
      </w:r>
    </w:p>
    <w:p w14:paraId="3495E11B" w14:textId="77777777" w:rsidR="00F07AD9" w:rsidRDefault="00F07AD9" w:rsidP="00F07AD9">
      <w:r>
        <w:rPr>
          <w:rFonts w:hint="eastAsia"/>
        </w:rPr>
        <w:t>外观方面，新车与老款车型基本保持一致。</w:t>
      </w:r>
    </w:p>
    <w:p w14:paraId="74E98D11" w14:textId="77777777" w:rsidR="00F07AD9" w:rsidRDefault="00F07AD9" w:rsidP="00F07AD9">
      <w:r>
        <w:rPr>
          <w:rFonts w:hint="eastAsia"/>
        </w:rPr>
        <w:t>配置方面，新车配备带转向辅助的盲点监测系统、后碰撞预警及缓解等。</w:t>
      </w:r>
    </w:p>
    <w:p w14:paraId="6536AB25" w14:textId="3ED5B139" w:rsidR="00F07AD9" w:rsidRDefault="00F07AD9" w:rsidP="00F07AD9">
      <w:r>
        <w:rPr>
          <w:rFonts w:hint="eastAsia"/>
        </w:rPr>
        <w:t>动力方面，新车搭载纯电动机，</w:t>
      </w:r>
      <w:r>
        <w:t>CLTC综合续航里程达650km，670km，780km。</w:t>
      </w:r>
    </w:p>
    <w:p w14:paraId="568A581D" w14:textId="52FBBB84" w:rsidR="00F07AD9" w:rsidRDefault="00F07AD9" w:rsidP="00F07AD9">
      <w:r>
        <w:rPr>
          <w:noProof/>
        </w:rPr>
        <w:drawing>
          <wp:inline distT="0" distB="0" distL="0" distR="0" wp14:anchorId="3F5C5130" wp14:editId="41D41EF2">
            <wp:extent cx="1800000" cy="930202"/>
            <wp:effectExtent l="0" t="0" r="0" b="3810"/>
            <wp:docPr id="60404113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1800000" cy="930202"/>
                    </a:xfrm>
                    <a:prstGeom prst="rect">
                      <a:avLst/>
                    </a:prstGeom>
                    <a:noFill/>
                    <a:ln>
                      <a:noFill/>
                    </a:ln>
                  </pic:spPr>
                </pic:pic>
              </a:graphicData>
            </a:graphic>
          </wp:inline>
        </w:drawing>
      </w:r>
    </w:p>
    <w:p w14:paraId="1D8E418B" w14:textId="5F6F23E5" w:rsidR="00131BD8" w:rsidRDefault="00131BD8" w:rsidP="00131BD8">
      <w:pPr>
        <w:pStyle w:val="1"/>
        <w:numPr>
          <w:ilvl w:val="0"/>
          <w:numId w:val="5"/>
        </w:numPr>
        <w:rPr>
          <w:rFonts w:ascii="微软雅黑" w:eastAsia="微软雅黑" w:hAnsi="微软雅黑"/>
        </w:rPr>
      </w:pPr>
      <w:r w:rsidRPr="00131BD8">
        <w:rPr>
          <w:rFonts w:ascii="微软雅黑" w:eastAsia="微软雅黑" w:hAnsi="微软雅黑" w:hint="eastAsia"/>
        </w:rPr>
        <w:t>宏观经济与政策</w:t>
      </w:r>
    </w:p>
    <w:p w14:paraId="395EE699" w14:textId="27A56699" w:rsidR="00131BD8" w:rsidRPr="001D1A05" w:rsidRDefault="0097059E" w:rsidP="00A463CD">
      <w:pPr>
        <w:pStyle w:val="2"/>
        <w:numPr>
          <w:ilvl w:val="0"/>
          <w:numId w:val="26"/>
        </w:numPr>
        <w:rPr>
          <w:sz w:val="24"/>
          <w:szCs w:val="24"/>
        </w:rPr>
      </w:pPr>
      <w:r w:rsidRPr="001D1A05">
        <w:rPr>
          <w:rFonts w:hint="eastAsia"/>
          <w:sz w:val="24"/>
          <w:szCs w:val="24"/>
        </w:rPr>
        <w:t>工业和信息化部：</w:t>
      </w:r>
      <w:r w:rsidRPr="001D1A05">
        <w:rPr>
          <w:sz w:val="24"/>
          <w:szCs w:val="24"/>
        </w:rPr>
        <w:t>公示</w:t>
      </w:r>
      <w:r w:rsidRPr="001D1A05">
        <w:rPr>
          <w:sz w:val="24"/>
          <w:szCs w:val="24"/>
        </w:rPr>
        <w:t>2022</w:t>
      </w:r>
      <w:r w:rsidRPr="001D1A05">
        <w:rPr>
          <w:sz w:val="24"/>
          <w:szCs w:val="24"/>
        </w:rPr>
        <w:t>年度乘用车企业平均燃料消耗量与新能源汽车积分情况</w:t>
      </w:r>
    </w:p>
    <w:p w14:paraId="1908D900" w14:textId="7C12464C" w:rsidR="0097059E" w:rsidRDefault="0097059E" w:rsidP="001D1A05">
      <w:pPr>
        <w:ind w:firstLineChars="270" w:firstLine="567"/>
      </w:pPr>
      <w:r w:rsidRPr="0097059E">
        <w:t>4月10日，按照《乘用车企业平均燃料消耗量与新能源汽车积分并行管理办法》要求，</w:t>
      </w:r>
      <w:r w:rsidR="009D5714">
        <w:rPr>
          <w:rFonts w:hint="eastAsia"/>
        </w:rPr>
        <w:t>工信部将企业提交的</w:t>
      </w:r>
      <w:r w:rsidR="009D5714">
        <w:t>2022年度乘用车企业平均燃料消耗量与新能源汽车</w:t>
      </w:r>
      <w:r w:rsidR="009D5714">
        <w:rPr>
          <w:rFonts w:hint="eastAsia"/>
        </w:rPr>
        <w:t>积分执行情况年度报告进行公示。比亚迪、特斯拉以及广汽乘用车位居国产车企业榜单前三</w:t>
      </w:r>
      <w:r w:rsidRPr="0097059E">
        <w:t>。</w:t>
      </w:r>
    </w:p>
    <w:p w14:paraId="4D9FA6EE" w14:textId="1A228113" w:rsidR="0089756F" w:rsidRPr="001D1A05" w:rsidRDefault="0089756F" w:rsidP="001D1A05">
      <w:pPr>
        <w:pStyle w:val="2"/>
        <w:numPr>
          <w:ilvl w:val="0"/>
          <w:numId w:val="26"/>
        </w:numPr>
        <w:rPr>
          <w:sz w:val="24"/>
          <w:szCs w:val="24"/>
        </w:rPr>
      </w:pPr>
      <w:r w:rsidRPr="001D1A05">
        <w:rPr>
          <w:rFonts w:hint="eastAsia"/>
          <w:sz w:val="24"/>
          <w:szCs w:val="24"/>
        </w:rPr>
        <w:t>发改委：拓展氢能多元应用场景，支持可再生能源制氢，优化审批流程和监管</w:t>
      </w:r>
    </w:p>
    <w:p w14:paraId="680D96DC" w14:textId="34EBBEC7" w:rsidR="0089756F" w:rsidRPr="0089756F" w:rsidRDefault="0089756F" w:rsidP="001D1A05">
      <w:pPr>
        <w:ind w:firstLineChars="202" w:firstLine="424"/>
      </w:pPr>
      <w:r w:rsidRPr="0089756F">
        <w:t>发改委官微消息称，高技术司12日组织召开氢能产业发展部际协调机制工作会议。会议强调，一是夯实创新发展基础，加快补齐短板弱项。二是拓展多元应用场景，逐步推动商业化发展。三是布局完善基础设施，促进全链条降本增效。四是加强政策制度保障，营造产业发展良好环境。</w:t>
      </w:r>
    </w:p>
    <w:p w14:paraId="5297A6B7" w14:textId="37578584" w:rsidR="00F415B4" w:rsidRPr="001D1A05" w:rsidRDefault="00F415B4" w:rsidP="001D1A05">
      <w:pPr>
        <w:pStyle w:val="2"/>
        <w:numPr>
          <w:ilvl w:val="0"/>
          <w:numId w:val="26"/>
        </w:numPr>
        <w:rPr>
          <w:sz w:val="24"/>
          <w:szCs w:val="24"/>
        </w:rPr>
      </w:pPr>
      <w:r w:rsidRPr="001D1A05">
        <w:rPr>
          <w:rFonts w:hint="eastAsia"/>
          <w:sz w:val="24"/>
          <w:szCs w:val="24"/>
        </w:rPr>
        <w:t>统计局：</w:t>
      </w:r>
      <w:r w:rsidRPr="001D1A05">
        <w:rPr>
          <w:sz w:val="24"/>
          <w:szCs w:val="24"/>
        </w:rPr>
        <w:t>3</w:t>
      </w:r>
      <w:r w:rsidRPr="001D1A05">
        <w:rPr>
          <w:sz w:val="24"/>
          <w:szCs w:val="24"/>
        </w:rPr>
        <w:t>月份工业生产者出厂价格同比下降</w:t>
      </w:r>
      <w:r w:rsidRPr="001D1A05">
        <w:rPr>
          <w:sz w:val="24"/>
          <w:szCs w:val="24"/>
        </w:rPr>
        <w:t>2.5%</w:t>
      </w:r>
    </w:p>
    <w:p w14:paraId="5E9A97CE" w14:textId="1DE2CF18" w:rsidR="00F415B4" w:rsidRPr="00F415B4" w:rsidRDefault="00F415B4" w:rsidP="001D1A05">
      <w:pPr>
        <w:ind w:firstLineChars="202" w:firstLine="424"/>
      </w:pPr>
      <w:r w:rsidRPr="00F415B4">
        <w:t>4月11日，国家统计局数据显示，3月份，全国工业生产者出厂价格同比下降2.5%，环</w:t>
      </w:r>
      <w:r w:rsidRPr="00F415B4">
        <w:lastRenderedPageBreak/>
        <w:t>比持平；工业生产者购进价格同比下降1.8%，环比持平。一季度，工业生产者出厂价格比去年同期下降1.6%，工业生产者购进价格下降0.8%。</w:t>
      </w:r>
    </w:p>
    <w:p w14:paraId="29F17392" w14:textId="5BFDDF49" w:rsidR="00A463CD" w:rsidRPr="001D1A05" w:rsidRDefault="008C6D82" w:rsidP="001D1A05">
      <w:pPr>
        <w:pStyle w:val="2"/>
        <w:numPr>
          <w:ilvl w:val="0"/>
          <w:numId w:val="26"/>
        </w:numPr>
        <w:rPr>
          <w:sz w:val="24"/>
          <w:szCs w:val="24"/>
        </w:rPr>
      </w:pPr>
      <w:r w:rsidRPr="001D1A05">
        <w:rPr>
          <w:rFonts w:hint="eastAsia"/>
          <w:sz w:val="24"/>
          <w:szCs w:val="24"/>
        </w:rPr>
        <w:t>统计局：</w:t>
      </w:r>
      <w:r w:rsidRPr="001D1A05">
        <w:rPr>
          <w:sz w:val="24"/>
          <w:szCs w:val="24"/>
        </w:rPr>
        <w:t>3</w:t>
      </w:r>
      <w:r w:rsidRPr="001D1A05">
        <w:rPr>
          <w:sz w:val="24"/>
          <w:szCs w:val="24"/>
        </w:rPr>
        <w:t>月</w:t>
      </w:r>
      <w:r w:rsidRPr="001D1A05">
        <w:rPr>
          <w:sz w:val="24"/>
          <w:szCs w:val="24"/>
        </w:rPr>
        <w:t>CPI</w:t>
      </w:r>
      <w:r w:rsidRPr="001D1A05">
        <w:rPr>
          <w:sz w:val="24"/>
          <w:szCs w:val="24"/>
        </w:rPr>
        <w:t>同比上涨</w:t>
      </w:r>
      <w:r w:rsidRPr="001D1A05">
        <w:rPr>
          <w:sz w:val="24"/>
          <w:szCs w:val="24"/>
        </w:rPr>
        <w:t>0.7%</w:t>
      </w:r>
    </w:p>
    <w:p w14:paraId="0635F721" w14:textId="79330C35" w:rsidR="008C6D82" w:rsidRPr="008C6D82" w:rsidRDefault="008C6D82" w:rsidP="001D1A05">
      <w:pPr>
        <w:ind w:firstLineChars="202" w:firstLine="424"/>
      </w:pPr>
      <w:r>
        <w:t>4月11日，统计局发布数据显示，3月份，CPI同比上涨0.7%，环比下降0.3%；1-3</w:t>
      </w:r>
      <w:r>
        <w:rPr>
          <w:rFonts w:hint="eastAsia"/>
        </w:rPr>
        <w:t>月平均，</w:t>
      </w:r>
      <w:r>
        <w:t>CPI比上年同期上涨1.3%。</w:t>
      </w:r>
    </w:p>
    <w:p w14:paraId="64393F21" w14:textId="7B627698" w:rsidR="00A463CD" w:rsidRPr="001D1A05" w:rsidRDefault="00DB5458" w:rsidP="001D1A05">
      <w:pPr>
        <w:pStyle w:val="2"/>
        <w:numPr>
          <w:ilvl w:val="0"/>
          <w:numId w:val="26"/>
        </w:numPr>
        <w:rPr>
          <w:sz w:val="24"/>
          <w:szCs w:val="24"/>
        </w:rPr>
      </w:pPr>
      <w:r w:rsidRPr="001D1A05">
        <w:rPr>
          <w:sz w:val="24"/>
          <w:szCs w:val="24"/>
        </w:rPr>
        <w:t>海关总署：一季度我国外贸进出口同比增长</w:t>
      </w:r>
      <w:r w:rsidRPr="001D1A05">
        <w:rPr>
          <w:sz w:val="24"/>
          <w:szCs w:val="24"/>
        </w:rPr>
        <w:t>4.8%</w:t>
      </w:r>
    </w:p>
    <w:p w14:paraId="632125D3" w14:textId="731BDFCA" w:rsidR="00DB5458" w:rsidRDefault="00DB5458" w:rsidP="001D1A05">
      <w:pPr>
        <w:ind w:firstLineChars="270" w:firstLine="567"/>
      </w:pPr>
      <w:r>
        <w:t>4月13日，海关总署发布数据显示，今年一季度，我国外贸进出口总值9.89万亿元，</w:t>
      </w:r>
      <w:r>
        <w:rPr>
          <w:rFonts w:hint="eastAsia"/>
        </w:rPr>
        <w:t>同比增长</w:t>
      </w:r>
      <w:r>
        <w:t>4.8%，其中出口5.65万亿元，同比增长8.4%；进口4.24万亿元，同比增</w:t>
      </w:r>
      <w:r>
        <w:rPr>
          <w:rFonts w:hint="eastAsia"/>
        </w:rPr>
        <w:t>长</w:t>
      </w:r>
      <w:r>
        <w:t>0.2%。</w:t>
      </w:r>
    </w:p>
    <w:p w14:paraId="245431FE" w14:textId="6598E965" w:rsidR="00AE7018" w:rsidRPr="001D1A05" w:rsidRDefault="00AE7018" w:rsidP="001D1A05">
      <w:pPr>
        <w:pStyle w:val="2"/>
        <w:numPr>
          <w:ilvl w:val="0"/>
          <w:numId w:val="26"/>
        </w:numPr>
        <w:rPr>
          <w:sz w:val="24"/>
          <w:szCs w:val="24"/>
        </w:rPr>
      </w:pPr>
      <w:r w:rsidRPr="001D1A05">
        <w:rPr>
          <w:rFonts w:hint="eastAsia"/>
          <w:sz w:val="24"/>
          <w:szCs w:val="24"/>
        </w:rPr>
        <w:t>海关总署：第一季度我国汽车出口</w:t>
      </w:r>
      <w:r w:rsidRPr="001D1A05">
        <w:rPr>
          <w:sz w:val="24"/>
          <w:szCs w:val="24"/>
        </w:rPr>
        <w:t>1474.7</w:t>
      </w:r>
      <w:r w:rsidRPr="001D1A05">
        <w:rPr>
          <w:sz w:val="24"/>
          <w:szCs w:val="24"/>
        </w:rPr>
        <w:t>亿元，近乎翻倍</w:t>
      </w:r>
    </w:p>
    <w:p w14:paraId="086B8AD8" w14:textId="128F8642" w:rsidR="00AE7018" w:rsidRPr="00AE7018" w:rsidRDefault="00AE7018" w:rsidP="001D1A05">
      <w:pPr>
        <w:ind w:firstLineChars="270" w:firstLine="567"/>
      </w:pPr>
      <w:r w:rsidRPr="00AE7018">
        <w:t>4月13日，国务院新闻办召开新闻发布会，第一季度，我国机电产品出口3.27万亿元，同比增长7.6%，占出口总值的57.9%。其中，汽车、家用电器和蓄电池分别出口1474.7亿元、1412.4亿元和1163.4亿元，分别增长96.6%、3.2%和84.8%。</w:t>
      </w:r>
    </w:p>
    <w:p w14:paraId="49F32B52" w14:textId="4ABF7CC3" w:rsidR="00EE2300" w:rsidRPr="001D1A05" w:rsidRDefault="00EE2300" w:rsidP="001D1A05">
      <w:pPr>
        <w:pStyle w:val="2"/>
        <w:numPr>
          <w:ilvl w:val="0"/>
          <w:numId w:val="26"/>
        </w:numPr>
        <w:rPr>
          <w:sz w:val="24"/>
          <w:szCs w:val="24"/>
        </w:rPr>
      </w:pPr>
      <w:r w:rsidRPr="001D1A05">
        <w:rPr>
          <w:rFonts w:hint="eastAsia"/>
          <w:sz w:val="24"/>
          <w:szCs w:val="24"/>
        </w:rPr>
        <w:t>国家能源局印发《</w:t>
      </w:r>
      <w:r w:rsidRPr="001D1A05">
        <w:rPr>
          <w:sz w:val="24"/>
          <w:szCs w:val="24"/>
        </w:rPr>
        <w:t>2023</w:t>
      </w:r>
      <w:r w:rsidRPr="001D1A05">
        <w:rPr>
          <w:sz w:val="24"/>
          <w:szCs w:val="24"/>
        </w:rPr>
        <w:t>年能源工作指导意见》</w:t>
      </w:r>
    </w:p>
    <w:p w14:paraId="3BB09223" w14:textId="5F35F489" w:rsidR="00EE2300" w:rsidRDefault="00EE2300" w:rsidP="001D1A05">
      <w:pPr>
        <w:ind w:firstLineChars="270" w:firstLine="567"/>
      </w:pPr>
      <w:r w:rsidRPr="00EE2300">
        <w:t>4月12日，国家能源局发布《2023年能源工作指导意见》。意见指出，</w:t>
      </w:r>
      <w:r w:rsidR="003C4F70" w:rsidRPr="003C4F70">
        <w:rPr>
          <w:rFonts w:hint="eastAsia"/>
        </w:rPr>
        <w:t>坚持把能源保供稳价放在首位。</w:t>
      </w:r>
      <w:r w:rsidRPr="00EE2300">
        <w:t>非化石能源发电装机占比提高到51.9%左右，风电、光伏发电量占全社会用电量的比重达到15.3%。</w:t>
      </w:r>
    </w:p>
    <w:p w14:paraId="0BC624FD" w14:textId="292A78C2" w:rsidR="00D72C50" w:rsidRPr="001D1A05" w:rsidRDefault="00D72C50" w:rsidP="001D1A05">
      <w:pPr>
        <w:pStyle w:val="2"/>
        <w:numPr>
          <w:ilvl w:val="0"/>
          <w:numId w:val="26"/>
        </w:numPr>
        <w:rPr>
          <w:sz w:val="24"/>
          <w:szCs w:val="24"/>
        </w:rPr>
      </w:pPr>
      <w:r w:rsidRPr="001D1A05">
        <w:rPr>
          <w:rFonts w:hint="eastAsia"/>
          <w:sz w:val="24"/>
          <w:szCs w:val="24"/>
        </w:rPr>
        <w:t>国家网信办就《生成式人工智能服务管理办法（征求意见稿）》公开征求意见</w:t>
      </w:r>
    </w:p>
    <w:p w14:paraId="510B885B" w14:textId="4B869508" w:rsidR="00D72C50" w:rsidRDefault="00D72C50" w:rsidP="001D1A05">
      <w:pPr>
        <w:ind w:firstLineChars="202" w:firstLine="424"/>
      </w:pPr>
      <w:r w:rsidRPr="00D72C50">
        <w:t>4月11日，国家互联网信息办公室网站消息，为促进生成式人工智能技术健康发展和规范应用，国家互联网信息办公室起草了《生成式人工智能服务管理办法（征求意见稿）》，现向社会公开征求意见。</w:t>
      </w:r>
    </w:p>
    <w:p w14:paraId="72E64845" w14:textId="223E9F50" w:rsidR="00FE1F7F" w:rsidRPr="001D1A05" w:rsidRDefault="00FE1F7F" w:rsidP="001D1A05">
      <w:pPr>
        <w:pStyle w:val="2"/>
        <w:numPr>
          <w:ilvl w:val="0"/>
          <w:numId w:val="26"/>
        </w:numPr>
        <w:rPr>
          <w:sz w:val="24"/>
          <w:szCs w:val="24"/>
        </w:rPr>
      </w:pPr>
      <w:r w:rsidRPr="001D1A05">
        <w:rPr>
          <w:rFonts w:hint="eastAsia"/>
          <w:sz w:val="24"/>
          <w:szCs w:val="24"/>
        </w:rPr>
        <w:t>网约车监管信息交互系统</w:t>
      </w:r>
      <w:r w:rsidRPr="001D1A05">
        <w:rPr>
          <w:sz w:val="24"/>
          <w:szCs w:val="24"/>
        </w:rPr>
        <w:t>3</w:t>
      </w:r>
      <w:r w:rsidRPr="001D1A05">
        <w:rPr>
          <w:sz w:val="24"/>
          <w:szCs w:val="24"/>
        </w:rPr>
        <w:t>月份共收到订单信息</w:t>
      </w:r>
      <w:r w:rsidRPr="001D1A05">
        <w:rPr>
          <w:sz w:val="24"/>
          <w:szCs w:val="24"/>
        </w:rPr>
        <w:t>7.16</w:t>
      </w:r>
      <w:r w:rsidRPr="001D1A05">
        <w:rPr>
          <w:sz w:val="24"/>
          <w:szCs w:val="24"/>
        </w:rPr>
        <w:t>亿单</w:t>
      </w:r>
      <w:r w:rsidRPr="001D1A05">
        <w:rPr>
          <w:sz w:val="24"/>
          <w:szCs w:val="24"/>
        </w:rPr>
        <w:t xml:space="preserve"> </w:t>
      </w:r>
      <w:r w:rsidRPr="001D1A05">
        <w:rPr>
          <w:sz w:val="24"/>
          <w:szCs w:val="24"/>
        </w:rPr>
        <w:t>环比上升</w:t>
      </w:r>
      <w:r w:rsidRPr="001D1A05">
        <w:rPr>
          <w:sz w:val="24"/>
          <w:szCs w:val="24"/>
        </w:rPr>
        <w:t>9.7%</w:t>
      </w:r>
    </w:p>
    <w:p w14:paraId="0837EEBC" w14:textId="2218AD79" w:rsidR="00FE1F7F" w:rsidRDefault="00FE1F7F" w:rsidP="001D1A05">
      <w:pPr>
        <w:ind w:firstLineChars="202" w:firstLine="424"/>
      </w:pPr>
      <w:r w:rsidRPr="00FE1F7F">
        <w:t>4月12日，网约车监管信息交互系统统计，截至2023年3月31日，全国共有307家公司取得网约车平台经营许可，环比增加4家；发放网约车驾驶员证522.9万本、车辆运输证225.0万本，环比分别增长1.0%、2.7%。</w:t>
      </w:r>
    </w:p>
    <w:p w14:paraId="5B57BDE5" w14:textId="224C196B" w:rsidR="00C15539" w:rsidRPr="001D1A05" w:rsidRDefault="00C15539" w:rsidP="001D1A05">
      <w:pPr>
        <w:pStyle w:val="2"/>
        <w:numPr>
          <w:ilvl w:val="0"/>
          <w:numId w:val="26"/>
        </w:numPr>
        <w:rPr>
          <w:sz w:val="24"/>
          <w:szCs w:val="24"/>
        </w:rPr>
      </w:pPr>
      <w:r w:rsidRPr="001D1A05">
        <w:rPr>
          <w:rFonts w:hint="eastAsia"/>
          <w:sz w:val="24"/>
          <w:szCs w:val="24"/>
        </w:rPr>
        <w:t>北京交管局：违规电动三四轮车明年起禁行</w:t>
      </w:r>
    </w:p>
    <w:p w14:paraId="17A22AEE" w14:textId="36765D60" w:rsidR="00C15539" w:rsidRPr="00C15539" w:rsidRDefault="00C15539" w:rsidP="001D1A05">
      <w:pPr>
        <w:ind w:firstLineChars="202" w:firstLine="424"/>
      </w:pPr>
      <w:r w:rsidRPr="00C15539">
        <w:rPr>
          <w:rFonts w:hint="eastAsia"/>
        </w:rPr>
        <w:t>市交管局于</w:t>
      </w:r>
      <w:r w:rsidRPr="00C15539">
        <w:t>4月12日再次强调，自2024年1月1日起，违规电动三、四轮车不得上</w:t>
      </w:r>
      <w:r w:rsidRPr="00C15539">
        <w:lastRenderedPageBreak/>
        <w:t>路行驶，不得在道路、广场、停车场等公共场所停放。</w:t>
      </w:r>
    </w:p>
    <w:p w14:paraId="1C1AB8F6" w14:textId="49EA1A93" w:rsidR="00F86D44" w:rsidRPr="001D1A05" w:rsidRDefault="00F86D44" w:rsidP="001D1A05">
      <w:pPr>
        <w:pStyle w:val="2"/>
        <w:numPr>
          <w:ilvl w:val="0"/>
          <w:numId w:val="26"/>
        </w:numPr>
        <w:rPr>
          <w:sz w:val="24"/>
          <w:szCs w:val="24"/>
        </w:rPr>
      </w:pPr>
      <w:r w:rsidRPr="001D1A05">
        <w:rPr>
          <w:rFonts w:hint="eastAsia"/>
          <w:sz w:val="24"/>
          <w:szCs w:val="24"/>
        </w:rPr>
        <w:t>上海市经信委主任：上海将批量化启动智能网联汽车示范运营</w:t>
      </w:r>
    </w:p>
    <w:p w14:paraId="7BA9959F" w14:textId="75C69F93" w:rsidR="00F86D44" w:rsidRDefault="00F86D44" w:rsidP="001D1A05">
      <w:pPr>
        <w:ind w:firstLineChars="270" w:firstLine="567"/>
      </w:pPr>
      <w:r w:rsidRPr="00F86D44">
        <w:t>4月12日，上海市经信委主任吴金城表示，接下来，上海将批量化启动智能网联汽车示范运营；有序开展G2、G1503等高快速路测试应用；推动智能网联汽车与智慧交通、智慧城市等领域深度融合发展。</w:t>
      </w:r>
    </w:p>
    <w:p w14:paraId="1C2C8D89" w14:textId="2F122EAE" w:rsidR="00484AA4" w:rsidRPr="001D1A05" w:rsidRDefault="00484AA4" w:rsidP="001D1A05">
      <w:pPr>
        <w:pStyle w:val="2"/>
        <w:numPr>
          <w:ilvl w:val="0"/>
          <w:numId w:val="26"/>
        </w:numPr>
        <w:rPr>
          <w:sz w:val="24"/>
          <w:szCs w:val="24"/>
        </w:rPr>
      </w:pPr>
      <w:r w:rsidRPr="001D1A05">
        <w:rPr>
          <w:rFonts w:hint="eastAsia"/>
          <w:sz w:val="24"/>
          <w:szCs w:val="24"/>
        </w:rPr>
        <w:t>上海将建车规级芯片设计和中试平台</w:t>
      </w:r>
      <w:r w:rsidRPr="001D1A05">
        <w:rPr>
          <w:sz w:val="24"/>
          <w:szCs w:val="24"/>
        </w:rPr>
        <w:t xml:space="preserve"> </w:t>
      </w:r>
      <w:r w:rsidRPr="001D1A05">
        <w:rPr>
          <w:sz w:val="24"/>
          <w:szCs w:val="24"/>
        </w:rPr>
        <w:t>解决中小企业研发难题</w:t>
      </w:r>
    </w:p>
    <w:p w14:paraId="0773BFD2" w14:textId="6D40E435" w:rsidR="00484AA4" w:rsidRPr="00484AA4" w:rsidRDefault="00484AA4" w:rsidP="001D1A05">
      <w:pPr>
        <w:ind w:firstLineChars="270" w:firstLine="567"/>
      </w:pPr>
      <w:r w:rsidRPr="00484AA4">
        <w:t>4月15日，上海市经济和信息化委员会副主任汤文侃表示，上海将鼓励上汽等整车企业积极参与汽车芯片投资与布局，支持组建汽车芯片专家组和产业联盟，逐步破解跨行业的技术交流难题，建立车规级芯片设计和中试的公共服务平台，解决汽车芯片中小企业研发环节的难题。</w:t>
      </w:r>
    </w:p>
    <w:p w14:paraId="341FED6E" w14:textId="2C0FA873" w:rsidR="00A5321D" w:rsidRPr="001D1A05" w:rsidRDefault="00A5321D" w:rsidP="001D1A05">
      <w:pPr>
        <w:pStyle w:val="2"/>
        <w:numPr>
          <w:ilvl w:val="0"/>
          <w:numId w:val="26"/>
        </w:numPr>
        <w:rPr>
          <w:sz w:val="24"/>
          <w:szCs w:val="24"/>
        </w:rPr>
      </w:pPr>
      <w:r w:rsidRPr="001D1A05">
        <w:rPr>
          <w:rFonts w:hint="eastAsia"/>
          <w:sz w:val="24"/>
          <w:szCs w:val="24"/>
        </w:rPr>
        <w:t>《上海市居民小区电动汽车充电设施建设管理办法》发布</w:t>
      </w:r>
    </w:p>
    <w:p w14:paraId="654BFE6E" w14:textId="6389AC9B" w:rsidR="00A5321D" w:rsidRDefault="00A5321D" w:rsidP="001D1A05">
      <w:pPr>
        <w:ind w:firstLineChars="270" w:firstLine="567"/>
      </w:pPr>
      <w:r w:rsidRPr="00A5321D">
        <w:rPr>
          <w:rFonts w:hint="eastAsia"/>
        </w:rPr>
        <w:t>上海市多部门近日印发《上海市居民小区电动汽车充电设施建设管理办法》。本办法自</w:t>
      </w:r>
      <w:r w:rsidRPr="00A5321D">
        <w:t xml:space="preserve"> 2023年6月1日起施行，统筹推进居民小区充电设施建设。其中，新建小区所有配建停车位应当按照本市有关要求规范落实充电设施安装和使用条件。</w:t>
      </w:r>
    </w:p>
    <w:p w14:paraId="1CD2F6A7" w14:textId="169D768C" w:rsidR="001E6B32" w:rsidRPr="001D1A05" w:rsidRDefault="001E6B32" w:rsidP="001D1A05">
      <w:pPr>
        <w:pStyle w:val="2"/>
        <w:numPr>
          <w:ilvl w:val="0"/>
          <w:numId w:val="26"/>
        </w:numPr>
        <w:rPr>
          <w:sz w:val="24"/>
          <w:szCs w:val="24"/>
        </w:rPr>
      </w:pPr>
      <w:r w:rsidRPr="001D1A05">
        <w:rPr>
          <w:rFonts w:hint="eastAsia"/>
          <w:sz w:val="24"/>
          <w:szCs w:val="24"/>
        </w:rPr>
        <w:t>上海</w:t>
      </w:r>
      <w:r w:rsidRPr="001D1A05">
        <w:rPr>
          <w:sz w:val="24"/>
          <w:szCs w:val="24"/>
        </w:rPr>
        <w:t>4</w:t>
      </w:r>
      <w:r w:rsidRPr="001D1A05">
        <w:rPr>
          <w:sz w:val="24"/>
          <w:szCs w:val="24"/>
        </w:rPr>
        <w:t>月份拍牌下周六举行</w:t>
      </w:r>
      <w:r w:rsidRPr="001D1A05">
        <w:rPr>
          <w:sz w:val="24"/>
          <w:szCs w:val="24"/>
        </w:rPr>
        <w:t xml:space="preserve"> </w:t>
      </w:r>
      <w:r w:rsidRPr="001D1A05">
        <w:rPr>
          <w:sz w:val="24"/>
          <w:szCs w:val="24"/>
        </w:rPr>
        <w:t>警示价</w:t>
      </w:r>
      <w:r w:rsidRPr="001D1A05">
        <w:rPr>
          <w:sz w:val="24"/>
          <w:szCs w:val="24"/>
        </w:rPr>
        <w:t>91500</w:t>
      </w:r>
      <w:r w:rsidRPr="001D1A05">
        <w:rPr>
          <w:sz w:val="24"/>
          <w:szCs w:val="24"/>
        </w:rPr>
        <w:t>元</w:t>
      </w:r>
    </w:p>
    <w:p w14:paraId="4F2E333D" w14:textId="47412908" w:rsidR="001E6B32" w:rsidRPr="001E6B32" w:rsidRDefault="001E6B32" w:rsidP="001D1A05">
      <w:pPr>
        <w:ind w:firstLineChars="270" w:firstLine="567"/>
      </w:pPr>
      <w:r w:rsidRPr="001E6B32">
        <w:rPr>
          <w:rFonts w:hint="eastAsia"/>
        </w:rPr>
        <w:t>上海国拍公司</w:t>
      </w:r>
      <w:r w:rsidRPr="001E6B32">
        <w:t>4月15日发布，4月份车牌拍卖将于4月22日（10:30-11:30）举行，本月个人额度投放10800辆，个人在用车有效额度委托拍卖2423辆，合计拍卖总数13223辆，比上个月增加了740辆。警示价为91500元。</w:t>
      </w:r>
    </w:p>
    <w:p w14:paraId="50CA35CD" w14:textId="6F3CB084" w:rsidR="008C6D82" w:rsidRPr="001D1A05" w:rsidRDefault="00C77D96" w:rsidP="001D1A05">
      <w:pPr>
        <w:pStyle w:val="2"/>
        <w:numPr>
          <w:ilvl w:val="0"/>
          <w:numId w:val="26"/>
        </w:numPr>
        <w:rPr>
          <w:sz w:val="24"/>
          <w:szCs w:val="24"/>
        </w:rPr>
      </w:pPr>
      <w:r w:rsidRPr="001D1A05">
        <w:rPr>
          <w:rFonts w:hint="eastAsia"/>
          <w:sz w:val="24"/>
          <w:szCs w:val="24"/>
        </w:rPr>
        <w:t>深圳罗湖区发放</w:t>
      </w:r>
      <w:r w:rsidRPr="001D1A05">
        <w:rPr>
          <w:sz w:val="24"/>
          <w:szCs w:val="24"/>
        </w:rPr>
        <w:t>5000</w:t>
      </w:r>
      <w:r w:rsidRPr="001D1A05">
        <w:rPr>
          <w:sz w:val="24"/>
          <w:szCs w:val="24"/>
        </w:rPr>
        <w:t>万元购车补贴</w:t>
      </w:r>
    </w:p>
    <w:p w14:paraId="5A3066B4" w14:textId="5B5DA069" w:rsidR="00C77D96" w:rsidRPr="00C77D96" w:rsidRDefault="00C77D96" w:rsidP="001D1A05">
      <w:pPr>
        <w:ind w:firstLineChars="270" w:firstLine="567"/>
      </w:pPr>
      <w:r w:rsidRPr="00C77D96">
        <w:rPr>
          <w:rFonts w:hint="eastAsia"/>
        </w:rPr>
        <w:t>深圳罗湖区开展</w:t>
      </w:r>
      <w:r w:rsidRPr="00C77D96">
        <w:t>2023年春夏购车补贴促消费活动，活动时间为4月8日至7月31日，购车消费者可获得5000万购车补贴，单辆车最高补贴10万元。</w:t>
      </w:r>
    </w:p>
    <w:p w14:paraId="37FB6D84" w14:textId="005C6223" w:rsidR="008C6D82" w:rsidRPr="001D1A05" w:rsidRDefault="00C77D96" w:rsidP="001D1A05">
      <w:pPr>
        <w:pStyle w:val="2"/>
        <w:numPr>
          <w:ilvl w:val="0"/>
          <w:numId w:val="26"/>
        </w:numPr>
        <w:rPr>
          <w:sz w:val="24"/>
          <w:szCs w:val="24"/>
        </w:rPr>
      </w:pPr>
      <w:r w:rsidRPr="001D1A05">
        <w:rPr>
          <w:rFonts w:hint="eastAsia"/>
          <w:sz w:val="24"/>
          <w:szCs w:val="24"/>
        </w:rPr>
        <w:t>三亚市开展废弃汽车专项治理工作</w:t>
      </w:r>
    </w:p>
    <w:p w14:paraId="32662B18" w14:textId="47E039D7" w:rsidR="008C6D82" w:rsidRDefault="00C77D96" w:rsidP="001D1A05">
      <w:pPr>
        <w:ind w:firstLineChars="202" w:firstLine="424"/>
      </w:pPr>
      <w:r w:rsidRPr="00C77D96">
        <w:rPr>
          <w:rFonts w:hint="eastAsia"/>
        </w:rPr>
        <w:t>三亚市人民政府办公室印发《三亚市废弃汽车治理工作方案》。开展废弃汽车专项治理工作，建立健全“政府主导、分工负责、分步实施、长效管理”的废弃汽车综合治理体系。</w:t>
      </w:r>
    </w:p>
    <w:p w14:paraId="75DBEE2C" w14:textId="519F832E" w:rsidR="008C6D82" w:rsidRPr="001D1A05" w:rsidRDefault="00E417C2" w:rsidP="001D1A05">
      <w:pPr>
        <w:pStyle w:val="2"/>
        <w:numPr>
          <w:ilvl w:val="0"/>
          <w:numId w:val="26"/>
        </w:numPr>
        <w:rPr>
          <w:sz w:val="24"/>
          <w:szCs w:val="24"/>
        </w:rPr>
      </w:pPr>
      <w:r w:rsidRPr="001D1A05">
        <w:rPr>
          <w:rFonts w:hint="eastAsia"/>
          <w:sz w:val="24"/>
          <w:szCs w:val="24"/>
        </w:rPr>
        <w:t>湖北鼓励省内居民汽车购置等线下信贷消费</w:t>
      </w:r>
    </w:p>
    <w:p w14:paraId="4FFE8909" w14:textId="2E4F796E" w:rsidR="008C6D82" w:rsidRDefault="00E417C2" w:rsidP="001D1A05">
      <w:pPr>
        <w:ind w:firstLineChars="270" w:firstLine="567"/>
      </w:pPr>
      <w:r w:rsidRPr="00E417C2">
        <w:t>4月11日，湖北省人民政府办公厅印发《关于更好服务市场主体推动经济稳健发展接</w:t>
      </w:r>
      <w:r w:rsidRPr="00E417C2">
        <w:lastRenderedPageBreak/>
        <w:t>续政策的通知》，对2023年4月1日至12月31日个人新增单笔消费贷达到1万元的，省级财政按照年化利率1.5%、期限两年、最高累计3000元予以贴息，助力激发消费需求。</w:t>
      </w:r>
    </w:p>
    <w:p w14:paraId="7B4E8167" w14:textId="3FE475F7" w:rsidR="008C6D82" w:rsidRPr="001D1A05" w:rsidRDefault="002561C3" w:rsidP="001D1A05">
      <w:pPr>
        <w:pStyle w:val="2"/>
        <w:numPr>
          <w:ilvl w:val="0"/>
          <w:numId w:val="26"/>
        </w:numPr>
        <w:rPr>
          <w:sz w:val="24"/>
          <w:szCs w:val="24"/>
        </w:rPr>
      </w:pPr>
      <w:r w:rsidRPr="001D1A05">
        <w:rPr>
          <w:rFonts w:hint="eastAsia"/>
          <w:sz w:val="24"/>
          <w:szCs w:val="24"/>
        </w:rPr>
        <w:t>杭州：支持智能网联车辆企业组建产业联盟</w:t>
      </w:r>
    </w:p>
    <w:p w14:paraId="2F945B60" w14:textId="42EFE5C8" w:rsidR="008C6D82" w:rsidRDefault="002561C3" w:rsidP="001D1A05">
      <w:pPr>
        <w:ind w:firstLineChars="270" w:firstLine="567"/>
      </w:pPr>
      <w:r w:rsidRPr="002561C3">
        <w:t>4月12日，</w:t>
      </w:r>
      <w:r w:rsidR="00056038" w:rsidRPr="00056038">
        <w:rPr>
          <w:rFonts w:hint="eastAsia"/>
        </w:rPr>
        <w:t>杭州市人民政府办公厅印发《杭州市智能网联车辆测试与应用管理办法的通知》</w:t>
      </w:r>
      <w:r w:rsidRPr="002561C3">
        <w:t>，通知指出，支持智能网联车辆企业组建产业联盟，开展共性关键技术研发，引导与鼓励加强行业自律，促进行业公平竞争和健康有序发展。</w:t>
      </w:r>
    </w:p>
    <w:p w14:paraId="4B851DA8" w14:textId="30619785" w:rsidR="00F07AD9" w:rsidRPr="001D1A05" w:rsidRDefault="00F07AD9" w:rsidP="001D1A05">
      <w:pPr>
        <w:pStyle w:val="2"/>
        <w:numPr>
          <w:ilvl w:val="0"/>
          <w:numId w:val="26"/>
        </w:numPr>
        <w:rPr>
          <w:sz w:val="24"/>
          <w:szCs w:val="24"/>
        </w:rPr>
      </w:pPr>
      <w:r w:rsidRPr="001D1A05">
        <w:rPr>
          <w:rFonts w:hint="eastAsia"/>
          <w:sz w:val="24"/>
          <w:szCs w:val="24"/>
        </w:rPr>
        <w:t>杭州：国四柴油汽车淘汰补助最高</w:t>
      </w:r>
      <w:r w:rsidRPr="001D1A05">
        <w:rPr>
          <w:sz w:val="24"/>
          <w:szCs w:val="24"/>
        </w:rPr>
        <w:t>4.8</w:t>
      </w:r>
      <w:r w:rsidRPr="001D1A05">
        <w:rPr>
          <w:sz w:val="24"/>
          <w:szCs w:val="24"/>
        </w:rPr>
        <w:t>万</w:t>
      </w:r>
    </w:p>
    <w:p w14:paraId="44A2B40B" w14:textId="59AC447D" w:rsidR="008C6D82" w:rsidRDefault="00F07AD9" w:rsidP="001D1A05">
      <w:pPr>
        <w:ind w:firstLineChars="270" w:firstLine="567"/>
      </w:pPr>
      <w:r w:rsidRPr="00F07AD9">
        <w:t>4月12日，杭州市出台《杭州市国四柴油汽车淘汰补助实施细则（试行）》，鼓励国四柴油汽车（包括载货汽车和载客汽车）提前淘汰。此次补助周期为2023年5月13日起至2024年6月30日截止，最高补贴金额为4.8万元。</w:t>
      </w:r>
    </w:p>
    <w:p w14:paraId="58CC3062" w14:textId="20CE8CB4" w:rsidR="0053751B" w:rsidRDefault="0053751B" w:rsidP="0053751B">
      <w:pPr>
        <w:pStyle w:val="1"/>
        <w:numPr>
          <w:ilvl w:val="0"/>
          <w:numId w:val="5"/>
        </w:numPr>
        <w:rPr>
          <w:rFonts w:ascii="微软雅黑" w:eastAsia="微软雅黑" w:hAnsi="微软雅黑"/>
        </w:rPr>
      </w:pPr>
      <w:r w:rsidRPr="0053751B">
        <w:rPr>
          <w:rFonts w:ascii="微软雅黑" w:eastAsia="微软雅黑" w:hAnsi="微软雅黑" w:hint="eastAsia"/>
        </w:rPr>
        <w:t>新品信息跟踪</w:t>
      </w:r>
    </w:p>
    <w:p w14:paraId="434EBAC1" w14:textId="3CB2C1BF" w:rsidR="0053751B" w:rsidRPr="001D1A05" w:rsidRDefault="000529DE" w:rsidP="009B3C7C">
      <w:pPr>
        <w:pStyle w:val="2"/>
        <w:numPr>
          <w:ilvl w:val="0"/>
          <w:numId w:val="27"/>
        </w:numPr>
        <w:rPr>
          <w:sz w:val="24"/>
          <w:szCs w:val="24"/>
        </w:rPr>
      </w:pPr>
      <w:r w:rsidRPr="001D1A05">
        <w:rPr>
          <w:rFonts w:hint="eastAsia"/>
          <w:sz w:val="24"/>
          <w:szCs w:val="24"/>
        </w:rPr>
        <w:t>电动来袭</w:t>
      </w:r>
      <w:r w:rsidRPr="001D1A05">
        <w:rPr>
          <w:sz w:val="24"/>
          <w:szCs w:val="24"/>
        </w:rPr>
        <w:t xml:space="preserve"> </w:t>
      </w:r>
      <w:r w:rsidRPr="001D1A05">
        <w:rPr>
          <w:sz w:val="24"/>
          <w:szCs w:val="24"/>
        </w:rPr>
        <w:t>宝马</w:t>
      </w:r>
      <w:r w:rsidRPr="001D1A05">
        <w:rPr>
          <w:sz w:val="24"/>
          <w:szCs w:val="24"/>
        </w:rPr>
        <w:t>M760Le/i7 M70L</w:t>
      </w:r>
      <w:r w:rsidRPr="001D1A05">
        <w:rPr>
          <w:sz w:val="24"/>
          <w:szCs w:val="24"/>
        </w:rPr>
        <w:t>将首发</w:t>
      </w:r>
    </w:p>
    <w:p w14:paraId="3F8E90C7" w14:textId="65AE2A11" w:rsidR="000529DE" w:rsidRDefault="000529DE" w:rsidP="001D1A05">
      <w:pPr>
        <w:ind w:firstLineChars="202" w:firstLine="424"/>
      </w:pPr>
      <w:r w:rsidRPr="000529DE">
        <w:rPr>
          <w:rFonts w:hint="eastAsia"/>
        </w:rPr>
        <w:t>宝马再次公布了即将于上海车展首发的新车阵容。其中，</w:t>
      </w:r>
      <w:r w:rsidRPr="000529DE">
        <w:t>BMW i7 M70L和BMW XM Label Red限量版将全球首发，全新BMW M760Le则将迎来中国首秀。</w:t>
      </w:r>
    </w:p>
    <w:p w14:paraId="7A1A2CA8" w14:textId="54FE4F77" w:rsidR="000529DE" w:rsidRPr="000529DE" w:rsidRDefault="000529DE" w:rsidP="000529DE">
      <w:r>
        <w:rPr>
          <w:noProof/>
          <w14:ligatures w14:val="standardContextual"/>
        </w:rPr>
        <w:drawing>
          <wp:inline distT="0" distB="0" distL="0" distR="0" wp14:anchorId="3B3B7314" wp14:editId="73EE5987">
            <wp:extent cx="1800000" cy="915190"/>
            <wp:effectExtent l="0" t="0" r="0" b="0"/>
            <wp:docPr id="2124963109" name="图片 1" descr="红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963109" name="图片 1" descr="红色的汽车&#10;&#10;描述已自动生成"/>
                    <pic:cNvPicPr/>
                  </pic:nvPicPr>
                  <pic:blipFill>
                    <a:blip r:embed="rId28"/>
                    <a:stretch>
                      <a:fillRect/>
                    </a:stretch>
                  </pic:blipFill>
                  <pic:spPr>
                    <a:xfrm>
                      <a:off x="0" y="0"/>
                      <a:ext cx="1800000" cy="915190"/>
                    </a:xfrm>
                    <a:prstGeom prst="rect">
                      <a:avLst/>
                    </a:prstGeom>
                  </pic:spPr>
                </pic:pic>
              </a:graphicData>
            </a:graphic>
          </wp:inline>
        </w:drawing>
      </w:r>
    </w:p>
    <w:p w14:paraId="6C676A2B" w14:textId="7664FBF2" w:rsidR="0053751B" w:rsidRPr="001D1A05" w:rsidRDefault="00C72509" w:rsidP="001D1A05">
      <w:pPr>
        <w:pStyle w:val="2"/>
        <w:numPr>
          <w:ilvl w:val="0"/>
          <w:numId w:val="27"/>
        </w:numPr>
        <w:rPr>
          <w:sz w:val="24"/>
          <w:szCs w:val="24"/>
        </w:rPr>
      </w:pPr>
      <w:r w:rsidRPr="001D1A05">
        <w:rPr>
          <w:rFonts w:hint="eastAsia"/>
          <w:sz w:val="24"/>
          <w:szCs w:val="24"/>
        </w:rPr>
        <w:t>将于</w:t>
      </w:r>
      <w:r w:rsidRPr="001D1A05">
        <w:rPr>
          <w:sz w:val="24"/>
          <w:szCs w:val="24"/>
        </w:rPr>
        <w:t>2</w:t>
      </w:r>
      <w:r w:rsidRPr="001D1A05">
        <w:rPr>
          <w:sz w:val="24"/>
          <w:szCs w:val="24"/>
        </w:rPr>
        <w:t>季度上市</w:t>
      </w:r>
      <w:r w:rsidRPr="001D1A05">
        <w:rPr>
          <w:sz w:val="24"/>
          <w:szCs w:val="24"/>
        </w:rPr>
        <w:t xml:space="preserve"> </w:t>
      </w:r>
      <w:r w:rsidRPr="001D1A05">
        <w:rPr>
          <w:sz w:val="24"/>
          <w:szCs w:val="24"/>
        </w:rPr>
        <w:t>银河</w:t>
      </w:r>
      <w:r w:rsidRPr="001D1A05">
        <w:rPr>
          <w:sz w:val="24"/>
          <w:szCs w:val="24"/>
        </w:rPr>
        <w:t>L7</w:t>
      </w:r>
      <w:r w:rsidRPr="001D1A05">
        <w:rPr>
          <w:sz w:val="24"/>
          <w:szCs w:val="24"/>
        </w:rPr>
        <w:t>将在上海车展公众亮相</w:t>
      </w:r>
    </w:p>
    <w:p w14:paraId="3537DCC6" w14:textId="3B1D6209" w:rsidR="00C72509" w:rsidRDefault="00C72509" w:rsidP="001D1A05">
      <w:pPr>
        <w:ind w:firstLineChars="270" w:firstLine="567"/>
      </w:pPr>
      <w:r w:rsidRPr="00C72509">
        <w:t>吉利银河首款插电式混合动力车型——银河L7将在4月18日开幕的2023上海车展中首次与消费者见面。定位紧凑型SUV的银河L7将基于e-CMA架构生产，搭载新一代雷神电混系统（插电混动）。</w:t>
      </w:r>
    </w:p>
    <w:p w14:paraId="1241CE20" w14:textId="48B2A79B" w:rsidR="00C72509" w:rsidRPr="00C72509" w:rsidRDefault="00C72509" w:rsidP="00C72509">
      <w:r>
        <w:rPr>
          <w:noProof/>
          <w14:ligatures w14:val="standardContextual"/>
        </w:rPr>
        <w:drawing>
          <wp:inline distT="0" distB="0" distL="0" distR="0" wp14:anchorId="08D4C1D9" wp14:editId="0077AA37">
            <wp:extent cx="1800000" cy="1146184"/>
            <wp:effectExtent l="0" t="0" r="0" b="0"/>
            <wp:docPr id="288320493" name="图片 1" descr="白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320493" name="图片 1" descr="白色的汽车&#10;&#10;描述已自动生成"/>
                    <pic:cNvPicPr/>
                  </pic:nvPicPr>
                  <pic:blipFill>
                    <a:blip r:embed="rId29"/>
                    <a:stretch>
                      <a:fillRect/>
                    </a:stretch>
                  </pic:blipFill>
                  <pic:spPr>
                    <a:xfrm>
                      <a:off x="0" y="0"/>
                      <a:ext cx="1800000" cy="1146184"/>
                    </a:xfrm>
                    <a:prstGeom prst="rect">
                      <a:avLst/>
                    </a:prstGeom>
                  </pic:spPr>
                </pic:pic>
              </a:graphicData>
            </a:graphic>
          </wp:inline>
        </w:drawing>
      </w:r>
    </w:p>
    <w:p w14:paraId="2574A9F1" w14:textId="5362E2FC" w:rsidR="0053751B" w:rsidRPr="001D1A05" w:rsidRDefault="003369D1" w:rsidP="001D1A05">
      <w:pPr>
        <w:pStyle w:val="2"/>
        <w:numPr>
          <w:ilvl w:val="0"/>
          <w:numId w:val="27"/>
        </w:numPr>
        <w:rPr>
          <w:sz w:val="24"/>
          <w:szCs w:val="24"/>
        </w:rPr>
      </w:pPr>
      <w:r w:rsidRPr="001D1A05">
        <w:rPr>
          <w:sz w:val="24"/>
          <w:szCs w:val="24"/>
        </w:rPr>
        <w:lastRenderedPageBreak/>
        <w:t>U9</w:t>
      </w:r>
      <w:r w:rsidRPr="001D1A05">
        <w:rPr>
          <w:sz w:val="24"/>
          <w:szCs w:val="24"/>
        </w:rPr>
        <w:t>同期亮相</w:t>
      </w:r>
      <w:r w:rsidRPr="001D1A05">
        <w:rPr>
          <w:sz w:val="24"/>
          <w:szCs w:val="24"/>
        </w:rPr>
        <w:t xml:space="preserve"> </w:t>
      </w:r>
      <w:r w:rsidRPr="001D1A05">
        <w:rPr>
          <w:sz w:val="24"/>
          <w:szCs w:val="24"/>
        </w:rPr>
        <w:t>仰望</w:t>
      </w:r>
      <w:r w:rsidRPr="001D1A05">
        <w:rPr>
          <w:sz w:val="24"/>
          <w:szCs w:val="24"/>
        </w:rPr>
        <w:t>U8</w:t>
      </w:r>
      <w:r w:rsidRPr="001D1A05">
        <w:rPr>
          <w:sz w:val="24"/>
          <w:szCs w:val="24"/>
        </w:rPr>
        <w:t>将于</w:t>
      </w:r>
      <w:r w:rsidRPr="001D1A05">
        <w:rPr>
          <w:sz w:val="24"/>
          <w:szCs w:val="24"/>
        </w:rPr>
        <w:t>4</w:t>
      </w:r>
      <w:r w:rsidRPr="001D1A05">
        <w:rPr>
          <w:sz w:val="24"/>
          <w:szCs w:val="24"/>
        </w:rPr>
        <w:t>月</w:t>
      </w:r>
      <w:r w:rsidRPr="001D1A05">
        <w:rPr>
          <w:sz w:val="24"/>
          <w:szCs w:val="24"/>
        </w:rPr>
        <w:t>18</w:t>
      </w:r>
      <w:r w:rsidRPr="001D1A05">
        <w:rPr>
          <w:sz w:val="24"/>
          <w:szCs w:val="24"/>
        </w:rPr>
        <w:t>日开启预售</w:t>
      </w:r>
    </w:p>
    <w:p w14:paraId="5D978069" w14:textId="6B74E1C4" w:rsidR="0053751B" w:rsidRDefault="00811975" w:rsidP="001D1A05">
      <w:pPr>
        <w:ind w:firstLineChars="270" w:firstLine="567"/>
      </w:pPr>
      <w:r w:rsidRPr="00811975">
        <w:t>仰望旗下定位大型SUV的仰望U8和定位跑车的仰望U9将于4月18日开幕的2023上海车展上正式与消费者见面。仰望U8将同步开启预售。同时，“仰望架构”也将正式发布。</w:t>
      </w:r>
    </w:p>
    <w:p w14:paraId="1AFBD817" w14:textId="27E95E0D" w:rsidR="003369D1" w:rsidRPr="001D1A05" w:rsidRDefault="00C529F0" w:rsidP="001D1A05">
      <w:pPr>
        <w:pStyle w:val="2"/>
        <w:numPr>
          <w:ilvl w:val="0"/>
          <w:numId w:val="27"/>
        </w:numPr>
        <w:rPr>
          <w:sz w:val="24"/>
          <w:szCs w:val="24"/>
        </w:rPr>
      </w:pPr>
      <w:r w:rsidRPr="001D1A05">
        <w:rPr>
          <w:rFonts w:hint="eastAsia"/>
          <w:sz w:val="24"/>
          <w:szCs w:val="24"/>
        </w:rPr>
        <w:t>将于</w:t>
      </w:r>
      <w:r w:rsidRPr="001D1A05">
        <w:rPr>
          <w:sz w:val="24"/>
          <w:szCs w:val="24"/>
        </w:rPr>
        <w:t>4</w:t>
      </w:r>
      <w:r w:rsidRPr="001D1A05">
        <w:rPr>
          <w:sz w:val="24"/>
          <w:szCs w:val="24"/>
        </w:rPr>
        <w:t>月</w:t>
      </w:r>
      <w:r w:rsidRPr="001D1A05">
        <w:rPr>
          <w:sz w:val="24"/>
          <w:szCs w:val="24"/>
        </w:rPr>
        <w:t>18</w:t>
      </w:r>
      <w:r w:rsidRPr="001D1A05">
        <w:rPr>
          <w:sz w:val="24"/>
          <w:szCs w:val="24"/>
        </w:rPr>
        <w:t>日亮相</w:t>
      </w:r>
      <w:r w:rsidRPr="001D1A05">
        <w:rPr>
          <w:sz w:val="24"/>
          <w:szCs w:val="24"/>
        </w:rPr>
        <w:t xml:space="preserve"> </w:t>
      </w:r>
      <w:r w:rsidRPr="001D1A05">
        <w:rPr>
          <w:sz w:val="24"/>
          <w:szCs w:val="24"/>
        </w:rPr>
        <w:t>比亚迪宋</w:t>
      </w:r>
      <w:r w:rsidRPr="001D1A05">
        <w:rPr>
          <w:sz w:val="24"/>
          <w:szCs w:val="24"/>
        </w:rPr>
        <w:t>L</w:t>
      </w:r>
      <w:r w:rsidRPr="001D1A05">
        <w:rPr>
          <w:sz w:val="24"/>
          <w:szCs w:val="24"/>
        </w:rPr>
        <w:t>预告图发布</w:t>
      </w:r>
    </w:p>
    <w:p w14:paraId="6B4E62B2" w14:textId="748A77FB" w:rsidR="00C529F0" w:rsidRDefault="00C529F0" w:rsidP="001D1A05">
      <w:pPr>
        <w:ind w:firstLineChars="202" w:firstLine="424"/>
      </w:pPr>
      <w:r w:rsidRPr="00C529F0">
        <w:t>4月14日，比亚迪官方发布旗下全新SUV预告图并公布定名——比亚迪宋L。该车或定位为中型纯电动SUV，并归属王朝网进行销售。该车将在4月18日开幕的2023上海车展中正式亮相。</w:t>
      </w:r>
    </w:p>
    <w:p w14:paraId="043995E3" w14:textId="48360BDE" w:rsidR="00C529F0" w:rsidRDefault="00C529F0" w:rsidP="00C529F0">
      <w:r>
        <w:rPr>
          <w:noProof/>
          <w14:ligatures w14:val="standardContextual"/>
        </w:rPr>
        <w:drawing>
          <wp:inline distT="0" distB="0" distL="0" distR="0" wp14:anchorId="5C72232E" wp14:editId="7E3C6035">
            <wp:extent cx="1800000" cy="1128847"/>
            <wp:effectExtent l="0" t="0" r="0" b="0"/>
            <wp:docPr id="1077688363" name="图片 1" descr="桌子上摆放着黑色的车&#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688363" name="图片 1" descr="桌子上摆放着黑色的车&#10;&#10;中度可信度描述已自动生成"/>
                    <pic:cNvPicPr/>
                  </pic:nvPicPr>
                  <pic:blipFill>
                    <a:blip r:embed="rId30"/>
                    <a:stretch>
                      <a:fillRect/>
                    </a:stretch>
                  </pic:blipFill>
                  <pic:spPr>
                    <a:xfrm>
                      <a:off x="0" y="0"/>
                      <a:ext cx="1800000" cy="1128847"/>
                    </a:xfrm>
                    <a:prstGeom prst="rect">
                      <a:avLst/>
                    </a:prstGeom>
                  </pic:spPr>
                </pic:pic>
              </a:graphicData>
            </a:graphic>
          </wp:inline>
        </w:drawing>
      </w:r>
    </w:p>
    <w:p w14:paraId="172A39D0" w14:textId="0DC5C4DE" w:rsidR="00C529F0" w:rsidRPr="001D1A05" w:rsidRDefault="00BE7BE1" w:rsidP="001D1A05">
      <w:pPr>
        <w:pStyle w:val="2"/>
        <w:numPr>
          <w:ilvl w:val="0"/>
          <w:numId w:val="27"/>
        </w:numPr>
        <w:rPr>
          <w:sz w:val="24"/>
          <w:szCs w:val="24"/>
        </w:rPr>
      </w:pPr>
      <w:r w:rsidRPr="001D1A05">
        <w:rPr>
          <w:rFonts w:hint="eastAsia"/>
          <w:sz w:val="24"/>
          <w:szCs w:val="24"/>
        </w:rPr>
        <w:t>全新</w:t>
      </w:r>
      <w:r w:rsidRPr="001D1A05">
        <w:rPr>
          <w:sz w:val="24"/>
          <w:szCs w:val="24"/>
        </w:rPr>
        <w:t>ES6</w:t>
      </w:r>
      <w:r w:rsidRPr="001D1A05">
        <w:rPr>
          <w:sz w:val="24"/>
          <w:szCs w:val="24"/>
        </w:rPr>
        <w:t>将亮相</w:t>
      </w:r>
      <w:r w:rsidRPr="001D1A05">
        <w:rPr>
          <w:sz w:val="24"/>
          <w:szCs w:val="24"/>
        </w:rPr>
        <w:t xml:space="preserve"> </w:t>
      </w:r>
      <w:r w:rsidRPr="001D1A05">
        <w:rPr>
          <w:sz w:val="24"/>
          <w:szCs w:val="24"/>
        </w:rPr>
        <w:t>蔚来上海车展阵容公布</w:t>
      </w:r>
    </w:p>
    <w:p w14:paraId="4F440796" w14:textId="3947DD17" w:rsidR="00BE7BE1" w:rsidRPr="00BE7BE1" w:rsidRDefault="00BE7BE1" w:rsidP="001D1A05">
      <w:pPr>
        <w:ind w:firstLineChars="270" w:firstLine="567"/>
      </w:pPr>
      <w:r w:rsidRPr="00BE7BE1">
        <w:t>蔚来汽车官方近日正式公布了上海车展的阵容。在上海车展上，2023款蔚来ET7将正式上市，</w:t>
      </w:r>
      <w:r w:rsidRPr="00BE7BE1">
        <w:rPr>
          <w:rFonts w:hint="eastAsia"/>
        </w:rPr>
        <w:t>全新</w:t>
      </w:r>
      <w:r w:rsidRPr="00BE7BE1">
        <w:t>ES6以及搭载最新一代智能系统的全系车型将一同出现在蔚来的展台上。</w:t>
      </w:r>
    </w:p>
    <w:p w14:paraId="60C43042" w14:textId="081D768A" w:rsidR="00C529F0" w:rsidRDefault="00BE7BE1" w:rsidP="00C529F0">
      <w:r>
        <w:rPr>
          <w:noProof/>
          <w14:ligatures w14:val="standardContextual"/>
        </w:rPr>
        <w:drawing>
          <wp:inline distT="0" distB="0" distL="0" distR="0" wp14:anchorId="6D593EC8" wp14:editId="119B4B2B">
            <wp:extent cx="1800000" cy="878762"/>
            <wp:effectExtent l="0" t="0" r="0" b="0"/>
            <wp:docPr id="311047083"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047083" name="图片 1" descr="汽车停在路上&#10;&#10;描述已自动生成"/>
                    <pic:cNvPicPr/>
                  </pic:nvPicPr>
                  <pic:blipFill>
                    <a:blip r:embed="rId31"/>
                    <a:stretch>
                      <a:fillRect/>
                    </a:stretch>
                  </pic:blipFill>
                  <pic:spPr>
                    <a:xfrm>
                      <a:off x="0" y="0"/>
                      <a:ext cx="1800000" cy="878762"/>
                    </a:xfrm>
                    <a:prstGeom prst="rect">
                      <a:avLst/>
                    </a:prstGeom>
                  </pic:spPr>
                </pic:pic>
              </a:graphicData>
            </a:graphic>
          </wp:inline>
        </w:drawing>
      </w:r>
    </w:p>
    <w:p w14:paraId="4A47EDE6" w14:textId="19D332B2" w:rsidR="00B36C0B" w:rsidRPr="001D1A05" w:rsidRDefault="00B36C0B" w:rsidP="001D1A05">
      <w:pPr>
        <w:pStyle w:val="2"/>
        <w:numPr>
          <w:ilvl w:val="0"/>
          <w:numId w:val="27"/>
        </w:numPr>
        <w:rPr>
          <w:sz w:val="24"/>
          <w:szCs w:val="24"/>
        </w:rPr>
      </w:pPr>
      <w:r w:rsidRPr="001D1A05">
        <w:rPr>
          <w:rFonts w:hint="eastAsia"/>
          <w:sz w:val="24"/>
          <w:szCs w:val="24"/>
        </w:rPr>
        <w:t>比亚迪海鸥内饰官图发布</w:t>
      </w:r>
    </w:p>
    <w:p w14:paraId="521E193D" w14:textId="3652629C" w:rsidR="00B36C0B" w:rsidRDefault="00B36C0B" w:rsidP="001D1A05">
      <w:pPr>
        <w:ind w:firstLineChars="202" w:firstLine="424"/>
      </w:pPr>
      <w:r w:rsidRPr="00B36C0B">
        <w:t>4月12日，比亚迪发布了新车型——海鸥的内饰官图。</w:t>
      </w:r>
    </w:p>
    <w:p w14:paraId="6E339FAA" w14:textId="3E1F085C" w:rsidR="00B36C0B" w:rsidRPr="00B36C0B" w:rsidRDefault="00B36C0B" w:rsidP="00B36C0B">
      <w:r>
        <w:rPr>
          <w:noProof/>
        </w:rPr>
        <w:drawing>
          <wp:inline distT="0" distB="0" distL="0" distR="0" wp14:anchorId="22FCF4AF" wp14:editId="1F750A5E">
            <wp:extent cx="1800000" cy="1216398"/>
            <wp:effectExtent l="0" t="0" r="0" b="3175"/>
            <wp:docPr id="920347984" name="图片 20"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图片"/>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0000" cy="1216398"/>
                    </a:xfrm>
                    <a:prstGeom prst="rect">
                      <a:avLst/>
                    </a:prstGeom>
                    <a:noFill/>
                    <a:ln>
                      <a:noFill/>
                    </a:ln>
                  </pic:spPr>
                </pic:pic>
              </a:graphicData>
            </a:graphic>
          </wp:inline>
        </w:drawing>
      </w:r>
    </w:p>
    <w:p w14:paraId="04793818" w14:textId="77777777" w:rsidR="009621CA" w:rsidRPr="001D1A05" w:rsidRDefault="009621CA" w:rsidP="001D1A05">
      <w:pPr>
        <w:pStyle w:val="2"/>
        <w:numPr>
          <w:ilvl w:val="0"/>
          <w:numId w:val="27"/>
        </w:numPr>
        <w:rPr>
          <w:sz w:val="24"/>
          <w:szCs w:val="24"/>
        </w:rPr>
      </w:pPr>
      <w:r w:rsidRPr="001D1A05">
        <w:rPr>
          <w:rFonts w:hint="eastAsia"/>
          <w:sz w:val="24"/>
          <w:szCs w:val="24"/>
        </w:rPr>
        <w:t>帕萨特电动？一汽</w:t>
      </w:r>
      <w:r w:rsidRPr="001D1A05">
        <w:rPr>
          <w:sz w:val="24"/>
          <w:szCs w:val="24"/>
        </w:rPr>
        <w:t>-</w:t>
      </w:r>
      <w:r w:rsidRPr="001D1A05">
        <w:rPr>
          <w:sz w:val="24"/>
          <w:szCs w:val="24"/>
        </w:rPr>
        <w:t>大众</w:t>
      </w:r>
      <w:r w:rsidRPr="001D1A05">
        <w:rPr>
          <w:sz w:val="24"/>
          <w:szCs w:val="24"/>
        </w:rPr>
        <w:t>ID.7</w:t>
      </w:r>
      <w:r w:rsidRPr="001D1A05">
        <w:rPr>
          <w:sz w:val="24"/>
          <w:szCs w:val="24"/>
        </w:rPr>
        <w:t>申报图曝光</w:t>
      </w:r>
    </w:p>
    <w:p w14:paraId="3969AAF0" w14:textId="77777777" w:rsidR="009621CA" w:rsidRDefault="009621CA" w:rsidP="001D1A05">
      <w:pPr>
        <w:ind w:firstLineChars="270" w:firstLine="567"/>
      </w:pPr>
      <w:r w:rsidRPr="009621CA">
        <w:rPr>
          <w:rFonts w:hint="eastAsia"/>
        </w:rPr>
        <w:t>最新一期工信部新车申报目录查询到“大众</w:t>
      </w:r>
      <w:r w:rsidRPr="009621CA">
        <w:t>ID.7”车型已出现在申报目录上。基于大众</w:t>
      </w:r>
      <w:r w:rsidRPr="009621CA">
        <w:lastRenderedPageBreak/>
        <w:t>MEB纯电平台打造，可视为是帕萨特的电动化继任者，定位纯电中型轿车，</w:t>
      </w:r>
      <w:r w:rsidRPr="009621CA">
        <w:rPr>
          <w:rFonts w:hint="eastAsia"/>
        </w:rPr>
        <w:t>预计将在</w:t>
      </w:r>
      <w:r w:rsidRPr="009621CA">
        <w:t>4月18日开幕的2023上海车展上全球首发，并于今年下半年上市</w:t>
      </w:r>
      <w:r>
        <w:rPr>
          <w:rFonts w:hint="eastAsia"/>
        </w:rPr>
        <w:t>。</w:t>
      </w:r>
    </w:p>
    <w:p w14:paraId="25CF9833" w14:textId="77777777" w:rsidR="009621CA" w:rsidRPr="009621CA" w:rsidRDefault="009621CA" w:rsidP="009621CA">
      <w:r>
        <w:rPr>
          <w:noProof/>
        </w:rPr>
        <w:drawing>
          <wp:inline distT="0" distB="0" distL="0" distR="0" wp14:anchorId="280E9C4B" wp14:editId="343244C1">
            <wp:extent cx="1800000" cy="1160270"/>
            <wp:effectExtent l="0" t="0" r="0" b="1905"/>
            <wp:docPr id="1414538880" name="图片 15"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图片"/>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0000" cy="1160270"/>
                    </a:xfrm>
                    <a:prstGeom prst="rect">
                      <a:avLst/>
                    </a:prstGeom>
                    <a:noFill/>
                    <a:ln>
                      <a:noFill/>
                    </a:ln>
                  </pic:spPr>
                </pic:pic>
              </a:graphicData>
            </a:graphic>
          </wp:inline>
        </w:drawing>
      </w:r>
    </w:p>
    <w:p w14:paraId="16D53347" w14:textId="10BB781B" w:rsidR="00131BD8" w:rsidRDefault="00131BD8" w:rsidP="00131BD8">
      <w:pPr>
        <w:pStyle w:val="1"/>
        <w:numPr>
          <w:ilvl w:val="0"/>
          <w:numId w:val="5"/>
        </w:numPr>
        <w:rPr>
          <w:rFonts w:ascii="微软雅黑" w:eastAsia="微软雅黑" w:hAnsi="微软雅黑"/>
        </w:rPr>
      </w:pPr>
      <w:r w:rsidRPr="00131BD8">
        <w:rPr>
          <w:rFonts w:ascii="微软雅黑" w:eastAsia="微软雅黑" w:hAnsi="微软雅黑" w:hint="eastAsia"/>
        </w:rPr>
        <w:t>企业信息</w:t>
      </w:r>
    </w:p>
    <w:p w14:paraId="35BE7555" w14:textId="6F32A011" w:rsidR="00131BD8" w:rsidRPr="001D1A05" w:rsidRDefault="004D0307" w:rsidP="009B3C7C">
      <w:pPr>
        <w:pStyle w:val="2"/>
        <w:numPr>
          <w:ilvl w:val="0"/>
          <w:numId w:val="28"/>
        </w:numPr>
        <w:rPr>
          <w:sz w:val="24"/>
          <w:szCs w:val="24"/>
        </w:rPr>
      </w:pPr>
      <w:r w:rsidRPr="001D1A05">
        <w:rPr>
          <w:rFonts w:hint="eastAsia"/>
          <w:sz w:val="24"/>
          <w:szCs w:val="24"/>
        </w:rPr>
        <w:t>广汽本田将正式开启整车出口业务，奥德赛返销日本</w:t>
      </w:r>
    </w:p>
    <w:p w14:paraId="4A273C7D" w14:textId="32D062D1" w:rsidR="004D0307" w:rsidRDefault="004D0307" w:rsidP="001D1A05">
      <w:pPr>
        <w:ind w:firstLineChars="202" w:firstLine="424"/>
      </w:pPr>
      <w:r w:rsidRPr="004D0307">
        <w:rPr>
          <w:rFonts w:hint="eastAsia"/>
        </w:rPr>
        <w:t>广汽本田宣布，从今年开始，其将正式开启整车出口业务。由广汽本田增城工厂生产的奥德赛将于</w:t>
      </w:r>
      <w:r w:rsidRPr="004D0307">
        <w:t>2023年下半年正式出口日本，并在日本市场销售。</w:t>
      </w:r>
    </w:p>
    <w:p w14:paraId="31712983" w14:textId="586C17E3" w:rsidR="00EB615D" w:rsidRPr="001D1A05" w:rsidRDefault="00EB615D" w:rsidP="001D1A05">
      <w:pPr>
        <w:pStyle w:val="2"/>
        <w:numPr>
          <w:ilvl w:val="0"/>
          <w:numId w:val="28"/>
        </w:numPr>
        <w:rPr>
          <w:sz w:val="24"/>
          <w:szCs w:val="24"/>
        </w:rPr>
      </w:pPr>
      <w:r w:rsidRPr="001D1A05">
        <w:rPr>
          <w:rFonts w:hint="eastAsia"/>
          <w:sz w:val="24"/>
          <w:szCs w:val="24"/>
        </w:rPr>
        <w:t>广汽丰田全国团购会开启</w:t>
      </w:r>
      <w:r w:rsidRPr="001D1A05">
        <w:rPr>
          <w:sz w:val="24"/>
          <w:szCs w:val="24"/>
        </w:rPr>
        <w:t xml:space="preserve"> </w:t>
      </w:r>
      <w:r w:rsidRPr="001D1A05">
        <w:rPr>
          <w:sz w:val="24"/>
          <w:szCs w:val="24"/>
        </w:rPr>
        <w:t>限时补贴至高</w:t>
      </w:r>
      <w:r w:rsidRPr="001D1A05">
        <w:rPr>
          <w:sz w:val="24"/>
          <w:szCs w:val="24"/>
        </w:rPr>
        <w:t>3</w:t>
      </w:r>
      <w:r w:rsidRPr="001D1A05">
        <w:rPr>
          <w:sz w:val="24"/>
          <w:szCs w:val="24"/>
        </w:rPr>
        <w:t>万</w:t>
      </w:r>
    </w:p>
    <w:p w14:paraId="6781A936" w14:textId="76E4CB68" w:rsidR="00EB615D" w:rsidRDefault="00EB615D" w:rsidP="001D1A05">
      <w:pPr>
        <w:ind w:firstLineChars="270" w:firstLine="567"/>
      </w:pPr>
      <w:r w:rsidRPr="00EB615D">
        <w:t>4月14日消息，即日起至4月30日，消费者购车可享最高达30000元的综合补贴，凯美瑞、威兰达、雷凌、威飒和锋兰达，以及前4款车型的智能电混双擎版都在优惠清单中。</w:t>
      </w:r>
    </w:p>
    <w:p w14:paraId="0D882E24" w14:textId="77777777" w:rsidR="00962DAE" w:rsidRPr="001D1A05" w:rsidRDefault="00962DAE" w:rsidP="001D1A05">
      <w:pPr>
        <w:pStyle w:val="2"/>
        <w:numPr>
          <w:ilvl w:val="0"/>
          <w:numId w:val="28"/>
        </w:numPr>
        <w:rPr>
          <w:sz w:val="24"/>
          <w:szCs w:val="24"/>
        </w:rPr>
      </w:pPr>
      <w:r w:rsidRPr="001D1A05">
        <w:rPr>
          <w:rFonts w:hint="eastAsia"/>
          <w:sz w:val="24"/>
          <w:szCs w:val="24"/>
        </w:rPr>
        <w:t>陈吉宁要求上汽加快推进创新转型</w:t>
      </w:r>
    </w:p>
    <w:p w14:paraId="3C5EC291" w14:textId="77777777" w:rsidR="00962DAE" w:rsidRPr="00B525E4" w:rsidRDefault="00962DAE" w:rsidP="001D1A05">
      <w:pPr>
        <w:ind w:firstLineChars="270" w:firstLine="567"/>
      </w:pPr>
      <w:r w:rsidRPr="00B525E4">
        <w:t>4月14日，上海市市委书记陈吉宁，市委副书记、市长龚正实地调研上汽集团并召开现场会</w:t>
      </w:r>
      <w:r>
        <w:rPr>
          <w:rFonts w:hint="eastAsia"/>
        </w:rPr>
        <w:t>，</w:t>
      </w:r>
      <w:r w:rsidRPr="00B525E4">
        <w:rPr>
          <w:rFonts w:hint="eastAsia"/>
        </w:rPr>
        <w:t>陈吉宁指出，上汽集团作为行业龙头企业，</w:t>
      </w:r>
      <w:r>
        <w:rPr>
          <w:rFonts w:hint="eastAsia"/>
        </w:rPr>
        <w:t>要</w:t>
      </w:r>
      <w:r w:rsidRPr="00B525E4">
        <w:rPr>
          <w:rFonts w:hint="eastAsia"/>
        </w:rPr>
        <w:t>以自我革命精神加快推进创新转型</w:t>
      </w:r>
      <w:r>
        <w:rPr>
          <w:rFonts w:hint="eastAsia"/>
        </w:rPr>
        <w:t>。</w:t>
      </w:r>
    </w:p>
    <w:p w14:paraId="6E408670" w14:textId="77777777" w:rsidR="00AE5949" w:rsidRPr="001D1A05" w:rsidRDefault="00AE5949" w:rsidP="001D1A05">
      <w:pPr>
        <w:pStyle w:val="2"/>
        <w:numPr>
          <w:ilvl w:val="0"/>
          <w:numId w:val="28"/>
        </w:numPr>
        <w:rPr>
          <w:sz w:val="24"/>
          <w:szCs w:val="24"/>
        </w:rPr>
      </w:pPr>
      <w:r w:rsidRPr="001D1A05">
        <w:rPr>
          <w:rFonts w:hint="eastAsia"/>
          <w:sz w:val="24"/>
          <w:szCs w:val="24"/>
        </w:rPr>
        <w:t>五菱推出购车福利活动：新能源至高</w:t>
      </w:r>
      <w:r w:rsidRPr="001D1A05">
        <w:rPr>
          <w:sz w:val="24"/>
          <w:szCs w:val="24"/>
        </w:rPr>
        <w:t>10000</w:t>
      </w:r>
      <w:r w:rsidRPr="001D1A05">
        <w:rPr>
          <w:sz w:val="24"/>
          <w:szCs w:val="24"/>
        </w:rPr>
        <w:t>元限时补贴</w:t>
      </w:r>
    </w:p>
    <w:p w14:paraId="7AEA6741" w14:textId="0CD7EB22" w:rsidR="00962DAE" w:rsidRDefault="00AE5949" w:rsidP="001D1A05">
      <w:pPr>
        <w:ind w:firstLineChars="270" w:firstLine="567"/>
      </w:pPr>
      <w:r w:rsidRPr="000F5055">
        <w:t>4月10日，上汽通用五菱宣布推出购车福利活动，即日起至5月31日，购买五菱新能源车型享至高10000元优惠补贴，包括现金优惠、金融贴息、丰富礼品。</w:t>
      </w:r>
    </w:p>
    <w:p w14:paraId="5D5BF9E2" w14:textId="21B15092" w:rsidR="005E3CF9" w:rsidRPr="001D1A05" w:rsidRDefault="005E3CF9" w:rsidP="001D1A05">
      <w:pPr>
        <w:pStyle w:val="2"/>
        <w:numPr>
          <w:ilvl w:val="0"/>
          <w:numId w:val="28"/>
        </w:numPr>
        <w:rPr>
          <w:sz w:val="24"/>
          <w:szCs w:val="24"/>
        </w:rPr>
      </w:pPr>
      <w:r w:rsidRPr="001D1A05">
        <w:rPr>
          <w:rFonts w:hint="eastAsia"/>
          <w:sz w:val="24"/>
          <w:szCs w:val="24"/>
        </w:rPr>
        <w:t>五菱缤果累计销量突破</w:t>
      </w:r>
      <w:r w:rsidRPr="001D1A05">
        <w:rPr>
          <w:sz w:val="24"/>
          <w:szCs w:val="24"/>
        </w:rPr>
        <w:t>1</w:t>
      </w:r>
      <w:r w:rsidRPr="001D1A05">
        <w:rPr>
          <w:sz w:val="24"/>
          <w:szCs w:val="24"/>
        </w:rPr>
        <w:t>万辆</w:t>
      </w:r>
    </w:p>
    <w:p w14:paraId="06CD280F" w14:textId="3A7187C8" w:rsidR="005E3CF9" w:rsidRPr="005E3CF9" w:rsidRDefault="005E3CF9" w:rsidP="001D1A05">
      <w:pPr>
        <w:ind w:firstLineChars="202" w:firstLine="424"/>
      </w:pPr>
      <w:r w:rsidRPr="005E3CF9">
        <w:t>4月14日，五菱汽车官方宣布，新车型——五菱缤果的累计销量已突破10,000辆，用时14天。</w:t>
      </w:r>
    </w:p>
    <w:p w14:paraId="525A4CD1" w14:textId="134A8FD8" w:rsidR="00FC2B06" w:rsidRPr="001D1A05" w:rsidRDefault="00FC2B06" w:rsidP="001D1A05">
      <w:pPr>
        <w:pStyle w:val="2"/>
        <w:numPr>
          <w:ilvl w:val="0"/>
          <w:numId w:val="28"/>
        </w:numPr>
        <w:rPr>
          <w:sz w:val="24"/>
          <w:szCs w:val="24"/>
        </w:rPr>
      </w:pPr>
      <w:r w:rsidRPr="001D1A05">
        <w:rPr>
          <w:rFonts w:hint="eastAsia"/>
          <w:sz w:val="24"/>
          <w:szCs w:val="24"/>
        </w:rPr>
        <w:t>比亚迪发布云辇智能车身控制系统</w:t>
      </w:r>
    </w:p>
    <w:p w14:paraId="68BB0176" w14:textId="41FAE676" w:rsidR="00FC2B06" w:rsidRDefault="00FC2B06" w:rsidP="001D1A05">
      <w:pPr>
        <w:ind w:firstLineChars="202" w:firstLine="424"/>
      </w:pPr>
      <w:r>
        <w:t>4月10日，比亚迪发布云辇智能车身控制系统。云辇系统由云辇-C、云辇-A、云</w:t>
      </w:r>
      <w:r>
        <w:rPr>
          <w:rFonts w:hint="eastAsia"/>
        </w:rPr>
        <w:t>辇</w:t>
      </w:r>
      <w:r>
        <w:t>-P</w:t>
      </w:r>
      <w:r>
        <w:lastRenderedPageBreak/>
        <w:t>以及云辇-X四套不同取向的车身控制系统构成，将搭载在比亚迪王朝和海洋</w:t>
      </w:r>
      <w:r>
        <w:rPr>
          <w:rFonts w:hint="eastAsia"/>
        </w:rPr>
        <w:t>旗舰车型、腾势、仰望，以及即将推出的专业个性化品牌车型上。</w:t>
      </w:r>
    </w:p>
    <w:p w14:paraId="08886FAC" w14:textId="43B5BA84" w:rsidR="007A7A29" w:rsidRPr="001D1A05" w:rsidRDefault="007A7A29" w:rsidP="001D1A05">
      <w:pPr>
        <w:pStyle w:val="2"/>
        <w:numPr>
          <w:ilvl w:val="0"/>
          <w:numId w:val="28"/>
        </w:numPr>
        <w:rPr>
          <w:sz w:val="24"/>
          <w:szCs w:val="24"/>
        </w:rPr>
      </w:pPr>
      <w:r w:rsidRPr="001D1A05">
        <w:rPr>
          <w:rFonts w:hint="eastAsia"/>
          <w:sz w:val="24"/>
          <w:szCs w:val="24"/>
        </w:rPr>
        <w:t>比亚迪海豹购车权益升级，综合优惠超</w:t>
      </w:r>
      <w:r w:rsidRPr="001D1A05">
        <w:rPr>
          <w:sz w:val="24"/>
          <w:szCs w:val="24"/>
        </w:rPr>
        <w:t>3</w:t>
      </w:r>
      <w:r w:rsidRPr="001D1A05">
        <w:rPr>
          <w:sz w:val="24"/>
          <w:szCs w:val="24"/>
        </w:rPr>
        <w:t>万</w:t>
      </w:r>
    </w:p>
    <w:p w14:paraId="688DBD2C" w14:textId="15A07A76" w:rsidR="007A7A29" w:rsidRDefault="007A7A29" w:rsidP="001D1A05">
      <w:pPr>
        <w:ind w:firstLineChars="202" w:firstLine="424"/>
      </w:pPr>
      <w:r w:rsidRPr="007A7A29">
        <w:t>4月10日消息，4月7日至4月30日，比亚迪海洋网针对海豹推出“拥‘豹’狂享季”多重拥“豹”好礼，累计综合钜惠幅度超过3万元。</w:t>
      </w:r>
    </w:p>
    <w:p w14:paraId="4460AFEB" w14:textId="6E425969" w:rsidR="00246B27" w:rsidRPr="001D1A05" w:rsidRDefault="00246B27" w:rsidP="001D1A05">
      <w:pPr>
        <w:pStyle w:val="2"/>
        <w:numPr>
          <w:ilvl w:val="0"/>
          <w:numId w:val="28"/>
        </w:numPr>
        <w:rPr>
          <w:sz w:val="24"/>
          <w:szCs w:val="24"/>
        </w:rPr>
      </w:pPr>
      <w:r w:rsidRPr="001D1A05">
        <w:rPr>
          <w:rFonts w:hint="eastAsia"/>
          <w:sz w:val="24"/>
          <w:szCs w:val="24"/>
        </w:rPr>
        <w:t>比亚迪海豚</w:t>
      </w:r>
      <w:r w:rsidRPr="001D1A05">
        <w:rPr>
          <w:sz w:val="24"/>
          <w:szCs w:val="24"/>
        </w:rPr>
        <w:t>/</w:t>
      </w:r>
      <w:r w:rsidRPr="001D1A05">
        <w:rPr>
          <w:sz w:val="24"/>
          <w:szCs w:val="24"/>
        </w:rPr>
        <w:t>元</w:t>
      </w:r>
      <w:r w:rsidRPr="001D1A05">
        <w:rPr>
          <w:sz w:val="24"/>
          <w:szCs w:val="24"/>
        </w:rPr>
        <w:t>PLUS</w:t>
      </w:r>
      <w:r w:rsidRPr="001D1A05">
        <w:rPr>
          <w:sz w:val="24"/>
          <w:szCs w:val="24"/>
        </w:rPr>
        <w:t>开启限时优惠</w:t>
      </w:r>
    </w:p>
    <w:p w14:paraId="19F27724" w14:textId="41CE04B9" w:rsidR="00246B27" w:rsidRPr="00246B27" w:rsidRDefault="00246B27" w:rsidP="001D1A05">
      <w:pPr>
        <w:ind w:firstLineChars="202" w:firstLine="424"/>
      </w:pPr>
      <w:r w:rsidRPr="00246B27">
        <w:t>4月14日，比亚迪汽车官方宣布，旗下车型海豚和元PLUS开启限时优惠活动。即日起至4月30日（含），购买以上2款车型的用户可享多项福利政策。</w:t>
      </w:r>
    </w:p>
    <w:p w14:paraId="24931FB1" w14:textId="7DED9FB3" w:rsidR="0016693E" w:rsidRPr="001D1A05" w:rsidRDefault="0016693E" w:rsidP="001D1A05">
      <w:pPr>
        <w:pStyle w:val="2"/>
        <w:numPr>
          <w:ilvl w:val="0"/>
          <w:numId w:val="28"/>
        </w:numPr>
        <w:rPr>
          <w:sz w:val="24"/>
          <w:szCs w:val="24"/>
        </w:rPr>
      </w:pPr>
      <w:r w:rsidRPr="001D1A05">
        <w:rPr>
          <w:rFonts w:hint="eastAsia"/>
          <w:sz w:val="24"/>
          <w:szCs w:val="24"/>
        </w:rPr>
        <w:t>吉利睿蓝</w:t>
      </w:r>
      <w:r w:rsidRPr="001D1A05">
        <w:rPr>
          <w:sz w:val="24"/>
          <w:szCs w:val="24"/>
        </w:rPr>
        <w:t>9</w:t>
      </w:r>
      <w:r w:rsidRPr="001D1A05">
        <w:rPr>
          <w:sz w:val="24"/>
          <w:szCs w:val="24"/>
        </w:rPr>
        <w:t>调价</w:t>
      </w:r>
      <w:r w:rsidRPr="001D1A05">
        <w:rPr>
          <w:rFonts w:hint="eastAsia"/>
          <w:sz w:val="24"/>
          <w:szCs w:val="24"/>
        </w:rPr>
        <w:t>，最高降</w:t>
      </w:r>
      <w:r w:rsidRPr="001D1A05">
        <w:rPr>
          <w:sz w:val="24"/>
          <w:szCs w:val="24"/>
        </w:rPr>
        <w:t>2</w:t>
      </w:r>
      <w:r w:rsidRPr="001D1A05">
        <w:rPr>
          <w:sz w:val="24"/>
          <w:szCs w:val="24"/>
        </w:rPr>
        <w:t>万</w:t>
      </w:r>
      <w:r w:rsidR="00837CA8" w:rsidRPr="001D1A05">
        <w:rPr>
          <w:rFonts w:hint="eastAsia"/>
          <w:sz w:val="24"/>
          <w:szCs w:val="24"/>
        </w:rPr>
        <w:t>，</w:t>
      </w:r>
      <w:r w:rsidRPr="001D1A05">
        <w:rPr>
          <w:sz w:val="24"/>
          <w:szCs w:val="24"/>
        </w:rPr>
        <w:t>售</w:t>
      </w:r>
      <w:r w:rsidRPr="001D1A05">
        <w:rPr>
          <w:sz w:val="24"/>
          <w:szCs w:val="24"/>
        </w:rPr>
        <w:t>15.99</w:t>
      </w:r>
      <w:r w:rsidRPr="001D1A05">
        <w:rPr>
          <w:sz w:val="24"/>
          <w:szCs w:val="24"/>
        </w:rPr>
        <w:t>万起</w:t>
      </w:r>
      <w:r w:rsidRPr="001D1A05">
        <w:rPr>
          <w:sz w:val="24"/>
          <w:szCs w:val="24"/>
        </w:rPr>
        <w:t xml:space="preserve"> </w:t>
      </w:r>
    </w:p>
    <w:p w14:paraId="72512A2C" w14:textId="45A2BFD4" w:rsidR="0016693E" w:rsidRDefault="0016693E" w:rsidP="001D1A05">
      <w:pPr>
        <w:ind w:firstLineChars="202" w:firstLine="424"/>
      </w:pPr>
      <w:r w:rsidRPr="0016693E">
        <w:t>4月10日消息，吉利睿蓝9发布价格调整说明。风尚版原官方指导价16.99万元，现官方指导价15.99万元。引领版原官方指导18.99万元，现官方指导价16.99万元。旗舰版原官方指导价19:99万元，现官方指导价17.99万元。</w:t>
      </w:r>
    </w:p>
    <w:p w14:paraId="09415375" w14:textId="3D63D696" w:rsidR="009B3C7C" w:rsidRPr="001D1A05" w:rsidRDefault="0097059E" w:rsidP="001D1A05">
      <w:pPr>
        <w:pStyle w:val="2"/>
        <w:numPr>
          <w:ilvl w:val="0"/>
          <w:numId w:val="28"/>
        </w:numPr>
        <w:rPr>
          <w:sz w:val="24"/>
          <w:szCs w:val="24"/>
        </w:rPr>
      </w:pPr>
      <w:r w:rsidRPr="001D1A05">
        <w:rPr>
          <w:rFonts w:hint="eastAsia"/>
          <w:sz w:val="24"/>
          <w:szCs w:val="24"/>
        </w:rPr>
        <w:t>红旗新能源技术发布会召开，红旗混动平台正式发布</w:t>
      </w:r>
    </w:p>
    <w:p w14:paraId="76C861C8" w14:textId="6A06005D" w:rsidR="0097059E" w:rsidRDefault="0097059E" w:rsidP="001D1A05">
      <w:pPr>
        <w:ind w:firstLineChars="202" w:firstLine="424"/>
      </w:pPr>
      <w:r w:rsidRPr="0097059E">
        <w:rPr>
          <w:rFonts w:hint="eastAsia"/>
        </w:rPr>
        <w:t>“遇见旗技——红旗新能源技术发布会”日前在长春一汽</w:t>
      </w:r>
      <w:r w:rsidRPr="0097059E">
        <w:t>NBD旗境空间举行，红旗“旗帜”超级架构下第三大平台——红旗混动平台HMP（HQ Modular Power）正式发布。一汽集团总经理邱现东表示，今年下半年，即将有2款搭载HMP平台的整车产品量产。</w:t>
      </w:r>
    </w:p>
    <w:p w14:paraId="5D0481B9" w14:textId="71113CC0" w:rsidR="00667B61" w:rsidRDefault="00667B61" w:rsidP="0097059E">
      <w:r>
        <w:rPr>
          <w:noProof/>
        </w:rPr>
        <w:drawing>
          <wp:inline distT="0" distB="0" distL="0" distR="0" wp14:anchorId="0AB8E36F" wp14:editId="7D4AB9B6">
            <wp:extent cx="1800000" cy="1013340"/>
            <wp:effectExtent l="0" t="0" r="0" b="0"/>
            <wp:docPr id="603467294" name="图片 13"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图片"/>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0000" cy="1013340"/>
                    </a:xfrm>
                    <a:prstGeom prst="rect">
                      <a:avLst/>
                    </a:prstGeom>
                    <a:noFill/>
                    <a:ln>
                      <a:noFill/>
                    </a:ln>
                  </pic:spPr>
                </pic:pic>
              </a:graphicData>
            </a:graphic>
          </wp:inline>
        </w:drawing>
      </w:r>
    </w:p>
    <w:p w14:paraId="2404EC19" w14:textId="13F19C47" w:rsidR="00A923E1" w:rsidRPr="001D1A05" w:rsidRDefault="00A923E1" w:rsidP="001D1A05">
      <w:pPr>
        <w:pStyle w:val="2"/>
        <w:numPr>
          <w:ilvl w:val="0"/>
          <w:numId w:val="28"/>
        </w:numPr>
        <w:rPr>
          <w:sz w:val="24"/>
          <w:szCs w:val="24"/>
        </w:rPr>
      </w:pPr>
      <w:r w:rsidRPr="001D1A05">
        <w:rPr>
          <w:rFonts w:hint="eastAsia"/>
          <w:sz w:val="24"/>
          <w:szCs w:val="24"/>
        </w:rPr>
        <w:t>东风汽车发布三大科技品牌</w:t>
      </w:r>
    </w:p>
    <w:p w14:paraId="678A9360" w14:textId="3E561742" w:rsidR="00A923E1" w:rsidRDefault="00A923E1" w:rsidP="001D1A05">
      <w:pPr>
        <w:ind w:firstLineChars="270" w:firstLine="567"/>
      </w:pPr>
      <w:r>
        <w:t>4月10日，东风汽车正式发布东风量子智能电动模块化架构、马赫E新能源动力</w:t>
      </w:r>
      <w:r>
        <w:rPr>
          <w:rFonts w:hint="eastAsia"/>
        </w:rPr>
        <w:t>品牌和东风氢舟氢动力品牌。东风量子智能电动模块化架构能够适应纯电、增程和插电式三种动力模式；马赫</w:t>
      </w:r>
      <w:r>
        <w:t>E品牌由电驱、电池、补能三大平台组成；东风氢</w:t>
      </w:r>
      <w:r>
        <w:rPr>
          <w:rFonts w:hint="eastAsia"/>
        </w:rPr>
        <w:t>舟品牌则包含东风氢元燃料电池系统和东风氢芯燃料电池电堆两个子品牌。</w:t>
      </w:r>
    </w:p>
    <w:p w14:paraId="4E984E1E" w14:textId="77777777" w:rsidR="00BE7BE1" w:rsidRPr="001D1A05" w:rsidRDefault="00BE7BE1" w:rsidP="001D1A05">
      <w:pPr>
        <w:pStyle w:val="2"/>
        <w:numPr>
          <w:ilvl w:val="0"/>
          <w:numId w:val="28"/>
        </w:numPr>
        <w:rPr>
          <w:sz w:val="24"/>
          <w:szCs w:val="24"/>
        </w:rPr>
      </w:pPr>
      <w:r w:rsidRPr="001D1A05">
        <w:rPr>
          <w:rFonts w:hint="eastAsia"/>
          <w:sz w:val="24"/>
          <w:szCs w:val="24"/>
        </w:rPr>
        <w:lastRenderedPageBreak/>
        <w:t>长城汽车旗下魏牌：蓝山订单量突破</w:t>
      </w:r>
      <w:r w:rsidRPr="001D1A05">
        <w:rPr>
          <w:sz w:val="24"/>
          <w:szCs w:val="24"/>
        </w:rPr>
        <w:t>10000</w:t>
      </w:r>
      <w:r w:rsidRPr="001D1A05">
        <w:rPr>
          <w:sz w:val="24"/>
          <w:szCs w:val="24"/>
        </w:rPr>
        <w:t>台</w:t>
      </w:r>
    </w:p>
    <w:p w14:paraId="233FDFA4" w14:textId="37AE57F0" w:rsidR="00BE7BE1" w:rsidRPr="00BE7BE1" w:rsidRDefault="00BE7BE1" w:rsidP="001D1A05">
      <w:pPr>
        <w:ind w:firstLineChars="202" w:firstLine="424"/>
      </w:pPr>
      <w:r w:rsidRPr="00BE7BE1">
        <w:t>4月10日，长城汽车旗下SUV品牌魏牌通过官博宣布，蓝山预订订单突破10000台。</w:t>
      </w:r>
    </w:p>
    <w:p w14:paraId="78D36286" w14:textId="5F166952" w:rsidR="000F5055" w:rsidRPr="001D1A05" w:rsidRDefault="000F5055" w:rsidP="001D1A05">
      <w:pPr>
        <w:pStyle w:val="2"/>
        <w:numPr>
          <w:ilvl w:val="0"/>
          <w:numId w:val="28"/>
        </w:numPr>
        <w:rPr>
          <w:sz w:val="24"/>
          <w:szCs w:val="24"/>
        </w:rPr>
      </w:pPr>
      <w:r w:rsidRPr="001D1A05">
        <w:rPr>
          <w:rFonts w:hint="eastAsia"/>
          <w:sz w:val="24"/>
          <w:szCs w:val="24"/>
        </w:rPr>
        <w:t>蔚来发布增强领航辅助订阅价格</w:t>
      </w:r>
      <w:r w:rsidRPr="001D1A05">
        <w:rPr>
          <w:sz w:val="24"/>
          <w:szCs w:val="24"/>
        </w:rPr>
        <w:t xml:space="preserve"> </w:t>
      </w:r>
      <w:r w:rsidRPr="001D1A05">
        <w:rPr>
          <w:sz w:val="24"/>
          <w:szCs w:val="24"/>
        </w:rPr>
        <w:t>新用户换电权益调整</w:t>
      </w:r>
    </w:p>
    <w:p w14:paraId="4866B905" w14:textId="77E2C06E" w:rsidR="000F5055" w:rsidRDefault="000F5055" w:rsidP="001D1A05">
      <w:pPr>
        <w:ind w:firstLineChars="202" w:firstLine="424"/>
      </w:pPr>
      <w:r w:rsidRPr="000F5055">
        <w:t>4月10日，蔚来宣布增强领航辅助NOP+将于7月1日正式发布并开启订阅，价格为每月380元。蔚来还宣布自2023年6月1日起支付定金购买蔚来ET7、ES7、EC7和ET5车型的首任车主，充电桩将调整为付费购买安装，每月免费换电次数统一调整为4次。</w:t>
      </w:r>
    </w:p>
    <w:p w14:paraId="0321CA7A" w14:textId="65CF8CA6" w:rsidR="00FD1470" w:rsidRDefault="00FD1470" w:rsidP="000F5055">
      <w:r>
        <w:rPr>
          <w:noProof/>
        </w:rPr>
        <w:drawing>
          <wp:inline distT="0" distB="0" distL="0" distR="0" wp14:anchorId="47075166" wp14:editId="01DAE782">
            <wp:extent cx="1800000" cy="1013340"/>
            <wp:effectExtent l="0" t="0" r="0" b="0"/>
            <wp:docPr id="1407608052" name="图片 16"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图片"/>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0000" cy="1013340"/>
                    </a:xfrm>
                    <a:prstGeom prst="rect">
                      <a:avLst/>
                    </a:prstGeom>
                    <a:noFill/>
                    <a:ln>
                      <a:noFill/>
                    </a:ln>
                  </pic:spPr>
                </pic:pic>
              </a:graphicData>
            </a:graphic>
          </wp:inline>
        </w:drawing>
      </w:r>
    </w:p>
    <w:p w14:paraId="13F52DE2" w14:textId="31239AFC" w:rsidR="0096348D" w:rsidRPr="001D1A05" w:rsidRDefault="0096348D" w:rsidP="001D1A05">
      <w:pPr>
        <w:pStyle w:val="2"/>
        <w:numPr>
          <w:ilvl w:val="0"/>
          <w:numId w:val="28"/>
        </w:numPr>
        <w:rPr>
          <w:sz w:val="24"/>
          <w:szCs w:val="24"/>
        </w:rPr>
      </w:pPr>
      <w:r w:rsidRPr="001D1A05">
        <w:rPr>
          <w:rFonts w:hint="eastAsia"/>
          <w:sz w:val="24"/>
          <w:szCs w:val="24"/>
        </w:rPr>
        <w:t>小鹏</w:t>
      </w:r>
      <w:r w:rsidRPr="001D1A05">
        <w:rPr>
          <w:sz w:val="24"/>
          <w:szCs w:val="24"/>
        </w:rPr>
        <w:t>P7</w:t>
      </w:r>
      <w:r w:rsidRPr="001D1A05">
        <w:rPr>
          <w:sz w:val="24"/>
          <w:szCs w:val="24"/>
        </w:rPr>
        <w:t>迎整车</w:t>
      </w:r>
      <w:r w:rsidRPr="001D1A05">
        <w:rPr>
          <w:sz w:val="24"/>
          <w:szCs w:val="24"/>
        </w:rPr>
        <w:t>OTA</w:t>
      </w:r>
      <w:r w:rsidRPr="001D1A05">
        <w:rPr>
          <w:sz w:val="24"/>
          <w:szCs w:val="24"/>
        </w:rPr>
        <w:t>：</w:t>
      </w:r>
      <w:r w:rsidRPr="001D1A05">
        <w:rPr>
          <w:sz w:val="24"/>
          <w:szCs w:val="24"/>
        </w:rPr>
        <w:t>6</w:t>
      </w:r>
      <w:r w:rsidRPr="001D1A05">
        <w:rPr>
          <w:sz w:val="24"/>
          <w:szCs w:val="24"/>
        </w:rPr>
        <w:t>项新增功能</w:t>
      </w:r>
    </w:p>
    <w:p w14:paraId="428BAC62" w14:textId="20A0E25C" w:rsidR="0096348D" w:rsidRDefault="0096348D" w:rsidP="001D1A05">
      <w:pPr>
        <w:ind w:firstLineChars="202" w:firstLine="424"/>
      </w:pPr>
      <w:r w:rsidRPr="0096348D">
        <w:t>4月11日消息，小鹏P7迎来第15次包含全新功能的整车OTA，Xmart OS对应版本号为2.10.0。针对此前用户在社区反馈的高频问题进行了集中优化，对音效、360全景影像等座舱体验进行全面升级，包括6项功能新增和8项体验优化。</w:t>
      </w:r>
    </w:p>
    <w:p w14:paraId="150CB51F" w14:textId="40AF9CE5" w:rsidR="001F6A35" w:rsidRPr="001D1A05" w:rsidRDefault="001F6A35" w:rsidP="001D1A05">
      <w:pPr>
        <w:pStyle w:val="2"/>
        <w:numPr>
          <w:ilvl w:val="0"/>
          <w:numId w:val="28"/>
        </w:numPr>
        <w:rPr>
          <w:sz w:val="24"/>
          <w:szCs w:val="24"/>
        </w:rPr>
      </w:pPr>
      <w:r w:rsidRPr="001D1A05">
        <w:rPr>
          <w:rFonts w:hint="eastAsia"/>
          <w:sz w:val="24"/>
          <w:szCs w:val="24"/>
        </w:rPr>
        <w:t>小鹏汽车宣布已完成阶段性组织架构调整</w:t>
      </w:r>
    </w:p>
    <w:p w14:paraId="49AB32D9" w14:textId="037DCAD4" w:rsidR="001F6A35" w:rsidRDefault="001F6A35" w:rsidP="001D1A05">
      <w:pPr>
        <w:ind w:firstLineChars="202" w:firstLine="424"/>
      </w:pPr>
      <w:r w:rsidRPr="001F6A35">
        <w:t>4月12日，小鹏汽车2022年度报告显示，王凤英出任总裁，其他核心高管继续担任原有职位。小鹏汽车方面表示，“阶段性的组织架构调整已完成。”</w:t>
      </w:r>
    </w:p>
    <w:p w14:paraId="34A5524A" w14:textId="11DC28C3" w:rsidR="002F6C34" w:rsidRPr="001D1A05" w:rsidRDefault="002F6C34" w:rsidP="001D1A05">
      <w:pPr>
        <w:pStyle w:val="2"/>
        <w:numPr>
          <w:ilvl w:val="0"/>
          <w:numId w:val="28"/>
        </w:numPr>
        <w:rPr>
          <w:sz w:val="24"/>
          <w:szCs w:val="24"/>
        </w:rPr>
      </w:pPr>
      <w:r w:rsidRPr="001D1A05">
        <w:rPr>
          <w:rFonts w:hint="eastAsia"/>
          <w:sz w:val="24"/>
          <w:szCs w:val="24"/>
        </w:rPr>
        <w:t>极氪注册资本增</w:t>
      </w:r>
      <w:r w:rsidRPr="001D1A05">
        <w:rPr>
          <w:sz w:val="24"/>
          <w:szCs w:val="24"/>
        </w:rPr>
        <w:t>80%</w:t>
      </w:r>
      <w:r w:rsidRPr="001D1A05">
        <w:rPr>
          <w:sz w:val="24"/>
          <w:szCs w:val="24"/>
        </w:rPr>
        <w:t>至</w:t>
      </w:r>
      <w:r w:rsidRPr="001D1A05">
        <w:rPr>
          <w:sz w:val="24"/>
          <w:szCs w:val="24"/>
        </w:rPr>
        <w:t>90</w:t>
      </w:r>
      <w:r w:rsidRPr="001D1A05">
        <w:rPr>
          <w:sz w:val="24"/>
          <w:szCs w:val="24"/>
        </w:rPr>
        <w:t>亿元</w:t>
      </w:r>
    </w:p>
    <w:p w14:paraId="25DD6533" w14:textId="5F067E33" w:rsidR="002F6C34" w:rsidRDefault="002F6C34" w:rsidP="001D1A05">
      <w:pPr>
        <w:ind w:firstLineChars="202" w:firstLine="424"/>
      </w:pPr>
      <w:r>
        <w:t>浙江极氪智能科技有限公司发生工商变更，</w:t>
      </w:r>
      <w:r>
        <w:rPr>
          <w:rFonts w:hint="eastAsia"/>
        </w:rPr>
        <w:t>注册资本由</w:t>
      </w:r>
      <w:r>
        <w:t>50亿人民币增至90亿人民币，增幅达80%。</w:t>
      </w:r>
    </w:p>
    <w:p w14:paraId="5C0E6A24" w14:textId="5D17F2D1" w:rsidR="00C15539" w:rsidRPr="001D1A05" w:rsidRDefault="00C15539" w:rsidP="001D1A05">
      <w:pPr>
        <w:pStyle w:val="2"/>
        <w:numPr>
          <w:ilvl w:val="0"/>
          <w:numId w:val="28"/>
        </w:numPr>
        <w:rPr>
          <w:sz w:val="24"/>
          <w:szCs w:val="24"/>
        </w:rPr>
      </w:pPr>
      <w:r w:rsidRPr="001D1A05">
        <w:rPr>
          <w:rFonts w:hint="eastAsia"/>
          <w:sz w:val="24"/>
          <w:szCs w:val="24"/>
        </w:rPr>
        <w:t>零跑汽车回应济南经销商爆料销量数据造假</w:t>
      </w:r>
    </w:p>
    <w:p w14:paraId="206BB464" w14:textId="285D8CBF" w:rsidR="00C15539" w:rsidRPr="009E3CED" w:rsidRDefault="00C15539" w:rsidP="001D1A05">
      <w:pPr>
        <w:ind w:firstLineChars="270" w:firstLine="567"/>
      </w:pPr>
      <w:r w:rsidRPr="00C15539">
        <w:t>4月11日消息，零跑汽车官微发布关于济南经销商称其数据造假事件的情况说明：“近期针对网传零跑济南经销商店长“张某”向媒体爆料公司数据造假相关信息，经公司内部核实，均为不实信息。</w:t>
      </w:r>
    </w:p>
    <w:p w14:paraId="0531CB91" w14:textId="400A44AB" w:rsidR="0093723C" w:rsidRPr="001D1A05" w:rsidRDefault="0093723C" w:rsidP="001D1A05">
      <w:pPr>
        <w:pStyle w:val="2"/>
        <w:numPr>
          <w:ilvl w:val="0"/>
          <w:numId w:val="28"/>
        </w:numPr>
        <w:rPr>
          <w:sz w:val="24"/>
          <w:szCs w:val="24"/>
        </w:rPr>
      </w:pPr>
      <w:r w:rsidRPr="001D1A05">
        <w:rPr>
          <w:rFonts w:hint="eastAsia"/>
          <w:sz w:val="24"/>
          <w:szCs w:val="24"/>
        </w:rPr>
        <w:lastRenderedPageBreak/>
        <w:t>智己人工智能模型正式发布</w:t>
      </w:r>
    </w:p>
    <w:p w14:paraId="17C1D571" w14:textId="0B5D44EE" w:rsidR="0093723C" w:rsidRDefault="0093723C" w:rsidP="001D1A05">
      <w:pPr>
        <w:ind w:firstLineChars="270" w:firstLine="567"/>
      </w:pPr>
      <w:r w:rsidRPr="0093723C">
        <w:t>4月13日消息，智己汽车携手智能驾驶算法玩家Momenta，于苏州成功举办IM AD DAY，迎来IM AD智能驾驶辅助系统的重大更新。智己汽车正式发布行业首个D.L.P.人工智能模型，将“智能驾驶”迈入“认知智能”时代。</w:t>
      </w:r>
    </w:p>
    <w:p w14:paraId="5032D1FB" w14:textId="7B508C58" w:rsidR="00E27672" w:rsidRPr="001D1A05" w:rsidRDefault="00E27672" w:rsidP="001D1A05">
      <w:pPr>
        <w:pStyle w:val="2"/>
        <w:numPr>
          <w:ilvl w:val="0"/>
          <w:numId w:val="28"/>
        </w:numPr>
        <w:rPr>
          <w:sz w:val="24"/>
          <w:szCs w:val="24"/>
        </w:rPr>
      </w:pPr>
      <w:r w:rsidRPr="001D1A05">
        <w:rPr>
          <w:rFonts w:hint="eastAsia"/>
          <w:sz w:val="24"/>
          <w:szCs w:val="24"/>
        </w:rPr>
        <w:t>特斯拉在上海成立新能源公司，注册资本</w:t>
      </w:r>
      <w:r w:rsidRPr="001D1A05">
        <w:rPr>
          <w:sz w:val="24"/>
          <w:szCs w:val="24"/>
        </w:rPr>
        <w:t>200</w:t>
      </w:r>
      <w:r w:rsidRPr="001D1A05">
        <w:rPr>
          <w:sz w:val="24"/>
          <w:szCs w:val="24"/>
        </w:rPr>
        <w:t>万美元</w:t>
      </w:r>
    </w:p>
    <w:p w14:paraId="00E2D051" w14:textId="0D742995" w:rsidR="00E27672" w:rsidRDefault="00E27672" w:rsidP="001D1A05">
      <w:pPr>
        <w:ind w:firstLineChars="202" w:firstLine="424"/>
      </w:pPr>
      <w:r w:rsidRPr="00E27672">
        <w:t>4月13日，特斯拉（上海）新能源有限公司成立，公司经营范围含技术服务；人工智能基础软件开发；太阳能发电技术服务；储能技术服务；电机及其控制系统研发；汽车零部件研发等。股东信息显示，该公司由特斯拉汽车香港有限公司全资持股。</w:t>
      </w:r>
    </w:p>
    <w:p w14:paraId="00799364" w14:textId="6F7ABFC2" w:rsidR="00667B61" w:rsidRPr="001D1A05" w:rsidRDefault="00667B61" w:rsidP="001D1A05">
      <w:pPr>
        <w:pStyle w:val="2"/>
        <w:numPr>
          <w:ilvl w:val="0"/>
          <w:numId w:val="28"/>
        </w:numPr>
        <w:rPr>
          <w:sz w:val="24"/>
          <w:szCs w:val="24"/>
        </w:rPr>
      </w:pPr>
      <w:r w:rsidRPr="001D1A05">
        <w:rPr>
          <w:rFonts w:hint="eastAsia"/>
          <w:sz w:val="24"/>
          <w:szCs w:val="24"/>
        </w:rPr>
        <w:t>特斯拉将在上海建造新的超级工厂</w:t>
      </w:r>
      <w:r w:rsidRPr="001D1A05">
        <w:rPr>
          <w:sz w:val="24"/>
          <w:szCs w:val="24"/>
        </w:rPr>
        <w:t xml:space="preserve"> </w:t>
      </w:r>
      <w:r w:rsidRPr="001D1A05">
        <w:rPr>
          <w:sz w:val="24"/>
          <w:szCs w:val="24"/>
        </w:rPr>
        <w:t>专门生产该公司的储能产品</w:t>
      </w:r>
      <w:r w:rsidRPr="001D1A05">
        <w:rPr>
          <w:sz w:val="24"/>
          <w:szCs w:val="24"/>
        </w:rPr>
        <w:t>Megapack</w:t>
      </w:r>
    </w:p>
    <w:p w14:paraId="59294A89" w14:textId="3E162D52" w:rsidR="00667B61" w:rsidRDefault="00667B61" w:rsidP="001D1A05">
      <w:pPr>
        <w:ind w:firstLineChars="202" w:firstLine="424"/>
      </w:pPr>
      <w:r w:rsidRPr="00667B61">
        <w:rPr>
          <w:rFonts w:hint="eastAsia"/>
        </w:rPr>
        <w:t>新华社报道，美国汽车制造商特斯拉公司（</w:t>
      </w:r>
      <w:r w:rsidRPr="00667B61">
        <w:t>Tesla Inc）宣布，将在上海新建一家超级工厂，专门生产该公司的储能产品Megapack。</w:t>
      </w:r>
    </w:p>
    <w:p w14:paraId="6CF7B732" w14:textId="483B93B1" w:rsidR="0097059E" w:rsidRPr="001D1A05" w:rsidRDefault="009139D3" w:rsidP="001D1A05">
      <w:pPr>
        <w:pStyle w:val="2"/>
        <w:numPr>
          <w:ilvl w:val="0"/>
          <w:numId w:val="28"/>
        </w:numPr>
        <w:rPr>
          <w:sz w:val="24"/>
          <w:szCs w:val="24"/>
        </w:rPr>
      </w:pPr>
      <w:r w:rsidRPr="001D1A05">
        <w:rPr>
          <w:rFonts w:hint="eastAsia"/>
          <w:sz w:val="24"/>
          <w:szCs w:val="24"/>
        </w:rPr>
        <w:t>江汽集团发布新能源乘用车品牌江淮钇为</w:t>
      </w:r>
    </w:p>
    <w:p w14:paraId="7187AEC2" w14:textId="1EEEA8AC" w:rsidR="0097059E" w:rsidRDefault="009139D3" w:rsidP="001D1A05">
      <w:pPr>
        <w:ind w:firstLineChars="202" w:firstLine="424"/>
      </w:pPr>
      <w:r>
        <w:t>4月12日，江汽集团正式发布全新乘用车品牌“钇为”及其新标识，首款车型钇为3正式亮相，定位智能纯电A级SUV，预计今年二季度上市。第二代纯电平台DI平</w:t>
      </w:r>
      <w:r>
        <w:rPr>
          <w:rFonts w:hint="eastAsia"/>
        </w:rPr>
        <w:t>台也同时发布。江淮钇为主要面向纯电动</w:t>
      </w:r>
      <w:r>
        <w:t>A级车市场，将在5年内发布4款重磅产品。</w:t>
      </w:r>
    </w:p>
    <w:p w14:paraId="203D14A9" w14:textId="31A267B3" w:rsidR="00E62863" w:rsidRPr="001D1A05" w:rsidRDefault="00E62863" w:rsidP="001D1A05">
      <w:pPr>
        <w:pStyle w:val="2"/>
        <w:numPr>
          <w:ilvl w:val="0"/>
          <w:numId w:val="28"/>
        </w:numPr>
        <w:rPr>
          <w:sz w:val="24"/>
          <w:szCs w:val="24"/>
        </w:rPr>
      </w:pPr>
      <w:r w:rsidRPr="001D1A05">
        <w:rPr>
          <w:rFonts w:hint="eastAsia"/>
          <w:sz w:val="24"/>
          <w:szCs w:val="24"/>
        </w:rPr>
        <w:t>华为与江淮将合作进军豪华纯电市场，售价可达百万级</w:t>
      </w:r>
    </w:p>
    <w:p w14:paraId="49E9B6A6" w14:textId="1034DDE2" w:rsidR="00E62863" w:rsidRPr="00E62863" w:rsidRDefault="00E62863" w:rsidP="001D1A05">
      <w:pPr>
        <w:ind w:firstLineChars="270" w:firstLine="567"/>
      </w:pPr>
      <w:r w:rsidRPr="00E62863">
        <w:t>4月14日，有国内媒体获悉，华为与江淮汽车合作的智选车，将定位超高端豪华纯电市场，价位区间约在80万-100万元。华为与江淮的新项目选址位于肥西县的江淮新港工业园区内，总投资约26亿元，预计明年年初工厂便会竣工。</w:t>
      </w:r>
    </w:p>
    <w:p w14:paraId="576FA019" w14:textId="7001418C" w:rsidR="0097059E" w:rsidRPr="001D1A05" w:rsidRDefault="00A756B6" w:rsidP="001D1A05">
      <w:pPr>
        <w:pStyle w:val="2"/>
        <w:numPr>
          <w:ilvl w:val="0"/>
          <w:numId w:val="28"/>
        </w:numPr>
        <w:rPr>
          <w:sz w:val="24"/>
          <w:szCs w:val="24"/>
        </w:rPr>
      </w:pPr>
      <w:r w:rsidRPr="001D1A05">
        <w:rPr>
          <w:sz w:val="24"/>
          <w:szCs w:val="24"/>
        </w:rPr>
        <w:t>阿维塔</w:t>
      </w:r>
      <w:r w:rsidRPr="001D1A05">
        <w:rPr>
          <w:sz w:val="24"/>
          <w:szCs w:val="24"/>
        </w:rPr>
        <w:t>11</w:t>
      </w:r>
      <w:r w:rsidRPr="001D1A05">
        <w:rPr>
          <w:sz w:val="24"/>
          <w:szCs w:val="24"/>
        </w:rPr>
        <w:t>在重庆正式开放城区</w:t>
      </w:r>
      <w:r w:rsidRPr="001D1A05">
        <w:rPr>
          <w:sz w:val="24"/>
          <w:szCs w:val="24"/>
        </w:rPr>
        <w:t>NCA</w:t>
      </w:r>
    </w:p>
    <w:p w14:paraId="56F382C0" w14:textId="43B7DC17" w:rsidR="0097059E" w:rsidRDefault="00A756B6" w:rsidP="001D1A05">
      <w:pPr>
        <w:ind w:firstLineChars="202" w:firstLine="424"/>
      </w:pPr>
      <w:r>
        <w:t>4月10日，阿维塔科技宣布，即日起在重庆正式开放阿维塔11城区NCA智驾导航</w:t>
      </w:r>
      <w:r>
        <w:rPr>
          <w:rFonts w:hint="eastAsia"/>
        </w:rPr>
        <w:t>辅助功能的用户试驾体验。与此同时，</w:t>
      </w:r>
      <w:r>
        <w:t>AVP代客泊车辅助功能也成功落地，具有</w:t>
      </w:r>
      <w:r>
        <w:rPr>
          <w:rFonts w:hint="eastAsia"/>
        </w:rPr>
        <w:t>多楼层停车场环境建模、智能导航至车位并无缝衔接自动泊入的功能。</w:t>
      </w:r>
    </w:p>
    <w:p w14:paraId="6D7BE859" w14:textId="0F922E47" w:rsidR="00131BD8" w:rsidRDefault="00131BD8" w:rsidP="00131BD8">
      <w:pPr>
        <w:pStyle w:val="1"/>
        <w:numPr>
          <w:ilvl w:val="0"/>
          <w:numId w:val="5"/>
        </w:numPr>
        <w:rPr>
          <w:rFonts w:ascii="微软雅黑" w:eastAsia="微软雅黑" w:hAnsi="微软雅黑"/>
        </w:rPr>
      </w:pPr>
      <w:r w:rsidRPr="00131BD8">
        <w:rPr>
          <w:rFonts w:ascii="微软雅黑" w:eastAsia="微软雅黑" w:hAnsi="微软雅黑" w:hint="eastAsia"/>
        </w:rPr>
        <w:lastRenderedPageBreak/>
        <w:t>行业信息</w:t>
      </w:r>
    </w:p>
    <w:p w14:paraId="558D9573" w14:textId="62DF7C68" w:rsidR="009B3C7C" w:rsidRPr="001D1A05" w:rsidRDefault="000F5055" w:rsidP="007775E4">
      <w:pPr>
        <w:pStyle w:val="2"/>
        <w:numPr>
          <w:ilvl w:val="0"/>
          <w:numId w:val="31"/>
        </w:numPr>
        <w:rPr>
          <w:sz w:val="24"/>
          <w:szCs w:val="24"/>
        </w:rPr>
      </w:pPr>
      <w:r w:rsidRPr="001D1A05">
        <w:rPr>
          <w:rFonts w:hint="eastAsia"/>
          <w:sz w:val="24"/>
          <w:szCs w:val="24"/>
        </w:rPr>
        <w:t>乘联会：</w:t>
      </w:r>
      <w:r w:rsidRPr="001D1A05">
        <w:rPr>
          <w:sz w:val="24"/>
          <w:szCs w:val="24"/>
        </w:rPr>
        <w:t>3</w:t>
      </w:r>
      <w:r w:rsidRPr="001D1A05">
        <w:rPr>
          <w:sz w:val="24"/>
          <w:szCs w:val="24"/>
        </w:rPr>
        <w:t>月新能源车国内零售渗透率</w:t>
      </w:r>
      <w:r w:rsidRPr="001D1A05">
        <w:rPr>
          <w:sz w:val="24"/>
          <w:szCs w:val="24"/>
        </w:rPr>
        <w:t>34.2%</w:t>
      </w:r>
    </w:p>
    <w:p w14:paraId="5397F62C" w14:textId="61A597B1" w:rsidR="000F5055" w:rsidRDefault="000F5055" w:rsidP="001D1A05">
      <w:pPr>
        <w:ind w:firstLineChars="270" w:firstLine="567"/>
      </w:pPr>
      <w:r w:rsidRPr="000F5055">
        <w:t>4月10日，据乘联会数据显示，3月新能源车国内零售渗透率34.2%，较去年同期提升6个百分点。3月，自主品牌中的新能源车渗透率54.7%；豪华车中的新能源车渗透率33.6%；而主流合资品牌中的新能源车渗透率仅有5.3%。</w:t>
      </w:r>
    </w:p>
    <w:p w14:paraId="6774EF3F" w14:textId="18AA547D" w:rsidR="00577702" w:rsidRPr="001D1A05" w:rsidRDefault="00577702" w:rsidP="00577702">
      <w:pPr>
        <w:pStyle w:val="2"/>
        <w:rPr>
          <w:sz w:val="24"/>
          <w:szCs w:val="24"/>
        </w:rPr>
      </w:pPr>
      <w:r w:rsidRPr="001D1A05">
        <w:rPr>
          <w:rFonts w:hint="eastAsia"/>
          <w:sz w:val="24"/>
          <w:szCs w:val="24"/>
        </w:rPr>
        <w:t>乘联会发布</w:t>
      </w:r>
      <w:r w:rsidRPr="001D1A05">
        <w:rPr>
          <w:sz w:val="24"/>
          <w:szCs w:val="24"/>
        </w:rPr>
        <w:t>3</w:t>
      </w:r>
      <w:r w:rsidRPr="001D1A05">
        <w:rPr>
          <w:sz w:val="24"/>
          <w:szCs w:val="24"/>
        </w:rPr>
        <w:t>月乘用车零售销量排名</w:t>
      </w:r>
    </w:p>
    <w:p w14:paraId="408DE112" w14:textId="45419F3A" w:rsidR="00577702" w:rsidRDefault="00577702" w:rsidP="001D1A05">
      <w:pPr>
        <w:ind w:firstLineChars="202" w:firstLine="424"/>
      </w:pPr>
      <w:r w:rsidRPr="00577702">
        <w:t>4月11日，乘联会发布3月乘用车零售销量数据及排名。</w:t>
      </w:r>
      <w:r w:rsidRPr="00577702">
        <w:rPr>
          <w:rFonts w:hint="eastAsia"/>
        </w:rPr>
        <w:t>今年</w:t>
      </w:r>
      <w:r w:rsidRPr="00577702">
        <w:t>1-3月累计销量中，比亚迪宋以141,415辆排在全部乘用车车型的第1位，特斯拉Model Y和比亚迪秦分别以94,647辆和87,955辆位列第2、3名。</w:t>
      </w:r>
    </w:p>
    <w:p w14:paraId="44CECD5E" w14:textId="19576AB1" w:rsidR="00577702" w:rsidRPr="00577702" w:rsidRDefault="00577702" w:rsidP="00577702">
      <w:r>
        <w:rPr>
          <w:noProof/>
        </w:rPr>
        <w:lastRenderedPageBreak/>
        <w:drawing>
          <wp:inline distT="0" distB="0" distL="0" distR="0" wp14:anchorId="2176F593" wp14:editId="5F9B6D50">
            <wp:extent cx="3716712" cy="5657850"/>
            <wp:effectExtent l="0" t="0" r="0" b="0"/>
            <wp:docPr id="1035890933" name="图片 18"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图片"/>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20339" cy="5663371"/>
                    </a:xfrm>
                    <a:prstGeom prst="rect">
                      <a:avLst/>
                    </a:prstGeom>
                    <a:noFill/>
                    <a:ln>
                      <a:noFill/>
                    </a:ln>
                  </pic:spPr>
                </pic:pic>
              </a:graphicData>
            </a:graphic>
          </wp:inline>
        </w:drawing>
      </w:r>
    </w:p>
    <w:p w14:paraId="723F1EB5" w14:textId="6677D7CB" w:rsidR="00B36C0B" w:rsidRPr="001D1A05" w:rsidRDefault="00B36C0B" w:rsidP="00B36C0B">
      <w:pPr>
        <w:pStyle w:val="2"/>
        <w:rPr>
          <w:sz w:val="24"/>
          <w:szCs w:val="24"/>
        </w:rPr>
      </w:pPr>
      <w:r w:rsidRPr="001D1A05">
        <w:rPr>
          <w:sz w:val="24"/>
          <w:szCs w:val="24"/>
        </w:rPr>
        <w:t>3</w:t>
      </w:r>
      <w:r w:rsidRPr="001D1A05">
        <w:rPr>
          <w:sz w:val="24"/>
          <w:szCs w:val="24"/>
        </w:rPr>
        <w:t>月国内动力电池装车</w:t>
      </w:r>
      <w:r w:rsidRPr="001D1A05">
        <w:rPr>
          <w:sz w:val="24"/>
          <w:szCs w:val="24"/>
        </w:rPr>
        <w:t xml:space="preserve">27.8GWh </w:t>
      </w:r>
      <w:r w:rsidRPr="001D1A05">
        <w:rPr>
          <w:sz w:val="24"/>
          <w:szCs w:val="24"/>
        </w:rPr>
        <w:t>同比增长</w:t>
      </w:r>
      <w:r w:rsidRPr="001D1A05">
        <w:rPr>
          <w:sz w:val="24"/>
          <w:szCs w:val="24"/>
        </w:rPr>
        <w:t>29.7%</w:t>
      </w:r>
    </w:p>
    <w:p w14:paraId="47664C8B" w14:textId="77777777" w:rsidR="00B36C0B" w:rsidRPr="00B36C0B" w:rsidRDefault="00B36C0B" w:rsidP="001D1A05">
      <w:pPr>
        <w:ind w:firstLineChars="202" w:firstLine="424"/>
      </w:pPr>
      <w:r w:rsidRPr="00B36C0B">
        <w:t>4月11日，中国汽车动力电池产业创新联盟发布数据，2023年3月我国动力电池装车量为27.8GWh，同比增长29.7%，环比增长26.7%。</w:t>
      </w:r>
    </w:p>
    <w:p w14:paraId="5C31ED29" w14:textId="6302CE75" w:rsidR="00B36C0B" w:rsidRPr="00B36C0B" w:rsidRDefault="00B36C0B" w:rsidP="00B36C0B">
      <w:r>
        <w:rPr>
          <w:noProof/>
          <w14:ligatures w14:val="standardContextual"/>
        </w:rPr>
        <w:lastRenderedPageBreak/>
        <w:drawing>
          <wp:inline distT="0" distB="0" distL="0" distR="0" wp14:anchorId="7DB750EA" wp14:editId="2515C671">
            <wp:extent cx="5095875" cy="2747944"/>
            <wp:effectExtent l="0" t="0" r="0" b="0"/>
            <wp:docPr id="1161535622" name="图片 1" descr="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535622" name="图片 1" descr="表格&#10;&#10;描述已自动生成"/>
                    <pic:cNvPicPr/>
                  </pic:nvPicPr>
                  <pic:blipFill>
                    <a:blip r:embed="rId37"/>
                    <a:stretch>
                      <a:fillRect/>
                    </a:stretch>
                  </pic:blipFill>
                  <pic:spPr>
                    <a:xfrm>
                      <a:off x="0" y="0"/>
                      <a:ext cx="5098154" cy="2749173"/>
                    </a:xfrm>
                    <a:prstGeom prst="rect">
                      <a:avLst/>
                    </a:prstGeom>
                  </pic:spPr>
                </pic:pic>
              </a:graphicData>
            </a:graphic>
          </wp:inline>
        </w:drawing>
      </w:r>
    </w:p>
    <w:p w14:paraId="4B059434" w14:textId="218431C4" w:rsidR="007F1C11" w:rsidRPr="001D1A05" w:rsidRDefault="007F1C11" w:rsidP="007F1C11">
      <w:pPr>
        <w:pStyle w:val="2"/>
        <w:rPr>
          <w:sz w:val="24"/>
          <w:szCs w:val="24"/>
        </w:rPr>
      </w:pPr>
      <w:r w:rsidRPr="001D1A05">
        <w:rPr>
          <w:rFonts w:hint="eastAsia"/>
          <w:sz w:val="24"/>
          <w:szCs w:val="24"/>
        </w:rPr>
        <w:t>贾跃亭：</w:t>
      </w:r>
      <w:r w:rsidRPr="001D1A05">
        <w:rPr>
          <w:sz w:val="24"/>
          <w:szCs w:val="24"/>
        </w:rPr>
        <w:t>FF 91</w:t>
      </w:r>
      <w:r w:rsidRPr="001D1A05">
        <w:rPr>
          <w:sz w:val="24"/>
          <w:szCs w:val="24"/>
        </w:rPr>
        <w:t>首辆量产车于</w:t>
      </w:r>
      <w:r w:rsidRPr="001D1A05">
        <w:rPr>
          <w:sz w:val="24"/>
          <w:szCs w:val="24"/>
        </w:rPr>
        <w:t>4</w:t>
      </w:r>
      <w:r w:rsidRPr="001D1A05">
        <w:rPr>
          <w:sz w:val="24"/>
          <w:szCs w:val="24"/>
        </w:rPr>
        <w:t>月</w:t>
      </w:r>
      <w:r w:rsidRPr="001D1A05">
        <w:rPr>
          <w:sz w:val="24"/>
          <w:szCs w:val="24"/>
        </w:rPr>
        <w:t>15</w:t>
      </w:r>
      <w:r w:rsidRPr="001D1A05">
        <w:rPr>
          <w:sz w:val="24"/>
          <w:szCs w:val="24"/>
        </w:rPr>
        <w:t>日下线</w:t>
      </w:r>
    </w:p>
    <w:p w14:paraId="78FFBB17" w14:textId="5C78CE03" w:rsidR="007F1C11" w:rsidRPr="007F1C11" w:rsidRDefault="00760E58" w:rsidP="001D1A05">
      <w:pPr>
        <w:ind w:firstLineChars="202" w:firstLine="424"/>
      </w:pPr>
      <w:r w:rsidRPr="00760E58">
        <w:t>4月15日，贾跃亭旗下Faraday Future宣布完成了其首台量产车FF 91 Futurist的生产，在位于美国加州汉福德的工厂生产线下线</w:t>
      </w:r>
      <w:r w:rsidR="007F1C11" w:rsidRPr="007F1C11">
        <w:t>。</w:t>
      </w:r>
    </w:p>
    <w:p w14:paraId="75D806E3" w14:textId="29850EDC" w:rsidR="00326323" w:rsidRPr="001D1A05" w:rsidRDefault="00326323" w:rsidP="00326323">
      <w:pPr>
        <w:pStyle w:val="2"/>
        <w:rPr>
          <w:sz w:val="24"/>
          <w:szCs w:val="24"/>
        </w:rPr>
      </w:pPr>
      <w:r w:rsidRPr="001D1A05">
        <w:rPr>
          <w:rFonts w:hint="eastAsia"/>
          <w:sz w:val="24"/>
          <w:szCs w:val="24"/>
        </w:rPr>
        <w:t>小马智行：年内将量产高速、城区行泊一体辅助驾驶方案</w:t>
      </w:r>
    </w:p>
    <w:p w14:paraId="4B3D0872" w14:textId="37871EED" w:rsidR="00326323" w:rsidRPr="00326323" w:rsidRDefault="00326323" w:rsidP="001D1A05">
      <w:pPr>
        <w:ind w:firstLineChars="202" w:firstLine="424"/>
      </w:pPr>
      <w:r w:rsidRPr="00326323">
        <w:t>4月13日，小马智行对外介绍了小马智行的技术商业化思路。未来几年，小马智行商业化规划将围绕智能驾驶技术前装量产、自动驾驶出行服务商业化运营以及智慧物流生态三大维度全面发力。年内小马智行将量产高速、城区行泊一体辅助驾驶方案。</w:t>
      </w:r>
    </w:p>
    <w:p w14:paraId="6E53F7C1" w14:textId="587065A6" w:rsidR="009F1C23" w:rsidRPr="001D1A05" w:rsidRDefault="00050ED1" w:rsidP="009F1C23">
      <w:pPr>
        <w:pStyle w:val="2"/>
        <w:rPr>
          <w:sz w:val="24"/>
          <w:szCs w:val="24"/>
        </w:rPr>
      </w:pPr>
      <w:r w:rsidRPr="001D1A05">
        <w:rPr>
          <w:rFonts w:hint="eastAsia"/>
          <w:sz w:val="24"/>
          <w:szCs w:val="24"/>
        </w:rPr>
        <w:t>碳酸锂现货价跌破</w:t>
      </w:r>
      <w:r w:rsidRPr="001D1A05">
        <w:rPr>
          <w:sz w:val="24"/>
          <w:szCs w:val="24"/>
        </w:rPr>
        <w:t>20</w:t>
      </w:r>
      <w:r w:rsidRPr="001D1A05">
        <w:rPr>
          <w:sz w:val="24"/>
          <w:szCs w:val="24"/>
        </w:rPr>
        <w:t>万元</w:t>
      </w:r>
      <w:r w:rsidRPr="001D1A05">
        <w:rPr>
          <w:sz w:val="24"/>
          <w:szCs w:val="24"/>
        </w:rPr>
        <w:t>/</w:t>
      </w:r>
      <w:r w:rsidRPr="001D1A05">
        <w:rPr>
          <w:sz w:val="24"/>
          <w:szCs w:val="24"/>
        </w:rPr>
        <w:t>吨</w:t>
      </w:r>
    </w:p>
    <w:p w14:paraId="486D6BA0" w14:textId="2FFDCBE3" w:rsidR="00BC5389" w:rsidRDefault="009F1C23" w:rsidP="001D1A05">
      <w:pPr>
        <w:ind w:firstLineChars="202" w:firstLine="424"/>
      </w:pPr>
      <w:r w:rsidRPr="009F1C23">
        <w:t>4月12日，碳酸锂（99.5%电池级/国产）跌2000元报19.8万元/吨，创逾1年新低，连跌52日。</w:t>
      </w:r>
    </w:p>
    <w:p w14:paraId="6853F058" w14:textId="612F7E63" w:rsidR="00BC5389" w:rsidRPr="001D1A05" w:rsidRDefault="0002284F" w:rsidP="0002284F">
      <w:pPr>
        <w:pStyle w:val="2"/>
        <w:rPr>
          <w:sz w:val="24"/>
          <w:szCs w:val="24"/>
        </w:rPr>
      </w:pPr>
      <w:r w:rsidRPr="001D1A05">
        <w:rPr>
          <w:rFonts w:hint="eastAsia"/>
          <w:sz w:val="24"/>
          <w:szCs w:val="24"/>
        </w:rPr>
        <w:t>镧系新型固态电解质来了</w:t>
      </w:r>
      <w:r w:rsidRPr="001D1A05">
        <w:rPr>
          <w:sz w:val="24"/>
          <w:szCs w:val="24"/>
        </w:rPr>
        <w:t xml:space="preserve"> </w:t>
      </w:r>
      <w:r w:rsidRPr="001D1A05">
        <w:rPr>
          <w:sz w:val="24"/>
          <w:szCs w:val="24"/>
        </w:rPr>
        <w:t>有助开发高比能全固态锂电池</w:t>
      </w:r>
    </w:p>
    <w:p w14:paraId="4F3CD56B" w14:textId="09DE01C1" w:rsidR="0002284F" w:rsidRPr="0002284F" w:rsidRDefault="0002284F" w:rsidP="001D1A05">
      <w:pPr>
        <w:ind w:firstLineChars="202" w:firstLine="424"/>
      </w:pPr>
      <w:r w:rsidRPr="0002284F">
        <w:t>中国科学技术大学与浙江工业大学合作，设计开发出镧系金属卤化物基固态电解质新家族，实现了无任何电极修饰且室温可运行的全固态锂金属电池。</w:t>
      </w:r>
    </w:p>
    <w:p w14:paraId="0D240700" w14:textId="1F030A90" w:rsidR="00F87877" w:rsidRPr="001D1A05" w:rsidRDefault="002959E2" w:rsidP="002959E2">
      <w:pPr>
        <w:pStyle w:val="2"/>
        <w:rPr>
          <w:sz w:val="24"/>
          <w:szCs w:val="24"/>
        </w:rPr>
      </w:pPr>
      <w:r w:rsidRPr="001D1A05">
        <w:rPr>
          <w:rFonts w:hint="eastAsia"/>
          <w:sz w:val="24"/>
          <w:szCs w:val="24"/>
        </w:rPr>
        <w:t>华为将于</w:t>
      </w:r>
      <w:r w:rsidRPr="001D1A05">
        <w:rPr>
          <w:sz w:val="24"/>
          <w:szCs w:val="24"/>
        </w:rPr>
        <w:t>4</w:t>
      </w:r>
      <w:r w:rsidRPr="001D1A05">
        <w:rPr>
          <w:sz w:val="24"/>
          <w:szCs w:val="24"/>
        </w:rPr>
        <w:t>月</w:t>
      </w:r>
      <w:r w:rsidRPr="001D1A05">
        <w:rPr>
          <w:sz w:val="24"/>
          <w:szCs w:val="24"/>
        </w:rPr>
        <w:t>17</w:t>
      </w:r>
      <w:r w:rsidRPr="001D1A05">
        <w:rPr>
          <w:sz w:val="24"/>
          <w:szCs w:val="24"/>
        </w:rPr>
        <w:t>日发布全液冷超充架构</w:t>
      </w:r>
      <w:r w:rsidRPr="001D1A05">
        <w:rPr>
          <w:sz w:val="24"/>
          <w:szCs w:val="24"/>
        </w:rPr>
        <w:t>·</w:t>
      </w:r>
      <w:r w:rsidRPr="001D1A05">
        <w:rPr>
          <w:sz w:val="24"/>
          <w:szCs w:val="24"/>
        </w:rPr>
        <w:t>充电网络解决方案</w:t>
      </w:r>
    </w:p>
    <w:p w14:paraId="4369CB46" w14:textId="0328F7CD" w:rsidR="002959E2" w:rsidRDefault="002959E2" w:rsidP="001D1A05">
      <w:pPr>
        <w:ind w:firstLineChars="202" w:firstLine="424"/>
      </w:pPr>
      <w:r w:rsidRPr="002959E2">
        <w:rPr>
          <w:rFonts w:hint="eastAsia"/>
        </w:rPr>
        <w:t>华为智能电动新品发布会将于</w:t>
      </w:r>
      <w:r w:rsidRPr="002959E2">
        <w:t>4月17日在上海举办，届时将发布全液冷超充架构·充电网络解决方案。</w:t>
      </w:r>
    </w:p>
    <w:p w14:paraId="48AB3354" w14:textId="6622854B" w:rsidR="00BF5D9F" w:rsidRPr="001D1A05" w:rsidRDefault="00BF5D9F" w:rsidP="00BF5D9F">
      <w:pPr>
        <w:pStyle w:val="2"/>
        <w:rPr>
          <w:sz w:val="24"/>
          <w:szCs w:val="24"/>
        </w:rPr>
      </w:pPr>
      <w:r w:rsidRPr="001D1A05">
        <w:rPr>
          <w:rFonts w:hint="eastAsia"/>
          <w:sz w:val="24"/>
          <w:szCs w:val="24"/>
        </w:rPr>
        <w:lastRenderedPageBreak/>
        <w:t>华为正式发布新智驾系统</w:t>
      </w:r>
      <w:r w:rsidRPr="001D1A05">
        <w:rPr>
          <w:sz w:val="24"/>
          <w:szCs w:val="24"/>
        </w:rPr>
        <w:t>ADS 2.0</w:t>
      </w:r>
    </w:p>
    <w:p w14:paraId="7373DA71" w14:textId="038E031C" w:rsidR="00BF5D9F" w:rsidRPr="00BF5D9F" w:rsidRDefault="00BF5D9F" w:rsidP="001D1A05">
      <w:pPr>
        <w:ind w:firstLineChars="202" w:firstLine="424"/>
      </w:pPr>
      <w:r w:rsidRPr="00BF5D9F">
        <w:t>4月16日，华为正式发布智能辅助驾驶解决方案系统ADS 2.0。</w:t>
      </w:r>
      <w:r w:rsidRPr="00BF5D9F">
        <w:rPr>
          <w:rFonts w:hint="eastAsia"/>
        </w:rPr>
        <w:t>该系统可以做到不依赖高精地图，这也是</w:t>
      </w:r>
      <w:r w:rsidRPr="00BF5D9F">
        <w:t>ADS 2.0最重大的突破</w:t>
      </w:r>
      <w:r>
        <w:rPr>
          <w:rFonts w:hint="eastAsia"/>
        </w:rPr>
        <w:t>。</w:t>
      </w:r>
    </w:p>
    <w:p w14:paraId="3F80CB69" w14:textId="1CD7A651" w:rsidR="00E3272E" w:rsidRPr="001D1A05" w:rsidRDefault="00744363" w:rsidP="00744363">
      <w:pPr>
        <w:pStyle w:val="2"/>
        <w:rPr>
          <w:sz w:val="24"/>
          <w:szCs w:val="24"/>
        </w:rPr>
      </w:pPr>
      <w:r w:rsidRPr="001D1A05">
        <w:rPr>
          <w:sz w:val="24"/>
          <w:szCs w:val="24"/>
        </w:rPr>
        <w:t>VCSEL</w:t>
      </w:r>
      <w:r w:rsidRPr="001D1A05">
        <w:rPr>
          <w:sz w:val="24"/>
          <w:szCs w:val="24"/>
        </w:rPr>
        <w:t>芯片和光学解决方案商瑞识科技获近亿元</w:t>
      </w:r>
      <w:r w:rsidRPr="001D1A05">
        <w:rPr>
          <w:sz w:val="24"/>
          <w:szCs w:val="24"/>
        </w:rPr>
        <w:t>B1</w:t>
      </w:r>
      <w:r w:rsidRPr="001D1A05">
        <w:rPr>
          <w:sz w:val="24"/>
          <w:szCs w:val="24"/>
        </w:rPr>
        <w:t>轮融资</w:t>
      </w:r>
    </w:p>
    <w:p w14:paraId="55FBE864" w14:textId="6D0EB7C1" w:rsidR="00744363" w:rsidRDefault="00744363" w:rsidP="001D1A05">
      <w:pPr>
        <w:ind w:firstLineChars="202" w:firstLine="424"/>
      </w:pPr>
      <w:r w:rsidRPr="00744363">
        <w:t>4月10日，VCSEL芯片和光学解决方案提供商瑞识科技宣布获得近亿元B1轮融资。本轮融资将用于加速产品量产落地，布局车用市场、智能传感和医疗健康市场。</w:t>
      </w:r>
    </w:p>
    <w:p w14:paraId="33E6C515" w14:textId="17C6ADA6" w:rsidR="00744363" w:rsidRDefault="00744363" w:rsidP="00744363">
      <w:r>
        <w:rPr>
          <w:noProof/>
        </w:rPr>
        <w:drawing>
          <wp:inline distT="0" distB="0" distL="0" distR="0" wp14:anchorId="415E0D02" wp14:editId="35FA5863">
            <wp:extent cx="4943475" cy="2371154"/>
            <wp:effectExtent l="0" t="0" r="0" b="0"/>
            <wp:docPr id="1313818844" name="图片 17"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图片"/>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947987" cy="2373318"/>
                    </a:xfrm>
                    <a:prstGeom prst="rect">
                      <a:avLst/>
                    </a:prstGeom>
                    <a:noFill/>
                    <a:ln>
                      <a:noFill/>
                    </a:ln>
                  </pic:spPr>
                </pic:pic>
              </a:graphicData>
            </a:graphic>
          </wp:inline>
        </w:drawing>
      </w:r>
    </w:p>
    <w:p w14:paraId="212DAA42" w14:textId="11D69323" w:rsidR="00744363" w:rsidRPr="001D1A05" w:rsidRDefault="00816DD2" w:rsidP="00816DD2">
      <w:pPr>
        <w:pStyle w:val="2"/>
        <w:rPr>
          <w:sz w:val="24"/>
          <w:szCs w:val="24"/>
        </w:rPr>
      </w:pPr>
      <w:r w:rsidRPr="001D1A05">
        <w:rPr>
          <w:rFonts w:hint="eastAsia"/>
          <w:sz w:val="24"/>
          <w:szCs w:val="24"/>
        </w:rPr>
        <w:t>原高盛董事总经理金雷加入元戎启行任</w:t>
      </w:r>
      <w:r w:rsidRPr="001D1A05">
        <w:rPr>
          <w:sz w:val="24"/>
          <w:szCs w:val="24"/>
        </w:rPr>
        <w:t>CFO</w:t>
      </w:r>
    </w:p>
    <w:p w14:paraId="57A341BC" w14:textId="627F31E7" w:rsidR="00816DD2" w:rsidRPr="00816DD2" w:rsidRDefault="00816DD2" w:rsidP="001D1A05">
      <w:pPr>
        <w:ind w:firstLineChars="202" w:firstLine="424"/>
      </w:pPr>
      <w:r w:rsidRPr="00816DD2">
        <w:t>4月12日，元戎启行宣布，原高盛董事总经理金雷将加入公司担任CFO。</w:t>
      </w:r>
    </w:p>
    <w:p w14:paraId="669DD9EE" w14:textId="155B70B2" w:rsidR="00744363" w:rsidRPr="001D1A05" w:rsidRDefault="00D16493" w:rsidP="00D16493">
      <w:pPr>
        <w:pStyle w:val="2"/>
        <w:rPr>
          <w:sz w:val="24"/>
          <w:szCs w:val="24"/>
        </w:rPr>
      </w:pPr>
      <w:r w:rsidRPr="001D1A05">
        <w:rPr>
          <w:rFonts w:hint="eastAsia"/>
          <w:sz w:val="24"/>
          <w:szCs w:val="24"/>
        </w:rPr>
        <w:t>地平线与自动驾驶厂商科博达达成战略合作</w:t>
      </w:r>
    </w:p>
    <w:p w14:paraId="61363FE2" w14:textId="361CF7AB" w:rsidR="00D16493" w:rsidRDefault="00D16493" w:rsidP="001D1A05">
      <w:pPr>
        <w:ind w:firstLineChars="202" w:firstLine="424"/>
      </w:pPr>
      <w:r w:rsidRPr="00D16493">
        <w:t>4月13日，地平线宣布已与自动驾驶解决方案提供商科博达签署战略合作协议。基于地平线征程系列芯片，科博达将开发面向不同层级、场景的域控制器及智能驾驶整体解决方案。</w:t>
      </w:r>
    </w:p>
    <w:p w14:paraId="29CCA7CA" w14:textId="23D208C8" w:rsidR="00131BD8" w:rsidRDefault="00131BD8" w:rsidP="00131BD8">
      <w:pPr>
        <w:pStyle w:val="1"/>
        <w:numPr>
          <w:ilvl w:val="0"/>
          <w:numId w:val="5"/>
        </w:numPr>
        <w:rPr>
          <w:rFonts w:ascii="微软雅黑" w:eastAsia="微软雅黑" w:hAnsi="微软雅黑"/>
        </w:rPr>
      </w:pPr>
      <w:r w:rsidRPr="00131BD8">
        <w:rPr>
          <w:rFonts w:ascii="微软雅黑" w:eastAsia="微软雅黑" w:hAnsi="微软雅黑" w:hint="eastAsia"/>
        </w:rPr>
        <w:t>跨国集团与国际市场</w:t>
      </w:r>
    </w:p>
    <w:p w14:paraId="40B49377" w14:textId="3A24F94D" w:rsidR="00131BD8" w:rsidRPr="001D1A05" w:rsidRDefault="000F5055" w:rsidP="009B3C7C">
      <w:pPr>
        <w:pStyle w:val="2"/>
        <w:numPr>
          <w:ilvl w:val="0"/>
          <w:numId w:val="30"/>
        </w:numPr>
        <w:rPr>
          <w:sz w:val="24"/>
          <w:szCs w:val="24"/>
        </w:rPr>
      </w:pPr>
      <w:r w:rsidRPr="001D1A05">
        <w:rPr>
          <w:rFonts w:hint="eastAsia"/>
          <w:sz w:val="24"/>
          <w:szCs w:val="24"/>
        </w:rPr>
        <w:t>印尼官员称将于</w:t>
      </w:r>
      <w:r w:rsidRPr="001D1A05">
        <w:rPr>
          <w:sz w:val="24"/>
          <w:szCs w:val="24"/>
        </w:rPr>
        <w:t>5</w:t>
      </w:r>
      <w:r w:rsidRPr="001D1A05">
        <w:rPr>
          <w:sz w:val="24"/>
          <w:szCs w:val="24"/>
        </w:rPr>
        <w:t>月与比亚迪就电动汽车进行谈判</w:t>
      </w:r>
    </w:p>
    <w:p w14:paraId="49ED0860" w14:textId="61E9A2CF" w:rsidR="000F5055" w:rsidRPr="000F5055" w:rsidRDefault="000F5055" w:rsidP="00A6165C">
      <w:pPr>
        <w:ind w:firstLineChars="202" w:firstLine="424"/>
      </w:pPr>
      <w:r w:rsidRPr="000F5055">
        <w:t>4月10日，据美国媒体报道，印尼官员表示，将于5月与比亚迪就电动汽车进行谈判。此前曾有菲律宾贸易部官员在2月时表示，菲律宾、越南和印度尼西亚正在竞争吸引比亚迪落户当地建设电动车组装工厂。</w:t>
      </w:r>
    </w:p>
    <w:p w14:paraId="0F0570D0" w14:textId="5ED7E626" w:rsidR="009B3C7C" w:rsidRPr="001D1A05" w:rsidRDefault="000F5055" w:rsidP="001D1A05">
      <w:pPr>
        <w:pStyle w:val="2"/>
        <w:numPr>
          <w:ilvl w:val="0"/>
          <w:numId w:val="30"/>
        </w:numPr>
        <w:rPr>
          <w:sz w:val="24"/>
          <w:szCs w:val="24"/>
        </w:rPr>
      </w:pPr>
      <w:r w:rsidRPr="001D1A05">
        <w:rPr>
          <w:rFonts w:hint="eastAsia"/>
          <w:sz w:val="24"/>
          <w:szCs w:val="24"/>
        </w:rPr>
        <w:lastRenderedPageBreak/>
        <w:t>印尼寻求就电动汽车所需关键矿产与美国达成贸易协议</w:t>
      </w:r>
    </w:p>
    <w:p w14:paraId="2984CD37" w14:textId="7D3B8EC0" w:rsidR="000F5055" w:rsidRDefault="000F5055" w:rsidP="00A6165C">
      <w:pPr>
        <w:ind w:firstLineChars="202" w:firstLine="424"/>
      </w:pPr>
      <w:r w:rsidRPr="000F5055">
        <w:t>4月10日，印尼负责投资和海洋事务的协调部长Luhut Panjaitan说，印尼希望与美国就与电动汽车有关的关键矿产达成有限的自由贸易协定（FTA）。该部负责采矿和投资的副部长Septian Hario Seto说，镍、铝、钴和铜是将被纳入自贸协定的矿物。</w:t>
      </w:r>
    </w:p>
    <w:p w14:paraId="6E3ECDCC" w14:textId="12D94B75" w:rsidR="00CA5633" w:rsidRPr="001D1A05" w:rsidRDefault="00CA5633" w:rsidP="001D1A05">
      <w:pPr>
        <w:pStyle w:val="2"/>
        <w:numPr>
          <w:ilvl w:val="0"/>
          <w:numId w:val="30"/>
        </w:numPr>
        <w:rPr>
          <w:sz w:val="24"/>
          <w:szCs w:val="24"/>
        </w:rPr>
      </w:pPr>
      <w:r w:rsidRPr="001D1A05">
        <w:rPr>
          <w:rFonts w:hint="eastAsia"/>
          <w:sz w:val="24"/>
          <w:szCs w:val="24"/>
        </w:rPr>
        <w:t>美国拟修改电动汽车里程评级以满足燃油经济性规则</w:t>
      </w:r>
    </w:p>
    <w:p w14:paraId="74088579" w14:textId="01CFE55C" w:rsidR="00CA5633" w:rsidRDefault="00CA5633" w:rsidP="00A6165C">
      <w:pPr>
        <w:ind w:firstLineChars="202" w:firstLine="424"/>
      </w:pPr>
      <w:r w:rsidRPr="00CA5633">
        <w:t>4月11日，美国能源部日前提议降低电动汽车的里程等级，以用于美国国家公路交通安全管理局的公司平均燃料经济性计划，此举可能迫使汽车制造商销售更多低排放汽车或改进传统车型。</w:t>
      </w:r>
    </w:p>
    <w:p w14:paraId="7625EC84" w14:textId="3F2AC470" w:rsidR="008A20E3" w:rsidRPr="001D1A05" w:rsidRDefault="008A20E3" w:rsidP="001D1A05">
      <w:pPr>
        <w:pStyle w:val="2"/>
        <w:numPr>
          <w:ilvl w:val="0"/>
          <w:numId w:val="30"/>
        </w:numPr>
        <w:rPr>
          <w:sz w:val="24"/>
          <w:szCs w:val="24"/>
        </w:rPr>
      </w:pPr>
      <w:r w:rsidRPr="001D1A05">
        <w:rPr>
          <w:rFonts w:hint="eastAsia"/>
          <w:sz w:val="24"/>
          <w:szCs w:val="24"/>
        </w:rPr>
        <w:t>美国提议到</w:t>
      </w:r>
      <w:r w:rsidRPr="001D1A05">
        <w:rPr>
          <w:sz w:val="24"/>
          <w:szCs w:val="24"/>
        </w:rPr>
        <w:t>2032</w:t>
      </w:r>
      <w:r w:rsidRPr="001D1A05">
        <w:rPr>
          <w:sz w:val="24"/>
          <w:szCs w:val="24"/>
        </w:rPr>
        <w:t>年全面削减新汽车和卡车废气的排放</w:t>
      </w:r>
    </w:p>
    <w:p w14:paraId="42B0AD45" w14:textId="76307A12" w:rsidR="008A20E3" w:rsidRDefault="008A20E3" w:rsidP="00A6165C">
      <w:pPr>
        <w:ind w:firstLineChars="202" w:firstLine="424"/>
      </w:pPr>
      <w:r w:rsidRPr="008A20E3">
        <w:t>4月12日，美国环境保护署(EPA)提议，到2032年全面削减新汽车和卡车废气的排放</w:t>
      </w:r>
      <w:r>
        <w:rPr>
          <w:rFonts w:hint="eastAsia"/>
        </w:rPr>
        <w:t>，</w:t>
      </w:r>
      <w:r w:rsidRPr="008A20E3">
        <w:t>要求每年平均减少13%的污染。美国环保署还提议在2032年之前对中型和重型卡车实施更严格的排放标准。</w:t>
      </w:r>
    </w:p>
    <w:p w14:paraId="50428D11" w14:textId="1CCCDB91" w:rsidR="00E05DEA" w:rsidRPr="001D1A05" w:rsidRDefault="00E05DEA" w:rsidP="001D1A05">
      <w:pPr>
        <w:pStyle w:val="2"/>
        <w:numPr>
          <w:ilvl w:val="0"/>
          <w:numId w:val="30"/>
        </w:numPr>
        <w:rPr>
          <w:sz w:val="24"/>
          <w:szCs w:val="24"/>
        </w:rPr>
      </w:pPr>
      <w:r w:rsidRPr="001D1A05">
        <w:rPr>
          <w:rFonts w:hint="eastAsia"/>
          <w:sz w:val="24"/>
          <w:szCs w:val="24"/>
        </w:rPr>
        <w:t>美国工会反对为</w:t>
      </w:r>
      <w:r w:rsidRPr="001D1A05">
        <w:rPr>
          <w:sz w:val="24"/>
          <w:szCs w:val="24"/>
        </w:rPr>
        <w:t>Waymo</w:t>
      </w:r>
      <w:r w:rsidRPr="001D1A05">
        <w:rPr>
          <w:sz w:val="24"/>
          <w:szCs w:val="24"/>
        </w:rPr>
        <w:t>与</w:t>
      </w:r>
      <w:r w:rsidRPr="001D1A05">
        <w:rPr>
          <w:sz w:val="24"/>
          <w:szCs w:val="24"/>
        </w:rPr>
        <w:t>Aurora</w:t>
      </w:r>
      <w:r w:rsidRPr="001D1A05">
        <w:rPr>
          <w:sz w:val="24"/>
          <w:szCs w:val="24"/>
        </w:rPr>
        <w:t>提供无人驾驶卡车豁免权</w:t>
      </w:r>
    </w:p>
    <w:p w14:paraId="38DE7AAB" w14:textId="19F49E0B" w:rsidR="00E05DEA" w:rsidRPr="00E05DEA" w:rsidRDefault="00E05DEA" w:rsidP="00A6165C">
      <w:pPr>
        <w:ind w:firstLineChars="202" w:firstLine="424"/>
      </w:pPr>
      <w:r w:rsidRPr="00E05DEA">
        <w:rPr>
          <w:rFonts w:hint="eastAsia"/>
        </w:rPr>
        <w:t>近日，美国一主要运输工会表示，反对向</w:t>
      </w:r>
      <w:r w:rsidRPr="00E05DEA">
        <w:t>Alphabet旗下的自动驾驶部门Waymo和自动驾驶技术公司Aurora Innovation的豁免请求。此前，这两家企业以安全问题为由，要求豁免在大型半挂卡车上安装警告装置的规定。</w:t>
      </w:r>
    </w:p>
    <w:p w14:paraId="5F549E8A" w14:textId="2B4D8C89" w:rsidR="009B3C7C" w:rsidRPr="001D1A05" w:rsidRDefault="000F5055" w:rsidP="001D1A05">
      <w:pPr>
        <w:pStyle w:val="2"/>
        <w:numPr>
          <w:ilvl w:val="0"/>
          <w:numId w:val="30"/>
        </w:numPr>
        <w:rPr>
          <w:sz w:val="24"/>
          <w:szCs w:val="24"/>
        </w:rPr>
      </w:pPr>
      <w:r w:rsidRPr="001D1A05">
        <w:rPr>
          <w:rFonts w:hint="eastAsia"/>
          <w:sz w:val="24"/>
          <w:szCs w:val="24"/>
        </w:rPr>
        <w:t>尹锡悦下令召开国家战略会议</w:t>
      </w:r>
      <w:r w:rsidRPr="001D1A05">
        <w:rPr>
          <w:sz w:val="24"/>
          <w:szCs w:val="24"/>
        </w:rPr>
        <w:t xml:space="preserve"> </w:t>
      </w:r>
      <w:r w:rsidRPr="001D1A05">
        <w:rPr>
          <w:sz w:val="24"/>
          <w:szCs w:val="24"/>
        </w:rPr>
        <w:t>寻求提高韩国电池与半导体行业竞争力</w:t>
      </w:r>
    </w:p>
    <w:p w14:paraId="1A6E6EF3" w14:textId="0F6D0160" w:rsidR="000F5055" w:rsidRDefault="000F5055" w:rsidP="00A6165C">
      <w:pPr>
        <w:ind w:firstLineChars="270" w:firstLine="567"/>
      </w:pPr>
      <w:r w:rsidRPr="000F5055">
        <w:t>4月10日，韩国总统尹锡悦下令召开国家战略会议，旨在提高韩国在电池与半导体行业的竞争力。韩国政府决定在半导体等11个核心投资领域选定40个项目，每年投入70%的研发预算进行支援，计划到2030年总共投资13.5万亿韩元。</w:t>
      </w:r>
    </w:p>
    <w:p w14:paraId="06BD09F2" w14:textId="7CB48F81" w:rsidR="009B3C7C" w:rsidRPr="001D1A05" w:rsidRDefault="00B42D25" w:rsidP="001D1A05">
      <w:pPr>
        <w:pStyle w:val="2"/>
        <w:numPr>
          <w:ilvl w:val="0"/>
          <w:numId w:val="30"/>
        </w:numPr>
        <w:rPr>
          <w:sz w:val="24"/>
          <w:szCs w:val="24"/>
        </w:rPr>
      </w:pPr>
      <w:r w:rsidRPr="001D1A05">
        <w:rPr>
          <w:rFonts w:hint="eastAsia"/>
          <w:sz w:val="24"/>
          <w:szCs w:val="24"/>
        </w:rPr>
        <w:t>丰田新战略：推</w:t>
      </w:r>
      <w:r w:rsidRPr="001D1A05">
        <w:rPr>
          <w:sz w:val="24"/>
          <w:szCs w:val="24"/>
        </w:rPr>
        <w:t>10</w:t>
      </w:r>
      <w:r w:rsidRPr="001D1A05">
        <w:rPr>
          <w:sz w:val="24"/>
          <w:szCs w:val="24"/>
        </w:rPr>
        <w:t>款新纯电动车，年销目标</w:t>
      </w:r>
      <w:r w:rsidRPr="001D1A05">
        <w:rPr>
          <w:sz w:val="24"/>
          <w:szCs w:val="24"/>
        </w:rPr>
        <w:t>150</w:t>
      </w:r>
      <w:r w:rsidRPr="001D1A05">
        <w:rPr>
          <w:sz w:val="24"/>
          <w:szCs w:val="24"/>
        </w:rPr>
        <w:t>万辆</w:t>
      </w:r>
    </w:p>
    <w:p w14:paraId="28BE1D34" w14:textId="717CAC61" w:rsidR="00B42D25" w:rsidRDefault="00B42D25" w:rsidP="00A6165C">
      <w:pPr>
        <w:ind w:firstLineChars="135" w:firstLine="283"/>
      </w:pPr>
      <w:r w:rsidRPr="00B42D25">
        <w:t>4月12日消息，丰田汽车将在2026年前推出10款新的纯电动车型，并将在2026年前实现每年销售150万辆电动汽车的目标。</w:t>
      </w:r>
    </w:p>
    <w:p w14:paraId="1E222CC0" w14:textId="669F5DF5" w:rsidR="001A1A84" w:rsidRPr="001D1A05" w:rsidRDefault="001A1A84" w:rsidP="001D1A05">
      <w:pPr>
        <w:pStyle w:val="2"/>
        <w:numPr>
          <w:ilvl w:val="0"/>
          <w:numId w:val="30"/>
        </w:numPr>
        <w:rPr>
          <w:sz w:val="24"/>
          <w:szCs w:val="24"/>
        </w:rPr>
      </w:pPr>
      <w:r w:rsidRPr="001D1A05">
        <w:rPr>
          <w:rFonts w:hint="eastAsia"/>
          <w:sz w:val="24"/>
          <w:szCs w:val="24"/>
        </w:rPr>
        <w:t>丰田承认纯电车型开发失败，计划在中国建立本地自循环研发体系</w:t>
      </w:r>
    </w:p>
    <w:p w14:paraId="4A802EAF" w14:textId="5EE7E840" w:rsidR="001A1A84" w:rsidRPr="001A1A84" w:rsidRDefault="001A1A84" w:rsidP="00A6165C">
      <w:pPr>
        <w:ind w:firstLineChars="202" w:firstLine="424"/>
      </w:pPr>
      <w:r w:rsidRPr="001A1A84">
        <w:rPr>
          <w:rFonts w:hint="eastAsia"/>
        </w:rPr>
        <w:t>丰田汽车新任社长佐藤恒治在媒体交流会上表示，“我们在纯电汽车的开发上失败了”</w:t>
      </w:r>
      <w:r>
        <w:rPr>
          <w:rFonts w:hint="eastAsia"/>
        </w:rPr>
        <w:t>，</w:t>
      </w:r>
      <w:r w:rsidRPr="001A1A84">
        <w:t>丰田汽车将重新思考业务结构，并在中国建立全新的研发体制以扭转在中国电动汽车市场的</w:t>
      </w:r>
      <w:r w:rsidRPr="001A1A84">
        <w:lastRenderedPageBreak/>
        <w:t>颓势</w:t>
      </w:r>
      <w:r w:rsidR="00016B9A">
        <w:rPr>
          <w:rFonts w:hint="eastAsia"/>
        </w:rPr>
        <w:t>，</w:t>
      </w:r>
      <w:r w:rsidRPr="001A1A84">
        <w:rPr>
          <w:rFonts w:hint="eastAsia"/>
        </w:rPr>
        <w:t>未来的产品将由一汽丰田和广汽丰田共同进行研发和生产</w:t>
      </w:r>
      <w:r>
        <w:rPr>
          <w:rFonts w:hint="eastAsia"/>
        </w:rPr>
        <w:t>。</w:t>
      </w:r>
    </w:p>
    <w:p w14:paraId="7AD6F152" w14:textId="49E858A7" w:rsidR="00B42D25" w:rsidRPr="001D1A05" w:rsidRDefault="000067DA" w:rsidP="001D1A05">
      <w:pPr>
        <w:pStyle w:val="2"/>
        <w:numPr>
          <w:ilvl w:val="0"/>
          <w:numId w:val="30"/>
        </w:numPr>
        <w:rPr>
          <w:sz w:val="24"/>
          <w:szCs w:val="24"/>
        </w:rPr>
      </w:pPr>
      <w:r w:rsidRPr="001D1A05">
        <w:rPr>
          <w:rFonts w:hint="eastAsia"/>
          <w:sz w:val="24"/>
          <w:szCs w:val="24"/>
        </w:rPr>
        <w:t>现代汽车：计划到</w:t>
      </w:r>
      <w:r w:rsidRPr="001D1A05">
        <w:rPr>
          <w:sz w:val="24"/>
          <w:szCs w:val="24"/>
        </w:rPr>
        <w:t>2030</w:t>
      </w:r>
      <w:r w:rsidRPr="001D1A05">
        <w:rPr>
          <w:sz w:val="24"/>
          <w:szCs w:val="24"/>
        </w:rPr>
        <w:t>年前在韩国电动汽车领域投资</w:t>
      </w:r>
      <w:r w:rsidRPr="001D1A05">
        <w:rPr>
          <w:sz w:val="24"/>
          <w:szCs w:val="24"/>
        </w:rPr>
        <w:t>182</w:t>
      </w:r>
      <w:r w:rsidRPr="001D1A05">
        <w:rPr>
          <w:sz w:val="24"/>
          <w:szCs w:val="24"/>
        </w:rPr>
        <w:t>亿美元</w:t>
      </w:r>
    </w:p>
    <w:p w14:paraId="7FA9CDC9" w14:textId="660CD990" w:rsidR="000067DA" w:rsidRPr="000067DA" w:rsidRDefault="000067DA" w:rsidP="00A6165C">
      <w:pPr>
        <w:ind w:firstLineChars="202" w:firstLine="424"/>
      </w:pPr>
      <w:r w:rsidRPr="000067DA">
        <w:t>4月11日，现代汽车集团表示，到2030年将在韩国国内电动汽车生产设施和其他电动汽车项目上投资24万亿韩元(约合182亿美元)。以期到2030年在全球市场销售364万辆纯电动汽车，成为全球销量第三大的电动汽车制造商。</w:t>
      </w:r>
    </w:p>
    <w:p w14:paraId="42A6C938" w14:textId="499347C2" w:rsidR="00C32952" w:rsidRPr="001D1A05" w:rsidRDefault="00C32952" w:rsidP="001D1A05">
      <w:pPr>
        <w:pStyle w:val="2"/>
        <w:numPr>
          <w:ilvl w:val="0"/>
          <w:numId w:val="30"/>
        </w:numPr>
        <w:rPr>
          <w:sz w:val="24"/>
          <w:szCs w:val="24"/>
        </w:rPr>
      </w:pPr>
      <w:r w:rsidRPr="001D1A05">
        <w:rPr>
          <w:rFonts w:hint="eastAsia"/>
          <w:sz w:val="24"/>
          <w:szCs w:val="24"/>
        </w:rPr>
        <w:t>特斯拉香港宣布</w:t>
      </w:r>
      <w:r w:rsidRPr="001D1A05">
        <w:rPr>
          <w:sz w:val="24"/>
          <w:szCs w:val="24"/>
        </w:rPr>
        <w:t>4</w:t>
      </w:r>
      <w:r w:rsidRPr="001D1A05">
        <w:rPr>
          <w:sz w:val="24"/>
          <w:szCs w:val="24"/>
        </w:rPr>
        <w:t>月</w:t>
      </w:r>
      <w:r w:rsidRPr="001D1A05">
        <w:rPr>
          <w:sz w:val="24"/>
          <w:szCs w:val="24"/>
        </w:rPr>
        <w:t>15</w:t>
      </w:r>
      <w:r w:rsidRPr="001D1A05">
        <w:rPr>
          <w:sz w:val="24"/>
          <w:szCs w:val="24"/>
        </w:rPr>
        <w:t>日降价</w:t>
      </w:r>
      <w:r w:rsidRPr="001D1A05">
        <w:rPr>
          <w:sz w:val="24"/>
          <w:szCs w:val="24"/>
        </w:rPr>
        <w:t>Model 3</w:t>
      </w:r>
      <w:r w:rsidRPr="001D1A05">
        <w:rPr>
          <w:sz w:val="24"/>
          <w:szCs w:val="24"/>
        </w:rPr>
        <w:t>高性能版最多降</w:t>
      </w:r>
      <w:r w:rsidRPr="001D1A05">
        <w:rPr>
          <w:sz w:val="24"/>
          <w:szCs w:val="24"/>
        </w:rPr>
        <w:t>14%</w:t>
      </w:r>
    </w:p>
    <w:p w14:paraId="6D10C50D" w14:textId="44FC373D" w:rsidR="00C32952" w:rsidRDefault="00C32952" w:rsidP="00A6165C">
      <w:pPr>
        <w:ind w:firstLineChars="202" w:firstLine="424"/>
      </w:pPr>
      <w:r w:rsidRPr="00C32952">
        <w:t>4月12日，特斯拉香港宣布将于4月15日调整Model3和ModelY的售价，调整幅度最多达14%。</w:t>
      </w:r>
    </w:p>
    <w:p w14:paraId="013DB6ED" w14:textId="59D3AE2D" w:rsidR="00F12285" w:rsidRPr="001D1A05" w:rsidRDefault="00F12285" w:rsidP="001D1A05">
      <w:pPr>
        <w:pStyle w:val="2"/>
        <w:numPr>
          <w:ilvl w:val="0"/>
          <w:numId w:val="30"/>
        </w:numPr>
        <w:rPr>
          <w:sz w:val="24"/>
          <w:szCs w:val="24"/>
        </w:rPr>
      </w:pPr>
      <w:r w:rsidRPr="001D1A05">
        <w:rPr>
          <w:rFonts w:hint="eastAsia"/>
          <w:sz w:val="24"/>
          <w:szCs w:val="24"/>
        </w:rPr>
        <w:t>马斯克成立</w:t>
      </w:r>
      <w:r w:rsidRPr="001D1A05">
        <w:rPr>
          <w:sz w:val="24"/>
          <w:szCs w:val="24"/>
        </w:rPr>
        <w:t>X.AI</w:t>
      </w:r>
      <w:r w:rsidRPr="001D1A05">
        <w:rPr>
          <w:sz w:val="24"/>
          <w:szCs w:val="24"/>
        </w:rPr>
        <w:t>公司</w:t>
      </w:r>
    </w:p>
    <w:p w14:paraId="0F22AB61" w14:textId="19190347" w:rsidR="00F12285" w:rsidRPr="00F12285" w:rsidRDefault="00F12285" w:rsidP="00A6165C">
      <w:pPr>
        <w:ind w:firstLineChars="202" w:firstLine="424"/>
      </w:pPr>
      <w:r w:rsidRPr="00F12285">
        <w:rPr>
          <w:rFonts w:hint="eastAsia"/>
        </w:rPr>
        <w:t>据美国媒体</w:t>
      </w:r>
      <w:r w:rsidRPr="00F12285">
        <w:t>4月15日报道，马斯克在美国内华达州成立了一家名为X.AI的公司，该公司或为其人工智能雄心奠定基础。根据内华达州提交的文件显示，马斯克和经营马斯克家族办公室的贾里德·伯查尔（Jared Birchall）于3月成立了X.AI。</w:t>
      </w:r>
    </w:p>
    <w:p w14:paraId="614BD8DA" w14:textId="1B9850AC" w:rsidR="00B42D25" w:rsidRPr="001D1A05" w:rsidRDefault="00D7118D" w:rsidP="001D1A05">
      <w:pPr>
        <w:pStyle w:val="2"/>
        <w:numPr>
          <w:ilvl w:val="0"/>
          <w:numId w:val="30"/>
        </w:numPr>
        <w:rPr>
          <w:sz w:val="24"/>
          <w:szCs w:val="24"/>
        </w:rPr>
      </w:pPr>
      <w:r w:rsidRPr="001D1A05">
        <w:rPr>
          <w:rFonts w:hint="eastAsia"/>
          <w:sz w:val="24"/>
          <w:szCs w:val="24"/>
        </w:rPr>
        <w:t>宝马</w:t>
      </w:r>
      <w:r w:rsidRPr="001D1A05">
        <w:rPr>
          <w:sz w:val="24"/>
          <w:szCs w:val="24"/>
        </w:rPr>
        <w:t>Q1</w:t>
      </w:r>
      <w:r w:rsidRPr="001D1A05">
        <w:rPr>
          <w:sz w:val="24"/>
          <w:szCs w:val="24"/>
        </w:rPr>
        <w:t>交付量约</w:t>
      </w:r>
      <w:r w:rsidRPr="001D1A05">
        <w:rPr>
          <w:sz w:val="24"/>
          <w:szCs w:val="24"/>
        </w:rPr>
        <w:t>58.8</w:t>
      </w:r>
      <w:r w:rsidRPr="001D1A05">
        <w:rPr>
          <w:sz w:val="24"/>
          <w:szCs w:val="24"/>
        </w:rPr>
        <w:t>万辆</w:t>
      </w:r>
      <w:r w:rsidRPr="001D1A05">
        <w:rPr>
          <w:sz w:val="24"/>
          <w:szCs w:val="24"/>
        </w:rPr>
        <w:t xml:space="preserve"> </w:t>
      </w:r>
      <w:r w:rsidRPr="001D1A05">
        <w:rPr>
          <w:sz w:val="24"/>
          <w:szCs w:val="24"/>
        </w:rPr>
        <w:t>电动车销量同比增</w:t>
      </w:r>
      <w:r w:rsidRPr="001D1A05">
        <w:rPr>
          <w:sz w:val="24"/>
          <w:szCs w:val="24"/>
        </w:rPr>
        <w:t>83%</w:t>
      </w:r>
    </w:p>
    <w:p w14:paraId="1F0EF165" w14:textId="16E07D2F" w:rsidR="00D7118D" w:rsidRDefault="00D7118D" w:rsidP="00A6165C">
      <w:pPr>
        <w:ind w:firstLineChars="202" w:firstLine="424"/>
      </w:pPr>
      <w:r w:rsidRPr="00D7118D">
        <w:t>4月11日，宝马表示，今年第一季度交付了588138辆汽车，同比下降1.5%。电动汽车销量同比增长83.2%，至64647辆。宝马集团Pieter Nota表示：“宝马集团在2023年全年的销量有望小幅增长。2023年的主要增长动力将是全电动汽车和高端车型。”</w:t>
      </w:r>
    </w:p>
    <w:p w14:paraId="542A3CC5" w14:textId="5A1DCF40" w:rsidR="009B3C7C" w:rsidRPr="001D1A05" w:rsidRDefault="008D1DC6" w:rsidP="001D1A05">
      <w:pPr>
        <w:pStyle w:val="2"/>
        <w:numPr>
          <w:ilvl w:val="0"/>
          <w:numId w:val="30"/>
        </w:numPr>
        <w:rPr>
          <w:sz w:val="24"/>
          <w:szCs w:val="24"/>
        </w:rPr>
      </w:pPr>
      <w:r w:rsidRPr="001D1A05">
        <w:rPr>
          <w:sz w:val="24"/>
          <w:szCs w:val="24"/>
        </w:rPr>
        <w:t>Stellantis</w:t>
      </w:r>
      <w:r w:rsidRPr="001D1A05">
        <w:rPr>
          <w:sz w:val="24"/>
          <w:szCs w:val="24"/>
        </w:rPr>
        <w:t>股东批准唐唯实</w:t>
      </w:r>
      <w:r w:rsidRPr="001D1A05">
        <w:rPr>
          <w:sz w:val="24"/>
          <w:szCs w:val="24"/>
        </w:rPr>
        <w:t>2022</w:t>
      </w:r>
      <w:r w:rsidRPr="001D1A05">
        <w:rPr>
          <w:sz w:val="24"/>
          <w:szCs w:val="24"/>
        </w:rPr>
        <w:t>年薪酬</w:t>
      </w:r>
    </w:p>
    <w:p w14:paraId="6E4BF254" w14:textId="0F46D4FC" w:rsidR="008D1DC6" w:rsidRDefault="008D1DC6" w:rsidP="00A6165C">
      <w:pPr>
        <w:ind w:firstLineChars="202" w:firstLine="424"/>
      </w:pPr>
      <w:r w:rsidRPr="008D1DC6">
        <w:rPr>
          <w:rFonts w:hint="eastAsia"/>
        </w:rPr>
        <w:t>当地时间</w:t>
      </w:r>
      <w:r w:rsidRPr="008D1DC6">
        <w:t>4月13日，Stellantis集团股东批准了公司高管的薪酬方案，去年该公司股东曾拒绝了包括首席执行官唐唯实在内的薪酬方案。2022年唐唯实的总薪酬达到了约2350万欧元，高于2021年的1920万欧元。</w:t>
      </w:r>
    </w:p>
    <w:p w14:paraId="1DAB2C14" w14:textId="0ADDD62D" w:rsidR="008D1DC6" w:rsidRPr="001D1A05" w:rsidRDefault="00090F3D" w:rsidP="001D1A05">
      <w:pPr>
        <w:pStyle w:val="2"/>
        <w:numPr>
          <w:ilvl w:val="0"/>
          <w:numId w:val="30"/>
        </w:numPr>
        <w:rPr>
          <w:sz w:val="24"/>
          <w:szCs w:val="24"/>
        </w:rPr>
      </w:pPr>
      <w:r w:rsidRPr="001D1A05">
        <w:rPr>
          <w:rFonts w:hint="eastAsia"/>
          <w:sz w:val="24"/>
          <w:szCs w:val="24"/>
        </w:rPr>
        <w:t>通用领投能源勘探技术企业</w:t>
      </w:r>
      <w:r w:rsidRPr="001D1A05">
        <w:rPr>
          <w:sz w:val="24"/>
          <w:szCs w:val="24"/>
        </w:rPr>
        <w:t xml:space="preserve">EnergyX </w:t>
      </w:r>
      <w:r w:rsidRPr="001D1A05">
        <w:rPr>
          <w:sz w:val="24"/>
          <w:szCs w:val="24"/>
        </w:rPr>
        <w:t>布局盐湖提锂</w:t>
      </w:r>
    </w:p>
    <w:p w14:paraId="75FD858F" w14:textId="3FB4E2E6" w:rsidR="00090F3D" w:rsidRPr="00090F3D" w:rsidRDefault="00090F3D" w:rsidP="00A6165C">
      <w:pPr>
        <w:ind w:firstLineChars="202" w:firstLine="424"/>
      </w:pPr>
      <w:r w:rsidRPr="00090F3D">
        <w:t>4月12日，能源勘探技术公司EnergyX宣布，通用集团已领投公司5000万美元的B轮融资。该笔融资将加快EnergyX的盐湖提锂开发以及勘探工作。</w:t>
      </w:r>
    </w:p>
    <w:p w14:paraId="47D92AC4" w14:textId="702BAB9A" w:rsidR="008D1DC6" w:rsidRPr="001D1A05" w:rsidRDefault="00487701" w:rsidP="001D1A05">
      <w:pPr>
        <w:pStyle w:val="2"/>
        <w:numPr>
          <w:ilvl w:val="0"/>
          <w:numId w:val="30"/>
        </w:numPr>
        <w:rPr>
          <w:sz w:val="24"/>
          <w:szCs w:val="24"/>
        </w:rPr>
      </w:pPr>
      <w:r w:rsidRPr="001D1A05">
        <w:rPr>
          <w:rFonts w:hint="eastAsia"/>
          <w:sz w:val="24"/>
          <w:szCs w:val="24"/>
        </w:rPr>
        <w:t>美国激光雷达厂商</w:t>
      </w:r>
      <w:r w:rsidRPr="001D1A05">
        <w:rPr>
          <w:sz w:val="24"/>
          <w:szCs w:val="24"/>
        </w:rPr>
        <w:t>Ouster</w:t>
      </w:r>
      <w:r w:rsidRPr="001D1A05">
        <w:rPr>
          <w:sz w:val="24"/>
          <w:szCs w:val="24"/>
        </w:rPr>
        <w:t>发起针对禾赛的专利侵权诉讼</w:t>
      </w:r>
    </w:p>
    <w:p w14:paraId="4E01E7C5" w14:textId="3198A61F" w:rsidR="00131BD8" w:rsidRDefault="00487701" w:rsidP="00A6165C">
      <w:pPr>
        <w:ind w:firstLineChars="202" w:firstLine="424"/>
      </w:pPr>
      <w:r>
        <w:t>4月12日，美国激光雷达厂商Ouster在官网宣布，公司已向美国国际贸易委员会提交一份针对禾赛科技的专利侵权诉讼，要求ITC根据1930年美国关税法第337条对其进行调</w:t>
      </w:r>
      <w:r>
        <w:lastRenderedPageBreak/>
        <w:t>查。</w:t>
      </w:r>
    </w:p>
    <w:sectPr w:rsidR="00131BD8" w:rsidSect="0098717C">
      <w:headerReference w:type="default" r:id="rId39"/>
      <w:pgSz w:w="11906" w:h="16838"/>
      <w:pgMar w:top="1440" w:right="1800" w:bottom="1440" w:left="1800" w:header="454" w:footer="680"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AA7633" w14:textId="77777777" w:rsidR="006F74C0" w:rsidRDefault="006F74C0" w:rsidP="00131BD8">
      <w:r>
        <w:separator/>
      </w:r>
    </w:p>
  </w:endnote>
  <w:endnote w:type="continuationSeparator" w:id="0">
    <w:p w14:paraId="132F3D10" w14:textId="77777777" w:rsidR="006F74C0" w:rsidRDefault="006F74C0" w:rsidP="00131B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新宋体">
    <w:panose1 w:val="02010609030101010101"/>
    <w:charset w:val="86"/>
    <w:family w:val="modern"/>
    <w:pitch w:val="fixed"/>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B3E63F" w14:textId="77777777" w:rsidR="006F74C0" w:rsidRDefault="006F74C0" w:rsidP="00131BD8">
      <w:r>
        <w:separator/>
      </w:r>
    </w:p>
  </w:footnote>
  <w:footnote w:type="continuationSeparator" w:id="0">
    <w:p w14:paraId="1E59B41C" w14:textId="77777777" w:rsidR="006F74C0" w:rsidRDefault="006F74C0" w:rsidP="00131B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801952" w14:textId="25F727DE" w:rsidR="0098717C" w:rsidRDefault="0098717C" w:rsidP="0098717C">
    <w:pPr>
      <w:pStyle w:val="a3"/>
      <w:jc w:val="left"/>
    </w:pPr>
    <w:r>
      <w:rPr>
        <w:noProof/>
      </w:rPr>
      <w:drawing>
        <wp:inline distT="0" distB="0" distL="0" distR="0" wp14:anchorId="15C142AC" wp14:editId="32277DDA">
          <wp:extent cx="1080261" cy="360000"/>
          <wp:effectExtent l="0" t="0" r="5715" b="254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
                    <a:extLst>
                      <a:ext uri="{28A0092B-C50C-407E-A947-70E740481C1C}">
                        <a14:useLocalDpi xmlns:a14="http://schemas.microsoft.com/office/drawing/2010/main" val="0"/>
                      </a:ext>
                    </a:extLst>
                  </a:blip>
                  <a:stretch>
                    <a:fillRect/>
                  </a:stretch>
                </pic:blipFill>
                <pic:spPr>
                  <a:xfrm>
                    <a:off x="0" y="0"/>
                    <a:ext cx="1080261" cy="360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8"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1"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3"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6"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7"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0"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2"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3"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82738236">
    <w:abstractNumId w:val="1"/>
  </w:num>
  <w:num w:numId="2" w16cid:durableId="1480270471">
    <w:abstractNumId w:val="12"/>
  </w:num>
  <w:num w:numId="3" w16cid:durableId="1167399889">
    <w:abstractNumId w:val="17"/>
  </w:num>
  <w:num w:numId="4" w16cid:durableId="967508622">
    <w:abstractNumId w:val="6"/>
  </w:num>
  <w:num w:numId="5" w16cid:durableId="102386765">
    <w:abstractNumId w:val="13"/>
  </w:num>
  <w:num w:numId="6" w16cid:durableId="1785613302">
    <w:abstractNumId w:val="11"/>
  </w:num>
  <w:num w:numId="7" w16cid:durableId="1550722081">
    <w:abstractNumId w:val="19"/>
  </w:num>
  <w:num w:numId="8" w16cid:durableId="1870945211">
    <w:abstractNumId w:val="15"/>
  </w:num>
  <w:num w:numId="9" w16cid:durableId="1724675460">
    <w:abstractNumId w:val="21"/>
  </w:num>
  <w:num w:numId="10" w16cid:durableId="1147168444">
    <w:abstractNumId w:val="2"/>
  </w:num>
  <w:num w:numId="11" w16cid:durableId="1473526424">
    <w:abstractNumId w:val="3"/>
  </w:num>
  <w:num w:numId="12" w16cid:durableId="1653875363">
    <w:abstractNumId w:val="4"/>
  </w:num>
  <w:num w:numId="13" w16cid:durableId="1777290000">
    <w:abstractNumId w:val="8"/>
  </w:num>
  <w:num w:numId="14" w16cid:durableId="1358310468">
    <w:abstractNumId w:val="5"/>
  </w:num>
  <w:num w:numId="15" w16cid:durableId="1115292689">
    <w:abstractNumId w:val="16"/>
  </w:num>
  <w:num w:numId="16" w16cid:durableId="1194729326">
    <w:abstractNumId w:val="10"/>
  </w:num>
  <w:num w:numId="17" w16cid:durableId="1668292254">
    <w:abstractNumId w:val="7"/>
  </w:num>
  <w:num w:numId="18" w16cid:durableId="1781149156">
    <w:abstractNumId w:val="22"/>
  </w:num>
  <w:num w:numId="19" w16cid:durableId="124979625">
    <w:abstractNumId w:val="9"/>
  </w:num>
  <w:num w:numId="20" w16cid:durableId="1314137112">
    <w:abstractNumId w:val="14"/>
  </w:num>
  <w:num w:numId="21" w16cid:durableId="703021954">
    <w:abstractNumId w:val="0"/>
  </w:num>
  <w:num w:numId="22" w16cid:durableId="825168829">
    <w:abstractNumId w:val="20"/>
  </w:num>
  <w:num w:numId="23" w16cid:durableId="2137291072">
    <w:abstractNumId w:val="18"/>
  </w:num>
  <w:num w:numId="24" w16cid:durableId="1745951388">
    <w:abstractNumId w:val="23"/>
  </w:num>
  <w:num w:numId="25" w16cid:durableId="693729192">
    <w:abstractNumId w:val="23"/>
    <w:lvlOverride w:ilvl="0">
      <w:startOverride w:val="1"/>
    </w:lvlOverride>
  </w:num>
  <w:num w:numId="26" w16cid:durableId="2101679813">
    <w:abstractNumId w:val="23"/>
    <w:lvlOverride w:ilvl="0">
      <w:startOverride w:val="1"/>
    </w:lvlOverride>
  </w:num>
  <w:num w:numId="27" w16cid:durableId="1041321124">
    <w:abstractNumId w:val="23"/>
    <w:lvlOverride w:ilvl="0">
      <w:startOverride w:val="1"/>
    </w:lvlOverride>
  </w:num>
  <w:num w:numId="28" w16cid:durableId="2013022502">
    <w:abstractNumId w:val="23"/>
    <w:lvlOverride w:ilvl="0">
      <w:startOverride w:val="1"/>
    </w:lvlOverride>
  </w:num>
  <w:num w:numId="29" w16cid:durableId="1607998182">
    <w:abstractNumId w:val="23"/>
    <w:lvlOverride w:ilvl="0">
      <w:startOverride w:val="1"/>
    </w:lvlOverride>
  </w:num>
  <w:num w:numId="30" w16cid:durableId="712115206">
    <w:abstractNumId w:val="23"/>
    <w:lvlOverride w:ilvl="0">
      <w:startOverride w:val="1"/>
    </w:lvlOverride>
  </w:num>
  <w:num w:numId="31" w16cid:durableId="480120657">
    <w:abstractNumId w:val="23"/>
    <w:lvlOverride w:ilvl="0">
      <w:startOverride w:val="1"/>
    </w:lvlOverride>
  </w:num>
  <w:num w:numId="32" w16cid:durableId="1625041573">
    <w:abstractNumId w:val="23"/>
  </w:num>
  <w:num w:numId="33" w16cid:durableId="1872574369">
    <w:abstractNumId w:val="23"/>
  </w:num>
  <w:num w:numId="34" w16cid:durableId="1422485266">
    <w:abstractNumId w:val="23"/>
  </w:num>
  <w:num w:numId="35" w16cid:durableId="685256278">
    <w:abstractNumId w:val="23"/>
  </w:num>
  <w:num w:numId="36" w16cid:durableId="252665985">
    <w:abstractNumId w:val="23"/>
  </w:num>
  <w:num w:numId="37" w16cid:durableId="1608196865">
    <w:abstractNumId w:val="23"/>
  </w:num>
  <w:num w:numId="38" w16cid:durableId="1204292797">
    <w:abstractNumId w:val="23"/>
  </w:num>
  <w:num w:numId="39" w16cid:durableId="498430317">
    <w:abstractNumId w:val="23"/>
  </w:num>
  <w:num w:numId="40" w16cid:durableId="6298148">
    <w:abstractNumId w:val="23"/>
  </w:num>
  <w:num w:numId="41" w16cid:durableId="1005592985">
    <w:abstractNumId w:val="23"/>
  </w:num>
  <w:num w:numId="42" w16cid:durableId="1088573979">
    <w:abstractNumId w:val="23"/>
  </w:num>
  <w:num w:numId="43" w16cid:durableId="1685286604">
    <w:abstractNumId w:val="23"/>
  </w:num>
  <w:num w:numId="44" w16cid:durableId="2063868385">
    <w:abstractNumId w:val="23"/>
  </w:num>
  <w:num w:numId="45" w16cid:durableId="1439912241">
    <w:abstractNumId w:val="23"/>
  </w:num>
  <w:num w:numId="46" w16cid:durableId="247230363">
    <w:abstractNumId w:val="23"/>
  </w:num>
  <w:num w:numId="47" w16cid:durableId="886987078">
    <w:abstractNumId w:val="23"/>
  </w:num>
  <w:num w:numId="48" w16cid:durableId="409932490">
    <w:abstractNumId w:val="23"/>
  </w:num>
  <w:num w:numId="49" w16cid:durableId="1643536366">
    <w:abstractNumId w:val="23"/>
  </w:num>
  <w:num w:numId="50" w16cid:durableId="220018433">
    <w:abstractNumId w:val="23"/>
  </w:num>
  <w:num w:numId="51" w16cid:durableId="1603879275">
    <w:abstractNumId w:val="23"/>
  </w:num>
  <w:num w:numId="52" w16cid:durableId="2017346340">
    <w:abstractNumId w:val="23"/>
  </w:num>
  <w:num w:numId="53" w16cid:durableId="1593514125">
    <w:abstractNumId w:val="23"/>
  </w:num>
  <w:num w:numId="54" w16cid:durableId="1326317707">
    <w:abstractNumId w:val="23"/>
  </w:num>
  <w:num w:numId="55" w16cid:durableId="1212618008">
    <w:abstractNumId w:val="23"/>
  </w:num>
  <w:num w:numId="56" w16cid:durableId="1267928135">
    <w:abstractNumId w:val="23"/>
  </w:num>
  <w:num w:numId="57" w16cid:durableId="1430927096">
    <w:abstractNumId w:val="23"/>
  </w:num>
  <w:num w:numId="58" w16cid:durableId="1152525995">
    <w:abstractNumId w:val="23"/>
  </w:num>
  <w:num w:numId="59" w16cid:durableId="1742750738">
    <w:abstractNumId w:val="23"/>
  </w:num>
  <w:num w:numId="60" w16cid:durableId="338699020">
    <w:abstractNumId w:val="23"/>
  </w:num>
  <w:num w:numId="61" w16cid:durableId="1636331934">
    <w:abstractNumId w:val="23"/>
  </w:num>
  <w:num w:numId="62" w16cid:durableId="1142966687">
    <w:abstractNumId w:val="23"/>
  </w:num>
  <w:num w:numId="63" w16cid:durableId="1895895305">
    <w:abstractNumId w:val="23"/>
  </w:num>
  <w:num w:numId="64" w16cid:durableId="966669521">
    <w:abstractNumId w:val="23"/>
  </w:num>
  <w:num w:numId="65" w16cid:durableId="1173185287">
    <w:abstractNumId w:val="23"/>
  </w:num>
  <w:num w:numId="66" w16cid:durableId="1458717189">
    <w:abstractNumId w:val="23"/>
  </w:num>
  <w:num w:numId="67" w16cid:durableId="1895845304">
    <w:abstractNumId w:val="23"/>
  </w:num>
  <w:num w:numId="68" w16cid:durableId="1541093881">
    <w:abstractNumId w:val="23"/>
  </w:num>
  <w:num w:numId="69" w16cid:durableId="764959380">
    <w:abstractNumId w:val="23"/>
  </w:num>
  <w:num w:numId="70" w16cid:durableId="811868624">
    <w:abstractNumId w:val="23"/>
  </w:num>
  <w:num w:numId="71" w16cid:durableId="1648701629">
    <w:abstractNumId w:val="23"/>
  </w:num>
  <w:num w:numId="72" w16cid:durableId="1417478646">
    <w:abstractNumId w:val="23"/>
  </w:num>
  <w:num w:numId="73" w16cid:durableId="1831478345">
    <w:abstractNumId w:val="23"/>
  </w:num>
  <w:num w:numId="74" w16cid:durableId="186409778">
    <w:abstractNumId w:val="23"/>
  </w:num>
  <w:num w:numId="75" w16cid:durableId="114175661">
    <w:abstractNumId w:val="23"/>
  </w:num>
  <w:num w:numId="76" w16cid:durableId="848518424">
    <w:abstractNumId w:val="23"/>
  </w:num>
  <w:num w:numId="77" w16cid:durableId="1961572493">
    <w:abstractNumId w:val="23"/>
  </w:num>
  <w:num w:numId="78" w16cid:durableId="877545515">
    <w:abstractNumId w:val="23"/>
  </w:num>
  <w:num w:numId="79" w16cid:durableId="92551626">
    <w:abstractNumId w:val="23"/>
  </w:num>
  <w:num w:numId="80" w16cid:durableId="954479939">
    <w:abstractNumId w:val="23"/>
  </w:num>
  <w:num w:numId="81" w16cid:durableId="1403723565">
    <w:abstractNumId w:val="23"/>
  </w:num>
  <w:num w:numId="82" w16cid:durableId="1724716146">
    <w:abstractNumId w:val="23"/>
  </w:num>
  <w:num w:numId="83" w16cid:durableId="891890910">
    <w:abstractNumId w:val="23"/>
  </w:num>
  <w:num w:numId="84" w16cid:durableId="814369459">
    <w:abstractNumId w:val="23"/>
  </w:num>
  <w:num w:numId="85" w16cid:durableId="971597523">
    <w:abstractNumId w:val="23"/>
  </w:num>
  <w:num w:numId="86" w16cid:durableId="716779798">
    <w:abstractNumId w:val="23"/>
  </w:num>
  <w:num w:numId="87" w16cid:durableId="479925643">
    <w:abstractNumId w:val="23"/>
  </w:num>
  <w:num w:numId="88" w16cid:durableId="112752088">
    <w:abstractNumId w:val="23"/>
  </w:num>
  <w:num w:numId="89" w16cid:durableId="1751660395">
    <w:abstractNumId w:val="23"/>
  </w:num>
  <w:num w:numId="90" w16cid:durableId="463231568">
    <w:abstractNumId w:val="23"/>
  </w:num>
  <w:num w:numId="91" w16cid:durableId="781262326">
    <w:abstractNumId w:val="23"/>
  </w:num>
  <w:num w:numId="92" w16cid:durableId="989600531">
    <w:abstractNumId w:val="23"/>
  </w:num>
  <w:num w:numId="93" w16cid:durableId="41829155">
    <w:abstractNumId w:val="23"/>
  </w:num>
  <w:num w:numId="94" w16cid:durableId="1143234542">
    <w:abstractNumId w:val="23"/>
  </w:num>
  <w:num w:numId="95" w16cid:durableId="254946021">
    <w:abstractNumId w:val="23"/>
  </w:num>
  <w:num w:numId="96" w16cid:durableId="1227913614">
    <w:abstractNumId w:val="23"/>
  </w:num>
  <w:num w:numId="97" w16cid:durableId="1285385136">
    <w:abstractNumId w:val="23"/>
  </w:num>
  <w:num w:numId="98" w16cid:durableId="688144383">
    <w:abstractNumId w:val="23"/>
  </w:num>
  <w:num w:numId="99" w16cid:durableId="913197943">
    <w:abstractNumId w:val="23"/>
  </w:num>
  <w:num w:numId="100" w16cid:durableId="583228773">
    <w:abstractNumId w:val="23"/>
  </w:num>
  <w:num w:numId="101" w16cid:durableId="802037331">
    <w:abstractNumId w:val="23"/>
  </w:num>
  <w:num w:numId="102" w16cid:durableId="1264454754">
    <w:abstractNumId w:val="23"/>
  </w:num>
  <w:num w:numId="103" w16cid:durableId="157573962">
    <w:abstractNumId w:val="23"/>
  </w:num>
  <w:num w:numId="104" w16cid:durableId="442772205">
    <w:abstractNumId w:val="23"/>
  </w:num>
  <w:num w:numId="105" w16cid:durableId="259873949">
    <w:abstractNumId w:val="23"/>
  </w:num>
  <w:num w:numId="106" w16cid:durableId="616067830">
    <w:abstractNumId w:val="23"/>
  </w:num>
  <w:num w:numId="107" w16cid:durableId="1930234850">
    <w:abstractNumId w:val="23"/>
  </w:num>
  <w:num w:numId="108" w16cid:durableId="238636390">
    <w:abstractNumId w:val="23"/>
  </w:num>
  <w:num w:numId="109" w16cid:durableId="285702020">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170B"/>
    <w:rsid w:val="000067C6"/>
    <w:rsid w:val="000067DA"/>
    <w:rsid w:val="00016B9A"/>
    <w:rsid w:val="0002284F"/>
    <w:rsid w:val="00025E11"/>
    <w:rsid w:val="000363DE"/>
    <w:rsid w:val="00037C8E"/>
    <w:rsid w:val="00045A48"/>
    <w:rsid w:val="00050ED1"/>
    <w:rsid w:val="00051E76"/>
    <w:rsid w:val="000529DE"/>
    <w:rsid w:val="00056038"/>
    <w:rsid w:val="00057943"/>
    <w:rsid w:val="0007281F"/>
    <w:rsid w:val="00090F3D"/>
    <w:rsid w:val="00092558"/>
    <w:rsid w:val="00093AB4"/>
    <w:rsid w:val="000B2784"/>
    <w:rsid w:val="000D16DA"/>
    <w:rsid w:val="000D1AC9"/>
    <w:rsid w:val="000D434E"/>
    <w:rsid w:val="000F5055"/>
    <w:rsid w:val="00102B6E"/>
    <w:rsid w:val="0010552A"/>
    <w:rsid w:val="00131BD8"/>
    <w:rsid w:val="001335F7"/>
    <w:rsid w:val="0016693E"/>
    <w:rsid w:val="00176F47"/>
    <w:rsid w:val="00182CFC"/>
    <w:rsid w:val="0019095A"/>
    <w:rsid w:val="00192374"/>
    <w:rsid w:val="001A1A84"/>
    <w:rsid w:val="001B0838"/>
    <w:rsid w:val="001B0EE1"/>
    <w:rsid w:val="001D1A05"/>
    <w:rsid w:val="001E6B32"/>
    <w:rsid w:val="001F5D09"/>
    <w:rsid w:val="001F6828"/>
    <w:rsid w:val="001F6A35"/>
    <w:rsid w:val="00201D63"/>
    <w:rsid w:val="002229D9"/>
    <w:rsid w:val="002368C5"/>
    <w:rsid w:val="00246B27"/>
    <w:rsid w:val="00247593"/>
    <w:rsid w:val="002561C3"/>
    <w:rsid w:val="00256724"/>
    <w:rsid w:val="002959E2"/>
    <w:rsid w:val="002B0FC4"/>
    <w:rsid w:val="002E6FCA"/>
    <w:rsid w:val="002F6C34"/>
    <w:rsid w:val="00312347"/>
    <w:rsid w:val="00326323"/>
    <w:rsid w:val="003369D1"/>
    <w:rsid w:val="0035591C"/>
    <w:rsid w:val="00356EF3"/>
    <w:rsid w:val="0036221A"/>
    <w:rsid w:val="003A3977"/>
    <w:rsid w:val="003A5112"/>
    <w:rsid w:val="003C4F70"/>
    <w:rsid w:val="003F3636"/>
    <w:rsid w:val="00426DBC"/>
    <w:rsid w:val="00457A8D"/>
    <w:rsid w:val="00462282"/>
    <w:rsid w:val="00476ABF"/>
    <w:rsid w:val="0048271E"/>
    <w:rsid w:val="004849D4"/>
    <w:rsid w:val="00484AA4"/>
    <w:rsid w:val="00487701"/>
    <w:rsid w:val="004D0307"/>
    <w:rsid w:val="004D6C7B"/>
    <w:rsid w:val="0051164F"/>
    <w:rsid w:val="005135BC"/>
    <w:rsid w:val="00516DB9"/>
    <w:rsid w:val="0053751B"/>
    <w:rsid w:val="00550FBF"/>
    <w:rsid w:val="005718DB"/>
    <w:rsid w:val="00577702"/>
    <w:rsid w:val="005B7852"/>
    <w:rsid w:val="005C5A7D"/>
    <w:rsid w:val="005D7499"/>
    <w:rsid w:val="005E3CF9"/>
    <w:rsid w:val="00601641"/>
    <w:rsid w:val="0061621E"/>
    <w:rsid w:val="00632622"/>
    <w:rsid w:val="00637ACA"/>
    <w:rsid w:val="0065211F"/>
    <w:rsid w:val="0066735C"/>
    <w:rsid w:val="00667B61"/>
    <w:rsid w:val="00681F77"/>
    <w:rsid w:val="006B299F"/>
    <w:rsid w:val="006B441D"/>
    <w:rsid w:val="006C26EE"/>
    <w:rsid w:val="006D24DA"/>
    <w:rsid w:val="006F74C0"/>
    <w:rsid w:val="00707392"/>
    <w:rsid w:val="00735A36"/>
    <w:rsid w:val="00735AE4"/>
    <w:rsid w:val="0074407E"/>
    <w:rsid w:val="00744363"/>
    <w:rsid w:val="00751176"/>
    <w:rsid w:val="00760E58"/>
    <w:rsid w:val="00761D8C"/>
    <w:rsid w:val="00762DF9"/>
    <w:rsid w:val="007775E4"/>
    <w:rsid w:val="007A7A29"/>
    <w:rsid w:val="007E7E92"/>
    <w:rsid w:val="007F1C11"/>
    <w:rsid w:val="00811975"/>
    <w:rsid w:val="00816DD2"/>
    <w:rsid w:val="00832996"/>
    <w:rsid w:val="00835C5D"/>
    <w:rsid w:val="00837CA8"/>
    <w:rsid w:val="0086659C"/>
    <w:rsid w:val="00871E36"/>
    <w:rsid w:val="00892DE9"/>
    <w:rsid w:val="0089756F"/>
    <w:rsid w:val="008A20E3"/>
    <w:rsid w:val="008A5835"/>
    <w:rsid w:val="008B3072"/>
    <w:rsid w:val="008C6D82"/>
    <w:rsid w:val="008D1DC6"/>
    <w:rsid w:val="009139D3"/>
    <w:rsid w:val="00914185"/>
    <w:rsid w:val="00917DDA"/>
    <w:rsid w:val="0093723C"/>
    <w:rsid w:val="009460CB"/>
    <w:rsid w:val="00953261"/>
    <w:rsid w:val="00954402"/>
    <w:rsid w:val="009621CA"/>
    <w:rsid w:val="00962DAE"/>
    <w:rsid w:val="0096348D"/>
    <w:rsid w:val="0097059E"/>
    <w:rsid w:val="00976313"/>
    <w:rsid w:val="009837F4"/>
    <w:rsid w:val="009856DC"/>
    <w:rsid w:val="0098717C"/>
    <w:rsid w:val="009B3C7C"/>
    <w:rsid w:val="009C5EB1"/>
    <w:rsid w:val="009C7695"/>
    <w:rsid w:val="009D1D99"/>
    <w:rsid w:val="009D5714"/>
    <w:rsid w:val="009E3A30"/>
    <w:rsid w:val="009E3CED"/>
    <w:rsid w:val="009E7943"/>
    <w:rsid w:val="009F1C23"/>
    <w:rsid w:val="009F688C"/>
    <w:rsid w:val="00A0562F"/>
    <w:rsid w:val="00A07B98"/>
    <w:rsid w:val="00A463CD"/>
    <w:rsid w:val="00A50C63"/>
    <w:rsid w:val="00A5321D"/>
    <w:rsid w:val="00A6165C"/>
    <w:rsid w:val="00A73B54"/>
    <w:rsid w:val="00A756B6"/>
    <w:rsid w:val="00A76EF5"/>
    <w:rsid w:val="00A923E1"/>
    <w:rsid w:val="00AE5949"/>
    <w:rsid w:val="00AE7018"/>
    <w:rsid w:val="00B11446"/>
    <w:rsid w:val="00B13A95"/>
    <w:rsid w:val="00B36C0B"/>
    <w:rsid w:val="00B42D25"/>
    <w:rsid w:val="00B525E4"/>
    <w:rsid w:val="00B85299"/>
    <w:rsid w:val="00BA3443"/>
    <w:rsid w:val="00BC5389"/>
    <w:rsid w:val="00BD1D84"/>
    <w:rsid w:val="00BD2B7C"/>
    <w:rsid w:val="00BE396F"/>
    <w:rsid w:val="00BE7BE1"/>
    <w:rsid w:val="00BF5D9F"/>
    <w:rsid w:val="00C01CD9"/>
    <w:rsid w:val="00C145BE"/>
    <w:rsid w:val="00C15539"/>
    <w:rsid w:val="00C15D02"/>
    <w:rsid w:val="00C31C3A"/>
    <w:rsid w:val="00C32952"/>
    <w:rsid w:val="00C37621"/>
    <w:rsid w:val="00C50C96"/>
    <w:rsid w:val="00C5250C"/>
    <w:rsid w:val="00C529F0"/>
    <w:rsid w:val="00C72509"/>
    <w:rsid w:val="00C77D96"/>
    <w:rsid w:val="00C85DAA"/>
    <w:rsid w:val="00CA1435"/>
    <w:rsid w:val="00CA195F"/>
    <w:rsid w:val="00CA5633"/>
    <w:rsid w:val="00CB7E38"/>
    <w:rsid w:val="00CD7271"/>
    <w:rsid w:val="00CE4C6A"/>
    <w:rsid w:val="00CF1175"/>
    <w:rsid w:val="00D111BA"/>
    <w:rsid w:val="00D121D9"/>
    <w:rsid w:val="00D13BEA"/>
    <w:rsid w:val="00D16493"/>
    <w:rsid w:val="00D209B1"/>
    <w:rsid w:val="00D35655"/>
    <w:rsid w:val="00D61FD4"/>
    <w:rsid w:val="00D701AB"/>
    <w:rsid w:val="00D7118D"/>
    <w:rsid w:val="00D72C50"/>
    <w:rsid w:val="00D82F4D"/>
    <w:rsid w:val="00D9351D"/>
    <w:rsid w:val="00D93A76"/>
    <w:rsid w:val="00DB330B"/>
    <w:rsid w:val="00DB36E9"/>
    <w:rsid w:val="00DB5458"/>
    <w:rsid w:val="00DF7551"/>
    <w:rsid w:val="00E05DEA"/>
    <w:rsid w:val="00E2334A"/>
    <w:rsid w:val="00E27672"/>
    <w:rsid w:val="00E3272E"/>
    <w:rsid w:val="00E417C2"/>
    <w:rsid w:val="00E41A13"/>
    <w:rsid w:val="00E44E48"/>
    <w:rsid w:val="00E60F30"/>
    <w:rsid w:val="00E62863"/>
    <w:rsid w:val="00E66B9E"/>
    <w:rsid w:val="00E92081"/>
    <w:rsid w:val="00EA53C7"/>
    <w:rsid w:val="00EB615D"/>
    <w:rsid w:val="00EE2300"/>
    <w:rsid w:val="00EF3575"/>
    <w:rsid w:val="00F073C5"/>
    <w:rsid w:val="00F07AD9"/>
    <w:rsid w:val="00F12285"/>
    <w:rsid w:val="00F415B4"/>
    <w:rsid w:val="00F60D86"/>
    <w:rsid w:val="00F74362"/>
    <w:rsid w:val="00F86D44"/>
    <w:rsid w:val="00F87877"/>
    <w:rsid w:val="00FA6612"/>
    <w:rsid w:val="00FC2B06"/>
    <w:rsid w:val="00FD1470"/>
    <w:rsid w:val="00FD6F0E"/>
    <w:rsid w:val="00FE1F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4"/>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cid:2023041201.jpg" TargetMode="External"/><Relationship Id="rId18" Type="http://schemas.openxmlformats.org/officeDocument/2006/relationships/image" Target="media/image7.jpeg"/><Relationship Id="rId26" Type="http://schemas.openxmlformats.org/officeDocument/2006/relationships/image" Target="media/image11.jpeg"/><Relationship Id="rId39" Type="http://schemas.openxmlformats.org/officeDocument/2006/relationships/header" Target="header1.xml"/><Relationship Id="rId21" Type="http://schemas.openxmlformats.org/officeDocument/2006/relationships/image" Target="cid:2023041102.jpg" TargetMode="External"/><Relationship Id="rId34" Type="http://schemas.openxmlformats.org/officeDocument/2006/relationships/image" Target="media/image18.png"/><Relationship Id="rId7" Type="http://schemas.openxmlformats.org/officeDocument/2006/relationships/hyperlink" Target="http://www.cpcaauto.com" TargetMode="External"/><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image" Target="media/image8.jpeg"/><Relationship Id="rId29" Type="http://schemas.openxmlformats.org/officeDocument/2006/relationships/image" Target="media/image13.pn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cid:2023041301.jpg" TargetMode="External"/><Relationship Id="rId24" Type="http://schemas.openxmlformats.org/officeDocument/2006/relationships/image" Target="media/image10.jpeg"/><Relationship Id="rId32" Type="http://schemas.openxmlformats.org/officeDocument/2006/relationships/image" Target="media/image16.jpeg"/><Relationship Id="rId37" Type="http://schemas.openxmlformats.org/officeDocument/2006/relationships/image" Target="media/image21.png"/><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cid:2023041302.jpg" TargetMode="External"/><Relationship Id="rId23" Type="http://schemas.openxmlformats.org/officeDocument/2006/relationships/image" Target="cid:2023041401.jpg" TargetMode="External"/><Relationship Id="rId28" Type="http://schemas.openxmlformats.org/officeDocument/2006/relationships/image" Target="media/image12.png"/><Relationship Id="rId36" Type="http://schemas.openxmlformats.org/officeDocument/2006/relationships/image" Target="media/image20.png"/><Relationship Id="rId10" Type="http://schemas.openxmlformats.org/officeDocument/2006/relationships/image" Target="media/image3.jpeg"/><Relationship Id="rId19" Type="http://schemas.openxmlformats.org/officeDocument/2006/relationships/image" Target="cid:2023041101.jpg" TargetMode="External"/><Relationship Id="rId31"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5.jpeg"/><Relationship Id="rId22" Type="http://schemas.openxmlformats.org/officeDocument/2006/relationships/image" Target="media/image9.jpeg"/><Relationship Id="rId27" Type="http://schemas.openxmlformats.org/officeDocument/2006/relationships/image" Target="cid:2023041403.jpg" TargetMode="External"/><Relationship Id="rId30" Type="http://schemas.openxmlformats.org/officeDocument/2006/relationships/image" Target="media/image14.png"/><Relationship Id="rId35" Type="http://schemas.openxmlformats.org/officeDocument/2006/relationships/image" Target="media/image19.jpeg"/><Relationship Id="rId8" Type="http://schemas.openxmlformats.org/officeDocument/2006/relationships/image" Target="media/image1.png"/><Relationship Id="rId3" Type="http://schemas.openxmlformats.org/officeDocument/2006/relationships/settings" Target="settings.xml"/><Relationship Id="rId12" Type="http://schemas.openxmlformats.org/officeDocument/2006/relationships/image" Target="media/image4.jpeg"/><Relationship Id="rId17" Type="http://schemas.openxmlformats.org/officeDocument/2006/relationships/image" Target="cid:2023041303.jpg" TargetMode="External"/><Relationship Id="rId25" Type="http://schemas.openxmlformats.org/officeDocument/2006/relationships/image" Target="cid:2023041402.jpg" TargetMode="External"/><Relationship Id="rId33" Type="http://schemas.openxmlformats.org/officeDocument/2006/relationships/image" Target="media/image17.jpeg"/><Relationship Id="rId38" Type="http://schemas.openxmlformats.org/officeDocument/2006/relationships/image" Target="media/image22.jpeg"/></Relationships>
</file>

<file path=word/_rels/header1.xml.rels><?xml version="1.0" encoding="UTF-8" standalone="yes"?>
<Relationships xmlns="http://schemas.openxmlformats.org/package/2006/relationships"><Relationship Id="rId1" Type="http://schemas.openxmlformats.org/officeDocument/2006/relationships/image" Target="media/image23.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39</TotalTime>
  <Pages>21</Pages>
  <Words>1844</Words>
  <Characters>10513</Characters>
  <Application>Microsoft Office Word</Application>
  <DocSecurity>0</DocSecurity>
  <Lines>87</Lines>
  <Paragraphs>24</Paragraphs>
  <ScaleCrop>false</ScaleCrop>
  <Company/>
  <LinksUpToDate>false</LinksUpToDate>
  <CharactersWithSpaces>12333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4</cp:revision>
  <dcterms:created xsi:type="dcterms:W3CDTF">2023-04-19T08:20:00Z</dcterms:created>
  <dcterms:modified xsi:type="dcterms:W3CDTF">2023-04-19T08:58:00Z</dcterms:modified>
</cp:coreProperties>
</file>