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1A3F8221"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9C6793">
        <w:rPr>
          <w:rFonts w:ascii="微软雅黑" w:eastAsia="微软雅黑" w:hAnsi="微软雅黑" w:cs="黑体" w:hint="eastAsia"/>
          <w:sz w:val="35"/>
          <w:szCs w:val="35"/>
        </w:rPr>
        <w:t>9</w:t>
      </w:r>
      <w:r w:rsidRPr="00BF7430">
        <w:rPr>
          <w:rFonts w:ascii="微软雅黑" w:eastAsia="微软雅黑" w:hAnsi="微软雅黑" w:cs="黑体" w:hint="eastAsia"/>
          <w:sz w:val="35"/>
          <w:szCs w:val="35"/>
        </w:rPr>
        <w:t>期（</w:t>
      </w:r>
      <w:r w:rsidR="009C6793">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7A2620">
        <w:rPr>
          <w:rFonts w:ascii="微软雅黑" w:eastAsia="微软雅黑" w:hAnsi="微软雅黑" w:cs="黑体" w:hint="eastAsia"/>
          <w:sz w:val="35"/>
          <w:szCs w:val="35"/>
        </w:rPr>
        <w:t>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9C6793">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w:t>
      </w:r>
      <w:r w:rsidR="009C6793">
        <w:rPr>
          <w:rFonts w:ascii="微软雅黑" w:eastAsia="微软雅黑" w:hAnsi="微软雅黑" w:cs="黑体" w:hint="eastAsia"/>
          <w:sz w:val="35"/>
          <w:szCs w:val="35"/>
        </w:rPr>
        <w:t>0</w:t>
      </w:r>
      <w:r w:rsidRPr="00BF7430">
        <w:rPr>
          <w:rFonts w:ascii="微软雅黑" w:eastAsia="微软雅黑" w:hAnsi="微软雅黑" w:cs="黑体" w:hint="eastAsia"/>
          <w:sz w:val="35"/>
          <w:szCs w:val="35"/>
        </w:rPr>
        <w:t>日）</w:t>
      </w:r>
      <w:bookmarkEnd w:id="0"/>
    </w:p>
    <w:p w14:paraId="03A0F6AA" w14:textId="77777777" w:rsidR="00131BD8" w:rsidRPr="007A2620" w:rsidRDefault="00131BD8" w:rsidP="00131BD8">
      <w:pPr>
        <w:rPr>
          <w:rFonts w:ascii="微软雅黑" w:eastAsia="微软雅黑" w:hAnsi="微软雅黑" w:cs="黑体"/>
        </w:rPr>
      </w:pPr>
    </w:p>
    <w:p w14:paraId="5D421BB7" w14:textId="77777777" w:rsidR="00131BD8" w:rsidRPr="007A2620" w:rsidRDefault="00131BD8" w:rsidP="00131BD8">
      <w:pPr>
        <w:rPr>
          <w:rFonts w:ascii="宋体" w:eastAsia="宋体" w:hAnsi="宋体" w:cs="黑体"/>
          <w:szCs w:val="21"/>
        </w:rPr>
      </w:pPr>
      <w:r w:rsidRPr="007A2620">
        <w:rPr>
          <w:rFonts w:ascii="宋体" w:eastAsia="宋体" w:hAnsi="宋体" w:cs="黑体" w:hint="eastAsia"/>
          <w:szCs w:val="21"/>
        </w:rPr>
        <w:t>中国汽车流通协会汽车市场研究分会</w:t>
      </w:r>
    </w:p>
    <w:p w14:paraId="2153412D" w14:textId="77777777" w:rsidR="00131BD8" w:rsidRPr="007A2620" w:rsidRDefault="00131BD8" w:rsidP="00131BD8">
      <w:pPr>
        <w:rPr>
          <w:rFonts w:ascii="宋体" w:eastAsia="宋体" w:hAnsi="宋体" w:cs="黑体"/>
          <w:szCs w:val="21"/>
        </w:rPr>
      </w:pPr>
      <w:r w:rsidRPr="007A2620">
        <w:rPr>
          <w:rFonts w:ascii="宋体" w:eastAsia="宋体" w:hAnsi="宋体" w:cs="黑体" w:hint="eastAsia"/>
          <w:szCs w:val="21"/>
        </w:rPr>
        <w:t>网站：</w:t>
      </w:r>
      <w:hyperlink r:id="rId7" w:history="1">
        <w:r w:rsidRPr="007A2620">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2B242FBB" w14:textId="22F20147" w:rsidR="00B54B55" w:rsidRDefault="00B54B55" w:rsidP="00B54B55">
      <w:pPr>
        <w:ind w:firstLineChars="200" w:firstLine="420"/>
        <w:rPr>
          <w:rFonts w:ascii="宋体" w:eastAsia="宋体" w:hAnsi="宋体"/>
        </w:rPr>
      </w:pPr>
      <w:r>
        <w:rPr>
          <w:rFonts w:ascii="宋体" w:eastAsia="宋体" w:hAnsi="宋体" w:hint="eastAsia"/>
        </w:rPr>
        <w:t>乘用车：</w:t>
      </w:r>
      <w:r w:rsidRPr="00B54B55">
        <w:rPr>
          <w:rFonts w:ascii="宋体" w:eastAsia="宋体" w:hAnsi="宋体"/>
        </w:rPr>
        <w:t>3月1-10日</w:t>
      </w:r>
      <w:r>
        <w:rPr>
          <w:rFonts w:ascii="宋体" w:eastAsia="宋体" w:hAnsi="宋体" w:hint="eastAsia"/>
        </w:rPr>
        <w:t>，乘用车</w:t>
      </w:r>
      <w:r w:rsidRPr="00B54B55">
        <w:rPr>
          <w:rFonts w:ascii="宋体" w:eastAsia="宋体" w:hAnsi="宋体"/>
        </w:rPr>
        <w:t>市场零售35.5万辆，同比去年</w:t>
      </w:r>
      <w:r>
        <w:rPr>
          <w:rFonts w:ascii="宋体" w:eastAsia="宋体" w:hAnsi="宋体" w:hint="eastAsia"/>
        </w:rPr>
        <w:t>同期</w:t>
      </w:r>
      <w:r w:rsidRPr="00B54B55">
        <w:rPr>
          <w:rFonts w:ascii="宋体" w:eastAsia="宋体" w:hAnsi="宋体"/>
        </w:rPr>
        <w:t>增长4%，较上月同期下降4%</w:t>
      </w:r>
      <w:r>
        <w:rPr>
          <w:rFonts w:ascii="宋体" w:eastAsia="宋体" w:hAnsi="宋体" w:hint="eastAsia"/>
        </w:rPr>
        <w:t>，</w:t>
      </w:r>
      <w:r w:rsidRPr="00B54B55">
        <w:rPr>
          <w:rFonts w:ascii="宋体" w:eastAsia="宋体" w:hAnsi="宋体"/>
        </w:rPr>
        <w:t>今年以来累计零售349.7万辆，同比增长16%</w:t>
      </w:r>
      <w:r>
        <w:rPr>
          <w:rFonts w:ascii="宋体" w:eastAsia="宋体" w:hAnsi="宋体" w:hint="eastAsia"/>
        </w:rPr>
        <w:t>；</w:t>
      </w:r>
      <w:r w:rsidRPr="00B54B55">
        <w:rPr>
          <w:rFonts w:ascii="宋体" w:eastAsia="宋体" w:hAnsi="宋体"/>
        </w:rPr>
        <w:t>3月1-10日</w:t>
      </w:r>
      <w:r>
        <w:rPr>
          <w:rFonts w:ascii="宋体" w:eastAsia="宋体" w:hAnsi="宋体" w:hint="eastAsia"/>
        </w:rPr>
        <w:t>，</w:t>
      </w:r>
      <w:r w:rsidRPr="00B54B55">
        <w:rPr>
          <w:rFonts w:ascii="宋体" w:eastAsia="宋体" w:hAnsi="宋体"/>
        </w:rPr>
        <w:t>全国乘用车</w:t>
      </w:r>
      <w:r>
        <w:rPr>
          <w:rFonts w:ascii="宋体" w:eastAsia="宋体" w:hAnsi="宋体"/>
        </w:rPr>
        <w:t>厂商</w:t>
      </w:r>
      <w:r w:rsidRPr="00B54B55">
        <w:rPr>
          <w:rFonts w:ascii="宋体" w:eastAsia="宋体" w:hAnsi="宋体"/>
        </w:rPr>
        <w:t>批发35.7万辆，同比去年</w:t>
      </w:r>
      <w:r>
        <w:rPr>
          <w:rFonts w:ascii="宋体" w:eastAsia="宋体" w:hAnsi="宋体" w:hint="eastAsia"/>
        </w:rPr>
        <w:t>同期</w:t>
      </w:r>
      <w:r w:rsidRPr="00B54B55">
        <w:rPr>
          <w:rFonts w:ascii="宋体" w:eastAsia="宋体" w:hAnsi="宋体"/>
        </w:rPr>
        <w:t>下降2%，较上月同期增长50%</w:t>
      </w:r>
      <w:r>
        <w:rPr>
          <w:rFonts w:ascii="宋体" w:eastAsia="宋体" w:hAnsi="宋体" w:hint="eastAsia"/>
        </w:rPr>
        <w:t>，</w:t>
      </w:r>
      <w:r w:rsidRPr="00B54B55">
        <w:rPr>
          <w:rFonts w:ascii="宋体" w:eastAsia="宋体" w:hAnsi="宋体"/>
        </w:rPr>
        <w:t>今年以来累计批发375.7万辆，同比增长10%。</w:t>
      </w:r>
    </w:p>
    <w:p w14:paraId="356178B1" w14:textId="4825445F" w:rsidR="00B54B55" w:rsidRDefault="00B54B55" w:rsidP="00B54B55">
      <w:pPr>
        <w:ind w:firstLineChars="200" w:firstLine="420"/>
        <w:rPr>
          <w:rFonts w:ascii="宋体" w:eastAsia="宋体" w:hAnsi="宋体"/>
        </w:rPr>
      </w:pPr>
      <w:r>
        <w:rPr>
          <w:rFonts w:ascii="宋体" w:eastAsia="宋体" w:hAnsi="宋体" w:hint="eastAsia"/>
        </w:rPr>
        <w:t>新能源：</w:t>
      </w:r>
      <w:r w:rsidRPr="00B54B55">
        <w:rPr>
          <w:rFonts w:ascii="宋体" w:eastAsia="宋体" w:hAnsi="宋体"/>
        </w:rPr>
        <w:t>3月1-10日</w:t>
      </w:r>
      <w:r>
        <w:rPr>
          <w:rFonts w:ascii="宋体" w:eastAsia="宋体" w:hAnsi="宋体" w:hint="eastAsia"/>
        </w:rPr>
        <w:t>，</w:t>
      </w:r>
      <w:r w:rsidRPr="00B54B55">
        <w:rPr>
          <w:rFonts w:ascii="宋体" w:eastAsia="宋体" w:hAnsi="宋体"/>
        </w:rPr>
        <w:t>新能源车市场零售15.4万辆，同比去年</w:t>
      </w:r>
      <w:r>
        <w:rPr>
          <w:rFonts w:ascii="宋体" w:eastAsia="宋体" w:hAnsi="宋体" w:hint="eastAsia"/>
        </w:rPr>
        <w:t>同期</w:t>
      </w:r>
      <w:r w:rsidRPr="00B54B55">
        <w:rPr>
          <w:rFonts w:ascii="宋体" w:eastAsia="宋体" w:hAnsi="宋体"/>
        </w:rPr>
        <w:t>增长39%，较上月同期增长64%</w:t>
      </w:r>
      <w:r>
        <w:rPr>
          <w:rFonts w:ascii="宋体" w:eastAsia="宋体" w:hAnsi="宋体" w:hint="eastAsia"/>
        </w:rPr>
        <w:t>，</w:t>
      </w:r>
      <w:r w:rsidRPr="00B54B55">
        <w:rPr>
          <w:rFonts w:ascii="宋体" w:eastAsia="宋体" w:hAnsi="宋体"/>
        </w:rPr>
        <w:t>今年以来累计零售121.4万辆，同比增长38%</w:t>
      </w:r>
      <w:r>
        <w:rPr>
          <w:rFonts w:ascii="宋体" w:eastAsia="宋体" w:hAnsi="宋体" w:hint="eastAsia"/>
        </w:rPr>
        <w:t>；</w:t>
      </w:r>
      <w:r w:rsidRPr="00B54B55">
        <w:rPr>
          <w:rFonts w:ascii="宋体" w:eastAsia="宋体" w:hAnsi="宋体"/>
        </w:rPr>
        <w:t>3月1-10日</w:t>
      </w:r>
      <w:r>
        <w:rPr>
          <w:rFonts w:ascii="宋体" w:eastAsia="宋体" w:hAnsi="宋体" w:hint="eastAsia"/>
        </w:rPr>
        <w:t>，</w:t>
      </w:r>
      <w:r w:rsidRPr="00B54B55">
        <w:rPr>
          <w:rFonts w:ascii="宋体" w:eastAsia="宋体" w:hAnsi="宋体"/>
        </w:rPr>
        <w:t>全国乘用车</w:t>
      </w:r>
      <w:r>
        <w:rPr>
          <w:rFonts w:ascii="宋体" w:eastAsia="宋体" w:hAnsi="宋体"/>
        </w:rPr>
        <w:t>厂商</w:t>
      </w:r>
      <w:r w:rsidRPr="00B54B55">
        <w:rPr>
          <w:rFonts w:ascii="宋体" w:eastAsia="宋体" w:hAnsi="宋体"/>
        </w:rPr>
        <w:t>新能源批发15万辆，同比去年</w:t>
      </w:r>
      <w:r>
        <w:rPr>
          <w:rFonts w:ascii="宋体" w:eastAsia="宋体" w:hAnsi="宋体" w:hint="eastAsia"/>
        </w:rPr>
        <w:t>同期</w:t>
      </w:r>
      <w:r w:rsidRPr="00B54B55">
        <w:rPr>
          <w:rFonts w:ascii="宋体" w:eastAsia="宋体" w:hAnsi="宋体"/>
        </w:rPr>
        <w:t>增长24%，较上月同期增长93%</w:t>
      </w:r>
      <w:r>
        <w:rPr>
          <w:rFonts w:ascii="宋体" w:eastAsia="宋体" w:hAnsi="宋体" w:hint="eastAsia"/>
        </w:rPr>
        <w:t>，</w:t>
      </w:r>
      <w:r w:rsidRPr="00B54B55">
        <w:rPr>
          <w:rFonts w:ascii="宋体" w:eastAsia="宋体" w:hAnsi="宋体"/>
        </w:rPr>
        <w:t>今年以来累计批发128.6万辆，同比增长28%。</w:t>
      </w:r>
    </w:p>
    <w:p w14:paraId="317E6480" w14:textId="77777777" w:rsidR="00B54B55" w:rsidRPr="00B54B55" w:rsidRDefault="00B54B55" w:rsidP="00B54B55">
      <w:pPr>
        <w:ind w:firstLineChars="200" w:firstLine="420"/>
        <w:rPr>
          <w:rFonts w:ascii="宋体" w:eastAsia="宋体" w:hAnsi="宋体" w:hint="eastAsia"/>
        </w:rPr>
      </w:pPr>
    </w:p>
    <w:p w14:paraId="32B77D43" w14:textId="2A873F90" w:rsidR="00540F3B" w:rsidRPr="007B58E3" w:rsidRDefault="00540F3B" w:rsidP="00540F3B">
      <w:pPr>
        <w:pStyle w:val="2"/>
        <w:numPr>
          <w:ilvl w:val="0"/>
          <w:numId w:val="25"/>
        </w:numPr>
        <w:spacing w:before="0" w:after="0" w:line="240" w:lineRule="auto"/>
        <w:ind w:left="0" w:firstLine="6"/>
        <w:rPr>
          <w:rFonts w:hint="eastAsia"/>
          <w:sz w:val="24"/>
          <w:szCs w:val="24"/>
        </w:rPr>
      </w:pPr>
      <w:r w:rsidRPr="000A7D31">
        <w:rPr>
          <w:sz w:val="24"/>
          <w:szCs w:val="24"/>
        </w:rPr>
        <w:t>2024</w:t>
      </w:r>
      <w:r w:rsidRPr="000A7D31">
        <w:rPr>
          <w:sz w:val="24"/>
          <w:szCs w:val="24"/>
        </w:rPr>
        <w:t>年</w:t>
      </w:r>
      <w:r>
        <w:rPr>
          <w:rFonts w:hint="eastAsia"/>
          <w:sz w:val="24"/>
          <w:szCs w:val="24"/>
        </w:rPr>
        <w:t>3</w:t>
      </w:r>
      <w:r>
        <w:rPr>
          <w:rFonts w:hint="eastAsia"/>
          <w:sz w:val="24"/>
          <w:szCs w:val="24"/>
        </w:rPr>
        <w:t>月</w:t>
      </w:r>
      <w:bookmarkStart w:id="1" w:name="_Hlk161177629"/>
      <w:r w:rsidRPr="000A7D31">
        <w:rPr>
          <w:sz w:val="24"/>
          <w:szCs w:val="24"/>
        </w:rPr>
        <w:t>全国乘用车</w:t>
      </w:r>
      <w:bookmarkEnd w:id="1"/>
      <w:r>
        <w:rPr>
          <w:rFonts w:hint="eastAsia"/>
          <w:sz w:val="24"/>
          <w:szCs w:val="24"/>
        </w:rPr>
        <w:t>市场</w:t>
      </w:r>
      <w:r w:rsidRPr="000A7D31">
        <w:rPr>
          <w:rFonts w:hint="eastAsia"/>
          <w:sz w:val="24"/>
          <w:szCs w:val="24"/>
        </w:rPr>
        <w:t>零售</w:t>
      </w:r>
      <w:r>
        <w:rPr>
          <w:rFonts w:hint="eastAsia"/>
          <w:sz w:val="24"/>
          <w:szCs w:val="24"/>
        </w:rPr>
        <w:t>不强</w:t>
      </w:r>
    </w:p>
    <w:p w14:paraId="49761210" w14:textId="78671017" w:rsidR="007B58E3" w:rsidRDefault="007B58E3" w:rsidP="007B58E3">
      <w:pPr>
        <w:jc w:val="center"/>
        <w:rPr>
          <w:rFonts w:hint="eastAsia"/>
        </w:rPr>
      </w:pPr>
      <w:r>
        <w:rPr>
          <w:rFonts w:hint="eastAsia"/>
          <w:noProof/>
          <w14:ligatures w14:val="standardContextual"/>
        </w:rPr>
        <w:drawing>
          <wp:inline distT="0" distB="0" distL="0" distR="0" wp14:anchorId="24E131DA" wp14:editId="405B213A">
            <wp:extent cx="5040000" cy="3504214"/>
            <wp:effectExtent l="0" t="0" r="8255" b="1270"/>
            <wp:docPr id="8327557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55707" name="图片 832755707"/>
                    <pic:cNvPicPr/>
                  </pic:nvPicPr>
                  <pic:blipFill>
                    <a:blip r:embed="rId8">
                      <a:extLst>
                        <a:ext uri="{28A0092B-C50C-407E-A947-70E740481C1C}">
                          <a14:useLocalDpi xmlns:a14="http://schemas.microsoft.com/office/drawing/2010/main" val="0"/>
                        </a:ext>
                      </a:extLst>
                    </a:blip>
                    <a:stretch>
                      <a:fillRect/>
                    </a:stretch>
                  </pic:blipFill>
                  <pic:spPr>
                    <a:xfrm>
                      <a:off x="0" y="0"/>
                      <a:ext cx="5040000" cy="3504214"/>
                    </a:xfrm>
                    <a:prstGeom prst="rect">
                      <a:avLst/>
                    </a:prstGeom>
                  </pic:spPr>
                </pic:pic>
              </a:graphicData>
            </a:graphic>
          </wp:inline>
        </w:drawing>
      </w:r>
    </w:p>
    <w:p w14:paraId="444D54D2" w14:textId="1CFBE4BC" w:rsidR="00540F3B" w:rsidRPr="007B58E3" w:rsidRDefault="00540F3B" w:rsidP="00C84C91">
      <w:pPr>
        <w:ind w:firstLineChars="200" w:firstLine="420"/>
        <w:rPr>
          <w:rFonts w:ascii="宋体" w:eastAsia="宋体" w:hAnsi="宋体"/>
          <w:color w:val="000000" w:themeColor="text1"/>
        </w:rPr>
      </w:pPr>
      <w:r w:rsidRPr="007B58E3">
        <w:rPr>
          <w:rFonts w:ascii="宋体" w:eastAsia="宋体" w:hAnsi="宋体" w:hint="eastAsia"/>
          <w:color w:val="000000" w:themeColor="text1"/>
        </w:rPr>
        <w:t>3</w:t>
      </w:r>
      <w:r w:rsidRPr="007B58E3">
        <w:rPr>
          <w:rFonts w:ascii="宋体" w:eastAsia="宋体" w:hAnsi="宋体"/>
          <w:color w:val="000000" w:themeColor="text1"/>
        </w:rPr>
        <w:t>月第</w:t>
      </w:r>
      <w:r w:rsidR="00C84C91">
        <w:rPr>
          <w:rFonts w:ascii="宋体" w:eastAsia="宋体" w:hAnsi="宋体" w:hint="eastAsia"/>
          <w:color w:val="000000" w:themeColor="text1"/>
        </w:rPr>
        <w:t>一</w:t>
      </w:r>
      <w:r w:rsidRPr="007B58E3">
        <w:rPr>
          <w:rFonts w:ascii="宋体" w:eastAsia="宋体" w:hAnsi="宋体"/>
          <w:color w:val="000000" w:themeColor="text1"/>
        </w:rPr>
        <w:t>周全国乘用车市场日均零售</w:t>
      </w:r>
      <w:r w:rsidRPr="007B58E3">
        <w:rPr>
          <w:rFonts w:ascii="宋体" w:eastAsia="宋体" w:hAnsi="宋体" w:hint="eastAsia"/>
          <w:color w:val="000000" w:themeColor="text1"/>
        </w:rPr>
        <w:t>3.5</w:t>
      </w:r>
      <w:r w:rsidR="00C84C91">
        <w:rPr>
          <w:rFonts w:ascii="宋体" w:eastAsia="宋体" w:hAnsi="宋体"/>
          <w:color w:val="000000" w:themeColor="text1"/>
        </w:rPr>
        <w:t>万辆</w:t>
      </w:r>
      <w:r w:rsidRPr="007B58E3">
        <w:rPr>
          <w:rFonts w:ascii="宋体" w:eastAsia="宋体" w:hAnsi="宋体"/>
          <w:color w:val="000000" w:themeColor="text1"/>
        </w:rPr>
        <w:t>，同比去年</w:t>
      </w:r>
      <w:r w:rsidRPr="007B58E3">
        <w:rPr>
          <w:rFonts w:ascii="宋体" w:eastAsia="宋体" w:hAnsi="宋体" w:hint="eastAsia"/>
          <w:color w:val="000000" w:themeColor="text1"/>
        </w:rPr>
        <w:t>3</w:t>
      </w:r>
      <w:r w:rsidRPr="007B58E3">
        <w:rPr>
          <w:rFonts w:ascii="宋体" w:eastAsia="宋体" w:hAnsi="宋体"/>
          <w:color w:val="000000" w:themeColor="text1"/>
        </w:rPr>
        <w:t>月</w:t>
      </w:r>
      <w:r w:rsidR="00C84C91">
        <w:rPr>
          <w:rFonts w:ascii="宋体" w:eastAsia="宋体" w:hAnsi="宋体" w:hint="eastAsia"/>
          <w:color w:val="000000" w:themeColor="text1"/>
        </w:rPr>
        <w:t>同期</w:t>
      </w:r>
      <w:r w:rsidRPr="007B58E3">
        <w:rPr>
          <w:rFonts w:ascii="宋体" w:eastAsia="宋体" w:hAnsi="宋体" w:hint="eastAsia"/>
          <w:color w:val="000000" w:themeColor="text1"/>
        </w:rPr>
        <w:t>增</w:t>
      </w:r>
      <w:r w:rsidR="00C84C91">
        <w:rPr>
          <w:rFonts w:ascii="宋体" w:eastAsia="宋体" w:hAnsi="宋体" w:hint="eastAsia"/>
          <w:color w:val="000000" w:themeColor="text1"/>
        </w:rPr>
        <w:t>长</w:t>
      </w:r>
      <w:r w:rsidRPr="007B58E3">
        <w:rPr>
          <w:rFonts w:ascii="宋体" w:eastAsia="宋体" w:hAnsi="宋体" w:hint="eastAsia"/>
          <w:color w:val="000000" w:themeColor="text1"/>
        </w:rPr>
        <w:t>4</w:t>
      </w:r>
      <w:r w:rsidRPr="007B58E3">
        <w:rPr>
          <w:rFonts w:ascii="宋体" w:eastAsia="宋体" w:hAnsi="宋体"/>
          <w:color w:val="000000" w:themeColor="text1"/>
        </w:rPr>
        <w:t>%，环比上月同期</w:t>
      </w:r>
      <w:r w:rsidR="00C84C91">
        <w:rPr>
          <w:rFonts w:ascii="宋体" w:eastAsia="宋体" w:hAnsi="宋体" w:hint="eastAsia"/>
          <w:color w:val="000000" w:themeColor="text1"/>
        </w:rPr>
        <w:t>下</w:t>
      </w:r>
      <w:r w:rsidRPr="007B58E3">
        <w:rPr>
          <w:rFonts w:ascii="宋体" w:eastAsia="宋体" w:hAnsi="宋体" w:hint="eastAsia"/>
          <w:color w:val="000000" w:themeColor="text1"/>
        </w:rPr>
        <w:t>降4%</w:t>
      </w:r>
      <w:r w:rsidRPr="007B58E3">
        <w:rPr>
          <w:rFonts w:ascii="宋体" w:eastAsia="宋体" w:hAnsi="宋体"/>
          <w:color w:val="000000" w:themeColor="text1"/>
        </w:rPr>
        <w:t>。</w:t>
      </w:r>
    </w:p>
    <w:p w14:paraId="60B3D580" w14:textId="5E996BB7" w:rsidR="00FE6603" w:rsidRPr="007B58E3" w:rsidRDefault="00540F3B" w:rsidP="007A2620">
      <w:pPr>
        <w:ind w:firstLineChars="201" w:firstLine="424"/>
        <w:rPr>
          <w:rFonts w:ascii="宋体" w:eastAsia="宋体" w:hAnsi="宋体" w:hint="eastAsia"/>
          <w:b/>
          <w:bCs/>
        </w:rPr>
      </w:pPr>
      <w:r w:rsidRPr="007B58E3">
        <w:rPr>
          <w:rFonts w:ascii="宋体" w:eastAsia="宋体" w:hAnsi="宋体" w:hint="eastAsia"/>
          <w:b/>
          <w:bCs/>
        </w:rPr>
        <w:t>今年以来累计零售</w:t>
      </w:r>
      <w:r w:rsidRPr="007B58E3">
        <w:rPr>
          <w:rFonts w:ascii="宋体" w:eastAsia="宋体" w:hAnsi="宋体"/>
          <w:b/>
          <w:bCs/>
        </w:rPr>
        <w:t>349.7万辆，同比增长16%。</w:t>
      </w:r>
    </w:p>
    <w:p w14:paraId="0B746F5C" w14:textId="1E3A3015" w:rsidR="008C5223" w:rsidRPr="007B58E3" w:rsidRDefault="00CE3B15" w:rsidP="008C5223">
      <w:pPr>
        <w:ind w:firstLineChars="200" w:firstLine="420"/>
        <w:rPr>
          <w:rFonts w:ascii="宋体" w:eastAsia="宋体" w:hAnsi="宋体" w:hint="eastAsia"/>
          <w:color w:val="000000" w:themeColor="text1"/>
          <w:szCs w:val="21"/>
        </w:rPr>
      </w:pPr>
      <w:r w:rsidRPr="007B58E3">
        <w:rPr>
          <w:rFonts w:ascii="宋体" w:eastAsia="宋体" w:hAnsi="宋体" w:hint="eastAsia"/>
          <w:color w:val="000000" w:themeColor="text1"/>
          <w:szCs w:val="21"/>
        </w:rPr>
        <w:t>春节后是新品推出的重要时间点，很多厂商的新车大量推出，产品同质化越来越严重，纯电车型尤为突出，车企竞争逐渐向上下游延伸。</w:t>
      </w:r>
    </w:p>
    <w:p w14:paraId="50B28298" w14:textId="48FD6B74" w:rsidR="00FE6603" w:rsidRPr="007B58E3" w:rsidRDefault="00CE3B15" w:rsidP="00CE3B15">
      <w:pPr>
        <w:ind w:firstLineChars="200" w:firstLine="420"/>
        <w:rPr>
          <w:rFonts w:ascii="宋体" w:eastAsia="宋体" w:hAnsi="宋体"/>
          <w:color w:val="000000" w:themeColor="text1"/>
          <w:szCs w:val="21"/>
        </w:rPr>
      </w:pPr>
      <w:r w:rsidRPr="007B58E3">
        <w:rPr>
          <w:rFonts w:ascii="宋体" w:eastAsia="宋体" w:hAnsi="宋体" w:hint="eastAsia"/>
          <w:color w:val="000000" w:themeColor="text1"/>
          <w:szCs w:val="21"/>
        </w:rPr>
        <w:t>虽然部分车企连续降价带来短期的严重观望现象，但</w:t>
      </w:r>
      <w:r w:rsidR="00C84C91" w:rsidRPr="007B58E3">
        <w:rPr>
          <w:rFonts w:ascii="宋体" w:eastAsia="宋体" w:hAnsi="宋体" w:hint="eastAsia"/>
          <w:color w:val="000000" w:themeColor="text1"/>
          <w:szCs w:val="21"/>
        </w:rPr>
        <w:t>降价周期</w:t>
      </w:r>
      <w:r w:rsidRPr="007B58E3">
        <w:rPr>
          <w:rFonts w:ascii="宋体" w:eastAsia="宋体" w:hAnsi="宋体" w:hint="eastAsia"/>
          <w:color w:val="000000" w:themeColor="text1"/>
          <w:szCs w:val="21"/>
        </w:rPr>
        <w:t>终归要完成，因此市场在</w:t>
      </w:r>
      <w:r w:rsidRPr="007B58E3">
        <w:rPr>
          <w:rFonts w:ascii="宋体" w:eastAsia="宋体" w:hAnsi="宋体" w:hint="eastAsia"/>
          <w:color w:val="000000" w:themeColor="text1"/>
          <w:szCs w:val="21"/>
        </w:rPr>
        <w:lastRenderedPageBreak/>
        <w:t>逐步恢复。在国家促消费政策推动下，很多省市出台了相应促消费政策，车展等线下活动的全面恢复也将加速聚拢人气。由于近期的碳酸锂等价格处于低位，有利于厂商推出更具性价比的新款新能源车型，车市关注度也将持续升温。</w:t>
      </w:r>
    </w:p>
    <w:p w14:paraId="6D63BCC3" w14:textId="5B00BC98" w:rsidR="00CE3B15" w:rsidRPr="007B58E3" w:rsidRDefault="00D15A92" w:rsidP="00CE3B15">
      <w:pPr>
        <w:ind w:firstLineChars="200" w:firstLine="420"/>
        <w:rPr>
          <w:rFonts w:ascii="宋体" w:eastAsia="宋体" w:hAnsi="宋体"/>
          <w:color w:val="000000" w:themeColor="text1"/>
          <w:szCs w:val="21"/>
        </w:rPr>
      </w:pPr>
      <w:r w:rsidRPr="007B58E3">
        <w:rPr>
          <w:rFonts w:ascii="宋体" w:eastAsia="宋体" w:hAnsi="宋体" w:hint="eastAsia"/>
          <w:color w:val="000000" w:themeColor="text1"/>
          <w:szCs w:val="21"/>
        </w:rPr>
        <w:t>近日上海等地区开展以旧换新的鼓励政策，对引导消费有很好的促进作用。以旧换新政策是复杂的工作，推出实施仍需一定周期，近两月车市仍需</w:t>
      </w:r>
      <w:r w:rsidRPr="007B58E3">
        <w:rPr>
          <w:rFonts w:ascii="宋体" w:eastAsia="宋体" w:hAnsi="宋体"/>
          <w:color w:val="000000" w:themeColor="text1"/>
          <w:szCs w:val="21"/>
        </w:rPr>
        <w:t>关注地区性以旧换新</w:t>
      </w:r>
      <w:r w:rsidR="00C84C91">
        <w:rPr>
          <w:rFonts w:ascii="宋体" w:eastAsia="宋体" w:hAnsi="宋体" w:hint="eastAsia"/>
          <w:color w:val="000000" w:themeColor="text1"/>
          <w:szCs w:val="21"/>
        </w:rPr>
        <w:t>等</w:t>
      </w:r>
      <w:r w:rsidRPr="007B58E3">
        <w:rPr>
          <w:rFonts w:ascii="宋体" w:eastAsia="宋体" w:hAnsi="宋体"/>
          <w:color w:val="000000" w:themeColor="text1"/>
          <w:szCs w:val="21"/>
        </w:rPr>
        <w:t>鼓励</w:t>
      </w:r>
      <w:r w:rsidR="00C84C91">
        <w:rPr>
          <w:rFonts w:ascii="宋体" w:eastAsia="宋体" w:hAnsi="宋体" w:hint="eastAsia"/>
          <w:color w:val="000000" w:themeColor="text1"/>
          <w:szCs w:val="21"/>
        </w:rPr>
        <w:t>政策</w:t>
      </w:r>
      <w:r w:rsidRPr="007B58E3">
        <w:rPr>
          <w:rFonts w:ascii="宋体" w:eastAsia="宋体" w:hAnsi="宋体" w:hint="eastAsia"/>
          <w:color w:val="000000" w:themeColor="text1"/>
          <w:szCs w:val="21"/>
        </w:rPr>
        <w:t>带来的增量。</w:t>
      </w:r>
      <w:r w:rsidR="00CE3B15" w:rsidRPr="007B58E3">
        <w:rPr>
          <w:rFonts w:ascii="宋体" w:eastAsia="宋体" w:hAnsi="宋体"/>
          <w:color w:val="000000" w:themeColor="text1"/>
          <w:szCs w:val="21"/>
        </w:rPr>
        <w:t>3月有不少地方促销费政策到期，拉动当地车市尤其是地产车销量增长</w:t>
      </w:r>
      <w:r w:rsidR="00CE3B15" w:rsidRPr="007B58E3">
        <w:rPr>
          <w:rFonts w:ascii="宋体" w:eastAsia="宋体" w:hAnsi="宋体" w:hint="eastAsia"/>
          <w:color w:val="000000" w:themeColor="text1"/>
          <w:szCs w:val="21"/>
        </w:rPr>
        <w:t>。</w:t>
      </w:r>
    </w:p>
    <w:p w14:paraId="70F9A34A" w14:textId="77777777" w:rsidR="007A2620" w:rsidRDefault="007A2620" w:rsidP="00CE3B15">
      <w:pPr>
        <w:ind w:firstLineChars="200" w:firstLine="420"/>
        <w:rPr>
          <w:rFonts w:hint="eastAsia"/>
        </w:rPr>
      </w:pPr>
    </w:p>
    <w:p w14:paraId="398A5271" w14:textId="04DB0666" w:rsidR="00540F3B" w:rsidRPr="008C5223" w:rsidRDefault="00540F3B" w:rsidP="00540F3B">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年全国乘用车</w:t>
      </w:r>
      <w:r w:rsidR="00B54B55">
        <w:rPr>
          <w:rFonts w:hint="eastAsia"/>
          <w:sz w:val="24"/>
          <w:szCs w:val="24"/>
        </w:rPr>
        <w:t>厂商</w:t>
      </w:r>
      <w:r w:rsidRPr="00605432">
        <w:rPr>
          <w:rFonts w:hint="eastAsia"/>
          <w:sz w:val="24"/>
          <w:szCs w:val="24"/>
        </w:rPr>
        <w:t>批发</w:t>
      </w:r>
      <w:r>
        <w:rPr>
          <w:rFonts w:hint="eastAsia"/>
          <w:sz w:val="24"/>
          <w:szCs w:val="24"/>
        </w:rPr>
        <w:t>开门红</w:t>
      </w:r>
    </w:p>
    <w:p w14:paraId="4FF98B00" w14:textId="120E281E" w:rsidR="008C5223" w:rsidRDefault="008C5223" w:rsidP="008C5223">
      <w:pPr>
        <w:jc w:val="center"/>
        <w:rPr>
          <w:rFonts w:hint="eastAsia"/>
          <w:color w:val="FF0000"/>
        </w:rPr>
      </w:pPr>
      <w:r>
        <w:rPr>
          <w:rFonts w:hint="eastAsia"/>
          <w:noProof/>
          <w:color w:val="FF0000"/>
          <w14:ligatures w14:val="standardContextual"/>
        </w:rPr>
        <w:drawing>
          <wp:inline distT="0" distB="0" distL="0" distR="0" wp14:anchorId="4425C40A" wp14:editId="6240BCE1">
            <wp:extent cx="5040000" cy="3498146"/>
            <wp:effectExtent l="0" t="0" r="8255" b="7620"/>
            <wp:docPr id="10437131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13118" name="图片 1043713118"/>
                    <pic:cNvPicPr/>
                  </pic:nvPicPr>
                  <pic:blipFill>
                    <a:blip r:embed="rId9">
                      <a:extLst>
                        <a:ext uri="{28A0092B-C50C-407E-A947-70E740481C1C}">
                          <a14:useLocalDpi xmlns:a14="http://schemas.microsoft.com/office/drawing/2010/main" val="0"/>
                        </a:ext>
                      </a:extLst>
                    </a:blip>
                    <a:stretch>
                      <a:fillRect/>
                    </a:stretch>
                  </pic:blipFill>
                  <pic:spPr>
                    <a:xfrm>
                      <a:off x="0" y="0"/>
                      <a:ext cx="5040000" cy="3498146"/>
                    </a:xfrm>
                    <a:prstGeom prst="rect">
                      <a:avLst/>
                    </a:prstGeom>
                  </pic:spPr>
                </pic:pic>
              </a:graphicData>
            </a:graphic>
          </wp:inline>
        </w:drawing>
      </w:r>
    </w:p>
    <w:p w14:paraId="0A8993A5" w14:textId="4CD8FD0F" w:rsidR="00540F3B" w:rsidRPr="008C5223" w:rsidRDefault="00540F3B" w:rsidP="008C5223">
      <w:pPr>
        <w:ind w:firstLineChars="200" w:firstLine="420"/>
        <w:rPr>
          <w:rFonts w:ascii="宋体" w:eastAsia="宋体" w:hAnsi="宋体"/>
        </w:rPr>
      </w:pPr>
      <w:r w:rsidRPr="008C5223">
        <w:rPr>
          <w:rFonts w:ascii="宋体" w:eastAsia="宋体" w:hAnsi="宋体" w:hint="eastAsia"/>
        </w:rPr>
        <w:t>3</w:t>
      </w:r>
      <w:r w:rsidRPr="008C5223">
        <w:rPr>
          <w:rFonts w:ascii="宋体" w:eastAsia="宋体" w:hAnsi="宋体"/>
        </w:rPr>
        <w:t>月第</w:t>
      </w:r>
      <w:r w:rsidR="008C5223">
        <w:rPr>
          <w:rFonts w:ascii="宋体" w:eastAsia="宋体" w:hAnsi="宋体" w:hint="eastAsia"/>
        </w:rPr>
        <w:t>一</w:t>
      </w:r>
      <w:r w:rsidRPr="008C5223">
        <w:rPr>
          <w:rFonts w:ascii="宋体" w:eastAsia="宋体" w:hAnsi="宋体"/>
        </w:rPr>
        <w:t>周批发日均</w:t>
      </w:r>
      <w:r w:rsidRPr="008C5223">
        <w:rPr>
          <w:rFonts w:ascii="宋体" w:eastAsia="宋体" w:hAnsi="宋体" w:hint="eastAsia"/>
        </w:rPr>
        <w:t>3.6</w:t>
      </w:r>
      <w:r w:rsidR="00C84C91" w:rsidRPr="008C5223">
        <w:rPr>
          <w:rFonts w:ascii="宋体" w:eastAsia="宋体" w:hAnsi="宋体"/>
        </w:rPr>
        <w:t>万辆</w:t>
      </w:r>
      <w:r w:rsidRPr="008C5223">
        <w:rPr>
          <w:rFonts w:ascii="宋体" w:eastAsia="宋体" w:hAnsi="宋体"/>
        </w:rPr>
        <w:t>，同比去年</w:t>
      </w:r>
      <w:r w:rsidR="008C5223">
        <w:rPr>
          <w:rFonts w:ascii="宋体" w:eastAsia="宋体" w:hAnsi="宋体" w:hint="eastAsia"/>
        </w:rPr>
        <w:t>3</w:t>
      </w:r>
      <w:r w:rsidRPr="008C5223">
        <w:rPr>
          <w:rFonts w:ascii="宋体" w:eastAsia="宋体" w:hAnsi="宋体"/>
        </w:rPr>
        <w:t>月</w:t>
      </w:r>
      <w:r w:rsidR="008C5223">
        <w:rPr>
          <w:rFonts w:ascii="宋体" w:eastAsia="宋体" w:hAnsi="宋体" w:hint="eastAsia"/>
        </w:rPr>
        <w:t>同期下</w:t>
      </w:r>
      <w:r w:rsidRPr="008C5223">
        <w:rPr>
          <w:rFonts w:ascii="宋体" w:eastAsia="宋体" w:hAnsi="宋体" w:hint="eastAsia"/>
        </w:rPr>
        <w:t>降2</w:t>
      </w:r>
      <w:r w:rsidRPr="008C5223">
        <w:rPr>
          <w:rFonts w:ascii="宋体" w:eastAsia="宋体" w:hAnsi="宋体"/>
        </w:rPr>
        <w:t>%，环比上月同期</w:t>
      </w:r>
      <w:r w:rsidRPr="008C5223">
        <w:rPr>
          <w:rFonts w:ascii="宋体" w:eastAsia="宋体" w:hAnsi="宋体" w:hint="eastAsia"/>
        </w:rPr>
        <w:t>增</w:t>
      </w:r>
      <w:r w:rsidR="008C5223">
        <w:rPr>
          <w:rFonts w:ascii="宋体" w:eastAsia="宋体" w:hAnsi="宋体" w:hint="eastAsia"/>
        </w:rPr>
        <w:t>长</w:t>
      </w:r>
      <w:r w:rsidRPr="008C5223">
        <w:rPr>
          <w:rFonts w:ascii="宋体" w:eastAsia="宋体" w:hAnsi="宋体" w:hint="eastAsia"/>
        </w:rPr>
        <w:t>50</w:t>
      </w:r>
      <w:r w:rsidRPr="008C5223">
        <w:rPr>
          <w:rFonts w:ascii="宋体" w:eastAsia="宋体" w:hAnsi="宋体"/>
        </w:rPr>
        <w:t>%。</w:t>
      </w:r>
    </w:p>
    <w:p w14:paraId="679AA59F" w14:textId="79FB9C58" w:rsidR="00FE6603" w:rsidRPr="008C5223" w:rsidRDefault="00540F3B" w:rsidP="00C84C91">
      <w:pPr>
        <w:ind w:firstLineChars="200" w:firstLine="422"/>
        <w:rPr>
          <w:rFonts w:ascii="宋体" w:eastAsia="宋体" w:hAnsi="宋体" w:hint="eastAsia"/>
          <w:b/>
          <w:bCs/>
        </w:rPr>
      </w:pPr>
      <w:r w:rsidRPr="008C5223">
        <w:rPr>
          <w:rFonts w:ascii="宋体" w:eastAsia="宋体" w:hAnsi="宋体"/>
          <w:b/>
          <w:bCs/>
        </w:rPr>
        <w:t>今年以来累计批发375.7万辆，同比增长10%。</w:t>
      </w:r>
    </w:p>
    <w:p w14:paraId="78D0BC75" w14:textId="2FBA3B8E" w:rsidR="00FF1274" w:rsidRPr="008C5223" w:rsidRDefault="00D15A92" w:rsidP="00D15A92">
      <w:pPr>
        <w:ind w:firstLineChars="200" w:firstLine="420"/>
        <w:rPr>
          <w:rFonts w:ascii="宋体" w:eastAsia="宋体" w:hAnsi="宋体"/>
          <w:color w:val="000000" w:themeColor="text1"/>
          <w:szCs w:val="21"/>
        </w:rPr>
      </w:pPr>
      <w:r w:rsidRPr="008C5223">
        <w:rPr>
          <w:rFonts w:ascii="宋体" w:eastAsia="宋体" w:hAnsi="宋体" w:hint="eastAsia"/>
        </w:rPr>
        <w:t>汽车仍然是国民经济的支柱型产业，对拉动经济寄予厚望，预计地方政府会进一步出台各种激励措施，</w:t>
      </w:r>
      <w:r w:rsidRPr="008C5223">
        <w:rPr>
          <w:rFonts w:ascii="宋体" w:eastAsia="宋体" w:hAnsi="宋体"/>
        </w:rPr>
        <w:t>3月份</w:t>
      </w:r>
      <w:r w:rsidR="00FF1274" w:rsidRPr="008C5223">
        <w:rPr>
          <w:rFonts w:ascii="宋体" w:eastAsia="宋体" w:hAnsi="宋体" w:hint="eastAsia"/>
        </w:rPr>
        <w:t>进入销售旺季，</w:t>
      </w:r>
      <w:r w:rsidRPr="008C5223">
        <w:rPr>
          <w:rFonts w:ascii="宋体" w:eastAsia="宋体" w:hAnsi="宋体"/>
        </w:rPr>
        <w:t>各</w:t>
      </w:r>
      <w:r w:rsidR="00B54B55" w:rsidRPr="008C5223">
        <w:rPr>
          <w:rFonts w:ascii="宋体" w:eastAsia="宋体" w:hAnsi="宋体"/>
        </w:rPr>
        <w:t>厂商</w:t>
      </w:r>
      <w:r w:rsidRPr="008C5223">
        <w:rPr>
          <w:rFonts w:ascii="宋体" w:eastAsia="宋体" w:hAnsi="宋体"/>
        </w:rPr>
        <w:t>将会大力度角逐。</w:t>
      </w:r>
      <w:r w:rsidR="00CE3B15" w:rsidRPr="008C5223">
        <w:rPr>
          <w:rFonts w:ascii="宋体" w:eastAsia="宋体" w:hAnsi="宋体" w:hint="eastAsia"/>
          <w:color w:val="000000" w:themeColor="text1"/>
          <w:szCs w:val="21"/>
        </w:rPr>
        <w:t>今年</w:t>
      </w:r>
      <w:r w:rsidR="00CE3B15" w:rsidRPr="008C5223">
        <w:rPr>
          <w:rFonts w:ascii="宋体" w:eastAsia="宋体" w:hAnsi="宋体"/>
          <w:color w:val="000000" w:themeColor="text1"/>
          <w:szCs w:val="21"/>
        </w:rPr>
        <w:t>3月有21个工作日，相对2023年3月份的23个工作日少了2天。由于</w:t>
      </w:r>
      <w:r w:rsidRPr="008C5223">
        <w:rPr>
          <w:rFonts w:ascii="宋体" w:eastAsia="宋体" w:hAnsi="宋体"/>
        </w:rPr>
        <w:t>一季度开门红销量冲刺、部分</w:t>
      </w:r>
      <w:r w:rsidR="00B54B55" w:rsidRPr="008C5223">
        <w:rPr>
          <w:rFonts w:ascii="宋体" w:eastAsia="宋体" w:hAnsi="宋体"/>
        </w:rPr>
        <w:t>厂商</w:t>
      </w:r>
      <w:r w:rsidRPr="008C5223">
        <w:rPr>
          <w:rFonts w:ascii="宋体" w:eastAsia="宋体" w:hAnsi="宋体"/>
        </w:rPr>
        <w:t>财年销量冲刺</w:t>
      </w:r>
      <w:r w:rsidRPr="008C5223">
        <w:rPr>
          <w:rFonts w:ascii="宋体" w:eastAsia="宋体" w:hAnsi="宋体" w:hint="eastAsia"/>
        </w:rPr>
        <w:t>，</w:t>
      </w:r>
      <w:r w:rsidR="00CE3B15" w:rsidRPr="008C5223">
        <w:rPr>
          <w:rFonts w:ascii="宋体" w:eastAsia="宋体" w:hAnsi="宋体"/>
          <w:color w:val="000000" w:themeColor="text1"/>
          <w:szCs w:val="21"/>
        </w:rPr>
        <w:t>因此3月的环比产销增长将较为迅猛。</w:t>
      </w:r>
    </w:p>
    <w:p w14:paraId="36924759" w14:textId="04194CCC" w:rsidR="00FF1274" w:rsidRPr="008C5223" w:rsidRDefault="00D15A92" w:rsidP="00D15A92">
      <w:pPr>
        <w:ind w:firstLineChars="200" w:firstLine="420"/>
        <w:rPr>
          <w:rFonts w:ascii="宋体" w:eastAsia="宋体" w:hAnsi="宋体"/>
        </w:rPr>
      </w:pPr>
      <w:r w:rsidRPr="008C5223">
        <w:rPr>
          <w:rFonts w:ascii="宋体" w:eastAsia="宋体" w:hAnsi="宋体"/>
        </w:rPr>
        <w:t>目前</w:t>
      </w:r>
      <w:r w:rsidRPr="008C5223">
        <w:rPr>
          <w:rFonts w:ascii="宋体" w:eastAsia="宋体" w:hAnsi="宋体" w:hint="eastAsia"/>
        </w:rPr>
        <w:t>大部分</w:t>
      </w:r>
      <w:r w:rsidRPr="008C5223">
        <w:rPr>
          <w:rFonts w:ascii="宋体" w:eastAsia="宋体" w:hAnsi="宋体"/>
        </w:rPr>
        <w:t>品牌潜客较多</w:t>
      </w:r>
      <w:r w:rsidR="00FE6603" w:rsidRPr="008C5223">
        <w:rPr>
          <w:rFonts w:ascii="宋体" w:eastAsia="宋体" w:hAnsi="宋体" w:hint="eastAsia"/>
        </w:rPr>
        <w:t>，</w:t>
      </w:r>
      <w:r w:rsidRPr="008C5223">
        <w:rPr>
          <w:rFonts w:ascii="宋体" w:eastAsia="宋体" w:hAnsi="宋体"/>
        </w:rPr>
        <w:t>都处于观望状态，预计在</w:t>
      </w:r>
      <w:r w:rsidR="00B54B55" w:rsidRPr="008C5223">
        <w:rPr>
          <w:rFonts w:ascii="宋体" w:eastAsia="宋体" w:hAnsi="宋体"/>
        </w:rPr>
        <w:t>厂商</w:t>
      </w:r>
      <w:r w:rsidRPr="008C5223">
        <w:rPr>
          <w:rFonts w:ascii="宋体" w:eastAsia="宋体" w:hAnsi="宋体" w:hint="eastAsia"/>
        </w:rPr>
        <w:t>和国家</w:t>
      </w:r>
      <w:r w:rsidRPr="008C5223">
        <w:rPr>
          <w:rFonts w:ascii="宋体" w:eastAsia="宋体" w:hAnsi="宋体"/>
        </w:rPr>
        <w:t>政策清晰以及5-6月市场旺季来到时将共同推动市场恢复。</w:t>
      </w:r>
    </w:p>
    <w:p w14:paraId="50593FC4" w14:textId="411FD1A2" w:rsidR="00D15A92" w:rsidRPr="008C5223" w:rsidRDefault="00D15A92" w:rsidP="00D15A92">
      <w:pPr>
        <w:ind w:firstLineChars="200" w:firstLine="420"/>
        <w:rPr>
          <w:rFonts w:ascii="宋体" w:eastAsia="宋体" w:hAnsi="宋体"/>
        </w:rPr>
      </w:pPr>
      <w:r w:rsidRPr="008C5223">
        <w:rPr>
          <w:rFonts w:ascii="宋体" w:eastAsia="宋体" w:hAnsi="宋体" w:hint="eastAsia"/>
        </w:rPr>
        <w:t>各车企一方面被卷入价格战漩涡，不断降低售价；另一方面产品升级换代又要不断加大投入，盈利能力受到极大考验，迫切需要调整盈利模式。国务院要求单独考核三大央企新能源业务，对相关产业链供应商降本增效提出更高要求，拉动产品竞争力提升，进而提升销量，是很明智举措。</w:t>
      </w:r>
    </w:p>
    <w:p w14:paraId="72046297" w14:textId="77777777" w:rsidR="001261A1" w:rsidRPr="001261A1" w:rsidRDefault="001261A1" w:rsidP="001261A1"/>
    <w:p w14:paraId="5F9DED8D" w14:textId="387223D1" w:rsidR="005718DB" w:rsidRPr="00FF1274" w:rsidRDefault="00FE6603" w:rsidP="007A2620">
      <w:pPr>
        <w:pStyle w:val="2"/>
        <w:numPr>
          <w:ilvl w:val="0"/>
          <w:numId w:val="25"/>
        </w:numPr>
        <w:spacing w:before="0" w:after="0" w:line="240" w:lineRule="auto"/>
        <w:ind w:left="0" w:firstLine="6"/>
        <w:rPr>
          <w:sz w:val="24"/>
          <w:szCs w:val="24"/>
        </w:rPr>
      </w:pPr>
      <w:r w:rsidRPr="00FF1274">
        <w:rPr>
          <w:rFonts w:hint="eastAsia"/>
          <w:sz w:val="24"/>
          <w:szCs w:val="24"/>
        </w:rPr>
        <w:t>20</w:t>
      </w:r>
      <w:r w:rsidR="00E562A4" w:rsidRPr="00FF1274">
        <w:rPr>
          <w:sz w:val="24"/>
          <w:szCs w:val="24"/>
        </w:rPr>
        <w:t>24</w:t>
      </w:r>
      <w:r w:rsidR="00E562A4" w:rsidRPr="00FF1274">
        <w:rPr>
          <w:sz w:val="24"/>
          <w:szCs w:val="24"/>
        </w:rPr>
        <w:t>年中国</w:t>
      </w:r>
      <w:r w:rsidR="00E562A4" w:rsidRPr="00FF1274">
        <w:rPr>
          <w:rFonts w:hint="eastAsia"/>
          <w:sz w:val="24"/>
          <w:szCs w:val="24"/>
        </w:rPr>
        <w:t>车企</w:t>
      </w:r>
      <w:r w:rsidR="00E562A4" w:rsidRPr="00FF1274">
        <w:rPr>
          <w:sz w:val="24"/>
          <w:szCs w:val="24"/>
        </w:rPr>
        <w:t>出口</w:t>
      </w:r>
      <w:r w:rsidR="00E562A4" w:rsidRPr="00FF1274">
        <w:rPr>
          <w:rFonts w:hint="eastAsia"/>
          <w:sz w:val="24"/>
          <w:szCs w:val="24"/>
        </w:rPr>
        <w:t>的</w:t>
      </w:r>
      <w:r w:rsidR="00E562A4" w:rsidRPr="00FF1274">
        <w:rPr>
          <w:sz w:val="24"/>
          <w:szCs w:val="24"/>
        </w:rPr>
        <w:t>海外部分</w:t>
      </w:r>
      <w:r w:rsidR="00E562A4" w:rsidRPr="00FF1274">
        <w:rPr>
          <w:rFonts w:hint="eastAsia"/>
          <w:sz w:val="24"/>
          <w:szCs w:val="24"/>
        </w:rPr>
        <w:t>市场</w:t>
      </w:r>
      <w:r w:rsidR="00E562A4" w:rsidRPr="00FF1274">
        <w:rPr>
          <w:sz w:val="24"/>
          <w:szCs w:val="24"/>
        </w:rPr>
        <w:t>数据跟踪</w:t>
      </w:r>
    </w:p>
    <w:p w14:paraId="0EBA9890" w14:textId="719A6A89" w:rsidR="001261A1" w:rsidRPr="008C5223" w:rsidRDefault="00E562A4" w:rsidP="00E562A4">
      <w:pPr>
        <w:ind w:firstLineChars="202" w:firstLine="424"/>
        <w:rPr>
          <w:rFonts w:ascii="宋体" w:eastAsia="宋体" w:hAnsi="宋体"/>
        </w:rPr>
      </w:pPr>
      <w:r w:rsidRPr="008C5223">
        <w:rPr>
          <w:rFonts w:ascii="宋体" w:eastAsia="宋体" w:hAnsi="宋体" w:hint="eastAsia"/>
        </w:rPr>
        <w:t>中国自主车企在海外部分地区销量特征较强。</w:t>
      </w:r>
      <w:r w:rsidRPr="008C5223">
        <w:rPr>
          <w:rFonts w:ascii="宋体" w:eastAsia="宋体" w:hAnsi="宋体"/>
        </w:rPr>
        <w:t>2024年1月初步统计达到13万，同比增长29%，环比下降32%，中国自主的海外部分可统计市场的零售表现很好。</w:t>
      </w:r>
    </w:p>
    <w:p w14:paraId="1DFF9F3D" w14:textId="7F62CFC6" w:rsidR="001261A1" w:rsidRPr="008C5223" w:rsidRDefault="00E562A4" w:rsidP="00E562A4">
      <w:pPr>
        <w:ind w:firstLineChars="202" w:firstLine="424"/>
        <w:rPr>
          <w:rFonts w:ascii="宋体" w:eastAsia="宋体" w:hAnsi="宋体"/>
        </w:rPr>
      </w:pPr>
      <w:r w:rsidRPr="008C5223">
        <w:rPr>
          <w:rFonts w:ascii="宋体" w:eastAsia="宋体" w:hAnsi="宋体"/>
        </w:rPr>
        <w:lastRenderedPageBreak/>
        <w:t>1月在欧洲市场增长1%，而北美市场增长6%，非洲市场增长11%，大洋洲增</w:t>
      </w:r>
      <w:r w:rsidR="008C5223">
        <w:rPr>
          <w:rFonts w:ascii="宋体" w:eastAsia="宋体" w:hAnsi="宋体" w:hint="eastAsia"/>
        </w:rPr>
        <w:t>长</w:t>
      </w:r>
      <w:r w:rsidRPr="008C5223">
        <w:rPr>
          <w:rFonts w:ascii="宋体" w:eastAsia="宋体" w:hAnsi="宋体"/>
        </w:rPr>
        <w:t>27%，南美洲增</w:t>
      </w:r>
      <w:r w:rsidR="008C5223">
        <w:rPr>
          <w:rFonts w:ascii="宋体" w:eastAsia="宋体" w:hAnsi="宋体" w:hint="eastAsia"/>
        </w:rPr>
        <w:t>长</w:t>
      </w:r>
      <w:r w:rsidRPr="008C5223">
        <w:rPr>
          <w:rFonts w:ascii="宋体" w:eastAsia="宋体" w:hAnsi="宋体"/>
        </w:rPr>
        <w:t>56%，亚洲其</w:t>
      </w:r>
      <w:r w:rsidR="00545EFA" w:rsidRPr="008C5223">
        <w:rPr>
          <w:rFonts w:ascii="宋体" w:eastAsia="宋体" w:hAnsi="宋体" w:hint="eastAsia"/>
        </w:rPr>
        <w:t>它</w:t>
      </w:r>
      <w:r w:rsidRPr="008C5223">
        <w:rPr>
          <w:rFonts w:ascii="宋体" w:eastAsia="宋体" w:hAnsi="宋体"/>
        </w:rPr>
        <w:t>市场增</w:t>
      </w:r>
      <w:r w:rsidR="008C5223">
        <w:rPr>
          <w:rFonts w:ascii="宋体" w:eastAsia="宋体" w:hAnsi="宋体" w:hint="eastAsia"/>
        </w:rPr>
        <w:t>长</w:t>
      </w:r>
      <w:r w:rsidRPr="008C5223">
        <w:rPr>
          <w:rFonts w:ascii="宋体" w:eastAsia="宋体" w:hAnsi="宋体"/>
        </w:rPr>
        <w:t>59%，形成海外市场的增速差异化走势，欧洲和北美等部分前期强势市场的零售表现偏弱。</w:t>
      </w:r>
    </w:p>
    <w:p w14:paraId="4B68D172" w14:textId="532B338A" w:rsidR="001261A1" w:rsidRPr="008C5223" w:rsidRDefault="00E562A4" w:rsidP="00E562A4">
      <w:pPr>
        <w:ind w:firstLineChars="202" w:firstLine="424"/>
        <w:rPr>
          <w:rFonts w:ascii="宋体" w:eastAsia="宋体" w:hAnsi="宋体"/>
        </w:rPr>
      </w:pPr>
      <w:r w:rsidRPr="008C5223">
        <w:rPr>
          <w:rFonts w:ascii="宋体" w:eastAsia="宋体" w:hAnsi="宋体"/>
        </w:rPr>
        <w:t>2023年的欧洲纯电走势较强，中国</w:t>
      </w:r>
      <w:r w:rsidRPr="008C5223">
        <w:rPr>
          <w:rFonts w:ascii="宋体" w:eastAsia="宋体" w:hAnsi="宋体" w:hint="eastAsia"/>
        </w:rPr>
        <w:t>自主</w:t>
      </w:r>
      <w:r w:rsidRPr="008C5223">
        <w:rPr>
          <w:rFonts w:ascii="宋体" w:eastAsia="宋体" w:hAnsi="宋体"/>
        </w:rPr>
        <w:t>车企</w:t>
      </w:r>
      <w:r w:rsidRPr="008C5223">
        <w:rPr>
          <w:rFonts w:ascii="宋体" w:eastAsia="宋体" w:hAnsi="宋体" w:hint="eastAsia"/>
        </w:rPr>
        <w:t>的欧盟纯电市场</w:t>
      </w:r>
      <w:r w:rsidRPr="008C5223">
        <w:rPr>
          <w:rFonts w:ascii="宋体" w:eastAsia="宋体" w:hAnsi="宋体"/>
        </w:rPr>
        <w:t>份额持续提升到9.2%，但</w:t>
      </w:r>
      <w:r w:rsidR="00545EFA" w:rsidRPr="008C5223">
        <w:rPr>
          <w:rFonts w:ascii="宋体" w:eastAsia="宋体" w:hAnsi="宋体" w:hint="eastAsia"/>
        </w:rPr>
        <w:t>20</w:t>
      </w:r>
      <w:r w:rsidRPr="008C5223">
        <w:rPr>
          <w:rFonts w:ascii="宋体" w:eastAsia="宋体" w:hAnsi="宋体"/>
        </w:rPr>
        <w:t>24年1月微降到8.3%。</w:t>
      </w:r>
    </w:p>
    <w:p w14:paraId="4DC14094" w14:textId="0CC9DCBD" w:rsidR="00E562A4" w:rsidRPr="008C5223" w:rsidRDefault="00E562A4" w:rsidP="00E562A4">
      <w:pPr>
        <w:ind w:firstLineChars="202" w:firstLine="424"/>
        <w:rPr>
          <w:rFonts w:ascii="宋体" w:eastAsia="宋体" w:hAnsi="宋体"/>
        </w:rPr>
      </w:pPr>
      <w:r w:rsidRPr="008C5223">
        <w:rPr>
          <w:rFonts w:ascii="宋体" w:eastAsia="宋体" w:hAnsi="宋体" w:hint="eastAsia"/>
        </w:rPr>
        <w:t>中国汽车海外主力市场的新能源主要表现亮点在于比亚迪、上汽名爵品牌、吉利、哪吒、长城等，尤其是近期比亚迪等海外销量表现极其的抢眼。</w:t>
      </w:r>
    </w:p>
    <w:p w14:paraId="4332E8B6" w14:textId="77777777" w:rsidR="007A2620" w:rsidRPr="008C5223" w:rsidRDefault="007A2620" w:rsidP="00E562A4">
      <w:pPr>
        <w:ind w:firstLineChars="202" w:firstLine="424"/>
        <w:rPr>
          <w:rFonts w:ascii="宋体" w:eastAsia="宋体" w:hAnsi="宋体" w:hint="eastAsia"/>
        </w:rPr>
      </w:pPr>
    </w:p>
    <w:p w14:paraId="027B9AA4" w14:textId="42C61D31" w:rsidR="005718DB" w:rsidRPr="00FF1274" w:rsidRDefault="007A2620" w:rsidP="007A2620">
      <w:pPr>
        <w:pStyle w:val="2"/>
        <w:numPr>
          <w:ilvl w:val="0"/>
          <w:numId w:val="25"/>
        </w:numPr>
        <w:spacing w:before="0" w:after="0" w:line="240" w:lineRule="auto"/>
        <w:ind w:left="0" w:firstLine="6"/>
        <w:rPr>
          <w:sz w:val="24"/>
          <w:szCs w:val="24"/>
        </w:rPr>
      </w:pPr>
      <w:r>
        <w:rPr>
          <w:rFonts w:hint="eastAsia"/>
          <w:sz w:val="24"/>
          <w:szCs w:val="24"/>
        </w:rPr>
        <w:t>2</w:t>
      </w:r>
      <w:r>
        <w:rPr>
          <w:rFonts w:hint="eastAsia"/>
          <w:sz w:val="24"/>
          <w:szCs w:val="24"/>
        </w:rPr>
        <w:t>月</w:t>
      </w:r>
      <w:r w:rsidR="00BC563E" w:rsidRPr="00FF1274">
        <w:rPr>
          <w:rFonts w:hint="eastAsia"/>
          <w:sz w:val="24"/>
          <w:szCs w:val="24"/>
        </w:rPr>
        <w:t>乘用车价格段市场结构分析</w:t>
      </w:r>
    </w:p>
    <w:p w14:paraId="364B99A3" w14:textId="32E4FB21" w:rsidR="00BC563E" w:rsidRPr="008C5223" w:rsidRDefault="00BC563E" w:rsidP="00BC563E">
      <w:pPr>
        <w:ind w:firstLineChars="202" w:firstLine="424"/>
        <w:rPr>
          <w:rFonts w:ascii="宋体" w:eastAsia="宋体" w:hAnsi="宋体"/>
        </w:rPr>
      </w:pPr>
      <w:r w:rsidRPr="008C5223">
        <w:rPr>
          <w:rFonts w:ascii="宋体" w:eastAsia="宋体" w:hAnsi="宋体" w:hint="eastAsia"/>
        </w:rPr>
        <w:t>2月全国乘用车市场价格段销量结构走势持续上行，高端车型销售占比提升明显，中低价车型销量占比减少，这是消费升级的推动，同时也是因为换购群体的消费升级推动。</w:t>
      </w:r>
      <w:r w:rsidRPr="008C5223">
        <w:rPr>
          <w:rFonts w:ascii="宋体" w:eastAsia="宋体" w:hAnsi="宋体"/>
        </w:rPr>
        <w:t>2024年进一步强化车市结构高端化特征，2024年2月乘用车市场零售出现暂时低迷。</w:t>
      </w:r>
    </w:p>
    <w:p w14:paraId="16C5E0B2" w14:textId="3CF63A3B" w:rsidR="00BC563E" w:rsidRPr="008C5223" w:rsidRDefault="00BC563E" w:rsidP="00BC563E">
      <w:pPr>
        <w:ind w:firstLineChars="202" w:firstLine="424"/>
        <w:rPr>
          <w:rFonts w:ascii="宋体" w:eastAsia="宋体" w:hAnsi="宋体"/>
        </w:rPr>
      </w:pPr>
      <w:r w:rsidRPr="008C5223">
        <w:rPr>
          <w:rFonts w:ascii="宋体" w:eastAsia="宋体" w:hAnsi="宋体" w:hint="eastAsia"/>
        </w:rPr>
        <w:t>从结构分析看，入门级萎缩，消费基盘不扎实的问题较大，中低端购买力不足，价格战也明显爆发。近期部分车企实施长时间多车型平缓降价行动，取得良好的渠道关注效果，相关其他产品销售低迷，也体现了市场萎缩的低端价格战的突围效果。</w:t>
      </w:r>
    </w:p>
    <w:p w14:paraId="16CD541F" w14:textId="47605188" w:rsidR="001261A1" w:rsidRPr="008C5223" w:rsidRDefault="00BC563E" w:rsidP="00BC563E">
      <w:pPr>
        <w:ind w:firstLineChars="202" w:firstLine="424"/>
        <w:rPr>
          <w:rFonts w:ascii="宋体" w:eastAsia="宋体" w:hAnsi="宋体"/>
        </w:rPr>
      </w:pPr>
      <w:r w:rsidRPr="008C5223">
        <w:rPr>
          <w:rFonts w:ascii="宋体" w:eastAsia="宋体" w:hAnsi="宋体" w:hint="eastAsia"/>
        </w:rPr>
        <w:t>传统燃油车价格段上行的现象并不是促进消费的有利因素，需要普通消费群体更强的购买入门级车消费，高端消费已经走上正轨，也就是低端消费很重要。因此降低首付推动普通人购车，改善普通群体需求购买力，实现车市价格端相对均衡，拉动入门级消费，实现首购群体的消费入门很重要。</w:t>
      </w:r>
    </w:p>
    <w:p w14:paraId="0F43ABB7" w14:textId="77777777" w:rsidR="001261A1" w:rsidRPr="001261A1" w:rsidRDefault="001261A1" w:rsidP="001261A1"/>
    <w:p w14:paraId="182CB36C" w14:textId="1155F277" w:rsidR="005718DB" w:rsidRPr="00FF1274" w:rsidRDefault="00242B43" w:rsidP="007A2620">
      <w:pPr>
        <w:pStyle w:val="2"/>
        <w:spacing w:before="0" w:after="0" w:line="240" w:lineRule="auto"/>
        <w:rPr>
          <w:sz w:val="24"/>
          <w:szCs w:val="24"/>
        </w:rPr>
      </w:pPr>
      <w:r w:rsidRPr="00FF1274">
        <w:rPr>
          <w:rFonts w:hint="eastAsia"/>
          <w:sz w:val="24"/>
          <w:szCs w:val="24"/>
        </w:rPr>
        <w:t>汽车行业是新质生产力的核心代表</w:t>
      </w:r>
    </w:p>
    <w:p w14:paraId="3613B202" w14:textId="0569CFED" w:rsidR="00242B43" w:rsidRPr="008C5223" w:rsidRDefault="00242B43" w:rsidP="00242B43">
      <w:pPr>
        <w:ind w:firstLineChars="202" w:firstLine="424"/>
        <w:rPr>
          <w:rFonts w:ascii="宋体" w:eastAsia="宋体" w:hAnsi="宋体"/>
        </w:rPr>
      </w:pPr>
      <w:r w:rsidRPr="008C5223">
        <w:rPr>
          <w:rFonts w:ascii="宋体" w:eastAsia="宋体" w:hAnsi="宋体" w:hint="eastAsia"/>
        </w:rPr>
        <w:t>今年的政府工作报告提出，</w:t>
      </w:r>
      <w:r w:rsidRPr="008C5223">
        <w:rPr>
          <w:rFonts w:ascii="宋体" w:eastAsia="宋体" w:hAnsi="宋体"/>
        </w:rPr>
        <w:t>大力推进现代化产业体系建设，加快发展新质生产力。</w:t>
      </w:r>
      <w:r w:rsidRPr="008C5223">
        <w:rPr>
          <w:rFonts w:ascii="宋体" w:eastAsia="宋体" w:hAnsi="宋体" w:hint="eastAsia"/>
        </w:rPr>
        <w:t>要巩固扩大智能网联、新能源汽车等产业领先优势，加快前沿新兴氢能、新材料等产业发展。</w:t>
      </w:r>
    </w:p>
    <w:p w14:paraId="31A3A396" w14:textId="48B629DB" w:rsidR="001261A1" w:rsidRPr="008C5223" w:rsidRDefault="00242B43" w:rsidP="007A2620">
      <w:pPr>
        <w:ind w:firstLineChars="202" w:firstLine="424"/>
        <w:rPr>
          <w:rFonts w:ascii="宋体" w:eastAsia="宋体" w:hAnsi="宋体" w:hint="eastAsia"/>
        </w:rPr>
      </w:pPr>
      <w:r w:rsidRPr="008C5223">
        <w:rPr>
          <w:rFonts w:ascii="宋体" w:eastAsia="宋体" w:hAnsi="宋体" w:hint="eastAsia"/>
        </w:rPr>
        <w:t>新质生产力是创新起主导作用，</w:t>
      </w:r>
      <w:r w:rsidR="008C5223">
        <w:rPr>
          <w:rFonts w:ascii="宋体" w:eastAsia="宋体" w:hAnsi="宋体" w:hint="eastAsia"/>
        </w:rPr>
        <w:t>摆脱</w:t>
      </w:r>
      <w:r w:rsidRPr="008C5223">
        <w:rPr>
          <w:rFonts w:ascii="宋体" w:eastAsia="宋体" w:hAnsi="宋体" w:hint="eastAsia"/>
        </w:rPr>
        <w:t>传统经济增长方式、生产力发展路径，具有高科技、高效能、高质量特征，符合新发展理念的先进生产力质态。新质生产力这一概念在汽车行业中尤为突出，随着汽车产业链的电动化转型，国际车企</w:t>
      </w:r>
      <w:r w:rsidR="009A2435" w:rsidRPr="008C5223">
        <w:rPr>
          <w:rFonts w:ascii="宋体" w:eastAsia="宋体" w:hAnsi="宋体" w:hint="eastAsia"/>
        </w:rPr>
        <w:t>创新转型速度慢，中国车企加速新能源车的电动化创新，实现纯电动、增程、插混的全面发展。虽然中国电池技术提升慢，能量密度长期徘徊在140左右的磷酸铁锂为主，但成本下降能力还是很强的，实现了降维打击燃油车的趋势。欧美电动车智能化虽然没有带来明显的销量提升和消费粘性增强，发展遭遇瓶颈，但目前很多新技术新工艺仍不成熟，电动化发展潜力巨大</w:t>
      </w:r>
      <w:r w:rsidRPr="008C5223">
        <w:rPr>
          <w:rFonts w:ascii="宋体" w:eastAsia="宋体" w:hAnsi="宋体" w:hint="eastAsia"/>
        </w:rPr>
        <w:t>。</w:t>
      </w:r>
    </w:p>
    <w:p w14:paraId="223E472C" w14:textId="77777777" w:rsidR="004A0D28" w:rsidRPr="004A0D28" w:rsidRDefault="004A0D28" w:rsidP="004A0D28"/>
    <w:p w14:paraId="585D0904" w14:textId="1E0B9E5C"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450579B6" w:rsidR="00131BD8" w:rsidRPr="00545EFA" w:rsidRDefault="00AF5ED9" w:rsidP="007A2620">
      <w:pPr>
        <w:pStyle w:val="2"/>
        <w:numPr>
          <w:ilvl w:val="0"/>
          <w:numId w:val="31"/>
        </w:numPr>
        <w:spacing w:before="0" w:after="0" w:line="240" w:lineRule="auto"/>
        <w:ind w:left="0" w:firstLine="6"/>
        <w:rPr>
          <w:sz w:val="24"/>
          <w:szCs w:val="24"/>
        </w:rPr>
      </w:pPr>
      <w:r w:rsidRPr="00545EFA">
        <w:rPr>
          <w:rFonts w:hint="eastAsia"/>
          <w:sz w:val="24"/>
          <w:szCs w:val="24"/>
        </w:rPr>
        <w:t>哈弗</w:t>
      </w:r>
      <w:r w:rsidRPr="00545EFA">
        <w:rPr>
          <w:sz w:val="24"/>
          <w:szCs w:val="24"/>
        </w:rPr>
        <w:t>H5</w:t>
      </w:r>
      <w:r w:rsidRPr="00545EFA">
        <w:rPr>
          <w:sz w:val="24"/>
          <w:szCs w:val="24"/>
        </w:rPr>
        <w:t>新车型上市</w:t>
      </w:r>
    </w:p>
    <w:p w14:paraId="12DF1EAA" w14:textId="74473098" w:rsidR="004C01F8" w:rsidRDefault="00AF5ED9" w:rsidP="00545EFA">
      <w:pPr>
        <w:ind w:firstLineChars="202" w:firstLine="424"/>
      </w:pPr>
      <w:r>
        <w:t>3月4日，哈弗H5新车型上市，新车共推2款，售价区间为14.78万-15.78万元。</w:t>
      </w:r>
      <w:r>
        <w:rPr>
          <w:rFonts w:hint="eastAsia"/>
        </w:rPr>
        <w:t>搭载</w:t>
      </w:r>
      <w:r>
        <w:t>2.0T汽油，2.0T柴油发动机，匹配8TIP变速箱。</w:t>
      </w:r>
    </w:p>
    <w:p w14:paraId="329CA9A6" w14:textId="4A6BD645" w:rsidR="00B54B55" w:rsidRPr="00AF5ED9" w:rsidRDefault="00AF5ED9" w:rsidP="00AF5ED9">
      <w:pPr>
        <w:rPr>
          <w:rFonts w:hint="eastAsia"/>
        </w:rPr>
      </w:pPr>
      <w:r>
        <w:rPr>
          <w:noProof/>
        </w:rPr>
        <w:drawing>
          <wp:inline distT="0" distB="0" distL="0" distR="0" wp14:anchorId="1485759C" wp14:editId="118D8D7E">
            <wp:extent cx="1800000" cy="991525"/>
            <wp:effectExtent l="0" t="0" r="0" b="0"/>
            <wp:docPr id="19012602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91525"/>
                    </a:xfrm>
                    <a:prstGeom prst="rect">
                      <a:avLst/>
                    </a:prstGeom>
                    <a:noFill/>
                    <a:ln>
                      <a:noFill/>
                    </a:ln>
                  </pic:spPr>
                </pic:pic>
              </a:graphicData>
            </a:graphic>
          </wp:inline>
        </w:drawing>
      </w:r>
    </w:p>
    <w:p w14:paraId="127021AB" w14:textId="7D0AEBCE" w:rsidR="004D71E1" w:rsidRPr="00545EFA" w:rsidRDefault="004D71E1" w:rsidP="007A2620">
      <w:pPr>
        <w:pStyle w:val="2"/>
        <w:numPr>
          <w:ilvl w:val="0"/>
          <w:numId w:val="31"/>
        </w:numPr>
        <w:spacing w:before="0" w:after="0" w:line="240" w:lineRule="auto"/>
        <w:ind w:left="0" w:firstLine="6"/>
        <w:rPr>
          <w:sz w:val="24"/>
          <w:szCs w:val="24"/>
        </w:rPr>
      </w:pPr>
      <w:r w:rsidRPr="00545EFA">
        <w:rPr>
          <w:rFonts w:hint="eastAsia"/>
          <w:sz w:val="24"/>
          <w:szCs w:val="24"/>
        </w:rPr>
        <w:lastRenderedPageBreak/>
        <w:t>比亚迪海鸥荣耀版上市</w:t>
      </w:r>
    </w:p>
    <w:p w14:paraId="108952F7" w14:textId="110D0675" w:rsidR="004D71E1" w:rsidRDefault="004D71E1" w:rsidP="00545EFA">
      <w:pPr>
        <w:ind w:firstLineChars="202" w:firstLine="424"/>
      </w:pPr>
      <w:r w:rsidRPr="004D71E1">
        <w:t>3月6日，比亚迪海鸥荣耀版正式上市，3个版本售价6.98-8.58万元</w:t>
      </w:r>
      <w:r>
        <w:rPr>
          <w:rFonts w:hint="eastAsia"/>
        </w:rPr>
        <w:t>。</w:t>
      </w:r>
      <w:r w:rsidR="00B031AA" w:rsidRPr="00B031AA">
        <w:rPr>
          <w:rFonts w:hint="eastAsia"/>
        </w:rPr>
        <w:t>外观、尺寸、内饰、动力等方面与旧款基本保持一致，主要调整为新增了北冰蓝外观色和深海蓝内饰色。</w:t>
      </w:r>
    </w:p>
    <w:p w14:paraId="554F34BA" w14:textId="1209B88D" w:rsidR="002E7368" w:rsidRDefault="002E7368" w:rsidP="004D71E1">
      <w:r>
        <w:rPr>
          <w:noProof/>
          <w14:ligatures w14:val="standardContextual"/>
        </w:rPr>
        <w:drawing>
          <wp:inline distT="0" distB="0" distL="0" distR="0" wp14:anchorId="19F9C0EF" wp14:editId="29B0B57F">
            <wp:extent cx="1800000" cy="1135131"/>
            <wp:effectExtent l="0" t="0" r="0" b="8255"/>
            <wp:docPr id="21275710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71058" name=""/>
                    <pic:cNvPicPr/>
                  </pic:nvPicPr>
                  <pic:blipFill>
                    <a:blip r:embed="rId12"/>
                    <a:stretch>
                      <a:fillRect/>
                    </a:stretch>
                  </pic:blipFill>
                  <pic:spPr>
                    <a:xfrm>
                      <a:off x="0" y="0"/>
                      <a:ext cx="1800000" cy="1135131"/>
                    </a:xfrm>
                    <a:prstGeom prst="rect">
                      <a:avLst/>
                    </a:prstGeom>
                  </pic:spPr>
                </pic:pic>
              </a:graphicData>
            </a:graphic>
          </wp:inline>
        </w:drawing>
      </w:r>
    </w:p>
    <w:p w14:paraId="697011D3" w14:textId="77777777" w:rsidR="00B54B55" w:rsidRPr="004D71E1" w:rsidRDefault="00B54B55" w:rsidP="004D71E1">
      <w:pPr>
        <w:rPr>
          <w:rFonts w:hint="eastAsia"/>
        </w:rPr>
      </w:pPr>
    </w:p>
    <w:p w14:paraId="4203C84B" w14:textId="35C8459C" w:rsidR="00A463CD" w:rsidRPr="00545EFA" w:rsidRDefault="00DA5A39" w:rsidP="007A2620">
      <w:pPr>
        <w:pStyle w:val="2"/>
        <w:numPr>
          <w:ilvl w:val="0"/>
          <w:numId w:val="31"/>
        </w:numPr>
        <w:spacing w:before="0" w:after="0" w:line="240" w:lineRule="auto"/>
        <w:ind w:left="0" w:firstLine="6"/>
        <w:rPr>
          <w:sz w:val="24"/>
          <w:szCs w:val="24"/>
        </w:rPr>
      </w:pPr>
      <w:r w:rsidRPr="00545EFA">
        <w:rPr>
          <w:rFonts w:hint="eastAsia"/>
          <w:sz w:val="24"/>
          <w:szCs w:val="24"/>
        </w:rPr>
        <w:t>东风日产探陆正式上市</w:t>
      </w:r>
    </w:p>
    <w:p w14:paraId="01DD1EC5" w14:textId="1A17F9A5" w:rsidR="00DA5A39" w:rsidRDefault="00DA5A39" w:rsidP="00545EFA">
      <w:pPr>
        <w:ind w:firstLineChars="202" w:firstLine="424"/>
      </w:pPr>
      <w:r w:rsidRPr="00DA5A39">
        <w:rPr>
          <w:rFonts w:hint="eastAsia"/>
        </w:rPr>
        <w:t>全新</w:t>
      </w:r>
      <w:r w:rsidRPr="00DA5A39">
        <w:t>SUV车型探陆正式上市，新车共推出了5款车型，售价区间为23.98万-30.18万元，同时官方还推出了限时诚意价，售价区间为21.28万-27.48万元。</w:t>
      </w:r>
    </w:p>
    <w:p w14:paraId="127C50F2" w14:textId="6FD9452C" w:rsidR="00DA5A39" w:rsidRDefault="00DA5A39" w:rsidP="00DA5A39">
      <w:r>
        <w:rPr>
          <w:noProof/>
          <w14:ligatures w14:val="standardContextual"/>
        </w:rPr>
        <w:drawing>
          <wp:inline distT="0" distB="0" distL="0" distR="0" wp14:anchorId="7D3F9986" wp14:editId="2F1709C0">
            <wp:extent cx="1800000" cy="1073394"/>
            <wp:effectExtent l="0" t="0" r="0" b="0"/>
            <wp:docPr id="1305948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48161" name=""/>
                    <pic:cNvPicPr/>
                  </pic:nvPicPr>
                  <pic:blipFill>
                    <a:blip r:embed="rId13"/>
                    <a:stretch>
                      <a:fillRect/>
                    </a:stretch>
                  </pic:blipFill>
                  <pic:spPr>
                    <a:xfrm>
                      <a:off x="0" y="0"/>
                      <a:ext cx="1800000" cy="1073394"/>
                    </a:xfrm>
                    <a:prstGeom prst="rect">
                      <a:avLst/>
                    </a:prstGeom>
                  </pic:spPr>
                </pic:pic>
              </a:graphicData>
            </a:graphic>
          </wp:inline>
        </w:drawing>
      </w:r>
    </w:p>
    <w:p w14:paraId="541C5A21" w14:textId="77777777" w:rsidR="00B54B55" w:rsidRPr="00DA5A39" w:rsidRDefault="00B54B55" w:rsidP="00DA5A39">
      <w:pPr>
        <w:rPr>
          <w:rFonts w:hint="eastAsia"/>
        </w:rPr>
      </w:pPr>
    </w:p>
    <w:p w14:paraId="44CA8C96" w14:textId="52102D60" w:rsidR="001079A7" w:rsidRPr="00545EFA" w:rsidRDefault="001079A7" w:rsidP="007A2620">
      <w:pPr>
        <w:pStyle w:val="2"/>
        <w:numPr>
          <w:ilvl w:val="0"/>
          <w:numId w:val="31"/>
        </w:numPr>
        <w:spacing w:before="0" w:after="0" w:line="240" w:lineRule="auto"/>
        <w:ind w:left="0" w:firstLine="6"/>
        <w:rPr>
          <w:sz w:val="24"/>
          <w:szCs w:val="24"/>
        </w:rPr>
      </w:pPr>
      <w:r w:rsidRPr="00545EFA">
        <w:rPr>
          <w:rFonts w:hint="eastAsia"/>
          <w:sz w:val="24"/>
          <w:szCs w:val="24"/>
        </w:rPr>
        <w:t>五菱缤果</w:t>
      </w:r>
      <w:r w:rsidRPr="00545EFA">
        <w:rPr>
          <w:sz w:val="24"/>
          <w:szCs w:val="24"/>
        </w:rPr>
        <w:t>PLUS</w:t>
      </w:r>
      <w:r w:rsidRPr="00545EFA">
        <w:rPr>
          <w:sz w:val="24"/>
          <w:szCs w:val="24"/>
        </w:rPr>
        <w:t>上市</w:t>
      </w:r>
    </w:p>
    <w:p w14:paraId="74260507" w14:textId="08EC12C6" w:rsidR="001079A7" w:rsidRDefault="00AF0FEB" w:rsidP="00545EFA">
      <w:pPr>
        <w:ind w:firstLineChars="270" w:firstLine="567"/>
      </w:pPr>
      <w:r w:rsidRPr="00AF0FEB">
        <w:t>3月6日，五菱缤果PLUS正式上市，2个版本售价8.98-9.88万元</w:t>
      </w:r>
      <w:r>
        <w:rPr>
          <w:rFonts w:hint="eastAsia"/>
        </w:rPr>
        <w:t>。</w:t>
      </w:r>
      <w:r w:rsidR="00287A46" w:rsidRPr="00287A46">
        <w:rPr>
          <w:rFonts w:hint="eastAsia"/>
        </w:rPr>
        <w:t>匹配</w:t>
      </w:r>
      <w:r w:rsidR="00287A46" w:rsidRPr="00287A46">
        <w:t>37.9/50.6kWh磷酸铁锂神炼电池，最高车速140km/h，CLTC续航里程401/510km，全系支持直流快充。</w:t>
      </w:r>
    </w:p>
    <w:p w14:paraId="0A437D13" w14:textId="18481CC7" w:rsidR="00287A46" w:rsidRDefault="00287A46" w:rsidP="001079A7">
      <w:r>
        <w:rPr>
          <w:noProof/>
          <w14:ligatures w14:val="standardContextual"/>
        </w:rPr>
        <w:drawing>
          <wp:inline distT="0" distB="0" distL="0" distR="0" wp14:anchorId="2184B55E" wp14:editId="05548D5E">
            <wp:extent cx="1800000" cy="1106422"/>
            <wp:effectExtent l="0" t="0" r="0" b="0"/>
            <wp:docPr id="193039152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91523" name="图片 1" descr="汽车停在路上&#10;&#10;描述已自动生成"/>
                    <pic:cNvPicPr/>
                  </pic:nvPicPr>
                  <pic:blipFill>
                    <a:blip r:embed="rId14"/>
                    <a:stretch>
                      <a:fillRect/>
                    </a:stretch>
                  </pic:blipFill>
                  <pic:spPr>
                    <a:xfrm>
                      <a:off x="0" y="0"/>
                      <a:ext cx="1800000" cy="1106422"/>
                    </a:xfrm>
                    <a:prstGeom prst="rect">
                      <a:avLst/>
                    </a:prstGeom>
                  </pic:spPr>
                </pic:pic>
              </a:graphicData>
            </a:graphic>
          </wp:inline>
        </w:drawing>
      </w:r>
    </w:p>
    <w:p w14:paraId="3C2BC60E" w14:textId="77777777" w:rsidR="00B54B55" w:rsidRPr="001079A7" w:rsidRDefault="00B54B55" w:rsidP="001079A7">
      <w:pPr>
        <w:rPr>
          <w:rFonts w:hint="eastAsia"/>
        </w:rPr>
      </w:pPr>
    </w:p>
    <w:p w14:paraId="6447CB6F" w14:textId="3F413CE9" w:rsidR="00A463CD" w:rsidRPr="00545EFA" w:rsidRDefault="001B762B" w:rsidP="007A2620">
      <w:pPr>
        <w:pStyle w:val="2"/>
        <w:numPr>
          <w:ilvl w:val="0"/>
          <w:numId w:val="31"/>
        </w:numPr>
        <w:spacing w:before="0" w:after="0" w:line="240" w:lineRule="auto"/>
        <w:ind w:left="0" w:firstLine="6"/>
        <w:rPr>
          <w:sz w:val="24"/>
          <w:szCs w:val="24"/>
        </w:rPr>
      </w:pPr>
      <w:r w:rsidRPr="00545EFA">
        <w:rPr>
          <w:rFonts w:hint="eastAsia"/>
          <w:sz w:val="24"/>
          <w:szCs w:val="24"/>
        </w:rPr>
        <w:t>长安启源</w:t>
      </w:r>
      <w:r w:rsidRPr="00545EFA">
        <w:rPr>
          <w:sz w:val="24"/>
          <w:szCs w:val="24"/>
        </w:rPr>
        <w:t>A07</w:t>
      </w:r>
      <w:r w:rsidRPr="00545EFA">
        <w:rPr>
          <w:sz w:val="24"/>
          <w:szCs w:val="24"/>
        </w:rPr>
        <w:t>真香版上市</w:t>
      </w:r>
    </w:p>
    <w:p w14:paraId="6A7E7119" w14:textId="7B5A6796" w:rsidR="001B762B" w:rsidRDefault="001B762B" w:rsidP="00545EFA">
      <w:pPr>
        <w:ind w:firstLineChars="202" w:firstLine="424"/>
      </w:pPr>
      <w:r w:rsidRPr="001B762B">
        <w:t>3月6日，长安启源A07真香版正式上市，</w:t>
      </w:r>
      <w:r w:rsidRPr="001B762B">
        <w:rPr>
          <w:rFonts w:hint="eastAsia"/>
        </w:rPr>
        <w:t>售价</w:t>
      </w:r>
      <w:r w:rsidRPr="001B762B">
        <w:t>13.59-15.99万元</w:t>
      </w:r>
      <w:r>
        <w:rPr>
          <w:rFonts w:hint="eastAsia"/>
        </w:rPr>
        <w:t>。</w:t>
      </w:r>
      <w:r w:rsidRPr="001B762B">
        <w:rPr>
          <w:rFonts w:hint="eastAsia"/>
        </w:rPr>
        <w:t>外观、尺寸、内饰等方面与旧款基本保持一致，主要调整为新增了曜石黑外观色和青岩灰内饰色。</w:t>
      </w:r>
    </w:p>
    <w:p w14:paraId="4FE96801" w14:textId="38FCDEC7" w:rsidR="001B762B" w:rsidRDefault="001B762B" w:rsidP="001B762B">
      <w:r>
        <w:rPr>
          <w:noProof/>
          <w14:ligatures w14:val="standardContextual"/>
        </w:rPr>
        <w:drawing>
          <wp:inline distT="0" distB="0" distL="0" distR="0" wp14:anchorId="57FB4E16" wp14:editId="7241A851">
            <wp:extent cx="1800000" cy="1100224"/>
            <wp:effectExtent l="0" t="0" r="0" b="5080"/>
            <wp:docPr id="722587137"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87137" name="图片 1" descr="黑色的汽车&#10;&#10;描述已自动生成"/>
                    <pic:cNvPicPr/>
                  </pic:nvPicPr>
                  <pic:blipFill>
                    <a:blip r:embed="rId15"/>
                    <a:stretch>
                      <a:fillRect/>
                    </a:stretch>
                  </pic:blipFill>
                  <pic:spPr>
                    <a:xfrm>
                      <a:off x="0" y="0"/>
                      <a:ext cx="1800000" cy="1100224"/>
                    </a:xfrm>
                    <a:prstGeom prst="rect">
                      <a:avLst/>
                    </a:prstGeom>
                  </pic:spPr>
                </pic:pic>
              </a:graphicData>
            </a:graphic>
          </wp:inline>
        </w:drawing>
      </w:r>
    </w:p>
    <w:p w14:paraId="34051D22" w14:textId="77777777" w:rsidR="00B54B55" w:rsidRPr="001B762B" w:rsidRDefault="00B54B55" w:rsidP="001B762B">
      <w:pPr>
        <w:rPr>
          <w:rFonts w:hint="eastAsia"/>
        </w:rPr>
      </w:pPr>
    </w:p>
    <w:p w14:paraId="552BC994" w14:textId="6569D230" w:rsidR="00524E30" w:rsidRPr="00545EFA" w:rsidRDefault="00524E30" w:rsidP="007A2620">
      <w:pPr>
        <w:pStyle w:val="2"/>
        <w:numPr>
          <w:ilvl w:val="0"/>
          <w:numId w:val="31"/>
        </w:numPr>
        <w:spacing w:before="0" w:after="0" w:line="240" w:lineRule="auto"/>
        <w:ind w:left="0" w:firstLine="6"/>
        <w:rPr>
          <w:sz w:val="24"/>
          <w:szCs w:val="24"/>
        </w:rPr>
      </w:pPr>
      <w:r w:rsidRPr="00545EFA">
        <w:rPr>
          <w:rFonts w:hint="eastAsia"/>
          <w:sz w:val="24"/>
          <w:szCs w:val="24"/>
        </w:rPr>
        <w:lastRenderedPageBreak/>
        <w:t>吉利几何</w:t>
      </w:r>
      <w:r w:rsidRPr="00545EFA">
        <w:rPr>
          <w:sz w:val="24"/>
          <w:szCs w:val="24"/>
        </w:rPr>
        <w:t>E</w:t>
      </w:r>
      <w:r w:rsidRPr="00545EFA">
        <w:rPr>
          <w:sz w:val="24"/>
          <w:szCs w:val="24"/>
        </w:rPr>
        <w:t>萤火虫龙腾版上市</w:t>
      </w:r>
    </w:p>
    <w:p w14:paraId="593B354D" w14:textId="6E18C4D1" w:rsidR="00524E30" w:rsidRDefault="00672082" w:rsidP="00545EFA">
      <w:pPr>
        <w:ind w:firstLineChars="270" w:firstLine="567"/>
      </w:pPr>
      <w:r>
        <w:t>3月7日，吉利几何E萤火虫龙腾版上市，新车售价为5.98万元。</w:t>
      </w:r>
      <w:r>
        <w:rPr>
          <w:rFonts w:hint="eastAsia"/>
        </w:rPr>
        <w:t>外观与现款车型基本保持一致。搭载纯电动机，</w:t>
      </w:r>
      <w:r>
        <w:t>CLTC综合续航里程达301km。</w:t>
      </w:r>
    </w:p>
    <w:p w14:paraId="04F06C91" w14:textId="5A627F08" w:rsidR="00672082" w:rsidRDefault="00672082" w:rsidP="00672082">
      <w:r>
        <w:rPr>
          <w:noProof/>
        </w:rPr>
        <w:drawing>
          <wp:inline distT="0" distB="0" distL="0" distR="0" wp14:anchorId="543596FE" wp14:editId="1BE093A9">
            <wp:extent cx="1800000" cy="889069"/>
            <wp:effectExtent l="0" t="0" r="0" b="6350"/>
            <wp:docPr id="395684172" name="图片 19" descr="汽车停在那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684172" name="图片 19" descr="汽车停在那里&#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889069"/>
                    </a:xfrm>
                    <a:prstGeom prst="rect">
                      <a:avLst/>
                    </a:prstGeom>
                    <a:noFill/>
                    <a:ln>
                      <a:noFill/>
                    </a:ln>
                  </pic:spPr>
                </pic:pic>
              </a:graphicData>
            </a:graphic>
          </wp:inline>
        </w:drawing>
      </w:r>
    </w:p>
    <w:p w14:paraId="3C0B4FAA" w14:textId="77777777" w:rsidR="00B54B55" w:rsidRPr="00672082" w:rsidRDefault="00B54B55" w:rsidP="00672082">
      <w:pPr>
        <w:rPr>
          <w:rFonts w:hint="eastAsia"/>
        </w:rPr>
      </w:pPr>
    </w:p>
    <w:p w14:paraId="3C8653B9" w14:textId="18D0A42D" w:rsidR="00460C72" w:rsidRPr="00545EFA" w:rsidRDefault="00460C72" w:rsidP="007A2620">
      <w:pPr>
        <w:pStyle w:val="2"/>
        <w:numPr>
          <w:ilvl w:val="0"/>
          <w:numId w:val="31"/>
        </w:numPr>
        <w:spacing w:before="0" w:after="0" w:line="240" w:lineRule="auto"/>
        <w:ind w:left="0" w:firstLine="6"/>
        <w:rPr>
          <w:sz w:val="24"/>
          <w:szCs w:val="24"/>
        </w:rPr>
      </w:pPr>
      <w:r w:rsidRPr="00545EFA">
        <w:rPr>
          <w:rFonts w:hint="eastAsia"/>
          <w:sz w:val="24"/>
          <w:szCs w:val="24"/>
        </w:rPr>
        <w:t>吉利缤瑞</w:t>
      </w:r>
      <w:r w:rsidRPr="00545EFA">
        <w:rPr>
          <w:sz w:val="24"/>
          <w:szCs w:val="24"/>
        </w:rPr>
        <w:t>COOL</w:t>
      </w:r>
      <w:r w:rsidRPr="00545EFA">
        <w:rPr>
          <w:sz w:val="24"/>
          <w:szCs w:val="24"/>
        </w:rPr>
        <w:t>龙腾版上市</w:t>
      </w:r>
    </w:p>
    <w:p w14:paraId="388A976C" w14:textId="639AEC8F" w:rsidR="00460C72" w:rsidRDefault="00460C72" w:rsidP="00545EFA">
      <w:pPr>
        <w:ind w:firstLineChars="270" w:firstLine="567"/>
      </w:pPr>
      <w:r>
        <w:t>3月8日，吉利缤瑞COOL龙腾版上市，新车售价为9.48万元。</w:t>
      </w:r>
      <w:r>
        <w:rPr>
          <w:rFonts w:hint="eastAsia"/>
        </w:rPr>
        <w:t>外观与现款车型基本保持一致。搭载</w:t>
      </w:r>
      <w:r>
        <w:t>1.5T发动机，匹配7DCT变速箱。</w:t>
      </w:r>
    </w:p>
    <w:p w14:paraId="38A5EFEC" w14:textId="5A8520C1" w:rsidR="00460C72" w:rsidRDefault="00460C72" w:rsidP="00460C72">
      <w:r>
        <w:rPr>
          <w:noProof/>
        </w:rPr>
        <w:drawing>
          <wp:inline distT="0" distB="0" distL="0" distR="0" wp14:anchorId="1F0B2A96" wp14:editId="15BA01B7">
            <wp:extent cx="1800000" cy="970787"/>
            <wp:effectExtent l="0" t="0" r="0" b="1270"/>
            <wp:docPr id="17011462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70787"/>
                    </a:xfrm>
                    <a:prstGeom prst="rect">
                      <a:avLst/>
                    </a:prstGeom>
                    <a:noFill/>
                    <a:ln>
                      <a:noFill/>
                    </a:ln>
                  </pic:spPr>
                </pic:pic>
              </a:graphicData>
            </a:graphic>
          </wp:inline>
        </w:drawing>
      </w:r>
    </w:p>
    <w:p w14:paraId="34582470" w14:textId="77777777" w:rsidR="00B54B55" w:rsidRPr="00460C72" w:rsidRDefault="00B54B55" w:rsidP="00460C72">
      <w:pPr>
        <w:rPr>
          <w:rFonts w:hint="eastAsia"/>
        </w:rPr>
      </w:pPr>
    </w:p>
    <w:p w14:paraId="628F2DCB" w14:textId="50D6B2A4" w:rsidR="00D42C3F" w:rsidRPr="00545EFA" w:rsidRDefault="00D42C3F" w:rsidP="007A2620">
      <w:pPr>
        <w:pStyle w:val="2"/>
        <w:numPr>
          <w:ilvl w:val="0"/>
          <w:numId w:val="31"/>
        </w:numPr>
        <w:spacing w:before="0" w:after="0" w:line="240" w:lineRule="auto"/>
        <w:ind w:left="0" w:firstLine="6"/>
        <w:rPr>
          <w:sz w:val="24"/>
          <w:szCs w:val="24"/>
        </w:rPr>
      </w:pPr>
      <w:r w:rsidRPr="00545EFA">
        <w:rPr>
          <w:rFonts w:hint="eastAsia"/>
          <w:sz w:val="24"/>
          <w:szCs w:val="24"/>
        </w:rPr>
        <w:t>大通</w:t>
      </w:r>
      <w:r w:rsidRPr="00545EFA">
        <w:rPr>
          <w:sz w:val="24"/>
          <w:szCs w:val="24"/>
        </w:rPr>
        <w:t>G50 PLUS</w:t>
      </w:r>
      <w:r w:rsidRPr="00545EFA">
        <w:rPr>
          <w:sz w:val="24"/>
          <w:szCs w:val="24"/>
        </w:rPr>
        <w:t>新车型上市</w:t>
      </w:r>
    </w:p>
    <w:p w14:paraId="4C4CC7A6" w14:textId="76B83777" w:rsidR="00D42C3F" w:rsidRDefault="00D42C3F" w:rsidP="00545EFA">
      <w:pPr>
        <w:ind w:firstLineChars="202" w:firstLine="424"/>
      </w:pPr>
      <w:r>
        <w:t>3月7日，大通G50 PLUS新车型上市，新车售价为10.98万元。</w:t>
      </w:r>
      <w:r>
        <w:rPr>
          <w:rFonts w:hint="eastAsia"/>
        </w:rPr>
        <w:t>外观与现款车型基本保持一致。搭载</w:t>
      </w:r>
      <w:r>
        <w:t>1.5T发动机，匹配7DCT变速箱。</w:t>
      </w:r>
    </w:p>
    <w:p w14:paraId="4724BB8E" w14:textId="0880A5E9" w:rsidR="00D42C3F" w:rsidRDefault="00D42C3F" w:rsidP="00D42C3F">
      <w:r>
        <w:rPr>
          <w:noProof/>
        </w:rPr>
        <w:drawing>
          <wp:inline distT="0" distB="0" distL="0" distR="0" wp14:anchorId="6595EFBC" wp14:editId="4E906D32">
            <wp:extent cx="1800000" cy="986611"/>
            <wp:effectExtent l="0" t="0" r="0" b="4445"/>
            <wp:docPr id="18198692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86611"/>
                    </a:xfrm>
                    <a:prstGeom prst="rect">
                      <a:avLst/>
                    </a:prstGeom>
                    <a:noFill/>
                    <a:ln>
                      <a:noFill/>
                    </a:ln>
                  </pic:spPr>
                </pic:pic>
              </a:graphicData>
            </a:graphic>
          </wp:inline>
        </w:drawing>
      </w:r>
    </w:p>
    <w:p w14:paraId="1F854EAA" w14:textId="77777777" w:rsidR="00B54B55" w:rsidRPr="00D42C3F" w:rsidRDefault="00B54B55" w:rsidP="00D42C3F">
      <w:pPr>
        <w:rPr>
          <w:rFonts w:hint="eastAsia"/>
        </w:rPr>
      </w:pPr>
    </w:p>
    <w:p w14:paraId="07369DF4" w14:textId="2563DCF7" w:rsidR="00E01B05" w:rsidRPr="00545EFA" w:rsidRDefault="00E01B05" w:rsidP="007A2620">
      <w:pPr>
        <w:pStyle w:val="2"/>
        <w:numPr>
          <w:ilvl w:val="0"/>
          <w:numId w:val="31"/>
        </w:numPr>
        <w:spacing w:before="0" w:after="0" w:line="240" w:lineRule="auto"/>
        <w:ind w:left="0" w:firstLine="6"/>
        <w:rPr>
          <w:sz w:val="24"/>
          <w:szCs w:val="24"/>
        </w:rPr>
      </w:pPr>
      <w:r w:rsidRPr="00545EFA">
        <w:rPr>
          <w:rFonts w:hint="eastAsia"/>
          <w:sz w:val="24"/>
          <w:szCs w:val="24"/>
        </w:rPr>
        <w:t>大众</w:t>
      </w:r>
      <w:r w:rsidRPr="00545EFA">
        <w:rPr>
          <w:sz w:val="24"/>
          <w:szCs w:val="24"/>
        </w:rPr>
        <w:t>ID.4 CROZZ</w:t>
      </w:r>
      <w:r w:rsidRPr="00545EFA">
        <w:rPr>
          <w:sz w:val="24"/>
          <w:szCs w:val="24"/>
        </w:rPr>
        <w:t>新车型上市</w:t>
      </w:r>
    </w:p>
    <w:p w14:paraId="229C49E1" w14:textId="32929D7A" w:rsidR="00E01B05" w:rsidRDefault="00E01B05" w:rsidP="00545EFA">
      <w:pPr>
        <w:ind w:firstLineChars="270" w:firstLine="567"/>
      </w:pPr>
      <w:r>
        <w:t>3月8日，大众ID.4 CROZZ新车型上市，新车售价为13.98万元。</w:t>
      </w:r>
      <w:r>
        <w:rPr>
          <w:rFonts w:hint="eastAsia"/>
        </w:rPr>
        <w:t>外观采用三周年版车型的专属外观标识。搭载纯电动机，</w:t>
      </w:r>
      <w:r>
        <w:t>CLTC综合续航里程达442km。</w:t>
      </w:r>
    </w:p>
    <w:p w14:paraId="2ABF5235" w14:textId="6DEDDA0D" w:rsidR="00E01B05" w:rsidRDefault="00E01B05" w:rsidP="00E01B05">
      <w:r>
        <w:rPr>
          <w:noProof/>
        </w:rPr>
        <w:drawing>
          <wp:inline distT="0" distB="0" distL="0" distR="0" wp14:anchorId="741F3790" wp14:editId="01810B05">
            <wp:extent cx="1800000" cy="948649"/>
            <wp:effectExtent l="0" t="0" r="0" b="4445"/>
            <wp:docPr id="1297965824" name="图片 2"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965824" name="图片 2" descr="黑色的汽车&#10;&#10;描述已自动生成"/>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48649"/>
                    </a:xfrm>
                    <a:prstGeom prst="rect">
                      <a:avLst/>
                    </a:prstGeom>
                    <a:noFill/>
                    <a:ln>
                      <a:noFill/>
                    </a:ln>
                  </pic:spPr>
                </pic:pic>
              </a:graphicData>
            </a:graphic>
          </wp:inline>
        </w:drawing>
      </w:r>
    </w:p>
    <w:p w14:paraId="58A162C7" w14:textId="77777777" w:rsidR="007A2620" w:rsidRPr="00E01B05" w:rsidRDefault="007A2620" w:rsidP="00E01B05">
      <w:pPr>
        <w:rPr>
          <w:rFonts w:hint="eastAsia"/>
        </w:rPr>
      </w:pPr>
    </w:p>
    <w:p w14:paraId="1D8E418B" w14:textId="5F6F23E5"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宏观经济与政策</w:t>
      </w:r>
    </w:p>
    <w:p w14:paraId="7D194570" w14:textId="378E2F5D" w:rsidR="00BD0993" w:rsidRPr="00545EFA" w:rsidRDefault="00BD0993" w:rsidP="007A2620">
      <w:pPr>
        <w:pStyle w:val="2"/>
        <w:numPr>
          <w:ilvl w:val="0"/>
          <w:numId w:val="33"/>
        </w:numPr>
        <w:spacing w:before="0" w:after="0" w:line="240" w:lineRule="auto"/>
        <w:ind w:left="0" w:firstLine="0"/>
        <w:rPr>
          <w:sz w:val="24"/>
          <w:szCs w:val="24"/>
        </w:rPr>
      </w:pPr>
      <w:r w:rsidRPr="00545EFA">
        <w:rPr>
          <w:sz w:val="24"/>
          <w:szCs w:val="24"/>
        </w:rPr>
        <w:t>2024</w:t>
      </w:r>
      <w:r w:rsidRPr="00545EFA">
        <w:rPr>
          <w:sz w:val="24"/>
          <w:szCs w:val="24"/>
        </w:rPr>
        <w:t>年政府工作报告多次提到汽车</w:t>
      </w:r>
    </w:p>
    <w:p w14:paraId="16AF906E" w14:textId="198B79D0" w:rsidR="00BD0993" w:rsidRDefault="00BD0993" w:rsidP="00545EFA">
      <w:pPr>
        <w:ind w:firstLineChars="270" w:firstLine="567"/>
      </w:pPr>
      <w:r w:rsidRPr="00BD0993">
        <w:t>3月5日，国务院总理李强代表国务院，向十四届全国人大二次会议作政府工作报告。报告提出，巩固扩大智能网联新能源汽车等产业领先优势，加快前沿新兴氢能、新材料、创新药等产业发展，积极打造生物制造、商业航天、低空经济等新增长引擎。稳定和扩大传统消费，鼓励和推动消费品以旧换新，提振智能网联新能源汽车、电子产品等大宗消费。深入实施乡村建设行动，大力改善农村水电路气信等基础设施和公共服务，加强充电桩、冷链物流、寄递配送设施建设。</w:t>
      </w:r>
    </w:p>
    <w:p w14:paraId="495D3F09" w14:textId="77777777" w:rsidR="007A2620" w:rsidRPr="00BD0993" w:rsidRDefault="007A2620" w:rsidP="00545EFA">
      <w:pPr>
        <w:ind w:firstLineChars="270" w:firstLine="567"/>
        <w:rPr>
          <w:rFonts w:hint="eastAsia"/>
        </w:rPr>
      </w:pPr>
    </w:p>
    <w:p w14:paraId="4CB8D51A" w14:textId="4DA0489B" w:rsidR="00216BB0" w:rsidRPr="00545EFA" w:rsidRDefault="00216BB0" w:rsidP="007A2620">
      <w:pPr>
        <w:pStyle w:val="2"/>
        <w:numPr>
          <w:ilvl w:val="0"/>
          <w:numId w:val="33"/>
        </w:numPr>
        <w:spacing w:before="0" w:after="0" w:line="240" w:lineRule="auto"/>
        <w:ind w:left="0" w:firstLine="0"/>
        <w:rPr>
          <w:sz w:val="24"/>
          <w:szCs w:val="24"/>
        </w:rPr>
      </w:pPr>
      <w:r w:rsidRPr="00545EFA">
        <w:rPr>
          <w:rFonts w:hint="eastAsia"/>
          <w:sz w:val="24"/>
          <w:szCs w:val="24"/>
        </w:rPr>
        <w:t>两部门：到</w:t>
      </w:r>
      <w:r w:rsidRPr="00545EFA">
        <w:rPr>
          <w:sz w:val="24"/>
          <w:szCs w:val="24"/>
        </w:rPr>
        <w:t>2025</w:t>
      </w:r>
      <w:r w:rsidRPr="00545EFA">
        <w:rPr>
          <w:sz w:val="24"/>
          <w:szCs w:val="24"/>
        </w:rPr>
        <w:t>年具备</w:t>
      </w:r>
      <w:r w:rsidRPr="00545EFA">
        <w:rPr>
          <w:sz w:val="24"/>
          <w:szCs w:val="24"/>
        </w:rPr>
        <w:t>5</w:t>
      </w:r>
      <w:r w:rsidRPr="00545EFA">
        <w:rPr>
          <w:sz w:val="24"/>
          <w:szCs w:val="24"/>
        </w:rPr>
        <w:t>亿千瓦左右分布式新能源、</w:t>
      </w:r>
      <w:r w:rsidRPr="00545EFA">
        <w:rPr>
          <w:sz w:val="24"/>
          <w:szCs w:val="24"/>
        </w:rPr>
        <w:t>1200</w:t>
      </w:r>
      <w:r w:rsidR="00C84C91">
        <w:rPr>
          <w:sz w:val="24"/>
          <w:szCs w:val="24"/>
        </w:rPr>
        <w:t>万辆</w:t>
      </w:r>
      <w:r w:rsidRPr="00545EFA">
        <w:rPr>
          <w:sz w:val="24"/>
          <w:szCs w:val="24"/>
        </w:rPr>
        <w:t>左右充电桩接入能力</w:t>
      </w:r>
    </w:p>
    <w:p w14:paraId="45CB8623" w14:textId="5137BA36" w:rsidR="00216BB0" w:rsidRDefault="00216BB0" w:rsidP="00545EFA">
      <w:pPr>
        <w:ind w:firstLineChars="270" w:firstLine="567"/>
      </w:pPr>
      <w:r w:rsidRPr="00216BB0">
        <w:rPr>
          <w:rFonts w:hint="eastAsia"/>
        </w:rPr>
        <w:t>近日，发改委、能源局发布《关于新形势下配电网高质量发展的指导意见》，到</w:t>
      </w:r>
      <w:r w:rsidRPr="00216BB0">
        <w:t>2025年，具备5亿千瓦左右分布式新能源、1200</w:t>
      </w:r>
      <w:r w:rsidR="00C84C91">
        <w:t>万辆</w:t>
      </w:r>
      <w:r w:rsidRPr="00216BB0">
        <w:t>左右充电桩接入能力。</w:t>
      </w:r>
    </w:p>
    <w:p w14:paraId="65042678" w14:textId="77777777" w:rsidR="007A2620" w:rsidRPr="00216BB0" w:rsidRDefault="007A2620" w:rsidP="00545EFA">
      <w:pPr>
        <w:ind w:firstLineChars="270" w:firstLine="567"/>
        <w:rPr>
          <w:rFonts w:hint="eastAsia"/>
        </w:rPr>
      </w:pPr>
    </w:p>
    <w:p w14:paraId="7ECFC092" w14:textId="0F084E84" w:rsidR="008031E7" w:rsidRPr="00545EFA" w:rsidRDefault="008031E7" w:rsidP="007A2620">
      <w:pPr>
        <w:pStyle w:val="2"/>
        <w:numPr>
          <w:ilvl w:val="0"/>
          <w:numId w:val="33"/>
        </w:numPr>
        <w:spacing w:before="0" w:after="0" w:line="240" w:lineRule="auto"/>
        <w:ind w:left="0" w:firstLine="0"/>
        <w:rPr>
          <w:sz w:val="24"/>
          <w:szCs w:val="24"/>
        </w:rPr>
      </w:pPr>
      <w:r w:rsidRPr="00545EFA">
        <w:rPr>
          <w:rFonts w:hint="eastAsia"/>
          <w:sz w:val="24"/>
          <w:szCs w:val="24"/>
        </w:rPr>
        <w:t>财政部：将有针对性地研究出台结构性减税降费政策</w:t>
      </w:r>
    </w:p>
    <w:p w14:paraId="599560CF" w14:textId="7EFB23D7" w:rsidR="008031E7" w:rsidRDefault="008031E7" w:rsidP="00545EFA">
      <w:pPr>
        <w:ind w:firstLineChars="270" w:firstLine="567"/>
      </w:pPr>
      <w:r w:rsidRPr="008031E7">
        <w:t>3月6日，财政部部长蓝佛安表示，2024年要强化宏观政策逆周期和跨周期的调节，继续实施积极的财政政策和稳健的货币政策，积极的财政政策要适度加力、提质增效。今年将有针对性地研究出台结构性的减税降费政策，重点支持科技创新和制造业发展。</w:t>
      </w:r>
    </w:p>
    <w:p w14:paraId="74840385" w14:textId="77777777" w:rsidR="007A2620" w:rsidRPr="008031E7" w:rsidRDefault="007A2620" w:rsidP="00545EFA">
      <w:pPr>
        <w:ind w:firstLineChars="270" w:firstLine="567"/>
        <w:rPr>
          <w:rFonts w:hint="eastAsia"/>
        </w:rPr>
      </w:pPr>
    </w:p>
    <w:p w14:paraId="54F3869D" w14:textId="3F0DA8DC" w:rsidR="00D120AB" w:rsidRPr="00545EFA" w:rsidRDefault="00D120AB" w:rsidP="007A2620">
      <w:pPr>
        <w:pStyle w:val="2"/>
        <w:numPr>
          <w:ilvl w:val="0"/>
          <w:numId w:val="33"/>
        </w:numPr>
        <w:spacing w:before="0" w:after="0" w:line="240" w:lineRule="auto"/>
        <w:ind w:left="0" w:firstLine="0"/>
        <w:rPr>
          <w:sz w:val="24"/>
          <w:szCs w:val="24"/>
        </w:rPr>
      </w:pPr>
      <w:r w:rsidRPr="00545EFA">
        <w:rPr>
          <w:rFonts w:hint="eastAsia"/>
          <w:sz w:val="24"/>
          <w:szCs w:val="24"/>
        </w:rPr>
        <w:t>国家发改委：将鼓励和支持民营企业参与国家重大工程项目和补短板项目建设</w:t>
      </w:r>
    </w:p>
    <w:p w14:paraId="38256D89" w14:textId="0275F015" w:rsidR="00D120AB" w:rsidRDefault="00D120AB" w:rsidP="00545EFA">
      <w:pPr>
        <w:ind w:firstLineChars="270" w:firstLine="567"/>
      </w:pPr>
      <w:r w:rsidRPr="00D120AB">
        <w:t>3月6日，国家发改委主任郑栅洁表示，今年，将鼓励和支持民营企业参与国家重大工程项目和补短板项目建设。</w:t>
      </w:r>
    </w:p>
    <w:p w14:paraId="702191D0" w14:textId="77777777" w:rsidR="007A2620" w:rsidRPr="00D120AB" w:rsidRDefault="007A2620" w:rsidP="00545EFA">
      <w:pPr>
        <w:ind w:firstLineChars="270" w:firstLine="567"/>
        <w:rPr>
          <w:rFonts w:hint="eastAsia"/>
        </w:rPr>
      </w:pPr>
    </w:p>
    <w:p w14:paraId="058C1303" w14:textId="65DC714D" w:rsidR="00BF72DA" w:rsidRPr="00545EFA" w:rsidRDefault="00BF72DA" w:rsidP="007A2620">
      <w:pPr>
        <w:pStyle w:val="2"/>
        <w:numPr>
          <w:ilvl w:val="0"/>
          <w:numId w:val="33"/>
        </w:numPr>
        <w:spacing w:before="0" w:after="0" w:line="240" w:lineRule="auto"/>
        <w:ind w:left="0" w:firstLine="0"/>
        <w:rPr>
          <w:sz w:val="24"/>
          <w:szCs w:val="24"/>
        </w:rPr>
      </w:pPr>
      <w:r w:rsidRPr="00545EFA">
        <w:rPr>
          <w:rFonts w:hint="eastAsia"/>
          <w:sz w:val="24"/>
          <w:szCs w:val="24"/>
        </w:rPr>
        <w:t>国务院国资委：对三家中央汽车企业进行新能源汽车业务的单独考核</w:t>
      </w:r>
    </w:p>
    <w:p w14:paraId="1E3CBBE6" w14:textId="0CFEA2D6" w:rsidR="00BF72DA" w:rsidRDefault="00BF72DA" w:rsidP="00545EFA">
      <w:pPr>
        <w:ind w:firstLineChars="270" w:firstLine="567"/>
      </w:pPr>
      <w:r w:rsidRPr="00BF72DA">
        <w:t>3月5日，国务院国资委主任张玉卓表示，我们调整政策，对三家中央汽车企业，进行新能源汽车业务的单独考核。考核它的技术，考核它的市场占有率，考核它未来的发展。</w:t>
      </w:r>
    </w:p>
    <w:p w14:paraId="53230F67" w14:textId="77777777" w:rsidR="007A2620" w:rsidRPr="00BF72DA" w:rsidRDefault="007A2620" w:rsidP="00545EFA">
      <w:pPr>
        <w:ind w:firstLineChars="270" w:firstLine="567"/>
        <w:rPr>
          <w:rFonts w:hint="eastAsia"/>
        </w:rPr>
      </w:pPr>
    </w:p>
    <w:p w14:paraId="7677E4D4" w14:textId="07DA079E" w:rsidR="0066082C" w:rsidRPr="00545EFA" w:rsidRDefault="0066082C" w:rsidP="007A2620">
      <w:pPr>
        <w:pStyle w:val="2"/>
        <w:numPr>
          <w:ilvl w:val="0"/>
          <w:numId w:val="33"/>
        </w:numPr>
        <w:spacing w:before="0" w:after="0" w:line="240" w:lineRule="auto"/>
        <w:ind w:left="0" w:firstLine="0"/>
        <w:rPr>
          <w:sz w:val="24"/>
          <w:szCs w:val="24"/>
        </w:rPr>
      </w:pPr>
      <w:r w:rsidRPr="00545EFA">
        <w:rPr>
          <w:rFonts w:hint="eastAsia"/>
          <w:sz w:val="24"/>
          <w:szCs w:val="24"/>
        </w:rPr>
        <w:t>海关总署：</w:t>
      </w:r>
      <w:r w:rsidRPr="00545EFA">
        <w:rPr>
          <w:sz w:val="24"/>
          <w:szCs w:val="24"/>
        </w:rPr>
        <w:t>1-2</w:t>
      </w:r>
      <w:r w:rsidRPr="00545EFA">
        <w:rPr>
          <w:sz w:val="24"/>
          <w:szCs w:val="24"/>
        </w:rPr>
        <w:t>月机电产品占出口比重近</w:t>
      </w:r>
      <w:r w:rsidRPr="00545EFA">
        <w:rPr>
          <w:sz w:val="24"/>
          <w:szCs w:val="24"/>
        </w:rPr>
        <w:t>6</w:t>
      </w:r>
      <w:r w:rsidRPr="00545EFA">
        <w:rPr>
          <w:sz w:val="24"/>
          <w:szCs w:val="24"/>
        </w:rPr>
        <w:t>成，其中汽车出口增长</w:t>
      </w:r>
      <w:r w:rsidRPr="00545EFA">
        <w:rPr>
          <w:sz w:val="24"/>
          <w:szCs w:val="24"/>
        </w:rPr>
        <w:t>15.8%</w:t>
      </w:r>
    </w:p>
    <w:p w14:paraId="55488896" w14:textId="5A57DD10" w:rsidR="0066082C" w:rsidRDefault="0066082C" w:rsidP="00545EFA">
      <w:pPr>
        <w:ind w:firstLineChars="270" w:firstLine="567"/>
      </w:pPr>
      <w:r w:rsidRPr="0066082C">
        <w:t>3月7日，据海关总署网站消息，2024年前2个月，我国出口机电产品2.22万亿元，增长11.8%，占出口总值的59.1%。其中，自动数据处理设备及其零部件1954.5亿元，增长7.3%；集成电路1607.1亿元，增长28.6%；汽车1118.9亿元，增长15.8%。</w:t>
      </w:r>
    </w:p>
    <w:p w14:paraId="43BA6654" w14:textId="69702AF9" w:rsidR="00635C53" w:rsidRDefault="00635C53" w:rsidP="0066082C">
      <w:r>
        <w:rPr>
          <w:noProof/>
        </w:rPr>
        <w:lastRenderedPageBreak/>
        <w:drawing>
          <wp:inline distT="0" distB="0" distL="0" distR="0" wp14:anchorId="29C5CF42" wp14:editId="4CEB7F57">
            <wp:extent cx="1800000" cy="906718"/>
            <wp:effectExtent l="0" t="0" r="0" b="8255"/>
            <wp:docPr id="905135575"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906718"/>
                    </a:xfrm>
                    <a:prstGeom prst="rect">
                      <a:avLst/>
                    </a:prstGeom>
                    <a:noFill/>
                    <a:ln>
                      <a:noFill/>
                    </a:ln>
                  </pic:spPr>
                </pic:pic>
              </a:graphicData>
            </a:graphic>
          </wp:inline>
        </w:drawing>
      </w:r>
    </w:p>
    <w:p w14:paraId="6995C019" w14:textId="77777777" w:rsidR="007A2620" w:rsidRPr="0066082C" w:rsidRDefault="007A2620" w:rsidP="0066082C">
      <w:pPr>
        <w:rPr>
          <w:rFonts w:hint="eastAsia"/>
        </w:rPr>
      </w:pPr>
    </w:p>
    <w:p w14:paraId="4E7A541B" w14:textId="285C42B5" w:rsidR="008D5AC9" w:rsidRPr="00545EFA" w:rsidRDefault="008D5AC9" w:rsidP="007A2620">
      <w:pPr>
        <w:pStyle w:val="2"/>
        <w:numPr>
          <w:ilvl w:val="0"/>
          <w:numId w:val="33"/>
        </w:numPr>
        <w:spacing w:before="0" w:after="0" w:line="240" w:lineRule="auto"/>
        <w:ind w:left="0" w:firstLine="0"/>
        <w:rPr>
          <w:sz w:val="24"/>
          <w:szCs w:val="24"/>
        </w:rPr>
      </w:pPr>
      <w:r w:rsidRPr="00545EFA">
        <w:rPr>
          <w:rFonts w:hint="eastAsia"/>
          <w:sz w:val="24"/>
          <w:szCs w:val="24"/>
        </w:rPr>
        <w:t>商务部：要推动汽车、家电、家装等消费品以旧换新</w:t>
      </w:r>
    </w:p>
    <w:p w14:paraId="07B44219" w14:textId="755E396C" w:rsidR="008D5AC9" w:rsidRDefault="008D5AC9" w:rsidP="00545EFA">
      <w:pPr>
        <w:ind w:firstLineChars="270" w:firstLine="567"/>
      </w:pPr>
      <w:r w:rsidRPr="008D5AC9">
        <w:t>3月6日，商务部部长王文涛表示，今年我国促消费有两个重点，一是推动汽车、家电、家装等消费品以旧换新，另一个是提振服务消费。</w:t>
      </w:r>
    </w:p>
    <w:p w14:paraId="660B4D7B" w14:textId="77777777" w:rsidR="007A2620" w:rsidRPr="008D5AC9" w:rsidRDefault="007A2620" w:rsidP="00545EFA">
      <w:pPr>
        <w:ind w:firstLineChars="270" w:firstLine="567"/>
        <w:rPr>
          <w:rFonts w:hint="eastAsia"/>
        </w:rPr>
      </w:pPr>
    </w:p>
    <w:p w14:paraId="29F17392" w14:textId="539DAAB8" w:rsidR="00A463CD" w:rsidRPr="00545EFA" w:rsidRDefault="00994847" w:rsidP="007A2620">
      <w:pPr>
        <w:pStyle w:val="2"/>
        <w:numPr>
          <w:ilvl w:val="0"/>
          <w:numId w:val="33"/>
        </w:numPr>
        <w:spacing w:before="0" w:after="0" w:line="240" w:lineRule="auto"/>
        <w:ind w:left="0" w:firstLine="0"/>
        <w:rPr>
          <w:sz w:val="24"/>
          <w:szCs w:val="24"/>
        </w:rPr>
      </w:pPr>
      <w:r w:rsidRPr="00545EFA">
        <w:rPr>
          <w:rFonts w:hint="eastAsia"/>
          <w:sz w:val="24"/>
          <w:szCs w:val="24"/>
        </w:rPr>
        <w:t>国内成品油价迎来年内第三涨</w:t>
      </w:r>
    </w:p>
    <w:p w14:paraId="41260CA8" w14:textId="115F3E52" w:rsidR="00994847" w:rsidRDefault="00994847" w:rsidP="00545EFA">
      <w:pPr>
        <w:ind w:firstLineChars="270" w:firstLine="567"/>
      </w:pPr>
      <w:r w:rsidRPr="00994847">
        <w:rPr>
          <w:rFonts w:hint="eastAsia"/>
        </w:rPr>
        <w:t>据国家发改委网站</w:t>
      </w:r>
      <w:r w:rsidRPr="00994847">
        <w:t>3月4日消息，自2024年3月4日24时起，国内汽、柴油价格每吨分别提高125元、120元。</w:t>
      </w:r>
    </w:p>
    <w:p w14:paraId="2543FDAE" w14:textId="77777777" w:rsidR="007A2620" w:rsidRPr="00994847" w:rsidRDefault="007A2620" w:rsidP="00545EFA">
      <w:pPr>
        <w:ind w:firstLineChars="270" w:firstLine="567"/>
        <w:rPr>
          <w:rFonts w:hint="eastAsia"/>
        </w:rPr>
      </w:pPr>
    </w:p>
    <w:p w14:paraId="17929813" w14:textId="507FA8B1" w:rsidR="00A463CD" w:rsidRPr="00545EFA" w:rsidRDefault="00F932A5" w:rsidP="007A2620">
      <w:pPr>
        <w:pStyle w:val="2"/>
        <w:numPr>
          <w:ilvl w:val="0"/>
          <w:numId w:val="33"/>
        </w:numPr>
        <w:spacing w:before="0" w:after="0" w:line="240" w:lineRule="auto"/>
        <w:ind w:left="0" w:firstLine="0"/>
        <w:rPr>
          <w:sz w:val="24"/>
          <w:szCs w:val="24"/>
        </w:rPr>
      </w:pPr>
      <w:r w:rsidRPr="00545EFA">
        <w:rPr>
          <w:rFonts w:hint="eastAsia"/>
          <w:sz w:val="24"/>
          <w:szCs w:val="24"/>
        </w:rPr>
        <w:t>北京：上半年小客车指标申报</w:t>
      </w:r>
      <w:r w:rsidRPr="00545EFA">
        <w:rPr>
          <w:sz w:val="24"/>
          <w:szCs w:val="24"/>
        </w:rPr>
        <w:t>3</w:t>
      </w:r>
      <w:r w:rsidRPr="00545EFA">
        <w:rPr>
          <w:sz w:val="24"/>
          <w:szCs w:val="24"/>
        </w:rPr>
        <w:t>月</w:t>
      </w:r>
      <w:r w:rsidRPr="00545EFA">
        <w:rPr>
          <w:sz w:val="24"/>
          <w:szCs w:val="24"/>
        </w:rPr>
        <w:t>8</w:t>
      </w:r>
      <w:r w:rsidRPr="00545EFA">
        <w:rPr>
          <w:sz w:val="24"/>
          <w:szCs w:val="24"/>
        </w:rPr>
        <w:t>日截止</w:t>
      </w:r>
    </w:p>
    <w:p w14:paraId="1F9A73F2" w14:textId="46783092" w:rsidR="00F932A5" w:rsidRDefault="00F932A5" w:rsidP="00545EFA">
      <w:pPr>
        <w:ind w:firstLineChars="270" w:firstLine="567"/>
      </w:pPr>
      <w:r w:rsidRPr="00F932A5">
        <w:t>3月4日，北京市小客车指标调控管理办公室发布“2024年上半年小客车指标申报和审核阶段重要提示”，提醒市民今年上半年小客车指标申报期将于3月8日截止。</w:t>
      </w:r>
    </w:p>
    <w:p w14:paraId="5C381521" w14:textId="3601745F" w:rsidR="00BD2286" w:rsidRDefault="00BD2286" w:rsidP="00F932A5">
      <w:r>
        <w:rPr>
          <w:noProof/>
        </w:rPr>
        <w:drawing>
          <wp:inline distT="0" distB="0" distL="0" distR="0" wp14:anchorId="484CA8A2" wp14:editId="3E4DE232">
            <wp:extent cx="1800000" cy="881580"/>
            <wp:effectExtent l="0" t="0" r="0" b="0"/>
            <wp:docPr id="118447638"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881580"/>
                    </a:xfrm>
                    <a:prstGeom prst="rect">
                      <a:avLst/>
                    </a:prstGeom>
                    <a:noFill/>
                    <a:ln>
                      <a:noFill/>
                    </a:ln>
                  </pic:spPr>
                </pic:pic>
              </a:graphicData>
            </a:graphic>
          </wp:inline>
        </w:drawing>
      </w:r>
    </w:p>
    <w:p w14:paraId="278D314E" w14:textId="77777777" w:rsidR="007A2620" w:rsidRPr="00F932A5" w:rsidRDefault="007A2620" w:rsidP="00F932A5">
      <w:pPr>
        <w:rPr>
          <w:rFonts w:hint="eastAsia"/>
        </w:rPr>
      </w:pPr>
    </w:p>
    <w:p w14:paraId="5845349F" w14:textId="21FEB4BA" w:rsidR="00635C53" w:rsidRPr="00545EFA" w:rsidRDefault="00635C53" w:rsidP="007A2620">
      <w:pPr>
        <w:pStyle w:val="2"/>
        <w:numPr>
          <w:ilvl w:val="0"/>
          <w:numId w:val="33"/>
        </w:numPr>
        <w:spacing w:before="0" w:after="0" w:line="240" w:lineRule="auto"/>
        <w:ind w:left="0" w:firstLine="0"/>
        <w:rPr>
          <w:sz w:val="24"/>
          <w:szCs w:val="24"/>
        </w:rPr>
      </w:pPr>
      <w:r w:rsidRPr="00545EFA">
        <w:rPr>
          <w:rFonts w:hint="eastAsia"/>
          <w:sz w:val="24"/>
          <w:szCs w:val="24"/>
        </w:rPr>
        <w:t>甘肃：指导财险公司切实做好新能源车险承保工作</w:t>
      </w:r>
      <w:r w:rsidRPr="00545EFA">
        <w:rPr>
          <w:sz w:val="24"/>
          <w:szCs w:val="24"/>
        </w:rPr>
        <w:t xml:space="preserve"> </w:t>
      </w:r>
      <w:r w:rsidRPr="00545EFA">
        <w:rPr>
          <w:sz w:val="24"/>
          <w:szCs w:val="24"/>
        </w:rPr>
        <w:t>对新能源车险拒保从严问责</w:t>
      </w:r>
    </w:p>
    <w:p w14:paraId="51FBAE73" w14:textId="4C2DCDAA" w:rsidR="00635C53" w:rsidRDefault="00B1559E" w:rsidP="00545EFA">
      <w:pPr>
        <w:ind w:firstLineChars="270" w:firstLine="567"/>
      </w:pPr>
      <w:r w:rsidRPr="00B1559E">
        <w:t>3月7日，国家金融监督管理总局甘肃监管局发文称，指导辖内财险公司切实做好新能源车险承保工作。印发《关于切实做好新能源车辆保险承保工作的通知》</w:t>
      </w:r>
      <w:r w:rsidR="00875784">
        <w:rPr>
          <w:rFonts w:hint="eastAsia"/>
        </w:rPr>
        <w:t>。</w:t>
      </w:r>
      <w:r w:rsidR="00875784" w:rsidRPr="00875784">
        <w:rPr>
          <w:rFonts w:hint="eastAsia"/>
        </w:rPr>
        <w:t>对新能源车险拒保、变相拒保、拖延承保交强险或捆绑搭售商业险的行为形成持续跟踪、从严问责的自律态势。</w:t>
      </w:r>
    </w:p>
    <w:p w14:paraId="22E37177" w14:textId="77777777" w:rsidR="00B54B55" w:rsidRPr="00635C53" w:rsidRDefault="00B54B55" w:rsidP="00545EFA">
      <w:pPr>
        <w:ind w:firstLineChars="270" w:firstLine="567"/>
        <w:rPr>
          <w:rFonts w:hint="eastAsia"/>
        </w:rPr>
      </w:pPr>
    </w:p>
    <w:p w14:paraId="7C8C5B2E" w14:textId="479DEE3D" w:rsidR="00131BD8" w:rsidRPr="00545EFA" w:rsidRDefault="0052182A" w:rsidP="007A2620">
      <w:pPr>
        <w:pStyle w:val="2"/>
        <w:numPr>
          <w:ilvl w:val="0"/>
          <w:numId w:val="33"/>
        </w:numPr>
        <w:spacing w:before="0" w:after="0" w:line="240" w:lineRule="auto"/>
        <w:ind w:left="0" w:firstLine="0"/>
        <w:rPr>
          <w:sz w:val="24"/>
          <w:szCs w:val="24"/>
        </w:rPr>
      </w:pPr>
      <w:r w:rsidRPr="00545EFA">
        <w:rPr>
          <w:rFonts w:hint="eastAsia"/>
          <w:sz w:val="24"/>
          <w:szCs w:val="24"/>
        </w:rPr>
        <w:t>郑州交警：</w:t>
      </w:r>
      <w:r w:rsidRPr="00545EFA">
        <w:rPr>
          <w:sz w:val="24"/>
          <w:szCs w:val="24"/>
        </w:rPr>
        <w:t>3</w:t>
      </w:r>
      <w:r w:rsidRPr="00545EFA">
        <w:rPr>
          <w:sz w:val="24"/>
          <w:szCs w:val="24"/>
        </w:rPr>
        <w:t>月</w:t>
      </w:r>
      <w:r w:rsidRPr="00545EFA">
        <w:rPr>
          <w:sz w:val="24"/>
          <w:szCs w:val="24"/>
        </w:rPr>
        <w:t>15</w:t>
      </w:r>
      <w:r w:rsidRPr="00545EFA">
        <w:rPr>
          <w:sz w:val="24"/>
          <w:szCs w:val="24"/>
        </w:rPr>
        <w:t>日起</w:t>
      </w:r>
      <w:r w:rsidRPr="00545EFA">
        <w:rPr>
          <w:sz w:val="24"/>
          <w:szCs w:val="24"/>
        </w:rPr>
        <w:t xml:space="preserve"> </w:t>
      </w:r>
      <w:r w:rsidRPr="00545EFA">
        <w:rPr>
          <w:sz w:val="24"/>
          <w:szCs w:val="24"/>
        </w:rPr>
        <w:t>部分新能源货车不限行</w:t>
      </w:r>
    </w:p>
    <w:p w14:paraId="0789A45F" w14:textId="22FD8FCE" w:rsidR="0053751B" w:rsidRDefault="0052182A" w:rsidP="00545EFA">
      <w:pPr>
        <w:ind w:firstLineChars="270" w:firstLine="567"/>
      </w:pPr>
      <w:r w:rsidRPr="0052182A">
        <w:rPr>
          <w:rFonts w:hint="eastAsia"/>
        </w:rPr>
        <w:t>郑州市公安局公安交通管理局近日发布《关于优化部分货运车辆市区道路通行管理措施的通知》。从</w:t>
      </w:r>
      <w:r w:rsidRPr="0052182A">
        <w:t>2024年3月15日起，对部分货运车辆市区道路通行管理措施进行优化。</w:t>
      </w:r>
    </w:p>
    <w:p w14:paraId="3BF05B2A" w14:textId="77777777" w:rsidR="007A2620" w:rsidRDefault="007A2620" w:rsidP="00545EFA">
      <w:pPr>
        <w:ind w:firstLineChars="270" w:firstLine="567"/>
        <w:rPr>
          <w:rFonts w:hint="eastAsia"/>
        </w:rPr>
      </w:pPr>
    </w:p>
    <w:p w14:paraId="58CC3062" w14:textId="20CE8CB4" w:rsidR="0053751B" w:rsidRDefault="0053751B" w:rsidP="007A2620">
      <w:pPr>
        <w:pStyle w:val="1"/>
        <w:numPr>
          <w:ilvl w:val="0"/>
          <w:numId w:val="5"/>
        </w:numPr>
        <w:spacing w:before="0" w:after="0" w:line="240" w:lineRule="auto"/>
        <w:ind w:left="0" w:firstLine="6"/>
        <w:rPr>
          <w:rFonts w:ascii="微软雅黑" w:eastAsia="微软雅黑" w:hAnsi="微软雅黑"/>
        </w:rPr>
      </w:pPr>
      <w:r w:rsidRPr="0053751B">
        <w:rPr>
          <w:rFonts w:ascii="微软雅黑" w:eastAsia="微软雅黑" w:hAnsi="微软雅黑" w:hint="eastAsia"/>
        </w:rPr>
        <w:lastRenderedPageBreak/>
        <w:t>新品信息跟踪</w:t>
      </w:r>
    </w:p>
    <w:p w14:paraId="434EBAC1" w14:textId="54449711" w:rsidR="0053751B" w:rsidRPr="00BD4C7D" w:rsidRDefault="0066082C" w:rsidP="007A2620">
      <w:pPr>
        <w:pStyle w:val="2"/>
        <w:numPr>
          <w:ilvl w:val="0"/>
          <w:numId w:val="27"/>
        </w:numPr>
        <w:spacing w:before="0" w:after="0" w:line="240" w:lineRule="auto"/>
        <w:ind w:left="0" w:firstLine="6"/>
        <w:rPr>
          <w:sz w:val="24"/>
          <w:szCs w:val="24"/>
        </w:rPr>
      </w:pPr>
      <w:r w:rsidRPr="00BD4C7D">
        <w:rPr>
          <w:rFonts w:hint="eastAsia"/>
          <w:sz w:val="24"/>
          <w:szCs w:val="24"/>
        </w:rPr>
        <w:t>知豆新车二季度发布</w:t>
      </w:r>
      <w:r w:rsidRPr="00BD4C7D">
        <w:rPr>
          <w:sz w:val="24"/>
          <w:szCs w:val="24"/>
        </w:rPr>
        <w:t xml:space="preserve"> </w:t>
      </w:r>
      <w:r w:rsidRPr="00BD4C7D">
        <w:rPr>
          <w:sz w:val="24"/>
          <w:szCs w:val="24"/>
        </w:rPr>
        <w:t>将整合吉利、爱玛资源</w:t>
      </w:r>
    </w:p>
    <w:p w14:paraId="32A59F85" w14:textId="593A3050" w:rsidR="0066082C" w:rsidRDefault="0066082C" w:rsidP="00545EFA">
      <w:pPr>
        <w:ind w:firstLineChars="270" w:firstLine="567"/>
      </w:pPr>
      <w:r w:rsidRPr="0066082C">
        <w:rPr>
          <w:rFonts w:hint="eastAsia"/>
        </w:rPr>
        <w:t>知情人士透露，已完成破产重整的知豆汽车计划于今年二季度发布首款新车，或将借用爱玛电动车的销售渠道。“知豆将全面引入吉利等高速车平台配套资源，优化供应链结构。同时，引用、培育优质可借用或类似零部件的爱玛供应链体系。”该知情人士称。</w:t>
      </w:r>
    </w:p>
    <w:p w14:paraId="416F6BE6" w14:textId="77777777" w:rsidR="007A2620" w:rsidRPr="0066082C" w:rsidRDefault="007A2620" w:rsidP="00545EFA">
      <w:pPr>
        <w:ind w:firstLineChars="270" w:firstLine="567"/>
        <w:rPr>
          <w:rFonts w:hint="eastAsia"/>
        </w:rPr>
      </w:pPr>
    </w:p>
    <w:p w14:paraId="6C676A2B" w14:textId="02ED0E43" w:rsidR="0053751B" w:rsidRPr="00BD4C7D" w:rsidRDefault="00FB12E5" w:rsidP="007A2620">
      <w:pPr>
        <w:pStyle w:val="2"/>
        <w:numPr>
          <w:ilvl w:val="0"/>
          <w:numId w:val="27"/>
        </w:numPr>
        <w:spacing w:before="0" w:after="0" w:line="240" w:lineRule="auto"/>
        <w:ind w:left="0" w:firstLine="6"/>
        <w:rPr>
          <w:sz w:val="24"/>
          <w:szCs w:val="24"/>
        </w:rPr>
      </w:pPr>
      <w:r w:rsidRPr="00BD4C7D">
        <w:rPr>
          <w:rFonts w:hint="eastAsia"/>
          <w:sz w:val="24"/>
          <w:szCs w:val="24"/>
        </w:rPr>
        <w:t>蔚来子品牌首车曝光：换电轿跑</w:t>
      </w:r>
      <w:r w:rsidRPr="00BD4C7D">
        <w:rPr>
          <w:sz w:val="24"/>
          <w:szCs w:val="24"/>
        </w:rPr>
        <w:t xml:space="preserve"> SUV</w:t>
      </w:r>
      <w:r w:rsidRPr="00BD4C7D">
        <w:rPr>
          <w:sz w:val="24"/>
          <w:szCs w:val="24"/>
        </w:rPr>
        <w:t>，印有</w:t>
      </w:r>
      <w:r w:rsidRPr="00BD4C7D">
        <w:rPr>
          <w:sz w:val="24"/>
          <w:szCs w:val="24"/>
        </w:rPr>
        <w:t>“</w:t>
      </w:r>
      <w:r w:rsidRPr="00BD4C7D">
        <w:rPr>
          <w:sz w:val="24"/>
          <w:szCs w:val="24"/>
        </w:rPr>
        <w:t>比毛豆</w:t>
      </w:r>
      <w:r w:rsidRPr="00BD4C7D">
        <w:rPr>
          <w:sz w:val="24"/>
          <w:szCs w:val="24"/>
        </w:rPr>
        <w:t xml:space="preserve"> Y </w:t>
      </w:r>
      <w:r w:rsidRPr="00BD4C7D">
        <w:rPr>
          <w:sz w:val="24"/>
          <w:szCs w:val="24"/>
        </w:rPr>
        <w:t>更棒</w:t>
      </w:r>
      <w:r w:rsidRPr="00BD4C7D">
        <w:rPr>
          <w:sz w:val="24"/>
          <w:szCs w:val="24"/>
        </w:rPr>
        <w:t>”</w:t>
      </w:r>
      <w:r w:rsidRPr="00BD4C7D">
        <w:rPr>
          <w:sz w:val="24"/>
          <w:szCs w:val="24"/>
        </w:rPr>
        <w:t>字样</w:t>
      </w:r>
    </w:p>
    <w:p w14:paraId="16684E48" w14:textId="5B354A65" w:rsidR="00FB12E5" w:rsidRDefault="00FB12E5" w:rsidP="00545EFA">
      <w:pPr>
        <w:ind w:firstLineChars="270" w:firstLine="567"/>
      </w:pPr>
      <w:r w:rsidRPr="00FB12E5">
        <w:rPr>
          <w:rFonts w:hint="eastAsia"/>
        </w:rPr>
        <w:t>蔚来的子品牌首车外观曝光，根据网上流传的伪装图，可以看到蔚来新品牌（代号“阿尔卑斯”或“大别山”）的车辆外观，采用轿跑</w:t>
      </w:r>
      <w:r w:rsidRPr="00FB12E5">
        <w:t xml:space="preserve"> SUV 造型。</w:t>
      </w:r>
      <w:r w:rsidRPr="00FB12E5">
        <w:rPr>
          <w:rFonts w:hint="eastAsia"/>
        </w:rPr>
        <w:t>蔚来</w:t>
      </w:r>
      <w:r w:rsidRPr="00FB12E5">
        <w:t xml:space="preserve"> CEO 李斌此前透露，该车定位类似换电版特斯拉 Model Y，而且比 Model Y更便宜。</w:t>
      </w:r>
    </w:p>
    <w:p w14:paraId="3F44466A" w14:textId="681CE004" w:rsidR="0050104F" w:rsidRDefault="0050104F" w:rsidP="00FB12E5">
      <w:r>
        <w:rPr>
          <w:noProof/>
          <w14:ligatures w14:val="standardContextual"/>
        </w:rPr>
        <w:drawing>
          <wp:inline distT="0" distB="0" distL="0" distR="0" wp14:anchorId="36CADA7C" wp14:editId="3EC3F318">
            <wp:extent cx="1800000" cy="1209246"/>
            <wp:effectExtent l="0" t="0" r="0" b="0"/>
            <wp:docPr id="184599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99110" name=""/>
                    <pic:cNvPicPr/>
                  </pic:nvPicPr>
                  <pic:blipFill>
                    <a:blip r:embed="rId26"/>
                    <a:stretch>
                      <a:fillRect/>
                    </a:stretch>
                  </pic:blipFill>
                  <pic:spPr>
                    <a:xfrm>
                      <a:off x="0" y="0"/>
                      <a:ext cx="1800000" cy="1209246"/>
                    </a:xfrm>
                    <a:prstGeom prst="rect">
                      <a:avLst/>
                    </a:prstGeom>
                  </pic:spPr>
                </pic:pic>
              </a:graphicData>
            </a:graphic>
          </wp:inline>
        </w:drawing>
      </w:r>
    </w:p>
    <w:p w14:paraId="0DB49E8D" w14:textId="77777777" w:rsidR="007A2620" w:rsidRPr="00FB12E5" w:rsidRDefault="007A2620" w:rsidP="00FB12E5">
      <w:pPr>
        <w:rPr>
          <w:rFonts w:hint="eastAsia"/>
        </w:rPr>
      </w:pPr>
    </w:p>
    <w:p w14:paraId="16D53347" w14:textId="10BB781B"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66F67A18" w14:textId="23A24313" w:rsidR="003B7400" w:rsidRPr="00FF1274" w:rsidRDefault="003B7400" w:rsidP="007A2620">
      <w:pPr>
        <w:pStyle w:val="2"/>
        <w:numPr>
          <w:ilvl w:val="0"/>
          <w:numId w:val="28"/>
        </w:numPr>
        <w:spacing w:before="0" w:after="0" w:line="240" w:lineRule="auto"/>
        <w:ind w:left="0" w:firstLine="6"/>
        <w:rPr>
          <w:sz w:val="24"/>
          <w:szCs w:val="24"/>
        </w:rPr>
      </w:pPr>
      <w:r w:rsidRPr="00FF1274">
        <w:rPr>
          <w:rFonts w:hint="eastAsia"/>
          <w:sz w:val="24"/>
          <w:szCs w:val="24"/>
        </w:rPr>
        <w:t>阿维塔</w:t>
      </w:r>
      <w:r w:rsidRPr="00FF1274">
        <w:rPr>
          <w:sz w:val="24"/>
          <w:szCs w:val="24"/>
        </w:rPr>
        <w:t>11</w:t>
      </w:r>
      <w:r w:rsidRPr="00FF1274">
        <w:rPr>
          <w:sz w:val="24"/>
          <w:szCs w:val="24"/>
        </w:rPr>
        <w:t>开启无图</w:t>
      </w:r>
      <w:r w:rsidRPr="00FF1274">
        <w:rPr>
          <w:sz w:val="24"/>
          <w:szCs w:val="24"/>
        </w:rPr>
        <w:t xml:space="preserve">NCA </w:t>
      </w:r>
      <w:r w:rsidRPr="00FF1274">
        <w:rPr>
          <w:sz w:val="24"/>
          <w:szCs w:val="24"/>
        </w:rPr>
        <w:t>全国都能开</w:t>
      </w:r>
    </w:p>
    <w:p w14:paraId="069F75C7" w14:textId="70C3BE0F" w:rsidR="003B7400" w:rsidRDefault="003B7400" w:rsidP="00545EFA">
      <w:pPr>
        <w:ind w:firstLineChars="270" w:firstLine="567"/>
      </w:pPr>
      <w:r w:rsidRPr="003B7400">
        <w:t>3月4日，阿维塔宣布阿维塔11开启不依赖高精地图的智驾领航辅助，全国都能开；主干道、辅路、支路，所有城区道路都可用；高速、国道、省道、乡道，所有公路都可用。</w:t>
      </w:r>
    </w:p>
    <w:p w14:paraId="49BAA80B" w14:textId="77777777" w:rsidR="007A2620" w:rsidRPr="003B7400" w:rsidRDefault="007A2620" w:rsidP="00545EFA">
      <w:pPr>
        <w:ind w:firstLineChars="270" w:firstLine="567"/>
        <w:rPr>
          <w:rFonts w:hint="eastAsia"/>
        </w:rPr>
      </w:pPr>
    </w:p>
    <w:p w14:paraId="664FC009" w14:textId="247A109D" w:rsidR="000A3963" w:rsidRPr="00FF1274" w:rsidRDefault="000A3963" w:rsidP="007A2620">
      <w:pPr>
        <w:pStyle w:val="2"/>
        <w:numPr>
          <w:ilvl w:val="0"/>
          <w:numId w:val="28"/>
        </w:numPr>
        <w:spacing w:before="0" w:after="0" w:line="240" w:lineRule="auto"/>
        <w:ind w:left="0" w:firstLine="6"/>
        <w:rPr>
          <w:sz w:val="24"/>
          <w:szCs w:val="24"/>
        </w:rPr>
      </w:pPr>
      <w:r w:rsidRPr="00FF1274">
        <w:rPr>
          <w:rFonts w:hint="eastAsia"/>
          <w:sz w:val="24"/>
          <w:szCs w:val="24"/>
        </w:rPr>
        <w:t>埃安</w:t>
      </w:r>
      <w:r w:rsidRPr="00FF1274">
        <w:rPr>
          <w:sz w:val="24"/>
          <w:szCs w:val="24"/>
        </w:rPr>
        <w:t>AION V Plus</w:t>
      </w:r>
      <w:r w:rsidRPr="00FF1274">
        <w:rPr>
          <w:sz w:val="24"/>
          <w:szCs w:val="24"/>
        </w:rPr>
        <w:t>顶配车型官降</w:t>
      </w:r>
      <w:r w:rsidRPr="00FF1274">
        <w:rPr>
          <w:sz w:val="24"/>
          <w:szCs w:val="24"/>
        </w:rPr>
        <w:t>23000</w:t>
      </w:r>
      <w:r w:rsidRPr="00FF1274">
        <w:rPr>
          <w:sz w:val="24"/>
          <w:szCs w:val="24"/>
        </w:rPr>
        <w:t>元</w:t>
      </w:r>
    </w:p>
    <w:p w14:paraId="0A4F8C79" w14:textId="2498FD8C" w:rsidR="000A3963" w:rsidRPr="000A3963" w:rsidRDefault="000A3963" w:rsidP="00545EFA">
      <w:pPr>
        <w:ind w:firstLineChars="270" w:firstLine="567"/>
      </w:pPr>
      <w:r w:rsidRPr="000A3963">
        <w:t>3月8日消息，埃安AION V Plus 80MAX车型官降2.3万元，现售20.99万元（原指导价23.29万元）；另外80科技以及70科技版本车型将赠送价值1.24万元的遥控泊车功能。</w:t>
      </w:r>
    </w:p>
    <w:p w14:paraId="341D225B" w14:textId="434BDCA6" w:rsidR="007D16A7" w:rsidRPr="00FF1274" w:rsidRDefault="007D16A7" w:rsidP="007A2620">
      <w:pPr>
        <w:pStyle w:val="2"/>
        <w:numPr>
          <w:ilvl w:val="0"/>
          <w:numId w:val="28"/>
        </w:numPr>
        <w:spacing w:before="0" w:after="0" w:line="240" w:lineRule="auto"/>
        <w:ind w:left="0" w:firstLine="6"/>
        <w:rPr>
          <w:sz w:val="24"/>
          <w:szCs w:val="24"/>
        </w:rPr>
      </w:pPr>
      <w:r w:rsidRPr="00FF1274">
        <w:rPr>
          <w:rFonts w:hint="eastAsia"/>
          <w:sz w:val="24"/>
          <w:szCs w:val="24"/>
        </w:rPr>
        <w:t>比亚迪拟以</w:t>
      </w:r>
      <w:r w:rsidRPr="00FF1274">
        <w:rPr>
          <w:sz w:val="24"/>
          <w:szCs w:val="24"/>
        </w:rPr>
        <w:t>4</w:t>
      </w:r>
      <w:r w:rsidRPr="00FF1274">
        <w:rPr>
          <w:sz w:val="24"/>
          <w:szCs w:val="24"/>
        </w:rPr>
        <w:t>亿元回购公司股份</w:t>
      </w:r>
      <w:r w:rsidRPr="00FF1274">
        <w:rPr>
          <w:sz w:val="24"/>
          <w:szCs w:val="24"/>
        </w:rPr>
        <w:t xml:space="preserve"> </w:t>
      </w:r>
      <w:r w:rsidRPr="00FF1274">
        <w:rPr>
          <w:sz w:val="24"/>
          <w:szCs w:val="24"/>
        </w:rPr>
        <w:t>用于注销以减少注册资本</w:t>
      </w:r>
    </w:p>
    <w:p w14:paraId="021D9626" w14:textId="0AD5D869" w:rsidR="007D16A7" w:rsidRDefault="007D16A7" w:rsidP="00545EFA">
      <w:pPr>
        <w:ind w:firstLineChars="270" w:firstLine="567"/>
      </w:pPr>
      <w:r w:rsidRPr="007D16A7">
        <w:t>3月6日，比亚迪发布公告称，拟使用公司自有资金，以4亿元回购股份用于注销以减少注册资本，回购价格不超过270元/股。</w:t>
      </w:r>
    </w:p>
    <w:p w14:paraId="57EA0E0B" w14:textId="77777777" w:rsidR="007A2620" w:rsidRPr="007D16A7" w:rsidRDefault="007A2620" w:rsidP="00545EFA">
      <w:pPr>
        <w:ind w:firstLineChars="270" w:firstLine="567"/>
        <w:rPr>
          <w:rFonts w:hint="eastAsia"/>
        </w:rPr>
      </w:pPr>
    </w:p>
    <w:p w14:paraId="46A1CB96" w14:textId="38E2FAA5" w:rsidR="00343006" w:rsidRPr="00FF1274" w:rsidRDefault="00343006" w:rsidP="007A2620">
      <w:pPr>
        <w:pStyle w:val="2"/>
        <w:numPr>
          <w:ilvl w:val="0"/>
          <w:numId w:val="28"/>
        </w:numPr>
        <w:spacing w:before="0" w:after="0" w:line="240" w:lineRule="auto"/>
        <w:ind w:left="0" w:firstLine="6"/>
        <w:rPr>
          <w:sz w:val="24"/>
          <w:szCs w:val="24"/>
        </w:rPr>
      </w:pPr>
      <w:r w:rsidRPr="00FF1274">
        <w:rPr>
          <w:rFonts w:hint="eastAsia"/>
          <w:sz w:val="24"/>
          <w:szCs w:val="24"/>
        </w:rPr>
        <w:t>比亚迪巴西生产基地正式开工</w:t>
      </w:r>
      <w:r w:rsidRPr="00FF1274">
        <w:rPr>
          <w:sz w:val="24"/>
          <w:szCs w:val="24"/>
        </w:rPr>
        <w:t xml:space="preserve"> </w:t>
      </w:r>
      <w:r w:rsidRPr="00FF1274">
        <w:rPr>
          <w:sz w:val="24"/>
          <w:szCs w:val="24"/>
        </w:rPr>
        <w:t>预计年底至明年初投产</w:t>
      </w:r>
    </w:p>
    <w:p w14:paraId="4AE20411" w14:textId="1F52DECC" w:rsidR="00343006" w:rsidRDefault="00343006" w:rsidP="00545EFA">
      <w:pPr>
        <w:ind w:firstLineChars="270" w:firstLine="567"/>
      </w:pPr>
      <w:r w:rsidRPr="00343006">
        <w:t>3月5日，比亚迪发布消息称，公司位于巴西巴伊亚州萨尔瓦多大都市区卡马萨里的生产基地综合体正式开工。该综合体预计将于今年年底至2025年初投产，第一阶段预计年产能为每年15万辆。最初生产的车型包括比亚迪海豚、宋Plus、元Plus和海豚Mini。</w:t>
      </w:r>
    </w:p>
    <w:p w14:paraId="1100E789" w14:textId="77777777" w:rsidR="007A2620" w:rsidRPr="00343006" w:rsidRDefault="007A2620" w:rsidP="00545EFA">
      <w:pPr>
        <w:ind w:firstLineChars="270" w:firstLine="567"/>
        <w:rPr>
          <w:rFonts w:hint="eastAsia"/>
        </w:rPr>
      </w:pPr>
    </w:p>
    <w:p w14:paraId="53F3208D" w14:textId="0E1AA7CB" w:rsidR="009A0CC4" w:rsidRPr="00FF1274" w:rsidRDefault="00704F6E" w:rsidP="007A2620">
      <w:pPr>
        <w:pStyle w:val="2"/>
        <w:numPr>
          <w:ilvl w:val="0"/>
          <w:numId w:val="28"/>
        </w:numPr>
        <w:spacing w:before="0" w:after="0" w:line="240" w:lineRule="auto"/>
        <w:ind w:left="0" w:firstLine="6"/>
        <w:rPr>
          <w:sz w:val="24"/>
          <w:szCs w:val="24"/>
        </w:rPr>
      </w:pPr>
      <w:r w:rsidRPr="00FF1274">
        <w:rPr>
          <w:rFonts w:hint="eastAsia"/>
          <w:sz w:val="24"/>
          <w:szCs w:val="24"/>
        </w:rPr>
        <w:lastRenderedPageBreak/>
        <w:t>东风</w:t>
      </w:r>
      <w:r w:rsidR="00B408C1" w:rsidRPr="00FF1274">
        <w:rPr>
          <w:rFonts w:hint="eastAsia"/>
          <w:sz w:val="24"/>
          <w:szCs w:val="24"/>
        </w:rPr>
        <w:t>正联合一汽积极推进参股华为车</w:t>
      </w:r>
      <w:r w:rsidR="00B408C1" w:rsidRPr="00FF1274">
        <w:rPr>
          <w:sz w:val="24"/>
          <w:szCs w:val="24"/>
        </w:rPr>
        <w:t xml:space="preserve">BU </w:t>
      </w:r>
      <w:r w:rsidR="00B408C1" w:rsidRPr="00FF1274">
        <w:rPr>
          <w:sz w:val="24"/>
          <w:szCs w:val="24"/>
        </w:rPr>
        <w:t>预计</w:t>
      </w:r>
      <w:r w:rsidR="00B408C1" w:rsidRPr="00FF1274">
        <w:rPr>
          <w:sz w:val="24"/>
          <w:szCs w:val="24"/>
        </w:rPr>
        <w:t>6</w:t>
      </w:r>
      <w:r w:rsidR="00B408C1" w:rsidRPr="00FF1274">
        <w:rPr>
          <w:sz w:val="24"/>
          <w:szCs w:val="24"/>
        </w:rPr>
        <w:t>月会有初步结论</w:t>
      </w:r>
    </w:p>
    <w:p w14:paraId="4AB43401" w14:textId="5C1F21AB" w:rsidR="009A0CC4" w:rsidRDefault="009A0CC4" w:rsidP="00545EFA">
      <w:pPr>
        <w:ind w:firstLineChars="270" w:firstLine="567"/>
      </w:pPr>
      <w:r w:rsidRPr="009A0CC4">
        <w:t>3月7日，东风汽车集团有限公司副总经理尤峥表示，正联合一汽集团积极推进参股华为智能汽车解决方案业务事宜，预计到今年6月会有初步结论。</w:t>
      </w:r>
    </w:p>
    <w:p w14:paraId="5505F41C" w14:textId="77777777" w:rsidR="007A2620" w:rsidRPr="009A0CC4" w:rsidRDefault="007A2620" w:rsidP="00545EFA">
      <w:pPr>
        <w:ind w:firstLineChars="270" w:firstLine="567"/>
        <w:rPr>
          <w:rFonts w:hint="eastAsia"/>
        </w:rPr>
      </w:pPr>
    </w:p>
    <w:p w14:paraId="472D6A1F" w14:textId="22E68AE9" w:rsidR="00227286" w:rsidRPr="00FF1274" w:rsidRDefault="00227286" w:rsidP="007A2620">
      <w:pPr>
        <w:pStyle w:val="2"/>
        <w:numPr>
          <w:ilvl w:val="0"/>
          <w:numId w:val="28"/>
        </w:numPr>
        <w:spacing w:before="0" w:after="0" w:line="240" w:lineRule="auto"/>
        <w:ind w:left="0" w:firstLine="6"/>
        <w:rPr>
          <w:sz w:val="24"/>
          <w:szCs w:val="24"/>
        </w:rPr>
      </w:pPr>
      <w:r w:rsidRPr="00FF1274">
        <w:rPr>
          <w:rFonts w:hint="eastAsia"/>
          <w:sz w:val="24"/>
          <w:szCs w:val="24"/>
        </w:rPr>
        <w:t>东风集团股份发布盈利预警</w:t>
      </w:r>
    </w:p>
    <w:p w14:paraId="2377898C" w14:textId="159DCC2D" w:rsidR="00227286" w:rsidRDefault="00854E5A" w:rsidP="00545EFA">
      <w:pPr>
        <w:ind w:firstLineChars="270" w:firstLine="567"/>
      </w:pPr>
      <w:r w:rsidRPr="00854E5A">
        <w:t>3月8日，东风集团股份发布公告，公司预期截至2023年12月31日止12个月的归母净利润亏损不超过40亿元。</w:t>
      </w:r>
    </w:p>
    <w:p w14:paraId="60CF76C2" w14:textId="77777777" w:rsidR="007A2620" w:rsidRPr="00227286" w:rsidRDefault="007A2620" w:rsidP="00545EFA">
      <w:pPr>
        <w:ind w:firstLineChars="270" w:firstLine="567"/>
        <w:rPr>
          <w:rFonts w:hint="eastAsia"/>
        </w:rPr>
      </w:pPr>
    </w:p>
    <w:p w14:paraId="16B96B2C" w14:textId="4127DB12" w:rsidR="00CB3E28" w:rsidRPr="00FF1274" w:rsidRDefault="00CB3E28" w:rsidP="007A2620">
      <w:pPr>
        <w:pStyle w:val="2"/>
        <w:numPr>
          <w:ilvl w:val="0"/>
          <w:numId w:val="28"/>
        </w:numPr>
        <w:spacing w:before="0" w:after="0" w:line="240" w:lineRule="auto"/>
        <w:ind w:left="0" w:firstLine="6"/>
        <w:rPr>
          <w:sz w:val="24"/>
          <w:szCs w:val="24"/>
        </w:rPr>
      </w:pPr>
      <w:r w:rsidRPr="00FF1274">
        <w:rPr>
          <w:rFonts w:hint="eastAsia"/>
          <w:sz w:val="24"/>
          <w:szCs w:val="24"/>
        </w:rPr>
        <w:t>高合汽车开启直播带货</w:t>
      </w:r>
      <w:r w:rsidRPr="00FF1274">
        <w:rPr>
          <w:sz w:val="24"/>
          <w:szCs w:val="24"/>
        </w:rPr>
        <w:t xml:space="preserve"> </w:t>
      </w:r>
      <w:r w:rsidRPr="00FF1274">
        <w:rPr>
          <w:sz w:val="24"/>
          <w:szCs w:val="24"/>
        </w:rPr>
        <w:t>开播一小时销售额</w:t>
      </w:r>
      <w:r w:rsidRPr="00FF1274">
        <w:rPr>
          <w:sz w:val="24"/>
          <w:szCs w:val="24"/>
        </w:rPr>
        <w:t>10</w:t>
      </w:r>
      <w:r w:rsidRPr="00FF1274">
        <w:rPr>
          <w:sz w:val="24"/>
          <w:szCs w:val="24"/>
        </w:rPr>
        <w:t>万元</w:t>
      </w:r>
    </w:p>
    <w:p w14:paraId="4A31BF71" w14:textId="56E2E7DF" w:rsidR="00CB3E28" w:rsidRDefault="00CB3E28" w:rsidP="00545EFA">
      <w:pPr>
        <w:ind w:firstLineChars="270" w:firstLine="567"/>
      </w:pPr>
      <w:r w:rsidRPr="00CB3E28">
        <w:t>3月8日，高合汽车开启直播带货，商品主要为牛排、鸡排、烤肠等食品品类。数据显示，高合汽车直播间开播一小时卖出超700单，销售额约10万元。此前，高合汽车工程项目总监杨悦卿称，直播带货所有收入将全部用于一线售后，从而使车主获得保障。</w:t>
      </w:r>
    </w:p>
    <w:p w14:paraId="4B4691AC" w14:textId="77777777" w:rsidR="007A2620" w:rsidRPr="00CB3E28" w:rsidRDefault="007A2620" w:rsidP="00545EFA">
      <w:pPr>
        <w:ind w:firstLineChars="270" w:firstLine="567"/>
        <w:rPr>
          <w:rFonts w:hint="eastAsia"/>
        </w:rPr>
      </w:pPr>
    </w:p>
    <w:p w14:paraId="504538FB" w14:textId="36EBFF99" w:rsidR="00054AD1" w:rsidRPr="00FF1274" w:rsidRDefault="00054AD1" w:rsidP="007A2620">
      <w:pPr>
        <w:pStyle w:val="2"/>
        <w:numPr>
          <w:ilvl w:val="0"/>
          <w:numId w:val="28"/>
        </w:numPr>
        <w:spacing w:before="0" w:after="0" w:line="240" w:lineRule="auto"/>
        <w:ind w:left="0" w:firstLine="6"/>
        <w:rPr>
          <w:sz w:val="24"/>
          <w:szCs w:val="24"/>
        </w:rPr>
      </w:pPr>
      <w:r w:rsidRPr="00FF1274">
        <w:rPr>
          <w:rFonts w:hint="eastAsia"/>
          <w:sz w:val="24"/>
          <w:szCs w:val="24"/>
        </w:rPr>
        <w:t>丁磊回应</w:t>
      </w:r>
      <w:r w:rsidRPr="00FF1274">
        <w:rPr>
          <w:sz w:val="24"/>
          <w:szCs w:val="24"/>
        </w:rPr>
        <w:t>FF</w:t>
      </w:r>
      <w:r w:rsidRPr="00FF1274">
        <w:rPr>
          <w:sz w:val="24"/>
          <w:szCs w:val="24"/>
        </w:rPr>
        <w:t>起诉：将向法院提起贾跃亭侵犯名誉权的相关诉讼</w:t>
      </w:r>
    </w:p>
    <w:p w14:paraId="39A14D1A" w14:textId="454691D7" w:rsidR="00054AD1" w:rsidRDefault="00054AD1" w:rsidP="00545EFA">
      <w:pPr>
        <w:ind w:firstLineChars="270" w:firstLine="567"/>
      </w:pPr>
      <w:r w:rsidRPr="00054AD1">
        <w:t>3月5日，华人运通、高合汽车创始人丁磊在微博发布声明称，丁磊本人及华人运通/高合汽车将向法院提起贾跃亭侵犯名誉权的相关诉讼，澄清事实。</w:t>
      </w:r>
    </w:p>
    <w:p w14:paraId="4236BEA2" w14:textId="77777777" w:rsidR="007A2620" w:rsidRPr="00054AD1" w:rsidRDefault="007A2620" w:rsidP="00545EFA">
      <w:pPr>
        <w:ind w:firstLineChars="270" w:firstLine="567"/>
        <w:rPr>
          <w:rFonts w:hint="eastAsia"/>
        </w:rPr>
      </w:pPr>
    </w:p>
    <w:p w14:paraId="4D4C7150" w14:textId="5BD89060" w:rsidR="00E44376" w:rsidRPr="00FF1274" w:rsidRDefault="00E44376" w:rsidP="007A2620">
      <w:pPr>
        <w:pStyle w:val="2"/>
        <w:numPr>
          <w:ilvl w:val="0"/>
          <w:numId w:val="28"/>
        </w:numPr>
        <w:spacing w:before="0" w:after="0" w:line="240" w:lineRule="auto"/>
        <w:ind w:left="0" w:firstLine="6"/>
        <w:rPr>
          <w:sz w:val="24"/>
          <w:szCs w:val="24"/>
        </w:rPr>
      </w:pPr>
      <w:r w:rsidRPr="00FF1274">
        <w:rPr>
          <w:rFonts w:hint="eastAsia"/>
          <w:sz w:val="24"/>
          <w:szCs w:val="24"/>
        </w:rPr>
        <w:t>江淮、华为“智选车”工厂项目公示</w:t>
      </w:r>
      <w:r w:rsidRPr="00FF1274">
        <w:rPr>
          <w:sz w:val="24"/>
          <w:szCs w:val="24"/>
        </w:rPr>
        <w:t xml:space="preserve"> </w:t>
      </w:r>
      <w:r w:rsidRPr="00FF1274">
        <w:rPr>
          <w:sz w:val="24"/>
          <w:szCs w:val="24"/>
        </w:rPr>
        <w:t>预计年产</w:t>
      </w:r>
      <w:r w:rsidRPr="00FF1274">
        <w:rPr>
          <w:sz w:val="24"/>
          <w:szCs w:val="24"/>
        </w:rPr>
        <w:t>20</w:t>
      </w:r>
      <w:r w:rsidRPr="00FF1274">
        <w:rPr>
          <w:sz w:val="24"/>
          <w:szCs w:val="24"/>
        </w:rPr>
        <w:t>万辆</w:t>
      </w:r>
    </w:p>
    <w:p w14:paraId="32FD36A8" w14:textId="1DEB8B1A" w:rsidR="00E44376" w:rsidRDefault="00915633" w:rsidP="00545EFA">
      <w:pPr>
        <w:ind w:firstLineChars="270" w:firstLine="567"/>
      </w:pPr>
      <w:r w:rsidRPr="00915633">
        <w:t>3月4日，安徽省生态环境厅日前公示了《江淮年产20万辆中高端智能纯电动乘用车建设项目环境影响报告书》，信息显示该工厂预计年产量20万辆，投资39.805亿元，将开发江淮汽车全新的新能源专属DE平台、华为智能技术赋能的X6平台。</w:t>
      </w:r>
    </w:p>
    <w:p w14:paraId="332E16EC" w14:textId="77777777" w:rsidR="007A2620" w:rsidRPr="00E44376" w:rsidRDefault="007A2620" w:rsidP="00545EFA">
      <w:pPr>
        <w:ind w:firstLineChars="270" w:firstLine="567"/>
        <w:rPr>
          <w:rFonts w:hint="eastAsia"/>
        </w:rPr>
      </w:pPr>
    </w:p>
    <w:p w14:paraId="65143B35" w14:textId="70A19C40" w:rsidR="00273A53" w:rsidRPr="00FF1274" w:rsidRDefault="00273A53" w:rsidP="007A2620">
      <w:pPr>
        <w:pStyle w:val="2"/>
        <w:numPr>
          <w:ilvl w:val="0"/>
          <w:numId w:val="28"/>
        </w:numPr>
        <w:spacing w:before="0" w:after="0" w:line="240" w:lineRule="auto"/>
        <w:ind w:left="0" w:firstLine="6"/>
        <w:rPr>
          <w:sz w:val="24"/>
          <w:szCs w:val="24"/>
        </w:rPr>
      </w:pPr>
      <w:r w:rsidRPr="00FF1274">
        <w:rPr>
          <w:rFonts w:hint="eastAsia"/>
          <w:sz w:val="24"/>
          <w:szCs w:val="24"/>
        </w:rPr>
        <w:t>零跑与</w:t>
      </w:r>
      <w:r w:rsidRPr="00FF1274">
        <w:rPr>
          <w:sz w:val="24"/>
          <w:szCs w:val="24"/>
        </w:rPr>
        <w:t>Stellantis</w:t>
      </w:r>
      <w:r w:rsidRPr="00FF1274">
        <w:rPr>
          <w:sz w:val="24"/>
          <w:szCs w:val="24"/>
        </w:rPr>
        <w:t>合资公司</w:t>
      </w:r>
      <w:r w:rsidRPr="00FF1274">
        <w:rPr>
          <w:sz w:val="24"/>
          <w:szCs w:val="24"/>
        </w:rPr>
        <w:t>“</w:t>
      </w:r>
      <w:r w:rsidRPr="00FF1274">
        <w:rPr>
          <w:sz w:val="24"/>
          <w:szCs w:val="24"/>
        </w:rPr>
        <w:t>零跑国际</w:t>
      </w:r>
      <w:r w:rsidRPr="00FF1274">
        <w:rPr>
          <w:sz w:val="24"/>
          <w:szCs w:val="24"/>
        </w:rPr>
        <w:t>”</w:t>
      </w:r>
      <w:r w:rsidRPr="00FF1274">
        <w:rPr>
          <w:sz w:val="24"/>
          <w:szCs w:val="24"/>
        </w:rPr>
        <w:t>高管已就位</w:t>
      </w:r>
    </w:p>
    <w:p w14:paraId="6EB8974D" w14:textId="592687B0" w:rsidR="00273A53" w:rsidRDefault="00273A53" w:rsidP="00545EFA">
      <w:pPr>
        <w:ind w:firstLineChars="270" w:firstLine="567"/>
      </w:pPr>
      <w:r w:rsidRPr="00273A53">
        <w:t>3月6日，零跑汽车创始人朱江明发文表示，零跑将与Stellantis成立合资公司，目前高管已经全部到位。</w:t>
      </w:r>
      <w:r w:rsidR="00CB63EA" w:rsidRPr="00CB63EA">
        <w:rPr>
          <w:rFonts w:hint="eastAsia"/>
        </w:rPr>
        <w:t>新合资公司将依托</w:t>
      </w:r>
      <w:r w:rsidR="00CB63EA" w:rsidRPr="00CB63EA">
        <w:t>Stellantis资源建立海外销售网络，出海的首款车为零跑C10。</w:t>
      </w:r>
    </w:p>
    <w:p w14:paraId="1EB326DC" w14:textId="77777777" w:rsidR="00B54B55" w:rsidRPr="00273A53" w:rsidRDefault="00B54B55" w:rsidP="00545EFA">
      <w:pPr>
        <w:ind w:firstLineChars="270" w:firstLine="567"/>
        <w:rPr>
          <w:rFonts w:hint="eastAsia"/>
        </w:rPr>
      </w:pPr>
    </w:p>
    <w:p w14:paraId="7651445E" w14:textId="16468F79" w:rsidR="009B4BD3" w:rsidRPr="00FF1274" w:rsidRDefault="009B4BD3" w:rsidP="007A2620">
      <w:pPr>
        <w:pStyle w:val="2"/>
        <w:numPr>
          <w:ilvl w:val="0"/>
          <w:numId w:val="28"/>
        </w:numPr>
        <w:spacing w:before="0" w:after="0" w:line="240" w:lineRule="auto"/>
        <w:ind w:left="0" w:firstLine="6"/>
        <w:rPr>
          <w:sz w:val="24"/>
          <w:szCs w:val="24"/>
        </w:rPr>
      </w:pPr>
      <w:r w:rsidRPr="00FF1274">
        <w:rPr>
          <w:rFonts w:hint="eastAsia"/>
          <w:sz w:val="24"/>
          <w:szCs w:val="24"/>
        </w:rPr>
        <w:t>领克多款燃油车指导价立减</w:t>
      </w:r>
      <w:r w:rsidRPr="00FF1274">
        <w:rPr>
          <w:sz w:val="24"/>
          <w:szCs w:val="24"/>
        </w:rPr>
        <w:t>1</w:t>
      </w:r>
      <w:r w:rsidRPr="00FF1274">
        <w:rPr>
          <w:sz w:val="24"/>
          <w:szCs w:val="24"/>
        </w:rPr>
        <w:t>万元</w:t>
      </w:r>
    </w:p>
    <w:p w14:paraId="508049A2" w14:textId="250EBEE8" w:rsidR="009B4BD3" w:rsidRDefault="002C6977" w:rsidP="00545EFA">
      <w:pPr>
        <w:ind w:firstLineChars="270" w:firstLine="567"/>
      </w:pPr>
      <w:r w:rsidRPr="002C6977">
        <w:t>3月10日，领克汽车宣布，至3月31日，针对旗下2023款燃油车型进行全系价格调整。涵盖领克01、领克03（不包括03+）、领克05、领克06、领克09，官方指导价下调1万元。以上部分车型还可享受6000元起的燃油车购车补贴，购车成本也进一步降低。</w:t>
      </w:r>
    </w:p>
    <w:p w14:paraId="14BFE000" w14:textId="77777777" w:rsidR="007A2620" w:rsidRPr="009B4BD3" w:rsidRDefault="007A2620" w:rsidP="00545EFA">
      <w:pPr>
        <w:ind w:firstLineChars="270" w:firstLine="567"/>
        <w:rPr>
          <w:rFonts w:hint="eastAsia"/>
        </w:rPr>
      </w:pPr>
    </w:p>
    <w:p w14:paraId="35BE7555" w14:textId="1CAFC1F7" w:rsidR="00131BD8" w:rsidRPr="00FF1274" w:rsidRDefault="00F1661F" w:rsidP="007A2620">
      <w:pPr>
        <w:pStyle w:val="2"/>
        <w:numPr>
          <w:ilvl w:val="0"/>
          <w:numId w:val="28"/>
        </w:numPr>
        <w:spacing w:before="0" w:after="0" w:line="240" w:lineRule="auto"/>
        <w:ind w:left="0" w:firstLine="6"/>
        <w:rPr>
          <w:sz w:val="24"/>
          <w:szCs w:val="24"/>
        </w:rPr>
      </w:pPr>
      <w:r w:rsidRPr="00FF1274">
        <w:rPr>
          <w:rFonts w:hint="eastAsia"/>
          <w:sz w:val="24"/>
          <w:szCs w:val="24"/>
        </w:rPr>
        <w:t>理想汽车在西安成立销售服务公司</w:t>
      </w:r>
    </w:p>
    <w:p w14:paraId="38F73F3B" w14:textId="2607F49A" w:rsidR="007A2620" w:rsidRPr="00F1661F" w:rsidRDefault="00F1661F" w:rsidP="00797F7A">
      <w:pPr>
        <w:ind w:firstLineChars="270" w:firstLine="567"/>
        <w:rPr>
          <w:rFonts w:hint="eastAsia"/>
        </w:rPr>
      </w:pPr>
      <w:r w:rsidRPr="00F1661F">
        <w:rPr>
          <w:rFonts w:hint="eastAsia"/>
        </w:rPr>
        <w:t>近日，长理行（西安）汽车销售服务有限公司成立，</w:t>
      </w:r>
      <w:r w:rsidRPr="00F1661F">
        <w:t>经营范围含汽车销售、二手车经纪、小微型客车租赁经营服务、电动汽车充电基础设施运营、代驾服务等。该公司由北京励鼎汽车销售有限公司全资持股，后者为理想汽车旗下Leading Ideal HK Limited全资子公司。</w:t>
      </w:r>
    </w:p>
    <w:p w14:paraId="33F0E2D6" w14:textId="2A8E1DBC" w:rsidR="0005083C" w:rsidRPr="00FF1274" w:rsidRDefault="0005083C" w:rsidP="007A2620">
      <w:pPr>
        <w:pStyle w:val="2"/>
        <w:numPr>
          <w:ilvl w:val="0"/>
          <w:numId w:val="28"/>
        </w:numPr>
        <w:spacing w:before="0" w:after="0" w:line="240" w:lineRule="auto"/>
        <w:ind w:left="0" w:firstLine="6"/>
        <w:rPr>
          <w:sz w:val="24"/>
          <w:szCs w:val="24"/>
        </w:rPr>
      </w:pPr>
      <w:r w:rsidRPr="00FF1274">
        <w:rPr>
          <w:rFonts w:hint="eastAsia"/>
          <w:sz w:val="24"/>
          <w:szCs w:val="24"/>
        </w:rPr>
        <w:lastRenderedPageBreak/>
        <w:t>理想汽车：</w:t>
      </w:r>
      <w:r w:rsidRPr="00FF1274">
        <w:rPr>
          <w:sz w:val="24"/>
          <w:szCs w:val="24"/>
        </w:rPr>
        <w:t>2024</w:t>
      </w:r>
      <w:r w:rsidRPr="00FF1274">
        <w:rPr>
          <w:sz w:val="24"/>
          <w:szCs w:val="24"/>
        </w:rPr>
        <w:t>年预计上线</w:t>
      </w:r>
      <w:r w:rsidRPr="00FF1274">
        <w:rPr>
          <w:sz w:val="24"/>
          <w:szCs w:val="24"/>
        </w:rPr>
        <w:t>2000+</w:t>
      </w:r>
      <w:r w:rsidRPr="00FF1274">
        <w:rPr>
          <w:sz w:val="24"/>
          <w:szCs w:val="24"/>
        </w:rPr>
        <w:t>座超级充电站</w:t>
      </w:r>
    </w:p>
    <w:p w14:paraId="06BB9053" w14:textId="666A5C7B" w:rsidR="0005083C" w:rsidRDefault="0005083C" w:rsidP="00545EFA">
      <w:pPr>
        <w:ind w:firstLineChars="270" w:firstLine="567"/>
      </w:pPr>
      <w:r w:rsidRPr="0005083C">
        <w:rPr>
          <w:rFonts w:hint="eastAsia"/>
        </w:rPr>
        <w:t>理想汽车官博</w:t>
      </w:r>
      <w:r w:rsidRPr="0005083C">
        <w:t>3月8日发文称，截至2024年3月1日，理想5C超级充电站已完成349座投入使用，2024年预计上线2000+座超级充电站</w:t>
      </w:r>
      <w:r>
        <w:rPr>
          <w:rFonts w:hint="eastAsia"/>
        </w:rPr>
        <w:t>。</w:t>
      </w:r>
    </w:p>
    <w:p w14:paraId="6D49105E" w14:textId="77777777" w:rsidR="007A2620" w:rsidRPr="0005083C" w:rsidRDefault="007A2620" w:rsidP="00545EFA">
      <w:pPr>
        <w:ind w:firstLineChars="270" w:firstLine="567"/>
        <w:rPr>
          <w:rFonts w:hint="eastAsia"/>
        </w:rPr>
      </w:pPr>
    </w:p>
    <w:p w14:paraId="0CEE3511" w14:textId="534A993C" w:rsidR="00B110A9" w:rsidRPr="00FF1274" w:rsidRDefault="00B110A9" w:rsidP="007A2620">
      <w:pPr>
        <w:pStyle w:val="2"/>
        <w:numPr>
          <w:ilvl w:val="0"/>
          <w:numId w:val="28"/>
        </w:numPr>
        <w:spacing w:before="0" w:after="0" w:line="240" w:lineRule="auto"/>
        <w:ind w:left="0" w:firstLine="6"/>
        <w:rPr>
          <w:sz w:val="24"/>
          <w:szCs w:val="24"/>
        </w:rPr>
      </w:pPr>
      <w:r w:rsidRPr="00FF1274">
        <w:rPr>
          <w:sz w:val="24"/>
          <w:szCs w:val="24"/>
        </w:rPr>
        <w:t>岚图</w:t>
      </w:r>
      <w:r w:rsidRPr="00FF1274">
        <w:rPr>
          <w:sz w:val="24"/>
          <w:szCs w:val="24"/>
        </w:rPr>
        <w:t>3</w:t>
      </w:r>
      <w:r w:rsidRPr="00FF1274">
        <w:rPr>
          <w:sz w:val="24"/>
          <w:szCs w:val="24"/>
        </w:rPr>
        <w:t>月开启限时置换补贴</w:t>
      </w:r>
      <w:r w:rsidR="00F96B41" w:rsidRPr="00FF1274">
        <w:rPr>
          <w:rFonts w:hint="eastAsia"/>
          <w:sz w:val="24"/>
          <w:szCs w:val="24"/>
        </w:rPr>
        <w:t>最高</w:t>
      </w:r>
      <w:r w:rsidR="00F96B41" w:rsidRPr="00FF1274">
        <w:rPr>
          <w:sz w:val="24"/>
          <w:szCs w:val="24"/>
        </w:rPr>
        <w:t>5</w:t>
      </w:r>
      <w:r w:rsidR="00F96B41" w:rsidRPr="00FF1274">
        <w:rPr>
          <w:sz w:val="24"/>
          <w:szCs w:val="24"/>
        </w:rPr>
        <w:t>万元</w:t>
      </w:r>
    </w:p>
    <w:p w14:paraId="390E6393" w14:textId="4A9C82D3" w:rsidR="00B110A9" w:rsidRDefault="00B110A9" w:rsidP="00545EFA">
      <w:pPr>
        <w:ind w:firstLineChars="270" w:firstLine="567"/>
      </w:pPr>
      <w:r w:rsidRPr="00B110A9">
        <w:t>3月7日消息，即日起至2024年3月31日，岚图汽车3月开启10亿元限时置换补贴，至高享现金钜惠5万元。其中，岚图梦想家置换补贴3万元、岚图FREE置换补贴2万元、岚图追光PHEV置换补贴1万元、岚图追光EV置换补贴5万元。</w:t>
      </w:r>
    </w:p>
    <w:p w14:paraId="0A0A78F6" w14:textId="77777777" w:rsidR="007A2620" w:rsidRPr="00B110A9" w:rsidRDefault="007A2620" w:rsidP="00545EFA">
      <w:pPr>
        <w:ind w:firstLineChars="270" w:firstLine="567"/>
        <w:rPr>
          <w:rFonts w:hint="eastAsia"/>
        </w:rPr>
      </w:pPr>
    </w:p>
    <w:p w14:paraId="74D34E2E" w14:textId="5E2ACB75" w:rsidR="004F324D" w:rsidRPr="00FF1274" w:rsidRDefault="004F324D" w:rsidP="007A2620">
      <w:pPr>
        <w:pStyle w:val="2"/>
        <w:numPr>
          <w:ilvl w:val="0"/>
          <w:numId w:val="28"/>
        </w:numPr>
        <w:spacing w:before="0" w:after="0" w:line="240" w:lineRule="auto"/>
        <w:ind w:left="0" w:firstLine="6"/>
        <w:rPr>
          <w:sz w:val="24"/>
          <w:szCs w:val="24"/>
        </w:rPr>
      </w:pPr>
      <w:r w:rsidRPr="00FF1274">
        <w:rPr>
          <w:rFonts w:hint="eastAsia"/>
          <w:sz w:val="24"/>
          <w:szCs w:val="24"/>
        </w:rPr>
        <w:t>哪吒汽车：印尼工厂第一台哪吒汽车预计将于</w:t>
      </w:r>
      <w:r w:rsidRPr="00FF1274">
        <w:rPr>
          <w:sz w:val="24"/>
          <w:szCs w:val="24"/>
        </w:rPr>
        <w:t>4</w:t>
      </w:r>
      <w:r w:rsidRPr="00FF1274">
        <w:rPr>
          <w:sz w:val="24"/>
          <w:szCs w:val="24"/>
        </w:rPr>
        <w:t>月</w:t>
      </w:r>
      <w:r w:rsidRPr="00FF1274">
        <w:rPr>
          <w:sz w:val="24"/>
          <w:szCs w:val="24"/>
        </w:rPr>
        <w:t>30</w:t>
      </w:r>
      <w:r w:rsidRPr="00FF1274">
        <w:rPr>
          <w:sz w:val="24"/>
          <w:szCs w:val="24"/>
        </w:rPr>
        <w:t>日下线</w:t>
      </w:r>
    </w:p>
    <w:p w14:paraId="072D21FD" w14:textId="33604F26" w:rsidR="004F324D" w:rsidRDefault="004F324D" w:rsidP="00545EFA">
      <w:pPr>
        <w:ind w:firstLineChars="270" w:firstLine="567"/>
      </w:pPr>
      <w:r w:rsidRPr="004F324D">
        <w:rPr>
          <w:rFonts w:hint="eastAsia"/>
        </w:rPr>
        <w:t>哪吒汽车官微宣布，首批生产设备于</w:t>
      </w:r>
      <w:r w:rsidRPr="004F324D">
        <w:t>3月6日正式进入印尼工厂。印尼工厂第一台哪吒汽车预计将于4月30日下线。</w:t>
      </w:r>
    </w:p>
    <w:p w14:paraId="094FD39B" w14:textId="77777777" w:rsidR="007A2620" w:rsidRPr="004F324D" w:rsidRDefault="007A2620" w:rsidP="00545EFA">
      <w:pPr>
        <w:ind w:firstLineChars="270" w:firstLine="567"/>
        <w:rPr>
          <w:rFonts w:hint="eastAsia"/>
        </w:rPr>
      </w:pPr>
    </w:p>
    <w:p w14:paraId="5B7C7509" w14:textId="786C7BB9" w:rsidR="003A5972" w:rsidRPr="00FF1274" w:rsidRDefault="003A5972" w:rsidP="007A2620">
      <w:pPr>
        <w:pStyle w:val="2"/>
        <w:numPr>
          <w:ilvl w:val="0"/>
          <w:numId w:val="28"/>
        </w:numPr>
        <w:spacing w:before="0" w:after="0" w:line="240" w:lineRule="auto"/>
        <w:ind w:left="0" w:firstLine="6"/>
        <w:rPr>
          <w:sz w:val="24"/>
          <w:szCs w:val="24"/>
        </w:rPr>
      </w:pPr>
      <w:r w:rsidRPr="00FF1274">
        <w:rPr>
          <w:rFonts w:hint="eastAsia"/>
          <w:sz w:val="24"/>
          <w:szCs w:val="24"/>
        </w:rPr>
        <w:t>哪吒汽车南宁工厂被曝停工停产</w:t>
      </w:r>
    </w:p>
    <w:p w14:paraId="668E52DF" w14:textId="3C061783" w:rsidR="003A5972" w:rsidRDefault="003A5972" w:rsidP="00545EFA">
      <w:pPr>
        <w:ind w:firstLineChars="270" w:firstLine="567"/>
      </w:pPr>
      <w:r w:rsidRPr="003A5972">
        <w:rPr>
          <w:rFonts w:hint="eastAsia"/>
        </w:rPr>
        <w:t>日前有媒体报道，哪吒汽车广西南宁工厂已经停工半个多月，目前桐乡工厂仍在正常运转。</w:t>
      </w:r>
      <w:r w:rsidR="005A0A58" w:rsidRPr="005A0A58">
        <w:rPr>
          <w:rFonts w:hint="eastAsia"/>
        </w:rPr>
        <w:t>哪吒汽车联合创始人、</w:t>
      </w:r>
      <w:r w:rsidR="005A0A58" w:rsidRPr="005A0A58">
        <w:t>CEO张勇在微博留言区表示：“南宁工厂是出口基地，其中今年就会有5-6</w:t>
      </w:r>
      <w:r w:rsidR="00C84C91">
        <w:t>万辆</w:t>
      </w:r>
      <w:r w:rsidR="005A0A58" w:rsidRPr="005A0A58">
        <w:t>套KD件的出口任务”。</w:t>
      </w:r>
    </w:p>
    <w:p w14:paraId="09F142D3" w14:textId="77777777" w:rsidR="007A2620" w:rsidRPr="003A5972" w:rsidRDefault="007A2620" w:rsidP="00545EFA">
      <w:pPr>
        <w:ind w:firstLineChars="270" w:firstLine="567"/>
        <w:rPr>
          <w:rFonts w:hint="eastAsia"/>
        </w:rPr>
      </w:pPr>
    </w:p>
    <w:p w14:paraId="4B0C88E2" w14:textId="7BAA9E01" w:rsidR="00A76789" w:rsidRPr="00FF1274" w:rsidRDefault="00A76789" w:rsidP="007A2620">
      <w:pPr>
        <w:pStyle w:val="2"/>
        <w:numPr>
          <w:ilvl w:val="0"/>
          <w:numId w:val="28"/>
        </w:numPr>
        <w:spacing w:before="0" w:after="0" w:line="240" w:lineRule="auto"/>
        <w:ind w:left="0" w:firstLine="6"/>
        <w:rPr>
          <w:sz w:val="24"/>
          <w:szCs w:val="24"/>
        </w:rPr>
      </w:pPr>
      <w:r w:rsidRPr="00FF1274">
        <w:rPr>
          <w:rFonts w:hint="eastAsia"/>
          <w:sz w:val="24"/>
          <w:szCs w:val="24"/>
        </w:rPr>
        <w:t>奇瑞集团四大品牌官宣全系车型整车</w:t>
      </w:r>
      <w:r w:rsidRPr="00FF1274">
        <w:rPr>
          <w:sz w:val="24"/>
          <w:szCs w:val="24"/>
        </w:rPr>
        <w:t>+</w:t>
      </w:r>
      <w:r w:rsidRPr="00FF1274">
        <w:rPr>
          <w:sz w:val="24"/>
          <w:szCs w:val="24"/>
        </w:rPr>
        <w:t>二手车终身质保</w:t>
      </w:r>
    </w:p>
    <w:p w14:paraId="148399F0" w14:textId="4936A88B" w:rsidR="00A76789" w:rsidRDefault="00A76789" w:rsidP="00545EFA">
      <w:pPr>
        <w:ind w:firstLineChars="270" w:firstLine="567"/>
      </w:pPr>
      <w:r w:rsidRPr="00A76789">
        <w:t>3月4日，奇瑞集团旗下四大品牌奇瑞、星途、捷途、iCAR联合官宣全系车型整车+二手车终身质保，成为行业首个集团旗下全品牌全系车型整车+二手车终身质保的汽车企业。</w:t>
      </w:r>
    </w:p>
    <w:p w14:paraId="2FD87E84" w14:textId="77777777" w:rsidR="007A2620" w:rsidRPr="00A76789" w:rsidRDefault="007A2620" w:rsidP="00545EFA">
      <w:pPr>
        <w:ind w:firstLineChars="270" w:firstLine="567"/>
        <w:rPr>
          <w:rFonts w:hint="eastAsia"/>
        </w:rPr>
      </w:pPr>
    </w:p>
    <w:p w14:paraId="36EEA5E2" w14:textId="01E683BE" w:rsidR="00693825" w:rsidRPr="00FF1274" w:rsidRDefault="00693825" w:rsidP="007A2620">
      <w:pPr>
        <w:pStyle w:val="2"/>
        <w:numPr>
          <w:ilvl w:val="0"/>
          <w:numId w:val="28"/>
        </w:numPr>
        <w:spacing w:before="0" w:after="0" w:line="240" w:lineRule="auto"/>
        <w:ind w:left="0" w:firstLine="6"/>
        <w:rPr>
          <w:sz w:val="24"/>
          <w:szCs w:val="24"/>
        </w:rPr>
      </w:pPr>
      <w:r w:rsidRPr="00FF1274">
        <w:rPr>
          <w:sz w:val="24"/>
          <w:szCs w:val="24"/>
        </w:rPr>
        <w:t>蓝电</w:t>
      </w:r>
      <w:r w:rsidRPr="00FF1274">
        <w:rPr>
          <w:sz w:val="24"/>
          <w:szCs w:val="24"/>
        </w:rPr>
        <w:t>E5</w:t>
      </w:r>
      <w:r w:rsidRPr="00FF1274">
        <w:rPr>
          <w:sz w:val="24"/>
          <w:szCs w:val="24"/>
        </w:rPr>
        <w:t>开启限时优惠</w:t>
      </w:r>
      <w:r w:rsidR="00BC563E" w:rsidRPr="00FF1274">
        <w:rPr>
          <w:rFonts w:hint="eastAsia"/>
          <w:sz w:val="24"/>
          <w:szCs w:val="24"/>
        </w:rPr>
        <w:t>最高直降</w:t>
      </w:r>
      <w:r w:rsidR="00BC563E" w:rsidRPr="00FF1274">
        <w:rPr>
          <w:sz w:val="24"/>
          <w:szCs w:val="24"/>
        </w:rPr>
        <w:t>4.01</w:t>
      </w:r>
      <w:r w:rsidR="00BC563E" w:rsidRPr="00FF1274">
        <w:rPr>
          <w:sz w:val="24"/>
          <w:szCs w:val="24"/>
        </w:rPr>
        <w:t>万元</w:t>
      </w:r>
    </w:p>
    <w:p w14:paraId="20CCED51" w14:textId="187D239A" w:rsidR="00693825" w:rsidRDefault="000A1F7A" w:rsidP="00545EFA">
      <w:pPr>
        <w:ind w:firstLineChars="270" w:firstLine="567"/>
      </w:pPr>
      <w:r w:rsidRPr="000A1F7A">
        <w:t>3月5日，赛力斯蓝电官方宣布，旗下中型SUV蓝电E5开启限时优惠。即日起至6月30日期间，购买蓝电E5畅享型现金直降4.01万，限时抢购价为9.98万元；购买蓝电E5臻享型现金直降3.01万，限时抢购价为11.98万元。</w:t>
      </w:r>
    </w:p>
    <w:p w14:paraId="7A9546AC" w14:textId="77777777" w:rsidR="00B54B55" w:rsidRPr="00693825" w:rsidRDefault="00B54B55" w:rsidP="00545EFA">
      <w:pPr>
        <w:ind w:firstLineChars="270" w:firstLine="567"/>
        <w:rPr>
          <w:rFonts w:hint="eastAsia"/>
        </w:rPr>
      </w:pPr>
    </w:p>
    <w:p w14:paraId="0061CB0D" w14:textId="44FEBFE1" w:rsidR="000A1F7A" w:rsidRPr="00FF1274" w:rsidRDefault="000A1F7A" w:rsidP="007A2620">
      <w:pPr>
        <w:pStyle w:val="2"/>
        <w:numPr>
          <w:ilvl w:val="0"/>
          <w:numId w:val="28"/>
        </w:numPr>
        <w:spacing w:before="0" w:after="0" w:line="240" w:lineRule="auto"/>
        <w:ind w:left="0" w:firstLine="6"/>
        <w:rPr>
          <w:sz w:val="24"/>
          <w:szCs w:val="24"/>
        </w:rPr>
      </w:pPr>
      <w:r w:rsidRPr="00FF1274">
        <w:rPr>
          <w:sz w:val="24"/>
          <w:szCs w:val="24"/>
        </w:rPr>
        <w:t>深蓝</w:t>
      </w:r>
      <w:r w:rsidRPr="00FF1274">
        <w:rPr>
          <w:sz w:val="24"/>
          <w:szCs w:val="24"/>
        </w:rPr>
        <w:t>S7</w:t>
      </w:r>
      <w:r w:rsidRPr="00FF1274">
        <w:rPr>
          <w:sz w:val="24"/>
          <w:szCs w:val="24"/>
        </w:rPr>
        <w:t>新一轮</w:t>
      </w:r>
      <w:r w:rsidRPr="00FF1274">
        <w:rPr>
          <w:sz w:val="24"/>
          <w:szCs w:val="24"/>
        </w:rPr>
        <w:t>OTA</w:t>
      </w:r>
      <w:r w:rsidR="00BC563E" w:rsidRPr="00FF1274">
        <w:rPr>
          <w:rFonts w:hint="eastAsia"/>
          <w:sz w:val="24"/>
          <w:szCs w:val="24"/>
        </w:rPr>
        <w:t>增程车型支持强制纯电</w:t>
      </w:r>
    </w:p>
    <w:p w14:paraId="3C1CE502" w14:textId="632452D6" w:rsidR="000A1F7A" w:rsidRDefault="000A1F7A" w:rsidP="00545EFA">
      <w:pPr>
        <w:ind w:firstLineChars="270" w:firstLine="567"/>
      </w:pPr>
      <w:r w:rsidRPr="000A1F7A">
        <w:t>3月4日，深蓝S7迎来新一轮的OTA升级，版本将升级至Deepal OS 2.1，带来多项功能升级和优化，例如新增增程车型的强制纯电模式、新增App查询车辆四轮胎压数值等。</w:t>
      </w:r>
    </w:p>
    <w:p w14:paraId="11656CF3" w14:textId="77777777" w:rsidR="007A2620" w:rsidRPr="000A1F7A" w:rsidRDefault="007A2620" w:rsidP="00545EFA">
      <w:pPr>
        <w:ind w:firstLineChars="270" w:firstLine="567"/>
        <w:rPr>
          <w:rFonts w:hint="eastAsia"/>
        </w:rPr>
      </w:pPr>
    </w:p>
    <w:p w14:paraId="02CE72B5" w14:textId="005B7D74" w:rsidR="00D107A1" w:rsidRPr="00FF1274" w:rsidRDefault="00D107A1" w:rsidP="007A2620">
      <w:pPr>
        <w:pStyle w:val="2"/>
        <w:numPr>
          <w:ilvl w:val="0"/>
          <w:numId w:val="28"/>
        </w:numPr>
        <w:spacing w:before="0" w:after="0" w:line="240" w:lineRule="auto"/>
        <w:ind w:left="0" w:firstLine="6"/>
        <w:rPr>
          <w:sz w:val="24"/>
          <w:szCs w:val="24"/>
        </w:rPr>
      </w:pPr>
      <w:r w:rsidRPr="00FF1274">
        <w:rPr>
          <w:rFonts w:hint="eastAsia"/>
          <w:sz w:val="24"/>
          <w:szCs w:val="24"/>
        </w:rPr>
        <w:t>特斯拉辅助驾驶</w:t>
      </w:r>
      <w:r w:rsidR="00BC563E" w:rsidRPr="00FF1274">
        <w:rPr>
          <w:rFonts w:hint="eastAsia"/>
          <w:sz w:val="24"/>
          <w:szCs w:val="24"/>
        </w:rPr>
        <w:t>消息称</w:t>
      </w:r>
      <w:r w:rsidRPr="00FF1274">
        <w:rPr>
          <w:rFonts w:hint="eastAsia"/>
          <w:sz w:val="24"/>
          <w:szCs w:val="24"/>
        </w:rPr>
        <w:t>或今年夏天落地中国</w:t>
      </w:r>
    </w:p>
    <w:p w14:paraId="38F64E92" w14:textId="01700102" w:rsidR="00D107A1" w:rsidRDefault="00D107A1" w:rsidP="00545EFA">
      <w:pPr>
        <w:ind w:firstLineChars="270" w:firstLine="567"/>
      </w:pPr>
      <w:r w:rsidRPr="00D107A1">
        <w:rPr>
          <w:rFonts w:hint="eastAsia"/>
        </w:rPr>
        <w:t>近日，</w:t>
      </w:r>
      <w:r w:rsidRPr="00D107A1">
        <w:t>Teslascope表示，特斯拉FSD Beta测试版可能会从今年10月开始在欧盟部分地区进行测试。此外，特斯拉FSD Beta中国版也在快速推进中，目前暂定的发布目标是今年夏天。</w:t>
      </w:r>
    </w:p>
    <w:p w14:paraId="6F2E603B" w14:textId="77777777" w:rsidR="007A2620" w:rsidRPr="00D107A1" w:rsidRDefault="007A2620" w:rsidP="00545EFA">
      <w:pPr>
        <w:ind w:firstLineChars="270" w:firstLine="567"/>
        <w:rPr>
          <w:rFonts w:hint="eastAsia"/>
        </w:rPr>
      </w:pPr>
    </w:p>
    <w:p w14:paraId="06A4106F" w14:textId="3C89D90F" w:rsidR="00315D2A" w:rsidRPr="00FF1274" w:rsidRDefault="00315D2A" w:rsidP="007A2620">
      <w:pPr>
        <w:pStyle w:val="2"/>
        <w:numPr>
          <w:ilvl w:val="0"/>
          <w:numId w:val="28"/>
        </w:numPr>
        <w:spacing w:before="0" w:after="0" w:line="240" w:lineRule="auto"/>
        <w:ind w:left="0" w:firstLine="6"/>
        <w:rPr>
          <w:sz w:val="24"/>
          <w:szCs w:val="24"/>
        </w:rPr>
      </w:pPr>
      <w:r w:rsidRPr="00FF1274">
        <w:rPr>
          <w:rFonts w:hint="eastAsia"/>
          <w:sz w:val="24"/>
          <w:szCs w:val="24"/>
        </w:rPr>
        <w:lastRenderedPageBreak/>
        <w:t>蔚来</w:t>
      </w:r>
      <w:r w:rsidRPr="00FF1274">
        <w:rPr>
          <w:sz w:val="24"/>
          <w:szCs w:val="24"/>
        </w:rPr>
        <w:t>2023</w:t>
      </w:r>
      <w:r w:rsidRPr="00FF1274">
        <w:rPr>
          <w:sz w:val="24"/>
          <w:szCs w:val="24"/>
        </w:rPr>
        <w:t>年营收</w:t>
      </w:r>
      <w:r w:rsidRPr="00FF1274">
        <w:rPr>
          <w:sz w:val="24"/>
          <w:szCs w:val="24"/>
        </w:rPr>
        <w:t>556.2</w:t>
      </w:r>
      <w:r w:rsidRPr="00FF1274">
        <w:rPr>
          <w:sz w:val="24"/>
          <w:szCs w:val="24"/>
        </w:rPr>
        <w:t>亿元</w:t>
      </w:r>
      <w:r w:rsidRPr="00FF1274">
        <w:rPr>
          <w:sz w:val="24"/>
          <w:szCs w:val="24"/>
        </w:rPr>
        <w:t xml:space="preserve"> </w:t>
      </w:r>
      <w:r w:rsidRPr="00FF1274">
        <w:rPr>
          <w:sz w:val="24"/>
          <w:szCs w:val="24"/>
        </w:rPr>
        <w:t>同比增</w:t>
      </w:r>
      <w:r w:rsidRPr="00FF1274">
        <w:rPr>
          <w:sz w:val="24"/>
          <w:szCs w:val="24"/>
        </w:rPr>
        <w:t>12.9%</w:t>
      </w:r>
    </w:p>
    <w:p w14:paraId="627AF5E3" w14:textId="5ECD53C9" w:rsidR="00315D2A" w:rsidRDefault="00315D2A" w:rsidP="00545EFA">
      <w:pPr>
        <w:ind w:firstLineChars="270" w:firstLine="567"/>
      </w:pPr>
      <w:r w:rsidRPr="00315D2A">
        <w:t>3月5日，蔚来公布2023年第四季度及全年财报。</w:t>
      </w:r>
      <w:r w:rsidRPr="00315D2A">
        <w:rPr>
          <w:rFonts w:hint="eastAsia"/>
        </w:rPr>
        <w:t>第四季度，蔚来营收</w:t>
      </w:r>
      <w:r w:rsidRPr="00315D2A">
        <w:t>171亿元，同比增长6.5%；季度交付量50,045辆，同比增长25%，环比下降9.7%。2023年全年，蔚来营收556.2亿元，同比增长12.9%；全年交付量160,038辆，同比增长30.7%。</w:t>
      </w:r>
    </w:p>
    <w:p w14:paraId="294D7D4C" w14:textId="77777777" w:rsidR="007A2620" w:rsidRPr="00315D2A" w:rsidRDefault="007A2620" w:rsidP="00545EFA">
      <w:pPr>
        <w:ind w:firstLineChars="270" w:firstLine="567"/>
        <w:rPr>
          <w:rFonts w:hint="eastAsia"/>
        </w:rPr>
      </w:pPr>
    </w:p>
    <w:p w14:paraId="09415375" w14:textId="5C51C79E" w:rsidR="009B3C7C" w:rsidRPr="00FF1274" w:rsidRDefault="00C84C96" w:rsidP="007A2620">
      <w:pPr>
        <w:pStyle w:val="2"/>
        <w:numPr>
          <w:ilvl w:val="0"/>
          <w:numId w:val="28"/>
        </w:numPr>
        <w:spacing w:before="0" w:after="0" w:line="240" w:lineRule="auto"/>
        <w:ind w:left="0" w:firstLine="6"/>
        <w:rPr>
          <w:sz w:val="24"/>
          <w:szCs w:val="24"/>
        </w:rPr>
      </w:pPr>
      <w:r w:rsidRPr="00FF1274">
        <w:rPr>
          <w:rFonts w:hint="eastAsia"/>
          <w:sz w:val="24"/>
          <w:szCs w:val="24"/>
        </w:rPr>
        <w:t>蔚来预计今年年底将累计建成</w:t>
      </w:r>
      <w:r w:rsidRPr="00FF1274">
        <w:rPr>
          <w:sz w:val="24"/>
          <w:szCs w:val="24"/>
        </w:rPr>
        <w:t>3310</w:t>
      </w:r>
      <w:r w:rsidRPr="00FF1274">
        <w:rPr>
          <w:sz w:val="24"/>
          <w:szCs w:val="24"/>
        </w:rPr>
        <w:t>座以上换电站</w:t>
      </w:r>
    </w:p>
    <w:p w14:paraId="6C8AD6B7" w14:textId="2222C149" w:rsidR="00C84C96" w:rsidRDefault="00C84C96" w:rsidP="00545EFA">
      <w:pPr>
        <w:ind w:firstLineChars="270" w:firstLine="567"/>
      </w:pPr>
      <w:r w:rsidRPr="00C84C96">
        <w:t>截至3月3日，蔚来已布局换电站2379座，布局充电站3719座，充电桩21634根；累计接入超1000000根第三方充电桩。今年年底，将累计建成3310+座换电站和41000+根充电桩。其Power Journeys 渝东南线正式贯通，全程437km，沿途布局14座充换电站。</w:t>
      </w:r>
    </w:p>
    <w:p w14:paraId="084689CC" w14:textId="77777777" w:rsidR="007A2620" w:rsidRPr="00C84C96" w:rsidRDefault="007A2620" w:rsidP="00545EFA">
      <w:pPr>
        <w:ind w:firstLineChars="270" w:firstLine="567"/>
        <w:rPr>
          <w:rFonts w:hint="eastAsia"/>
        </w:rPr>
      </w:pPr>
    </w:p>
    <w:p w14:paraId="70FFB642" w14:textId="17AF5D64" w:rsidR="00CB3E28" w:rsidRPr="00FF1274" w:rsidRDefault="00CB3E28" w:rsidP="007A2620">
      <w:pPr>
        <w:pStyle w:val="2"/>
        <w:numPr>
          <w:ilvl w:val="0"/>
          <w:numId w:val="28"/>
        </w:numPr>
        <w:spacing w:before="0" w:after="0" w:line="240" w:lineRule="auto"/>
        <w:ind w:left="0" w:firstLine="6"/>
        <w:rPr>
          <w:sz w:val="24"/>
          <w:szCs w:val="24"/>
        </w:rPr>
      </w:pPr>
      <w:r w:rsidRPr="00FF1274">
        <w:rPr>
          <w:rFonts w:hint="eastAsia"/>
          <w:sz w:val="24"/>
          <w:szCs w:val="24"/>
        </w:rPr>
        <w:t>小鹏汽车回应要求经销商储备库存</w:t>
      </w:r>
    </w:p>
    <w:p w14:paraId="07FF954C" w14:textId="71F6A947" w:rsidR="00CB3E28" w:rsidRPr="00CB3E28" w:rsidRDefault="00CB3E28" w:rsidP="00545EFA">
      <w:pPr>
        <w:ind w:firstLineChars="270" w:firstLine="567"/>
      </w:pPr>
      <w:r w:rsidRPr="00CB3E28">
        <w:rPr>
          <w:rFonts w:hint="eastAsia"/>
        </w:rPr>
        <w:t>日前，有媒体报道称，多位小鹏汽车的经销商表示，每个月要跟小鹏汽车采购目标销量一半的车辆。小鹏汽车确认了该消息的真实性。“半个月库存是为了更快地交付，提升效率，让经销商有车卖。半个月库存并不是压库，而是我们‘直营</w:t>
      </w:r>
      <w:r w:rsidRPr="00CB3E28">
        <w:t>+经销’混合的创新模式。”</w:t>
      </w:r>
    </w:p>
    <w:p w14:paraId="4F3EC3A0" w14:textId="17D55BB0" w:rsidR="00D02390" w:rsidRPr="00B650F5" w:rsidRDefault="00D02390" w:rsidP="00B650F5"/>
    <w:p w14:paraId="5E0B02A5" w14:textId="2052A216" w:rsidR="009B3C7C" w:rsidRPr="00FF1274" w:rsidRDefault="003A5972" w:rsidP="007A2620">
      <w:pPr>
        <w:pStyle w:val="2"/>
        <w:numPr>
          <w:ilvl w:val="0"/>
          <w:numId w:val="28"/>
        </w:numPr>
        <w:spacing w:before="0" w:after="0" w:line="240" w:lineRule="auto"/>
        <w:ind w:left="0" w:firstLine="6"/>
        <w:rPr>
          <w:sz w:val="24"/>
          <w:szCs w:val="24"/>
        </w:rPr>
      </w:pPr>
      <w:r w:rsidRPr="00FF1274">
        <w:rPr>
          <w:rFonts w:hint="eastAsia"/>
          <w:sz w:val="24"/>
          <w:szCs w:val="24"/>
        </w:rPr>
        <w:t>首家小米汽车直营店预计四月开业</w:t>
      </w:r>
      <w:r w:rsidRPr="00FF1274">
        <w:rPr>
          <w:sz w:val="24"/>
          <w:szCs w:val="24"/>
        </w:rPr>
        <w:t xml:space="preserve"> </w:t>
      </w:r>
      <w:r w:rsidRPr="00FF1274">
        <w:rPr>
          <w:sz w:val="24"/>
          <w:szCs w:val="24"/>
        </w:rPr>
        <w:t>可以预约试驾</w:t>
      </w:r>
    </w:p>
    <w:p w14:paraId="6C804A36" w14:textId="5B8AECC8" w:rsidR="003A5972" w:rsidRDefault="003A5972" w:rsidP="00545EFA">
      <w:pPr>
        <w:ind w:firstLineChars="270" w:firstLine="567"/>
      </w:pPr>
      <w:r w:rsidRPr="003A5972">
        <w:rPr>
          <w:rFonts w:hint="eastAsia"/>
        </w:rPr>
        <w:t>据媒体报道，位于北京王府井东方新天地的小米之家将成为首家小米汽车直营门店，</w:t>
      </w:r>
      <w:r w:rsidRPr="003A5972">
        <w:t>预计四月份正式开业，目前可以预约试驾，北京小米园区和亦庄小米工厂区域可以体验自动驾驶。</w:t>
      </w:r>
    </w:p>
    <w:p w14:paraId="2DB16A5D" w14:textId="77777777" w:rsidR="007A2620" w:rsidRPr="003A5972" w:rsidRDefault="007A2620" w:rsidP="00545EFA">
      <w:pPr>
        <w:ind w:firstLineChars="270" w:firstLine="567"/>
        <w:rPr>
          <w:rFonts w:hint="eastAsia"/>
        </w:rPr>
      </w:pPr>
    </w:p>
    <w:p w14:paraId="058A4C3D" w14:textId="3B14E4D9" w:rsidR="009B3C7C" w:rsidRPr="00FF1274" w:rsidRDefault="00EE3A70" w:rsidP="007A2620">
      <w:pPr>
        <w:pStyle w:val="2"/>
        <w:numPr>
          <w:ilvl w:val="0"/>
          <w:numId w:val="28"/>
        </w:numPr>
        <w:spacing w:before="0" w:after="0" w:line="240" w:lineRule="auto"/>
        <w:ind w:left="0" w:firstLine="6"/>
        <w:rPr>
          <w:sz w:val="24"/>
          <w:szCs w:val="24"/>
        </w:rPr>
      </w:pPr>
      <w:r w:rsidRPr="00FF1274">
        <w:rPr>
          <w:rFonts w:hint="eastAsia"/>
          <w:sz w:val="24"/>
          <w:szCs w:val="24"/>
        </w:rPr>
        <w:t>质子汽车完成</w:t>
      </w:r>
      <w:r w:rsidRPr="00FF1274">
        <w:rPr>
          <w:sz w:val="24"/>
          <w:szCs w:val="24"/>
        </w:rPr>
        <w:t>3.8</w:t>
      </w:r>
      <w:r w:rsidRPr="00FF1274">
        <w:rPr>
          <w:sz w:val="24"/>
          <w:szCs w:val="24"/>
        </w:rPr>
        <w:t>亿元</w:t>
      </w:r>
      <w:r w:rsidRPr="00FF1274">
        <w:rPr>
          <w:sz w:val="24"/>
          <w:szCs w:val="24"/>
        </w:rPr>
        <w:t>A</w:t>
      </w:r>
      <w:r w:rsidRPr="00FF1274">
        <w:rPr>
          <w:sz w:val="24"/>
          <w:szCs w:val="24"/>
        </w:rPr>
        <w:t>轮融资</w:t>
      </w:r>
    </w:p>
    <w:p w14:paraId="1068625C" w14:textId="61FF3FDC" w:rsidR="00131BD8" w:rsidRDefault="00EE3A70" w:rsidP="00545EFA">
      <w:pPr>
        <w:ind w:firstLineChars="270" w:firstLine="567"/>
      </w:pPr>
      <w:r w:rsidRPr="00EE3A70">
        <w:rPr>
          <w:rFonts w:hint="eastAsia"/>
        </w:rPr>
        <w:t>质子汽车近日已完成最新一轮</w:t>
      </w:r>
      <w:r w:rsidRPr="00EE3A70">
        <w:t>A轮融资，融资总金额3.8亿元。本轮融资资金将主要用于研发投入和产品开发，以及市场推广等。</w:t>
      </w:r>
    </w:p>
    <w:p w14:paraId="2017A6DE" w14:textId="77777777" w:rsidR="007A2620" w:rsidRPr="00131BD8" w:rsidRDefault="007A2620" w:rsidP="00545EFA">
      <w:pPr>
        <w:ind w:firstLineChars="270" w:firstLine="567"/>
        <w:rPr>
          <w:rFonts w:hint="eastAsia"/>
        </w:rPr>
      </w:pPr>
    </w:p>
    <w:p w14:paraId="6D7BE859" w14:textId="0F922E47"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5232AE50" w14:textId="2B84D0F5" w:rsidR="00A455E8" w:rsidRPr="00FF1274" w:rsidRDefault="00A455E8" w:rsidP="007A2620">
      <w:pPr>
        <w:pStyle w:val="2"/>
        <w:numPr>
          <w:ilvl w:val="0"/>
          <w:numId w:val="29"/>
        </w:numPr>
        <w:spacing w:before="0" w:after="0" w:line="240" w:lineRule="auto"/>
        <w:ind w:left="0" w:firstLine="6"/>
        <w:rPr>
          <w:sz w:val="24"/>
          <w:szCs w:val="24"/>
        </w:rPr>
      </w:pPr>
      <w:r w:rsidRPr="00FF1274">
        <w:rPr>
          <w:rFonts w:hint="eastAsia"/>
          <w:sz w:val="24"/>
          <w:szCs w:val="24"/>
        </w:rPr>
        <w:t>多氟多</w:t>
      </w:r>
      <w:r w:rsidRPr="00FF1274">
        <w:rPr>
          <w:sz w:val="24"/>
          <w:szCs w:val="24"/>
        </w:rPr>
        <w:t>1300</w:t>
      </w:r>
      <w:r w:rsidRPr="00FF1274">
        <w:rPr>
          <w:sz w:val="24"/>
          <w:szCs w:val="24"/>
        </w:rPr>
        <w:t>亿韩元于韩国设立合资公司</w:t>
      </w:r>
    </w:p>
    <w:p w14:paraId="3C7D7D26" w14:textId="07064DC4" w:rsidR="00A455E8" w:rsidRDefault="00A455E8" w:rsidP="00545EFA">
      <w:pPr>
        <w:ind w:firstLineChars="270" w:firstLine="567"/>
      </w:pPr>
      <w:r w:rsidRPr="00A455E8">
        <w:t>3月6日，多氟多公告称，公司同意子公司HNE（HFR NEW ENERGY PET.LTD）与韩国SBH（Soulbrain Holdings Co.,Ltd）签订合资协议，双方于韩国共同投资成立合资公司。</w:t>
      </w:r>
      <w:r w:rsidR="003D0E48" w:rsidRPr="003D0E48">
        <w:rPr>
          <w:rFonts w:hint="eastAsia"/>
        </w:rPr>
        <w:t>双方持股比例各为</w:t>
      </w:r>
      <w:r w:rsidR="003D0E48" w:rsidRPr="003D0E48">
        <w:t>50%，</w:t>
      </w:r>
      <w:r w:rsidR="003D0E48" w:rsidRPr="003D0E48">
        <w:rPr>
          <w:rFonts w:hint="eastAsia"/>
        </w:rPr>
        <w:t>合资公司将在韩国生产六氟磷酸锂并供应全球市场。</w:t>
      </w:r>
    </w:p>
    <w:p w14:paraId="175A9703" w14:textId="77777777" w:rsidR="007A2620" w:rsidRPr="00A455E8" w:rsidRDefault="007A2620" w:rsidP="00545EFA">
      <w:pPr>
        <w:ind w:firstLineChars="270" w:firstLine="567"/>
        <w:rPr>
          <w:rFonts w:hint="eastAsia"/>
        </w:rPr>
      </w:pPr>
    </w:p>
    <w:p w14:paraId="301E9FCA" w14:textId="77777777" w:rsidR="00F96B41" w:rsidRPr="00FF1274" w:rsidRDefault="00F96B41" w:rsidP="007A2620">
      <w:pPr>
        <w:pStyle w:val="2"/>
        <w:numPr>
          <w:ilvl w:val="0"/>
          <w:numId w:val="29"/>
        </w:numPr>
        <w:spacing w:before="0" w:after="0" w:line="240" w:lineRule="auto"/>
        <w:ind w:left="0" w:firstLine="6"/>
        <w:rPr>
          <w:sz w:val="24"/>
          <w:szCs w:val="24"/>
        </w:rPr>
      </w:pPr>
      <w:r w:rsidRPr="00FF1274">
        <w:rPr>
          <w:rFonts w:hint="eastAsia"/>
          <w:sz w:val="24"/>
          <w:szCs w:val="24"/>
        </w:rPr>
        <w:t>奔驰宝马合资公司落户北京</w:t>
      </w:r>
    </w:p>
    <w:p w14:paraId="21E4CA79" w14:textId="77777777" w:rsidR="00F96B41" w:rsidRDefault="00F96B41" w:rsidP="00545EFA">
      <w:pPr>
        <w:ind w:firstLineChars="270" w:firstLine="567"/>
      </w:pPr>
      <w:r w:rsidRPr="005E588D">
        <w:t>3月4日，梅赛德斯-奔驰与宝马合资成立的北京逸安启新能源科技有限公司正式落户北京朝阳，将在中国市场运营超级充电网络。</w:t>
      </w:r>
    </w:p>
    <w:p w14:paraId="1E19F50E" w14:textId="77777777" w:rsidR="007A2620" w:rsidRPr="005E588D" w:rsidRDefault="007A2620" w:rsidP="00545EFA">
      <w:pPr>
        <w:ind w:firstLineChars="270" w:firstLine="567"/>
        <w:rPr>
          <w:rFonts w:hint="eastAsia"/>
        </w:rPr>
      </w:pPr>
    </w:p>
    <w:p w14:paraId="61383F60" w14:textId="77777777" w:rsidR="00F96B41" w:rsidRPr="00FF1274" w:rsidRDefault="00F96B41" w:rsidP="007A2620">
      <w:pPr>
        <w:pStyle w:val="2"/>
        <w:numPr>
          <w:ilvl w:val="0"/>
          <w:numId w:val="29"/>
        </w:numPr>
        <w:spacing w:before="0" w:after="0" w:line="240" w:lineRule="auto"/>
        <w:ind w:left="0" w:firstLine="6"/>
        <w:rPr>
          <w:sz w:val="24"/>
          <w:szCs w:val="24"/>
        </w:rPr>
      </w:pPr>
      <w:r w:rsidRPr="00FF1274">
        <w:rPr>
          <w:rFonts w:hint="eastAsia"/>
          <w:sz w:val="24"/>
          <w:szCs w:val="24"/>
        </w:rPr>
        <w:lastRenderedPageBreak/>
        <w:t>宝马</w:t>
      </w:r>
      <w:r w:rsidRPr="00FF1274">
        <w:rPr>
          <w:sz w:val="24"/>
          <w:szCs w:val="24"/>
        </w:rPr>
        <w:t>(</w:t>
      </w:r>
      <w:r w:rsidRPr="00FF1274">
        <w:rPr>
          <w:sz w:val="24"/>
          <w:szCs w:val="24"/>
        </w:rPr>
        <w:t>中国</w:t>
      </w:r>
      <w:r w:rsidRPr="00FF1274">
        <w:rPr>
          <w:sz w:val="24"/>
          <w:szCs w:val="24"/>
        </w:rPr>
        <w:t>)</w:t>
      </w:r>
      <w:r w:rsidRPr="00FF1274">
        <w:rPr>
          <w:sz w:val="24"/>
          <w:szCs w:val="24"/>
        </w:rPr>
        <w:t>保险经纪有限公司正式开业</w:t>
      </w:r>
    </w:p>
    <w:p w14:paraId="45E4214A" w14:textId="77777777" w:rsidR="00F96B41" w:rsidRDefault="00F96B41" w:rsidP="00545EFA">
      <w:pPr>
        <w:ind w:firstLineChars="270" w:firstLine="567"/>
      </w:pPr>
      <w:r w:rsidRPr="00C27194">
        <w:t>3月7日，宝马（中国）保险经纪有限公司在北京正式开业。据悉，该公司是一家中德合资企业，由宝马集团全资子公司宝马巴伐利亚商业代理有限公司和华晨宝马汽车有限公司共同出资，双方出资和持股比例分别为58%和42%。</w:t>
      </w:r>
    </w:p>
    <w:p w14:paraId="7034DEE3" w14:textId="77777777" w:rsidR="007A2620" w:rsidRPr="00C27194" w:rsidRDefault="007A2620" w:rsidP="00545EFA">
      <w:pPr>
        <w:ind w:firstLineChars="270" w:firstLine="567"/>
        <w:rPr>
          <w:rFonts w:hint="eastAsia"/>
        </w:rPr>
      </w:pPr>
    </w:p>
    <w:p w14:paraId="5BDDDE6F" w14:textId="77777777" w:rsidR="00F96B41" w:rsidRPr="00FF1274" w:rsidRDefault="00F96B41" w:rsidP="007A2620">
      <w:pPr>
        <w:pStyle w:val="2"/>
        <w:numPr>
          <w:ilvl w:val="0"/>
          <w:numId w:val="29"/>
        </w:numPr>
        <w:spacing w:before="0" w:after="0" w:line="240" w:lineRule="auto"/>
        <w:ind w:left="0" w:firstLine="6"/>
        <w:rPr>
          <w:sz w:val="24"/>
          <w:szCs w:val="24"/>
        </w:rPr>
      </w:pPr>
      <w:r w:rsidRPr="00FF1274">
        <w:rPr>
          <w:rFonts w:hint="eastAsia"/>
          <w:sz w:val="24"/>
          <w:szCs w:val="24"/>
        </w:rPr>
        <w:t>北汽蓝谷牵手宁德时代、小米汽车</w:t>
      </w:r>
      <w:r w:rsidRPr="00FF1274">
        <w:rPr>
          <w:sz w:val="24"/>
          <w:szCs w:val="24"/>
        </w:rPr>
        <w:t xml:space="preserve"> </w:t>
      </w:r>
      <w:r w:rsidRPr="00FF1274">
        <w:rPr>
          <w:sz w:val="24"/>
          <w:szCs w:val="24"/>
        </w:rPr>
        <w:t>拟合资建设电芯智能制造工厂</w:t>
      </w:r>
    </w:p>
    <w:p w14:paraId="69AB3E42" w14:textId="77777777" w:rsidR="00F96B41" w:rsidRDefault="00F96B41" w:rsidP="00545EFA">
      <w:pPr>
        <w:ind w:firstLineChars="270" w:firstLine="567"/>
      </w:pPr>
      <w:r w:rsidRPr="004D6566">
        <w:t>3月8日晚，</w:t>
      </w:r>
      <w:r w:rsidRPr="00602A69">
        <w:rPr>
          <w:rFonts w:hint="eastAsia"/>
        </w:rPr>
        <w:t>北汽蓝谷公告，公司拟与北汽产投、北京海纳川共同出资设立平台公司，</w:t>
      </w:r>
      <w:r w:rsidRPr="00700A6D">
        <w:rPr>
          <w:rFonts w:hint="eastAsia"/>
        </w:rPr>
        <w:t>平台公司将作为管理与投资主体，与宁德时代、京能科技及小米汽车共同出资设立合资公司北京时代新能源科技有限公司，合资公司成立后，将在北京投资建设电芯智能制造工厂。</w:t>
      </w:r>
    </w:p>
    <w:p w14:paraId="6A0285FA" w14:textId="77777777" w:rsidR="007A2620" w:rsidRPr="00602A69" w:rsidRDefault="007A2620" w:rsidP="00545EFA">
      <w:pPr>
        <w:ind w:firstLineChars="270" w:firstLine="567"/>
        <w:rPr>
          <w:rFonts w:hint="eastAsia"/>
        </w:rPr>
      </w:pPr>
    </w:p>
    <w:p w14:paraId="7E524F98" w14:textId="77777777" w:rsidR="00F96B41" w:rsidRPr="00FF1274" w:rsidRDefault="00F96B41" w:rsidP="007A2620">
      <w:pPr>
        <w:pStyle w:val="2"/>
        <w:numPr>
          <w:ilvl w:val="0"/>
          <w:numId w:val="29"/>
        </w:numPr>
        <w:spacing w:before="0" w:after="0" w:line="240" w:lineRule="auto"/>
        <w:ind w:left="0" w:firstLine="6"/>
        <w:rPr>
          <w:sz w:val="24"/>
          <w:szCs w:val="24"/>
        </w:rPr>
      </w:pPr>
      <w:r w:rsidRPr="00FF1274">
        <w:rPr>
          <w:rFonts w:hint="eastAsia"/>
          <w:sz w:val="24"/>
          <w:szCs w:val="24"/>
        </w:rPr>
        <w:t>欧盟计划开始对中国电动汽车进行海关登记</w:t>
      </w:r>
    </w:p>
    <w:p w14:paraId="36C48849" w14:textId="77777777" w:rsidR="00F96B41" w:rsidRDefault="00F96B41" w:rsidP="00545EFA">
      <w:pPr>
        <w:ind w:firstLineChars="270" w:firstLine="567"/>
      </w:pPr>
      <w:r w:rsidRPr="00F0667C">
        <w:rPr>
          <w:rFonts w:hint="eastAsia"/>
        </w:rPr>
        <w:t>当地时间</w:t>
      </w:r>
      <w:r w:rsidRPr="00F0667C">
        <w:t>3月5日，欧盟委员会发布紧急通知称，计划开始对从中国进口的纯电动汽车（BEVs）进行海关登记。此举是欧盟对中国电动汽车发起“反补贴调查”的一部分。</w:t>
      </w:r>
    </w:p>
    <w:p w14:paraId="4BC2C269" w14:textId="77777777" w:rsidR="007A2620" w:rsidRPr="00F0667C" w:rsidRDefault="007A2620" w:rsidP="00545EFA">
      <w:pPr>
        <w:ind w:firstLineChars="270" w:firstLine="567"/>
        <w:rPr>
          <w:rFonts w:hint="eastAsia"/>
        </w:rPr>
      </w:pPr>
    </w:p>
    <w:p w14:paraId="7812B75C" w14:textId="4170697B" w:rsidR="00DD6230" w:rsidRPr="00FF1274" w:rsidRDefault="00DD6230" w:rsidP="007A2620">
      <w:pPr>
        <w:pStyle w:val="2"/>
        <w:numPr>
          <w:ilvl w:val="0"/>
          <w:numId w:val="29"/>
        </w:numPr>
        <w:spacing w:before="0" w:after="0" w:line="240" w:lineRule="auto"/>
        <w:ind w:left="0" w:firstLine="6"/>
        <w:rPr>
          <w:sz w:val="24"/>
          <w:szCs w:val="24"/>
        </w:rPr>
      </w:pPr>
      <w:r w:rsidRPr="00FF1274">
        <w:rPr>
          <w:rFonts w:hint="eastAsia"/>
          <w:sz w:val="24"/>
          <w:szCs w:val="24"/>
        </w:rPr>
        <w:t>赣锋锂业</w:t>
      </w:r>
      <w:r w:rsidRPr="00FF1274">
        <w:rPr>
          <w:sz w:val="24"/>
          <w:szCs w:val="24"/>
        </w:rPr>
        <w:t>7000</w:t>
      </w:r>
      <w:r w:rsidRPr="00FF1274">
        <w:rPr>
          <w:sz w:val="24"/>
          <w:szCs w:val="24"/>
        </w:rPr>
        <w:t>千万美元认购</w:t>
      </w:r>
      <w:r w:rsidRPr="00FF1274">
        <w:rPr>
          <w:sz w:val="24"/>
          <w:szCs w:val="24"/>
        </w:rPr>
        <w:t>PGCO</w:t>
      </w:r>
      <w:r w:rsidRPr="00FF1274">
        <w:rPr>
          <w:sz w:val="24"/>
          <w:szCs w:val="24"/>
        </w:rPr>
        <w:t>股份</w:t>
      </w:r>
      <w:r w:rsidRPr="00FF1274">
        <w:rPr>
          <w:sz w:val="24"/>
          <w:szCs w:val="24"/>
        </w:rPr>
        <w:t xml:space="preserve"> </w:t>
      </w:r>
      <w:r w:rsidRPr="00FF1274">
        <w:rPr>
          <w:sz w:val="24"/>
          <w:szCs w:val="24"/>
        </w:rPr>
        <w:t>推动阿根廷盐湖项目建设</w:t>
      </w:r>
    </w:p>
    <w:p w14:paraId="7CB9B6AA" w14:textId="65BD9826" w:rsidR="00DD6230" w:rsidRPr="00DD6230" w:rsidRDefault="00DD6230" w:rsidP="00545EFA">
      <w:pPr>
        <w:ind w:firstLineChars="270" w:firstLine="567"/>
      </w:pPr>
      <w:r w:rsidRPr="00DD6230">
        <w:t>3月6日，赣锋锂业公告称，公司拟以自有资金不超过7000万美元的交易对价认购PGCO公司（Proyecto Pastos Grandes S.A.）不低于14.8%的股份。</w:t>
      </w:r>
    </w:p>
    <w:p w14:paraId="430A4C56" w14:textId="3855E219" w:rsidR="005C00D1" w:rsidRPr="005C00D1" w:rsidRDefault="005C00D1" w:rsidP="005C00D1"/>
    <w:p w14:paraId="42EA2FE3" w14:textId="1415ED20" w:rsidR="00433B15" w:rsidRPr="00FF1274" w:rsidRDefault="00433B15" w:rsidP="007A2620">
      <w:pPr>
        <w:pStyle w:val="2"/>
        <w:numPr>
          <w:ilvl w:val="0"/>
          <w:numId w:val="29"/>
        </w:numPr>
        <w:spacing w:before="0" w:after="0" w:line="240" w:lineRule="auto"/>
        <w:ind w:left="0" w:firstLine="6"/>
        <w:rPr>
          <w:sz w:val="24"/>
          <w:szCs w:val="24"/>
        </w:rPr>
      </w:pPr>
      <w:r w:rsidRPr="00FF1274">
        <w:rPr>
          <w:sz w:val="24"/>
          <w:szCs w:val="24"/>
        </w:rPr>
        <w:t>1</w:t>
      </w:r>
      <w:r w:rsidRPr="00FF1274">
        <w:rPr>
          <w:sz w:val="24"/>
          <w:szCs w:val="24"/>
        </w:rPr>
        <w:t>月全球电池装车同比增长六成</w:t>
      </w:r>
      <w:r w:rsidRPr="00FF1274">
        <w:rPr>
          <w:sz w:val="24"/>
          <w:szCs w:val="24"/>
        </w:rPr>
        <w:t xml:space="preserve"> </w:t>
      </w:r>
      <w:r w:rsidRPr="00FF1274">
        <w:rPr>
          <w:sz w:val="24"/>
          <w:szCs w:val="24"/>
        </w:rPr>
        <w:t>宁德时代第一</w:t>
      </w:r>
    </w:p>
    <w:p w14:paraId="206D7688" w14:textId="5069F9F7" w:rsidR="00433B15" w:rsidRDefault="00433B15" w:rsidP="00545EFA">
      <w:pPr>
        <w:ind w:firstLineChars="270" w:firstLine="567"/>
      </w:pPr>
      <w:r w:rsidRPr="00433B15">
        <w:t>3月7日，全球资讯机构SNE</w:t>
      </w:r>
      <w:r>
        <w:rPr>
          <w:rFonts w:hint="eastAsia"/>
        </w:rPr>
        <w:t xml:space="preserve"> </w:t>
      </w:r>
      <w:r w:rsidR="004365E9">
        <w:rPr>
          <w:rFonts w:hint="eastAsia"/>
        </w:rPr>
        <w:t>R</w:t>
      </w:r>
      <w:r w:rsidRPr="00433B15">
        <w:t>esearch数据显示，2024年1月，全球动力电池装车量为51.5GWh，同比增长60.6%。宁德时代电池装车量为20.5GWh，与去年同期相比增长88.1%，巩固了全球第一的位置。</w:t>
      </w:r>
    </w:p>
    <w:p w14:paraId="7F971231" w14:textId="79CCD261" w:rsidR="00553B0F" w:rsidRDefault="00553B0F" w:rsidP="00433B15">
      <w:r>
        <w:rPr>
          <w:noProof/>
          <w14:ligatures w14:val="standardContextual"/>
        </w:rPr>
        <w:drawing>
          <wp:inline distT="0" distB="0" distL="0" distR="0" wp14:anchorId="41AFD8FC" wp14:editId="001338AD">
            <wp:extent cx="1800000" cy="1366739"/>
            <wp:effectExtent l="0" t="0" r="0" b="5080"/>
            <wp:docPr id="1161198481"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98481" name="图片 1" descr="表格&#10;&#10;描述已自动生成"/>
                    <pic:cNvPicPr/>
                  </pic:nvPicPr>
                  <pic:blipFill>
                    <a:blip r:embed="rId27"/>
                    <a:stretch>
                      <a:fillRect/>
                    </a:stretch>
                  </pic:blipFill>
                  <pic:spPr>
                    <a:xfrm>
                      <a:off x="0" y="0"/>
                      <a:ext cx="1800000" cy="1366739"/>
                    </a:xfrm>
                    <a:prstGeom prst="rect">
                      <a:avLst/>
                    </a:prstGeom>
                  </pic:spPr>
                </pic:pic>
              </a:graphicData>
            </a:graphic>
          </wp:inline>
        </w:drawing>
      </w:r>
    </w:p>
    <w:p w14:paraId="760339D1" w14:textId="77777777" w:rsidR="007A2620" w:rsidRPr="00433B15" w:rsidRDefault="007A2620" w:rsidP="00433B15">
      <w:pPr>
        <w:rPr>
          <w:rFonts w:hint="eastAsia"/>
        </w:rPr>
      </w:pPr>
    </w:p>
    <w:p w14:paraId="29CCA7CA" w14:textId="23D208C8" w:rsidR="00131BD8" w:rsidRDefault="00131BD8" w:rsidP="007A262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146137B6" w14:textId="0D1D2CF9" w:rsidR="007C32D2" w:rsidRPr="00FF1274" w:rsidRDefault="007C32D2" w:rsidP="007A2620">
      <w:pPr>
        <w:pStyle w:val="2"/>
        <w:numPr>
          <w:ilvl w:val="0"/>
          <w:numId w:val="30"/>
        </w:numPr>
        <w:spacing w:before="0" w:after="0" w:line="240" w:lineRule="auto"/>
        <w:ind w:left="0" w:firstLine="6"/>
        <w:rPr>
          <w:sz w:val="24"/>
          <w:szCs w:val="24"/>
        </w:rPr>
      </w:pPr>
      <w:r w:rsidRPr="00FF1274">
        <w:rPr>
          <w:rFonts w:hint="eastAsia"/>
          <w:sz w:val="24"/>
          <w:szCs w:val="24"/>
        </w:rPr>
        <w:t>宝马集团在泰国启动电池组装厂建设</w:t>
      </w:r>
    </w:p>
    <w:p w14:paraId="14C667C1" w14:textId="5096D2D1" w:rsidR="007C32D2" w:rsidRDefault="00260E60" w:rsidP="00545EFA">
      <w:pPr>
        <w:ind w:firstLineChars="270" w:firstLine="567"/>
      </w:pPr>
      <w:r w:rsidRPr="00260E60">
        <w:rPr>
          <w:rFonts w:hint="eastAsia"/>
        </w:rPr>
        <w:t>宝马集团</w:t>
      </w:r>
      <w:r w:rsidRPr="00260E60">
        <w:t>3月4日宣布启动在泰国的电池组装工厂建设，宝马集团为该项目投资超过16亿泰铢，其中近14亿泰铢将用于购买最先进的设备和系统。</w:t>
      </w:r>
    </w:p>
    <w:p w14:paraId="74C9C7EA" w14:textId="77777777" w:rsidR="007A2620" w:rsidRPr="007C32D2" w:rsidRDefault="007A2620" w:rsidP="00545EFA">
      <w:pPr>
        <w:ind w:firstLineChars="270" w:firstLine="567"/>
        <w:rPr>
          <w:rFonts w:hint="eastAsia"/>
        </w:rPr>
      </w:pPr>
    </w:p>
    <w:p w14:paraId="3ECCA45C" w14:textId="7CAA83F2" w:rsidR="00537A0F" w:rsidRPr="00FF1274" w:rsidRDefault="00537A0F" w:rsidP="007A2620">
      <w:pPr>
        <w:pStyle w:val="2"/>
        <w:numPr>
          <w:ilvl w:val="0"/>
          <w:numId w:val="30"/>
        </w:numPr>
        <w:spacing w:before="0" w:after="0" w:line="240" w:lineRule="auto"/>
        <w:ind w:left="0" w:firstLine="6"/>
        <w:rPr>
          <w:sz w:val="24"/>
          <w:szCs w:val="24"/>
        </w:rPr>
      </w:pPr>
      <w:r w:rsidRPr="00FF1274">
        <w:rPr>
          <w:rFonts w:hint="eastAsia"/>
          <w:sz w:val="24"/>
          <w:szCs w:val="24"/>
        </w:rPr>
        <w:lastRenderedPageBreak/>
        <w:t>消息称大众汽车电池部门暂不考虑</w:t>
      </w:r>
      <w:r w:rsidRPr="00FF1274">
        <w:rPr>
          <w:sz w:val="24"/>
          <w:szCs w:val="24"/>
        </w:rPr>
        <w:t xml:space="preserve"> IPO</w:t>
      </w:r>
      <w:r w:rsidRPr="00FF1274">
        <w:rPr>
          <w:sz w:val="24"/>
          <w:szCs w:val="24"/>
        </w:rPr>
        <w:t>，最早</w:t>
      </w:r>
      <w:r w:rsidRPr="00FF1274">
        <w:rPr>
          <w:sz w:val="24"/>
          <w:szCs w:val="24"/>
        </w:rPr>
        <w:t xml:space="preserve"> 2026 </w:t>
      </w:r>
      <w:r w:rsidRPr="00FF1274">
        <w:rPr>
          <w:sz w:val="24"/>
          <w:szCs w:val="24"/>
        </w:rPr>
        <w:t>年才会上市</w:t>
      </w:r>
    </w:p>
    <w:p w14:paraId="4C848CC8" w14:textId="5E8A5D56" w:rsidR="00537A0F" w:rsidRDefault="00537A0F" w:rsidP="00545EFA">
      <w:pPr>
        <w:ind w:firstLineChars="270" w:firstLine="567"/>
      </w:pPr>
      <w:r w:rsidRPr="00537A0F">
        <w:rPr>
          <w:rFonts w:hint="eastAsia"/>
        </w:rPr>
        <w:t>据路透社报道，大众汽车旗下电池部门</w:t>
      </w:r>
      <w:r w:rsidRPr="00537A0F">
        <w:t>PowerCo的负责人表示，该部门只有在工厂投产并且其统一电池单元投入使用后才会考虑上市，基本上排除了2026年之前进行IPO的可能性。</w:t>
      </w:r>
    </w:p>
    <w:p w14:paraId="12B64CF2" w14:textId="77777777" w:rsidR="007A2620" w:rsidRPr="00537A0F" w:rsidRDefault="007A2620" w:rsidP="00545EFA">
      <w:pPr>
        <w:ind w:firstLineChars="270" w:firstLine="567"/>
        <w:rPr>
          <w:rFonts w:hint="eastAsia"/>
        </w:rPr>
      </w:pPr>
    </w:p>
    <w:p w14:paraId="0E4B0F14" w14:textId="2066A670" w:rsidR="009B4BD3" w:rsidRPr="00FF1274" w:rsidRDefault="009B4BD3" w:rsidP="007A2620">
      <w:pPr>
        <w:pStyle w:val="2"/>
        <w:numPr>
          <w:ilvl w:val="0"/>
          <w:numId w:val="30"/>
        </w:numPr>
        <w:spacing w:before="0" w:after="0" w:line="240" w:lineRule="auto"/>
        <w:ind w:left="0" w:firstLine="6"/>
        <w:rPr>
          <w:sz w:val="24"/>
          <w:szCs w:val="24"/>
        </w:rPr>
      </w:pPr>
      <w:r w:rsidRPr="00FF1274">
        <w:rPr>
          <w:rFonts w:hint="eastAsia"/>
          <w:sz w:val="24"/>
          <w:szCs w:val="24"/>
        </w:rPr>
        <w:t>大陆集团发布</w:t>
      </w:r>
      <w:r w:rsidRPr="00FF1274">
        <w:rPr>
          <w:sz w:val="24"/>
          <w:szCs w:val="24"/>
        </w:rPr>
        <w:t>2023</w:t>
      </w:r>
      <w:r w:rsidRPr="00FF1274">
        <w:rPr>
          <w:sz w:val="24"/>
          <w:szCs w:val="24"/>
        </w:rPr>
        <w:t>财报</w:t>
      </w:r>
    </w:p>
    <w:p w14:paraId="6C794F56" w14:textId="1A277232" w:rsidR="009B4BD3" w:rsidRDefault="009B4BD3" w:rsidP="00545EFA">
      <w:pPr>
        <w:ind w:firstLineChars="270" w:firstLine="567"/>
      </w:pPr>
      <w:r w:rsidRPr="009B4BD3">
        <w:t>3月7日，大陆集团在总部汉诺威召开新闻发布会，公布了上个年度的主要财务数据：销售额414亿欧,+5.1%;净利润12亿欧,+1635%;调整后息税前利润25亿欧,+31.6%;调整后息税前利润率6.1%,+120bps;调整后自由现金流13亿欧,+547%;净债务40亿欧,-10.3%。</w:t>
      </w:r>
    </w:p>
    <w:p w14:paraId="4131E02D" w14:textId="21CA9452" w:rsidR="009B4BD3" w:rsidRDefault="009B4BD3" w:rsidP="009B4BD3">
      <w:r>
        <w:rPr>
          <w:noProof/>
        </w:rPr>
        <w:drawing>
          <wp:inline distT="0" distB="0" distL="0" distR="0" wp14:anchorId="262B0A53" wp14:editId="2673AA02">
            <wp:extent cx="1800000" cy="1132531"/>
            <wp:effectExtent l="0" t="0" r="0" b="0"/>
            <wp:docPr id="694351679"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1132531"/>
                    </a:xfrm>
                    <a:prstGeom prst="rect">
                      <a:avLst/>
                    </a:prstGeom>
                    <a:noFill/>
                    <a:ln>
                      <a:noFill/>
                    </a:ln>
                  </pic:spPr>
                </pic:pic>
              </a:graphicData>
            </a:graphic>
          </wp:inline>
        </w:drawing>
      </w:r>
    </w:p>
    <w:p w14:paraId="70BF2E87" w14:textId="77777777" w:rsidR="00B54B55" w:rsidRPr="009B4BD3" w:rsidRDefault="00B54B55" w:rsidP="009B4BD3">
      <w:pPr>
        <w:rPr>
          <w:rFonts w:hint="eastAsia"/>
        </w:rPr>
      </w:pPr>
    </w:p>
    <w:p w14:paraId="68161F78" w14:textId="1032F76F" w:rsidR="00544CC9" w:rsidRPr="00FF1274" w:rsidRDefault="00544CC9" w:rsidP="007A2620">
      <w:pPr>
        <w:pStyle w:val="2"/>
        <w:numPr>
          <w:ilvl w:val="0"/>
          <w:numId w:val="30"/>
        </w:numPr>
        <w:spacing w:before="0" w:after="0" w:line="240" w:lineRule="auto"/>
        <w:ind w:left="0" w:firstLine="6"/>
        <w:rPr>
          <w:sz w:val="24"/>
          <w:szCs w:val="24"/>
        </w:rPr>
      </w:pPr>
      <w:r w:rsidRPr="00FF1274">
        <w:rPr>
          <w:rFonts w:hint="eastAsia"/>
          <w:sz w:val="24"/>
          <w:szCs w:val="24"/>
        </w:rPr>
        <w:t>丰田将全资收购松下在</w:t>
      </w:r>
      <w:r w:rsidRPr="00FF1274">
        <w:rPr>
          <w:sz w:val="24"/>
          <w:szCs w:val="24"/>
        </w:rPr>
        <w:t>Primearth EV Energy</w:t>
      </w:r>
      <w:r w:rsidRPr="00FF1274">
        <w:rPr>
          <w:sz w:val="24"/>
          <w:szCs w:val="24"/>
        </w:rPr>
        <w:t>的股份</w:t>
      </w:r>
    </w:p>
    <w:p w14:paraId="4B193798" w14:textId="59E64185" w:rsidR="00544CC9" w:rsidRDefault="00544CC9" w:rsidP="00545EFA">
      <w:pPr>
        <w:ind w:firstLineChars="270" w:firstLine="567"/>
      </w:pPr>
      <w:r w:rsidRPr="00544CC9">
        <w:rPr>
          <w:rFonts w:hint="eastAsia"/>
        </w:rPr>
        <w:t>丰田汽车</w:t>
      </w:r>
      <w:r w:rsidRPr="00544CC9">
        <w:t>3月5日宣布，丰田将收购松下在电池合资企业Primearth EV Energy中的19.5%股份，使其成为丰田的全资子公司，从而加强大规模生产汽车电池的能力。除混合动力电动车电池外，这家电池企业还计划开始生产用于纯电动车和插电式混动动力电动车的电池。</w:t>
      </w:r>
    </w:p>
    <w:p w14:paraId="76BCFD9F" w14:textId="77777777" w:rsidR="007A2620" w:rsidRPr="00544CC9" w:rsidRDefault="007A2620" w:rsidP="00545EFA">
      <w:pPr>
        <w:ind w:firstLineChars="270" w:firstLine="567"/>
        <w:rPr>
          <w:rFonts w:hint="eastAsia"/>
        </w:rPr>
      </w:pPr>
    </w:p>
    <w:p w14:paraId="40B49377" w14:textId="09B461BC" w:rsidR="00131BD8" w:rsidRPr="00FF1274" w:rsidRDefault="00E86495" w:rsidP="007A2620">
      <w:pPr>
        <w:pStyle w:val="2"/>
        <w:numPr>
          <w:ilvl w:val="0"/>
          <w:numId w:val="30"/>
        </w:numPr>
        <w:spacing w:before="0" w:after="0" w:line="240" w:lineRule="auto"/>
        <w:ind w:left="0" w:firstLine="6"/>
        <w:rPr>
          <w:sz w:val="24"/>
          <w:szCs w:val="24"/>
        </w:rPr>
      </w:pPr>
      <w:r w:rsidRPr="00FF1274">
        <w:rPr>
          <w:rFonts w:hint="eastAsia"/>
          <w:sz w:val="24"/>
          <w:szCs w:val="24"/>
        </w:rPr>
        <w:t>丰田所有工厂恢复生产</w:t>
      </w:r>
      <w:r w:rsidRPr="00FF1274">
        <w:rPr>
          <w:sz w:val="24"/>
          <w:szCs w:val="24"/>
        </w:rPr>
        <w:t xml:space="preserve"> </w:t>
      </w:r>
      <w:r w:rsidRPr="00FF1274">
        <w:rPr>
          <w:sz w:val="24"/>
          <w:szCs w:val="24"/>
        </w:rPr>
        <w:t>日本政府发出的暂停出货指示已解除</w:t>
      </w:r>
    </w:p>
    <w:p w14:paraId="4DAABA3C" w14:textId="2EA16F8C" w:rsidR="00E86495" w:rsidRDefault="00E86495" w:rsidP="00545EFA">
      <w:pPr>
        <w:ind w:firstLineChars="270" w:firstLine="567"/>
      </w:pPr>
      <w:r w:rsidRPr="00E86495">
        <w:rPr>
          <w:rFonts w:hint="eastAsia"/>
        </w:rPr>
        <w:t>丰田汽车</w:t>
      </w:r>
      <w:r w:rsidRPr="00E86495">
        <w:t>3月4日重启了此前停工的岐阜与三重两县2家工厂2条生产线。这是因为，日本政府对存在丰田自动织机公司认证违规问题的3款车用柴油发动机所发出的暂停出货指示已解除。由此丰田位于全国的14家整车工厂全部正常运转。</w:t>
      </w:r>
    </w:p>
    <w:p w14:paraId="2EEC4B29" w14:textId="77777777" w:rsidR="007A2620" w:rsidRPr="00E86495" w:rsidRDefault="007A2620" w:rsidP="00545EFA">
      <w:pPr>
        <w:ind w:firstLineChars="270" w:firstLine="567"/>
        <w:rPr>
          <w:rFonts w:hint="eastAsia"/>
        </w:rPr>
      </w:pPr>
    </w:p>
    <w:p w14:paraId="58A2D021" w14:textId="46BC42DA" w:rsidR="00146D40" w:rsidRPr="00FF1274" w:rsidRDefault="00146D40" w:rsidP="007A2620">
      <w:pPr>
        <w:pStyle w:val="2"/>
        <w:numPr>
          <w:ilvl w:val="0"/>
          <w:numId w:val="30"/>
        </w:numPr>
        <w:spacing w:before="0" w:after="0" w:line="240" w:lineRule="auto"/>
        <w:ind w:left="0" w:firstLine="6"/>
        <w:rPr>
          <w:sz w:val="24"/>
          <w:szCs w:val="24"/>
        </w:rPr>
      </w:pPr>
      <w:r w:rsidRPr="00FF1274">
        <w:rPr>
          <w:rFonts w:hint="eastAsia"/>
          <w:sz w:val="24"/>
          <w:szCs w:val="24"/>
        </w:rPr>
        <w:t>丰田将在巴西投资近</w:t>
      </w:r>
      <w:r w:rsidRPr="00FF1274">
        <w:rPr>
          <w:sz w:val="24"/>
          <w:szCs w:val="24"/>
        </w:rPr>
        <w:t>160</w:t>
      </w:r>
      <w:r w:rsidRPr="00FF1274">
        <w:rPr>
          <w:sz w:val="24"/>
          <w:szCs w:val="24"/>
        </w:rPr>
        <w:t>亿元</w:t>
      </w:r>
    </w:p>
    <w:p w14:paraId="01147B84" w14:textId="73C71543" w:rsidR="00146D40" w:rsidRDefault="00146D40" w:rsidP="00545EFA">
      <w:pPr>
        <w:ind w:firstLineChars="270" w:firstLine="567"/>
      </w:pPr>
      <w:r w:rsidRPr="00146D40">
        <w:t>3月5日，丰田宣布，将在巴西投资110亿雷亚尔，这笔投资将在2030年之前分两部分完成，其中包括生产一款专为巴西消费者设计的新车型。</w:t>
      </w:r>
    </w:p>
    <w:p w14:paraId="71E310E1" w14:textId="77777777" w:rsidR="007A2620" w:rsidRPr="00146D40" w:rsidRDefault="007A2620" w:rsidP="00545EFA">
      <w:pPr>
        <w:ind w:firstLineChars="270" w:firstLine="567"/>
        <w:rPr>
          <w:rFonts w:hint="eastAsia"/>
        </w:rPr>
      </w:pPr>
    </w:p>
    <w:p w14:paraId="0F0570D0" w14:textId="30063938" w:rsidR="009B3C7C" w:rsidRPr="00FF1274" w:rsidRDefault="00C27D0F" w:rsidP="007A2620">
      <w:pPr>
        <w:pStyle w:val="2"/>
        <w:numPr>
          <w:ilvl w:val="0"/>
          <w:numId w:val="30"/>
        </w:numPr>
        <w:spacing w:before="0" w:after="0" w:line="240" w:lineRule="auto"/>
        <w:ind w:left="0" w:firstLine="6"/>
        <w:rPr>
          <w:sz w:val="24"/>
          <w:szCs w:val="24"/>
        </w:rPr>
      </w:pPr>
      <w:r w:rsidRPr="00FF1274">
        <w:rPr>
          <w:rFonts w:hint="eastAsia"/>
          <w:sz w:val="24"/>
          <w:szCs w:val="24"/>
        </w:rPr>
        <w:t>韩国环保型汽车累计销量达</w:t>
      </w:r>
      <w:r w:rsidRPr="00FF1274">
        <w:rPr>
          <w:sz w:val="24"/>
          <w:szCs w:val="24"/>
        </w:rPr>
        <w:t>212</w:t>
      </w:r>
      <w:r w:rsidRPr="00FF1274">
        <w:rPr>
          <w:sz w:val="24"/>
          <w:szCs w:val="24"/>
        </w:rPr>
        <w:t>万辆</w:t>
      </w:r>
      <w:r w:rsidRPr="00FF1274">
        <w:rPr>
          <w:sz w:val="24"/>
          <w:szCs w:val="24"/>
        </w:rPr>
        <w:t xml:space="preserve"> </w:t>
      </w:r>
      <w:r w:rsidRPr="00FF1274">
        <w:rPr>
          <w:sz w:val="24"/>
          <w:szCs w:val="24"/>
        </w:rPr>
        <w:t>首次超过</w:t>
      </w:r>
      <w:r w:rsidRPr="00FF1274">
        <w:rPr>
          <w:sz w:val="24"/>
          <w:szCs w:val="24"/>
        </w:rPr>
        <w:t>LPG</w:t>
      </w:r>
      <w:r w:rsidRPr="00FF1274">
        <w:rPr>
          <w:sz w:val="24"/>
          <w:szCs w:val="24"/>
        </w:rPr>
        <w:t>汽车</w:t>
      </w:r>
    </w:p>
    <w:p w14:paraId="23181AB4" w14:textId="20522818" w:rsidR="00C27D0F" w:rsidRDefault="00C27D0F" w:rsidP="00545EFA">
      <w:pPr>
        <w:ind w:firstLineChars="270" w:firstLine="567"/>
      </w:pPr>
      <w:r w:rsidRPr="00C27D0F">
        <w:rPr>
          <w:rFonts w:hint="eastAsia"/>
        </w:rPr>
        <w:t>韩国国土交通部周一公布的数据显示，截至去年年底，韩国混合动力汽车、电动汽车和氢燃料汽车等环保汽车的累计注册量达到</w:t>
      </w:r>
      <w:r w:rsidRPr="00C27D0F">
        <w:t>212万辆。而LPG（液化石油气）汽车的累计注册量为183万辆。韩国环保汽车的新车销量2023年达40.6万辆。</w:t>
      </w:r>
    </w:p>
    <w:p w14:paraId="61287479" w14:textId="77777777" w:rsidR="007A2620" w:rsidRPr="00C27D0F" w:rsidRDefault="007A2620" w:rsidP="00545EFA">
      <w:pPr>
        <w:ind w:firstLineChars="270" w:firstLine="567"/>
        <w:rPr>
          <w:rFonts w:hint="eastAsia"/>
        </w:rPr>
      </w:pPr>
    </w:p>
    <w:p w14:paraId="7C0BED2C" w14:textId="32233507" w:rsidR="00D26CFC" w:rsidRPr="00FF1274" w:rsidRDefault="00D26CFC" w:rsidP="007A2620">
      <w:pPr>
        <w:pStyle w:val="2"/>
        <w:numPr>
          <w:ilvl w:val="0"/>
          <w:numId w:val="30"/>
        </w:numPr>
        <w:spacing w:before="0" w:after="0" w:line="240" w:lineRule="auto"/>
        <w:ind w:left="0" w:firstLine="6"/>
        <w:rPr>
          <w:sz w:val="24"/>
          <w:szCs w:val="24"/>
        </w:rPr>
      </w:pPr>
      <w:r w:rsidRPr="00FF1274">
        <w:rPr>
          <w:sz w:val="24"/>
          <w:szCs w:val="24"/>
        </w:rPr>
        <w:lastRenderedPageBreak/>
        <w:t>LG</w:t>
      </w:r>
      <w:r w:rsidRPr="00FF1274">
        <w:rPr>
          <w:sz w:val="24"/>
          <w:szCs w:val="24"/>
        </w:rPr>
        <w:t>化学拟</w:t>
      </w:r>
      <w:r w:rsidRPr="00FF1274">
        <w:rPr>
          <w:sz w:val="24"/>
          <w:szCs w:val="24"/>
        </w:rPr>
        <w:t>2030</w:t>
      </w:r>
      <w:r w:rsidRPr="00FF1274">
        <w:rPr>
          <w:sz w:val="24"/>
          <w:szCs w:val="24"/>
        </w:rPr>
        <w:t>年将电池材料销售额提至</w:t>
      </w:r>
      <w:r w:rsidRPr="00FF1274">
        <w:rPr>
          <w:sz w:val="24"/>
          <w:szCs w:val="24"/>
        </w:rPr>
        <w:t>30</w:t>
      </w:r>
      <w:r w:rsidRPr="00FF1274">
        <w:rPr>
          <w:sz w:val="24"/>
          <w:szCs w:val="24"/>
        </w:rPr>
        <w:t>万亿韩元</w:t>
      </w:r>
    </w:p>
    <w:p w14:paraId="638249C2" w14:textId="565F01B5" w:rsidR="00D26CFC" w:rsidRDefault="00570429" w:rsidP="00545EFA">
      <w:pPr>
        <w:ind w:firstLineChars="270" w:firstLine="567"/>
      </w:pPr>
      <w:r w:rsidRPr="00570429">
        <w:t>3月7日，LG化学官方宣布，公司计划到2030年将电池材料的销售额提升约6倍至30万亿韩元。同时，公司继续加强纯硅负极材料、全固态电池电解质等新一代电池材料的研发，扩大高附加值电池材料业务的市占率。</w:t>
      </w:r>
    </w:p>
    <w:p w14:paraId="6F522E98" w14:textId="77777777" w:rsidR="007A2620" w:rsidRPr="00D26CFC" w:rsidRDefault="007A2620" w:rsidP="00545EFA">
      <w:pPr>
        <w:ind w:firstLineChars="270" w:firstLine="567"/>
        <w:rPr>
          <w:rFonts w:hint="eastAsia"/>
        </w:rPr>
      </w:pPr>
    </w:p>
    <w:p w14:paraId="14790C50" w14:textId="519C80F4" w:rsidR="002D3653" w:rsidRPr="00FF1274" w:rsidRDefault="002D3653" w:rsidP="007A2620">
      <w:pPr>
        <w:pStyle w:val="2"/>
        <w:numPr>
          <w:ilvl w:val="0"/>
          <w:numId w:val="30"/>
        </w:numPr>
        <w:spacing w:before="0" w:after="0" w:line="240" w:lineRule="auto"/>
        <w:ind w:left="0" w:firstLine="6"/>
        <w:rPr>
          <w:sz w:val="24"/>
          <w:szCs w:val="24"/>
        </w:rPr>
      </w:pPr>
      <w:r w:rsidRPr="00FF1274">
        <w:rPr>
          <w:rFonts w:hint="eastAsia"/>
          <w:sz w:val="24"/>
          <w:szCs w:val="24"/>
        </w:rPr>
        <w:t>铃木与</w:t>
      </w:r>
      <w:r w:rsidRPr="00FF1274">
        <w:rPr>
          <w:sz w:val="24"/>
          <w:szCs w:val="24"/>
        </w:rPr>
        <w:t>SkyDrive</w:t>
      </w:r>
      <w:r w:rsidRPr="00FF1274">
        <w:rPr>
          <w:sz w:val="24"/>
          <w:szCs w:val="24"/>
        </w:rPr>
        <w:t>开始制造</w:t>
      </w:r>
      <w:r w:rsidRPr="00FF1274">
        <w:rPr>
          <w:sz w:val="24"/>
          <w:szCs w:val="24"/>
        </w:rPr>
        <w:t>“</w:t>
      </w:r>
      <w:r w:rsidRPr="00FF1274">
        <w:rPr>
          <w:sz w:val="24"/>
          <w:szCs w:val="24"/>
        </w:rPr>
        <w:t>飞行汽车</w:t>
      </w:r>
      <w:r w:rsidRPr="00FF1274">
        <w:rPr>
          <w:sz w:val="24"/>
          <w:szCs w:val="24"/>
        </w:rPr>
        <w:t>”</w:t>
      </w:r>
    </w:p>
    <w:p w14:paraId="6E03F6F0" w14:textId="3CBA54D4" w:rsidR="002D3653" w:rsidRDefault="002D3653" w:rsidP="00545EFA">
      <w:pPr>
        <w:ind w:firstLineChars="270" w:firstLine="567"/>
      </w:pPr>
      <w:r w:rsidRPr="002D3653">
        <w:rPr>
          <w:rFonts w:hint="eastAsia"/>
        </w:rPr>
        <w:t>铃木汽车</w:t>
      </w:r>
      <w:r w:rsidRPr="002D3653">
        <w:t>3月7日宣布，与SkyDriv开始制造“飞行汽车”，“飞行汽车”将在2025年大阪世博会上使用，并最终向公众出售。</w:t>
      </w:r>
    </w:p>
    <w:p w14:paraId="4881A024" w14:textId="77777777" w:rsidR="007A2620" w:rsidRPr="002D3653" w:rsidRDefault="007A2620" w:rsidP="00545EFA">
      <w:pPr>
        <w:ind w:firstLineChars="270" w:firstLine="567"/>
        <w:rPr>
          <w:rFonts w:hint="eastAsia"/>
        </w:rPr>
      </w:pPr>
    </w:p>
    <w:p w14:paraId="0E2551C3" w14:textId="4415CF6A" w:rsidR="003424AE" w:rsidRPr="00FF1274" w:rsidRDefault="003424AE" w:rsidP="007A2620">
      <w:pPr>
        <w:pStyle w:val="2"/>
        <w:numPr>
          <w:ilvl w:val="0"/>
          <w:numId w:val="30"/>
        </w:numPr>
        <w:spacing w:before="0" w:after="0" w:line="240" w:lineRule="auto"/>
        <w:ind w:left="0" w:firstLine="6"/>
        <w:rPr>
          <w:sz w:val="24"/>
          <w:szCs w:val="24"/>
        </w:rPr>
      </w:pPr>
      <w:r w:rsidRPr="00FF1274">
        <w:rPr>
          <w:sz w:val="24"/>
          <w:szCs w:val="24"/>
        </w:rPr>
        <w:t>Rivian</w:t>
      </w:r>
      <w:r w:rsidRPr="00FF1274">
        <w:rPr>
          <w:sz w:val="24"/>
          <w:szCs w:val="24"/>
        </w:rPr>
        <w:t>叫停乔治亚州新工厂计划，推出新的</w:t>
      </w:r>
      <w:r w:rsidRPr="00FF1274">
        <w:rPr>
          <w:sz w:val="24"/>
          <w:szCs w:val="24"/>
        </w:rPr>
        <w:t>R2</w:t>
      </w:r>
      <w:r w:rsidRPr="00FF1274">
        <w:rPr>
          <w:sz w:val="24"/>
          <w:szCs w:val="24"/>
        </w:rPr>
        <w:t>和</w:t>
      </w:r>
      <w:r w:rsidRPr="00FF1274">
        <w:rPr>
          <w:sz w:val="24"/>
          <w:szCs w:val="24"/>
        </w:rPr>
        <w:t>R3</w:t>
      </w:r>
      <w:r w:rsidRPr="00FF1274">
        <w:rPr>
          <w:sz w:val="24"/>
          <w:szCs w:val="24"/>
        </w:rPr>
        <w:t>车型</w:t>
      </w:r>
    </w:p>
    <w:p w14:paraId="35E117F9" w14:textId="4E596DEE" w:rsidR="003424AE" w:rsidRDefault="003424AE" w:rsidP="00545EFA">
      <w:pPr>
        <w:ind w:firstLineChars="270" w:firstLine="567"/>
      </w:pPr>
      <w:r w:rsidRPr="003424AE">
        <w:rPr>
          <w:rFonts w:hint="eastAsia"/>
        </w:rPr>
        <w:t>据彭博社报道，</w:t>
      </w:r>
      <w:r w:rsidRPr="003424AE">
        <w:t>Rivian暂停了耗资数十亿美元在乔治亚州建立一座新工厂的计划，</w:t>
      </w:r>
      <w:r w:rsidR="00734191" w:rsidRPr="00734191">
        <w:rPr>
          <w:rFonts w:hint="eastAsia"/>
        </w:rPr>
        <w:t>同时，</w:t>
      </w:r>
      <w:r w:rsidR="00734191" w:rsidRPr="00734191">
        <w:t>Rivian推出了备受期待的R2，展示了一款名为R3的未来跨界电动车原型</w:t>
      </w:r>
      <w:r w:rsidR="00734191">
        <w:rPr>
          <w:rFonts w:hint="eastAsia"/>
        </w:rPr>
        <w:t>。</w:t>
      </w:r>
    </w:p>
    <w:p w14:paraId="3E47DB91" w14:textId="73C8D5A1" w:rsidR="00202E84" w:rsidRDefault="00202E84" w:rsidP="003424AE">
      <w:r>
        <w:rPr>
          <w:noProof/>
        </w:rPr>
        <w:drawing>
          <wp:inline distT="0" distB="0" distL="0" distR="0" wp14:anchorId="2FC6D6E9" wp14:editId="5DD3EE8E">
            <wp:extent cx="1800000" cy="1013340"/>
            <wp:effectExtent l="0" t="0" r="0" b="0"/>
            <wp:docPr id="1057163818" name="图片 1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1AC0FE5D" w14:textId="77777777" w:rsidR="007A2620" w:rsidRPr="003424AE" w:rsidRDefault="007A2620" w:rsidP="003424AE">
      <w:pPr>
        <w:rPr>
          <w:rFonts w:hint="eastAsia"/>
        </w:rPr>
      </w:pPr>
    </w:p>
    <w:p w14:paraId="63D32CAA" w14:textId="5C3591C0" w:rsidR="0027368C" w:rsidRPr="00FF1274" w:rsidRDefault="0027368C" w:rsidP="007A2620">
      <w:pPr>
        <w:pStyle w:val="2"/>
        <w:numPr>
          <w:ilvl w:val="0"/>
          <w:numId w:val="30"/>
        </w:numPr>
        <w:spacing w:before="0" w:after="0" w:line="240" w:lineRule="auto"/>
        <w:ind w:left="0" w:firstLine="6"/>
        <w:rPr>
          <w:sz w:val="24"/>
          <w:szCs w:val="24"/>
        </w:rPr>
      </w:pPr>
      <w:r w:rsidRPr="00FF1274">
        <w:rPr>
          <w:rFonts w:hint="eastAsia"/>
          <w:sz w:val="24"/>
          <w:szCs w:val="24"/>
        </w:rPr>
        <w:t>日本连续</w:t>
      </w:r>
      <w:r w:rsidRPr="00FF1274">
        <w:rPr>
          <w:sz w:val="24"/>
          <w:szCs w:val="24"/>
        </w:rPr>
        <w:t>12</w:t>
      </w:r>
      <w:r w:rsidRPr="00FF1274">
        <w:rPr>
          <w:sz w:val="24"/>
          <w:szCs w:val="24"/>
        </w:rPr>
        <w:t>个月实现经常项目顺差</w:t>
      </w:r>
    </w:p>
    <w:p w14:paraId="267F12A4" w14:textId="6AD8A781" w:rsidR="0027368C" w:rsidRDefault="0027368C" w:rsidP="00545EFA">
      <w:pPr>
        <w:ind w:firstLineChars="270" w:firstLine="567"/>
      </w:pPr>
      <w:r w:rsidRPr="0027368C">
        <w:rPr>
          <w:rFonts w:hint="eastAsia"/>
        </w:rPr>
        <w:t>日本财务省</w:t>
      </w:r>
      <w:r w:rsidRPr="0027368C">
        <w:t>3月8日公布的国际收支初步统计报告显示，1月日本经常项目顺差为4382亿日元，连续12个月实现顺差。</w:t>
      </w:r>
      <w:r w:rsidR="006C232D" w:rsidRPr="006C232D">
        <w:rPr>
          <w:rFonts w:hint="eastAsia"/>
        </w:rPr>
        <w:t>其中，受汽车及汽车零部件、半导体制造设备出口增长拉动，出口额同比增长</w:t>
      </w:r>
      <w:r w:rsidR="006C232D" w:rsidRPr="006C232D">
        <w:t>7.6%至7.34万亿日元</w:t>
      </w:r>
      <w:r w:rsidR="006C232D">
        <w:rPr>
          <w:rFonts w:hint="eastAsia"/>
        </w:rPr>
        <w:t>。</w:t>
      </w:r>
    </w:p>
    <w:p w14:paraId="1BA751E7" w14:textId="77777777" w:rsidR="007A2620" w:rsidRPr="0027368C" w:rsidRDefault="007A2620" w:rsidP="00545EFA">
      <w:pPr>
        <w:ind w:firstLineChars="270" w:firstLine="567"/>
        <w:rPr>
          <w:rFonts w:hint="eastAsia"/>
        </w:rPr>
      </w:pPr>
    </w:p>
    <w:p w14:paraId="67B033AE" w14:textId="6A97FD09" w:rsidR="00A12A81" w:rsidRPr="00FF1274" w:rsidRDefault="00A12A81" w:rsidP="007A2620">
      <w:pPr>
        <w:pStyle w:val="2"/>
        <w:numPr>
          <w:ilvl w:val="0"/>
          <w:numId w:val="30"/>
        </w:numPr>
        <w:spacing w:before="0" w:after="0" w:line="240" w:lineRule="auto"/>
        <w:ind w:left="0" w:firstLine="6"/>
        <w:rPr>
          <w:sz w:val="24"/>
          <w:szCs w:val="24"/>
        </w:rPr>
      </w:pPr>
      <w:r w:rsidRPr="00FF1274">
        <w:rPr>
          <w:sz w:val="24"/>
          <w:szCs w:val="24"/>
        </w:rPr>
        <w:t>Stellantis</w:t>
      </w:r>
      <w:r w:rsidRPr="00FF1274">
        <w:rPr>
          <w:sz w:val="24"/>
          <w:szCs w:val="24"/>
        </w:rPr>
        <w:t>拟在巴西投资</w:t>
      </w:r>
      <w:r w:rsidRPr="00FF1274">
        <w:rPr>
          <w:sz w:val="24"/>
          <w:szCs w:val="24"/>
        </w:rPr>
        <w:t>436.7</w:t>
      </w:r>
      <w:r w:rsidRPr="00FF1274">
        <w:rPr>
          <w:sz w:val="24"/>
          <w:szCs w:val="24"/>
        </w:rPr>
        <w:t>亿人民币</w:t>
      </w:r>
      <w:r w:rsidRPr="00FF1274">
        <w:rPr>
          <w:sz w:val="24"/>
          <w:szCs w:val="24"/>
        </w:rPr>
        <w:t xml:space="preserve"> </w:t>
      </w:r>
      <w:r w:rsidRPr="00FF1274">
        <w:rPr>
          <w:sz w:val="24"/>
          <w:szCs w:val="24"/>
        </w:rPr>
        <w:t>增产柔性混合动力车型</w:t>
      </w:r>
    </w:p>
    <w:p w14:paraId="4E983E71" w14:textId="424BFB4A" w:rsidR="00A12A81" w:rsidRDefault="00A12A81" w:rsidP="00545EFA">
      <w:pPr>
        <w:ind w:firstLineChars="270" w:firstLine="567"/>
      </w:pPr>
      <w:r w:rsidRPr="00A12A81">
        <w:rPr>
          <w:rFonts w:hint="eastAsia"/>
        </w:rPr>
        <w:t>据彭博社消息，</w:t>
      </w:r>
      <w:r w:rsidRPr="00A12A81">
        <w:t>Stellantis公司计划未来数年在巴西投资300亿雷亚尔，旨在提高柔性混合动力车型的生产能力。投资将在2025年至2030年间逐步落实。</w:t>
      </w:r>
    </w:p>
    <w:p w14:paraId="6FEF7CF0" w14:textId="77777777" w:rsidR="007A2620" w:rsidRPr="00A12A81" w:rsidRDefault="007A2620" w:rsidP="00545EFA">
      <w:pPr>
        <w:ind w:firstLineChars="270" w:firstLine="567"/>
        <w:rPr>
          <w:rFonts w:hint="eastAsia"/>
        </w:rPr>
      </w:pPr>
    </w:p>
    <w:p w14:paraId="7204FF6D" w14:textId="289B9A45" w:rsidR="00553B0F" w:rsidRPr="00FF1274" w:rsidRDefault="00553B0F" w:rsidP="007A2620">
      <w:pPr>
        <w:pStyle w:val="2"/>
        <w:numPr>
          <w:ilvl w:val="0"/>
          <w:numId w:val="30"/>
        </w:numPr>
        <w:spacing w:before="0" w:after="0" w:line="240" w:lineRule="auto"/>
        <w:ind w:left="0" w:firstLine="6"/>
        <w:rPr>
          <w:sz w:val="24"/>
          <w:szCs w:val="24"/>
        </w:rPr>
      </w:pPr>
      <w:r w:rsidRPr="00FF1274">
        <w:rPr>
          <w:rFonts w:hint="eastAsia"/>
          <w:sz w:val="24"/>
          <w:szCs w:val="24"/>
        </w:rPr>
        <w:t>传松下考虑在美国堪萨斯州增投扩产</w:t>
      </w:r>
    </w:p>
    <w:p w14:paraId="08D41B69" w14:textId="61873AC9" w:rsidR="00553B0F" w:rsidRDefault="000B52A2" w:rsidP="00545EFA">
      <w:pPr>
        <w:ind w:firstLineChars="270" w:firstLine="567"/>
      </w:pPr>
      <w:r w:rsidRPr="000B52A2">
        <w:t>3月7日，据外媒报道，松下能源正考虑在美国堪萨斯州追加投资，以扩大其德索托（De Soto）市工厂的产能。</w:t>
      </w:r>
      <w:r w:rsidR="00AC36B5" w:rsidRPr="00AC36B5">
        <w:rPr>
          <w:rFonts w:hint="eastAsia"/>
        </w:rPr>
        <w:t>松下的新增产能主要供货客户为特斯拉</w:t>
      </w:r>
      <w:r w:rsidR="00AC36B5">
        <w:rPr>
          <w:rFonts w:hint="eastAsia"/>
        </w:rPr>
        <w:t>，</w:t>
      </w:r>
      <w:r w:rsidR="003D167F" w:rsidRPr="003D167F">
        <w:rPr>
          <w:rFonts w:hint="eastAsia"/>
        </w:rPr>
        <w:t>生产</w:t>
      </w:r>
      <w:r w:rsidR="00AC36B5" w:rsidRPr="00AC36B5">
        <w:rPr>
          <w:rFonts w:hint="eastAsia"/>
        </w:rPr>
        <w:t>型号为</w:t>
      </w:r>
      <w:r w:rsidR="00AC36B5" w:rsidRPr="00AC36B5">
        <w:t>4680电池。</w:t>
      </w:r>
    </w:p>
    <w:p w14:paraId="24217E85" w14:textId="77777777" w:rsidR="007A2620" w:rsidRPr="00553B0F" w:rsidRDefault="007A2620" w:rsidP="00545EFA">
      <w:pPr>
        <w:ind w:firstLineChars="270" w:firstLine="567"/>
        <w:rPr>
          <w:rFonts w:hint="eastAsia"/>
        </w:rPr>
      </w:pPr>
    </w:p>
    <w:p w14:paraId="59FCE2E8" w14:textId="15D16E20" w:rsidR="00C77376" w:rsidRPr="00FF1274" w:rsidRDefault="00C77376" w:rsidP="007A2620">
      <w:pPr>
        <w:pStyle w:val="2"/>
        <w:numPr>
          <w:ilvl w:val="0"/>
          <w:numId w:val="30"/>
        </w:numPr>
        <w:spacing w:before="0" w:after="0" w:line="240" w:lineRule="auto"/>
        <w:ind w:left="0" w:firstLine="6"/>
        <w:rPr>
          <w:sz w:val="24"/>
          <w:szCs w:val="24"/>
        </w:rPr>
      </w:pPr>
      <w:r w:rsidRPr="00FF1274">
        <w:rPr>
          <w:rFonts w:hint="eastAsia"/>
          <w:sz w:val="24"/>
          <w:szCs w:val="24"/>
        </w:rPr>
        <w:t>通用汽车、麦格纳等联合开发买卖汽车软件的</w:t>
      </w:r>
      <w:r w:rsidRPr="00FF1274">
        <w:rPr>
          <w:sz w:val="24"/>
          <w:szCs w:val="24"/>
        </w:rPr>
        <w:t>B2B</w:t>
      </w:r>
      <w:r w:rsidRPr="00FF1274">
        <w:rPr>
          <w:sz w:val="24"/>
          <w:szCs w:val="24"/>
        </w:rPr>
        <w:t>交易平台</w:t>
      </w:r>
    </w:p>
    <w:p w14:paraId="312CD014" w14:textId="15848D66" w:rsidR="00C77376" w:rsidRDefault="00C77376" w:rsidP="00545EFA">
      <w:pPr>
        <w:ind w:firstLineChars="270" w:firstLine="567"/>
      </w:pPr>
      <w:r w:rsidRPr="00C77376">
        <w:t>3月6日，据麦格纳汽车微信公众号，通用汽车、麦格纳和技术咨询公司Wipro联合开发了买卖汽车软件的B2B交易平台SDVerse。</w:t>
      </w:r>
    </w:p>
    <w:p w14:paraId="6E9E375D" w14:textId="77777777" w:rsidR="007A2620" w:rsidRPr="00C77376" w:rsidRDefault="007A2620" w:rsidP="00545EFA">
      <w:pPr>
        <w:ind w:firstLineChars="270" w:firstLine="567"/>
        <w:rPr>
          <w:rFonts w:hint="eastAsia"/>
        </w:rPr>
      </w:pPr>
    </w:p>
    <w:p w14:paraId="3887CFEE" w14:textId="1D1A4046" w:rsidR="005A263E" w:rsidRPr="00FF1274" w:rsidRDefault="005A263E" w:rsidP="007A2620">
      <w:pPr>
        <w:pStyle w:val="2"/>
        <w:numPr>
          <w:ilvl w:val="0"/>
          <w:numId w:val="30"/>
        </w:numPr>
        <w:spacing w:before="0" w:after="0" w:line="240" w:lineRule="auto"/>
        <w:ind w:left="0" w:firstLine="6"/>
        <w:rPr>
          <w:sz w:val="24"/>
          <w:szCs w:val="24"/>
        </w:rPr>
      </w:pPr>
      <w:r w:rsidRPr="00FF1274">
        <w:rPr>
          <w:rFonts w:hint="eastAsia"/>
          <w:sz w:val="24"/>
          <w:szCs w:val="24"/>
        </w:rPr>
        <w:lastRenderedPageBreak/>
        <w:t>传特斯拉</w:t>
      </w:r>
      <w:r w:rsidRPr="00FF1274">
        <w:rPr>
          <w:sz w:val="24"/>
          <w:szCs w:val="24"/>
        </w:rPr>
        <w:t>(TSLA.US)</w:t>
      </w:r>
      <w:r w:rsidRPr="00FF1274">
        <w:rPr>
          <w:sz w:val="24"/>
          <w:szCs w:val="24"/>
        </w:rPr>
        <w:t>正商谈在泰国建厂事宜</w:t>
      </w:r>
    </w:p>
    <w:p w14:paraId="604D324B" w14:textId="7EB10402" w:rsidR="005A263E" w:rsidRDefault="005A263E" w:rsidP="00545EFA">
      <w:pPr>
        <w:ind w:firstLineChars="270" w:firstLine="567"/>
      </w:pPr>
      <w:r w:rsidRPr="005A263E">
        <w:rPr>
          <w:rFonts w:hint="eastAsia"/>
        </w:rPr>
        <w:t>据报道，特斯拉</w:t>
      </w:r>
      <w:r w:rsidRPr="005A263E">
        <w:t>(TSLA.US)正与泰国政府商谈在该国建立生产设施的可能性。</w:t>
      </w:r>
      <w:r w:rsidRPr="005A263E">
        <w:rPr>
          <w:rFonts w:hint="eastAsia"/>
        </w:rPr>
        <w:t>泰国政府将向特斯拉提供</w:t>
      </w:r>
      <w:r w:rsidRPr="005A263E">
        <w:t>100%的绿色能源以运行一个可生产电动汽车或电池的工厂。</w:t>
      </w:r>
    </w:p>
    <w:p w14:paraId="13F7B895" w14:textId="77777777" w:rsidR="007A2620" w:rsidRPr="005A263E" w:rsidRDefault="007A2620" w:rsidP="00545EFA">
      <w:pPr>
        <w:ind w:firstLineChars="270" w:firstLine="567"/>
        <w:rPr>
          <w:rFonts w:hint="eastAsia"/>
        </w:rPr>
      </w:pPr>
    </w:p>
    <w:p w14:paraId="5F549E8A" w14:textId="4D9A6E57" w:rsidR="009B3C7C" w:rsidRPr="00FF1274" w:rsidRDefault="00CB2AF4" w:rsidP="007A2620">
      <w:pPr>
        <w:pStyle w:val="2"/>
        <w:numPr>
          <w:ilvl w:val="0"/>
          <w:numId w:val="30"/>
        </w:numPr>
        <w:spacing w:before="0" w:after="0" w:line="240" w:lineRule="auto"/>
        <w:ind w:left="0" w:firstLine="6"/>
        <w:rPr>
          <w:sz w:val="24"/>
          <w:szCs w:val="24"/>
        </w:rPr>
      </w:pPr>
      <w:r w:rsidRPr="00FF1274">
        <w:rPr>
          <w:rFonts w:hint="eastAsia"/>
          <w:sz w:val="24"/>
          <w:szCs w:val="24"/>
        </w:rPr>
        <w:t>疑似遭纵火袭击</w:t>
      </w:r>
      <w:r w:rsidRPr="00FF1274">
        <w:rPr>
          <w:sz w:val="24"/>
          <w:szCs w:val="24"/>
        </w:rPr>
        <w:t xml:space="preserve"> </w:t>
      </w:r>
      <w:r w:rsidRPr="00FF1274">
        <w:rPr>
          <w:sz w:val="24"/>
          <w:szCs w:val="24"/>
        </w:rPr>
        <w:t>特斯拉德国工厂停产</w:t>
      </w:r>
    </w:p>
    <w:p w14:paraId="3617231C" w14:textId="6678F379" w:rsidR="00CB2AF4" w:rsidRPr="00CB2AF4" w:rsidRDefault="00CB2AF4" w:rsidP="00545EFA">
      <w:pPr>
        <w:ind w:firstLineChars="270" w:firstLine="567"/>
      </w:pPr>
      <w:r w:rsidRPr="00CB2AF4">
        <w:rPr>
          <w:rFonts w:hint="eastAsia"/>
        </w:rPr>
        <w:t>特斯拉公司以及德国当地部门表示，周二，疑似有人纵火焚烧了特斯拉德国工厂附近的高压线，导致特斯拉在欧洲唯一的一家制造工厂电力中断，特斯拉被迫停止了德国工厂的生产。</w:t>
      </w:r>
    </w:p>
    <w:p w14:paraId="23C1C5E7" w14:textId="34345013" w:rsidR="00C81C13" w:rsidRPr="00FF1274" w:rsidRDefault="00C81C13" w:rsidP="007A2620">
      <w:pPr>
        <w:pStyle w:val="2"/>
        <w:numPr>
          <w:ilvl w:val="0"/>
          <w:numId w:val="30"/>
        </w:numPr>
        <w:spacing w:before="0" w:after="0" w:line="240" w:lineRule="auto"/>
        <w:ind w:left="0" w:firstLine="6"/>
        <w:rPr>
          <w:sz w:val="24"/>
          <w:szCs w:val="24"/>
        </w:rPr>
      </w:pPr>
      <w:r w:rsidRPr="00FF1274">
        <w:rPr>
          <w:rFonts w:hint="eastAsia"/>
          <w:sz w:val="24"/>
          <w:szCs w:val="24"/>
        </w:rPr>
        <w:t>特斯拉跌出美国市值最大的</w:t>
      </w:r>
      <w:r w:rsidRPr="00FF1274">
        <w:rPr>
          <w:sz w:val="24"/>
          <w:szCs w:val="24"/>
        </w:rPr>
        <w:t>10</w:t>
      </w:r>
      <w:r w:rsidRPr="00FF1274">
        <w:rPr>
          <w:sz w:val="24"/>
          <w:szCs w:val="24"/>
        </w:rPr>
        <w:t>家公司之列</w:t>
      </w:r>
      <w:r w:rsidRPr="00FF1274">
        <w:rPr>
          <w:sz w:val="24"/>
          <w:szCs w:val="24"/>
        </w:rPr>
        <w:t xml:space="preserve"> </w:t>
      </w:r>
      <w:r w:rsidRPr="00FF1274">
        <w:rPr>
          <w:sz w:val="24"/>
          <w:szCs w:val="24"/>
        </w:rPr>
        <w:t>为</w:t>
      </w:r>
      <w:r w:rsidRPr="00FF1274">
        <w:rPr>
          <w:sz w:val="24"/>
          <w:szCs w:val="24"/>
        </w:rPr>
        <w:t>2023</w:t>
      </w:r>
      <w:r w:rsidRPr="00FF1274">
        <w:rPr>
          <w:sz w:val="24"/>
          <w:szCs w:val="24"/>
        </w:rPr>
        <w:t>年</w:t>
      </w:r>
      <w:r w:rsidRPr="00FF1274">
        <w:rPr>
          <w:sz w:val="24"/>
          <w:szCs w:val="24"/>
        </w:rPr>
        <w:t>1</w:t>
      </w:r>
      <w:r w:rsidRPr="00FF1274">
        <w:rPr>
          <w:sz w:val="24"/>
          <w:szCs w:val="24"/>
        </w:rPr>
        <w:t>月以来首次</w:t>
      </w:r>
    </w:p>
    <w:p w14:paraId="1096E2C2" w14:textId="25E3741A" w:rsidR="00C81C13" w:rsidRDefault="004D31FA" w:rsidP="00545EFA">
      <w:pPr>
        <w:ind w:firstLineChars="270" w:firstLine="567"/>
      </w:pPr>
      <w:r w:rsidRPr="004D31FA">
        <w:rPr>
          <w:rFonts w:hint="eastAsia"/>
        </w:rPr>
        <w:t>特斯拉股价当地时间周三下滑</w:t>
      </w:r>
      <w:r w:rsidRPr="004D31FA">
        <w:t>2.3%，跌破176美元，公司市值降至5622亿美元，跌出了美国市值最大的10家公司之列，这是其自2023年1月以来，首次跌出前10名。</w:t>
      </w:r>
    </w:p>
    <w:p w14:paraId="50910B60" w14:textId="77777777" w:rsidR="007A2620" w:rsidRPr="00C81C13" w:rsidRDefault="007A2620" w:rsidP="00545EFA">
      <w:pPr>
        <w:ind w:firstLineChars="270" w:firstLine="567"/>
        <w:rPr>
          <w:rFonts w:hint="eastAsia"/>
        </w:rPr>
      </w:pPr>
    </w:p>
    <w:p w14:paraId="13DC0429" w14:textId="08277442" w:rsidR="00952ADB" w:rsidRPr="00FF1274" w:rsidRDefault="00952ADB" w:rsidP="007A2620">
      <w:pPr>
        <w:pStyle w:val="2"/>
        <w:numPr>
          <w:ilvl w:val="0"/>
          <w:numId w:val="30"/>
        </w:numPr>
        <w:spacing w:before="0" w:after="0" w:line="240" w:lineRule="auto"/>
        <w:ind w:left="0" w:firstLine="6"/>
        <w:rPr>
          <w:sz w:val="24"/>
          <w:szCs w:val="24"/>
        </w:rPr>
      </w:pPr>
      <w:r w:rsidRPr="00FF1274">
        <w:rPr>
          <w:rFonts w:hint="eastAsia"/>
          <w:sz w:val="24"/>
          <w:szCs w:val="24"/>
        </w:rPr>
        <w:t>传特斯拉</w:t>
      </w:r>
      <w:r w:rsidRPr="00FF1274">
        <w:rPr>
          <w:sz w:val="24"/>
          <w:szCs w:val="24"/>
        </w:rPr>
        <w:t>FSD2025</w:t>
      </w:r>
      <w:r w:rsidRPr="00FF1274">
        <w:rPr>
          <w:sz w:val="24"/>
          <w:szCs w:val="24"/>
        </w:rPr>
        <w:t>年登陆欧洲</w:t>
      </w:r>
    </w:p>
    <w:p w14:paraId="6132B91D" w14:textId="0E2AE870" w:rsidR="00952ADB" w:rsidRDefault="00952ADB" w:rsidP="00545EFA">
      <w:pPr>
        <w:ind w:firstLineChars="270" w:firstLine="567"/>
      </w:pPr>
      <w:r w:rsidRPr="00952ADB">
        <w:t>3月7日，电动汽车租赁公司MisterGreen首席执行官Florian Minderop表示，由于新法规的通过，特斯拉FSD将于2025年登陆欧洲市场。</w:t>
      </w:r>
      <w:r w:rsidR="002760B7" w:rsidRPr="002760B7">
        <w:t>Teslascope确认了上述消息，</w:t>
      </w:r>
      <w:r w:rsidR="002760B7" w:rsidRPr="002760B7">
        <w:rPr>
          <w:rFonts w:hint="eastAsia"/>
        </w:rPr>
        <w:t>其表示特斯拉中国也在快速推进</w:t>
      </w:r>
      <w:r w:rsidR="002760B7" w:rsidRPr="002760B7">
        <w:t>FSD Beta的发布，目标暂定为2024年夏天。</w:t>
      </w:r>
    </w:p>
    <w:p w14:paraId="642FFF00" w14:textId="2580A83C" w:rsidR="00952ADB" w:rsidRDefault="002760B7" w:rsidP="00952ADB">
      <w:r>
        <w:rPr>
          <w:noProof/>
        </w:rPr>
        <w:drawing>
          <wp:inline distT="0" distB="0" distL="0" distR="0" wp14:anchorId="70E816D0" wp14:editId="58BCCB66">
            <wp:extent cx="1800000" cy="651650"/>
            <wp:effectExtent l="0" t="0" r="0" b="0"/>
            <wp:docPr id="2076672168" name="图片 1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图片"/>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651650"/>
                    </a:xfrm>
                    <a:prstGeom prst="rect">
                      <a:avLst/>
                    </a:prstGeom>
                    <a:noFill/>
                    <a:ln>
                      <a:noFill/>
                    </a:ln>
                  </pic:spPr>
                </pic:pic>
              </a:graphicData>
            </a:graphic>
          </wp:inline>
        </w:drawing>
      </w:r>
    </w:p>
    <w:p w14:paraId="3812577F" w14:textId="77777777" w:rsidR="007A2620" w:rsidRPr="00952ADB" w:rsidRDefault="007A2620" w:rsidP="00952ADB">
      <w:pPr>
        <w:rPr>
          <w:rFonts w:hint="eastAsia"/>
        </w:rPr>
      </w:pPr>
    </w:p>
    <w:p w14:paraId="3A60FF81" w14:textId="4C6D301F" w:rsidR="002E7368" w:rsidRPr="00FF1274" w:rsidRDefault="002E7368" w:rsidP="007A2620">
      <w:pPr>
        <w:pStyle w:val="2"/>
        <w:numPr>
          <w:ilvl w:val="0"/>
          <w:numId w:val="30"/>
        </w:numPr>
        <w:spacing w:before="0" w:after="0" w:line="240" w:lineRule="auto"/>
        <w:ind w:left="0" w:firstLine="6"/>
        <w:rPr>
          <w:sz w:val="24"/>
          <w:szCs w:val="24"/>
        </w:rPr>
      </w:pPr>
      <w:r w:rsidRPr="00FF1274">
        <w:rPr>
          <w:sz w:val="24"/>
          <w:szCs w:val="24"/>
        </w:rPr>
        <w:t>Waymo</w:t>
      </w:r>
      <w:r w:rsidRPr="00FF1274">
        <w:rPr>
          <w:sz w:val="24"/>
          <w:szCs w:val="24"/>
        </w:rPr>
        <w:t>将在奥斯汀向员工提供无人出租车服务</w:t>
      </w:r>
    </w:p>
    <w:p w14:paraId="1BFA64E8" w14:textId="1E1D5FB3" w:rsidR="002E7368" w:rsidRDefault="002E7368" w:rsidP="00545EFA">
      <w:pPr>
        <w:ind w:firstLineChars="270" w:firstLine="567"/>
      </w:pPr>
      <w:r w:rsidRPr="002E7368">
        <w:t>Waymo宣布从6日开始在美国奥斯汀向公司员工提供无人驾驶出租车服务，并在晚些时候向奥斯汀的公众开放。</w:t>
      </w:r>
    </w:p>
    <w:p w14:paraId="769F0E7D" w14:textId="77777777" w:rsidR="007A2620" w:rsidRPr="002E7368" w:rsidRDefault="007A2620" w:rsidP="00545EFA">
      <w:pPr>
        <w:ind w:firstLineChars="270" w:firstLine="567"/>
        <w:rPr>
          <w:rFonts w:hint="eastAsia"/>
        </w:rPr>
      </w:pPr>
    </w:p>
    <w:p w14:paraId="432FD63A" w14:textId="14C09000" w:rsidR="00554391" w:rsidRPr="00FF1274" w:rsidRDefault="00554391" w:rsidP="007A2620">
      <w:pPr>
        <w:pStyle w:val="2"/>
        <w:numPr>
          <w:ilvl w:val="0"/>
          <w:numId w:val="30"/>
        </w:numPr>
        <w:spacing w:before="0" w:after="0" w:line="240" w:lineRule="auto"/>
        <w:ind w:left="0" w:firstLine="6"/>
        <w:rPr>
          <w:sz w:val="24"/>
          <w:szCs w:val="24"/>
        </w:rPr>
      </w:pPr>
      <w:r w:rsidRPr="00FF1274">
        <w:rPr>
          <w:rFonts w:hint="eastAsia"/>
          <w:sz w:val="24"/>
          <w:szCs w:val="24"/>
        </w:rPr>
        <w:t>英伟达总市值达</w:t>
      </w:r>
      <w:r w:rsidRPr="00FF1274">
        <w:rPr>
          <w:sz w:val="24"/>
          <w:szCs w:val="24"/>
        </w:rPr>
        <w:t>17.26</w:t>
      </w:r>
      <w:r w:rsidRPr="00FF1274">
        <w:rPr>
          <w:sz w:val="24"/>
          <w:szCs w:val="24"/>
        </w:rPr>
        <w:t>万亿人民币</w:t>
      </w:r>
      <w:r w:rsidRPr="00FF1274">
        <w:rPr>
          <w:sz w:val="24"/>
          <w:szCs w:val="24"/>
        </w:rPr>
        <w:t xml:space="preserve"> </w:t>
      </w:r>
      <w:r w:rsidRPr="00FF1274">
        <w:rPr>
          <w:sz w:val="24"/>
          <w:szCs w:val="24"/>
        </w:rPr>
        <w:t>直逼苹果公司</w:t>
      </w:r>
    </w:p>
    <w:p w14:paraId="1BB826A8" w14:textId="1A66EE3C" w:rsidR="00554391" w:rsidRDefault="00554391" w:rsidP="00545EFA">
      <w:pPr>
        <w:ind w:firstLineChars="270" w:firstLine="567"/>
      </w:pPr>
      <w:r w:rsidRPr="00554391">
        <w:t>3月8日，英伟达股价在美股盘前上涨3.3%，报958美元/股，总市值达2.4万亿美元。3月5日，英伟达实现新的里程碑，成为全球第三大公司，仅次于微软和苹果两大科技巨头。</w:t>
      </w:r>
    </w:p>
    <w:p w14:paraId="08AD13B3" w14:textId="77777777" w:rsidR="007A2620" w:rsidRPr="00554391" w:rsidRDefault="007A2620" w:rsidP="00545EFA">
      <w:pPr>
        <w:ind w:firstLineChars="270" w:firstLine="567"/>
        <w:rPr>
          <w:rFonts w:hint="eastAsia"/>
        </w:rPr>
      </w:pPr>
    </w:p>
    <w:p w14:paraId="28125201" w14:textId="5EE2F076" w:rsidR="009B3C7C" w:rsidRPr="00FF1274" w:rsidRDefault="005E588D" w:rsidP="007A2620">
      <w:pPr>
        <w:pStyle w:val="2"/>
        <w:numPr>
          <w:ilvl w:val="0"/>
          <w:numId w:val="30"/>
        </w:numPr>
        <w:spacing w:before="0" w:after="0" w:line="240" w:lineRule="auto"/>
        <w:ind w:left="0" w:firstLine="6"/>
        <w:rPr>
          <w:sz w:val="24"/>
          <w:szCs w:val="24"/>
        </w:rPr>
      </w:pPr>
      <w:r w:rsidRPr="00FF1274">
        <w:rPr>
          <w:rFonts w:hint="eastAsia"/>
          <w:sz w:val="24"/>
          <w:szCs w:val="24"/>
        </w:rPr>
        <w:t>印度塔塔汽车将分拆为两家独立上市公司</w:t>
      </w:r>
    </w:p>
    <w:p w14:paraId="5AF36F02" w14:textId="50FBAE6E" w:rsidR="005E588D" w:rsidRDefault="005E588D" w:rsidP="00545EFA">
      <w:pPr>
        <w:ind w:firstLineChars="270" w:firstLine="567"/>
      </w:pPr>
      <w:r w:rsidRPr="005E588D">
        <w:rPr>
          <w:rFonts w:hint="eastAsia"/>
        </w:rPr>
        <w:t>印度塔塔汽车</w:t>
      </w:r>
      <w:r w:rsidRPr="005E588D">
        <w:t>3月4日在向孟买证券交易所提交的文件中表示，公司董事会已批准一项将业务分拆为两家独立上市公司的提议。其中一家公司将拥有商用车业务，另一家公司将拥有包括电动汽车和捷豹路虎在内的乘用车业务。</w:t>
      </w:r>
    </w:p>
    <w:p w14:paraId="0AE89926" w14:textId="77777777" w:rsidR="007A2620" w:rsidRPr="005E588D" w:rsidRDefault="007A2620" w:rsidP="00545EFA">
      <w:pPr>
        <w:ind w:firstLineChars="270" w:firstLine="567"/>
        <w:rPr>
          <w:rFonts w:hint="eastAsia"/>
        </w:rPr>
      </w:pPr>
    </w:p>
    <w:p w14:paraId="06BD09F2" w14:textId="54BB1909" w:rsidR="009B3C7C" w:rsidRPr="00FF1274" w:rsidRDefault="00F02B49" w:rsidP="007A2620">
      <w:pPr>
        <w:pStyle w:val="2"/>
        <w:numPr>
          <w:ilvl w:val="0"/>
          <w:numId w:val="30"/>
        </w:numPr>
        <w:spacing w:before="0" w:after="0" w:line="240" w:lineRule="auto"/>
        <w:ind w:left="0" w:firstLine="6"/>
        <w:rPr>
          <w:sz w:val="24"/>
          <w:szCs w:val="24"/>
        </w:rPr>
      </w:pPr>
      <w:r w:rsidRPr="00FF1274">
        <w:rPr>
          <w:rFonts w:hint="eastAsia"/>
          <w:sz w:val="24"/>
          <w:szCs w:val="24"/>
        </w:rPr>
        <w:lastRenderedPageBreak/>
        <w:t>科学家研发出新型散热材料超薄金刚石膜</w:t>
      </w:r>
      <w:r w:rsidRPr="00FF1274">
        <w:rPr>
          <w:sz w:val="24"/>
          <w:szCs w:val="24"/>
        </w:rPr>
        <w:t xml:space="preserve"> </w:t>
      </w:r>
      <w:r w:rsidRPr="00FF1274">
        <w:rPr>
          <w:sz w:val="24"/>
          <w:szCs w:val="24"/>
        </w:rPr>
        <w:t>可将电动汽车充电速度提升五倍</w:t>
      </w:r>
    </w:p>
    <w:p w14:paraId="50765EB1" w14:textId="3FAF0241" w:rsidR="00131BD8" w:rsidRPr="00131BD8" w:rsidRDefault="00F02B49" w:rsidP="00545EFA">
      <w:pPr>
        <w:ind w:firstLineChars="270" w:firstLine="567"/>
      </w:pPr>
      <w:r w:rsidRPr="00F02B49">
        <w:rPr>
          <w:rFonts w:hint="eastAsia"/>
        </w:rPr>
        <w:t>财联社</w:t>
      </w:r>
      <w:r w:rsidRPr="00F02B49">
        <w:t>3月9日电，德国弗劳恩霍夫研究所的科学家们利用超薄金刚石膜成功降低了电子元件的热负荷，并有望将电动汽车的充电速度提升五倍。</w:t>
      </w:r>
    </w:p>
    <w:sectPr w:rsidR="00131BD8" w:rsidRPr="00131BD8" w:rsidSect="0036393B">
      <w:headerReference w:type="default" r:id="rId31"/>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42C4D" w14:textId="77777777" w:rsidR="0036393B" w:rsidRDefault="0036393B" w:rsidP="00131BD8">
      <w:r>
        <w:separator/>
      </w:r>
    </w:p>
  </w:endnote>
  <w:endnote w:type="continuationSeparator" w:id="0">
    <w:p w14:paraId="3DA793E4" w14:textId="77777777" w:rsidR="0036393B" w:rsidRDefault="0036393B"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4D7E4" w14:textId="77777777" w:rsidR="0036393B" w:rsidRDefault="0036393B" w:rsidP="00131BD8">
      <w:r>
        <w:separator/>
      </w:r>
    </w:p>
  </w:footnote>
  <w:footnote w:type="continuationSeparator" w:id="0">
    <w:p w14:paraId="57D063FB" w14:textId="77777777" w:rsidR="0036393B" w:rsidRDefault="0036393B"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0EE42" w14:textId="63417CE1" w:rsidR="007A2620" w:rsidRDefault="007A2620" w:rsidP="007A2620">
    <w:pPr>
      <w:pStyle w:val="a3"/>
      <w:pBdr>
        <w:bottom w:val="single" w:sz="4" w:space="1" w:color="auto"/>
      </w:pBdr>
      <w:jc w:val="left"/>
      <w:rPr>
        <w:rFonts w:hint="eastAsia"/>
      </w:rPr>
    </w:pPr>
    <w:r>
      <w:rPr>
        <w:noProof/>
      </w:rPr>
      <w:drawing>
        <wp:inline distT="0" distB="0" distL="0" distR="0" wp14:anchorId="7392E9BF" wp14:editId="661E2F3C">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2045597914">
    <w:abstractNumId w:val="23"/>
    <w:lvlOverride w:ilvl="0">
      <w:startOverride w:val="1"/>
    </w:lvlOverride>
  </w:num>
  <w:num w:numId="32" w16cid:durableId="224754677">
    <w:abstractNumId w:val="23"/>
    <w:lvlOverride w:ilvl="0">
      <w:startOverride w:val="1"/>
    </w:lvlOverride>
  </w:num>
  <w:num w:numId="33" w16cid:durableId="1790777652">
    <w:abstractNumId w:val="23"/>
    <w:lvlOverride w:ilvl="0">
      <w:startOverride w:val="1"/>
    </w:lvlOverride>
  </w:num>
  <w:num w:numId="34" w16cid:durableId="62605631">
    <w:abstractNumId w:val="23"/>
  </w:num>
  <w:num w:numId="35" w16cid:durableId="1774322584">
    <w:abstractNumId w:val="23"/>
  </w:num>
  <w:num w:numId="36" w16cid:durableId="117185692">
    <w:abstractNumId w:val="23"/>
  </w:num>
  <w:num w:numId="37" w16cid:durableId="1779106790">
    <w:abstractNumId w:val="23"/>
  </w:num>
  <w:num w:numId="38" w16cid:durableId="247496082">
    <w:abstractNumId w:val="23"/>
  </w:num>
  <w:num w:numId="39" w16cid:durableId="50809973">
    <w:abstractNumId w:val="23"/>
  </w:num>
  <w:num w:numId="40" w16cid:durableId="911547023">
    <w:abstractNumId w:val="23"/>
  </w:num>
  <w:num w:numId="41" w16cid:durableId="1568764722">
    <w:abstractNumId w:val="23"/>
  </w:num>
  <w:num w:numId="42" w16cid:durableId="539821729">
    <w:abstractNumId w:val="23"/>
  </w:num>
  <w:num w:numId="43" w16cid:durableId="1127119017">
    <w:abstractNumId w:val="23"/>
  </w:num>
  <w:num w:numId="44" w16cid:durableId="1969777821">
    <w:abstractNumId w:val="23"/>
  </w:num>
  <w:num w:numId="45" w16cid:durableId="320164687">
    <w:abstractNumId w:val="23"/>
  </w:num>
  <w:num w:numId="46" w16cid:durableId="1322738623">
    <w:abstractNumId w:val="23"/>
  </w:num>
  <w:num w:numId="47" w16cid:durableId="406923300">
    <w:abstractNumId w:val="23"/>
  </w:num>
  <w:num w:numId="48" w16cid:durableId="1451779188">
    <w:abstractNumId w:val="23"/>
  </w:num>
  <w:num w:numId="49" w16cid:durableId="1961495738">
    <w:abstractNumId w:val="23"/>
  </w:num>
  <w:num w:numId="50" w16cid:durableId="1121343664">
    <w:abstractNumId w:val="23"/>
  </w:num>
  <w:num w:numId="51" w16cid:durableId="322662042">
    <w:abstractNumId w:val="23"/>
  </w:num>
  <w:num w:numId="52" w16cid:durableId="871723751">
    <w:abstractNumId w:val="23"/>
  </w:num>
  <w:num w:numId="53" w16cid:durableId="916406317">
    <w:abstractNumId w:val="23"/>
  </w:num>
  <w:num w:numId="54" w16cid:durableId="184636597">
    <w:abstractNumId w:val="23"/>
  </w:num>
  <w:num w:numId="55" w16cid:durableId="66264708">
    <w:abstractNumId w:val="23"/>
  </w:num>
  <w:num w:numId="56" w16cid:durableId="833758739">
    <w:abstractNumId w:val="23"/>
  </w:num>
  <w:num w:numId="57" w16cid:durableId="1548839909">
    <w:abstractNumId w:val="23"/>
  </w:num>
  <w:num w:numId="58" w16cid:durableId="112988129">
    <w:abstractNumId w:val="23"/>
  </w:num>
  <w:num w:numId="59" w16cid:durableId="569199207">
    <w:abstractNumId w:val="23"/>
  </w:num>
  <w:num w:numId="60" w16cid:durableId="282078211">
    <w:abstractNumId w:val="23"/>
  </w:num>
  <w:num w:numId="61" w16cid:durableId="1855730414">
    <w:abstractNumId w:val="23"/>
  </w:num>
  <w:num w:numId="62" w16cid:durableId="367343914">
    <w:abstractNumId w:val="23"/>
  </w:num>
  <w:num w:numId="63" w16cid:durableId="2108308048">
    <w:abstractNumId w:val="23"/>
  </w:num>
  <w:num w:numId="64" w16cid:durableId="179861503">
    <w:abstractNumId w:val="23"/>
  </w:num>
  <w:num w:numId="65" w16cid:durableId="1590696787">
    <w:abstractNumId w:val="23"/>
  </w:num>
  <w:num w:numId="66" w16cid:durableId="94600628">
    <w:abstractNumId w:val="23"/>
  </w:num>
  <w:num w:numId="67" w16cid:durableId="394398090">
    <w:abstractNumId w:val="23"/>
  </w:num>
  <w:num w:numId="68" w16cid:durableId="1941595993">
    <w:abstractNumId w:val="23"/>
  </w:num>
  <w:num w:numId="69" w16cid:durableId="610669154">
    <w:abstractNumId w:val="23"/>
  </w:num>
  <w:num w:numId="70" w16cid:durableId="682393109">
    <w:abstractNumId w:val="23"/>
  </w:num>
  <w:num w:numId="71" w16cid:durableId="205795652">
    <w:abstractNumId w:val="23"/>
  </w:num>
  <w:num w:numId="72" w16cid:durableId="640580853">
    <w:abstractNumId w:val="23"/>
  </w:num>
  <w:num w:numId="73" w16cid:durableId="1775323044">
    <w:abstractNumId w:val="23"/>
  </w:num>
  <w:num w:numId="74" w16cid:durableId="533998980">
    <w:abstractNumId w:val="23"/>
  </w:num>
  <w:num w:numId="75" w16cid:durableId="1355035575">
    <w:abstractNumId w:val="23"/>
  </w:num>
  <w:num w:numId="76" w16cid:durableId="24841209">
    <w:abstractNumId w:val="23"/>
  </w:num>
  <w:num w:numId="77" w16cid:durableId="1559245070">
    <w:abstractNumId w:val="23"/>
  </w:num>
  <w:num w:numId="78" w16cid:durableId="991064841">
    <w:abstractNumId w:val="23"/>
  </w:num>
  <w:num w:numId="79" w16cid:durableId="199519700">
    <w:abstractNumId w:val="23"/>
  </w:num>
  <w:num w:numId="80" w16cid:durableId="388652788">
    <w:abstractNumId w:val="23"/>
  </w:num>
  <w:num w:numId="81" w16cid:durableId="585384252">
    <w:abstractNumId w:val="23"/>
  </w:num>
  <w:num w:numId="82" w16cid:durableId="1744722412">
    <w:abstractNumId w:val="23"/>
  </w:num>
  <w:num w:numId="83" w16cid:durableId="1957827858">
    <w:abstractNumId w:val="23"/>
  </w:num>
  <w:num w:numId="84" w16cid:durableId="384911439">
    <w:abstractNumId w:val="23"/>
  </w:num>
  <w:num w:numId="85" w16cid:durableId="770273997">
    <w:abstractNumId w:val="23"/>
  </w:num>
  <w:num w:numId="86" w16cid:durableId="1655722600">
    <w:abstractNumId w:val="23"/>
  </w:num>
  <w:num w:numId="87" w16cid:durableId="1981765300">
    <w:abstractNumId w:val="23"/>
  </w:num>
  <w:num w:numId="88" w16cid:durableId="1930504044">
    <w:abstractNumId w:val="23"/>
  </w:num>
  <w:num w:numId="89" w16cid:durableId="1443649553">
    <w:abstractNumId w:val="23"/>
  </w:num>
  <w:num w:numId="90" w16cid:durableId="1539002201">
    <w:abstractNumId w:val="23"/>
  </w:num>
  <w:num w:numId="91" w16cid:durableId="181088711">
    <w:abstractNumId w:val="23"/>
  </w:num>
  <w:num w:numId="92" w16cid:durableId="2022052209">
    <w:abstractNumId w:val="23"/>
  </w:num>
  <w:num w:numId="93" w16cid:durableId="907763229">
    <w:abstractNumId w:val="23"/>
  </w:num>
  <w:num w:numId="94" w16cid:durableId="1455370785">
    <w:abstractNumId w:val="23"/>
  </w:num>
  <w:num w:numId="95" w16cid:durableId="1914973354">
    <w:abstractNumId w:val="23"/>
  </w:num>
  <w:num w:numId="96" w16cid:durableId="976304373">
    <w:abstractNumId w:val="23"/>
  </w:num>
  <w:num w:numId="97" w16cid:durableId="1565795281">
    <w:abstractNumId w:val="23"/>
  </w:num>
  <w:num w:numId="98" w16cid:durableId="1070544969">
    <w:abstractNumId w:val="23"/>
  </w:num>
  <w:num w:numId="99" w16cid:durableId="1661276963">
    <w:abstractNumId w:val="23"/>
  </w:num>
  <w:num w:numId="100" w16cid:durableId="736900337">
    <w:abstractNumId w:val="23"/>
  </w:num>
  <w:num w:numId="101" w16cid:durableId="243035107">
    <w:abstractNumId w:val="23"/>
  </w:num>
  <w:num w:numId="102" w16cid:durableId="1406147153">
    <w:abstractNumId w:val="23"/>
  </w:num>
  <w:num w:numId="103" w16cid:durableId="591469772">
    <w:abstractNumId w:val="23"/>
  </w:num>
  <w:num w:numId="104" w16cid:durableId="135880141">
    <w:abstractNumId w:val="23"/>
  </w:num>
  <w:num w:numId="105" w16cid:durableId="1190603745">
    <w:abstractNumId w:val="23"/>
  </w:num>
  <w:num w:numId="106" w16cid:durableId="280499385">
    <w:abstractNumId w:val="23"/>
  </w:num>
  <w:num w:numId="107" w16cid:durableId="799033573">
    <w:abstractNumId w:val="23"/>
  </w:num>
  <w:num w:numId="108" w16cid:durableId="767777961">
    <w:abstractNumId w:val="23"/>
  </w:num>
  <w:num w:numId="109" w16cid:durableId="1266883722">
    <w:abstractNumId w:val="23"/>
  </w:num>
  <w:num w:numId="110" w16cid:durableId="967902608">
    <w:abstractNumId w:val="23"/>
  </w:num>
  <w:num w:numId="111" w16cid:durableId="1774125667">
    <w:abstractNumId w:val="23"/>
  </w:num>
  <w:num w:numId="112" w16cid:durableId="504056635">
    <w:abstractNumId w:val="23"/>
  </w:num>
  <w:num w:numId="113" w16cid:durableId="817114346">
    <w:abstractNumId w:val="23"/>
  </w:num>
  <w:num w:numId="114" w16cid:durableId="1344672246">
    <w:abstractNumId w:val="23"/>
  </w:num>
  <w:num w:numId="115" w16cid:durableId="674845103">
    <w:abstractNumId w:val="23"/>
  </w:num>
  <w:num w:numId="116" w16cid:durableId="1972512964">
    <w:abstractNumId w:val="23"/>
  </w:num>
  <w:num w:numId="117" w16cid:durableId="540871168">
    <w:abstractNumId w:val="23"/>
  </w:num>
  <w:num w:numId="118" w16cid:durableId="1982496465">
    <w:abstractNumId w:val="23"/>
  </w:num>
  <w:num w:numId="119" w16cid:durableId="770853729">
    <w:abstractNumId w:val="23"/>
  </w:num>
  <w:num w:numId="120" w16cid:durableId="620720442">
    <w:abstractNumId w:val="23"/>
  </w:num>
  <w:num w:numId="121" w16cid:durableId="803354186">
    <w:abstractNumId w:val="23"/>
  </w:num>
  <w:num w:numId="122" w16cid:durableId="174662163">
    <w:abstractNumId w:val="23"/>
  </w:num>
  <w:num w:numId="123" w16cid:durableId="1996909408">
    <w:abstractNumId w:val="23"/>
  </w:num>
  <w:num w:numId="124" w16cid:durableId="1404837389">
    <w:abstractNumId w:val="23"/>
  </w:num>
  <w:num w:numId="125" w16cid:durableId="945768128">
    <w:abstractNumId w:val="23"/>
  </w:num>
  <w:num w:numId="126" w16cid:durableId="839151391">
    <w:abstractNumId w:val="23"/>
  </w:num>
  <w:num w:numId="127" w16cid:durableId="2044088329">
    <w:abstractNumId w:val="23"/>
  </w:num>
  <w:num w:numId="128" w16cid:durableId="519439420">
    <w:abstractNumId w:val="23"/>
  </w:num>
  <w:num w:numId="129" w16cid:durableId="1363743144">
    <w:abstractNumId w:val="23"/>
  </w:num>
  <w:num w:numId="130" w16cid:durableId="1039162770">
    <w:abstractNumId w:val="23"/>
  </w:num>
  <w:num w:numId="131" w16cid:durableId="11537487">
    <w:abstractNumId w:val="23"/>
  </w:num>
  <w:num w:numId="132" w16cid:durableId="1426540385">
    <w:abstractNumId w:val="23"/>
  </w:num>
  <w:num w:numId="133" w16cid:durableId="1990018105">
    <w:abstractNumId w:val="23"/>
  </w:num>
  <w:num w:numId="134" w16cid:durableId="745225865">
    <w:abstractNumId w:val="23"/>
  </w:num>
  <w:num w:numId="135" w16cid:durableId="70154978">
    <w:abstractNumId w:val="23"/>
  </w:num>
  <w:num w:numId="136" w16cid:durableId="232397777">
    <w:abstractNumId w:val="23"/>
  </w:num>
  <w:num w:numId="137" w16cid:durableId="1752507351">
    <w:abstractNumId w:val="23"/>
  </w:num>
  <w:num w:numId="138" w16cid:durableId="1695493964">
    <w:abstractNumId w:val="23"/>
  </w:num>
  <w:num w:numId="139" w16cid:durableId="1660230357">
    <w:abstractNumId w:val="23"/>
  </w:num>
  <w:num w:numId="140" w16cid:durableId="62879126">
    <w:abstractNumId w:val="23"/>
  </w:num>
  <w:num w:numId="141" w16cid:durableId="950168542">
    <w:abstractNumId w:val="23"/>
  </w:num>
  <w:num w:numId="142" w16cid:durableId="1386638468">
    <w:abstractNumId w:val="23"/>
  </w:num>
  <w:num w:numId="143" w16cid:durableId="803473758">
    <w:abstractNumId w:val="23"/>
  </w:num>
  <w:num w:numId="144" w16cid:durableId="1679456549">
    <w:abstractNumId w:val="23"/>
  </w:num>
  <w:num w:numId="145" w16cid:durableId="621300898">
    <w:abstractNumId w:val="23"/>
  </w:num>
  <w:num w:numId="146" w16cid:durableId="974942428">
    <w:abstractNumId w:val="23"/>
  </w:num>
  <w:num w:numId="147" w16cid:durableId="871841951">
    <w:abstractNumId w:val="23"/>
  </w:num>
  <w:num w:numId="148" w16cid:durableId="676421567">
    <w:abstractNumId w:val="23"/>
  </w:num>
  <w:num w:numId="149" w16cid:durableId="1767071500">
    <w:abstractNumId w:val="23"/>
  </w:num>
  <w:num w:numId="150" w16cid:durableId="1027872163">
    <w:abstractNumId w:val="23"/>
  </w:num>
  <w:num w:numId="151" w16cid:durableId="231544086">
    <w:abstractNumId w:val="23"/>
  </w:num>
  <w:num w:numId="152" w16cid:durableId="1685591930">
    <w:abstractNumId w:val="23"/>
  </w:num>
  <w:num w:numId="153" w16cid:durableId="646932698">
    <w:abstractNumId w:val="23"/>
  </w:num>
  <w:num w:numId="154" w16cid:durableId="1227910882">
    <w:abstractNumId w:val="23"/>
  </w:num>
  <w:num w:numId="155" w16cid:durableId="888146790">
    <w:abstractNumId w:val="23"/>
  </w:num>
  <w:num w:numId="156" w16cid:durableId="1369800379">
    <w:abstractNumId w:val="23"/>
  </w:num>
  <w:num w:numId="157" w16cid:durableId="952126446">
    <w:abstractNumId w:val="23"/>
  </w:num>
  <w:num w:numId="158" w16cid:durableId="828637462">
    <w:abstractNumId w:val="23"/>
  </w:num>
  <w:num w:numId="159" w16cid:durableId="811367388">
    <w:abstractNumId w:val="23"/>
  </w:num>
  <w:num w:numId="160" w16cid:durableId="1945728359">
    <w:abstractNumId w:val="23"/>
  </w:num>
  <w:num w:numId="161" w16cid:durableId="1815638927">
    <w:abstractNumId w:val="23"/>
  </w:num>
  <w:num w:numId="162" w16cid:durableId="1836917627">
    <w:abstractNumId w:val="23"/>
  </w:num>
  <w:num w:numId="163" w16cid:durableId="682055087">
    <w:abstractNumId w:val="23"/>
  </w:num>
  <w:num w:numId="164" w16cid:durableId="1245798499">
    <w:abstractNumId w:val="23"/>
  </w:num>
  <w:num w:numId="165" w16cid:durableId="948928375">
    <w:abstractNumId w:val="23"/>
  </w:num>
  <w:num w:numId="166" w16cid:durableId="521095236">
    <w:abstractNumId w:val="23"/>
  </w:num>
  <w:num w:numId="167" w16cid:durableId="1763141842">
    <w:abstractNumId w:val="23"/>
  </w:num>
  <w:num w:numId="168" w16cid:durableId="728959636">
    <w:abstractNumId w:val="23"/>
  </w:num>
  <w:num w:numId="169" w16cid:durableId="630867695">
    <w:abstractNumId w:val="23"/>
  </w:num>
  <w:num w:numId="170" w16cid:durableId="841624946">
    <w:abstractNumId w:val="23"/>
  </w:num>
  <w:num w:numId="171" w16cid:durableId="1125465720">
    <w:abstractNumId w:val="23"/>
  </w:num>
  <w:num w:numId="172" w16cid:durableId="1750417722">
    <w:abstractNumId w:val="23"/>
  </w:num>
  <w:num w:numId="173" w16cid:durableId="1269194524">
    <w:abstractNumId w:val="23"/>
  </w:num>
  <w:num w:numId="174" w16cid:durableId="565577734">
    <w:abstractNumId w:val="23"/>
  </w:num>
  <w:num w:numId="175" w16cid:durableId="213262387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5DC4"/>
    <w:rsid w:val="0002717D"/>
    <w:rsid w:val="00041000"/>
    <w:rsid w:val="0005083C"/>
    <w:rsid w:val="00052AE7"/>
    <w:rsid w:val="00054AD1"/>
    <w:rsid w:val="00066509"/>
    <w:rsid w:val="00077828"/>
    <w:rsid w:val="000A1F7A"/>
    <w:rsid w:val="000A3963"/>
    <w:rsid w:val="000B52A2"/>
    <w:rsid w:val="000E6544"/>
    <w:rsid w:val="000F5660"/>
    <w:rsid w:val="001079A7"/>
    <w:rsid w:val="00123A84"/>
    <w:rsid w:val="001261A1"/>
    <w:rsid w:val="001262CF"/>
    <w:rsid w:val="00131BD8"/>
    <w:rsid w:val="00136B10"/>
    <w:rsid w:val="0014136D"/>
    <w:rsid w:val="00144655"/>
    <w:rsid w:val="00145C6B"/>
    <w:rsid w:val="00146933"/>
    <w:rsid w:val="00146D40"/>
    <w:rsid w:val="0017204C"/>
    <w:rsid w:val="00187B58"/>
    <w:rsid w:val="00195B2E"/>
    <w:rsid w:val="001A2F3A"/>
    <w:rsid w:val="001B0039"/>
    <w:rsid w:val="001B762B"/>
    <w:rsid w:val="001C200E"/>
    <w:rsid w:val="001E24BE"/>
    <w:rsid w:val="001F5D09"/>
    <w:rsid w:val="001F6FA4"/>
    <w:rsid w:val="00202E84"/>
    <w:rsid w:val="0021539F"/>
    <w:rsid w:val="00216BB0"/>
    <w:rsid w:val="00220258"/>
    <w:rsid w:val="00227286"/>
    <w:rsid w:val="00242B43"/>
    <w:rsid w:val="00260E60"/>
    <w:rsid w:val="002635B3"/>
    <w:rsid w:val="0027368C"/>
    <w:rsid w:val="00273A53"/>
    <w:rsid w:val="002760B7"/>
    <w:rsid w:val="00287A46"/>
    <w:rsid w:val="00296960"/>
    <w:rsid w:val="002C1C21"/>
    <w:rsid w:val="002C6977"/>
    <w:rsid w:val="002D3653"/>
    <w:rsid w:val="002E7368"/>
    <w:rsid w:val="002F3745"/>
    <w:rsid w:val="00315D2A"/>
    <w:rsid w:val="00335B3F"/>
    <w:rsid w:val="003424AE"/>
    <w:rsid w:val="00343006"/>
    <w:rsid w:val="0036393B"/>
    <w:rsid w:val="003A3977"/>
    <w:rsid w:val="003A5972"/>
    <w:rsid w:val="003B7400"/>
    <w:rsid w:val="003C40E4"/>
    <w:rsid w:val="003D0E48"/>
    <w:rsid w:val="003D167F"/>
    <w:rsid w:val="003D2F0B"/>
    <w:rsid w:val="003D58E2"/>
    <w:rsid w:val="003D70D8"/>
    <w:rsid w:val="003E764E"/>
    <w:rsid w:val="00416469"/>
    <w:rsid w:val="00433B15"/>
    <w:rsid w:val="004365E9"/>
    <w:rsid w:val="00437F85"/>
    <w:rsid w:val="00453F73"/>
    <w:rsid w:val="00460C72"/>
    <w:rsid w:val="0046785D"/>
    <w:rsid w:val="0048205F"/>
    <w:rsid w:val="0049308A"/>
    <w:rsid w:val="00493888"/>
    <w:rsid w:val="004A0D28"/>
    <w:rsid w:val="004C01F8"/>
    <w:rsid w:val="004D25BE"/>
    <w:rsid w:val="004D31FA"/>
    <w:rsid w:val="004D6566"/>
    <w:rsid w:val="004D71E1"/>
    <w:rsid w:val="004E1BF9"/>
    <w:rsid w:val="004F324D"/>
    <w:rsid w:val="0050104F"/>
    <w:rsid w:val="0051164F"/>
    <w:rsid w:val="0052182A"/>
    <w:rsid w:val="00524E30"/>
    <w:rsid w:val="0053751B"/>
    <w:rsid w:val="00537A0F"/>
    <w:rsid w:val="00540F3B"/>
    <w:rsid w:val="00544CC9"/>
    <w:rsid w:val="00545EFA"/>
    <w:rsid w:val="00553B0F"/>
    <w:rsid w:val="00554391"/>
    <w:rsid w:val="00570429"/>
    <w:rsid w:val="005718DB"/>
    <w:rsid w:val="00573966"/>
    <w:rsid w:val="005803B3"/>
    <w:rsid w:val="00584F94"/>
    <w:rsid w:val="005A0A58"/>
    <w:rsid w:val="005A263E"/>
    <w:rsid w:val="005A7736"/>
    <w:rsid w:val="005C00D1"/>
    <w:rsid w:val="005C6B28"/>
    <w:rsid w:val="005D18F8"/>
    <w:rsid w:val="005D5BF9"/>
    <w:rsid w:val="005E0804"/>
    <w:rsid w:val="005E588D"/>
    <w:rsid w:val="005F486B"/>
    <w:rsid w:val="00602A69"/>
    <w:rsid w:val="00635C53"/>
    <w:rsid w:val="00641A10"/>
    <w:rsid w:val="0064621A"/>
    <w:rsid w:val="0066082C"/>
    <w:rsid w:val="00672082"/>
    <w:rsid w:val="00687578"/>
    <w:rsid w:val="00693825"/>
    <w:rsid w:val="006A4E17"/>
    <w:rsid w:val="006C232D"/>
    <w:rsid w:val="006D7671"/>
    <w:rsid w:val="006F19A9"/>
    <w:rsid w:val="006F37B6"/>
    <w:rsid w:val="00700A6D"/>
    <w:rsid w:val="00704F6E"/>
    <w:rsid w:val="00723639"/>
    <w:rsid w:val="0073002F"/>
    <w:rsid w:val="00734191"/>
    <w:rsid w:val="00734FB3"/>
    <w:rsid w:val="00761D8C"/>
    <w:rsid w:val="00794568"/>
    <w:rsid w:val="007951DD"/>
    <w:rsid w:val="00797F7A"/>
    <w:rsid w:val="007A2620"/>
    <w:rsid w:val="007A2A08"/>
    <w:rsid w:val="007B2BEF"/>
    <w:rsid w:val="007B58E3"/>
    <w:rsid w:val="007C32D2"/>
    <w:rsid w:val="007C38E2"/>
    <w:rsid w:val="007C41EF"/>
    <w:rsid w:val="007D16A7"/>
    <w:rsid w:val="007D5B50"/>
    <w:rsid w:val="007F4ABB"/>
    <w:rsid w:val="008031E7"/>
    <w:rsid w:val="00825656"/>
    <w:rsid w:val="0083195F"/>
    <w:rsid w:val="00854E5A"/>
    <w:rsid w:val="00874CAE"/>
    <w:rsid w:val="00875784"/>
    <w:rsid w:val="0089551C"/>
    <w:rsid w:val="008A070D"/>
    <w:rsid w:val="008A15AB"/>
    <w:rsid w:val="008B3072"/>
    <w:rsid w:val="008C5223"/>
    <w:rsid w:val="008D5AC9"/>
    <w:rsid w:val="008E019E"/>
    <w:rsid w:val="00910B97"/>
    <w:rsid w:val="00910BE0"/>
    <w:rsid w:val="009116DA"/>
    <w:rsid w:val="00915633"/>
    <w:rsid w:val="00940F77"/>
    <w:rsid w:val="00942D47"/>
    <w:rsid w:val="0094764A"/>
    <w:rsid w:val="00952ADB"/>
    <w:rsid w:val="00965B58"/>
    <w:rsid w:val="00994847"/>
    <w:rsid w:val="009A0CC4"/>
    <w:rsid w:val="009A2435"/>
    <w:rsid w:val="009B130A"/>
    <w:rsid w:val="009B3C7C"/>
    <w:rsid w:val="009B4BD3"/>
    <w:rsid w:val="009C6793"/>
    <w:rsid w:val="009C6B0A"/>
    <w:rsid w:val="009C78A6"/>
    <w:rsid w:val="009E3A30"/>
    <w:rsid w:val="009F049A"/>
    <w:rsid w:val="009F7E4A"/>
    <w:rsid w:val="00A01EC6"/>
    <w:rsid w:val="00A061F3"/>
    <w:rsid w:val="00A12A81"/>
    <w:rsid w:val="00A1382F"/>
    <w:rsid w:val="00A2424C"/>
    <w:rsid w:val="00A30066"/>
    <w:rsid w:val="00A35128"/>
    <w:rsid w:val="00A455E8"/>
    <w:rsid w:val="00A463CD"/>
    <w:rsid w:val="00A511D5"/>
    <w:rsid w:val="00A62218"/>
    <w:rsid w:val="00A7298D"/>
    <w:rsid w:val="00A72C85"/>
    <w:rsid w:val="00A75A7B"/>
    <w:rsid w:val="00A76789"/>
    <w:rsid w:val="00AC36B5"/>
    <w:rsid w:val="00AF0FEB"/>
    <w:rsid w:val="00AF5ED9"/>
    <w:rsid w:val="00B02A5D"/>
    <w:rsid w:val="00B031AA"/>
    <w:rsid w:val="00B110A9"/>
    <w:rsid w:val="00B13FA3"/>
    <w:rsid w:val="00B1559E"/>
    <w:rsid w:val="00B165DB"/>
    <w:rsid w:val="00B17B3B"/>
    <w:rsid w:val="00B226D1"/>
    <w:rsid w:val="00B30CE7"/>
    <w:rsid w:val="00B30FBF"/>
    <w:rsid w:val="00B408C1"/>
    <w:rsid w:val="00B478B3"/>
    <w:rsid w:val="00B53FAE"/>
    <w:rsid w:val="00B54B55"/>
    <w:rsid w:val="00B57349"/>
    <w:rsid w:val="00B62427"/>
    <w:rsid w:val="00B650F5"/>
    <w:rsid w:val="00B669AD"/>
    <w:rsid w:val="00B83D42"/>
    <w:rsid w:val="00B86C77"/>
    <w:rsid w:val="00B97E90"/>
    <w:rsid w:val="00BC2AF5"/>
    <w:rsid w:val="00BC563E"/>
    <w:rsid w:val="00BD0993"/>
    <w:rsid w:val="00BD2286"/>
    <w:rsid w:val="00BD4714"/>
    <w:rsid w:val="00BD4C7D"/>
    <w:rsid w:val="00BF72DA"/>
    <w:rsid w:val="00BF7430"/>
    <w:rsid w:val="00C27194"/>
    <w:rsid w:val="00C27D0F"/>
    <w:rsid w:val="00C536BA"/>
    <w:rsid w:val="00C705EA"/>
    <w:rsid w:val="00C723DD"/>
    <w:rsid w:val="00C77376"/>
    <w:rsid w:val="00C81C13"/>
    <w:rsid w:val="00C84C91"/>
    <w:rsid w:val="00C84C96"/>
    <w:rsid w:val="00C91552"/>
    <w:rsid w:val="00CA1CCB"/>
    <w:rsid w:val="00CA5BE9"/>
    <w:rsid w:val="00CB2AF4"/>
    <w:rsid w:val="00CB3E28"/>
    <w:rsid w:val="00CB5C94"/>
    <w:rsid w:val="00CB63EA"/>
    <w:rsid w:val="00CB784B"/>
    <w:rsid w:val="00CD7713"/>
    <w:rsid w:val="00CE3B15"/>
    <w:rsid w:val="00CE6A77"/>
    <w:rsid w:val="00D02390"/>
    <w:rsid w:val="00D06C7C"/>
    <w:rsid w:val="00D107A1"/>
    <w:rsid w:val="00D120AB"/>
    <w:rsid w:val="00D14C9D"/>
    <w:rsid w:val="00D14CDB"/>
    <w:rsid w:val="00D15A92"/>
    <w:rsid w:val="00D2461B"/>
    <w:rsid w:val="00D25362"/>
    <w:rsid w:val="00D26CFC"/>
    <w:rsid w:val="00D42C3F"/>
    <w:rsid w:val="00D47F0C"/>
    <w:rsid w:val="00D5682D"/>
    <w:rsid w:val="00D70A8D"/>
    <w:rsid w:val="00D7342F"/>
    <w:rsid w:val="00D93F48"/>
    <w:rsid w:val="00DA2FB0"/>
    <w:rsid w:val="00DA5A39"/>
    <w:rsid w:val="00DB50F8"/>
    <w:rsid w:val="00DD6230"/>
    <w:rsid w:val="00DE1C19"/>
    <w:rsid w:val="00E01B05"/>
    <w:rsid w:val="00E028D5"/>
    <w:rsid w:val="00E12351"/>
    <w:rsid w:val="00E17C75"/>
    <w:rsid w:val="00E23D69"/>
    <w:rsid w:val="00E25014"/>
    <w:rsid w:val="00E44376"/>
    <w:rsid w:val="00E562A4"/>
    <w:rsid w:val="00E843EF"/>
    <w:rsid w:val="00E86495"/>
    <w:rsid w:val="00EA47B2"/>
    <w:rsid w:val="00EA4921"/>
    <w:rsid w:val="00ED5A04"/>
    <w:rsid w:val="00EE3A70"/>
    <w:rsid w:val="00EF56B9"/>
    <w:rsid w:val="00F01842"/>
    <w:rsid w:val="00F02B49"/>
    <w:rsid w:val="00F0667C"/>
    <w:rsid w:val="00F1661F"/>
    <w:rsid w:val="00F345C3"/>
    <w:rsid w:val="00F40923"/>
    <w:rsid w:val="00F477F7"/>
    <w:rsid w:val="00F60D86"/>
    <w:rsid w:val="00F77114"/>
    <w:rsid w:val="00F7748D"/>
    <w:rsid w:val="00F7760F"/>
    <w:rsid w:val="00F932A5"/>
    <w:rsid w:val="00F96B41"/>
    <w:rsid w:val="00FA0DA3"/>
    <w:rsid w:val="00FB0CF5"/>
    <w:rsid w:val="00FB12E5"/>
    <w:rsid w:val="00FC5E44"/>
    <w:rsid w:val="00FE5101"/>
    <w:rsid w:val="00FE6603"/>
    <w:rsid w:val="00FF12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cid:2024030806.jpg" TargetMode="Externa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cid:2024030803.jpg" TargetMode="External"/><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30501.jpg" TargetMode="Externa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cid:2024031101.jpg" TargetMode="External"/><Relationship Id="rId28"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cid:2024031103.jpg" TargetMode="Externa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16</Pages>
  <Words>1668</Words>
  <Characters>9510</Characters>
  <Application>Microsoft Office Word</Application>
  <DocSecurity>0</DocSecurity>
  <Lines>79</Lines>
  <Paragraphs>22</Paragraphs>
  <ScaleCrop>false</ScaleCrop>
  <Company/>
  <LinksUpToDate>false</LinksUpToDate>
  <CharactersWithSpaces>11156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2024-03-13T05:11:00Z</dcterms:created>
  <dcterms:modified xsi:type="dcterms:W3CDTF">2024-03-13T06:41:00Z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2024-03-08T06:47:34Z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c0bed23c-231d-4827-a95a-948bf08e8a71</vt:lpwstr>
  </property>
  <property fmtid="{D5CDD505-2E9C-101B-9397-08002B2CF9AE}" pid="8" name="MSIP_Label_defa4170-0d19-0005-0004-bc88714345d2_ContentBits">
    <vt:lpwstr>0</vt:lpwstr>
  </property>
</Properties>
</file>