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0CFEC17" w14:textId="6AB3CAA8" w:rsidR="00131BD8" w:rsidRPr="00BF7430" w:rsidRDefault="00131BD8" w:rsidP="00131BD8">
      <w:pPr>
        <w:jc w:val="center"/>
        <w:outlineLvl w:val="0"/>
        <w:rPr>
          <w:rFonts w:ascii="微软雅黑" w:eastAsia="微软雅黑" w:hAnsi="微软雅黑" w:cs="Times New Roman"/>
          <w:sz w:val="35"/>
          <w:szCs w:val="35"/>
        </w:rPr>
      </w:pPr>
      <w:bookmarkStart w:id="0" w:name="_Toc308180609"/>
      <w:r w:rsidRPr="00BF7430">
        <w:rPr>
          <w:rFonts w:ascii="微软雅黑" w:eastAsia="微软雅黑" w:hAnsi="微软雅黑" w:cs="黑体" w:hint="eastAsia"/>
          <w:sz w:val="35"/>
          <w:szCs w:val="35"/>
        </w:rPr>
        <w:t>车市扫描</w:t>
      </w:r>
      <w:r w:rsidRPr="00BF7430">
        <w:rPr>
          <w:rFonts w:ascii="微软雅黑" w:eastAsia="微软雅黑" w:hAnsi="微软雅黑" w:cs="黑体"/>
          <w:sz w:val="35"/>
          <w:szCs w:val="35"/>
        </w:rPr>
        <w:t>-202</w:t>
      </w:r>
      <w:r w:rsidR="001262CF">
        <w:rPr>
          <w:rFonts w:ascii="微软雅黑" w:eastAsia="微软雅黑" w:hAnsi="微软雅黑" w:cs="黑体"/>
          <w:sz w:val="35"/>
          <w:szCs w:val="35"/>
        </w:rPr>
        <w:t>4</w:t>
      </w:r>
      <w:r w:rsidRPr="00BF7430">
        <w:rPr>
          <w:rFonts w:ascii="微软雅黑" w:eastAsia="微软雅黑" w:hAnsi="微软雅黑" w:cs="黑体" w:hint="eastAsia"/>
          <w:sz w:val="35"/>
          <w:szCs w:val="35"/>
        </w:rPr>
        <w:t>年</w:t>
      </w:r>
      <w:r w:rsidR="003048B8">
        <w:rPr>
          <w:rFonts w:ascii="微软雅黑" w:eastAsia="微软雅黑" w:hAnsi="微软雅黑" w:cs="黑体" w:hint="eastAsia"/>
          <w:sz w:val="35"/>
          <w:szCs w:val="35"/>
        </w:rPr>
        <w:t>14</w:t>
      </w:r>
      <w:r w:rsidRPr="00BF7430">
        <w:rPr>
          <w:rFonts w:ascii="微软雅黑" w:eastAsia="微软雅黑" w:hAnsi="微软雅黑" w:cs="黑体" w:hint="eastAsia"/>
          <w:sz w:val="35"/>
          <w:szCs w:val="35"/>
        </w:rPr>
        <w:t>期（</w:t>
      </w:r>
      <w:r w:rsidR="003048B8">
        <w:rPr>
          <w:rFonts w:ascii="微软雅黑" w:eastAsia="微软雅黑" w:hAnsi="微软雅黑" w:cs="黑体" w:hint="eastAsia"/>
          <w:sz w:val="35"/>
          <w:szCs w:val="35"/>
        </w:rPr>
        <w:t>4</w:t>
      </w:r>
      <w:r w:rsidRPr="00BF7430">
        <w:rPr>
          <w:rFonts w:ascii="微软雅黑" w:eastAsia="微软雅黑" w:hAnsi="微软雅黑" w:cs="黑体" w:hint="eastAsia"/>
          <w:sz w:val="35"/>
          <w:szCs w:val="35"/>
        </w:rPr>
        <w:t>月</w:t>
      </w:r>
      <w:r w:rsidR="003048B8">
        <w:rPr>
          <w:rFonts w:ascii="微软雅黑" w:eastAsia="微软雅黑" w:hAnsi="微软雅黑" w:cs="黑体" w:hint="eastAsia"/>
          <w:sz w:val="35"/>
          <w:szCs w:val="35"/>
        </w:rPr>
        <w:t>7</w:t>
      </w:r>
      <w:r w:rsidRPr="00BF7430">
        <w:rPr>
          <w:rFonts w:ascii="微软雅黑" w:eastAsia="微软雅黑" w:hAnsi="微软雅黑" w:cs="黑体" w:hint="eastAsia"/>
          <w:sz w:val="35"/>
          <w:szCs w:val="35"/>
        </w:rPr>
        <w:t>日</w:t>
      </w:r>
      <w:r w:rsidRPr="00BF7430">
        <w:rPr>
          <w:rFonts w:ascii="微软雅黑" w:eastAsia="微软雅黑" w:hAnsi="微软雅黑" w:cs="黑体"/>
          <w:sz w:val="35"/>
          <w:szCs w:val="35"/>
        </w:rPr>
        <w:t>-</w:t>
      </w:r>
      <w:r w:rsidR="003048B8">
        <w:rPr>
          <w:rFonts w:ascii="微软雅黑" w:eastAsia="微软雅黑" w:hAnsi="微软雅黑" w:cs="黑体" w:hint="eastAsia"/>
          <w:sz w:val="35"/>
          <w:szCs w:val="35"/>
        </w:rPr>
        <w:t>4</w:t>
      </w:r>
      <w:r w:rsidRPr="00BF7430">
        <w:rPr>
          <w:rFonts w:ascii="微软雅黑" w:eastAsia="微软雅黑" w:hAnsi="微软雅黑" w:cs="黑体" w:hint="eastAsia"/>
          <w:sz w:val="35"/>
          <w:szCs w:val="35"/>
        </w:rPr>
        <w:t>月</w:t>
      </w:r>
      <w:r w:rsidR="001262CF">
        <w:rPr>
          <w:rFonts w:ascii="微软雅黑" w:eastAsia="微软雅黑" w:hAnsi="微软雅黑" w:cs="黑体"/>
          <w:sz w:val="35"/>
          <w:szCs w:val="35"/>
        </w:rPr>
        <w:t>14</w:t>
      </w:r>
      <w:r w:rsidRPr="00BF7430">
        <w:rPr>
          <w:rFonts w:ascii="微软雅黑" w:eastAsia="微软雅黑" w:hAnsi="微软雅黑" w:cs="黑体" w:hint="eastAsia"/>
          <w:sz w:val="35"/>
          <w:szCs w:val="35"/>
        </w:rPr>
        <w:t>日）</w:t>
      </w:r>
      <w:bookmarkEnd w:id="0"/>
    </w:p>
    <w:p w14:paraId="03A0F6AA" w14:textId="77777777" w:rsidR="00131BD8" w:rsidRPr="00131BD8" w:rsidRDefault="00131BD8" w:rsidP="00131BD8">
      <w:pPr>
        <w:rPr>
          <w:rFonts w:ascii="微软雅黑" w:eastAsia="微软雅黑" w:hAnsi="微软雅黑" w:cs="黑体"/>
        </w:rPr>
      </w:pPr>
    </w:p>
    <w:p w14:paraId="51239619" w14:textId="7319CB6C" w:rsidR="00131BD8" w:rsidRPr="00E05322" w:rsidRDefault="00131BD8" w:rsidP="00131BD8">
      <w:pPr>
        <w:rPr>
          <w:rFonts w:ascii="宋体" w:eastAsia="宋体" w:hAnsi="宋体" w:cs="黑体"/>
          <w:szCs w:val="21"/>
        </w:rPr>
      </w:pPr>
      <w:r w:rsidRPr="00E05322">
        <w:rPr>
          <w:rFonts w:ascii="宋体" w:eastAsia="宋体" w:hAnsi="宋体" w:cs="黑体" w:hint="eastAsia"/>
          <w:szCs w:val="21"/>
        </w:rPr>
        <w:t>主要信息源自乘联</w:t>
      </w:r>
      <w:r w:rsidR="00E05322">
        <w:rPr>
          <w:rFonts w:ascii="宋体" w:eastAsia="宋体" w:hAnsi="宋体" w:cs="黑体" w:hint="eastAsia"/>
          <w:szCs w:val="21"/>
        </w:rPr>
        <w:t>分</w:t>
      </w:r>
      <w:r w:rsidRPr="00E05322">
        <w:rPr>
          <w:rFonts w:ascii="宋体" w:eastAsia="宋体" w:hAnsi="宋体" w:cs="黑体" w:hint="eastAsia"/>
          <w:szCs w:val="21"/>
        </w:rPr>
        <w:t>会每日新闻等</w:t>
      </w:r>
    </w:p>
    <w:p w14:paraId="2153412D" w14:textId="77777777" w:rsidR="00131BD8" w:rsidRPr="00E05322" w:rsidRDefault="00131BD8" w:rsidP="00131BD8">
      <w:pPr>
        <w:rPr>
          <w:rFonts w:ascii="宋体" w:eastAsia="宋体" w:hAnsi="宋体" w:cs="黑体"/>
          <w:szCs w:val="21"/>
        </w:rPr>
      </w:pPr>
      <w:r w:rsidRPr="00E05322">
        <w:rPr>
          <w:rFonts w:ascii="宋体" w:eastAsia="宋体" w:hAnsi="宋体" w:cs="黑体" w:hint="eastAsia"/>
          <w:szCs w:val="21"/>
        </w:rPr>
        <w:t>网站：</w:t>
      </w:r>
      <w:hyperlink r:id="rId7" w:history="1">
        <w:r w:rsidRPr="00E05322">
          <w:rPr>
            <w:rStyle w:val="a7"/>
            <w:rFonts w:ascii="宋体" w:eastAsia="宋体" w:hAnsi="宋体" w:cs="黑体"/>
            <w:szCs w:val="21"/>
          </w:rPr>
          <w:t>http://www.cpcaauto.com</w:t>
        </w:r>
      </w:hyperlink>
    </w:p>
    <w:p w14:paraId="3297FDF6" w14:textId="0F7C74AA" w:rsidR="00F60D86" w:rsidRDefault="00F60D86"/>
    <w:p w14:paraId="34944EB0" w14:textId="13776414" w:rsidR="00131BD8" w:rsidRDefault="00131BD8" w:rsidP="00E05322">
      <w:pPr>
        <w:pStyle w:val="1"/>
        <w:numPr>
          <w:ilvl w:val="0"/>
          <w:numId w:val="1"/>
        </w:numPr>
        <w:spacing w:before="0" w:after="0" w:line="240" w:lineRule="auto"/>
        <w:ind w:left="0" w:firstLine="6"/>
        <w:rPr>
          <w:rFonts w:ascii="微软雅黑" w:eastAsia="微软雅黑" w:hAnsi="微软雅黑"/>
        </w:rPr>
      </w:pPr>
      <w:r w:rsidRPr="00131BD8">
        <w:rPr>
          <w:rFonts w:ascii="微软雅黑" w:eastAsia="微软雅黑" w:hAnsi="微软雅黑" w:hint="eastAsia"/>
        </w:rPr>
        <w:t>本周车市概述</w:t>
      </w:r>
    </w:p>
    <w:p w14:paraId="2D173974" w14:textId="77777777" w:rsidR="00426148" w:rsidRDefault="00426148" w:rsidP="00426148">
      <w:pPr>
        <w:ind w:firstLineChars="200" w:firstLine="420"/>
        <w:rPr>
          <w:rFonts w:ascii="宋体" w:eastAsia="宋体" w:hAnsi="宋体"/>
        </w:rPr>
      </w:pPr>
      <w:r>
        <w:rPr>
          <w:rFonts w:ascii="宋体" w:eastAsia="宋体" w:hAnsi="宋体" w:hint="eastAsia"/>
        </w:rPr>
        <w:t>乘用车：</w:t>
      </w:r>
      <w:r w:rsidRPr="00426148">
        <w:rPr>
          <w:rFonts w:ascii="宋体" w:eastAsia="宋体" w:hAnsi="宋体"/>
        </w:rPr>
        <w:t>4月1-14日</w:t>
      </w:r>
      <w:r>
        <w:rPr>
          <w:rFonts w:ascii="宋体" w:eastAsia="宋体" w:hAnsi="宋体" w:hint="eastAsia"/>
        </w:rPr>
        <w:t>，乘用车</w:t>
      </w:r>
      <w:r w:rsidRPr="00426148">
        <w:rPr>
          <w:rFonts w:ascii="宋体" w:eastAsia="宋体" w:hAnsi="宋体"/>
        </w:rPr>
        <w:t>市场零售51.6万辆，同比去年</w:t>
      </w:r>
      <w:r>
        <w:rPr>
          <w:rFonts w:ascii="宋体" w:eastAsia="宋体" w:hAnsi="宋体" w:hint="eastAsia"/>
        </w:rPr>
        <w:t>同期</w:t>
      </w:r>
      <w:r w:rsidRPr="00426148">
        <w:rPr>
          <w:rFonts w:ascii="宋体" w:eastAsia="宋体" w:hAnsi="宋体"/>
        </w:rPr>
        <w:t>下降11%，较上月同期下降3%</w:t>
      </w:r>
      <w:r>
        <w:rPr>
          <w:rFonts w:ascii="宋体" w:eastAsia="宋体" w:hAnsi="宋体" w:hint="eastAsia"/>
        </w:rPr>
        <w:t>，</w:t>
      </w:r>
      <w:r w:rsidRPr="00426148">
        <w:rPr>
          <w:rFonts w:ascii="宋体" w:eastAsia="宋体" w:hAnsi="宋体"/>
        </w:rPr>
        <w:t>今年以来累计零售534.8万辆，同比增长10%</w:t>
      </w:r>
      <w:r>
        <w:rPr>
          <w:rFonts w:ascii="宋体" w:eastAsia="宋体" w:hAnsi="宋体" w:hint="eastAsia"/>
        </w:rPr>
        <w:t>；</w:t>
      </w:r>
      <w:r w:rsidRPr="00426148">
        <w:rPr>
          <w:rFonts w:ascii="宋体" w:eastAsia="宋体" w:hAnsi="宋体"/>
        </w:rPr>
        <w:t>4月1-14日</w:t>
      </w:r>
      <w:r>
        <w:rPr>
          <w:rFonts w:ascii="宋体" w:eastAsia="宋体" w:hAnsi="宋体" w:hint="eastAsia"/>
        </w:rPr>
        <w:t>，</w:t>
      </w:r>
      <w:r w:rsidRPr="00426148">
        <w:rPr>
          <w:rFonts w:ascii="宋体" w:eastAsia="宋体" w:hAnsi="宋体"/>
        </w:rPr>
        <w:t>全国乘用车</w:t>
      </w:r>
      <w:r>
        <w:rPr>
          <w:rFonts w:ascii="宋体" w:eastAsia="宋体" w:hAnsi="宋体"/>
        </w:rPr>
        <w:t>厂商</w:t>
      </w:r>
      <w:r w:rsidRPr="00426148">
        <w:rPr>
          <w:rFonts w:ascii="宋体" w:eastAsia="宋体" w:hAnsi="宋体"/>
        </w:rPr>
        <w:t>批发53.4万辆，同比去年</w:t>
      </w:r>
      <w:r>
        <w:rPr>
          <w:rFonts w:ascii="宋体" w:eastAsia="宋体" w:hAnsi="宋体" w:hint="eastAsia"/>
        </w:rPr>
        <w:t>同期</w:t>
      </w:r>
      <w:r w:rsidRPr="00426148">
        <w:rPr>
          <w:rFonts w:ascii="宋体" w:eastAsia="宋体" w:hAnsi="宋体"/>
        </w:rPr>
        <w:t>增长13%，较上月同期下降9%</w:t>
      </w:r>
      <w:r>
        <w:rPr>
          <w:rFonts w:ascii="宋体" w:eastAsia="宋体" w:hAnsi="宋体" w:hint="eastAsia"/>
        </w:rPr>
        <w:t>，</w:t>
      </w:r>
      <w:r w:rsidRPr="00426148">
        <w:rPr>
          <w:rFonts w:ascii="宋体" w:eastAsia="宋体" w:hAnsi="宋体"/>
        </w:rPr>
        <w:t>今年以来累计批发612.8万辆，同比增长11%。</w:t>
      </w:r>
    </w:p>
    <w:p w14:paraId="69F276E6" w14:textId="613326B9" w:rsidR="00426148" w:rsidRDefault="00426148" w:rsidP="00426148">
      <w:pPr>
        <w:ind w:firstLineChars="200" w:firstLine="420"/>
        <w:rPr>
          <w:rFonts w:ascii="宋体" w:eastAsia="宋体" w:hAnsi="宋体"/>
        </w:rPr>
      </w:pPr>
      <w:r>
        <w:rPr>
          <w:rFonts w:ascii="宋体" w:eastAsia="宋体" w:hAnsi="宋体" w:hint="eastAsia"/>
        </w:rPr>
        <w:t>新能源：</w:t>
      </w:r>
      <w:r w:rsidRPr="00426148">
        <w:rPr>
          <w:rFonts w:ascii="宋体" w:eastAsia="宋体" w:hAnsi="宋体"/>
        </w:rPr>
        <w:t>4月1-14日</w:t>
      </w:r>
      <w:r>
        <w:rPr>
          <w:rFonts w:ascii="宋体" w:eastAsia="宋体" w:hAnsi="宋体" w:hint="eastAsia"/>
        </w:rPr>
        <w:t>，</w:t>
      </w:r>
      <w:r w:rsidRPr="00426148">
        <w:rPr>
          <w:rFonts w:ascii="宋体" w:eastAsia="宋体" w:hAnsi="宋体"/>
        </w:rPr>
        <w:t>新能源车市场零售26万辆，同比去年</w:t>
      </w:r>
      <w:r>
        <w:rPr>
          <w:rFonts w:ascii="宋体" w:eastAsia="宋体" w:hAnsi="宋体" w:hint="eastAsia"/>
        </w:rPr>
        <w:t>同期</w:t>
      </w:r>
      <w:r w:rsidRPr="00426148">
        <w:rPr>
          <w:rFonts w:ascii="宋体" w:eastAsia="宋体" w:hAnsi="宋体"/>
        </w:rPr>
        <w:t>增长32%，较上月同期增长2%</w:t>
      </w:r>
      <w:r>
        <w:rPr>
          <w:rFonts w:ascii="宋体" w:eastAsia="宋体" w:hAnsi="宋体" w:hint="eastAsia"/>
        </w:rPr>
        <w:t>，</w:t>
      </w:r>
      <w:r w:rsidRPr="00426148">
        <w:rPr>
          <w:rFonts w:ascii="宋体" w:eastAsia="宋体" w:hAnsi="宋体"/>
        </w:rPr>
        <w:t>今年以来累计零售203.2万辆，同比增长34%</w:t>
      </w:r>
      <w:r>
        <w:rPr>
          <w:rFonts w:ascii="宋体" w:eastAsia="宋体" w:hAnsi="宋体" w:hint="eastAsia"/>
        </w:rPr>
        <w:t>；</w:t>
      </w:r>
      <w:r w:rsidRPr="00426148">
        <w:rPr>
          <w:rFonts w:ascii="宋体" w:eastAsia="宋体" w:hAnsi="宋体"/>
        </w:rPr>
        <w:t>4月1-14日</w:t>
      </w:r>
      <w:r>
        <w:rPr>
          <w:rFonts w:ascii="宋体" w:eastAsia="宋体" w:hAnsi="宋体" w:hint="eastAsia"/>
        </w:rPr>
        <w:t>，</w:t>
      </w:r>
      <w:r w:rsidRPr="00426148">
        <w:rPr>
          <w:rFonts w:ascii="宋体" w:eastAsia="宋体" w:hAnsi="宋体"/>
        </w:rPr>
        <w:t>全国乘用车</w:t>
      </w:r>
      <w:r>
        <w:rPr>
          <w:rFonts w:ascii="宋体" w:eastAsia="宋体" w:hAnsi="宋体"/>
        </w:rPr>
        <w:t>厂商</w:t>
      </w:r>
      <w:r w:rsidRPr="00426148">
        <w:rPr>
          <w:rFonts w:ascii="宋体" w:eastAsia="宋体" w:hAnsi="宋体"/>
        </w:rPr>
        <w:t>新能源批发26.8万辆，同比去年</w:t>
      </w:r>
      <w:r>
        <w:rPr>
          <w:rFonts w:ascii="宋体" w:eastAsia="宋体" w:hAnsi="宋体" w:hint="eastAsia"/>
        </w:rPr>
        <w:t>同期</w:t>
      </w:r>
      <w:r w:rsidRPr="00426148">
        <w:rPr>
          <w:rFonts w:ascii="宋体" w:eastAsia="宋体" w:hAnsi="宋体"/>
        </w:rPr>
        <w:t>增长43%，较上月同期增长8%</w:t>
      </w:r>
      <w:r>
        <w:rPr>
          <w:rFonts w:ascii="宋体" w:eastAsia="宋体" w:hAnsi="宋体" w:hint="eastAsia"/>
        </w:rPr>
        <w:t>，</w:t>
      </w:r>
      <w:r w:rsidRPr="00426148">
        <w:rPr>
          <w:rFonts w:ascii="宋体" w:eastAsia="宋体" w:hAnsi="宋体"/>
        </w:rPr>
        <w:t>今年以来累计批发221.9万辆，同比增长32%。</w:t>
      </w:r>
    </w:p>
    <w:p w14:paraId="372A2CE1" w14:textId="77777777" w:rsidR="00426148" w:rsidRPr="00426148" w:rsidRDefault="00426148" w:rsidP="00426148">
      <w:pPr>
        <w:ind w:firstLineChars="200" w:firstLine="420"/>
        <w:rPr>
          <w:rFonts w:ascii="宋体" w:eastAsia="宋体" w:hAnsi="宋体" w:hint="eastAsia"/>
        </w:rPr>
      </w:pPr>
    </w:p>
    <w:p w14:paraId="35A200F2" w14:textId="28B0F547" w:rsidR="00D35E7C" w:rsidRPr="002258FA" w:rsidRDefault="00D35E7C" w:rsidP="00D35E7C">
      <w:pPr>
        <w:pStyle w:val="2"/>
        <w:numPr>
          <w:ilvl w:val="0"/>
          <w:numId w:val="3"/>
        </w:numPr>
        <w:spacing w:before="0" w:after="0" w:line="240" w:lineRule="auto"/>
        <w:ind w:left="0" w:firstLine="6"/>
        <w:rPr>
          <w:rFonts w:hint="eastAsia"/>
          <w:sz w:val="24"/>
          <w:szCs w:val="24"/>
        </w:rPr>
      </w:pPr>
      <w:bookmarkStart w:id="1" w:name="_Hlk161775508"/>
      <w:r w:rsidRPr="000A7D31">
        <w:rPr>
          <w:sz w:val="24"/>
          <w:szCs w:val="24"/>
        </w:rPr>
        <w:t>2024</w:t>
      </w:r>
      <w:r w:rsidRPr="000A7D31">
        <w:rPr>
          <w:sz w:val="24"/>
          <w:szCs w:val="24"/>
        </w:rPr>
        <w:t>年</w:t>
      </w:r>
      <w:r>
        <w:rPr>
          <w:rFonts w:hint="eastAsia"/>
          <w:sz w:val="24"/>
          <w:szCs w:val="24"/>
        </w:rPr>
        <w:t>4</w:t>
      </w:r>
      <w:r>
        <w:rPr>
          <w:rFonts w:hint="eastAsia"/>
          <w:sz w:val="24"/>
          <w:szCs w:val="24"/>
        </w:rPr>
        <w:t>月</w:t>
      </w:r>
      <w:bookmarkStart w:id="2" w:name="_Hlk161177629"/>
      <w:r w:rsidRPr="000A7D31">
        <w:rPr>
          <w:sz w:val="24"/>
          <w:szCs w:val="24"/>
        </w:rPr>
        <w:t>全国乘用车</w:t>
      </w:r>
      <w:bookmarkEnd w:id="2"/>
      <w:r>
        <w:rPr>
          <w:rFonts w:hint="eastAsia"/>
          <w:sz w:val="24"/>
          <w:szCs w:val="24"/>
        </w:rPr>
        <w:t>市场</w:t>
      </w:r>
      <w:r w:rsidRPr="000A7D31">
        <w:rPr>
          <w:rFonts w:hint="eastAsia"/>
          <w:sz w:val="24"/>
          <w:szCs w:val="24"/>
        </w:rPr>
        <w:t>零售</w:t>
      </w:r>
      <w:r>
        <w:rPr>
          <w:rFonts w:hint="eastAsia"/>
          <w:sz w:val="24"/>
          <w:szCs w:val="24"/>
        </w:rPr>
        <w:t>起步不强</w:t>
      </w:r>
    </w:p>
    <w:p w14:paraId="2CC7CE06" w14:textId="56411DF9" w:rsidR="002258FA" w:rsidRDefault="002258FA" w:rsidP="002258FA">
      <w:pPr>
        <w:jc w:val="center"/>
        <w:rPr>
          <w:rFonts w:hint="eastAsia"/>
        </w:rPr>
      </w:pPr>
      <w:r>
        <w:rPr>
          <w:rFonts w:hint="eastAsia"/>
          <w:noProof/>
          <w14:ligatures w14:val="standardContextual"/>
        </w:rPr>
        <w:drawing>
          <wp:inline distT="0" distB="0" distL="0" distR="0" wp14:anchorId="1B27B40C" wp14:editId="152317E0">
            <wp:extent cx="5040000" cy="3498146"/>
            <wp:effectExtent l="0" t="0" r="8255" b="7620"/>
            <wp:docPr id="21371840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184086" name="图片 2137184086"/>
                    <pic:cNvPicPr/>
                  </pic:nvPicPr>
                  <pic:blipFill>
                    <a:blip r:embed="rId8">
                      <a:extLst>
                        <a:ext uri="{28A0092B-C50C-407E-A947-70E740481C1C}">
                          <a14:useLocalDpi xmlns:a14="http://schemas.microsoft.com/office/drawing/2010/main" val="0"/>
                        </a:ext>
                      </a:extLst>
                    </a:blip>
                    <a:stretch>
                      <a:fillRect/>
                    </a:stretch>
                  </pic:blipFill>
                  <pic:spPr>
                    <a:xfrm>
                      <a:off x="0" y="0"/>
                      <a:ext cx="5040000" cy="3498146"/>
                    </a:xfrm>
                    <a:prstGeom prst="rect">
                      <a:avLst/>
                    </a:prstGeom>
                  </pic:spPr>
                </pic:pic>
              </a:graphicData>
            </a:graphic>
          </wp:inline>
        </w:drawing>
      </w:r>
    </w:p>
    <w:p w14:paraId="230B1118" w14:textId="4BAA6A3A" w:rsidR="00D35E7C" w:rsidRPr="002258FA" w:rsidRDefault="00D35E7C" w:rsidP="002258FA">
      <w:pPr>
        <w:ind w:firstLineChars="200" w:firstLine="420"/>
        <w:rPr>
          <w:rFonts w:ascii="宋体" w:eastAsia="宋体" w:hAnsi="宋体" w:hint="eastAsia"/>
          <w:color w:val="000000" w:themeColor="text1"/>
        </w:rPr>
      </w:pPr>
      <w:r w:rsidRPr="002258FA">
        <w:rPr>
          <w:rFonts w:ascii="宋体" w:eastAsia="宋体" w:hAnsi="宋体" w:hint="eastAsia"/>
          <w:color w:val="000000" w:themeColor="text1"/>
        </w:rPr>
        <w:t>4</w:t>
      </w:r>
      <w:r w:rsidRPr="002258FA">
        <w:rPr>
          <w:rFonts w:ascii="宋体" w:eastAsia="宋体" w:hAnsi="宋体"/>
          <w:color w:val="000000" w:themeColor="text1"/>
        </w:rPr>
        <w:t>月第</w:t>
      </w:r>
      <w:r w:rsidR="002258FA">
        <w:rPr>
          <w:rFonts w:ascii="宋体" w:eastAsia="宋体" w:hAnsi="宋体" w:hint="eastAsia"/>
          <w:color w:val="000000" w:themeColor="text1"/>
        </w:rPr>
        <w:t>一</w:t>
      </w:r>
      <w:r w:rsidRPr="002258FA">
        <w:rPr>
          <w:rFonts w:ascii="宋体" w:eastAsia="宋体" w:hAnsi="宋体"/>
          <w:color w:val="000000" w:themeColor="text1"/>
        </w:rPr>
        <w:t>周全国乘用车市场日均零售</w:t>
      </w:r>
      <w:r w:rsidRPr="002258FA">
        <w:rPr>
          <w:rFonts w:ascii="宋体" w:eastAsia="宋体" w:hAnsi="宋体" w:hint="eastAsia"/>
          <w:color w:val="000000" w:themeColor="text1"/>
        </w:rPr>
        <w:t>3.4</w:t>
      </w:r>
      <w:r w:rsidR="002258FA">
        <w:rPr>
          <w:rFonts w:ascii="宋体" w:eastAsia="宋体" w:hAnsi="宋体"/>
          <w:color w:val="000000" w:themeColor="text1"/>
        </w:rPr>
        <w:t>万辆</w:t>
      </w:r>
      <w:r w:rsidRPr="002258FA">
        <w:rPr>
          <w:rFonts w:ascii="宋体" w:eastAsia="宋体" w:hAnsi="宋体"/>
          <w:color w:val="000000" w:themeColor="text1"/>
        </w:rPr>
        <w:t>，同比去年</w:t>
      </w:r>
      <w:r w:rsidRPr="002258FA">
        <w:rPr>
          <w:rFonts w:ascii="宋体" w:eastAsia="宋体" w:hAnsi="宋体" w:hint="eastAsia"/>
          <w:color w:val="000000" w:themeColor="text1"/>
        </w:rPr>
        <w:t>4</w:t>
      </w:r>
      <w:r w:rsidRPr="002258FA">
        <w:rPr>
          <w:rFonts w:ascii="宋体" w:eastAsia="宋体" w:hAnsi="宋体"/>
          <w:color w:val="000000" w:themeColor="text1"/>
        </w:rPr>
        <w:t>月</w:t>
      </w:r>
      <w:r w:rsidR="002258FA">
        <w:rPr>
          <w:rFonts w:ascii="宋体" w:eastAsia="宋体" w:hAnsi="宋体" w:hint="eastAsia"/>
          <w:color w:val="000000" w:themeColor="text1"/>
        </w:rPr>
        <w:t>同期下</w:t>
      </w:r>
      <w:r w:rsidRPr="002258FA">
        <w:rPr>
          <w:rFonts w:ascii="宋体" w:eastAsia="宋体" w:hAnsi="宋体" w:hint="eastAsia"/>
          <w:color w:val="000000" w:themeColor="text1"/>
        </w:rPr>
        <w:t>降8</w:t>
      </w:r>
      <w:r w:rsidRPr="002258FA">
        <w:rPr>
          <w:rFonts w:ascii="宋体" w:eastAsia="宋体" w:hAnsi="宋体"/>
          <w:color w:val="000000" w:themeColor="text1"/>
        </w:rPr>
        <w:t>%，环比上月同期</w:t>
      </w:r>
      <w:r w:rsidR="002258FA">
        <w:rPr>
          <w:rFonts w:ascii="宋体" w:eastAsia="宋体" w:hAnsi="宋体" w:hint="eastAsia"/>
          <w:color w:val="000000" w:themeColor="text1"/>
        </w:rPr>
        <w:t>下</w:t>
      </w:r>
      <w:r w:rsidRPr="002258FA">
        <w:rPr>
          <w:rFonts w:ascii="宋体" w:eastAsia="宋体" w:hAnsi="宋体" w:hint="eastAsia"/>
          <w:color w:val="000000" w:themeColor="text1"/>
        </w:rPr>
        <w:t>降</w:t>
      </w:r>
      <w:r w:rsidR="00E81D3A" w:rsidRPr="002258FA">
        <w:rPr>
          <w:rFonts w:ascii="宋体" w:eastAsia="宋体" w:hAnsi="宋体" w:hint="eastAsia"/>
          <w:color w:val="000000" w:themeColor="text1"/>
        </w:rPr>
        <w:t>4</w:t>
      </w:r>
      <w:r w:rsidRPr="002258FA">
        <w:rPr>
          <w:rFonts w:ascii="宋体" w:eastAsia="宋体" w:hAnsi="宋体" w:hint="eastAsia"/>
          <w:color w:val="000000" w:themeColor="text1"/>
        </w:rPr>
        <w:t>%</w:t>
      </w:r>
      <w:r w:rsidRPr="002258FA">
        <w:rPr>
          <w:rFonts w:ascii="宋体" w:eastAsia="宋体" w:hAnsi="宋体"/>
          <w:color w:val="000000" w:themeColor="text1"/>
        </w:rPr>
        <w:t>。</w:t>
      </w:r>
    </w:p>
    <w:p w14:paraId="08BB7774" w14:textId="428516DA" w:rsidR="00E81D3A" w:rsidRPr="002258FA" w:rsidRDefault="00E81D3A" w:rsidP="00E81D3A">
      <w:pPr>
        <w:ind w:firstLineChars="202" w:firstLine="424"/>
        <w:rPr>
          <w:rFonts w:ascii="宋体" w:eastAsia="宋体" w:hAnsi="宋体"/>
          <w:color w:val="000000" w:themeColor="text1"/>
        </w:rPr>
      </w:pPr>
      <w:r w:rsidRPr="002258FA">
        <w:rPr>
          <w:rFonts w:ascii="宋体" w:eastAsia="宋体" w:hAnsi="宋体" w:hint="eastAsia"/>
          <w:color w:val="000000" w:themeColor="text1"/>
        </w:rPr>
        <w:t>4</w:t>
      </w:r>
      <w:r w:rsidRPr="002258FA">
        <w:rPr>
          <w:rFonts w:ascii="宋体" w:eastAsia="宋体" w:hAnsi="宋体"/>
          <w:color w:val="000000" w:themeColor="text1"/>
        </w:rPr>
        <w:t>月第</w:t>
      </w:r>
      <w:r w:rsidR="002258FA">
        <w:rPr>
          <w:rFonts w:ascii="宋体" w:eastAsia="宋体" w:hAnsi="宋体" w:hint="eastAsia"/>
          <w:color w:val="000000" w:themeColor="text1"/>
        </w:rPr>
        <w:t>二</w:t>
      </w:r>
      <w:r w:rsidRPr="002258FA">
        <w:rPr>
          <w:rFonts w:ascii="宋体" w:eastAsia="宋体" w:hAnsi="宋体"/>
          <w:color w:val="000000" w:themeColor="text1"/>
        </w:rPr>
        <w:t>周全国乘用车市场日均零售</w:t>
      </w:r>
      <w:r w:rsidRPr="002258FA">
        <w:rPr>
          <w:rFonts w:ascii="宋体" w:eastAsia="宋体" w:hAnsi="宋体" w:hint="eastAsia"/>
          <w:color w:val="000000" w:themeColor="text1"/>
        </w:rPr>
        <w:t>3.9</w:t>
      </w:r>
      <w:r w:rsidR="002258FA">
        <w:rPr>
          <w:rFonts w:ascii="宋体" w:eastAsia="宋体" w:hAnsi="宋体"/>
          <w:color w:val="000000" w:themeColor="text1"/>
        </w:rPr>
        <w:t>万辆</w:t>
      </w:r>
      <w:r w:rsidRPr="002258FA">
        <w:rPr>
          <w:rFonts w:ascii="宋体" w:eastAsia="宋体" w:hAnsi="宋体"/>
          <w:color w:val="000000" w:themeColor="text1"/>
        </w:rPr>
        <w:t>，同比去年</w:t>
      </w:r>
      <w:r w:rsidRPr="002258FA">
        <w:rPr>
          <w:rFonts w:ascii="宋体" w:eastAsia="宋体" w:hAnsi="宋体" w:hint="eastAsia"/>
          <w:color w:val="000000" w:themeColor="text1"/>
        </w:rPr>
        <w:t>4</w:t>
      </w:r>
      <w:r w:rsidRPr="002258FA">
        <w:rPr>
          <w:rFonts w:ascii="宋体" w:eastAsia="宋体" w:hAnsi="宋体"/>
          <w:color w:val="000000" w:themeColor="text1"/>
        </w:rPr>
        <w:t>月</w:t>
      </w:r>
      <w:r w:rsidR="002258FA">
        <w:rPr>
          <w:rFonts w:ascii="宋体" w:eastAsia="宋体" w:hAnsi="宋体" w:hint="eastAsia"/>
          <w:color w:val="000000" w:themeColor="text1"/>
        </w:rPr>
        <w:t>同期下</w:t>
      </w:r>
      <w:r w:rsidRPr="002258FA">
        <w:rPr>
          <w:rFonts w:ascii="宋体" w:eastAsia="宋体" w:hAnsi="宋体" w:hint="eastAsia"/>
          <w:color w:val="000000" w:themeColor="text1"/>
        </w:rPr>
        <w:t>降13</w:t>
      </w:r>
      <w:r w:rsidRPr="002258FA">
        <w:rPr>
          <w:rFonts w:ascii="宋体" w:eastAsia="宋体" w:hAnsi="宋体"/>
          <w:color w:val="000000" w:themeColor="text1"/>
        </w:rPr>
        <w:t>%，环比上月同期</w:t>
      </w:r>
      <w:r w:rsidR="002258FA">
        <w:rPr>
          <w:rFonts w:ascii="宋体" w:eastAsia="宋体" w:hAnsi="宋体" w:hint="eastAsia"/>
          <w:color w:val="000000" w:themeColor="text1"/>
        </w:rPr>
        <w:t>下</w:t>
      </w:r>
      <w:r w:rsidRPr="002258FA">
        <w:rPr>
          <w:rFonts w:ascii="宋体" w:eastAsia="宋体" w:hAnsi="宋体" w:hint="eastAsia"/>
          <w:color w:val="000000" w:themeColor="text1"/>
        </w:rPr>
        <w:t>降3%</w:t>
      </w:r>
      <w:r w:rsidRPr="002258FA">
        <w:rPr>
          <w:rFonts w:ascii="宋体" w:eastAsia="宋体" w:hAnsi="宋体"/>
          <w:color w:val="000000" w:themeColor="text1"/>
        </w:rPr>
        <w:t>。</w:t>
      </w:r>
    </w:p>
    <w:p w14:paraId="11ABA736" w14:textId="502F621B" w:rsidR="00AA69C2" w:rsidRPr="002258FA" w:rsidRDefault="00E81D3A" w:rsidP="002258FA">
      <w:pPr>
        <w:ind w:firstLineChars="201" w:firstLine="424"/>
        <w:rPr>
          <w:rFonts w:ascii="宋体" w:eastAsia="宋体" w:hAnsi="宋体" w:hint="eastAsia"/>
          <w:b/>
          <w:bCs/>
        </w:rPr>
      </w:pPr>
      <w:r w:rsidRPr="002258FA">
        <w:rPr>
          <w:rFonts w:ascii="宋体" w:eastAsia="宋体" w:hAnsi="宋体"/>
          <w:b/>
          <w:bCs/>
        </w:rPr>
        <w:t>4月1-14日</w:t>
      </w:r>
      <w:r w:rsidR="002258FA">
        <w:rPr>
          <w:rFonts w:ascii="宋体" w:eastAsia="宋体" w:hAnsi="宋体" w:hint="eastAsia"/>
          <w:b/>
          <w:bCs/>
        </w:rPr>
        <w:t>，乘用车</w:t>
      </w:r>
      <w:r w:rsidRPr="002258FA">
        <w:rPr>
          <w:rFonts w:ascii="宋体" w:eastAsia="宋体" w:hAnsi="宋体"/>
          <w:b/>
          <w:bCs/>
        </w:rPr>
        <w:t>市场零售51.6万辆，同比去年</w:t>
      </w:r>
      <w:r w:rsidR="002258FA">
        <w:rPr>
          <w:rFonts w:ascii="宋体" w:eastAsia="宋体" w:hAnsi="宋体" w:hint="eastAsia"/>
          <w:b/>
          <w:bCs/>
        </w:rPr>
        <w:t>同期</w:t>
      </w:r>
      <w:r w:rsidR="004E36A8" w:rsidRPr="002258FA">
        <w:rPr>
          <w:rFonts w:ascii="宋体" w:eastAsia="宋体" w:hAnsi="宋体"/>
          <w:b/>
          <w:bCs/>
        </w:rPr>
        <w:t>下降</w:t>
      </w:r>
      <w:r w:rsidRPr="002258FA">
        <w:rPr>
          <w:rFonts w:ascii="宋体" w:eastAsia="宋体" w:hAnsi="宋体"/>
          <w:b/>
          <w:bCs/>
        </w:rPr>
        <w:t>11%，较上月同期</w:t>
      </w:r>
      <w:r w:rsidR="004E36A8" w:rsidRPr="002258FA">
        <w:rPr>
          <w:rFonts w:ascii="宋体" w:eastAsia="宋体" w:hAnsi="宋体"/>
          <w:b/>
          <w:bCs/>
        </w:rPr>
        <w:t>下降</w:t>
      </w:r>
      <w:r w:rsidRPr="002258FA">
        <w:rPr>
          <w:rFonts w:ascii="宋体" w:eastAsia="宋体" w:hAnsi="宋体"/>
          <w:b/>
          <w:bCs/>
        </w:rPr>
        <w:t>3%</w:t>
      </w:r>
      <w:r w:rsidR="00AA69C2" w:rsidRPr="002258FA">
        <w:rPr>
          <w:rFonts w:ascii="宋体" w:eastAsia="宋体" w:hAnsi="宋体" w:hint="eastAsia"/>
          <w:b/>
          <w:bCs/>
        </w:rPr>
        <w:t>；</w:t>
      </w:r>
      <w:r w:rsidRPr="002258FA">
        <w:rPr>
          <w:rFonts w:ascii="宋体" w:eastAsia="宋体" w:hAnsi="宋体"/>
          <w:b/>
          <w:bCs/>
        </w:rPr>
        <w:t>今年以来累计零售534.8万辆，同比增长10%。</w:t>
      </w:r>
    </w:p>
    <w:p w14:paraId="77400CFA" w14:textId="3A418EDC" w:rsidR="005A071E" w:rsidRPr="002258FA" w:rsidRDefault="005A071E" w:rsidP="005A071E">
      <w:pPr>
        <w:ind w:firstLineChars="200" w:firstLine="420"/>
        <w:rPr>
          <w:rFonts w:ascii="宋体" w:eastAsia="宋体" w:hAnsi="宋体"/>
          <w:color w:val="000000" w:themeColor="text1"/>
          <w:szCs w:val="21"/>
        </w:rPr>
      </w:pPr>
      <w:r w:rsidRPr="002258FA">
        <w:rPr>
          <w:rFonts w:ascii="宋体" w:eastAsia="宋体" w:hAnsi="宋体" w:hint="eastAsia"/>
          <w:color w:val="000000" w:themeColor="text1"/>
          <w:szCs w:val="21"/>
        </w:rPr>
        <w:lastRenderedPageBreak/>
        <w:t>今年</w:t>
      </w:r>
      <w:r w:rsidRPr="002258FA">
        <w:rPr>
          <w:rFonts w:ascii="宋体" w:eastAsia="宋体" w:hAnsi="宋体"/>
          <w:color w:val="000000" w:themeColor="text1"/>
          <w:szCs w:val="21"/>
        </w:rPr>
        <w:t>2月春节后开始出现的、持续的一系列车型降价事件</w:t>
      </w:r>
      <w:r w:rsidRPr="002258FA">
        <w:rPr>
          <w:rFonts w:ascii="宋体" w:eastAsia="宋体" w:hAnsi="宋体" w:hint="eastAsia"/>
          <w:color w:val="000000" w:themeColor="text1"/>
          <w:szCs w:val="21"/>
        </w:rPr>
        <w:t>，加之</w:t>
      </w:r>
      <w:r w:rsidRPr="002258FA">
        <w:rPr>
          <w:rFonts w:ascii="宋体" w:eastAsia="宋体" w:hAnsi="宋体"/>
          <w:color w:val="000000" w:themeColor="text1"/>
          <w:szCs w:val="21"/>
        </w:rPr>
        <w:t>2022年起上市的新能源车型陆续进入产品改款升级阶段，此预期加重了观望心理</w:t>
      </w:r>
      <w:r w:rsidR="00AA69C2" w:rsidRPr="002258FA">
        <w:rPr>
          <w:rFonts w:ascii="宋体" w:eastAsia="宋体" w:hAnsi="宋体" w:hint="eastAsia"/>
          <w:color w:val="000000" w:themeColor="text1"/>
          <w:szCs w:val="21"/>
        </w:rPr>
        <w:t>，</w:t>
      </w:r>
      <w:r w:rsidRPr="002258FA">
        <w:rPr>
          <w:rFonts w:ascii="宋体" w:eastAsia="宋体" w:hAnsi="宋体"/>
          <w:color w:val="000000" w:themeColor="text1"/>
          <w:szCs w:val="21"/>
        </w:rPr>
        <w:t>消费者希望等车市稳定后再购车。随着近期小米汽车上市和新一轮相关车型价格的进一步调整，且四月份是新车型密集发布期，市场的消费热情会逐步被激发。</w:t>
      </w:r>
    </w:p>
    <w:p w14:paraId="3A097EE3" w14:textId="5224C38C" w:rsidR="00D35E7C" w:rsidRPr="002258FA" w:rsidRDefault="00D35E7C" w:rsidP="00D35E7C">
      <w:pPr>
        <w:ind w:firstLineChars="200" w:firstLine="420"/>
        <w:rPr>
          <w:rFonts w:ascii="宋体" w:eastAsia="宋体" w:hAnsi="宋体"/>
          <w:color w:val="000000" w:themeColor="text1"/>
          <w:szCs w:val="21"/>
        </w:rPr>
      </w:pPr>
      <w:r w:rsidRPr="002258FA">
        <w:rPr>
          <w:rFonts w:ascii="宋体" w:eastAsia="宋体" w:hAnsi="宋体" w:hint="eastAsia"/>
          <w:color w:val="000000" w:themeColor="text1"/>
          <w:szCs w:val="21"/>
        </w:rPr>
        <w:t>由于4月初清明假期的影响，第一周的销量总体不高。</w:t>
      </w:r>
      <w:r w:rsidR="005A071E" w:rsidRPr="002258FA">
        <w:rPr>
          <w:rFonts w:ascii="宋体" w:eastAsia="宋体" w:hAnsi="宋体" w:hint="eastAsia"/>
          <w:color w:val="000000" w:themeColor="text1"/>
          <w:szCs w:val="21"/>
        </w:rPr>
        <w:t>近日，商务部等</w:t>
      </w:r>
      <w:r w:rsidR="005A071E" w:rsidRPr="002258FA">
        <w:rPr>
          <w:rFonts w:ascii="宋体" w:eastAsia="宋体" w:hAnsi="宋体"/>
          <w:color w:val="000000" w:themeColor="text1"/>
          <w:szCs w:val="21"/>
        </w:rPr>
        <w:t>14部门联合发布《推动消费品以旧换新行动方案》</w:t>
      </w:r>
      <w:r w:rsidR="005A071E" w:rsidRPr="002258FA">
        <w:rPr>
          <w:rFonts w:ascii="宋体" w:eastAsia="宋体" w:hAnsi="宋体" w:hint="eastAsia"/>
          <w:color w:val="000000" w:themeColor="text1"/>
          <w:szCs w:val="21"/>
        </w:rPr>
        <w:t>，引起消费者巨大的关注和良好的期待。北京车展、以旧换新等的期待，引发市场观望情绪延续，对</w:t>
      </w:r>
      <w:r w:rsidR="005A071E" w:rsidRPr="002258FA">
        <w:rPr>
          <w:rFonts w:ascii="宋体" w:eastAsia="宋体" w:hAnsi="宋体"/>
          <w:color w:val="000000" w:themeColor="text1"/>
          <w:szCs w:val="21"/>
        </w:rPr>
        <w:t>4月</w:t>
      </w:r>
      <w:r w:rsidR="005A071E" w:rsidRPr="002258FA">
        <w:rPr>
          <w:rFonts w:ascii="宋体" w:eastAsia="宋体" w:hAnsi="宋体" w:hint="eastAsia"/>
          <w:color w:val="000000" w:themeColor="text1"/>
          <w:szCs w:val="21"/>
        </w:rPr>
        <w:t>车市带来消费后移效应。目前看第二周的市场日均零售环比增长幅度较小，同比出现更大幅度的回落，说明大家对政策期待还是很大的。</w:t>
      </w:r>
    </w:p>
    <w:p w14:paraId="105846BF" w14:textId="77777777" w:rsidR="00E05322" w:rsidRPr="005F489E" w:rsidRDefault="00E05322" w:rsidP="00D35E7C">
      <w:pPr>
        <w:ind w:firstLineChars="200" w:firstLine="420"/>
        <w:rPr>
          <w:rFonts w:hint="eastAsia"/>
        </w:rPr>
      </w:pPr>
    </w:p>
    <w:p w14:paraId="672C117D" w14:textId="634D69A2" w:rsidR="00D35E7C" w:rsidRPr="00801A0E" w:rsidRDefault="00D35E7C" w:rsidP="00D35E7C">
      <w:pPr>
        <w:pStyle w:val="2"/>
        <w:numPr>
          <w:ilvl w:val="0"/>
          <w:numId w:val="3"/>
        </w:numPr>
        <w:spacing w:before="0" w:after="0" w:line="240" w:lineRule="auto"/>
        <w:ind w:left="0" w:firstLine="6"/>
        <w:rPr>
          <w:rFonts w:hint="eastAsia"/>
          <w:sz w:val="24"/>
          <w:szCs w:val="24"/>
        </w:rPr>
      </w:pPr>
      <w:r w:rsidRPr="00605432">
        <w:rPr>
          <w:sz w:val="24"/>
          <w:szCs w:val="24"/>
        </w:rPr>
        <w:t>20</w:t>
      </w:r>
      <w:r w:rsidRPr="00605432">
        <w:rPr>
          <w:rFonts w:hint="eastAsia"/>
          <w:sz w:val="24"/>
          <w:szCs w:val="24"/>
        </w:rPr>
        <w:t>2</w:t>
      </w:r>
      <w:r>
        <w:rPr>
          <w:sz w:val="24"/>
          <w:szCs w:val="24"/>
        </w:rPr>
        <w:t>4</w:t>
      </w:r>
      <w:r w:rsidRPr="00605432">
        <w:rPr>
          <w:rFonts w:hint="eastAsia"/>
          <w:sz w:val="24"/>
          <w:szCs w:val="24"/>
        </w:rPr>
        <w:t>年全国乘用车</w:t>
      </w:r>
      <w:r w:rsidR="00426148">
        <w:rPr>
          <w:rFonts w:hint="eastAsia"/>
          <w:sz w:val="24"/>
          <w:szCs w:val="24"/>
        </w:rPr>
        <w:t>厂商</w:t>
      </w:r>
      <w:r>
        <w:rPr>
          <w:rFonts w:hint="eastAsia"/>
          <w:sz w:val="24"/>
          <w:szCs w:val="24"/>
        </w:rPr>
        <w:t>销量稳步回暖</w:t>
      </w:r>
    </w:p>
    <w:p w14:paraId="747D303F" w14:textId="77EC15CB" w:rsidR="00801A0E" w:rsidRDefault="00801A0E" w:rsidP="00801A0E">
      <w:pPr>
        <w:jc w:val="center"/>
        <w:rPr>
          <w:rFonts w:hint="eastAsia"/>
          <w:color w:val="FF0000"/>
        </w:rPr>
      </w:pPr>
      <w:r>
        <w:rPr>
          <w:rFonts w:hint="eastAsia"/>
          <w:noProof/>
          <w:color w:val="FF0000"/>
          <w14:ligatures w14:val="standardContextual"/>
        </w:rPr>
        <w:drawing>
          <wp:inline distT="0" distB="0" distL="0" distR="0" wp14:anchorId="370CF44D" wp14:editId="67532E36">
            <wp:extent cx="5040000" cy="3509068"/>
            <wp:effectExtent l="0" t="0" r="8255" b="0"/>
            <wp:docPr id="210337858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378580" name="图片 2103378580"/>
                    <pic:cNvPicPr/>
                  </pic:nvPicPr>
                  <pic:blipFill>
                    <a:blip r:embed="rId9">
                      <a:extLst>
                        <a:ext uri="{28A0092B-C50C-407E-A947-70E740481C1C}">
                          <a14:useLocalDpi xmlns:a14="http://schemas.microsoft.com/office/drawing/2010/main" val="0"/>
                        </a:ext>
                      </a:extLst>
                    </a:blip>
                    <a:stretch>
                      <a:fillRect/>
                    </a:stretch>
                  </pic:blipFill>
                  <pic:spPr>
                    <a:xfrm>
                      <a:off x="0" y="0"/>
                      <a:ext cx="5040000" cy="3509068"/>
                    </a:xfrm>
                    <a:prstGeom prst="rect">
                      <a:avLst/>
                    </a:prstGeom>
                  </pic:spPr>
                </pic:pic>
              </a:graphicData>
            </a:graphic>
          </wp:inline>
        </w:drawing>
      </w:r>
    </w:p>
    <w:p w14:paraId="20A7E5FE" w14:textId="52280D49" w:rsidR="00D35E7C" w:rsidRPr="00801A0E" w:rsidRDefault="00D35E7C" w:rsidP="00801A0E">
      <w:pPr>
        <w:ind w:firstLineChars="200" w:firstLine="420"/>
        <w:rPr>
          <w:rFonts w:ascii="宋体" w:eastAsia="宋体" w:hAnsi="宋体"/>
        </w:rPr>
      </w:pPr>
      <w:r w:rsidRPr="00801A0E">
        <w:rPr>
          <w:rFonts w:ascii="宋体" w:eastAsia="宋体" w:hAnsi="宋体" w:hint="eastAsia"/>
        </w:rPr>
        <w:t>4</w:t>
      </w:r>
      <w:r w:rsidRPr="00801A0E">
        <w:rPr>
          <w:rFonts w:ascii="宋体" w:eastAsia="宋体" w:hAnsi="宋体"/>
        </w:rPr>
        <w:t>月第</w:t>
      </w:r>
      <w:r w:rsidR="00801A0E">
        <w:rPr>
          <w:rFonts w:ascii="宋体" w:eastAsia="宋体" w:hAnsi="宋体" w:hint="eastAsia"/>
        </w:rPr>
        <w:t>一</w:t>
      </w:r>
      <w:r w:rsidRPr="00801A0E">
        <w:rPr>
          <w:rFonts w:ascii="宋体" w:eastAsia="宋体" w:hAnsi="宋体"/>
        </w:rPr>
        <w:t>周批发日均</w:t>
      </w:r>
      <w:r w:rsidRPr="00801A0E">
        <w:rPr>
          <w:rFonts w:ascii="宋体" w:eastAsia="宋体" w:hAnsi="宋体" w:hint="eastAsia"/>
        </w:rPr>
        <w:t>3.2</w:t>
      </w:r>
      <w:r w:rsidR="002258FA" w:rsidRPr="00801A0E">
        <w:rPr>
          <w:rFonts w:ascii="宋体" w:eastAsia="宋体" w:hAnsi="宋体"/>
        </w:rPr>
        <w:t>万辆</w:t>
      </w:r>
      <w:r w:rsidRPr="00801A0E">
        <w:rPr>
          <w:rFonts w:ascii="宋体" w:eastAsia="宋体" w:hAnsi="宋体"/>
        </w:rPr>
        <w:t>，同比去年</w:t>
      </w:r>
      <w:r w:rsidRPr="00801A0E">
        <w:rPr>
          <w:rFonts w:ascii="宋体" w:eastAsia="宋体" w:hAnsi="宋体" w:hint="eastAsia"/>
        </w:rPr>
        <w:t>4</w:t>
      </w:r>
      <w:r w:rsidRPr="00801A0E">
        <w:rPr>
          <w:rFonts w:ascii="宋体" w:eastAsia="宋体" w:hAnsi="宋体"/>
        </w:rPr>
        <w:t>月</w:t>
      </w:r>
      <w:r w:rsidR="00801A0E">
        <w:rPr>
          <w:rFonts w:ascii="宋体" w:eastAsia="宋体" w:hAnsi="宋体" w:hint="eastAsia"/>
        </w:rPr>
        <w:t>同期</w:t>
      </w:r>
      <w:r w:rsidRPr="00801A0E">
        <w:rPr>
          <w:rFonts w:ascii="宋体" w:eastAsia="宋体" w:hAnsi="宋体" w:hint="eastAsia"/>
        </w:rPr>
        <w:t>增</w:t>
      </w:r>
      <w:r w:rsidR="00801A0E">
        <w:rPr>
          <w:rFonts w:ascii="宋体" w:eastAsia="宋体" w:hAnsi="宋体" w:hint="eastAsia"/>
        </w:rPr>
        <w:t>长</w:t>
      </w:r>
      <w:r w:rsidRPr="00801A0E">
        <w:rPr>
          <w:rFonts w:ascii="宋体" w:eastAsia="宋体" w:hAnsi="宋体" w:hint="eastAsia"/>
        </w:rPr>
        <w:t>13</w:t>
      </w:r>
      <w:r w:rsidRPr="00801A0E">
        <w:rPr>
          <w:rFonts w:ascii="宋体" w:eastAsia="宋体" w:hAnsi="宋体"/>
        </w:rPr>
        <w:t>%，环比上月同期</w:t>
      </w:r>
      <w:r w:rsidR="00801A0E">
        <w:rPr>
          <w:rFonts w:ascii="宋体" w:eastAsia="宋体" w:hAnsi="宋体" w:hint="eastAsia"/>
        </w:rPr>
        <w:t>下</w:t>
      </w:r>
      <w:r w:rsidRPr="00801A0E">
        <w:rPr>
          <w:rFonts w:ascii="宋体" w:eastAsia="宋体" w:hAnsi="宋体" w:hint="eastAsia"/>
        </w:rPr>
        <w:t>降10</w:t>
      </w:r>
      <w:r w:rsidRPr="00801A0E">
        <w:rPr>
          <w:rFonts w:ascii="宋体" w:eastAsia="宋体" w:hAnsi="宋体"/>
        </w:rPr>
        <w:t>%。</w:t>
      </w:r>
    </w:p>
    <w:p w14:paraId="2E1ED030" w14:textId="6585EE2A" w:rsidR="00E81D3A" w:rsidRPr="00801A0E" w:rsidRDefault="00E81D3A" w:rsidP="00D35E7C">
      <w:pPr>
        <w:ind w:firstLineChars="202" w:firstLine="424"/>
        <w:rPr>
          <w:rFonts w:ascii="宋体" w:eastAsia="宋体" w:hAnsi="宋体"/>
        </w:rPr>
      </w:pPr>
      <w:r w:rsidRPr="00801A0E">
        <w:rPr>
          <w:rFonts w:ascii="宋体" w:eastAsia="宋体" w:hAnsi="宋体" w:hint="eastAsia"/>
        </w:rPr>
        <w:t>4</w:t>
      </w:r>
      <w:r w:rsidRPr="00801A0E">
        <w:rPr>
          <w:rFonts w:ascii="宋体" w:eastAsia="宋体" w:hAnsi="宋体"/>
        </w:rPr>
        <w:t>月第</w:t>
      </w:r>
      <w:r w:rsidR="00801A0E">
        <w:rPr>
          <w:rFonts w:ascii="宋体" w:eastAsia="宋体" w:hAnsi="宋体" w:hint="eastAsia"/>
        </w:rPr>
        <w:t>二</w:t>
      </w:r>
      <w:r w:rsidRPr="00801A0E">
        <w:rPr>
          <w:rFonts w:ascii="宋体" w:eastAsia="宋体" w:hAnsi="宋体"/>
        </w:rPr>
        <w:t>周批发日均</w:t>
      </w:r>
      <w:r w:rsidRPr="00801A0E">
        <w:rPr>
          <w:rFonts w:ascii="宋体" w:eastAsia="宋体" w:hAnsi="宋体" w:hint="eastAsia"/>
        </w:rPr>
        <w:t>4.3</w:t>
      </w:r>
      <w:r w:rsidR="002258FA" w:rsidRPr="00801A0E">
        <w:rPr>
          <w:rFonts w:ascii="宋体" w:eastAsia="宋体" w:hAnsi="宋体"/>
        </w:rPr>
        <w:t>万辆</w:t>
      </w:r>
      <w:r w:rsidRPr="00801A0E">
        <w:rPr>
          <w:rFonts w:ascii="宋体" w:eastAsia="宋体" w:hAnsi="宋体"/>
        </w:rPr>
        <w:t>，同比去年</w:t>
      </w:r>
      <w:r w:rsidRPr="00801A0E">
        <w:rPr>
          <w:rFonts w:ascii="宋体" w:eastAsia="宋体" w:hAnsi="宋体" w:hint="eastAsia"/>
        </w:rPr>
        <w:t>4</w:t>
      </w:r>
      <w:r w:rsidRPr="00801A0E">
        <w:rPr>
          <w:rFonts w:ascii="宋体" w:eastAsia="宋体" w:hAnsi="宋体"/>
        </w:rPr>
        <w:t>月</w:t>
      </w:r>
      <w:r w:rsidR="00801A0E">
        <w:rPr>
          <w:rFonts w:ascii="宋体" w:eastAsia="宋体" w:hAnsi="宋体" w:hint="eastAsia"/>
        </w:rPr>
        <w:t>同期</w:t>
      </w:r>
      <w:r w:rsidRPr="00801A0E">
        <w:rPr>
          <w:rFonts w:ascii="宋体" w:eastAsia="宋体" w:hAnsi="宋体" w:hint="eastAsia"/>
        </w:rPr>
        <w:t>增</w:t>
      </w:r>
      <w:r w:rsidR="00801A0E">
        <w:rPr>
          <w:rFonts w:ascii="宋体" w:eastAsia="宋体" w:hAnsi="宋体" w:hint="eastAsia"/>
        </w:rPr>
        <w:t>长</w:t>
      </w:r>
      <w:r w:rsidRPr="00801A0E">
        <w:rPr>
          <w:rFonts w:ascii="宋体" w:eastAsia="宋体" w:hAnsi="宋体" w:hint="eastAsia"/>
        </w:rPr>
        <w:t>13</w:t>
      </w:r>
      <w:r w:rsidRPr="00801A0E">
        <w:rPr>
          <w:rFonts w:ascii="宋体" w:eastAsia="宋体" w:hAnsi="宋体"/>
        </w:rPr>
        <w:t>%，环比上月同期</w:t>
      </w:r>
      <w:r w:rsidR="00801A0E">
        <w:rPr>
          <w:rFonts w:ascii="宋体" w:eastAsia="宋体" w:hAnsi="宋体" w:hint="eastAsia"/>
        </w:rPr>
        <w:t>下</w:t>
      </w:r>
      <w:r w:rsidRPr="00801A0E">
        <w:rPr>
          <w:rFonts w:ascii="宋体" w:eastAsia="宋体" w:hAnsi="宋体" w:hint="eastAsia"/>
        </w:rPr>
        <w:t>降8</w:t>
      </w:r>
      <w:r w:rsidRPr="00801A0E">
        <w:rPr>
          <w:rFonts w:ascii="宋体" w:eastAsia="宋体" w:hAnsi="宋体"/>
        </w:rPr>
        <w:t>%。</w:t>
      </w:r>
    </w:p>
    <w:p w14:paraId="0FA12ED0" w14:textId="7E77755A" w:rsidR="00AA69C2" w:rsidRPr="00801A0E" w:rsidRDefault="00E81D3A" w:rsidP="00E05322">
      <w:pPr>
        <w:ind w:firstLineChars="200" w:firstLine="422"/>
        <w:rPr>
          <w:rFonts w:ascii="宋体" w:eastAsia="宋体" w:hAnsi="宋体" w:hint="eastAsia"/>
          <w:b/>
          <w:bCs/>
        </w:rPr>
      </w:pPr>
      <w:r w:rsidRPr="00801A0E">
        <w:rPr>
          <w:rFonts w:ascii="宋体" w:eastAsia="宋体" w:hAnsi="宋体"/>
          <w:b/>
          <w:bCs/>
        </w:rPr>
        <w:t>4月1-14日</w:t>
      </w:r>
      <w:r w:rsidR="00801A0E">
        <w:rPr>
          <w:rFonts w:ascii="宋体" w:eastAsia="宋体" w:hAnsi="宋体" w:hint="eastAsia"/>
          <w:b/>
          <w:bCs/>
        </w:rPr>
        <w:t>，</w:t>
      </w:r>
      <w:r w:rsidRPr="00801A0E">
        <w:rPr>
          <w:rFonts w:ascii="宋体" w:eastAsia="宋体" w:hAnsi="宋体"/>
          <w:b/>
          <w:bCs/>
        </w:rPr>
        <w:t>全国乘用车</w:t>
      </w:r>
      <w:r w:rsidR="00426148" w:rsidRPr="00801A0E">
        <w:rPr>
          <w:rFonts w:ascii="宋体" w:eastAsia="宋体" w:hAnsi="宋体"/>
          <w:b/>
          <w:bCs/>
        </w:rPr>
        <w:t>厂商</w:t>
      </w:r>
      <w:r w:rsidRPr="00801A0E">
        <w:rPr>
          <w:rFonts w:ascii="宋体" w:eastAsia="宋体" w:hAnsi="宋体"/>
          <w:b/>
          <w:bCs/>
        </w:rPr>
        <w:t>批发53.4万辆，同比去年</w:t>
      </w:r>
      <w:r w:rsidR="00801A0E">
        <w:rPr>
          <w:rFonts w:ascii="宋体" w:eastAsia="宋体" w:hAnsi="宋体" w:hint="eastAsia"/>
          <w:b/>
          <w:bCs/>
        </w:rPr>
        <w:t>同期</w:t>
      </w:r>
      <w:r w:rsidRPr="00801A0E">
        <w:rPr>
          <w:rFonts w:ascii="宋体" w:eastAsia="宋体" w:hAnsi="宋体"/>
          <w:b/>
          <w:bCs/>
        </w:rPr>
        <w:t>增长13%，较上月同期</w:t>
      </w:r>
      <w:r w:rsidR="004E36A8" w:rsidRPr="00801A0E">
        <w:rPr>
          <w:rFonts w:ascii="宋体" w:eastAsia="宋体" w:hAnsi="宋体"/>
          <w:b/>
          <w:bCs/>
        </w:rPr>
        <w:t>下降</w:t>
      </w:r>
      <w:r w:rsidRPr="00801A0E">
        <w:rPr>
          <w:rFonts w:ascii="宋体" w:eastAsia="宋体" w:hAnsi="宋体"/>
          <w:b/>
          <w:bCs/>
        </w:rPr>
        <w:t>9%</w:t>
      </w:r>
      <w:r w:rsidR="00AA69C2" w:rsidRPr="00801A0E">
        <w:rPr>
          <w:rFonts w:ascii="宋体" w:eastAsia="宋体" w:hAnsi="宋体" w:hint="eastAsia"/>
          <w:b/>
          <w:bCs/>
        </w:rPr>
        <w:t>；</w:t>
      </w:r>
      <w:r w:rsidRPr="00801A0E">
        <w:rPr>
          <w:rFonts w:ascii="宋体" w:eastAsia="宋体" w:hAnsi="宋体"/>
          <w:b/>
          <w:bCs/>
        </w:rPr>
        <w:t>今年以来累计批发612.8万辆，同比增长11%。</w:t>
      </w:r>
    </w:p>
    <w:p w14:paraId="7AE89EF8" w14:textId="70D691B3" w:rsidR="00D35E7C" w:rsidRPr="00801A0E" w:rsidRDefault="00D35E7C" w:rsidP="00D35E7C">
      <w:pPr>
        <w:ind w:firstLineChars="200" w:firstLine="420"/>
        <w:rPr>
          <w:rFonts w:ascii="宋体" w:eastAsia="宋体" w:hAnsi="宋体"/>
        </w:rPr>
      </w:pPr>
      <w:r w:rsidRPr="00801A0E">
        <w:rPr>
          <w:rFonts w:ascii="宋体" w:eastAsia="宋体" w:hAnsi="宋体" w:hint="eastAsia"/>
        </w:rPr>
        <w:t>由于春节前厂商和渠道库存下降剧烈，</w:t>
      </w:r>
      <w:r w:rsidRPr="00801A0E">
        <w:rPr>
          <w:rFonts w:ascii="宋体" w:eastAsia="宋体" w:hAnsi="宋体"/>
        </w:rPr>
        <w:t>3月厂商生产恢复，形成了</w:t>
      </w:r>
      <w:r w:rsidRPr="00801A0E">
        <w:rPr>
          <w:rFonts w:ascii="宋体" w:eastAsia="宋体" w:hAnsi="宋体" w:hint="eastAsia"/>
        </w:rPr>
        <w:t>3月末的</w:t>
      </w:r>
      <w:r w:rsidRPr="00801A0E">
        <w:rPr>
          <w:rFonts w:ascii="宋体" w:eastAsia="宋体" w:hAnsi="宋体"/>
        </w:rPr>
        <w:t>厂商产量持平于批发，而厂商国内批发高于零售10万辆的补库存走势。</w:t>
      </w:r>
      <w:r w:rsidR="005A071E" w:rsidRPr="00801A0E">
        <w:rPr>
          <w:rFonts w:ascii="宋体" w:eastAsia="宋体" w:hAnsi="宋体" w:hint="eastAsia"/>
        </w:rPr>
        <w:t>随着3月补库的完成和4月市场开局不强，</w:t>
      </w:r>
      <w:r w:rsidRPr="00801A0E">
        <w:rPr>
          <w:rFonts w:ascii="宋体" w:eastAsia="宋体" w:hAnsi="宋体"/>
        </w:rPr>
        <w:t>经销商降库存的自我保护意识</w:t>
      </w:r>
      <w:r w:rsidR="009F1260" w:rsidRPr="00801A0E">
        <w:rPr>
          <w:rFonts w:ascii="宋体" w:eastAsia="宋体" w:hAnsi="宋体" w:hint="eastAsia"/>
        </w:rPr>
        <w:t>很</w:t>
      </w:r>
      <w:r w:rsidR="005A071E" w:rsidRPr="00801A0E">
        <w:rPr>
          <w:rFonts w:ascii="宋体" w:eastAsia="宋体" w:hAnsi="宋体" w:hint="eastAsia"/>
        </w:rPr>
        <w:t>强，进货</w:t>
      </w:r>
      <w:r w:rsidR="000D2FED" w:rsidRPr="00801A0E">
        <w:rPr>
          <w:rFonts w:ascii="宋体" w:eastAsia="宋体" w:hAnsi="宋体" w:hint="eastAsia"/>
        </w:rPr>
        <w:t>相对平稳</w:t>
      </w:r>
      <w:r w:rsidRPr="00801A0E">
        <w:rPr>
          <w:rFonts w:ascii="宋体" w:eastAsia="宋体" w:hAnsi="宋体"/>
        </w:rPr>
        <w:t>。</w:t>
      </w:r>
      <w:r w:rsidRPr="00801A0E">
        <w:rPr>
          <w:rFonts w:ascii="宋体" w:eastAsia="宋体" w:hAnsi="宋体" w:hint="eastAsia"/>
        </w:rPr>
        <w:t>随着</w:t>
      </w:r>
      <w:r w:rsidR="009F1260" w:rsidRPr="00801A0E">
        <w:rPr>
          <w:rFonts w:ascii="宋体" w:eastAsia="宋体" w:hAnsi="宋体" w:hint="eastAsia"/>
        </w:rPr>
        <w:t>20</w:t>
      </w:r>
      <w:r w:rsidRPr="00801A0E">
        <w:rPr>
          <w:rFonts w:ascii="宋体" w:eastAsia="宋体" w:hAnsi="宋体" w:hint="eastAsia"/>
        </w:rPr>
        <w:t>23年出现淡季不淡的车市走势，今年</w:t>
      </w:r>
      <w:r w:rsidR="000D2FED" w:rsidRPr="00801A0E">
        <w:rPr>
          <w:rFonts w:ascii="宋体" w:eastAsia="宋体" w:hAnsi="宋体" w:hint="eastAsia"/>
        </w:rPr>
        <w:t>5月后</w:t>
      </w:r>
      <w:r w:rsidR="00801A0E" w:rsidRPr="00801A0E">
        <w:rPr>
          <w:rFonts w:ascii="宋体" w:eastAsia="宋体" w:hAnsi="宋体" w:hint="eastAsia"/>
        </w:rPr>
        <w:t>春夏之交</w:t>
      </w:r>
      <w:r w:rsidRPr="00801A0E">
        <w:rPr>
          <w:rFonts w:ascii="宋体" w:eastAsia="宋体" w:hAnsi="宋体" w:hint="eastAsia"/>
        </w:rPr>
        <w:t>的车市也应该有强于季节规律的较强走势。</w:t>
      </w:r>
    </w:p>
    <w:bookmarkEnd w:id="1"/>
    <w:p w14:paraId="49277792" w14:textId="72A06D32" w:rsidR="00D35E7C" w:rsidRPr="00801A0E" w:rsidRDefault="00D35E7C" w:rsidP="00D35E7C">
      <w:pPr>
        <w:ind w:firstLineChars="200" w:firstLine="420"/>
        <w:rPr>
          <w:rFonts w:ascii="宋体" w:eastAsia="宋体" w:hAnsi="宋体"/>
        </w:rPr>
      </w:pPr>
      <w:r w:rsidRPr="00801A0E">
        <w:rPr>
          <w:rFonts w:ascii="宋体" w:eastAsia="宋体" w:hAnsi="宋体" w:hint="eastAsia"/>
        </w:rPr>
        <w:t>“以旧换新”的促消费政策经历去年年底以来的多次会议和明确宣布，消费者对政策的关注度和期待值都很高。</w:t>
      </w:r>
      <w:r w:rsidR="005A071E" w:rsidRPr="00801A0E">
        <w:rPr>
          <w:rFonts w:ascii="宋体" w:eastAsia="宋体" w:hAnsi="宋体" w:hint="eastAsia"/>
        </w:rPr>
        <w:t>很多消费者一般是先购房后买车，由于楼市的财富效应，</w:t>
      </w:r>
      <w:r w:rsidRPr="00801A0E">
        <w:rPr>
          <w:rFonts w:ascii="宋体" w:eastAsia="宋体" w:hAnsi="宋体"/>
        </w:rPr>
        <w:t>2016年以前</w:t>
      </w:r>
      <w:r w:rsidR="005A071E" w:rsidRPr="00801A0E">
        <w:rPr>
          <w:rFonts w:ascii="宋体" w:eastAsia="宋体" w:hAnsi="宋体" w:hint="eastAsia"/>
        </w:rPr>
        <w:t>已</w:t>
      </w:r>
      <w:r w:rsidRPr="00801A0E">
        <w:rPr>
          <w:rFonts w:ascii="宋体" w:eastAsia="宋体" w:hAnsi="宋体"/>
        </w:rPr>
        <w:t>购车群体的消费能力较强，这次有车族换购群体没有刚性的时间要求，换购群体的购买时机选择比较灵活，因此未来“以旧换新”拉动汽车消费的潜力很大。</w:t>
      </w:r>
      <w:r w:rsidRPr="00801A0E">
        <w:rPr>
          <w:rFonts w:ascii="宋体" w:eastAsia="宋体" w:hAnsi="宋体" w:hint="eastAsia"/>
        </w:rPr>
        <w:t>厂</w:t>
      </w:r>
      <w:r w:rsidR="009F1260" w:rsidRPr="00801A0E">
        <w:rPr>
          <w:rFonts w:ascii="宋体" w:eastAsia="宋体" w:hAnsi="宋体" w:hint="eastAsia"/>
        </w:rPr>
        <w:t>商</w:t>
      </w:r>
      <w:r w:rsidRPr="00801A0E">
        <w:rPr>
          <w:rFonts w:ascii="宋体" w:eastAsia="宋体" w:hAnsi="宋体" w:hint="eastAsia"/>
        </w:rPr>
        <w:t>销量也会出现淡季不淡的良好走势。</w:t>
      </w:r>
    </w:p>
    <w:p w14:paraId="66B97879" w14:textId="77777777" w:rsidR="00E05322" w:rsidRPr="001261A1" w:rsidRDefault="00E05322" w:rsidP="00D35E7C">
      <w:pPr>
        <w:ind w:firstLineChars="200" w:firstLine="420"/>
        <w:rPr>
          <w:rFonts w:hint="eastAsia"/>
        </w:rPr>
      </w:pPr>
    </w:p>
    <w:p w14:paraId="05D49331" w14:textId="18C6F10E" w:rsidR="00D35E7C" w:rsidRPr="00AA69C2" w:rsidRDefault="00D35E7C" w:rsidP="00E05322">
      <w:pPr>
        <w:pStyle w:val="2"/>
        <w:numPr>
          <w:ilvl w:val="0"/>
          <w:numId w:val="3"/>
        </w:numPr>
        <w:spacing w:before="0" w:after="0" w:line="240" w:lineRule="auto"/>
        <w:ind w:left="0" w:firstLine="6"/>
        <w:rPr>
          <w:sz w:val="24"/>
          <w:szCs w:val="24"/>
        </w:rPr>
      </w:pPr>
      <w:r w:rsidRPr="00AA69C2">
        <w:rPr>
          <w:sz w:val="24"/>
          <w:szCs w:val="24"/>
        </w:rPr>
        <w:lastRenderedPageBreak/>
        <w:t>2024</w:t>
      </w:r>
      <w:r w:rsidRPr="00AA69C2">
        <w:rPr>
          <w:sz w:val="24"/>
          <w:szCs w:val="24"/>
        </w:rPr>
        <w:t>年</w:t>
      </w:r>
      <w:r w:rsidR="00801A0E">
        <w:rPr>
          <w:rFonts w:hint="eastAsia"/>
          <w:sz w:val="24"/>
          <w:szCs w:val="24"/>
        </w:rPr>
        <w:t>一</w:t>
      </w:r>
      <w:r w:rsidRPr="00AA69C2">
        <w:rPr>
          <w:rFonts w:hint="eastAsia"/>
          <w:sz w:val="24"/>
          <w:szCs w:val="24"/>
        </w:rPr>
        <w:t>季度汽车产业增加值</w:t>
      </w:r>
      <w:r w:rsidRPr="00AA69C2">
        <w:rPr>
          <w:rFonts w:hint="eastAsia"/>
          <w:sz w:val="24"/>
          <w:szCs w:val="24"/>
        </w:rPr>
        <w:t>9.7%</w:t>
      </w:r>
      <w:r w:rsidRPr="00AA69C2">
        <w:rPr>
          <w:rFonts w:hint="eastAsia"/>
          <w:sz w:val="24"/>
          <w:szCs w:val="24"/>
        </w:rPr>
        <w:t>，产能利用率</w:t>
      </w:r>
      <w:r w:rsidRPr="00AA69C2">
        <w:rPr>
          <w:sz w:val="24"/>
          <w:szCs w:val="24"/>
        </w:rPr>
        <w:t>64.9%</w:t>
      </w:r>
    </w:p>
    <w:p w14:paraId="6BC4F13B" w14:textId="30E4322A" w:rsidR="000657DE" w:rsidRPr="00801A0E" w:rsidRDefault="00D35E7C" w:rsidP="00801A0E">
      <w:pPr>
        <w:ind w:firstLineChars="200" w:firstLine="420"/>
        <w:rPr>
          <w:rFonts w:ascii="宋体" w:eastAsia="宋体" w:hAnsi="宋体"/>
        </w:rPr>
      </w:pPr>
      <w:r w:rsidRPr="00801A0E">
        <w:rPr>
          <w:rFonts w:ascii="宋体" w:eastAsia="宋体" w:hAnsi="宋体" w:hint="eastAsia"/>
        </w:rPr>
        <w:t>根据国家统计局数据，</w:t>
      </w:r>
      <w:r w:rsidRPr="00801A0E">
        <w:rPr>
          <w:rFonts w:ascii="宋体" w:eastAsia="宋体" w:hAnsi="宋体"/>
        </w:rPr>
        <w:t>3月份，社会消费品零售总额39</w:t>
      </w:r>
      <w:r w:rsidR="00801A0E">
        <w:rPr>
          <w:rFonts w:ascii="宋体" w:eastAsia="宋体" w:hAnsi="宋体" w:hint="eastAsia"/>
        </w:rPr>
        <w:t>,</w:t>
      </w:r>
      <w:r w:rsidRPr="00801A0E">
        <w:rPr>
          <w:rFonts w:ascii="宋体" w:eastAsia="宋体" w:hAnsi="宋体"/>
        </w:rPr>
        <w:t>020亿元，同比增长3.1%。其中，汽车的消费品零售额4</w:t>
      </w:r>
      <w:r w:rsidR="00801A0E">
        <w:rPr>
          <w:rFonts w:ascii="宋体" w:eastAsia="宋体" w:hAnsi="宋体" w:hint="eastAsia"/>
        </w:rPr>
        <w:t>,</w:t>
      </w:r>
      <w:r w:rsidRPr="00801A0E">
        <w:rPr>
          <w:rFonts w:ascii="宋体" w:eastAsia="宋体" w:hAnsi="宋体"/>
        </w:rPr>
        <w:t>052亿元，下降4%；除汽车以外的消费品零售额34</w:t>
      </w:r>
      <w:r w:rsidR="00801A0E">
        <w:rPr>
          <w:rFonts w:ascii="宋体" w:eastAsia="宋体" w:hAnsi="宋体" w:hint="eastAsia"/>
        </w:rPr>
        <w:t>,</w:t>
      </w:r>
      <w:r w:rsidRPr="00801A0E">
        <w:rPr>
          <w:rFonts w:ascii="宋体" w:eastAsia="宋体" w:hAnsi="宋体"/>
        </w:rPr>
        <w:t>968亿元，增长3.9%。2024年1—3月份，社会消费品零售总额120</w:t>
      </w:r>
      <w:r w:rsidR="00801A0E">
        <w:rPr>
          <w:rFonts w:ascii="宋体" w:eastAsia="宋体" w:hAnsi="宋体" w:hint="eastAsia"/>
        </w:rPr>
        <w:t>,</w:t>
      </w:r>
      <w:r w:rsidRPr="00801A0E">
        <w:rPr>
          <w:rFonts w:ascii="宋体" w:eastAsia="宋体" w:hAnsi="宋体"/>
        </w:rPr>
        <w:t>327亿元，同比增长4.7%。其中，汽车的消费品零售额11</w:t>
      </w:r>
      <w:r w:rsidR="00801A0E">
        <w:rPr>
          <w:rFonts w:ascii="宋体" w:eastAsia="宋体" w:hAnsi="宋体" w:hint="eastAsia"/>
        </w:rPr>
        <w:t>,</w:t>
      </w:r>
      <w:r w:rsidRPr="00801A0E">
        <w:rPr>
          <w:rFonts w:ascii="宋体" w:eastAsia="宋体" w:hAnsi="宋体"/>
        </w:rPr>
        <w:t>163亿元，增长4%；除汽车以外的消费品零售额109</w:t>
      </w:r>
      <w:r w:rsidR="00801A0E">
        <w:rPr>
          <w:rFonts w:ascii="宋体" w:eastAsia="宋体" w:hAnsi="宋体" w:hint="eastAsia"/>
        </w:rPr>
        <w:t>,</w:t>
      </w:r>
      <w:r w:rsidRPr="00801A0E">
        <w:rPr>
          <w:rFonts w:ascii="宋体" w:eastAsia="宋体" w:hAnsi="宋体"/>
        </w:rPr>
        <w:t>163亿元，增长4.7%。</w:t>
      </w:r>
    </w:p>
    <w:p w14:paraId="236DDD2F" w14:textId="77777777" w:rsidR="000657DE" w:rsidRPr="00801A0E" w:rsidRDefault="000657DE" w:rsidP="000657DE">
      <w:pPr>
        <w:ind w:firstLineChars="135" w:firstLine="283"/>
        <w:rPr>
          <w:rFonts w:ascii="宋体" w:eastAsia="宋体" w:hAnsi="宋体"/>
        </w:rPr>
      </w:pPr>
      <w:r w:rsidRPr="00801A0E">
        <w:rPr>
          <w:rFonts w:ascii="宋体" w:eastAsia="宋体" w:hAnsi="宋体"/>
        </w:rPr>
        <w:t>3月份，规模以上工业增加值同比实际增长4.5%，其中汽车增长9.4%；1—3月份，规模以上工业增加值同比增长6.1%，其中汽车增长9.7%。</w:t>
      </w:r>
    </w:p>
    <w:p w14:paraId="6FDBEB9E" w14:textId="25C5CA8A" w:rsidR="00D35E7C" w:rsidRPr="00801A0E" w:rsidRDefault="000657DE" w:rsidP="000657DE">
      <w:pPr>
        <w:ind w:firstLineChars="135" w:firstLine="283"/>
        <w:rPr>
          <w:rFonts w:ascii="宋体" w:eastAsia="宋体" w:hAnsi="宋体"/>
        </w:rPr>
      </w:pPr>
      <w:r w:rsidRPr="00801A0E">
        <w:rPr>
          <w:rFonts w:ascii="宋体" w:eastAsia="宋体" w:hAnsi="宋体"/>
        </w:rPr>
        <w:t>2024年一季度，全国规模以上工业产能利用率为73.6%，比上年同期下降0.7个百分点，比上季度下降2.3个百分点。汽车行业仅有64.9</w:t>
      </w:r>
      <w:r w:rsidRPr="00801A0E">
        <w:rPr>
          <w:rFonts w:ascii="宋体" w:eastAsia="宋体" w:hAnsi="宋体" w:hint="eastAsia"/>
        </w:rPr>
        <w:t>%</w:t>
      </w:r>
      <w:r w:rsidRPr="00801A0E">
        <w:rPr>
          <w:rFonts w:ascii="宋体" w:eastAsia="宋体" w:hAnsi="宋体"/>
        </w:rPr>
        <w:t>，较同期下降7.1</w:t>
      </w:r>
      <w:r w:rsidRPr="00801A0E">
        <w:rPr>
          <w:rFonts w:ascii="宋体" w:eastAsia="宋体" w:hAnsi="宋体" w:hint="eastAsia"/>
        </w:rPr>
        <w:t>个百分点</w:t>
      </w:r>
      <w:r w:rsidRPr="00801A0E">
        <w:rPr>
          <w:rFonts w:ascii="宋体" w:eastAsia="宋体" w:hAnsi="宋体"/>
        </w:rPr>
        <w:t>，汽车产能利用率偏低</w:t>
      </w:r>
      <w:r w:rsidRPr="00801A0E">
        <w:rPr>
          <w:rFonts w:ascii="宋体" w:eastAsia="宋体" w:hAnsi="宋体" w:hint="eastAsia"/>
        </w:rPr>
        <w:t>，</w:t>
      </w:r>
      <w:r w:rsidR="00426148" w:rsidRPr="00801A0E">
        <w:rPr>
          <w:rFonts w:ascii="宋体" w:eastAsia="宋体" w:hAnsi="宋体" w:hint="eastAsia"/>
        </w:rPr>
        <w:t>厂商</w:t>
      </w:r>
      <w:r w:rsidRPr="00801A0E">
        <w:rPr>
          <w:rFonts w:ascii="宋体" w:eastAsia="宋体" w:hAnsi="宋体" w:hint="eastAsia"/>
        </w:rPr>
        <w:t>压力巨大</w:t>
      </w:r>
      <w:r w:rsidR="00D35E7C" w:rsidRPr="00801A0E">
        <w:rPr>
          <w:rFonts w:ascii="宋体" w:eastAsia="宋体" w:hAnsi="宋体"/>
        </w:rPr>
        <w:t>。</w:t>
      </w:r>
    </w:p>
    <w:p w14:paraId="1DFF9F3D" w14:textId="297530E1" w:rsidR="001261A1" w:rsidRPr="00801A0E" w:rsidRDefault="00D35E7C" w:rsidP="000657DE">
      <w:pPr>
        <w:ind w:firstLineChars="135" w:firstLine="283"/>
        <w:rPr>
          <w:rFonts w:ascii="宋体" w:eastAsia="宋体" w:hAnsi="宋体"/>
        </w:rPr>
      </w:pPr>
      <w:r w:rsidRPr="00801A0E">
        <w:rPr>
          <w:rFonts w:ascii="宋体" w:eastAsia="宋体" w:hAnsi="宋体"/>
        </w:rPr>
        <w:t>2023年</w:t>
      </w:r>
      <w:r w:rsidR="00137BB6" w:rsidRPr="00801A0E">
        <w:rPr>
          <w:rFonts w:ascii="宋体" w:eastAsia="宋体" w:hAnsi="宋体"/>
        </w:rPr>
        <w:t>房地产</w:t>
      </w:r>
      <w:r w:rsidRPr="00801A0E">
        <w:rPr>
          <w:rFonts w:ascii="宋体" w:eastAsia="宋体" w:hAnsi="宋体"/>
        </w:rPr>
        <w:t>销量与</w:t>
      </w:r>
      <w:r w:rsidR="00137BB6" w:rsidRPr="00801A0E">
        <w:rPr>
          <w:rFonts w:ascii="宋体" w:eastAsia="宋体" w:hAnsi="宋体"/>
        </w:rPr>
        <w:t>汽车</w:t>
      </w:r>
      <w:r w:rsidRPr="00801A0E">
        <w:rPr>
          <w:rFonts w:ascii="宋体" w:eastAsia="宋体" w:hAnsi="宋体"/>
        </w:rPr>
        <w:t>销量关系是37平米房/1辆车，</w:t>
      </w:r>
      <w:r w:rsidR="009F1260" w:rsidRPr="00801A0E">
        <w:rPr>
          <w:rFonts w:ascii="宋体" w:eastAsia="宋体" w:hAnsi="宋体" w:hint="eastAsia"/>
        </w:rPr>
        <w:t>20</w:t>
      </w:r>
      <w:r w:rsidRPr="00801A0E">
        <w:rPr>
          <w:rFonts w:ascii="宋体" w:eastAsia="宋体" w:hAnsi="宋体"/>
        </w:rPr>
        <w:t>24年初继续下降到34平米房/1辆车，房与车销量的对比关系稍改善，较最高时的2020年70平米</w:t>
      </w:r>
      <w:r w:rsidR="00137BB6">
        <w:rPr>
          <w:rFonts w:ascii="宋体" w:eastAsia="宋体" w:hAnsi="宋体" w:hint="eastAsia"/>
        </w:rPr>
        <w:t>/1</w:t>
      </w:r>
      <w:r w:rsidRPr="00801A0E">
        <w:rPr>
          <w:rFonts w:ascii="宋体" w:eastAsia="宋体" w:hAnsi="宋体"/>
        </w:rPr>
        <w:t>辆车更为合理。由于债务挤压，车市需求相对低迷，作为中国城乡家庭唯一没有普及的消费品，近几年全国乘用车市场总体走势回暖，乘用车消费逐步改善。</w:t>
      </w:r>
    </w:p>
    <w:p w14:paraId="4B68D172" w14:textId="77777777" w:rsidR="001261A1" w:rsidRPr="001261A1" w:rsidRDefault="001261A1" w:rsidP="001261A1"/>
    <w:p w14:paraId="027B9AA4" w14:textId="4C2BC0B5" w:rsidR="005718DB" w:rsidRPr="00AA69C2" w:rsidRDefault="00392A4F" w:rsidP="00E05322">
      <w:pPr>
        <w:pStyle w:val="2"/>
        <w:numPr>
          <w:ilvl w:val="0"/>
          <w:numId w:val="3"/>
        </w:numPr>
        <w:spacing w:before="0" w:after="0" w:line="240" w:lineRule="auto"/>
        <w:ind w:left="0" w:firstLine="6"/>
        <w:rPr>
          <w:sz w:val="24"/>
          <w:szCs w:val="24"/>
        </w:rPr>
      </w:pPr>
      <w:r w:rsidRPr="00AA69C2">
        <w:rPr>
          <w:sz w:val="24"/>
          <w:szCs w:val="24"/>
        </w:rPr>
        <w:t>2024</w:t>
      </w:r>
      <w:r w:rsidRPr="00AA69C2">
        <w:rPr>
          <w:sz w:val="24"/>
          <w:szCs w:val="24"/>
        </w:rPr>
        <w:t>年</w:t>
      </w:r>
      <w:r w:rsidRPr="00AA69C2">
        <w:rPr>
          <w:sz w:val="24"/>
          <w:szCs w:val="24"/>
        </w:rPr>
        <w:t>3</w:t>
      </w:r>
      <w:r w:rsidRPr="00AA69C2">
        <w:rPr>
          <w:sz w:val="24"/>
          <w:szCs w:val="24"/>
        </w:rPr>
        <w:t>月皮卡市场分析</w:t>
      </w:r>
    </w:p>
    <w:p w14:paraId="2A45B1A1" w14:textId="7E73394C" w:rsidR="00392A4F" w:rsidRPr="00137BB6" w:rsidRDefault="00392A4F" w:rsidP="00137BB6">
      <w:pPr>
        <w:ind w:firstLineChars="200" w:firstLine="420"/>
        <w:rPr>
          <w:rFonts w:ascii="宋体" w:eastAsia="宋体" w:hAnsi="宋体"/>
        </w:rPr>
      </w:pPr>
      <w:r w:rsidRPr="00137BB6">
        <w:rPr>
          <w:rFonts w:ascii="宋体" w:eastAsia="宋体" w:hAnsi="宋体"/>
        </w:rPr>
        <w:t>2024年3月份全国皮卡市场销售5.1</w:t>
      </w:r>
      <w:r w:rsidR="002258FA" w:rsidRPr="00137BB6">
        <w:rPr>
          <w:rFonts w:ascii="宋体" w:eastAsia="宋体" w:hAnsi="宋体"/>
        </w:rPr>
        <w:t>万辆</w:t>
      </w:r>
      <w:r w:rsidRPr="00137BB6">
        <w:rPr>
          <w:rFonts w:ascii="宋体" w:eastAsia="宋体" w:hAnsi="宋体"/>
        </w:rPr>
        <w:t>，同比增</w:t>
      </w:r>
      <w:r w:rsidR="00137BB6">
        <w:rPr>
          <w:rFonts w:ascii="宋体" w:eastAsia="宋体" w:hAnsi="宋体" w:hint="eastAsia"/>
        </w:rPr>
        <w:t>长</w:t>
      </w:r>
      <w:r w:rsidRPr="00137BB6">
        <w:rPr>
          <w:rFonts w:ascii="宋体" w:eastAsia="宋体" w:hAnsi="宋体"/>
        </w:rPr>
        <w:t>7%，环比增</w:t>
      </w:r>
      <w:r w:rsidR="00137BB6">
        <w:rPr>
          <w:rFonts w:ascii="宋体" w:eastAsia="宋体" w:hAnsi="宋体" w:hint="eastAsia"/>
        </w:rPr>
        <w:t>长</w:t>
      </w:r>
      <w:r w:rsidRPr="00137BB6">
        <w:rPr>
          <w:rFonts w:ascii="宋体" w:eastAsia="宋体" w:hAnsi="宋体"/>
        </w:rPr>
        <w:t>53%，处于近5年的中高位水平。由于去年3月</w:t>
      </w:r>
      <w:r w:rsidR="00137BB6">
        <w:rPr>
          <w:rFonts w:ascii="宋体" w:eastAsia="宋体" w:hAnsi="宋体" w:hint="eastAsia"/>
        </w:rPr>
        <w:t>的</w:t>
      </w:r>
      <w:r w:rsidRPr="00137BB6">
        <w:rPr>
          <w:rFonts w:ascii="宋体" w:eastAsia="宋体" w:hAnsi="宋体"/>
        </w:rPr>
        <w:t>基数不高，因此今年的增速较好还是正常的。今年1-3月的皮卡销量12.8</w:t>
      </w:r>
      <w:r w:rsidR="002258FA" w:rsidRPr="00137BB6">
        <w:rPr>
          <w:rFonts w:ascii="宋体" w:eastAsia="宋体" w:hAnsi="宋体"/>
        </w:rPr>
        <w:t>万辆</w:t>
      </w:r>
      <w:r w:rsidRPr="00137BB6">
        <w:rPr>
          <w:rFonts w:ascii="宋体" w:eastAsia="宋体" w:hAnsi="宋体"/>
        </w:rPr>
        <w:t>，实现同比增长6%，相对于轻卡总体同比增</w:t>
      </w:r>
      <w:r w:rsidR="00137BB6">
        <w:rPr>
          <w:rFonts w:ascii="宋体" w:eastAsia="宋体" w:hAnsi="宋体" w:hint="eastAsia"/>
        </w:rPr>
        <w:t>长</w:t>
      </w:r>
      <w:r w:rsidRPr="00137BB6">
        <w:rPr>
          <w:rFonts w:ascii="宋体" w:eastAsia="宋体" w:hAnsi="宋体"/>
        </w:rPr>
        <w:t>2%，皮卡行业表现不错。</w:t>
      </w:r>
    </w:p>
    <w:p w14:paraId="4EBC3651" w14:textId="4B620B84" w:rsidR="00392A4F" w:rsidRPr="00137BB6" w:rsidRDefault="00392A4F" w:rsidP="00392A4F">
      <w:pPr>
        <w:ind w:firstLineChars="202" w:firstLine="424"/>
        <w:rPr>
          <w:rFonts w:ascii="宋体" w:eastAsia="宋体" w:hAnsi="宋体"/>
        </w:rPr>
      </w:pPr>
      <w:r w:rsidRPr="00137BB6">
        <w:rPr>
          <w:rFonts w:ascii="宋体" w:eastAsia="宋体" w:hAnsi="宋体" w:hint="eastAsia"/>
        </w:rPr>
        <w:t>随着皮卡进城的效果远不如下乡的效果好，皮卡进城的伪命题凸显。西北、东北等市场持续走强，限购城市和限行城市的皮卡需求低迷。由于国际车企的生产不足，供需矛盾大，中国与欧美各国的关系保持良好，中国汽车的海外市场需求暴增，推动</w:t>
      </w:r>
      <w:r w:rsidRPr="00137BB6">
        <w:rPr>
          <w:rFonts w:ascii="宋体" w:eastAsia="宋体" w:hAnsi="宋体"/>
        </w:rPr>
        <w:t>2022年以来中国皮卡出口持续增长，2024年1-3月出口仍呈现同比增长76%的很好增长态势，其中长城</w:t>
      </w:r>
      <w:r w:rsidR="00137BB6">
        <w:rPr>
          <w:rFonts w:ascii="宋体" w:eastAsia="宋体" w:hAnsi="宋体" w:hint="eastAsia"/>
        </w:rPr>
        <w:t>汽车</w:t>
      </w:r>
      <w:r w:rsidRPr="00137BB6">
        <w:rPr>
          <w:rFonts w:ascii="宋体" w:eastAsia="宋体" w:hAnsi="宋体"/>
        </w:rPr>
        <w:t>、长安</w:t>
      </w:r>
      <w:r w:rsidR="00137BB6">
        <w:rPr>
          <w:rFonts w:ascii="宋体" w:eastAsia="宋体" w:hAnsi="宋体" w:hint="eastAsia"/>
        </w:rPr>
        <w:t>汽车</w:t>
      </w:r>
      <w:r w:rsidRPr="00137BB6">
        <w:rPr>
          <w:rFonts w:ascii="宋体" w:eastAsia="宋体" w:hAnsi="宋体"/>
        </w:rPr>
        <w:t>、上汽大通、江淮</w:t>
      </w:r>
      <w:r w:rsidR="00137BB6">
        <w:rPr>
          <w:rFonts w:ascii="宋体" w:eastAsia="宋体" w:hAnsi="宋体" w:hint="eastAsia"/>
        </w:rPr>
        <w:t>汽车</w:t>
      </w:r>
      <w:r w:rsidRPr="00137BB6">
        <w:rPr>
          <w:rFonts w:ascii="宋体" w:eastAsia="宋体" w:hAnsi="宋体"/>
        </w:rPr>
        <w:t>等出口表现超强。</w:t>
      </w:r>
    </w:p>
    <w:p w14:paraId="257CB08C" w14:textId="3C357CA9" w:rsidR="00392A4F" w:rsidRPr="00137BB6" w:rsidRDefault="00392A4F" w:rsidP="00392A4F">
      <w:pPr>
        <w:ind w:firstLineChars="202" w:firstLine="424"/>
        <w:rPr>
          <w:rFonts w:ascii="宋体" w:eastAsia="宋体" w:hAnsi="宋体"/>
        </w:rPr>
      </w:pPr>
      <w:r w:rsidRPr="00137BB6">
        <w:rPr>
          <w:rFonts w:ascii="宋体" w:eastAsia="宋体" w:hAnsi="宋体" w:hint="eastAsia"/>
        </w:rPr>
        <w:t>今年</w:t>
      </w:r>
      <w:r w:rsidRPr="00137BB6">
        <w:rPr>
          <w:rFonts w:ascii="宋体" w:eastAsia="宋体" w:hAnsi="宋体"/>
        </w:rPr>
        <w:t>3月皮卡生产5.1</w:t>
      </w:r>
      <w:r w:rsidR="002258FA" w:rsidRPr="00137BB6">
        <w:rPr>
          <w:rFonts w:ascii="宋体" w:eastAsia="宋体" w:hAnsi="宋体"/>
        </w:rPr>
        <w:t>万辆</w:t>
      </w:r>
      <w:r w:rsidRPr="00137BB6">
        <w:rPr>
          <w:rFonts w:ascii="宋体" w:eastAsia="宋体" w:hAnsi="宋体"/>
        </w:rPr>
        <w:t>，同比增</w:t>
      </w:r>
      <w:r w:rsidR="00137BB6">
        <w:rPr>
          <w:rFonts w:ascii="宋体" w:eastAsia="宋体" w:hAnsi="宋体" w:hint="eastAsia"/>
        </w:rPr>
        <w:t>长</w:t>
      </w:r>
      <w:r w:rsidRPr="00137BB6">
        <w:rPr>
          <w:rFonts w:ascii="宋体" w:eastAsia="宋体" w:hAnsi="宋体"/>
        </w:rPr>
        <w:t>11%，皮卡销售同比增7%，3月皮卡出口增</w:t>
      </w:r>
      <w:r w:rsidR="00137BB6">
        <w:rPr>
          <w:rFonts w:ascii="宋体" w:eastAsia="宋体" w:hAnsi="宋体" w:hint="eastAsia"/>
        </w:rPr>
        <w:t>长</w:t>
      </w:r>
      <w:r w:rsidRPr="00137BB6">
        <w:rPr>
          <w:rFonts w:ascii="宋体" w:eastAsia="宋体" w:hAnsi="宋体"/>
        </w:rPr>
        <w:t>122%，年初红海危机导致汽车出口海运不畅的问题改善。在房地产低迷的环境压力下， 2023年中国皮卡产销依托出口贡献而相对平稳。国内皮卡市场的表现相对平稳，尤其是县乡市场的销量占比同比去年增长较平稳，有效的抵冲了大城市的皮卡萎缩。</w:t>
      </w:r>
    </w:p>
    <w:p w14:paraId="16CD541F" w14:textId="4302549C" w:rsidR="001261A1" w:rsidRPr="00137BB6" w:rsidRDefault="00392A4F" w:rsidP="00392A4F">
      <w:pPr>
        <w:ind w:firstLineChars="202" w:firstLine="424"/>
        <w:rPr>
          <w:rFonts w:ascii="宋体" w:eastAsia="宋体" w:hAnsi="宋体"/>
        </w:rPr>
      </w:pPr>
      <w:r w:rsidRPr="00137BB6">
        <w:rPr>
          <w:rFonts w:ascii="宋体" w:eastAsia="宋体" w:hAnsi="宋体" w:hint="eastAsia"/>
        </w:rPr>
        <w:t>相对出口的火爆，</w:t>
      </w:r>
      <w:r w:rsidRPr="00137BB6">
        <w:rPr>
          <w:rFonts w:ascii="宋体" w:eastAsia="宋体" w:hAnsi="宋体"/>
        </w:rPr>
        <w:t>3月皮卡</w:t>
      </w:r>
      <w:r w:rsidR="00426148" w:rsidRPr="00137BB6">
        <w:rPr>
          <w:rFonts w:ascii="宋体" w:eastAsia="宋体" w:hAnsi="宋体"/>
        </w:rPr>
        <w:t>厂商</w:t>
      </w:r>
      <w:r w:rsidRPr="00137BB6">
        <w:rPr>
          <w:rFonts w:ascii="宋体" w:eastAsia="宋体" w:hAnsi="宋体"/>
        </w:rPr>
        <w:t>国内销量同比增长偏弱</w:t>
      </w:r>
      <w:r w:rsidR="00137BB6">
        <w:rPr>
          <w:rFonts w:ascii="宋体" w:eastAsia="宋体" w:hAnsi="宋体" w:hint="eastAsia"/>
        </w:rPr>
        <w:t>，</w:t>
      </w:r>
      <w:r w:rsidRPr="00137BB6">
        <w:rPr>
          <w:rFonts w:ascii="宋体" w:eastAsia="宋体" w:hAnsi="宋体"/>
        </w:rPr>
        <w:t>主要是去年春节后</w:t>
      </w:r>
      <w:r w:rsidR="00137BB6">
        <w:rPr>
          <w:rFonts w:ascii="宋体" w:eastAsia="宋体" w:hAnsi="宋体" w:hint="eastAsia"/>
        </w:rPr>
        <w:t>国内</w:t>
      </w:r>
      <w:r w:rsidRPr="00137BB6">
        <w:rPr>
          <w:rFonts w:ascii="宋体" w:eastAsia="宋体" w:hAnsi="宋体"/>
        </w:rPr>
        <w:t>3月高基数的影响。长城汽车持续保持皮卡强势领军，国内外表现均很好。国内皮卡市场的长城</w:t>
      </w:r>
      <w:r w:rsidR="00137BB6">
        <w:rPr>
          <w:rFonts w:ascii="宋体" w:eastAsia="宋体" w:hAnsi="宋体" w:hint="eastAsia"/>
        </w:rPr>
        <w:t>汽车</w:t>
      </w:r>
      <w:r w:rsidRPr="00137BB6">
        <w:rPr>
          <w:rFonts w:ascii="宋体" w:eastAsia="宋体" w:hAnsi="宋体"/>
        </w:rPr>
        <w:t>、江铃汽车、郑州日产、江西五十铃的表现持续较强。出口市场波动较大，部分皮卡企业抓住出口机遇实现强势增量，上汽大通、长城</w:t>
      </w:r>
      <w:r w:rsidR="00137BB6">
        <w:rPr>
          <w:rFonts w:ascii="宋体" w:eastAsia="宋体" w:hAnsi="宋体" w:hint="eastAsia"/>
        </w:rPr>
        <w:t>汽车</w:t>
      </w:r>
      <w:r w:rsidRPr="00137BB6">
        <w:rPr>
          <w:rFonts w:ascii="宋体" w:eastAsia="宋体" w:hAnsi="宋体"/>
        </w:rPr>
        <w:t>、江淮汽车、长安汽车的出口规模巨大，出口占部分</w:t>
      </w:r>
      <w:r w:rsidR="00426148" w:rsidRPr="00137BB6">
        <w:rPr>
          <w:rFonts w:ascii="宋体" w:eastAsia="宋体" w:hAnsi="宋体"/>
        </w:rPr>
        <w:t>厂商</w:t>
      </w:r>
      <w:r w:rsidRPr="00137BB6">
        <w:rPr>
          <w:rFonts w:ascii="宋体" w:eastAsia="宋体" w:hAnsi="宋体"/>
        </w:rPr>
        <w:t>总量超</w:t>
      </w:r>
      <w:r w:rsidR="00137BB6">
        <w:rPr>
          <w:rFonts w:ascii="宋体" w:eastAsia="宋体" w:hAnsi="宋体" w:hint="eastAsia"/>
        </w:rPr>
        <w:t>三</w:t>
      </w:r>
      <w:r w:rsidRPr="00137BB6">
        <w:rPr>
          <w:rFonts w:ascii="宋体" w:eastAsia="宋体" w:hAnsi="宋体"/>
        </w:rPr>
        <w:t>成。国内零售市场的传统主力</w:t>
      </w:r>
      <w:r w:rsidR="00426148" w:rsidRPr="00137BB6">
        <w:rPr>
          <w:rFonts w:ascii="宋体" w:eastAsia="宋体" w:hAnsi="宋体"/>
        </w:rPr>
        <w:t>厂商</w:t>
      </w:r>
      <w:r w:rsidRPr="00137BB6">
        <w:rPr>
          <w:rFonts w:ascii="宋体" w:eastAsia="宋体" w:hAnsi="宋体"/>
        </w:rPr>
        <w:t>走势仍是较稳。国内皮卡市场的格局相对稳定，长城</w:t>
      </w:r>
      <w:r w:rsidR="00137BB6">
        <w:rPr>
          <w:rFonts w:ascii="宋体" w:eastAsia="宋体" w:hAnsi="宋体" w:hint="eastAsia"/>
        </w:rPr>
        <w:t>汽车</w:t>
      </w:r>
      <w:r w:rsidRPr="00137BB6">
        <w:rPr>
          <w:rFonts w:ascii="宋体" w:eastAsia="宋体" w:hAnsi="宋体"/>
        </w:rPr>
        <w:t>、江铃</w:t>
      </w:r>
      <w:r w:rsidR="00137BB6">
        <w:rPr>
          <w:rFonts w:ascii="宋体" w:eastAsia="宋体" w:hAnsi="宋体" w:hint="eastAsia"/>
        </w:rPr>
        <w:t>汽车</w:t>
      </w:r>
      <w:r w:rsidRPr="00137BB6">
        <w:rPr>
          <w:rFonts w:ascii="宋体" w:eastAsia="宋体" w:hAnsi="宋体"/>
        </w:rPr>
        <w:t>、郑州日产、江西五十铃一超三强格局继续保持平稳。国内电动皮卡市场逐步启动，吉利雷</w:t>
      </w:r>
      <w:r w:rsidRPr="00137BB6">
        <w:rPr>
          <w:rFonts w:ascii="宋体" w:eastAsia="宋体" w:hAnsi="宋体" w:hint="eastAsia"/>
        </w:rPr>
        <w:t>达等电动皮卡逐步培育市场。</w:t>
      </w:r>
    </w:p>
    <w:p w14:paraId="0F43ABB7" w14:textId="77777777" w:rsidR="001261A1" w:rsidRPr="001261A1" w:rsidRDefault="001261A1" w:rsidP="00392A4F">
      <w:pPr>
        <w:ind w:firstLineChars="202" w:firstLine="424"/>
      </w:pPr>
    </w:p>
    <w:p w14:paraId="4DBC5FC5" w14:textId="55FB93E8" w:rsidR="00A463CD" w:rsidRPr="00AA69C2" w:rsidRDefault="00137BB6" w:rsidP="00E05322">
      <w:pPr>
        <w:pStyle w:val="2"/>
        <w:numPr>
          <w:ilvl w:val="0"/>
          <w:numId w:val="3"/>
        </w:numPr>
        <w:spacing w:before="0" w:after="0" w:line="240" w:lineRule="auto"/>
        <w:ind w:left="0" w:firstLine="6"/>
        <w:rPr>
          <w:sz w:val="24"/>
          <w:szCs w:val="24"/>
        </w:rPr>
      </w:pPr>
      <w:r>
        <w:rPr>
          <w:rFonts w:hint="eastAsia"/>
          <w:sz w:val="24"/>
          <w:szCs w:val="24"/>
        </w:rPr>
        <w:t>一</w:t>
      </w:r>
      <w:r w:rsidR="00392A4F" w:rsidRPr="00AA69C2">
        <w:rPr>
          <w:rFonts w:hint="eastAsia"/>
          <w:sz w:val="24"/>
          <w:szCs w:val="24"/>
        </w:rPr>
        <w:t>季度价格战力度强</w:t>
      </w:r>
    </w:p>
    <w:p w14:paraId="57EF2D25" w14:textId="77777777" w:rsidR="00392A4F" w:rsidRPr="00137BB6" w:rsidRDefault="00392A4F" w:rsidP="00137BB6">
      <w:pPr>
        <w:ind w:firstLineChars="200" w:firstLine="420"/>
        <w:rPr>
          <w:rFonts w:ascii="宋体" w:eastAsia="宋体" w:hAnsi="宋体"/>
        </w:rPr>
      </w:pPr>
      <w:r w:rsidRPr="00137BB6">
        <w:rPr>
          <w:rFonts w:ascii="宋体" w:eastAsia="宋体" w:hAnsi="宋体" w:hint="eastAsia"/>
        </w:rPr>
        <w:t>前几年的全国乘用车市场价格战，一般在每年年末比上年末高</w:t>
      </w:r>
      <w:r w:rsidRPr="00137BB6">
        <w:rPr>
          <w:rFonts w:ascii="宋体" w:eastAsia="宋体" w:hAnsi="宋体"/>
        </w:rPr>
        <w:t>4个点左右的促销增长水平，但2024年全国乘用车市场价格战持续激烈。新能源剧烈的降价，但燃油车由于目前的促销已经达到一定的底线，因此形成新能源独自降价蚕食燃油车市场的局面。</w:t>
      </w:r>
    </w:p>
    <w:p w14:paraId="0DA3CA7F" w14:textId="6BD86561" w:rsidR="00392A4F" w:rsidRPr="00137BB6" w:rsidRDefault="00392A4F" w:rsidP="00392A4F">
      <w:pPr>
        <w:ind w:firstLineChars="202" w:firstLine="424"/>
        <w:rPr>
          <w:rFonts w:ascii="宋体" w:eastAsia="宋体" w:hAnsi="宋体"/>
        </w:rPr>
      </w:pPr>
      <w:r w:rsidRPr="00137BB6">
        <w:rPr>
          <w:rFonts w:ascii="宋体" w:eastAsia="宋体" w:hAnsi="宋体" w:hint="eastAsia"/>
        </w:rPr>
        <w:lastRenderedPageBreak/>
        <w:t>目前截止到</w:t>
      </w:r>
      <w:r w:rsidRPr="00137BB6">
        <w:rPr>
          <w:rFonts w:ascii="宋体" w:eastAsia="宋体" w:hAnsi="宋体"/>
        </w:rPr>
        <w:t>3月的降价车型总体不多，主要是新能源车。3月下旬燃油车也有</w:t>
      </w:r>
      <w:r w:rsidR="000657DE" w:rsidRPr="00137BB6">
        <w:rPr>
          <w:rFonts w:ascii="宋体" w:eastAsia="宋体" w:hAnsi="宋体" w:hint="eastAsia"/>
        </w:rPr>
        <w:t>个别</w:t>
      </w:r>
      <w:r w:rsidRPr="00137BB6">
        <w:rPr>
          <w:rFonts w:ascii="宋体" w:eastAsia="宋体" w:hAnsi="宋体"/>
        </w:rPr>
        <w:t>跟进</w:t>
      </w:r>
      <w:r w:rsidR="000657DE" w:rsidRPr="00137BB6">
        <w:rPr>
          <w:rFonts w:ascii="宋体" w:eastAsia="宋体" w:hAnsi="宋体" w:hint="eastAsia"/>
        </w:rPr>
        <w:t>现象</w:t>
      </w:r>
      <w:r w:rsidRPr="00137BB6">
        <w:rPr>
          <w:rFonts w:ascii="宋体" w:eastAsia="宋体" w:hAnsi="宋体"/>
        </w:rPr>
        <w:t>，但</w:t>
      </w:r>
      <w:r w:rsidR="000657DE" w:rsidRPr="00137BB6">
        <w:rPr>
          <w:rFonts w:ascii="宋体" w:eastAsia="宋体" w:hAnsi="宋体" w:hint="eastAsia"/>
        </w:rPr>
        <w:t>燃油车市场价格波动</w:t>
      </w:r>
      <w:r w:rsidRPr="00137BB6">
        <w:rPr>
          <w:rFonts w:ascii="宋体" w:eastAsia="宋体" w:hAnsi="宋体"/>
        </w:rPr>
        <w:t>仍属正常。</w:t>
      </w:r>
    </w:p>
    <w:p w14:paraId="5F9C2CBF" w14:textId="145360F0" w:rsidR="00392A4F" w:rsidRPr="00137BB6" w:rsidRDefault="00392A4F" w:rsidP="00392A4F">
      <w:pPr>
        <w:ind w:firstLineChars="202" w:firstLine="424"/>
        <w:rPr>
          <w:rFonts w:ascii="宋体" w:eastAsia="宋体" w:hAnsi="宋体"/>
        </w:rPr>
      </w:pPr>
      <w:r w:rsidRPr="00137BB6">
        <w:rPr>
          <w:rFonts w:ascii="宋体" w:eastAsia="宋体" w:hAnsi="宋体"/>
        </w:rPr>
        <w:t>2024年</w:t>
      </w:r>
      <w:r w:rsidR="00137BB6">
        <w:rPr>
          <w:rFonts w:ascii="宋体" w:eastAsia="宋体" w:hAnsi="宋体" w:hint="eastAsia"/>
        </w:rPr>
        <w:t>一</w:t>
      </w:r>
      <w:r w:rsidRPr="00137BB6">
        <w:rPr>
          <w:rFonts w:ascii="宋体" w:eastAsia="宋体" w:hAnsi="宋体"/>
        </w:rPr>
        <w:t>季度降价</w:t>
      </w:r>
      <w:r w:rsidR="000657DE" w:rsidRPr="00137BB6">
        <w:rPr>
          <w:rFonts w:ascii="宋体" w:eastAsia="宋体" w:hAnsi="宋体" w:hint="eastAsia"/>
        </w:rPr>
        <w:t>车型数量</w:t>
      </w:r>
      <w:r w:rsidRPr="00137BB6">
        <w:rPr>
          <w:rFonts w:ascii="宋体" w:eastAsia="宋体" w:hAnsi="宋体"/>
        </w:rPr>
        <w:t>规模已经超过2023年全年的</w:t>
      </w:r>
      <w:r w:rsidR="00137BB6">
        <w:rPr>
          <w:rFonts w:ascii="宋体" w:eastAsia="宋体" w:hAnsi="宋体" w:hint="eastAsia"/>
        </w:rPr>
        <w:t>六</w:t>
      </w:r>
      <w:r w:rsidRPr="00137BB6">
        <w:rPr>
          <w:rFonts w:ascii="宋体" w:eastAsia="宋体" w:hAnsi="宋体"/>
        </w:rPr>
        <w:t>成，相当于2022年的降价总规模。影响降价的主要是纯电动和插混等新能源车型，燃油车降价很少。</w:t>
      </w:r>
    </w:p>
    <w:p w14:paraId="31A3A396" w14:textId="056D8796" w:rsidR="001261A1" w:rsidRPr="00137BB6" w:rsidRDefault="00392A4F" w:rsidP="00392A4F">
      <w:pPr>
        <w:ind w:firstLineChars="202" w:firstLine="424"/>
        <w:rPr>
          <w:rFonts w:ascii="宋体" w:eastAsia="宋体" w:hAnsi="宋体"/>
        </w:rPr>
      </w:pPr>
      <w:r w:rsidRPr="00137BB6">
        <w:rPr>
          <w:rFonts w:ascii="宋体" w:eastAsia="宋体" w:hAnsi="宋体" w:hint="eastAsia"/>
        </w:rPr>
        <w:t>从降价节奏来看，</w:t>
      </w:r>
      <w:r w:rsidRPr="00137BB6">
        <w:rPr>
          <w:rFonts w:ascii="宋体" w:eastAsia="宋体" w:hAnsi="宋体"/>
        </w:rPr>
        <w:t>2023年的降价总体相对比较均衡，但2024年的降价在2月份和3月份都达到了超强的程度，2月份有27款车型降价，3月份有37款车型降价，相对于历史来看也是一个惊人的水平。</w:t>
      </w:r>
    </w:p>
    <w:p w14:paraId="7F357FF6" w14:textId="41BAAF44" w:rsidR="00392A4F" w:rsidRPr="00137BB6" w:rsidRDefault="00392A4F" w:rsidP="00392A4F">
      <w:pPr>
        <w:ind w:firstLineChars="202" w:firstLine="424"/>
        <w:rPr>
          <w:rFonts w:ascii="宋体" w:eastAsia="宋体" w:hAnsi="宋体"/>
        </w:rPr>
      </w:pPr>
      <w:r w:rsidRPr="00137BB6">
        <w:rPr>
          <w:rFonts w:ascii="宋体" w:eastAsia="宋体" w:hAnsi="宋体"/>
        </w:rPr>
        <w:t>2024年</w:t>
      </w:r>
      <w:r w:rsidR="00137BB6">
        <w:rPr>
          <w:rFonts w:ascii="宋体" w:eastAsia="宋体" w:hAnsi="宋体" w:hint="eastAsia"/>
        </w:rPr>
        <w:t>一</w:t>
      </w:r>
      <w:r w:rsidRPr="00137BB6">
        <w:rPr>
          <w:rFonts w:ascii="宋体" w:eastAsia="宋体" w:hAnsi="宋体"/>
        </w:rPr>
        <w:t>季度的降价潮相对较强，而且3月达到37款的历史罕见数量。其中自主与新势力是降价主力，合资降价较少。</w:t>
      </w:r>
      <w:r w:rsidR="000657DE" w:rsidRPr="00137BB6">
        <w:rPr>
          <w:rFonts w:ascii="宋体" w:eastAsia="宋体" w:hAnsi="宋体" w:hint="eastAsia"/>
        </w:rPr>
        <w:t>按照去年的走势逻辑，降价后会迎来</w:t>
      </w:r>
      <w:r w:rsidR="00137BB6">
        <w:rPr>
          <w:rFonts w:ascii="宋体" w:eastAsia="宋体" w:hAnsi="宋体" w:hint="eastAsia"/>
        </w:rPr>
        <w:t>持续到</w:t>
      </w:r>
      <w:r w:rsidR="000657DE" w:rsidRPr="00137BB6">
        <w:rPr>
          <w:rFonts w:ascii="宋体" w:eastAsia="宋体" w:hAnsi="宋体" w:hint="eastAsia"/>
        </w:rPr>
        <w:t>年末的增长态势，期待后面的消费能更有信心的释放。</w:t>
      </w:r>
    </w:p>
    <w:p w14:paraId="0C546DF9" w14:textId="77777777" w:rsidR="00131BD8" w:rsidRPr="00392A4F" w:rsidRDefault="00131BD8" w:rsidP="00131BD8"/>
    <w:p w14:paraId="1DDFCA5F" w14:textId="208C44A8" w:rsidR="004A0D28" w:rsidRPr="00AA69C2" w:rsidRDefault="00392A4F" w:rsidP="00E05322">
      <w:pPr>
        <w:pStyle w:val="2"/>
        <w:numPr>
          <w:ilvl w:val="0"/>
          <w:numId w:val="3"/>
        </w:numPr>
        <w:spacing w:before="0" w:after="0" w:line="240" w:lineRule="auto"/>
        <w:ind w:left="0" w:firstLine="6"/>
        <w:rPr>
          <w:sz w:val="24"/>
          <w:szCs w:val="24"/>
        </w:rPr>
      </w:pPr>
      <w:r w:rsidRPr="00AA69C2">
        <w:rPr>
          <w:rFonts w:hint="eastAsia"/>
          <w:sz w:val="24"/>
          <w:szCs w:val="24"/>
        </w:rPr>
        <w:t>报废更新和以旧换新推动汽车消费高质量发展</w:t>
      </w:r>
    </w:p>
    <w:p w14:paraId="66D59D45" w14:textId="6353F833" w:rsidR="00392A4F" w:rsidRPr="00137BB6" w:rsidRDefault="000657DE" w:rsidP="00392A4F">
      <w:pPr>
        <w:ind w:firstLineChars="202" w:firstLine="424"/>
        <w:rPr>
          <w:rFonts w:ascii="宋体" w:eastAsia="宋体" w:hAnsi="宋体"/>
        </w:rPr>
      </w:pPr>
      <w:r w:rsidRPr="00137BB6">
        <w:rPr>
          <w:rFonts w:ascii="宋体" w:eastAsia="宋体" w:hAnsi="宋体" w:hint="eastAsia"/>
        </w:rPr>
        <w:t>近</w:t>
      </w:r>
      <w:r w:rsidR="00392A4F" w:rsidRPr="00137BB6">
        <w:rPr>
          <w:rFonts w:ascii="宋体" w:eastAsia="宋体" w:hAnsi="宋体" w:hint="eastAsia"/>
        </w:rPr>
        <w:t>日，商务部</w:t>
      </w:r>
      <w:r w:rsidRPr="00137BB6">
        <w:rPr>
          <w:rFonts w:ascii="宋体" w:eastAsia="宋体" w:hAnsi="宋体" w:hint="eastAsia"/>
        </w:rPr>
        <w:t>等多部委联合</w:t>
      </w:r>
      <w:r w:rsidR="00392A4F" w:rsidRPr="00137BB6">
        <w:rPr>
          <w:rFonts w:ascii="宋体" w:eastAsia="宋体" w:hAnsi="宋体" w:hint="eastAsia"/>
        </w:rPr>
        <w:t>发布《关于实施消费品以旧换新的通知》</w:t>
      </w:r>
      <w:r w:rsidR="009F1260" w:rsidRPr="00137BB6">
        <w:rPr>
          <w:rFonts w:ascii="宋体" w:eastAsia="宋体" w:hAnsi="宋体" w:hint="eastAsia"/>
        </w:rPr>
        <w:t>，</w:t>
      </w:r>
      <w:r w:rsidR="00392A4F" w:rsidRPr="00137BB6">
        <w:rPr>
          <w:rFonts w:ascii="宋体" w:eastAsia="宋体" w:hAnsi="宋体" w:hint="eastAsia"/>
        </w:rPr>
        <w:t>这是落实中央经济工作会议、中央财经委第四次会议和全国两会精神，扎实推动消费品以旧换新，以报废更新和二手车以旧换新有力促进城乡居民生活品质提升。</w:t>
      </w:r>
    </w:p>
    <w:p w14:paraId="2BFF5914" w14:textId="77777777" w:rsidR="00392A4F" w:rsidRPr="00137BB6" w:rsidRDefault="00392A4F" w:rsidP="00392A4F">
      <w:pPr>
        <w:ind w:firstLineChars="202" w:firstLine="424"/>
        <w:rPr>
          <w:rFonts w:ascii="宋体" w:eastAsia="宋体" w:hAnsi="宋体"/>
        </w:rPr>
      </w:pPr>
      <w:r w:rsidRPr="00137BB6">
        <w:rPr>
          <w:rFonts w:ascii="宋体" w:eastAsia="宋体" w:hAnsi="宋体" w:hint="eastAsia"/>
        </w:rPr>
        <w:t>文件提出：一是中央财政与地方政府联动，安排资金支持汽车报废更新，鼓励有条件的地方支持汽车置换更新；二是鼓励金融机构在依法合规、风险可控前提下，适当降低汽车贷款首付比例；三是加快由购买管理向使用管理转变，推动相关地区优化汽车限购措施。</w:t>
      </w:r>
    </w:p>
    <w:p w14:paraId="7E091526" w14:textId="2348D117" w:rsidR="00392A4F" w:rsidRPr="00137BB6" w:rsidRDefault="000657DE" w:rsidP="00392A4F">
      <w:pPr>
        <w:ind w:firstLineChars="202" w:firstLine="424"/>
        <w:rPr>
          <w:rFonts w:ascii="宋体" w:eastAsia="宋体" w:hAnsi="宋体"/>
        </w:rPr>
      </w:pPr>
      <w:r w:rsidRPr="00137BB6">
        <w:rPr>
          <w:rFonts w:ascii="宋体" w:eastAsia="宋体" w:hAnsi="宋体" w:hint="eastAsia"/>
        </w:rPr>
        <w:t>这次报废更新和以旧换新</w:t>
      </w:r>
      <w:r w:rsidR="00392A4F" w:rsidRPr="00137BB6">
        <w:rPr>
          <w:rFonts w:ascii="宋体" w:eastAsia="宋体" w:hAnsi="宋体" w:hint="eastAsia"/>
        </w:rPr>
        <w:t>政策方向很清晰，抓住了市场变化的报废新趋势，推动二手车的便利化运行，汽车消费增长潜力巨大。预计</w:t>
      </w:r>
      <w:r w:rsidR="00392A4F" w:rsidRPr="00137BB6">
        <w:rPr>
          <w:rFonts w:ascii="宋体" w:eastAsia="宋体" w:hAnsi="宋体"/>
        </w:rPr>
        <w:t>2024年报废汽车近千万，2027年达到1</w:t>
      </w:r>
      <w:r w:rsidR="00FF76D6">
        <w:rPr>
          <w:rFonts w:ascii="宋体" w:eastAsia="宋体" w:hAnsi="宋体" w:hint="eastAsia"/>
        </w:rPr>
        <w:t>,</w:t>
      </w:r>
      <w:r w:rsidR="00392A4F" w:rsidRPr="00137BB6">
        <w:rPr>
          <w:rFonts w:ascii="宋体" w:eastAsia="宋体" w:hAnsi="宋体"/>
        </w:rPr>
        <w:t>500万。二手车交易2024年突破2</w:t>
      </w:r>
      <w:r w:rsidR="00FF76D6">
        <w:rPr>
          <w:rFonts w:ascii="宋体" w:eastAsia="宋体" w:hAnsi="宋体" w:hint="eastAsia"/>
        </w:rPr>
        <w:t>,</w:t>
      </w:r>
      <w:r w:rsidR="00392A4F" w:rsidRPr="00137BB6">
        <w:rPr>
          <w:rFonts w:ascii="宋体" w:eastAsia="宋体" w:hAnsi="宋体"/>
        </w:rPr>
        <w:t>000</w:t>
      </w:r>
      <w:r w:rsidR="002258FA" w:rsidRPr="00137BB6">
        <w:rPr>
          <w:rFonts w:ascii="宋体" w:eastAsia="宋体" w:hAnsi="宋体"/>
        </w:rPr>
        <w:t>万辆</w:t>
      </w:r>
      <w:r w:rsidR="00392A4F" w:rsidRPr="00137BB6">
        <w:rPr>
          <w:rFonts w:ascii="宋体" w:eastAsia="宋体" w:hAnsi="宋体"/>
        </w:rPr>
        <w:t>，2027年达到2</w:t>
      </w:r>
      <w:r w:rsidR="00FF76D6">
        <w:rPr>
          <w:rFonts w:ascii="宋体" w:eastAsia="宋体" w:hAnsi="宋体" w:hint="eastAsia"/>
        </w:rPr>
        <w:t>,</w:t>
      </w:r>
      <w:r w:rsidR="00392A4F" w:rsidRPr="00137BB6">
        <w:rPr>
          <w:rFonts w:ascii="宋体" w:eastAsia="宋体" w:hAnsi="宋体"/>
        </w:rPr>
        <w:t>700</w:t>
      </w:r>
      <w:r w:rsidR="002258FA" w:rsidRPr="00137BB6">
        <w:rPr>
          <w:rFonts w:ascii="宋体" w:eastAsia="宋体" w:hAnsi="宋体"/>
        </w:rPr>
        <w:t>万辆</w:t>
      </w:r>
      <w:r w:rsidR="00392A4F" w:rsidRPr="00137BB6">
        <w:rPr>
          <w:rFonts w:ascii="宋体" w:eastAsia="宋体" w:hAnsi="宋体"/>
        </w:rPr>
        <w:t>。</w:t>
      </w:r>
    </w:p>
    <w:p w14:paraId="1848BBC1" w14:textId="72E2A4DB" w:rsidR="004A0D28" w:rsidRPr="00137BB6" w:rsidRDefault="000D2FED" w:rsidP="00392A4F">
      <w:pPr>
        <w:ind w:firstLineChars="202" w:firstLine="424"/>
        <w:rPr>
          <w:rFonts w:ascii="宋体" w:eastAsia="宋体" w:hAnsi="宋体"/>
        </w:rPr>
      </w:pPr>
      <w:r w:rsidRPr="00137BB6">
        <w:rPr>
          <w:rFonts w:ascii="宋体" w:eastAsia="宋体" w:hAnsi="宋体" w:hint="eastAsia"/>
        </w:rPr>
        <w:t>随着</w:t>
      </w:r>
      <w:r w:rsidR="00392A4F" w:rsidRPr="00137BB6">
        <w:rPr>
          <w:rFonts w:ascii="宋体" w:eastAsia="宋体" w:hAnsi="宋体" w:hint="eastAsia"/>
        </w:rPr>
        <w:t>后续期待报废更新车辆的</w:t>
      </w:r>
      <w:r w:rsidR="000657DE" w:rsidRPr="00137BB6">
        <w:rPr>
          <w:rFonts w:ascii="宋体" w:eastAsia="宋体" w:hAnsi="宋体" w:hint="eastAsia"/>
        </w:rPr>
        <w:t>补贴</w:t>
      </w:r>
      <w:r w:rsidR="00392A4F" w:rsidRPr="00137BB6">
        <w:rPr>
          <w:rFonts w:ascii="宋体" w:eastAsia="宋体" w:hAnsi="宋体" w:hint="eastAsia"/>
        </w:rPr>
        <w:t>实施细则</w:t>
      </w:r>
      <w:r w:rsidRPr="00137BB6">
        <w:rPr>
          <w:rFonts w:ascii="宋体" w:eastAsia="宋体" w:hAnsi="宋体" w:hint="eastAsia"/>
        </w:rPr>
        <w:t>的实施</w:t>
      </w:r>
      <w:r w:rsidR="00392A4F" w:rsidRPr="00137BB6">
        <w:rPr>
          <w:rFonts w:ascii="宋体" w:eastAsia="宋体" w:hAnsi="宋体" w:hint="eastAsia"/>
        </w:rPr>
        <w:t>，</w:t>
      </w:r>
      <w:r w:rsidRPr="00137BB6">
        <w:rPr>
          <w:rFonts w:ascii="宋体" w:eastAsia="宋体" w:hAnsi="宋体" w:hint="eastAsia"/>
        </w:rPr>
        <w:t>将</w:t>
      </w:r>
      <w:r w:rsidR="00392A4F" w:rsidRPr="00137BB6">
        <w:rPr>
          <w:rFonts w:ascii="宋体" w:eastAsia="宋体" w:hAnsi="宋体" w:hint="eastAsia"/>
        </w:rPr>
        <w:t>对报废车辆要求、补贴车型范围、补贴金额等做出进一步明确。期待真金白银的补贴</w:t>
      </w:r>
      <w:r w:rsidRPr="00137BB6">
        <w:rPr>
          <w:rFonts w:ascii="宋体" w:eastAsia="宋体" w:hAnsi="宋体" w:hint="eastAsia"/>
        </w:rPr>
        <w:t>政策</w:t>
      </w:r>
      <w:r w:rsidR="00392A4F" w:rsidRPr="00137BB6">
        <w:rPr>
          <w:rFonts w:ascii="宋体" w:eastAsia="宋体" w:hAnsi="宋体" w:hint="eastAsia"/>
        </w:rPr>
        <w:t>促进报废更新和</w:t>
      </w:r>
      <w:r w:rsidR="000657DE" w:rsidRPr="00137BB6">
        <w:rPr>
          <w:rFonts w:ascii="宋体" w:eastAsia="宋体" w:hAnsi="宋体" w:hint="eastAsia"/>
        </w:rPr>
        <w:t>以旧换新</w:t>
      </w:r>
      <w:r w:rsidR="00FF76D6">
        <w:rPr>
          <w:rFonts w:ascii="宋体" w:eastAsia="宋体" w:hAnsi="宋体" w:hint="eastAsia"/>
        </w:rPr>
        <w:t>,从而</w:t>
      </w:r>
      <w:r w:rsidR="000657DE" w:rsidRPr="00137BB6">
        <w:rPr>
          <w:rFonts w:ascii="宋体" w:eastAsia="宋体" w:hAnsi="宋体" w:hint="eastAsia"/>
        </w:rPr>
        <w:t>拉动消费释放</w:t>
      </w:r>
      <w:r w:rsidR="00392A4F" w:rsidRPr="00137BB6">
        <w:rPr>
          <w:rFonts w:ascii="宋体" w:eastAsia="宋体" w:hAnsi="宋体" w:hint="eastAsia"/>
        </w:rPr>
        <w:t>。</w:t>
      </w:r>
    </w:p>
    <w:p w14:paraId="223E472C" w14:textId="77777777" w:rsidR="004A0D28" w:rsidRPr="004A0D28" w:rsidRDefault="004A0D28" w:rsidP="00392A4F">
      <w:pPr>
        <w:ind w:firstLineChars="202" w:firstLine="424"/>
      </w:pPr>
    </w:p>
    <w:p w14:paraId="585D0904" w14:textId="1E0B9E5C" w:rsidR="00131BD8" w:rsidRDefault="00131BD8" w:rsidP="00E05322">
      <w:pPr>
        <w:pStyle w:val="1"/>
        <w:numPr>
          <w:ilvl w:val="0"/>
          <w:numId w:val="1"/>
        </w:numPr>
        <w:spacing w:before="0" w:after="0" w:line="240" w:lineRule="auto"/>
        <w:ind w:left="0" w:firstLine="6"/>
        <w:rPr>
          <w:rFonts w:ascii="微软雅黑" w:eastAsia="微软雅黑" w:hAnsi="微软雅黑"/>
        </w:rPr>
      </w:pPr>
      <w:r w:rsidRPr="00131BD8">
        <w:rPr>
          <w:rFonts w:ascii="微软雅黑" w:eastAsia="微软雅黑" w:hAnsi="微软雅黑" w:hint="eastAsia"/>
        </w:rPr>
        <w:t>本周上市新车</w:t>
      </w:r>
    </w:p>
    <w:p w14:paraId="4779B734" w14:textId="774806BB" w:rsidR="00131BD8" w:rsidRPr="0030076A" w:rsidRDefault="00C65572" w:rsidP="00E05322">
      <w:pPr>
        <w:pStyle w:val="2"/>
        <w:numPr>
          <w:ilvl w:val="0"/>
          <w:numId w:val="7"/>
        </w:numPr>
        <w:spacing w:before="0" w:after="0" w:line="240" w:lineRule="auto"/>
        <w:ind w:left="0" w:firstLine="6"/>
        <w:rPr>
          <w:sz w:val="24"/>
          <w:szCs w:val="24"/>
        </w:rPr>
      </w:pPr>
      <w:r w:rsidRPr="0030076A">
        <w:rPr>
          <w:rFonts w:hint="eastAsia"/>
          <w:sz w:val="24"/>
          <w:szCs w:val="24"/>
        </w:rPr>
        <w:t>智己第二款轿车</w:t>
      </w:r>
      <w:r w:rsidRPr="0030076A">
        <w:rPr>
          <w:sz w:val="24"/>
          <w:szCs w:val="24"/>
        </w:rPr>
        <w:t xml:space="preserve"> L6 </w:t>
      </w:r>
      <w:r w:rsidRPr="0030076A">
        <w:rPr>
          <w:sz w:val="24"/>
          <w:szCs w:val="24"/>
        </w:rPr>
        <w:t>发布</w:t>
      </w:r>
      <w:r w:rsidRPr="0030076A">
        <w:rPr>
          <w:rFonts w:hint="eastAsia"/>
          <w:sz w:val="24"/>
          <w:szCs w:val="24"/>
        </w:rPr>
        <w:t xml:space="preserve"> </w:t>
      </w:r>
      <w:r w:rsidRPr="0030076A">
        <w:rPr>
          <w:sz w:val="24"/>
          <w:szCs w:val="24"/>
        </w:rPr>
        <w:t>全系配备灵蜥数字底盘、后轮转向</w:t>
      </w:r>
      <w:r w:rsidR="00A518F6" w:rsidRPr="0030076A">
        <w:rPr>
          <w:rFonts w:hint="eastAsia"/>
          <w:sz w:val="24"/>
          <w:szCs w:val="24"/>
        </w:rPr>
        <w:t xml:space="preserve"> </w:t>
      </w:r>
      <w:r w:rsidR="00A518F6" w:rsidRPr="0030076A">
        <w:rPr>
          <w:rFonts w:hint="eastAsia"/>
          <w:sz w:val="24"/>
          <w:szCs w:val="24"/>
        </w:rPr>
        <w:t>光年固态电池</w:t>
      </w:r>
    </w:p>
    <w:p w14:paraId="2A05B77E" w14:textId="027A40D2" w:rsidR="00C65572" w:rsidRDefault="00C65572" w:rsidP="009A3440">
      <w:pPr>
        <w:ind w:firstLineChars="270" w:firstLine="567"/>
      </w:pPr>
      <w:r w:rsidRPr="00C65572">
        <w:t>4月8日</w:t>
      </w:r>
      <w:r>
        <w:rPr>
          <w:rFonts w:hint="eastAsia"/>
        </w:rPr>
        <w:t>，</w:t>
      </w:r>
      <w:r w:rsidRPr="00C65572">
        <w:t>智己L6超级智能轿车发布会期间，智己第二款轿车——智己L6正式亮相。首发搭载被命名为“灵蜥”的智慧数字底盘，以及被命名为“光年”的固态电池</w:t>
      </w:r>
      <w:r w:rsidR="00B142E6">
        <w:rPr>
          <w:rFonts w:hint="eastAsia"/>
        </w:rPr>
        <w:t>，</w:t>
      </w:r>
      <w:r w:rsidR="00B142E6" w:rsidRPr="00B142E6">
        <w:rPr>
          <w:rFonts w:hint="eastAsia"/>
        </w:rPr>
        <w:t>峰值充电功率达</w:t>
      </w:r>
      <w:r w:rsidR="00B142E6" w:rsidRPr="00B142E6">
        <w:t>400kW，充电12分钟续航增加400km</w:t>
      </w:r>
      <w:r w:rsidR="007A42D0">
        <w:rPr>
          <w:rFonts w:hint="eastAsia"/>
        </w:rPr>
        <w:t>，</w:t>
      </w:r>
      <w:r w:rsidR="007A42D0" w:rsidRPr="007A42D0">
        <w:t>CLTC续航将超过1000km。</w:t>
      </w:r>
    </w:p>
    <w:p w14:paraId="4AC65946" w14:textId="6E38D900" w:rsidR="00C65572" w:rsidRDefault="00C65572" w:rsidP="00C65572">
      <w:r>
        <w:rPr>
          <w:noProof/>
          <w14:ligatures w14:val="standardContextual"/>
        </w:rPr>
        <w:drawing>
          <wp:inline distT="0" distB="0" distL="0" distR="0" wp14:anchorId="15E9B489" wp14:editId="69975185">
            <wp:extent cx="1800000" cy="967180"/>
            <wp:effectExtent l="0" t="0" r="0" b="4445"/>
            <wp:docPr id="922938063" name="图片 1"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938063" name="图片 1" descr="图形用户界面&#10;&#10;描述已自动生成"/>
                    <pic:cNvPicPr/>
                  </pic:nvPicPr>
                  <pic:blipFill>
                    <a:blip r:embed="rId10"/>
                    <a:stretch>
                      <a:fillRect/>
                    </a:stretch>
                  </pic:blipFill>
                  <pic:spPr>
                    <a:xfrm>
                      <a:off x="0" y="0"/>
                      <a:ext cx="1800000" cy="967180"/>
                    </a:xfrm>
                    <a:prstGeom prst="rect">
                      <a:avLst/>
                    </a:prstGeom>
                  </pic:spPr>
                </pic:pic>
              </a:graphicData>
            </a:graphic>
          </wp:inline>
        </w:drawing>
      </w:r>
    </w:p>
    <w:p w14:paraId="5D9E5DEE" w14:textId="77777777" w:rsidR="00E05322" w:rsidRPr="00C65572" w:rsidRDefault="00E05322" w:rsidP="00C65572">
      <w:pPr>
        <w:rPr>
          <w:rFonts w:hint="eastAsia"/>
        </w:rPr>
      </w:pPr>
    </w:p>
    <w:p w14:paraId="1CC65F54" w14:textId="77777777" w:rsidR="000D2FED" w:rsidRPr="0030076A" w:rsidRDefault="000D2FED" w:rsidP="00E05322">
      <w:pPr>
        <w:pStyle w:val="2"/>
        <w:numPr>
          <w:ilvl w:val="0"/>
          <w:numId w:val="7"/>
        </w:numPr>
        <w:spacing w:before="0" w:after="0" w:line="240" w:lineRule="auto"/>
        <w:ind w:left="0" w:firstLine="6"/>
        <w:rPr>
          <w:sz w:val="24"/>
          <w:szCs w:val="24"/>
        </w:rPr>
      </w:pPr>
      <w:r w:rsidRPr="0030076A">
        <w:rPr>
          <w:rFonts w:hint="eastAsia"/>
          <w:sz w:val="24"/>
          <w:szCs w:val="24"/>
        </w:rPr>
        <w:t>小鹏</w:t>
      </w:r>
      <w:r w:rsidRPr="0030076A">
        <w:rPr>
          <w:sz w:val="24"/>
          <w:szCs w:val="24"/>
        </w:rPr>
        <w:t>G6</w:t>
      </w:r>
      <w:r w:rsidRPr="0030076A">
        <w:rPr>
          <w:sz w:val="24"/>
          <w:szCs w:val="24"/>
        </w:rPr>
        <w:t>新车型上市</w:t>
      </w:r>
    </w:p>
    <w:p w14:paraId="0143CC19" w14:textId="77777777" w:rsidR="000D2FED" w:rsidRDefault="000D2FED" w:rsidP="009A3440">
      <w:pPr>
        <w:ind w:firstLineChars="270" w:firstLine="567"/>
      </w:pPr>
      <w:r w:rsidRPr="00921725">
        <w:t>4月11日，小鹏G6 580长续航Plus版正式上市，限时优惠价17.99万元起。</w:t>
      </w:r>
      <w:r w:rsidRPr="00553BA6">
        <w:rPr>
          <w:rFonts w:hint="eastAsia"/>
        </w:rPr>
        <w:t>在外观尺寸和内饰设计上与现款车型基本保持一致</w:t>
      </w:r>
      <w:r>
        <w:rPr>
          <w:rFonts w:hint="eastAsia"/>
        </w:rPr>
        <w:t>，</w:t>
      </w:r>
      <w:r w:rsidRPr="006251A1">
        <w:t>取消了方向盘加热和座椅通风功能，并将18扬声器Xopera音响改为8扬声器音响</w:t>
      </w:r>
      <w:r>
        <w:rPr>
          <w:rFonts w:hint="eastAsia"/>
        </w:rPr>
        <w:t>。</w:t>
      </w:r>
      <w:r w:rsidRPr="006251A1">
        <w:rPr>
          <w:rFonts w:hint="eastAsia"/>
        </w:rPr>
        <w:t>新增了暗夜黑外观色和柔光米内饰色</w:t>
      </w:r>
      <w:r>
        <w:rPr>
          <w:rFonts w:hint="eastAsia"/>
        </w:rPr>
        <w:t>。</w:t>
      </w:r>
    </w:p>
    <w:p w14:paraId="20F97F80" w14:textId="77777777" w:rsidR="000D2FED" w:rsidRDefault="000D2FED" w:rsidP="000D2FED">
      <w:r>
        <w:rPr>
          <w:noProof/>
          <w14:ligatures w14:val="standardContextual"/>
        </w:rPr>
        <w:lastRenderedPageBreak/>
        <w:drawing>
          <wp:inline distT="0" distB="0" distL="0" distR="0" wp14:anchorId="32FBBBBF" wp14:editId="65F89B25">
            <wp:extent cx="1800000" cy="960223"/>
            <wp:effectExtent l="0" t="0" r="0" b="0"/>
            <wp:docPr id="877175667"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175667" name="图片 1" descr="汽车停在路上&#10;&#10;描述已自动生成"/>
                    <pic:cNvPicPr/>
                  </pic:nvPicPr>
                  <pic:blipFill>
                    <a:blip r:embed="rId11"/>
                    <a:stretch>
                      <a:fillRect/>
                    </a:stretch>
                  </pic:blipFill>
                  <pic:spPr>
                    <a:xfrm>
                      <a:off x="0" y="0"/>
                      <a:ext cx="1800000" cy="960223"/>
                    </a:xfrm>
                    <a:prstGeom prst="rect">
                      <a:avLst/>
                    </a:prstGeom>
                  </pic:spPr>
                </pic:pic>
              </a:graphicData>
            </a:graphic>
          </wp:inline>
        </w:drawing>
      </w:r>
    </w:p>
    <w:p w14:paraId="5C4A248B" w14:textId="77777777" w:rsidR="00E05322" w:rsidRPr="00921725" w:rsidRDefault="00E05322" w:rsidP="000D2FED">
      <w:pPr>
        <w:rPr>
          <w:rFonts w:hint="eastAsia"/>
        </w:rPr>
      </w:pPr>
    </w:p>
    <w:p w14:paraId="1E9D0F9E" w14:textId="77777777" w:rsidR="000D2FED" w:rsidRPr="0030076A" w:rsidRDefault="000D2FED" w:rsidP="00E05322">
      <w:pPr>
        <w:pStyle w:val="2"/>
        <w:numPr>
          <w:ilvl w:val="0"/>
          <w:numId w:val="7"/>
        </w:numPr>
        <w:spacing w:before="0" w:after="0" w:line="240" w:lineRule="auto"/>
        <w:ind w:left="0" w:firstLine="6"/>
        <w:rPr>
          <w:sz w:val="24"/>
          <w:szCs w:val="24"/>
        </w:rPr>
      </w:pPr>
      <w:r w:rsidRPr="0030076A">
        <w:rPr>
          <w:rFonts w:hint="eastAsia"/>
          <w:sz w:val="24"/>
          <w:szCs w:val="24"/>
        </w:rPr>
        <w:t>宝骏悦也</w:t>
      </w:r>
      <w:r w:rsidRPr="0030076A">
        <w:rPr>
          <w:sz w:val="24"/>
          <w:szCs w:val="24"/>
        </w:rPr>
        <w:t>Plus</w:t>
      </w:r>
      <w:r w:rsidRPr="0030076A">
        <w:rPr>
          <w:sz w:val="24"/>
          <w:szCs w:val="24"/>
        </w:rPr>
        <w:t>上市</w:t>
      </w:r>
    </w:p>
    <w:p w14:paraId="0A6CF5A2" w14:textId="77777777" w:rsidR="000D2FED" w:rsidRDefault="000D2FED" w:rsidP="009A3440">
      <w:pPr>
        <w:ind w:firstLineChars="270" w:firstLine="567"/>
      </w:pPr>
      <w:r w:rsidRPr="00AC26F3">
        <w:t>4月12日，宝骏悦也Plus正式上市，</w:t>
      </w:r>
      <w:r w:rsidRPr="00AC26F3">
        <w:rPr>
          <w:rFonts w:hint="eastAsia"/>
        </w:rPr>
        <w:t>售价</w:t>
      </w:r>
      <w:r w:rsidRPr="00AC26F3">
        <w:t>9.38-10.38万元</w:t>
      </w:r>
      <w:r>
        <w:rPr>
          <w:rFonts w:hint="eastAsia"/>
        </w:rPr>
        <w:t>。</w:t>
      </w:r>
      <w:r w:rsidRPr="00DB63B9">
        <w:rPr>
          <w:rFonts w:hint="eastAsia"/>
        </w:rPr>
        <w:t>全系搭载最大功率</w:t>
      </w:r>
      <w:r w:rsidRPr="00DB63B9">
        <w:t>75kW、峰值扭矩180N·m的前置永磁同步电机和41.9kWh磷酸铁锂电池组，最高车速150km/h，CLTC续航里程401km，支持直流快充和220V对外放电。</w:t>
      </w:r>
    </w:p>
    <w:p w14:paraId="1117FFCA" w14:textId="77777777" w:rsidR="000D2FED" w:rsidRDefault="000D2FED" w:rsidP="009A3440">
      <w:pPr>
        <w:ind w:firstLineChars="270" w:firstLine="567"/>
      </w:pPr>
      <w:r w:rsidRPr="0049166E">
        <w:t>4月12日，宝骏悦也2024款正式上市，</w:t>
      </w:r>
      <w:r w:rsidRPr="0049166E">
        <w:rPr>
          <w:rFonts w:hint="eastAsia"/>
        </w:rPr>
        <w:t>售价</w:t>
      </w:r>
      <w:r w:rsidRPr="0049166E">
        <w:t>8.08-9.08万元</w:t>
      </w:r>
      <w:r>
        <w:rPr>
          <w:rFonts w:hint="eastAsia"/>
        </w:rPr>
        <w:t>。</w:t>
      </w:r>
      <w:r w:rsidRPr="00721740">
        <w:rPr>
          <w:rFonts w:hint="eastAsia"/>
        </w:rPr>
        <w:t>全系搭载最大功率</w:t>
      </w:r>
      <w:r w:rsidRPr="00721740">
        <w:t>50kW、峰值扭矩140N·m的前置永磁同步电机和28.1kWh磷酸铁锂电池组，最高车速100km/h，CLTC续航里程303km，支持直流快充。</w:t>
      </w:r>
    </w:p>
    <w:p w14:paraId="60BC9F7E" w14:textId="77777777" w:rsidR="000D2FED" w:rsidRDefault="000D2FED" w:rsidP="000D2FED"/>
    <w:p w14:paraId="3F3F8252" w14:textId="77777777" w:rsidR="000D2FED" w:rsidRDefault="000D2FED" w:rsidP="000D2FED">
      <w:r>
        <w:rPr>
          <w:noProof/>
          <w14:ligatures w14:val="standardContextual"/>
        </w:rPr>
        <w:drawing>
          <wp:inline distT="0" distB="0" distL="0" distR="0" wp14:anchorId="02A3FADB" wp14:editId="10D17499">
            <wp:extent cx="1800000" cy="1101869"/>
            <wp:effectExtent l="0" t="0" r="0" b="3175"/>
            <wp:docPr id="299734552" name="图片 1" descr="蓝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734552" name="图片 1" descr="蓝色的汽车&#10;&#10;描述已自动生成"/>
                    <pic:cNvPicPr/>
                  </pic:nvPicPr>
                  <pic:blipFill>
                    <a:blip r:embed="rId12"/>
                    <a:stretch>
                      <a:fillRect/>
                    </a:stretch>
                  </pic:blipFill>
                  <pic:spPr>
                    <a:xfrm>
                      <a:off x="0" y="0"/>
                      <a:ext cx="1800000" cy="1101869"/>
                    </a:xfrm>
                    <a:prstGeom prst="rect">
                      <a:avLst/>
                    </a:prstGeom>
                  </pic:spPr>
                </pic:pic>
              </a:graphicData>
            </a:graphic>
          </wp:inline>
        </w:drawing>
      </w:r>
    </w:p>
    <w:p w14:paraId="45191F9C" w14:textId="77777777" w:rsidR="00E05322" w:rsidRPr="00AC26F3" w:rsidRDefault="00E05322" w:rsidP="000D2FED">
      <w:pPr>
        <w:rPr>
          <w:rFonts w:hint="eastAsia"/>
        </w:rPr>
      </w:pPr>
    </w:p>
    <w:p w14:paraId="02776859" w14:textId="77777777" w:rsidR="000D2FED" w:rsidRPr="0030076A" w:rsidRDefault="000D2FED" w:rsidP="00E05322">
      <w:pPr>
        <w:pStyle w:val="2"/>
        <w:numPr>
          <w:ilvl w:val="0"/>
          <w:numId w:val="7"/>
        </w:numPr>
        <w:spacing w:before="0" w:after="0" w:line="240" w:lineRule="auto"/>
        <w:ind w:left="0" w:firstLine="6"/>
        <w:rPr>
          <w:sz w:val="24"/>
          <w:szCs w:val="24"/>
        </w:rPr>
      </w:pPr>
      <w:r w:rsidRPr="0030076A">
        <w:rPr>
          <w:rFonts w:hint="eastAsia"/>
          <w:sz w:val="24"/>
          <w:szCs w:val="24"/>
        </w:rPr>
        <w:t>长安启源</w:t>
      </w:r>
      <w:r w:rsidRPr="0030076A">
        <w:rPr>
          <w:sz w:val="24"/>
          <w:szCs w:val="24"/>
        </w:rPr>
        <w:t>A05/Q05</w:t>
      </w:r>
      <w:r w:rsidRPr="0030076A">
        <w:rPr>
          <w:sz w:val="24"/>
          <w:szCs w:val="24"/>
        </w:rPr>
        <w:t>新版上市</w:t>
      </w:r>
    </w:p>
    <w:p w14:paraId="39EAC8AB" w14:textId="77777777" w:rsidR="000D2FED" w:rsidRDefault="000D2FED" w:rsidP="009A3440">
      <w:pPr>
        <w:ind w:firstLineChars="202" w:firstLine="424"/>
      </w:pPr>
      <w:r w:rsidRPr="00E15888">
        <w:t>4月12日，长安启源A05真香版/Q05真香版上市。</w:t>
      </w:r>
      <w:r w:rsidRPr="00CE7FBA">
        <w:rPr>
          <w:rFonts w:hint="eastAsia"/>
        </w:rPr>
        <w:t>均搭载数智</w:t>
      </w:r>
      <w:r w:rsidRPr="00CE7FBA">
        <w:t>AI电驱2.0，具备iEM动力控制系统、四核电机控制器、10层扁线电机等技术，能根据不同情况切换插混、增程模式。</w:t>
      </w:r>
    </w:p>
    <w:p w14:paraId="7F2113A6" w14:textId="77777777" w:rsidR="000D2FED" w:rsidRDefault="000D2FED" w:rsidP="000D2FED">
      <w:r>
        <w:rPr>
          <w:noProof/>
          <w14:ligatures w14:val="standardContextual"/>
        </w:rPr>
        <w:drawing>
          <wp:inline distT="0" distB="0" distL="0" distR="0" wp14:anchorId="6461C90C" wp14:editId="24BC5996">
            <wp:extent cx="1800000" cy="861642"/>
            <wp:effectExtent l="0" t="0" r="0" b="0"/>
            <wp:docPr id="1948214553" name="图片 1" descr="图形用户界面,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214553" name="图片 1" descr="图形用户界面, 文本&#10;&#10;描述已自动生成"/>
                    <pic:cNvPicPr/>
                  </pic:nvPicPr>
                  <pic:blipFill>
                    <a:blip r:embed="rId13"/>
                    <a:stretch>
                      <a:fillRect/>
                    </a:stretch>
                  </pic:blipFill>
                  <pic:spPr>
                    <a:xfrm>
                      <a:off x="0" y="0"/>
                      <a:ext cx="1800000" cy="861642"/>
                    </a:xfrm>
                    <a:prstGeom prst="rect">
                      <a:avLst/>
                    </a:prstGeom>
                  </pic:spPr>
                </pic:pic>
              </a:graphicData>
            </a:graphic>
          </wp:inline>
        </w:drawing>
      </w:r>
    </w:p>
    <w:p w14:paraId="24180FAC" w14:textId="77777777" w:rsidR="00E05322" w:rsidRPr="00E15888" w:rsidRDefault="00E05322" w:rsidP="000D2FED">
      <w:pPr>
        <w:rPr>
          <w:rFonts w:hint="eastAsia"/>
        </w:rPr>
      </w:pPr>
    </w:p>
    <w:p w14:paraId="23BDADD4" w14:textId="77777777" w:rsidR="000D2FED" w:rsidRPr="0030076A" w:rsidRDefault="000D2FED" w:rsidP="00E05322">
      <w:pPr>
        <w:pStyle w:val="2"/>
        <w:numPr>
          <w:ilvl w:val="0"/>
          <w:numId w:val="7"/>
        </w:numPr>
        <w:spacing w:before="0" w:after="0" w:line="240" w:lineRule="auto"/>
        <w:ind w:left="0" w:firstLine="6"/>
        <w:rPr>
          <w:sz w:val="24"/>
          <w:szCs w:val="24"/>
        </w:rPr>
      </w:pPr>
      <w:r w:rsidRPr="0030076A">
        <w:rPr>
          <w:sz w:val="24"/>
          <w:szCs w:val="24"/>
        </w:rPr>
        <w:t>途昂出众款上市</w:t>
      </w:r>
    </w:p>
    <w:p w14:paraId="3EC27622" w14:textId="77777777" w:rsidR="000D2FED" w:rsidRDefault="000D2FED" w:rsidP="009A3440">
      <w:pPr>
        <w:ind w:firstLineChars="202" w:firstLine="424"/>
      </w:pPr>
      <w:r>
        <w:t>4月7日，途昂出众款上市，新车共推7款，售价区间为24.9万-38.9万元。</w:t>
      </w:r>
      <w:r>
        <w:rPr>
          <w:rFonts w:hint="eastAsia"/>
        </w:rPr>
        <w:t>外观与现款车型基本保持一致。搭载</w:t>
      </w:r>
      <w:r>
        <w:t>2.0T，2.5T发动机，匹配7DSG变速箱。</w:t>
      </w:r>
    </w:p>
    <w:p w14:paraId="453AC134" w14:textId="77777777" w:rsidR="000D2FED" w:rsidRDefault="000D2FED" w:rsidP="009A3440">
      <w:pPr>
        <w:ind w:firstLineChars="202" w:firstLine="424"/>
      </w:pPr>
      <w:r>
        <w:t>4月7日，途昂X出众款上市，新车共推5款，售价区间为26.9万-37.9万元。</w:t>
      </w:r>
      <w:r>
        <w:rPr>
          <w:rFonts w:hint="eastAsia"/>
        </w:rPr>
        <w:t>外观与现款车型基本保持一致。搭载</w:t>
      </w:r>
      <w:r>
        <w:t>2.0T，2.5T发动机，匹配7DSG变速箱。</w:t>
      </w:r>
    </w:p>
    <w:p w14:paraId="7A12D356" w14:textId="77777777" w:rsidR="000D2FED" w:rsidRPr="00E6195B" w:rsidRDefault="000D2FED" w:rsidP="000D2FED">
      <w:r>
        <w:rPr>
          <w:noProof/>
        </w:rPr>
        <w:drawing>
          <wp:inline distT="0" distB="0" distL="0" distR="0" wp14:anchorId="48445E58" wp14:editId="3248E43B">
            <wp:extent cx="1800000" cy="985551"/>
            <wp:effectExtent l="0" t="0" r="0" b="5080"/>
            <wp:docPr id="125205396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1800000" cy="985551"/>
                    </a:xfrm>
                    <a:prstGeom prst="rect">
                      <a:avLst/>
                    </a:prstGeom>
                    <a:noFill/>
                    <a:ln>
                      <a:noFill/>
                    </a:ln>
                  </pic:spPr>
                </pic:pic>
              </a:graphicData>
            </a:graphic>
          </wp:inline>
        </w:drawing>
      </w:r>
    </w:p>
    <w:p w14:paraId="3F427637" w14:textId="77777777" w:rsidR="000D2FED" w:rsidRPr="0030076A" w:rsidRDefault="000D2FED" w:rsidP="00E05322">
      <w:pPr>
        <w:pStyle w:val="2"/>
        <w:numPr>
          <w:ilvl w:val="0"/>
          <w:numId w:val="7"/>
        </w:numPr>
        <w:spacing w:before="0" w:after="0" w:line="240" w:lineRule="auto"/>
        <w:ind w:left="0" w:firstLine="6"/>
        <w:rPr>
          <w:sz w:val="24"/>
          <w:szCs w:val="24"/>
        </w:rPr>
      </w:pPr>
      <w:r w:rsidRPr="0030076A">
        <w:rPr>
          <w:rFonts w:hint="eastAsia"/>
          <w:sz w:val="24"/>
          <w:szCs w:val="24"/>
        </w:rPr>
        <w:lastRenderedPageBreak/>
        <w:t>奇瑞</w:t>
      </w:r>
      <w:r w:rsidRPr="0030076A">
        <w:rPr>
          <w:sz w:val="24"/>
          <w:szCs w:val="24"/>
        </w:rPr>
        <w:t>QQ</w:t>
      </w:r>
      <w:r w:rsidRPr="0030076A">
        <w:rPr>
          <w:sz w:val="24"/>
          <w:szCs w:val="24"/>
        </w:rPr>
        <w:t>冰淇淋青春版上市</w:t>
      </w:r>
    </w:p>
    <w:p w14:paraId="73BDEC13" w14:textId="77777777" w:rsidR="000D2FED" w:rsidRDefault="000D2FED" w:rsidP="009A3440">
      <w:pPr>
        <w:ind w:firstLineChars="270" w:firstLine="567"/>
      </w:pPr>
      <w:r>
        <w:t>4月8日，QQ冰淇淋青春版上市，新车共推4款，售价区间为2.99万-4.39万元。</w:t>
      </w:r>
      <w:r>
        <w:rPr>
          <w:rFonts w:hint="eastAsia"/>
        </w:rPr>
        <w:t>外观与现款车型基本保持一致。搭载纯电动机，</w:t>
      </w:r>
      <w:r>
        <w:t>NEDC综合续航里程达120km，205km。</w:t>
      </w:r>
    </w:p>
    <w:p w14:paraId="58169BC6" w14:textId="77777777" w:rsidR="000D2FED" w:rsidRDefault="000D2FED" w:rsidP="009A3440">
      <w:pPr>
        <w:ind w:firstLineChars="270" w:firstLine="567"/>
      </w:pPr>
      <w:r>
        <w:t>4月8日，奇瑞小蚂蚁青春版上市，新车共推5款，售价区间为5.99万-7.49万元。</w:t>
      </w:r>
      <w:r>
        <w:rPr>
          <w:rFonts w:hint="eastAsia"/>
        </w:rPr>
        <w:t>外观与现款车型基本保持一致。搭载纯电动机，</w:t>
      </w:r>
      <w:r>
        <w:t>CLTC综合续航里程达251km，321km。</w:t>
      </w:r>
    </w:p>
    <w:p w14:paraId="7662D2F8" w14:textId="77777777" w:rsidR="000D2FED" w:rsidRDefault="000D2FED" w:rsidP="000D2FED">
      <w:r>
        <w:rPr>
          <w:noProof/>
        </w:rPr>
        <w:drawing>
          <wp:inline distT="0" distB="0" distL="0" distR="0" wp14:anchorId="27928653" wp14:editId="4C3F450D">
            <wp:extent cx="1800000" cy="974436"/>
            <wp:effectExtent l="0" t="0" r="0" b="0"/>
            <wp:docPr id="1932931336" name="图片 8" descr="绿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931336" name="图片 8" descr="绿色的汽车&#10;&#10;描述已自动生成"/>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1800000" cy="974436"/>
                    </a:xfrm>
                    <a:prstGeom prst="rect">
                      <a:avLst/>
                    </a:prstGeom>
                    <a:noFill/>
                    <a:ln>
                      <a:noFill/>
                    </a:ln>
                  </pic:spPr>
                </pic:pic>
              </a:graphicData>
            </a:graphic>
          </wp:inline>
        </w:drawing>
      </w:r>
    </w:p>
    <w:p w14:paraId="161E14C8" w14:textId="77777777" w:rsidR="00E05322" w:rsidRPr="006C5FF7" w:rsidRDefault="00E05322" w:rsidP="000D2FED">
      <w:pPr>
        <w:rPr>
          <w:rFonts w:hint="eastAsia"/>
        </w:rPr>
      </w:pPr>
    </w:p>
    <w:p w14:paraId="4AB46911" w14:textId="42F63504" w:rsidR="00F415B3" w:rsidRPr="0030076A" w:rsidRDefault="00F415B3" w:rsidP="00E05322">
      <w:pPr>
        <w:pStyle w:val="2"/>
        <w:numPr>
          <w:ilvl w:val="0"/>
          <w:numId w:val="7"/>
        </w:numPr>
        <w:spacing w:before="0" w:after="0" w:line="240" w:lineRule="auto"/>
        <w:ind w:left="0" w:firstLine="6"/>
        <w:rPr>
          <w:sz w:val="24"/>
          <w:szCs w:val="24"/>
        </w:rPr>
      </w:pPr>
      <w:r w:rsidRPr="0030076A">
        <w:rPr>
          <w:rFonts w:hint="eastAsia"/>
          <w:sz w:val="24"/>
          <w:szCs w:val="24"/>
        </w:rPr>
        <w:t>智界</w:t>
      </w:r>
      <w:r w:rsidRPr="0030076A">
        <w:rPr>
          <w:sz w:val="24"/>
          <w:szCs w:val="24"/>
        </w:rPr>
        <w:t>S7</w:t>
      </w:r>
      <w:r w:rsidRPr="0030076A">
        <w:rPr>
          <w:sz w:val="24"/>
          <w:szCs w:val="24"/>
        </w:rPr>
        <w:t>焕新上市</w:t>
      </w:r>
    </w:p>
    <w:p w14:paraId="369A2526" w14:textId="51F2DC97" w:rsidR="00F415B3" w:rsidRDefault="00F415B3" w:rsidP="009A3440">
      <w:pPr>
        <w:ind w:firstLineChars="270" w:firstLine="567"/>
      </w:pPr>
      <w:r w:rsidRPr="00F415B3">
        <w:t>4月11日，智界S7在“华为鸿蒙生态春季沟通会”上焕新上市</w:t>
      </w:r>
      <w:r w:rsidR="00680BFE">
        <w:rPr>
          <w:rFonts w:hint="eastAsia"/>
        </w:rPr>
        <w:t>，</w:t>
      </w:r>
      <w:r w:rsidR="00680BFE" w:rsidRPr="00680BFE">
        <w:rPr>
          <w:rFonts w:hint="eastAsia"/>
        </w:rPr>
        <w:t>售</w:t>
      </w:r>
      <w:r w:rsidR="00680BFE" w:rsidRPr="00680BFE">
        <w:t>24.98万元起</w:t>
      </w:r>
      <w:r w:rsidR="004F06DD">
        <w:rPr>
          <w:rFonts w:hint="eastAsia"/>
        </w:rPr>
        <w:t>。</w:t>
      </w:r>
      <w:r w:rsidR="004F06DD" w:rsidRPr="004F06DD">
        <w:rPr>
          <w:rFonts w:hint="eastAsia"/>
        </w:rPr>
        <w:t>与之前上市的版本相比，</w:t>
      </w:r>
      <w:r w:rsidR="00503FBE" w:rsidRPr="00503FBE">
        <w:rPr>
          <w:rFonts w:hint="eastAsia"/>
        </w:rPr>
        <w:t>入门版价格不变、电池容量增加</w:t>
      </w:r>
      <w:r w:rsidR="00503FBE" w:rsidRPr="00503FBE">
        <w:t>20度电，其他配置价格下降2万元</w:t>
      </w:r>
      <w:r w:rsidRPr="00F415B3">
        <w:t>。</w:t>
      </w:r>
      <w:r w:rsidRPr="00F415B3">
        <w:rPr>
          <w:rFonts w:hint="eastAsia"/>
        </w:rPr>
        <w:t>华为视觉智驾</w:t>
      </w:r>
      <w:r w:rsidRPr="00F415B3">
        <w:t>HUAWEI ADS基础版在Pro车型上首发。</w:t>
      </w:r>
    </w:p>
    <w:p w14:paraId="716EB002" w14:textId="7618F641" w:rsidR="00503FBE" w:rsidRDefault="00503FBE" w:rsidP="00F415B3">
      <w:r>
        <w:rPr>
          <w:noProof/>
          <w14:ligatures w14:val="standardContextual"/>
        </w:rPr>
        <w:drawing>
          <wp:inline distT="0" distB="0" distL="0" distR="0" wp14:anchorId="36AC21D0" wp14:editId="33FB439D">
            <wp:extent cx="1800000" cy="607657"/>
            <wp:effectExtent l="0" t="0" r="0" b="2540"/>
            <wp:docPr id="880095143" name="图片 1" descr="汽车停在草地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095143" name="图片 1" descr="汽车停在草地上&#10;&#10;描述已自动生成"/>
                    <pic:cNvPicPr/>
                  </pic:nvPicPr>
                  <pic:blipFill>
                    <a:blip r:embed="rId18"/>
                    <a:stretch>
                      <a:fillRect/>
                    </a:stretch>
                  </pic:blipFill>
                  <pic:spPr>
                    <a:xfrm>
                      <a:off x="0" y="0"/>
                      <a:ext cx="1800000" cy="607657"/>
                    </a:xfrm>
                    <a:prstGeom prst="rect">
                      <a:avLst/>
                    </a:prstGeom>
                  </pic:spPr>
                </pic:pic>
              </a:graphicData>
            </a:graphic>
          </wp:inline>
        </w:drawing>
      </w:r>
    </w:p>
    <w:p w14:paraId="658DC9EA" w14:textId="77777777" w:rsidR="00E05322" w:rsidRPr="00F415B3" w:rsidRDefault="00E05322" w:rsidP="00F415B3">
      <w:pPr>
        <w:rPr>
          <w:rFonts w:hint="eastAsia"/>
        </w:rPr>
      </w:pPr>
    </w:p>
    <w:p w14:paraId="71EFC21D" w14:textId="63789908" w:rsidR="00983575" w:rsidRPr="0030076A" w:rsidRDefault="00983575" w:rsidP="00E05322">
      <w:pPr>
        <w:pStyle w:val="2"/>
        <w:numPr>
          <w:ilvl w:val="0"/>
          <w:numId w:val="7"/>
        </w:numPr>
        <w:spacing w:before="0" w:after="0" w:line="240" w:lineRule="auto"/>
        <w:ind w:left="0" w:firstLine="6"/>
        <w:rPr>
          <w:sz w:val="24"/>
          <w:szCs w:val="24"/>
        </w:rPr>
      </w:pPr>
      <w:r w:rsidRPr="0030076A">
        <w:rPr>
          <w:rFonts w:hint="eastAsia"/>
          <w:sz w:val="24"/>
          <w:szCs w:val="24"/>
        </w:rPr>
        <w:t>宝马</w:t>
      </w:r>
      <w:r w:rsidRPr="0030076A">
        <w:rPr>
          <w:sz w:val="24"/>
          <w:szCs w:val="24"/>
        </w:rPr>
        <w:t>5</w:t>
      </w:r>
      <w:r w:rsidRPr="0030076A">
        <w:rPr>
          <w:sz w:val="24"/>
          <w:szCs w:val="24"/>
        </w:rPr>
        <w:t>系新车型上市</w:t>
      </w:r>
    </w:p>
    <w:p w14:paraId="4FB6824A" w14:textId="5449F3B2" w:rsidR="00983575" w:rsidRDefault="00983575" w:rsidP="009A3440">
      <w:pPr>
        <w:ind w:firstLineChars="202" w:firstLine="424"/>
      </w:pPr>
      <w:r>
        <w:t>4月10日，宝马5系新车型上市，新车共推2款，售价区间为50.59万元。</w:t>
      </w:r>
      <w:r>
        <w:rPr>
          <w:rFonts w:hint="eastAsia"/>
        </w:rPr>
        <w:t>外观与现款车型基本保持一致。搭载</w:t>
      </w:r>
      <w:r>
        <w:t>2.0T发动机，匹配8TIP变速箱。</w:t>
      </w:r>
    </w:p>
    <w:p w14:paraId="69582539" w14:textId="76AB25A4" w:rsidR="00983575" w:rsidRDefault="00983575" w:rsidP="00983575">
      <w:r>
        <w:rPr>
          <w:noProof/>
        </w:rPr>
        <w:drawing>
          <wp:inline distT="0" distB="0" distL="0" distR="0" wp14:anchorId="513016B4" wp14:editId="0AB49185">
            <wp:extent cx="1800000" cy="990291"/>
            <wp:effectExtent l="0" t="0" r="0" b="635"/>
            <wp:docPr id="1260766687" name="图片 10"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766687" name="图片 10" descr="汽车停在路上&#10;&#10;描述已自动生成"/>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1800000" cy="990291"/>
                    </a:xfrm>
                    <a:prstGeom prst="rect">
                      <a:avLst/>
                    </a:prstGeom>
                    <a:noFill/>
                    <a:ln>
                      <a:noFill/>
                    </a:ln>
                  </pic:spPr>
                </pic:pic>
              </a:graphicData>
            </a:graphic>
          </wp:inline>
        </w:drawing>
      </w:r>
    </w:p>
    <w:p w14:paraId="3CA6ED7A" w14:textId="77777777" w:rsidR="00E05322" w:rsidRPr="00983575" w:rsidRDefault="00E05322" w:rsidP="00983575">
      <w:pPr>
        <w:rPr>
          <w:rFonts w:hint="eastAsia"/>
        </w:rPr>
      </w:pPr>
    </w:p>
    <w:p w14:paraId="6D8CC594" w14:textId="0F1D4BC0" w:rsidR="003C790D" w:rsidRPr="0030076A" w:rsidRDefault="003C790D" w:rsidP="00E05322">
      <w:pPr>
        <w:pStyle w:val="2"/>
        <w:numPr>
          <w:ilvl w:val="0"/>
          <w:numId w:val="7"/>
        </w:numPr>
        <w:spacing w:before="0" w:after="0" w:line="240" w:lineRule="auto"/>
        <w:ind w:left="0" w:firstLine="6"/>
        <w:rPr>
          <w:sz w:val="24"/>
          <w:szCs w:val="24"/>
        </w:rPr>
      </w:pPr>
      <w:r w:rsidRPr="0030076A">
        <w:rPr>
          <w:rFonts w:hint="eastAsia"/>
          <w:sz w:val="24"/>
          <w:szCs w:val="24"/>
        </w:rPr>
        <w:t>蓝电</w:t>
      </w:r>
      <w:r w:rsidRPr="0030076A">
        <w:rPr>
          <w:sz w:val="24"/>
          <w:szCs w:val="24"/>
        </w:rPr>
        <w:t>E5</w:t>
      </w:r>
      <w:r w:rsidRPr="0030076A">
        <w:rPr>
          <w:sz w:val="24"/>
          <w:szCs w:val="24"/>
        </w:rPr>
        <w:t>荣耀版上市</w:t>
      </w:r>
    </w:p>
    <w:p w14:paraId="463E14B7" w14:textId="47DAA896" w:rsidR="003C790D" w:rsidRDefault="003C790D" w:rsidP="009A3440">
      <w:pPr>
        <w:ind w:firstLineChars="270" w:firstLine="567"/>
      </w:pPr>
      <w:r>
        <w:t>4月10日，蓝电E5荣耀版上市，共推6款，售价区间为9.98万-12.18万元。</w:t>
      </w:r>
      <w:r>
        <w:rPr>
          <w:rFonts w:hint="eastAsia"/>
        </w:rPr>
        <w:t>外观与现款车型基本保持一致。搭载由</w:t>
      </w:r>
      <w:r>
        <w:t>1.5L发动机和电动机组成的插电混动系统，匹配E-CVT变速箱。</w:t>
      </w:r>
    </w:p>
    <w:p w14:paraId="681CA387" w14:textId="3D34D072" w:rsidR="003C790D" w:rsidRDefault="003C790D" w:rsidP="003C790D">
      <w:r>
        <w:rPr>
          <w:noProof/>
        </w:rPr>
        <w:drawing>
          <wp:inline distT="0" distB="0" distL="0" distR="0" wp14:anchorId="29B779E2" wp14:editId="48AF5DF6">
            <wp:extent cx="1800000" cy="967347"/>
            <wp:effectExtent l="0" t="0" r="0" b="4445"/>
            <wp:docPr id="685790537" name="图片 9"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790537" name="图片 9" descr="汽车停在路上&#10;&#10;描述已自动生成"/>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1800000" cy="967347"/>
                    </a:xfrm>
                    <a:prstGeom prst="rect">
                      <a:avLst/>
                    </a:prstGeom>
                    <a:noFill/>
                    <a:ln>
                      <a:noFill/>
                    </a:ln>
                  </pic:spPr>
                </pic:pic>
              </a:graphicData>
            </a:graphic>
          </wp:inline>
        </w:drawing>
      </w:r>
    </w:p>
    <w:p w14:paraId="79B224DC" w14:textId="77777777" w:rsidR="00E05322" w:rsidRPr="003C790D" w:rsidRDefault="00E05322" w:rsidP="003C790D">
      <w:pPr>
        <w:rPr>
          <w:rFonts w:hint="eastAsia"/>
        </w:rPr>
      </w:pPr>
    </w:p>
    <w:p w14:paraId="08527C17" w14:textId="46E22AB2" w:rsidR="00131BD8" w:rsidRPr="0030076A" w:rsidRDefault="00A249DC" w:rsidP="00E05322">
      <w:pPr>
        <w:pStyle w:val="2"/>
        <w:numPr>
          <w:ilvl w:val="0"/>
          <w:numId w:val="7"/>
        </w:numPr>
        <w:spacing w:before="0" w:after="0" w:line="240" w:lineRule="auto"/>
        <w:ind w:left="0" w:firstLine="6"/>
        <w:rPr>
          <w:sz w:val="24"/>
          <w:szCs w:val="24"/>
        </w:rPr>
      </w:pPr>
      <w:r w:rsidRPr="0030076A">
        <w:rPr>
          <w:rFonts w:hint="eastAsia"/>
          <w:sz w:val="24"/>
          <w:szCs w:val="24"/>
        </w:rPr>
        <w:lastRenderedPageBreak/>
        <w:t>路虎揽胜运动版</w:t>
      </w:r>
      <w:r w:rsidRPr="0030076A">
        <w:rPr>
          <w:sz w:val="24"/>
          <w:szCs w:val="24"/>
        </w:rPr>
        <w:t xml:space="preserve"> SV Edition One </w:t>
      </w:r>
      <w:r w:rsidRPr="0030076A">
        <w:rPr>
          <w:sz w:val="24"/>
          <w:szCs w:val="24"/>
        </w:rPr>
        <w:t>车型上市</w:t>
      </w:r>
    </w:p>
    <w:p w14:paraId="5E0728AF" w14:textId="48E651EF" w:rsidR="00A249DC" w:rsidRDefault="00A249DC" w:rsidP="009A3440">
      <w:pPr>
        <w:ind w:firstLineChars="337" w:firstLine="708"/>
      </w:pPr>
      <w:r w:rsidRPr="00A249DC">
        <w:rPr>
          <w:rFonts w:hint="eastAsia"/>
        </w:rPr>
        <w:t>全新路虎揽胜运动</w:t>
      </w:r>
      <w:r w:rsidRPr="00A249DC">
        <w:t>SV</w:t>
      </w:r>
      <w:r>
        <w:rPr>
          <w:rFonts w:hint="eastAsia"/>
        </w:rPr>
        <w:t xml:space="preserve"> </w:t>
      </w:r>
      <w:r w:rsidRPr="00A249DC">
        <w:t>Edition</w:t>
      </w:r>
      <w:r>
        <w:rPr>
          <w:rFonts w:hint="eastAsia"/>
        </w:rPr>
        <w:t xml:space="preserve"> </w:t>
      </w:r>
      <w:r w:rsidRPr="00A249DC">
        <w:t>One</w:t>
      </w:r>
      <w:r w:rsidR="003C790D">
        <w:rPr>
          <w:rFonts w:hint="eastAsia"/>
        </w:rPr>
        <w:t xml:space="preserve"> </w:t>
      </w:r>
      <w:r>
        <w:rPr>
          <w:rFonts w:hint="eastAsia"/>
        </w:rPr>
        <w:t>12</w:t>
      </w:r>
      <w:r w:rsidRPr="00A249DC">
        <w:t>日正式上市，官方指导价243.80万元，中国大陆地区限量销售15台。作为路虎揽胜运动版的高性能版车型，采用大量轻量化材质，提供动态液压悬架和，搭载宝马635马力4.4T双涡轮增压V8发动机。</w:t>
      </w:r>
    </w:p>
    <w:p w14:paraId="5F310D4E" w14:textId="59B39898" w:rsidR="006E7A9D" w:rsidRDefault="006E7A9D" w:rsidP="00A249DC">
      <w:r>
        <w:rPr>
          <w:noProof/>
          <w14:ligatures w14:val="standardContextual"/>
        </w:rPr>
        <w:drawing>
          <wp:inline distT="0" distB="0" distL="0" distR="0" wp14:anchorId="59F1F155" wp14:editId="73079731">
            <wp:extent cx="1800000" cy="1249338"/>
            <wp:effectExtent l="0" t="0" r="0" b="8255"/>
            <wp:docPr id="23193881" name="图片 1" descr="黑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93881" name="图片 1" descr="黑色的汽车&#10;&#10;描述已自动生成"/>
                    <pic:cNvPicPr/>
                  </pic:nvPicPr>
                  <pic:blipFill>
                    <a:blip r:embed="rId23"/>
                    <a:stretch>
                      <a:fillRect/>
                    </a:stretch>
                  </pic:blipFill>
                  <pic:spPr>
                    <a:xfrm>
                      <a:off x="0" y="0"/>
                      <a:ext cx="1800000" cy="1249338"/>
                    </a:xfrm>
                    <a:prstGeom prst="rect">
                      <a:avLst/>
                    </a:prstGeom>
                  </pic:spPr>
                </pic:pic>
              </a:graphicData>
            </a:graphic>
          </wp:inline>
        </w:drawing>
      </w:r>
    </w:p>
    <w:p w14:paraId="7438388E" w14:textId="77777777" w:rsidR="0002610A" w:rsidRPr="00A249DC" w:rsidRDefault="0002610A" w:rsidP="00A249DC">
      <w:pPr>
        <w:rPr>
          <w:rFonts w:hint="eastAsia"/>
        </w:rPr>
      </w:pPr>
    </w:p>
    <w:p w14:paraId="7DE92728" w14:textId="2270FB43" w:rsidR="008817F0" w:rsidRPr="0030076A" w:rsidRDefault="008817F0" w:rsidP="00E05322">
      <w:pPr>
        <w:pStyle w:val="2"/>
        <w:numPr>
          <w:ilvl w:val="0"/>
          <w:numId w:val="7"/>
        </w:numPr>
        <w:spacing w:before="0" w:after="0" w:line="240" w:lineRule="auto"/>
        <w:ind w:left="0" w:firstLine="6"/>
        <w:rPr>
          <w:sz w:val="24"/>
          <w:szCs w:val="24"/>
        </w:rPr>
      </w:pPr>
      <w:r w:rsidRPr="0030076A">
        <w:rPr>
          <w:rFonts w:hint="eastAsia"/>
          <w:sz w:val="24"/>
          <w:szCs w:val="24"/>
        </w:rPr>
        <w:t>新款领克</w:t>
      </w:r>
      <w:r w:rsidRPr="0030076A">
        <w:rPr>
          <w:sz w:val="24"/>
          <w:szCs w:val="24"/>
        </w:rPr>
        <w:t>01</w:t>
      </w:r>
      <w:r w:rsidRPr="0030076A">
        <w:rPr>
          <w:sz w:val="24"/>
          <w:szCs w:val="24"/>
        </w:rPr>
        <w:t>上市</w:t>
      </w:r>
    </w:p>
    <w:p w14:paraId="0C78147B" w14:textId="373674DA" w:rsidR="008817F0" w:rsidRDefault="00935205" w:rsidP="009A3440">
      <w:pPr>
        <w:ind w:firstLineChars="270" w:firstLine="567"/>
      </w:pPr>
      <w:r>
        <w:t>4月11日，新款领克01上市，新车共推4款，售价区间为15.58万-19.68万元。</w:t>
      </w:r>
      <w:r>
        <w:rPr>
          <w:rFonts w:hint="eastAsia"/>
        </w:rPr>
        <w:t>外观与老款车型基本保持一致。搭载</w:t>
      </w:r>
      <w:r>
        <w:t>2.0T发动机，匹配8TIP变速箱。</w:t>
      </w:r>
    </w:p>
    <w:p w14:paraId="52F1B003" w14:textId="640677D6" w:rsidR="00935205" w:rsidRDefault="00935205" w:rsidP="00935205">
      <w:r>
        <w:rPr>
          <w:noProof/>
        </w:rPr>
        <w:drawing>
          <wp:inline distT="0" distB="0" distL="0" distR="0" wp14:anchorId="1BAED361" wp14:editId="588A320F">
            <wp:extent cx="1800000" cy="998540"/>
            <wp:effectExtent l="0" t="0" r="0" b="0"/>
            <wp:docPr id="450551802" name="图片 11" descr="黑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551802" name="图片 11" descr="黑色的汽车&#10;&#10;描述已自动生成"/>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800000" cy="998540"/>
                    </a:xfrm>
                    <a:prstGeom prst="rect">
                      <a:avLst/>
                    </a:prstGeom>
                    <a:noFill/>
                    <a:ln>
                      <a:noFill/>
                    </a:ln>
                  </pic:spPr>
                </pic:pic>
              </a:graphicData>
            </a:graphic>
          </wp:inline>
        </w:drawing>
      </w:r>
    </w:p>
    <w:p w14:paraId="4059D4DA" w14:textId="77777777" w:rsidR="00E05322" w:rsidRPr="00935205" w:rsidRDefault="00E05322" w:rsidP="00935205">
      <w:pPr>
        <w:rPr>
          <w:rFonts w:hint="eastAsia"/>
        </w:rPr>
      </w:pPr>
    </w:p>
    <w:p w14:paraId="6F80625C" w14:textId="01CDF660" w:rsidR="00280805" w:rsidRPr="0030076A" w:rsidRDefault="00280805" w:rsidP="00E05322">
      <w:pPr>
        <w:pStyle w:val="2"/>
        <w:numPr>
          <w:ilvl w:val="0"/>
          <w:numId w:val="7"/>
        </w:numPr>
        <w:spacing w:before="0" w:after="0" w:line="240" w:lineRule="auto"/>
        <w:ind w:left="0" w:firstLine="6"/>
        <w:rPr>
          <w:sz w:val="24"/>
          <w:szCs w:val="24"/>
        </w:rPr>
      </w:pPr>
      <w:r w:rsidRPr="0030076A">
        <w:rPr>
          <w:rFonts w:hint="eastAsia"/>
          <w:sz w:val="24"/>
          <w:szCs w:val="24"/>
        </w:rPr>
        <w:t>新款</w:t>
      </w:r>
      <w:r w:rsidRPr="0030076A">
        <w:rPr>
          <w:sz w:val="24"/>
          <w:szCs w:val="24"/>
        </w:rPr>
        <w:t>smart</w:t>
      </w:r>
      <w:r w:rsidRPr="0030076A">
        <w:rPr>
          <w:sz w:val="24"/>
          <w:szCs w:val="24"/>
        </w:rPr>
        <w:t>精灵</w:t>
      </w:r>
      <w:r w:rsidRPr="0030076A">
        <w:rPr>
          <w:sz w:val="24"/>
          <w:szCs w:val="24"/>
        </w:rPr>
        <w:t>#3</w:t>
      </w:r>
      <w:r w:rsidRPr="0030076A">
        <w:rPr>
          <w:sz w:val="24"/>
          <w:szCs w:val="24"/>
        </w:rPr>
        <w:t>上市</w:t>
      </w:r>
    </w:p>
    <w:p w14:paraId="0426AEC6" w14:textId="77777777" w:rsidR="00882C2F" w:rsidRDefault="00280805" w:rsidP="009A3440">
      <w:pPr>
        <w:ind w:firstLineChars="270" w:firstLine="567"/>
      </w:pPr>
      <w:r>
        <w:t>4月14日，新款smart精灵#3上市，共推3款，售价区间为16.49万-21.99万元。</w:t>
      </w:r>
      <w:r>
        <w:rPr>
          <w:rFonts w:hint="eastAsia"/>
        </w:rPr>
        <w:t>外观与老款车型基本保持一致。搭载纯电动机，</w:t>
      </w:r>
      <w:r>
        <w:t>CLTC综合续航里程达415km，520km，555km。</w:t>
      </w:r>
    </w:p>
    <w:p w14:paraId="69D2651B" w14:textId="3B92A73D" w:rsidR="00882C2F" w:rsidRDefault="00882C2F" w:rsidP="009A3440">
      <w:pPr>
        <w:ind w:firstLineChars="270" w:firstLine="567"/>
      </w:pPr>
      <w:r>
        <w:t>4月14日，新款smart精灵#1上市，新车共推3款，售价区间为15.49万-19.99万元。</w:t>
      </w:r>
      <w:r>
        <w:rPr>
          <w:rFonts w:hint="eastAsia"/>
        </w:rPr>
        <w:t>外观与老款车型基本保持一致。搭载纯电动机，</w:t>
      </w:r>
      <w:r>
        <w:t>CLTC综合续航里程达400km，535km。</w:t>
      </w:r>
    </w:p>
    <w:p w14:paraId="7A280DC9" w14:textId="477DAE40" w:rsidR="00280805" w:rsidRDefault="00280805" w:rsidP="00280805"/>
    <w:p w14:paraId="555C6137" w14:textId="13B426CB" w:rsidR="00280805" w:rsidRDefault="00280805" w:rsidP="00280805">
      <w:r>
        <w:rPr>
          <w:noProof/>
        </w:rPr>
        <w:drawing>
          <wp:inline distT="0" distB="0" distL="0" distR="0" wp14:anchorId="54868FFA" wp14:editId="7B5A76BD">
            <wp:extent cx="1800000" cy="995745"/>
            <wp:effectExtent l="0" t="0" r="0" b="0"/>
            <wp:docPr id="1269406555" name="图片 13"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406555" name="图片 13" descr="汽车停在路上&#10;&#10;描述已自动生成"/>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1800000" cy="995745"/>
                    </a:xfrm>
                    <a:prstGeom prst="rect">
                      <a:avLst/>
                    </a:prstGeom>
                    <a:noFill/>
                    <a:ln>
                      <a:noFill/>
                    </a:ln>
                  </pic:spPr>
                </pic:pic>
              </a:graphicData>
            </a:graphic>
          </wp:inline>
        </w:drawing>
      </w:r>
    </w:p>
    <w:p w14:paraId="606664F9" w14:textId="77777777" w:rsidR="00E05322" w:rsidRPr="00280805" w:rsidRDefault="00E05322" w:rsidP="00280805">
      <w:pPr>
        <w:rPr>
          <w:rFonts w:hint="eastAsia"/>
        </w:rPr>
      </w:pPr>
    </w:p>
    <w:p w14:paraId="1D8E418B" w14:textId="5F6F23E5" w:rsidR="00131BD8" w:rsidRDefault="00131BD8" w:rsidP="00E05322">
      <w:pPr>
        <w:pStyle w:val="1"/>
        <w:numPr>
          <w:ilvl w:val="0"/>
          <w:numId w:val="1"/>
        </w:numPr>
        <w:spacing w:before="0" w:after="0" w:line="240" w:lineRule="auto"/>
        <w:ind w:left="0" w:firstLine="6"/>
        <w:rPr>
          <w:rFonts w:ascii="微软雅黑" w:eastAsia="微软雅黑" w:hAnsi="微软雅黑"/>
        </w:rPr>
      </w:pPr>
      <w:r w:rsidRPr="00131BD8">
        <w:rPr>
          <w:rFonts w:ascii="微软雅黑" w:eastAsia="微软雅黑" w:hAnsi="微软雅黑" w:hint="eastAsia"/>
        </w:rPr>
        <w:t>宏观经济与政策</w:t>
      </w:r>
    </w:p>
    <w:p w14:paraId="267ED6F2" w14:textId="0EEC48D7" w:rsidR="00FC54C4" w:rsidRPr="009A3440" w:rsidRDefault="00FC54C4" w:rsidP="00E05322">
      <w:pPr>
        <w:pStyle w:val="2"/>
        <w:numPr>
          <w:ilvl w:val="0"/>
          <w:numId w:val="4"/>
        </w:numPr>
        <w:spacing w:before="0" w:after="0" w:line="240" w:lineRule="auto"/>
        <w:ind w:left="0" w:firstLine="6"/>
        <w:rPr>
          <w:sz w:val="24"/>
          <w:szCs w:val="24"/>
        </w:rPr>
      </w:pPr>
      <w:r w:rsidRPr="009A3440">
        <w:rPr>
          <w:rFonts w:hint="eastAsia"/>
          <w:sz w:val="24"/>
          <w:szCs w:val="24"/>
        </w:rPr>
        <w:t>财政部：中央财政重点支持推动汽车以旧换新</w:t>
      </w:r>
    </w:p>
    <w:p w14:paraId="20C12758" w14:textId="377F60C6" w:rsidR="00FC54C4" w:rsidRDefault="00FC54C4" w:rsidP="009A3440">
      <w:pPr>
        <w:ind w:firstLineChars="202" w:firstLine="424"/>
      </w:pPr>
      <w:r w:rsidRPr="00FC54C4">
        <w:t>4月11日，财政部经济建设司司长符金陵表示，中央财政重点支持推动汽车以旧换新。对报废高排放乘用车或符合条件的新能源乘用车，并购买符合节能要求或新能源汽车的消费</w:t>
      </w:r>
      <w:r w:rsidRPr="00FC54C4">
        <w:lastRenderedPageBreak/>
        <w:t>者给予定额补贴。</w:t>
      </w:r>
    </w:p>
    <w:p w14:paraId="7CC4D9E9" w14:textId="77777777" w:rsidR="00E05322" w:rsidRPr="00E05322" w:rsidRDefault="00E05322" w:rsidP="009A3440">
      <w:pPr>
        <w:ind w:firstLineChars="202" w:firstLine="424"/>
        <w:rPr>
          <w:rFonts w:hint="eastAsia"/>
        </w:rPr>
      </w:pPr>
    </w:p>
    <w:p w14:paraId="355E9081" w14:textId="77777777" w:rsidR="000D2FED" w:rsidRPr="009A3440" w:rsidRDefault="000D2FED" w:rsidP="00E05322">
      <w:pPr>
        <w:pStyle w:val="2"/>
        <w:numPr>
          <w:ilvl w:val="0"/>
          <w:numId w:val="4"/>
        </w:numPr>
        <w:spacing w:before="0" w:after="0" w:line="240" w:lineRule="auto"/>
        <w:ind w:left="0" w:firstLine="6"/>
        <w:rPr>
          <w:sz w:val="24"/>
          <w:szCs w:val="24"/>
        </w:rPr>
      </w:pPr>
      <w:r w:rsidRPr="009A3440">
        <w:rPr>
          <w:rFonts w:hint="eastAsia"/>
          <w:sz w:val="24"/>
          <w:szCs w:val="24"/>
        </w:rPr>
        <w:t>七部门发文推动工业领域设备更新</w:t>
      </w:r>
    </w:p>
    <w:p w14:paraId="07DA830D" w14:textId="77777777" w:rsidR="000D2FED" w:rsidRDefault="000D2FED" w:rsidP="009A3440">
      <w:pPr>
        <w:ind w:firstLineChars="202" w:firstLine="424"/>
      </w:pPr>
      <w:r w:rsidRPr="005C5822">
        <w:t>4月9日，工业和信息化部、国家发展改革委、财政部等七部门联合印发的《推动工业领域设备更新实施方案》，到2027年，工业领域设备投资规模较2023年增长25%以上。</w:t>
      </w:r>
    </w:p>
    <w:p w14:paraId="5D959775" w14:textId="77777777" w:rsidR="00E05322" w:rsidRPr="005C5822" w:rsidRDefault="00E05322" w:rsidP="009A3440">
      <w:pPr>
        <w:ind w:firstLineChars="202" w:firstLine="424"/>
        <w:rPr>
          <w:rFonts w:hint="eastAsia"/>
        </w:rPr>
      </w:pPr>
    </w:p>
    <w:p w14:paraId="64E2498F" w14:textId="77777777" w:rsidR="000D2FED" w:rsidRPr="009A3440" w:rsidRDefault="000D2FED" w:rsidP="00E05322">
      <w:pPr>
        <w:pStyle w:val="2"/>
        <w:numPr>
          <w:ilvl w:val="0"/>
          <w:numId w:val="4"/>
        </w:numPr>
        <w:spacing w:before="0" w:after="0" w:line="240" w:lineRule="auto"/>
        <w:ind w:left="0" w:firstLine="6"/>
        <w:jc w:val="left"/>
        <w:rPr>
          <w:sz w:val="24"/>
          <w:szCs w:val="24"/>
        </w:rPr>
      </w:pPr>
      <w:r w:rsidRPr="009A3440">
        <w:rPr>
          <w:rFonts w:hint="eastAsia"/>
          <w:sz w:val="24"/>
          <w:szCs w:val="24"/>
        </w:rPr>
        <w:t>三部门：</w:t>
      </w:r>
      <w:r w:rsidRPr="009A3440">
        <w:rPr>
          <w:sz w:val="24"/>
          <w:szCs w:val="24"/>
        </w:rPr>
        <w:t>2024-2026</w:t>
      </w:r>
      <w:r w:rsidRPr="009A3440">
        <w:rPr>
          <w:sz w:val="24"/>
          <w:szCs w:val="24"/>
        </w:rPr>
        <w:t>年开展</w:t>
      </w:r>
      <w:r w:rsidRPr="009A3440">
        <w:rPr>
          <w:sz w:val="24"/>
          <w:szCs w:val="24"/>
        </w:rPr>
        <w:t>“</w:t>
      </w:r>
      <w:r w:rsidRPr="009A3440">
        <w:rPr>
          <w:sz w:val="24"/>
          <w:szCs w:val="24"/>
        </w:rPr>
        <w:t>百县千站万桩</w:t>
      </w:r>
      <w:r w:rsidRPr="009A3440">
        <w:rPr>
          <w:sz w:val="24"/>
          <w:szCs w:val="24"/>
        </w:rPr>
        <w:t>”</w:t>
      </w:r>
      <w:r w:rsidRPr="009A3440">
        <w:rPr>
          <w:sz w:val="24"/>
          <w:szCs w:val="24"/>
        </w:rPr>
        <w:t>试点工程，加强重点村镇新能源汽车充换电设施规划建设</w:t>
      </w:r>
    </w:p>
    <w:p w14:paraId="582CE9DC" w14:textId="77777777" w:rsidR="000D2FED" w:rsidRDefault="000D2FED" w:rsidP="009A3440">
      <w:pPr>
        <w:ind w:firstLineChars="202" w:firstLine="424"/>
      </w:pPr>
      <w:r w:rsidRPr="009B2C29">
        <w:t>4月12日，财政部、工业和信息化部、交通运输部发布关于开展县域充换电设施补短板试点工作的通知</w:t>
      </w:r>
      <w:r>
        <w:rPr>
          <w:rFonts w:hint="eastAsia"/>
        </w:rPr>
        <w:t>，</w:t>
      </w:r>
      <w:r w:rsidRPr="009B2C29">
        <w:rPr>
          <w:rFonts w:hint="eastAsia"/>
        </w:rPr>
        <w:t>加强重点村镇新能源汽车充换电设施规划建设。</w:t>
      </w:r>
    </w:p>
    <w:p w14:paraId="32713E4E" w14:textId="77777777" w:rsidR="00E05322" w:rsidRPr="009B2C29" w:rsidRDefault="00E05322" w:rsidP="009A3440">
      <w:pPr>
        <w:ind w:firstLineChars="202" w:firstLine="424"/>
        <w:rPr>
          <w:rFonts w:hint="eastAsia"/>
        </w:rPr>
      </w:pPr>
    </w:p>
    <w:p w14:paraId="00281381" w14:textId="4C6A4891" w:rsidR="00936B7F" w:rsidRPr="009A3440" w:rsidRDefault="00936B7F" w:rsidP="00E05322">
      <w:pPr>
        <w:pStyle w:val="2"/>
        <w:numPr>
          <w:ilvl w:val="0"/>
          <w:numId w:val="4"/>
        </w:numPr>
        <w:spacing w:before="0" w:after="0" w:line="240" w:lineRule="auto"/>
        <w:ind w:left="0" w:firstLine="6"/>
        <w:jc w:val="left"/>
        <w:rPr>
          <w:sz w:val="24"/>
          <w:szCs w:val="24"/>
        </w:rPr>
      </w:pPr>
      <w:r w:rsidRPr="009A3440">
        <w:rPr>
          <w:rFonts w:hint="eastAsia"/>
          <w:sz w:val="24"/>
          <w:szCs w:val="24"/>
        </w:rPr>
        <w:t>工信部：聚焦汽车等重点行业，加大智能检测装备应用力度</w:t>
      </w:r>
    </w:p>
    <w:p w14:paraId="46938D84" w14:textId="5C7B8980" w:rsidR="00936B7F" w:rsidRDefault="00936B7F" w:rsidP="009A3440">
      <w:pPr>
        <w:ind w:firstLineChars="202" w:firstLine="424"/>
      </w:pPr>
      <w:r w:rsidRPr="00936B7F">
        <w:t>4月8日，工业和信息化部办公厅发布《关于做好2024年工业和信息化质量工作的通知》。通知明确落实制造业可靠性提升实施意见，聚焦机械、电子、汽车等重点行业，制修订一批原材料、机械、电子、汽车、软件等领域产品质量标准。</w:t>
      </w:r>
    </w:p>
    <w:p w14:paraId="648AF02D" w14:textId="77777777" w:rsidR="00E05322" w:rsidRPr="00936B7F" w:rsidRDefault="00E05322" w:rsidP="009A3440">
      <w:pPr>
        <w:ind w:firstLineChars="202" w:firstLine="424"/>
        <w:rPr>
          <w:rFonts w:hint="eastAsia"/>
        </w:rPr>
      </w:pPr>
    </w:p>
    <w:p w14:paraId="04A77DD9" w14:textId="2708300C" w:rsidR="005155F8" w:rsidRPr="009A3440" w:rsidRDefault="005155F8" w:rsidP="00E05322">
      <w:pPr>
        <w:pStyle w:val="2"/>
        <w:numPr>
          <w:ilvl w:val="0"/>
          <w:numId w:val="4"/>
        </w:numPr>
        <w:spacing w:before="0" w:after="0" w:line="240" w:lineRule="auto"/>
        <w:ind w:left="0" w:firstLine="6"/>
        <w:jc w:val="left"/>
        <w:rPr>
          <w:sz w:val="24"/>
          <w:szCs w:val="24"/>
        </w:rPr>
      </w:pPr>
      <w:r w:rsidRPr="009A3440">
        <w:rPr>
          <w:rFonts w:hint="eastAsia"/>
          <w:sz w:val="24"/>
          <w:szCs w:val="24"/>
        </w:rPr>
        <w:t>商务部等</w:t>
      </w:r>
      <w:r w:rsidRPr="009A3440">
        <w:rPr>
          <w:sz w:val="24"/>
          <w:szCs w:val="24"/>
        </w:rPr>
        <w:t>14</w:t>
      </w:r>
      <w:r w:rsidRPr="009A3440">
        <w:rPr>
          <w:sz w:val="24"/>
          <w:szCs w:val="24"/>
        </w:rPr>
        <w:t>部门印发《推动消费品以旧换新行动方案》</w:t>
      </w:r>
    </w:p>
    <w:p w14:paraId="7D4CD089" w14:textId="34724538" w:rsidR="005155F8" w:rsidRDefault="005155F8" w:rsidP="009A3440">
      <w:pPr>
        <w:ind w:firstLineChars="202" w:firstLine="424"/>
      </w:pPr>
      <w:r w:rsidRPr="005155F8">
        <w:t>4月12日，商务部等14部门印发《推动消费品以旧换新行动方案》。对报废高排放乘用车或符合条件的新能源乘用车，并购买符合节能要求或新能源汽车的消费者给予定额补贴；金融机构可自主确定自用汽车贷款首付比例；完善充（换）电、停车、智慧交通等基础设施；实施二手车交易反向开票政策；推广上门收车服务模式。</w:t>
      </w:r>
    </w:p>
    <w:p w14:paraId="2D950414" w14:textId="77777777" w:rsidR="00E05322" w:rsidRPr="005155F8" w:rsidRDefault="00E05322" w:rsidP="009A3440">
      <w:pPr>
        <w:ind w:firstLineChars="202" w:firstLine="424"/>
        <w:rPr>
          <w:rFonts w:hint="eastAsia"/>
        </w:rPr>
      </w:pPr>
    </w:p>
    <w:p w14:paraId="43D2AE81" w14:textId="6B536255" w:rsidR="00933078" w:rsidRPr="009A3440" w:rsidRDefault="00933078" w:rsidP="00E05322">
      <w:pPr>
        <w:pStyle w:val="2"/>
        <w:numPr>
          <w:ilvl w:val="0"/>
          <w:numId w:val="4"/>
        </w:numPr>
        <w:spacing w:before="0" w:after="0" w:line="240" w:lineRule="auto"/>
        <w:ind w:left="0" w:firstLine="6"/>
        <w:jc w:val="left"/>
        <w:rPr>
          <w:sz w:val="24"/>
          <w:szCs w:val="24"/>
        </w:rPr>
      </w:pPr>
      <w:r w:rsidRPr="009A3440">
        <w:rPr>
          <w:rFonts w:hint="eastAsia"/>
          <w:sz w:val="24"/>
          <w:szCs w:val="24"/>
        </w:rPr>
        <w:t>德国总理访华，奔驰、宝马高管随行</w:t>
      </w:r>
    </w:p>
    <w:p w14:paraId="0C6DB40D" w14:textId="5BC621AB" w:rsidR="00933078" w:rsidRDefault="00933078" w:rsidP="009A3440">
      <w:pPr>
        <w:ind w:firstLineChars="270" w:firstLine="567"/>
      </w:pPr>
      <w:r w:rsidRPr="00933078">
        <w:t>4月14日上午，德国总理朔尔茨抵达重庆，展开访华之旅。由西门子、宝马、奔驰等重量级企业的相关负责人组成的经济代表团也随同访华。</w:t>
      </w:r>
    </w:p>
    <w:p w14:paraId="4A9F2151" w14:textId="77777777" w:rsidR="00E05322" w:rsidRPr="00933078" w:rsidRDefault="00E05322" w:rsidP="009A3440">
      <w:pPr>
        <w:ind w:firstLineChars="270" w:firstLine="567"/>
        <w:rPr>
          <w:rFonts w:hint="eastAsia"/>
        </w:rPr>
      </w:pPr>
    </w:p>
    <w:p w14:paraId="29F17392" w14:textId="5105080A" w:rsidR="00A463CD" w:rsidRPr="009A3440" w:rsidRDefault="000B5A1D" w:rsidP="00E05322">
      <w:pPr>
        <w:pStyle w:val="2"/>
        <w:numPr>
          <w:ilvl w:val="0"/>
          <w:numId w:val="4"/>
        </w:numPr>
        <w:spacing w:before="0" w:after="0" w:line="240" w:lineRule="auto"/>
        <w:ind w:left="0" w:firstLine="6"/>
        <w:jc w:val="left"/>
        <w:rPr>
          <w:sz w:val="24"/>
          <w:szCs w:val="24"/>
        </w:rPr>
      </w:pPr>
      <w:r w:rsidRPr="009A3440">
        <w:rPr>
          <w:rFonts w:hint="eastAsia"/>
          <w:sz w:val="24"/>
          <w:szCs w:val="24"/>
        </w:rPr>
        <w:t>北京商务局等</w:t>
      </w:r>
      <w:r w:rsidRPr="009A3440">
        <w:rPr>
          <w:sz w:val="24"/>
          <w:szCs w:val="24"/>
        </w:rPr>
        <w:t>5</w:t>
      </w:r>
      <w:r w:rsidRPr="009A3440">
        <w:rPr>
          <w:sz w:val="24"/>
          <w:szCs w:val="24"/>
        </w:rPr>
        <w:t>部门发布《北京市促进二手车出口工作方案》</w:t>
      </w:r>
    </w:p>
    <w:p w14:paraId="362F633C" w14:textId="21AF14CC" w:rsidR="000B5A1D" w:rsidRDefault="000B5A1D" w:rsidP="009A3440">
      <w:pPr>
        <w:ind w:firstLineChars="202" w:firstLine="424"/>
      </w:pPr>
      <w:r w:rsidRPr="000B5A1D">
        <w:rPr>
          <w:rFonts w:hint="eastAsia"/>
        </w:rPr>
        <w:t>据北京市商务局网站</w:t>
      </w:r>
      <w:r w:rsidRPr="000B5A1D">
        <w:t>4月7日消息，北京市商务局等5部门发布《北京市促进二手车出口工作方案》，加快形成二手车出口主体多样化、市场多元化、商品标准化的繁荣态势。鼓励出口企业提供出口车辆在“全国汽车维修电子健康档案系统”的维修记录。</w:t>
      </w:r>
    </w:p>
    <w:p w14:paraId="4B9D91D9" w14:textId="77777777" w:rsidR="00E05322" w:rsidRPr="000B5A1D" w:rsidRDefault="00E05322" w:rsidP="009A3440">
      <w:pPr>
        <w:ind w:firstLineChars="202" w:firstLine="424"/>
        <w:rPr>
          <w:rFonts w:hint="eastAsia"/>
        </w:rPr>
      </w:pPr>
    </w:p>
    <w:p w14:paraId="17929813" w14:textId="2CAD3D15" w:rsidR="00A463CD" w:rsidRPr="009A3440" w:rsidRDefault="000B5A1D" w:rsidP="00E05322">
      <w:pPr>
        <w:pStyle w:val="2"/>
        <w:numPr>
          <w:ilvl w:val="0"/>
          <w:numId w:val="4"/>
        </w:numPr>
        <w:spacing w:before="0" w:after="0" w:line="240" w:lineRule="auto"/>
        <w:ind w:left="0" w:firstLine="6"/>
        <w:jc w:val="left"/>
        <w:rPr>
          <w:sz w:val="24"/>
          <w:szCs w:val="24"/>
        </w:rPr>
      </w:pPr>
      <w:r w:rsidRPr="009A3440">
        <w:rPr>
          <w:rFonts w:hint="eastAsia"/>
          <w:sz w:val="24"/>
          <w:szCs w:val="24"/>
        </w:rPr>
        <w:t>福建省出台奖补政策促进汽车消费</w:t>
      </w:r>
    </w:p>
    <w:p w14:paraId="4A5DF1B8" w14:textId="3618084F" w:rsidR="000B5A1D" w:rsidRDefault="000B5A1D" w:rsidP="009A3440">
      <w:pPr>
        <w:ind w:firstLineChars="270" w:firstLine="567"/>
      </w:pPr>
      <w:r w:rsidRPr="000B5A1D">
        <w:rPr>
          <w:rFonts w:hint="eastAsia"/>
        </w:rPr>
        <w:t>据福建省财政厅网站</w:t>
      </w:r>
      <w:r w:rsidRPr="000B5A1D">
        <w:t>4月7日消息，省级财政一季度安排3000万元，对各地开展汽车促消费活动给予补助。福州市联合重点车企开展百亿补贴置换政策，加大购车补贴力度。</w:t>
      </w:r>
    </w:p>
    <w:p w14:paraId="118EC408" w14:textId="77777777" w:rsidR="00E05322" w:rsidRPr="000B5A1D" w:rsidRDefault="00E05322" w:rsidP="009A3440">
      <w:pPr>
        <w:ind w:firstLineChars="270" w:firstLine="567"/>
        <w:rPr>
          <w:rFonts w:hint="eastAsia"/>
        </w:rPr>
      </w:pPr>
    </w:p>
    <w:p w14:paraId="54284654" w14:textId="69A6402C" w:rsidR="004114B3" w:rsidRPr="009A3440" w:rsidRDefault="004114B3" w:rsidP="00E05322">
      <w:pPr>
        <w:pStyle w:val="2"/>
        <w:numPr>
          <w:ilvl w:val="0"/>
          <w:numId w:val="4"/>
        </w:numPr>
        <w:spacing w:before="0" w:after="0" w:line="240" w:lineRule="auto"/>
        <w:ind w:left="0" w:firstLine="6"/>
        <w:jc w:val="left"/>
        <w:rPr>
          <w:sz w:val="24"/>
          <w:szCs w:val="24"/>
        </w:rPr>
      </w:pPr>
      <w:r w:rsidRPr="009A3440">
        <w:rPr>
          <w:rFonts w:hint="eastAsia"/>
          <w:sz w:val="24"/>
          <w:szCs w:val="24"/>
        </w:rPr>
        <w:lastRenderedPageBreak/>
        <w:t>广东：适当降低乘用车贷款首付比例，鼓励银行机构出台支持老旧货车更新的贷款政策</w:t>
      </w:r>
    </w:p>
    <w:p w14:paraId="4662EAF6" w14:textId="1C888622" w:rsidR="004114B3" w:rsidRDefault="004114B3" w:rsidP="009A3440">
      <w:pPr>
        <w:ind w:firstLineChars="270" w:firstLine="567"/>
      </w:pPr>
      <w:r w:rsidRPr="004114B3">
        <w:t>4月13日，广东省人民政府印发《广东省推动大规模设备更新和消费品以旧换新的实施方案》。鼓励银行机构在依法合规、风险可控前提下，适当降低乘用车贷款首付比例，合理确定汽车贷款期限、信贷额度。鼓励银行机构出台支持老旧货车更新的贷款政策。</w:t>
      </w:r>
    </w:p>
    <w:p w14:paraId="5F46F25E" w14:textId="77777777" w:rsidR="00E05322" w:rsidRPr="004114B3" w:rsidRDefault="00E05322" w:rsidP="009A3440">
      <w:pPr>
        <w:ind w:firstLineChars="270" w:firstLine="567"/>
        <w:rPr>
          <w:rFonts w:hint="eastAsia"/>
        </w:rPr>
      </w:pPr>
    </w:p>
    <w:p w14:paraId="6B308531" w14:textId="0B8FBD51" w:rsidR="00EF3FD3" w:rsidRPr="009A3440" w:rsidRDefault="00EF3FD3" w:rsidP="00E05322">
      <w:pPr>
        <w:pStyle w:val="2"/>
        <w:numPr>
          <w:ilvl w:val="0"/>
          <w:numId w:val="4"/>
        </w:numPr>
        <w:spacing w:before="0" w:after="0" w:line="240" w:lineRule="auto"/>
        <w:ind w:left="0" w:firstLine="6"/>
        <w:jc w:val="left"/>
        <w:rPr>
          <w:sz w:val="24"/>
          <w:szCs w:val="24"/>
        </w:rPr>
      </w:pPr>
      <w:r w:rsidRPr="009A3440">
        <w:rPr>
          <w:rFonts w:hint="eastAsia"/>
          <w:sz w:val="24"/>
          <w:szCs w:val="24"/>
        </w:rPr>
        <w:t>京津冀首条智能网联汽车测试高速开放</w:t>
      </w:r>
    </w:p>
    <w:p w14:paraId="58CDAD8B" w14:textId="514A74A2" w:rsidR="00EF3FD3" w:rsidRDefault="00EF3FD3" w:rsidP="009A3440">
      <w:pPr>
        <w:ind w:firstLineChars="270" w:firstLine="567"/>
      </w:pPr>
      <w:r w:rsidRPr="00EF3FD3">
        <w:rPr>
          <w:rFonts w:hint="eastAsia"/>
        </w:rPr>
        <w:t>日前，河北省交通运输厅、河北省工业和信息化厅、河北省公安厅联合发布公告，</w:t>
      </w:r>
      <w:r w:rsidRPr="00EF3FD3">
        <w:t>G2京沪高速河北廊坊段（京津塘高速河北段）正式用于开展智能网联汽车道路测试与示范应用，首条跨京津冀三地的智能网联汽车测试高速公路全线开放。</w:t>
      </w:r>
    </w:p>
    <w:p w14:paraId="04A82046" w14:textId="77777777" w:rsidR="00E05322" w:rsidRPr="00EF3FD3" w:rsidRDefault="00E05322" w:rsidP="009A3440">
      <w:pPr>
        <w:ind w:firstLineChars="270" w:firstLine="567"/>
        <w:rPr>
          <w:rFonts w:hint="eastAsia"/>
        </w:rPr>
      </w:pPr>
    </w:p>
    <w:p w14:paraId="4CA9DCF9" w14:textId="2A8D9AF9" w:rsidR="00672E5D" w:rsidRPr="009A3440" w:rsidRDefault="00672E5D" w:rsidP="00E05322">
      <w:pPr>
        <w:pStyle w:val="2"/>
        <w:numPr>
          <w:ilvl w:val="0"/>
          <w:numId w:val="4"/>
        </w:numPr>
        <w:spacing w:before="0" w:after="0" w:line="240" w:lineRule="auto"/>
        <w:ind w:left="0" w:firstLine="6"/>
        <w:jc w:val="left"/>
        <w:rPr>
          <w:sz w:val="24"/>
          <w:szCs w:val="24"/>
        </w:rPr>
      </w:pPr>
      <w:r w:rsidRPr="009A3440">
        <w:rPr>
          <w:rFonts w:hint="eastAsia"/>
          <w:sz w:val="24"/>
          <w:szCs w:val="24"/>
        </w:rPr>
        <w:t>上海发布老旧汽车以旧换新补贴实施细则</w:t>
      </w:r>
      <w:r w:rsidRPr="009A3440">
        <w:rPr>
          <w:sz w:val="24"/>
          <w:szCs w:val="24"/>
        </w:rPr>
        <w:t xml:space="preserve">  </w:t>
      </w:r>
    </w:p>
    <w:p w14:paraId="4376DA72" w14:textId="7A807110" w:rsidR="00672E5D" w:rsidRDefault="00672E5D" w:rsidP="009A3440">
      <w:pPr>
        <w:ind w:firstLineChars="270" w:firstLine="567"/>
      </w:pPr>
      <w:r w:rsidRPr="00672E5D">
        <w:t>4月9日，上海市发布《2024年上海市老旧汽车“以旧换新”补贴实施细则》的通知。自2024年1月1日至2024年12月31日，个人用户购买国六b排放标准的燃油小客车新车，注册使用性质为非营运的，且在规定期限内，报废或转让（不含变更登记）本人名下在上海市注册登记的国五及以下排放标准非营业性燃油小客车，给予个人用户一次性2800元购车补贴。</w:t>
      </w:r>
    </w:p>
    <w:p w14:paraId="66B97517" w14:textId="77777777" w:rsidR="00E05322" w:rsidRPr="00672E5D" w:rsidRDefault="00E05322" w:rsidP="009A3440">
      <w:pPr>
        <w:ind w:firstLineChars="270" w:firstLine="567"/>
        <w:rPr>
          <w:rFonts w:hint="eastAsia"/>
        </w:rPr>
      </w:pPr>
    </w:p>
    <w:p w14:paraId="64393F21" w14:textId="41A067A1" w:rsidR="00A463CD" w:rsidRPr="009A3440" w:rsidRDefault="0062507F" w:rsidP="00E05322">
      <w:pPr>
        <w:pStyle w:val="2"/>
        <w:numPr>
          <w:ilvl w:val="0"/>
          <w:numId w:val="4"/>
        </w:numPr>
        <w:spacing w:before="0" w:after="0" w:line="240" w:lineRule="auto"/>
        <w:ind w:left="0" w:firstLine="6"/>
        <w:jc w:val="left"/>
        <w:rPr>
          <w:sz w:val="24"/>
          <w:szCs w:val="24"/>
        </w:rPr>
      </w:pPr>
      <w:r w:rsidRPr="009A3440">
        <w:rPr>
          <w:rFonts w:hint="eastAsia"/>
          <w:sz w:val="24"/>
          <w:szCs w:val="24"/>
        </w:rPr>
        <w:t>山东、广东：大力开展汽车、家电等以旧换新活动</w:t>
      </w:r>
    </w:p>
    <w:p w14:paraId="0F4E123C" w14:textId="43C1C79A" w:rsidR="00A463CD" w:rsidRDefault="00995004" w:rsidP="009A3440">
      <w:pPr>
        <w:ind w:firstLineChars="270" w:firstLine="567"/>
      </w:pPr>
      <w:r w:rsidRPr="00995004">
        <w:t>4月7日，山东省、广东省分别召开推动大规模设备更新和消费品以旧换新工作视频会议。广东省省长王伟中强调，大力开展汽车、家电以旧换新和家装厨卫“焕新”活动。</w:t>
      </w:r>
    </w:p>
    <w:p w14:paraId="2E8D05EA" w14:textId="77777777" w:rsidR="00E05322" w:rsidRDefault="00E05322" w:rsidP="009A3440">
      <w:pPr>
        <w:ind w:firstLineChars="270" w:firstLine="567"/>
        <w:rPr>
          <w:rFonts w:hint="eastAsia"/>
        </w:rPr>
      </w:pPr>
    </w:p>
    <w:p w14:paraId="4D518FDE" w14:textId="3F0C6B01" w:rsidR="007569EF" w:rsidRPr="009A3440" w:rsidRDefault="007569EF" w:rsidP="00E05322">
      <w:pPr>
        <w:pStyle w:val="2"/>
        <w:numPr>
          <w:ilvl w:val="0"/>
          <w:numId w:val="4"/>
        </w:numPr>
        <w:spacing w:before="0" w:after="0" w:line="240" w:lineRule="auto"/>
        <w:ind w:left="0" w:firstLine="6"/>
        <w:jc w:val="left"/>
        <w:rPr>
          <w:sz w:val="24"/>
          <w:szCs w:val="24"/>
        </w:rPr>
      </w:pPr>
      <w:r w:rsidRPr="009A3440">
        <w:rPr>
          <w:rFonts w:hint="eastAsia"/>
          <w:sz w:val="24"/>
          <w:szCs w:val="24"/>
        </w:rPr>
        <w:t>山东省发布推动大规模设备更新和消费品以旧换新实施方案</w:t>
      </w:r>
    </w:p>
    <w:p w14:paraId="5BE052D5" w14:textId="1DE87BC7" w:rsidR="007569EF" w:rsidRDefault="007569EF" w:rsidP="009A3440">
      <w:pPr>
        <w:ind w:firstLineChars="270" w:firstLine="567"/>
      </w:pPr>
      <w:r w:rsidRPr="007569EF">
        <w:t>4月8日，山东省人民政府印发《山东省推动大规模设备更新和消费品以旧换新实施方案》。方案提出，到2025年，新能源汽车保有量达到300万辆以上，国三及以下非营运柴油货车基本淘汰；报废汽车规范回收拆解量达到60万辆，二手车交易量与新车销售比值达到0.8∶1。</w:t>
      </w:r>
    </w:p>
    <w:p w14:paraId="203DF380" w14:textId="77777777" w:rsidR="00E05322" w:rsidRPr="007569EF" w:rsidRDefault="00E05322" w:rsidP="009A3440">
      <w:pPr>
        <w:ind w:firstLineChars="270" w:firstLine="567"/>
        <w:rPr>
          <w:rFonts w:hint="eastAsia"/>
        </w:rPr>
      </w:pPr>
    </w:p>
    <w:p w14:paraId="58CC3062" w14:textId="20CE8CB4" w:rsidR="0053751B" w:rsidRDefault="0053751B" w:rsidP="00E05322">
      <w:pPr>
        <w:pStyle w:val="1"/>
        <w:numPr>
          <w:ilvl w:val="0"/>
          <w:numId w:val="1"/>
        </w:numPr>
        <w:spacing w:before="0" w:after="0" w:line="240" w:lineRule="auto"/>
        <w:ind w:left="0" w:firstLine="6"/>
        <w:rPr>
          <w:rFonts w:ascii="微软雅黑" w:eastAsia="微软雅黑" w:hAnsi="微软雅黑"/>
        </w:rPr>
      </w:pPr>
      <w:r w:rsidRPr="0053751B">
        <w:rPr>
          <w:rFonts w:ascii="微软雅黑" w:eastAsia="微软雅黑" w:hAnsi="微软雅黑" w:hint="eastAsia"/>
        </w:rPr>
        <w:t>新品信息跟踪</w:t>
      </w:r>
    </w:p>
    <w:p w14:paraId="35BA7FE5" w14:textId="3827B2E7" w:rsidR="002C053A" w:rsidRPr="009A3440" w:rsidRDefault="002C053A" w:rsidP="00E05322">
      <w:pPr>
        <w:pStyle w:val="2"/>
        <w:numPr>
          <w:ilvl w:val="0"/>
          <w:numId w:val="8"/>
        </w:numPr>
        <w:spacing w:before="0" w:after="0" w:line="240" w:lineRule="auto"/>
        <w:ind w:left="0" w:firstLine="0"/>
        <w:rPr>
          <w:sz w:val="24"/>
          <w:szCs w:val="24"/>
        </w:rPr>
      </w:pPr>
      <w:r w:rsidRPr="009A3440">
        <w:rPr>
          <w:rFonts w:hint="eastAsia"/>
          <w:sz w:val="24"/>
          <w:szCs w:val="24"/>
        </w:rPr>
        <w:t>小米</w:t>
      </w:r>
      <w:r w:rsidRPr="009A3440">
        <w:rPr>
          <w:sz w:val="24"/>
          <w:szCs w:val="24"/>
        </w:rPr>
        <w:t>SU7 4</w:t>
      </w:r>
      <w:r w:rsidRPr="009A3440">
        <w:rPr>
          <w:sz w:val="24"/>
          <w:szCs w:val="24"/>
        </w:rPr>
        <w:t>月</w:t>
      </w:r>
      <w:r w:rsidRPr="009A3440">
        <w:rPr>
          <w:sz w:val="24"/>
          <w:szCs w:val="24"/>
        </w:rPr>
        <w:t>19</w:t>
      </w:r>
      <w:r w:rsidRPr="009A3440">
        <w:rPr>
          <w:sz w:val="24"/>
          <w:szCs w:val="24"/>
        </w:rPr>
        <w:t>日将开启</w:t>
      </w:r>
      <w:r w:rsidRPr="009A3440">
        <w:rPr>
          <w:sz w:val="24"/>
          <w:szCs w:val="24"/>
        </w:rPr>
        <w:t>24</w:t>
      </w:r>
      <w:r w:rsidRPr="009A3440">
        <w:rPr>
          <w:sz w:val="24"/>
          <w:szCs w:val="24"/>
        </w:rPr>
        <w:t>小时限时改配</w:t>
      </w:r>
    </w:p>
    <w:p w14:paraId="4C1985BC" w14:textId="7B4F5709" w:rsidR="002C053A" w:rsidRDefault="002C053A" w:rsidP="009A3440">
      <w:pPr>
        <w:ind w:firstLineChars="202" w:firstLine="424"/>
      </w:pPr>
      <w:r w:rsidRPr="002C053A">
        <w:t>4月14日，小米创办人、董事长兼CEO雷军在互动平台表示，4月19日上午9点起，开启24小时限时改配。非创始版的已锁单用户可以在小米汽车app进行改配。</w:t>
      </w:r>
    </w:p>
    <w:p w14:paraId="6E50214B" w14:textId="77777777" w:rsidR="00E05322" w:rsidRPr="002C053A" w:rsidRDefault="00E05322" w:rsidP="009A3440">
      <w:pPr>
        <w:ind w:firstLineChars="202" w:firstLine="424"/>
        <w:rPr>
          <w:rFonts w:hint="eastAsia"/>
        </w:rPr>
      </w:pPr>
    </w:p>
    <w:p w14:paraId="1982684B" w14:textId="77777777" w:rsidR="000D2FED" w:rsidRPr="009A3440" w:rsidRDefault="000D2FED" w:rsidP="00E05322">
      <w:pPr>
        <w:pStyle w:val="2"/>
        <w:numPr>
          <w:ilvl w:val="0"/>
          <w:numId w:val="8"/>
        </w:numPr>
        <w:spacing w:before="0" w:after="0" w:line="240" w:lineRule="auto"/>
        <w:ind w:left="0" w:firstLine="0"/>
        <w:rPr>
          <w:sz w:val="24"/>
          <w:szCs w:val="24"/>
        </w:rPr>
      </w:pPr>
      <w:r w:rsidRPr="009A3440">
        <w:rPr>
          <w:rFonts w:hint="eastAsia"/>
          <w:sz w:val="24"/>
          <w:szCs w:val="24"/>
        </w:rPr>
        <w:t>小米</w:t>
      </w:r>
      <w:r w:rsidRPr="009A3440">
        <w:rPr>
          <w:sz w:val="24"/>
          <w:szCs w:val="24"/>
        </w:rPr>
        <w:t>SU7</w:t>
      </w:r>
      <w:r w:rsidRPr="009A3440">
        <w:rPr>
          <w:sz w:val="24"/>
          <w:szCs w:val="24"/>
        </w:rPr>
        <w:t>车险首年价格在</w:t>
      </w:r>
      <w:r w:rsidRPr="009A3440">
        <w:rPr>
          <w:sz w:val="24"/>
          <w:szCs w:val="24"/>
        </w:rPr>
        <w:t>6000</w:t>
      </w:r>
      <w:r w:rsidRPr="009A3440">
        <w:rPr>
          <w:sz w:val="24"/>
          <w:szCs w:val="24"/>
        </w:rPr>
        <w:t>元至</w:t>
      </w:r>
      <w:r w:rsidRPr="009A3440">
        <w:rPr>
          <w:sz w:val="24"/>
          <w:szCs w:val="24"/>
        </w:rPr>
        <w:t>8000</w:t>
      </w:r>
      <w:r w:rsidRPr="009A3440">
        <w:rPr>
          <w:sz w:val="24"/>
          <w:szCs w:val="24"/>
        </w:rPr>
        <w:t>元之间</w:t>
      </w:r>
    </w:p>
    <w:p w14:paraId="3AE7CC21" w14:textId="77777777" w:rsidR="000D2FED" w:rsidRDefault="000D2FED" w:rsidP="009A3440">
      <w:pPr>
        <w:ind w:firstLineChars="202" w:firstLine="424"/>
      </w:pPr>
      <w:r w:rsidRPr="006629D5">
        <w:t>4月8日据媒体消息，小米汽车车险首年价格在6000元至8000元之间。</w:t>
      </w:r>
    </w:p>
    <w:p w14:paraId="32E72CF9" w14:textId="77777777" w:rsidR="00E05322" w:rsidRPr="006629D5" w:rsidRDefault="00E05322" w:rsidP="009A3440">
      <w:pPr>
        <w:ind w:firstLineChars="202" w:firstLine="424"/>
        <w:rPr>
          <w:rFonts w:hint="eastAsia"/>
        </w:rPr>
      </w:pPr>
    </w:p>
    <w:p w14:paraId="68704B4B" w14:textId="69C41CFA" w:rsidR="004916A0" w:rsidRPr="009A3440" w:rsidRDefault="004916A0" w:rsidP="00E05322">
      <w:pPr>
        <w:pStyle w:val="2"/>
        <w:numPr>
          <w:ilvl w:val="0"/>
          <w:numId w:val="8"/>
        </w:numPr>
        <w:spacing w:before="0" w:after="0" w:line="240" w:lineRule="auto"/>
        <w:ind w:left="0" w:firstLine="0"/>
        <w:rPr>
          <w:sz w:val="24"/>
          <w:szCs w:val="24"/>
        </w:rPr>
      </w:pPr>
      <w:r w:rsidRPr="009A3440">
        <w:rPr>
          <w:rFonts w:hint="eastAsia"/>
          <w:sz w:val="24"/>
          <w:szCs w:val="24"/>
        </w:rPr>
        <w:t>东风</w:t>
      </w:r>
      <w:r w:rsidRPr="009A3440">
        <w:rPr>
          <w:sz w:val="24"/>
          <w:szCs w:val="24"/>
        </w:rPr>
        <w:t>eπ008</w:t>
      </w:r>
      <w:r w:rsidRPr="009A3440">
        <w:rPr>
          <w:sz w:val="24"/>
          <w:szCs w:val="24"/>
        </w:rPr>
        <w:t>官图发布</w:t>
      </w:r>
    </w:p>
    <w:p w14:paraId="3184F0EC" w14:textId="0F0576C0" w:rsidR="004916A0" w:rsidRDefault="004916A0" w:rsidP="009A3440">
      <w:pPr>
        <w:ind w:firstLineChars="202" w:firstLine="424"/>
      </w:pPr>
      <w:r w:rsidRPr="004916A0">
        <w:t>4月8日，东风奕派发布了eπ008的官图。</w:t>
      </w:r>
      <w:r w:rsidR="004D41A6" w:rsidRPr="004D41A6">
        <w:rPr>
          <w:rFonts w:hint="eastAsia"/>
        </w:rPr>
        <w:t>定位</w:t>
      </w:r>
      <w:r w:rsidR="004D41A6" w:rsidRPr="004D41A6">
        <w:t>6座中大型SUV，将推出增程和纯电两种动力版本。将于2024北京车展正式亮相。</w:t>
      </w:r>
    </w:p>
    <w:p w14:paraId="57EFFC23" w14:textId="7F22BBF4" w:rsidR="004916A0" w:rsidRDefault="004916A0" w:rsidP="004916A0">
      <w:r>
        <w:rPr>
          <w:noProof/>
          <w14:ligatures w14:val="standardContextual"/>
        </w:rPr>
        <w:drawing>
          <wp:inline distT="0" distB="0" distL="0" distR="0" wp14:anchorId="72918AC8" wp14:editId="79AEFA30">
            <wp:extent cx="1800000" cy="962630"/>
            <wp:effectExtent l="0" t="0" r="0" b="9525"/>
            <wp:docPr id="1424456795"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456795" name="图片 1" descr="汽车停在路上&#10;&#10;描述已自动生成"/>
                    <pic:cNvPicPr/>
                  </pic:nvPicPr>
                  <pic:blipFill>
                    <a:blip r:embed="rId28"/>
                    <a:stretch>
                      <a:fillRect/>
                    </a:stretch>
                  </pic:blipFill>
                  <pic:spPr>
                    <a:xfrm>
                      <a:off x="0" y="0"/>
                      <a:ext cx="1800000" cy="962630"/>
                    </a:xfrm>
                    <a:prstGeom prst="rect">
                      <a:avLst/>
                    </a:prstGeom>
                  </pic:spPr>
                </pic:pic>
              </a:graphicData>
            </a:graphic>
          </wp:inline>
        </w:drawing>
      </w:r>
    </w:p>
    <w:p w14:paraId="63D8D816" w14:textId="77777777" w:rsidR="00E05322" w:rsidRPr="004916A0" w:rsidRDefault="00E05322" w:rsidP="004916A0">
      <w:pPr>
        <w:rPr>
          <w:rFonts w:hint="eastAsia"/>
        </w:rPr>
      </w:pPr>
    </w:p>
    <w:p w14:paraId="5AC49F79" w14:textId="5F5B4CE4" w:rsidR="003D36E0" w:rsidRPr="009A3440" w:rsidRDefault="003D36E0" w:rsidP="00E05322">
      <w:pPr>
        <w:pStyle w:val="2"/>
        <w:numPr>
          <w:ilvl w:val="0"/>
          <w:numId w:val="8"/>
        </w:numPr>
        <w:spacing w:before="0" w:after="0" w:line="240" w:lineRule="auto"/>
        <w:ind w:left="0" w:firstLine="0"/>
        <w:rPr>
          <w:sz w:val="24"/>
          <w:szCs w:val="24"/>
        </w:rPr>
      </w:pPr>
      <w:r w:rsidRPr="009A3440">
        <w:rPr>
          <w:rFonts w:hint="eastAsia"/>
          <w:sz w:val="24"/>
          <w:szCs w:val="24"/>
        </w:rPr>
        <w:t>腾势旗舰轿车定名</w:t>
      </w:r>
      <w:r w:rsidRPr="009A3440">
        <w:rPr>
          <w:sz w:val="24"/>
          <w:szCs w:val="24"/>
        </w:rPr>
        <w:t>Z9 GT</w:t>
      </w:r>
    </w:p>
    <w:p w14:paraId="71669D3A" w14:textId="580BBEFA" w:rsidR="003D36E0" w:rsidRDefault="004C57F7" w:rsidP="009A3440">
      <w:pPr>
        <w:ind w:firstLineChars="202" w:firstLine="424"/>
      </w:pPr>
      <w:r w:rsidRPr="004C57F7">
        <w:t>4月7日，腾势汽车官方宣布，旗下豪华旗舰轿车正式定名“腾势Z9 GT”。</w:t>
      </w:r>
    </w:p>
    <w:p w14:paraId="1C32E4ED" w14:textId="34B00435" w:rsidR="002617A3" w:rsidRDefault="002617A3" w:rsidP="003D36E0">
      <w:r>
        <w:rPr>
          <w:noProof/>
          <w14:ligatures w14:val="standardContextual"/>
        </w:rPr>
        <w:drawing>
          <wp:inline distT="0" distB="0" distL="0" distR="0" wp14:anchorId="5F9E3919" wp14:editId="359EDA40">
            <wp:extent cx="1800000" cy="924922"/>
            <wp:effectExtent l="0" t="0" r="0" b="8890"/>
            <wp:docPr id="12111193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119356" name=""/>
                    <pic:cNvPicPr/>
                  </pic:nvPicPr>
                  <pic:blipFill>
                    <a:blip r:embed="rId29"/>
                    <a:stretch>
                      <a:fillRect/>
                    </a:stretch>
                  </pic:blipFill>
                  <pic:spPr>
                    <a:xfrm>
                      <a:off x="0" y="0"/>
                      <a:ext cx="1800000" cy="924922"/>
                    </a:xfrm>
                    <a:prstGeom prst="rect">
                      <a:avLst/>
                    </a:prstGeom>
                  </pic:spPr>
                </pic:pic>
              </a:graphicData>
            </a:graphic>
          </wp:inline>
        </w:drawing>
      </w:r>
    </w:p>
    <w:p w14:paraId="16BD01D7" w14:textId="77777777" w:rsidR="00E05322" w:rsidRPr="003D36E0" w:rsidRDefault="00E05322" w:rsidP="003D36E0">
      <w:pPr>
        <w:rPr>
          <w:rFonts w:hint="eastAsia"/>
        </w:rPr>
      </w:pPr>
    </w:p>
    <w:p w14:paraId="16D53347" w14:textId="0681DAFB" w:rsidR="00131BD8" w:rsidRDefault="00131BD8" w:rsidP="00E05322">
      <w:pPr>
        <w:pStyle w:val="1"/>
        <w:numPr>
          <w:ilvl w:val="0"/>
          <w:numId w:val="1"/>
        </w:numPr>
        <w:spacing w:before="0" w:after="0" w:line="240" w:lineRule="auto"/>
        <w:ind w:left="0" w:firstLine="6"/>
        <w:rPr>
          <w:rFonts w:ascii="微软雅黑" w:eastAsia="微软雅黑" w:hAnsi="微软雅黑"/>
        </w:rPr>
      </w:pPr>
      <w:r w:rsidRPr="00131BD8">
        <w:rPr>
          <w:rFonts w:ascii="微软雅黑" w:eastAsia="微软雅黑" w:hAnsi="微软雅黑" w:hint="eastAsia"/>
        </w:rPr>
        <w:t>企业信息</w:t>
      </w:r>
    </w:p>
    <w:p w14:paraId="18FAB392" w14:textId="77777777" w:rsidR="000D2FED" w:rsidRPr="009A3440" w:rsidRDefault="000D2FED" w:rsidP="00E05322">
      <w:pPr>
        <w:pStyle w:val="2"/>
        <w:numPr>
          <w:ilvl w:val="0"/>
          <w:numId w:val="5"/>
        </w:numPr>
        <w:spacing w:before="0" w:after="0" w:line="240" w:lineRule="auto"/>
        <w:ind w:left="0" w:firstLine="6"/>
        <w:rPr>
          <w:sz w:val="24"/>
          <w:szCs w:val="24"/>
        </w:rPr>
      </w:pPr>
      <w:r w:rsidRPr="009A3440">
        <w:rPr>
          <w:rFonts w:hint="eastAsia"/>
          <w:sz w:val="24"/>
          <w:szCs w:val="24"/>
        </w:rPr>
        <w:t>宝骏天舆架构正式发布，年内将推四款新车</w:t>
      </w:r>
    </w:p>
    <w:p w14:paraId="64C7A541" w14:textId="77777777" w:rsidR="000D2FED" w:rsidRDefault="000D2FED" w:rsidP="009A3440">
      <w:pPr>
        <w:ind w:firstLineChars="202" w:firstLine="424"/>
      </w:pPr>
      <w:r w:rsidRPr="002F38BB">
        <w:t>宝骏品牌正式发布全球首个以人民需求定义的电智化架构——天舆架构，包括全场景D平台、经济M平台、个性便捷S平台。</w:t>
      </w:r>
    </w:p>
    <w:p w14:paraId="3BEDD46A" w14:textId="77777777" w:rsidR="00E05322" w:rsidRPr="002F38BB" w:rsidRDefault="00E05322" w:rsidP="009A3440">
      <w:pPr>
        <w:ind w:firstLineChars="202" w:firstLine="424"/>
        <w:rPr>
          <w:rFonts w:hint="eastAsia"/>
        </w:rPr>
      </w:pPr>
    </w:p>
    <w:p w14:paraId="5A1B97D0" w14:textId="77777777" w:rsidR="000D2FED" w:rsidRPr="009A3440" w:rsidRDefault="000D2FED" w:rsidP="00E05322">
      <w:pPr>
        <w:pStyle w:val="2"/>
        <w:numPr>
          <w:ilvl w:val="0"/>
          <w:numId w:val="5"/>
        </w:numPr>
        <w:spacing w:before="0" w:after="0" w:line="240" w:lineRule="auto"/>
        <w:ind w:left="0" w:firstLine="6"/>
        <w:rPr>
          <w:sz w:val="24"/>
          <w:szCs w:val="24"/>
        </w:rPr>
      </w:pPr>
      <w:r w:rsidRPr="009A3440">
        <w:rPr>
          <w:rFonts w:hint="eastAsia"/>
          <w:sz w:val="24"/>
          <w:szCs w:val="24"/>
        </w:rPr>
        <w:t>大众汽车：未来三年内将在中国推出超过</w:t>
      </w:r>
      <w:r w:rsidRPr="009A3440">
        <w:rPr>
          <w:sz w:val="24"/>
          <w:szCs w:val="24"/>
        </w:rPr>
        <w:t>40</w:t>
      </w:r>
      <w:r w:rsidRPr="009A3440">
        <w:rPr>
          <w:sz w:val="24"/>
          <w:szCs w:val="24"/>
        </w:rPr>
        <w:t>款新车型，一半为新能源汽车</w:t>
      </w:r>
    </w:p>
    <w:p w14:paraId="6F9BE14C" w14:textId="77777777" w:rsidR="000D2FED" w:rsidRDefault="000D2FED" w:rsidP="009A3440">
      <w:pPr>
        <w:ind w:firstLineChars="202" w:firstLine="424"/>
      </w:pPr>
      <w:r w:rsidRPr="004D16F9">
        <w:t>4月13日，在第四届消博会上，参展商大众汽车集团（中国）集团销售副总裁张岚表示，未来三年内，集团计划向中国市场推出超过40款新车型，其中一半是新能源汽车。到2030年，集团将提供不少于30款纯电动车型。</w:t>
      </w:r>
    </w:p>
    <w:p w14:paraId="39B125A1" w14:textId="77777777" w:rsidR="00E05322" w:rsidRPr="004D16F9" w:rsidRDefault="00E05322" w:rsidP="009A3440">
      <w:pPr>
        <w:ind w:firstLineChars="202" w:firstLine="424"/>
        <w:rPr>
          <w:rFonts w:hint="eastAsia"/>
        </w:rPr>
      </w:pPr>
    </w:p>
    <w:p w14:paraId="4A1F1F8A" w14:textId="77777777" w:rsidR="000D2FED" w:rsidRPr="009A3440" w:rsidRDefault="000D2FED" w:rsidP="00E05322">
      <w:pPr>
        <w:pStyle w:val="2"/>
        <w:numPr>
          <w:ilvl w:val="0"/>
          <w:numId w:val="5"/>
        </w:numPr>
        <w:spacing w:before="0" w:after="0" w:line="240" w:lineRule="auto"/>
        <w:ind w:left="0" w:firstLine="6"/>
        <w:rPr>
          <w:sz w:val="24"/>
          <w:szCs w:val="24"/>
        </w:rPr>
      </w:pPr>
      <w:r w:rsidRPr="009A3440">
        <w:rPr>
          <w:rFonts w:hint="eastAsia"/>
          <w:sz w:val="24"/>
          <w:szCs w:val="24"/>
        </w:rPr>
        <w:t>广汽冯兴亚：全固态电池</w:t>
      </w:r>
      <w:r w:rsidRPr="009A3440">
        <w:rPr>
          <w:sz w:val="24"/>
          <w:szCs w:val="24"/>
        </w:rPr>
        <w:t>2026</w:t>
      </w:r>
      <w:r w:rsidRPr="009A3440">
        <w:rPr>
          <w:sz w:val="24"/>
          <w:szCs w:val="24"/>
        </w:rPr>
        <w:t>年上车，续航超</w:t>
      </w:r>
      <w:r w:rsidRPr="009A3440">
        <w:rPr>
          <w:sz w:val="24"/>
          <w:szCs w:val="24"/>
        </w:rPr>
        <w:t>1000km</w:t>
      </w:r>
    </w:p>
    <w:p w14:paraId="2709BF96" w14:textId="77777777" w:rsidR="000D2FED" w:rsidRDefault="000D2FED" w:rsidP="009A3440">
      <w:pPr>
        <w:ind w:firstLineChars="202" w:firstLine="424"/>
      </w:pPr>
      <w:r w:rsidRPr="004D3DD9">
        <w:t>4月12日，广汽集团总经理冯兴亚在2024年广汽科技日上表示，广汽全固态电池计划2026年上车，首先搭载于昊铂车型。全固态电池能量密度达到400 Wh/Kg以上，可轻松实现超1000公里续航。广汽还发布了国内首个无图纯视觉自动驾驶系统——Garcia智驾系统。</w:t>
      </w:r>
    </w:p>
    <w:p w14:paraId="223C38C4" w14:textId="77777777" w:rsidR="00E05322" w:rsidRPr="004D3DD9" w:rsidRDefault="00E05322" w:rsidP="009A3440">
      <w:pPr>
        <w:ind w:firstLineChars="202" w:firstLine="424"/>
        <w:rPr>
          <w:rFonts w:hint="eastAsia"/>
        </w:rPr>
      </w:pPr>
    </w:p>
    <w:p w14:paraId="3C0797C9" w14:textId="77777777" w:rsidR="000D2FED" w:rsidRPr="009A3440" w:rsidRDefault="000D2FED" w:rsidP="00E05322">
      <w:pPr>
        <w:pStyle w:val="2"/>
        <w:numPr>
          <w:ilvl w:val="0"/>
          <w:numId w:val="5"/>
        </w:numPr>
        <w:spacing w:before="0" w:after="0" w:line="240" w:lineRule="auto"/>
        <w:ind w:left="0" w:firstLine="6"/>
        <w:rPr>
          <w:sz w:val="24"/>
          <w:szCs w:val="24"/>
        </w:rPr>
      </w:pPr>
      <w:r w:rsidRPr="009A3440">
        <w:rPr>
          <w:rFonts w:hint="eastAsia"/>
          <w:sz w:val="24"/>
          <w:szCs w:val="24"/>
        </w:rPr>
        <w:t>广汽集团：</w:t>
      </w:r>
      <w:r w:rsidRPr="009A3440">
        <w:rPr>
          <w:sz w:val="24"/>
          <w:szCs w:val="24"/>
        </w:rPr>
        <w:t>2024</w:t>
      </w:r>
      <w:r w:rsidRPr="009A3440">
        <w:rPr>
          <w:sz w:val="24"/>
          <w:szCs w:val="24"/>
        </w:rPr>
        <w:t>年计划实现海外销量超</w:t>
      </w:r>
      <w:r w:rsidRPr="009A3440">
        <w:rPr>
          <w:sz w:val="24"/>
          <w:szCs w:val="24"/>
        </w:rPr>
        <w:t>15</w:t>
      </w:r>
      <w:r w:rsidRPr="009A3440">
        <w:rPr>
          <w:sz w:val="24"/>
          <w:szCs w:val="24"/>
        </w:rPr>
        <w:t>万辆</w:t>
      </w:r>
    </w:p>
    <w:p w14:paraId="0A56E000" w14:textId="77777777" w:rsidR="000D2FED" w:rsidRDefault="000D2FED" w:rsidP="009A3440">
      <w:pPr>
        <w:ind w:firstLineChars="202" w:firstLine="424"/>
      </w:pPr>
      <w:r w:rsidRPr="005739BA">
        <w:t>4月11日，广汽集团召开2023年度业绩说明会。2024年计划实现海外销量超15万辆</w:t>
      </w:r>
      <w:r>
        <w:rPr>
          <w:rFonts w:hint="eastAsia"/>
        </w:rPr>
        <w:t>。</w:t>
      </w:r>
      <w:r w:rsidRPr="005739BA">
        <w:t>广汽传祺正在马来西亚等地推进本地化生产</w:t>
      </w:r>
      <w:r>
        <w:rPr>
          <w:rFonts w:hint="eastAsia"/>
        </w:rPr>
        <w:t>，</w:t>
      </w:r>
      <w:r w:rsidRPr="005739BA">
        <w:t>广汽埃安已累计完成融资超200亿元。</w:t>
      </w:r>
    </w:p>
    <w:p w14:paraId="56A8F6B9" w14:textId="77777777" w:rsidR="00E05322" w:rsidRPr="005739BA" w:rsidRDefault="00E05322" w:rsidP="009A3440">
      <w:pPr>
        <w:ind w:firstLineChars="202" w:firstLine="424"/>
        <w:rPr>
          <w:rFonts w:hint="eastAsia"/>
        </w:rPr>
      </w:pPr>
    </w:p>
    <w:p w14:paraId="41DC1BA5" w14:textId="77777777" w:rsidR="000D2FED" w:rsidRPr="009A3440" w:rsidRDefault="000D2FED" w:rsidP="00E05322">
      <w:pPr>
        <w:pStyle w:val="2"/>
        <w:numPr>
          <w:ilvl w:val="0"/>
          <w:numId w:val="5"/>
        </w:numPr>
        <w:spacing w:before="0" w:after="0" w:line="240" w:lineRule="auto"/>
        <w:ind w:left="0" w:firstLine="6"/>
        <w:rPr>
          <w:sz w:val="24"/>
          <w:szCs w:val="24"/>
        </w:rPr>
      </w:pPr>
      <w:r w:rsidRPr="009A3440">
        <w:rPr>
          <w:rFonts w:hint="eastAsia"/>
          <w:sz w:val="24"/>
          <w:szCs w:val="24"/>
        </w:rPr>
        <w:lastRenderedPageBreak/>
        <w:t>极狐发布达尔文</w:t>
      </w:r>
      <w:r w:rsidRPr="009A3440">
        <w:rPr>
          <w:sz w:val="24"/>
          <w:szCs w:val="24"/>
        </w:rPr>
        <w:t>2.0</w:t>
      </w:r>
      <w:r w:rsidRPr="009A3440">
        <w:rPr>
          <w:sz w:val="24"/>
          <w:szCs w:val="24"/>
        </w:rPr>
        <w:t>全新技术体系</w:t>
      </w:r>
    </w:p>
    <w:p w14:paraId="341D52E6" w14:textId="77777777" w:rsidR="000D2FED" w:rsidRDefault="000D2FED" w:rsidP="009A3440">
      <w:pPr>
        <w:ind w:firstLineChars="202" w:firstLine="424"/>
      </w:pPr>
      <w:r w:rsidRPr="0004410D">
        <w:t>4月11日，极狐汽车发布达尔文2.0全新技术体系。</w:t>
      </w:r>
      <w:r w:rsidRPr="0004410D">
        <w:rPr>
          <w:rFonts w:hint="eastAsia"/>
        </w:rPr>
        <w:t>推出全新“极光电池”品牌</w:t>
      </w:r>
      <w:r>
        <w:rPr>
          <w:rFonts w:hint="eastAsia"/>
        </w:rPr>
        <w:t>及</w:t>
      </w:r>
      <w:r w:rsidRPr="0004410D">
        <w:rPr>
          <w:rFonts w:hint="eastAsia"/>
        </w:rPr>
        <w:t>全新技术品牌“极锋动力”。</w:t>
      </w:r>
      <w:r w:rsidRPr="00F70941">
        <w:rPr>
          <w:rFonts w:hint="eastAsia"/>
        </w:rPr>
        <w:t>搭载该动力系统的极狐阿尔法</w:t>
      </w:r>
      <w:r w:rsidRPr="00F70941">
        <w:t>S5，零百加速时间为3.7秒。</w:t>
      </w:r>
    </w:p>
    <w:p w14:paraId="35E77CDE" w14:textId="77777777" w:rsidR="00E05322" w:rsidRPr="0004410D" w:rsidRDefault="00E05322" w:rsidP="009A3440">
      <w:pPr>
        <w:ind w:firstLineChars="202" w:firstLine="424"/>
        <w:rPr>
          <w:rFonts w:hint="eastAsia"/>
        </w:rPr>
      </w:pPr>
    </w:p>
    <w:p w14:paraId="6401FFBE" w14:textId="77777777" w:rsidR="000D2FED" w:rsidRPr="009A3440" w:rsidRDefault="000D2FED" w:rsidP="00E05322">
      <w:pPr>
        <w:pStyle w:val="2"/>
        <w:numPr>
          <w:ilvl w:val="0"/>
          <w:numId w:val="5"/>
        </w:numPr>
        <w:spacing w:before="0" w:after="0" w:line="240" w:lineRule="auto"/>
        <w:ind w:left="0" w:firstLine="6"/>
        <w:rPr>
          <w:sz w:val="24"/>
          <w:szCs w:val="24"/>
        </w:rPr>
      </w:pPr>
      <w:r w:rsidRPr="009A3440">
        <w:rPr>
          <w:rFonts w:hint="eastAsia"/>
          <w:sz w:val="24"/>
          <w:szCs w:val="24"/>
        </w:rPr>
        <w:t>极氪辟谣降价</w:t>
      </w:r>
      <w:r w:rsidRPr="009A3440">
        <w:rPr>
          <w:rFonts w:hint="eastAsia"/>
          <w:sz w:val="24"/>
          <w:szCs w:val="24"/>
        </w:rPr>
        <w:t xml:space="preserve"> </w:t>
      </w:r>
      <w:r w:rsidRPr="009A3440">
        <w:rPr>
          <w:rFonts w:hint="eastAsia"/>
          <w:sz w:val="24"/>
          <w:szCs w:val="24"/>
        </w:rPr>
        <w:t>将采取报警处理</w:t>
      </w:r>
    </w:p>
    <w:p w14:paraId="3BBD1316" w14:textId="77777777" w:rsidR="000D2FED" w:rsidRDefault="000D2FED" w:rsidP="009A3440">
      <w:pPr>
        <w:ind w:firstLineChars="202" w:firstLine="424"/>
      </w:pPr>
      <w:r w:rsidRPr="006635F8">
        <w:rPr>
          <w:rFonts w:hint="eastAsia"/>
        </w:rPr>
        <w:t>近期有消息显示极氪以团购方式降价促销。对此，极氪方面</w:t>
      </w:r>
      <w:r w:rsidRPr="006635F8">
        <w:t>4月9日回应称系不实信息，并指出此类中介是借推销银行贷款产品，套取银行高息返利后，将部分返利包装为用户优惠，而非官方行为。极氪方面表示，将采取报警处理。</w:t>
      </w:r>
    </w:p>
    <w:p w14:paraId="5F91FE85" w14:textId="77777777" w:rsidR="000D2FED" w:rsidRDefault="000D2FED" w:rsidP="006635F8">
      <w:r>
        <w:rPr>
          <w:noProof/>
          <w14:ligatures w14:val="standardContextual"/>
        </w:rPr>
        <w:drawing>
          <wp:inline distT="0" distB="0" distL="0" distR="0" wp14:anchorId="201E949F" wp14:editId="4D46BF6D">
            <wp:extent cx="1800000" cy="1037178"/>
            <wp:effectExtent l="0" t="0" r="0" b="0"/>
            <wp:docPr id="828350832" name="图片 1" descr="图片包含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350832" name="图片 1" descr="图片包含 图示&#10;&#10;描述已自动生成"/>
                    <pic:cNvPicPr/>
                  </pic:nvPicPr>
                  <pic:blipFill>
                    <a:blip r:embed="rId30"/>
                    <a:stretch>
                      <a:fillRect/>
                    </a:stretch>
                  </pic:blipFill>
                  <pic:spPr>
                    <a:xfrm>
                      <a:off x="0" y="0"/>
                      <a:ext cx="1800000" cy="1037178"/>
                    </a:xfrm>
                    <a:prstGeom prst="rect">
                      <a:avLst/>
                    </a:prstGeom>
                  </pic:spPr>
                </pic:pic>
              </a:graphicData>
            </a:graphic>
          </wp:inline>
        </w:drawing>
      </w:r>
    </w:p>
    <w:p w14:paraId="72EA5AFA" w14:textId="77777777" w:rsidR="00E05322" w:rsidRPr="006635F8" w:rsidRDefault="00E05322" w:rsidP="006635F8">
      <w:pPr>
        <w:rPr>
          <w:rFonts w:hint="eastAsia"/>
        </w:rPr>
      </w:pPr>
    </w:p>
    <w:p w14:paraId="7EDE11C0" w14:textId="77777777" w:rsidR="000D2FED" w:rsidRPr="009A3440" w:rsidRDefault="000D2FED" w:rsidP="00E05322">
      <w:pPr>
        <w:pStyle w:val="2"/>
        <w:numPr>
          <w:ilvl w:val="0"/>
          <w:numId w:val="5"/>
        </w:numPr>
        <w:spacing w:before="0" w:after="0" w:line="240" w:lineRule="auto"/>
        <w:ind w:left="0" w:firstLine="6"/>
        <w:rPr>
          <w:sz w:val="24"/>
          <w:szCs w:val="24"/>
        </w:rPr>
      </w:pPr>
      <w:r w:rsidRPr="009A3440">
        <w:rPr>
          <w:rFonts w:hint="eastAsia"/>
          <w:sz w:val="24"/>
          <w:szCs w:val="24"/>
        </w:rPr>
        <w:t>极石汽车公司增资至</w:t>
      </w:r>
      <w:r w:rsidRPr="009A3440">
        <w:rPr>
          <w:sz w:val="24"/>
          <w:szCs w:val="24"/>
        </w:rPr>
        <w:t>17.1</w:t>
      </w:r>
      <w:r w:rsidRPr="009A3440">
        <w:rPr>
          <w:sz w:val="24"/>
          <w:szCs w:val="24"/>
        </w:rPr>
        <w:t>亿元</w:t>
      </w:r>
    </w:p>
    <w:p w14:paraId="285BDFFF" w14:textId="77777777" w:rsidR="000D2FED" w:rsidRDefault="000D2FED" w:rsidP="009A3440">
      <w:pPr>
        <w:ind w:firstLineChars="202" w:firstLine="424"/>
      </w:pPr>
      <w:r w:rsidRPr="00EC697C">
        <w:rPr>
          <w:rFonts w:hint="eastAsia"/>
        </w:rPr>
        <w:t>近日，极石汽车关联公司上海洛轲智能科技有限公司发生工商变更，注册资本由</w:t>
      </w:r>
      <w:r w:rsidRPr="00EC697C">
        <w:t>15.5亿人民币增至17.1亿人民币。</w:t>
      </w:r>
    </w:p>
    <w:p w14:paraId="01AB247E" w14:textId="77777777" w:rsidR="00E05322" w:rsidRPr="00EC697C" w:rsidRDefault="00E05322" w:rsidP="009A3440">
      <w:pPr>
        <w:ind w:firstLineChars="202" w:firstLine="424"/>
        <w:rPr>
          <w:rFonts w:hint="eastAsia"/>
        </w:rPr>
      </w:pPr>
    </w:p>
    <w:p w14:paraId="67AD0D2E" w14:textId="77777777" w:rsidR="000D2FED" w:rsidRPr="009A3440" w:rsidRDefault="000D2FED" w:rsidP="00E05322">
      <w:pPr>
        <w:pStyle w:val="2"/>
        <w:numPr>
          <w:ilvl w:val="0"/>
          <w:numId w:val="5"/>
        </w:numPr>
        <w:spacing w:before="0" w:after="0" w:line="240" w:lineRule="auto"/>
        <w:ind w:left="0" w:firstLine="6"/>
        <w:rPr>
          <w:sz w:val="24"/>
          <w:szCs w:val="24"/>
        </w:rPr>
      </w:pPr>
      <w:r w:rsidRPr="009A3440">
        <w:rPr>
          <w:rFonts w:hint="eastAsia"/>
          <w:sz w:val="24"/>
          <w:szCs w:val="24"/>
        </w:rPr>
        <w:t>极越汽车营销端大洗牌，用户发展负责人杨振已离职</w:t>
      </w:r>
    </w:p>
    <w:p w14:paraId="74DF8BDA" w14:textId="77777777" w:rsidR="000D2FED" w:rsidRDefault="000D2FED" w:rsidP="009A3440">
      <w:pPr>
        <w:ind w:firstLineChars="337" w:firstLine="708"/>
      </w:pPr>
      <w:r w:rsidRPr="00D32AE6">
        <w:t>4月12日消息，极越汽车正在对其营销端和销售端进行大刀阔斧的改革，营销端UD-用户发展部门负责人杨振以及多名总监等执行层已经“下课”，目前由CEO夏一平亲自挂帅部门负责人。而销售端UO-用户运营部门负责人也由原运营负责人罗岗代管理改为来自特斯拉的Andy.Gao负责。3月底至今，UD和UO两大部门已经出现了密集的人员流动。</w:t>
      </w:r>
    </w:p>
    <w:p w14:paraId="50BBE33F" w14:textId="77777777" w:rsidR="00E05322" w:rsidRPr="00D32AE6" w:rsidRDefault="00E05322" w:rsidP="009A3440">
      <w:pPr>
        <w:ind w:firstLineChars="337" w:firstLine="708"/>
        <w:rPr>
          <w:rFonts w:hint="eastAsia"/>
        </w:rPr>
      </w:pPr>
    </w:p>
    <w:p w14:paraId="3F052AD9" w14:textId="77777777" w:rsidR="000D2FED" w:rsidRPr="009A3440" w:rsidRDefault="000D2FED" w:rsidP="00E05322">
      <w:pPr>
        <w:pStyle w:val="2"/>
        <w:numPr>
          <w:ilvl w:val="0"/>
          <w:numId w:val="5"/>
        </w:numPr>
        <w:spacing w:before="0" w:after="0" w:line="240" w:lineRule="auto"/>
        <w:ind w:left="0" w:firstLine="6"/>
        <w:rPr>
          <w:sz w:val="24"/>
          <w:szCs w:val="24"/>
        </w:rPr>
      </w:pPr>
      <w:r w:rsidRPr="009A3440">
        <w:rPr>
          <w:rFonts w:hint="eastAsia"/>
          <w:sz w:val="24"/>
          <w:szCs w:val="24"/>
        </w:rPr>
        <w:t>极越与领克达成战略合作</w:t>
      </w:r>
      <w:r w:rsidRPr="009A3440">
        <w:rPr>
          <w:sz w:val="24"/>
          <w:szCs w:val="24"/>
        </w:rPr>
        <w:t xml:space="preserve"> </w:t>
      </w:r>
      <w:r w:rsidRPr="009A3440">
        <w:rPr>
          <w:sz w:val="24"/>
          <w:szCs w:val="24"/>
        </w:rPr>
        <w:t>升级售后服务体系</w:t>
      </w:r>
    </w:p>
    <w:p w14:paraId="44499C07" w14:textId="77777777" w:rsidR="000D2FED" w:rsidRDefault="000D2FED" w:rsidP="009A3440">
      <w:pPr>
        <w:ind w:firstLineChars="202" w:firstLine="424"/>
      </w:pPr>
      <w:r w:rsidRPr="008D2C0D">
        <w:t>4月9日，极越官方宣布，与领克汽车对外服务品牌领极联服达成战略合作。</w:t>
      </w:r>
      <w:r w:rsidRPr="008D2C0D">
        <w:rPr>
          <w:rFonts w:hint="eastAsia"/>
        </w:rPr>
        <w:t>双方将在智能汽车售后服务的基础保养、事故机电维修、钣喷维修、保险理赔服务等多方面展开合作。</w:t>
      </w:r>
    </w:p>
    <w:p w14:paraId="3466203E" w14:textId="77777777" w:rsidR="00E05322" w:rsidRPr="008D2C0D" w:rsidRDefault="00E05322" w:rsidP="009A3440">
      <w:pPr>
        <w:ind w:firstLineChars="202" w:firstLine="424"/>
        <w:rPr>
          <w:rFonts w:hint="eastAsia"/>
        </w:rPr>
      </w:pPr>
    </w:p>
    <w:p w14:paraId="56F3802C" w14:textId="77777777" w:rsidR="000D2FED" w:rsidRPr="009A3440" w:rsidRDefault="000D2FED" w:rsidP="00E05322">
      <w:pPr>
        <w:pStyle w:val="2"/>
        <w:numPr>
          <w:ilvl w:val="0"/>
          <w:numId w:val="5"/>
        </w:numPr>
        <w:spacing w:before="0" w:after="0" w:line="240" w:lineRule="auto"/>
        <w:ind w:left="0" w:firstLine="6"/>
        <w:rPr>
          <w:sz w:val="24"/>
          <w:szCs w:val="24"/>
        </w:rPr>
      </w:pPr>
      <w:r w:rsidRPr="009A3440">
        <w:rPr>
          <w:rFonts w:hint="eastAsia"/>
          <w:sz w:val="24"/>
          <w:szCs w:val="24"/>
        </w:rPr>
        <w:t>雷军：小米</w:t>
      </w:r>
      <w:r w:rsidRPr="009A3440">
        <w:rPr>
          <w:sz w:val="24"/>
          <w:szCs w:val="24"/>
        </w:rPr>
        <w:t>SU7</w:t>
      </w:r>
      <w:r w:rsidRPr="009A3440">
        <w:rPr>
          <w:sz w:val="24"/>
          <w:szCs w:val="24"/>
        </w:rPr>
        <w:t>购买用户接近</w:t>
      </w:r>
      <w:r w:rsidRPr="009A3440">
        <w:rPr>
          <w:sz w:val="24"/>
          <w:szCs w:val="24"/>
        </w:rPr>
        <w:t>30%</w:t>
      </w:r>
      <w:r w:rsidRPr="009A3440">
        <w:rPr>
          <w:sz w:val="24"/>
          <w:szCs w:val="24"/>
        </w:rPr>
        <w:t>为女性</w:t>
      </w:r>
    </w:p>
    <w:p w14:paraId="56890AB3" w14:textId="77777777" w:rsidR="000D2FED" w:rsidRDefault="000D2FED" w:rsidP="009A3440">
      <w:pPr>
        <w:ind w:firstLineChars="202" w:firstLine="424"/>
      </w:pPr>
      <w:r w:rsidRPr="002C57B3">
        <w:t>4月12日消息，小米董事长兼CEO雷军表示，小米SU7购买者里面已经接近30%是女性。而且在订单里面，有很多人是为他的太太、女朋友或者他的姐姐妹妹购买，所以这款车预计可能女车主会到40%甚至50%。</w:t>
      </w:r>
    </w:p>
    <w:p w14:paraId="1AAB1CD9" w14:textId="77777777" w:rsidR="00E05322" w:rsidRPr="002C57B3" w:rsidRDefault="00E05322" w:rsidP="009A3440">
      <w:pPr>
        <w:ind w:firstLineChars="202" w:firstLine="424"/>
        <w:rPr>
          <w:rFonts w:hint="eastAsia"/>
        </w:rPr>
      </w:pPr>
    </w:p>
    <w:p w14:paraId="626C5263" w14:textId="77777777" w:rsidR="000D2FED" w:rsidRPr="009A3440" w:rsidRDefault="000D2FED" w:rsidP="00E05322">
      <w:pPr>
        <w:pStyle w:val="2"/>
        <w:numPr>
          <w:ilvl w:val="0"/>
          <w:numId w:val="5"/>
        </w:numPr>
        <w:spacing w:before="0" w:after="0" w:line="240" w:lineRule="auto"/>
        <w:ind w:left="0" w:firstLine="6"/>
        <w:rPr>
          <w:sz w:val="24"/>
          <w:szCs w:val="24"/>
        </w:rPr>
      </w:pPr>
      <w:r w:rsidRPr="009A3440">
        <w:rPr>
          <w:rFonts w:hint="eastAsia"/>
          <w:sz w:val="24"/>
          <w:szCs w:val="24"/>
        </w:rPr>
        <w:t>路特斯</w:t>
      </w:r>
      <w:r w:rsidRPr="009A3440">
        <w:rPr>
          <w:sz w:val="24"/>
          <w:szCs w:val="24"/>
        </w:rPr>
        <w:t>EMEYA</w:t>
      </w:r>
      <w:r w:rsidRPr="009A3440">
        <w:rPr>
          <w:sz w:val="24"/>
          <w:szCs w:val="24"/>
        </w:rPr>
        <w:t>繁花</w:t>
      </w:r>
      <w:r w:rsidRPr="009A3440">
        <w:rPr>
          <w:sz w:val="24"/>
          <w:szCs w:val="24"/>
        </w:rPr>
        <w:t>/ELETRE</w:t>
      </w:r>
      <w:r w:rsidRPr="009A3440">
        <w:rPr>
          <w:sz w:val="24"/>
          <w:szCs w:val="24"/>
        </w:rPr>
        <w:t>将迎来</w:t>
      </w:r>
      <w:r w:rsidRPr="009A3440">
        <w:rPr>
          <w:sz w:val="24"/>
          <w:szCs w:val="24"/>
        </w:rPr>
        <w:t>OTA</w:t>
      </w:r>
      <w:r w:rsidRPr="009A3440">
        <w:rPr>
          <w:sz w:val="24"/>
          <w:szCs w:val="24"/>
        </w:rPr>
        <w:t>升级</w:t>
      </w:r>
    </w:p>
    <w:p w14:paraId="7A097E1F" w14:textId="2BDE8364" w:rsidR="00E05322" w:rsidRPr="008E34D8" w:rsidRDefault="000D2FED" w:rsidP="0002610A">
      <w:pPr>
        <w:ind w:firstLineChars="202" w:firstLine="424"/>
        <w:rPr>
          <w:rFonts w:hint="eastAsia"/>
        </w:rPr>
      </w:pPr>
      <w:r w:rsidRPr="008E34D8">
        <w:t>4月9日消息，路特斯EMEYA繁花/ELETRE两款车型将迎来OTA升级。此次OTA包括多项智能驾驶功能、对外放电功能以及赛道教练功能等。</w:t>
      </w:r>
    </w:p>
    <w:p w14:paraId="7FA7D009" w14:textId="77777777" w:rsidR="000D2FED" w:rsidRPr="009A3440" w:rsidRDefault="000D2FED" w:rsidP="00E05322">
      <w:pPr>
        <w:pStyle w:val="2"/>
        <w:numPr>
          <w:ilvl w:val="0"/>
          <w:numId w:val="5"/>
        </w:numPr>
        <w:spacing w:before="0" w:after="0" w:line="240" w:lineRule="auto"/>
        <w:ind w:left="0" w:firstLine="6"/>
        <w:rPr>
          <w:sz w:val="24"/>
          <w:szCs w:val="24"/>
        </w:rPr>
      </w:pPr>
      <w:r w:rsidRPr="009A3440">
        <w:rPr>
          <w:rFonts w:hint="eastAsia"/>
          <w:sz w:val="24"/>
          <w:szCs w:val="24"/>
        </w:rPr>
        <w:lastRenderedPageBreak/>
        <w:t>奇点汽车安徽公司破产清算</w:t>
      </w:r>
    </w:p>
    <w:p w14:paraId="63E4EF77" w14:textId="77777777" w:rsidR="000D2FED" w:rsidRDefault="000D2FED" w:rsidP="009A3440">
      <w:pPr>
        <w:ind w:firstLineChars="202" w:firstLine="424"/>
      </w:pPr>
      <w:r w:rsidRPr="00E54FDA">
        <w:t>4月9日，安徽奇点智能新能源汽车有限公司新增一则破产案件，申请人为钟文明等10人</w:t>
      </w:r>
      <w:r>
        <w:rPr>
          <w:rFonts w:hint="eastAsia"/>
        </w:rPr>
        <w:t>。</w:t>
      </w:r>
    </w:p>
    <w:p w14:paraId="6AC6A04D" w14:textId="77777777" w:rsidR="00E05322" w:rsidRPr="00E54FDA" w:rsidRDefault="00E05322" w:rsidP="009A3440">
      <w:pPr>
        <w:ind w:firstLineChars="202" w:firstLine="424"/>
        <w:rPr>
          <w:rFonts w:hint="eastAsia"/>
        </w:rPr>
      </w:pPr>
    </w:p>
    <w:p w14:paraId="60C38E5B" w14:textId="77777777" w:rsidR="000D2FED" w:rsidRPr="009A3440" w:rsidRDefault="000D2FED" w:rsidP="00E05322">
      <w:pPr>
        <w:pStyle w:val="2"/>
        <w:numPr>
          <w:ilvl w:val="0"/>
          <w:numId w:val="5"/>
        </w:numPr>
        <w:spacing w:before="0" w:after="0" w:line="240" w:lineRule="auto"/>
        <w:ind w:left="0" w:firstLine="6"/>
        <w:rPr>
          <w:sz w:val="24"/>
          <w:szCs w:val="24"/>
        </w:rPr>
      </w:pPr>
      <w:r w:rsidRPr="009A3440">
        <w:rPr>
          <w:rFonts w:hint="eastAsia"/>
          <w:sz w:val="24"/>
          <w:szCs w:val="24"/>
        </w:rPr>
        <w:t>奇瑞汽车成立动力电池公司，注册资本</w:t>
      </w:r>
      <w:r w:rsidRPr="009A3440">
        <w:rPr>
          <w:sz w:val="24"/>
          <w:szCs w:val="24"/>
        </w:rPr>
        <w:t>2</w:t>
      </w:r>
      <w:r w:rsidRPr="009A3440">
        <w:rPr>
          <w:sz w:val="24"/>
          <w:szCs w:val="24"/>
        </w:rPr>
        <w:t>亿</w:t>
      </w:r>
    </w:p>
    <w:p w14:paraId="49392900" w14:textId="77777777" w:rsidR="000D2FED" w:rsidRDefault="000D2FED" w:rsidP="009A3440">
      <w:pPr>
        <w:ind w:firstLineChars="270" w:firstLine="567"/>
      </w:pPr>
      <w:r w:rsidRPr="000E0300">
        <w:rPr>
          <w:rFonts w:hint="eastAsia"/>
        </w:rPr>
        <w:t>近日，安徽奇达动力电池科技有限公司成立，法定代表人为瞿国峰，注册资本</w:t>
      </w:r>
      <w:r w:rsidRPr="000E0300">
        <w:t>2亿人民币，经营范围含电池制造、销售，汽车零部件及配件制造，货物进出口等。由奇瑞汽车股份有限公司旗下芜湖奇达动力电池系统有限公司全资持股。</w:t>
      </w:r>
    </w:p>
    <w:p w14:paraId="0BF47942" w14:textId="77777777" w:rsidR="00E05322" w:rsidRPr="000E0300" w:rsidRDefault="00E05322" w:rsidP="009A3440">
      <w:pPr>
        <w:ind w:firstLineChars="270" w:firstLine="567"/>
        <w:rPr>
          <w:rFonts w:hint="eastAsia"/>
        </w:rPr>
      </w:pPr>
    </w:p>
    <w:p w14:paraId="30E6CD14" w14:textId="77777777" w:rsidR="000D2FED" w:rsidRPr="009A3440" w:rsidRDefault="000D2FED" w:rsidP="00E05322">
      <w:pPr>
        <w:pStyle w:val="2"/>
        <w:numPr>
          <w:ilvl w:val="0"/>
          <w:numId w:val="5"/>
        </w:numPr>
        <w:spacing w:before="0" w:after="0" w:line="240" w:lineRule="auto"/>
        <w:ind w:left="0" w:firstLine="6"/>
        <w:rPr>
          <w:sz w:val="24"/>
          <w:szCs w:val="24"/>
        </w:rPr>
      </w:pPr>
      <w:r w:rsidRPr="009A3440">
        <w:rPr>
          <w:rFonts w:hint="eastAsia"/>
          <w:sz w:val="24"/>
          <w:szCs w:val="24"/>
        </w:rPr>
        <w:t>起亚推出限时购车政策</w:t>
      </w:r>
      <w:r w:rsidRPr="009A3440">
        <w:rPr>
          <w:sz w:val="24"/>
          <w:szCs w:val="24"/>
        </w:rPr>
        <w:t xml:space="preserve"> </w:t>
      </w:r>
      <w:r w:rsidRPr="009A3440">
        <w:rPr>
          <w:sz w:val="24"/>
          <w:szCs w:val="24"/>
        </w:rPr>
        <w:t>至高直降</w:t>
      </w:r>
      <w:r w:rsidRPr="009A3440">
        <w:rPr>
          <w:sz w:val="24"/>
          <w:szCs w:val="24"/>
        </w:rPr>
        <w:t>48000</w:t>
      </w:r>
      <w:r w:rsidRPr="009A3440">
        <w:rPr>
          <w:sz w:val="24"/>
          <w:szCs w:val="24"/>
        </w:rPr>
        <w:t>元</w:t>
      </w:r>
    </w:p>
    <w:p w14:paraId="21563735" w14:textId="77777777" w:rsidR="000D2FED" w:rsidRDefault="000D2FED" w:rsidP="009A3440">
      <w:pPr>
        <w:ind w:firstLineChars="270" w:firstLine="567"/>
      </w:pPr>
      <w:r w:rsidRPr="00835829">
        <w:t>悦达起亚推出4月限时购车政策，即日起至4月30日，购买起亚狮铂拓界、赛图斯、嘉华、新K3、智跑、K5、EV6等车型，可享多重惊喜礼遇，至高直降48000元。</w:t>
      </w:r>
    </w:p>
    <w:p w14:paraId="74EDE091" w14:textId="77777777" w:rsidR="00E05322" w:rsidRPr="005522A3" w:rsidRDefault="00E05322" w:rsidP="009A3440">
      <w:pPr>
        <w:ind w:firstLineChars="270" w:firstLine="567"/>
        <w:rPr>
          <w:rFonts w:hint="eastAsia"/>
        </w:rPr>
      </w:pPr>
    </w:p>
    <w:p w14:paraId="0390B5EA" w14:textId="77777777" w:rsidR="000D2FED" w:rsidRPr="009A3440" w:rsidRDefault="000D2FED" w:rsidP="00E05322">
      <w:pPr>
        <w:pStyle w:val="2"/>
        <w:numPr>
          <w:ilvl w:val="0"/>
          <w:numId w:val="5"/>
        </w:numPr>
        <w:spacing w:before="0" w:after="0" w:line="240" w:lineRule="auto"/>
        <w:ind w:left="0" w:firstLine="6"/>
        <w:rPr>
          <w:sz w:val="24"/>
          <w:szCs w:val="24"/>
        </w:rPr>
      </w:pPr>
      <w:r w:rsidRPr="009A3440">
        <w:rPr>
          <w:rFonts w:hint="eastAsia"/>
          <w:sz w:val="24"/>
          <w:szCs w:val="24"/>
        </w:rPr>
        <w:t>荣威</w:t>
      </w:r>
      <w:r w:rsidRPr="009A3440">
        <w:rPr>
          <w:sz w:val="24"/>
          <w:szCs w:val="24"/>
        </w:rPr>
        <w:t>i5</w:t>
      </w:r>
      <w:r w:rsidRPr="009A3440">
        <w:rPr>
          <w:sz w:val="24"/>
          <w:szCs w:val="24"/>
        </w:rPr>
        <w:t>仅</w:t>
      </w:r>
      <w:r w:rsidRPr="009A3440">
        <w:rPr>
          <w:sz w:val="24"/>
          <w:szCs w:val="24"/>
        </w:rPr>
        <w:t>4.99</w:t>
      </w:r>
      <w:r w:rsidRPr="009A3440">
        <w:rPr>
          <w:sz w:val="24"/>
          <w:szCs w:val="24"/>
        </w:rPr>
        <w:t>万起</w:t>
      </w:r>
      <w:r w:rsidRPr="009A3440">
        <w:rPr>
          <w:sz w:val="24"/>
          <w:szCs w:val="24"/>
        </w:rPr>
        <w:t xml:space="preserve"> </w:t>
      </w:r>
      <w:r w:rsidRPr="009A3440">
        <w:rPr>
          <w:sz w:val="24"/>
          <w:szCs w:val="24"/>
        </w:rPr>
        <w:t>荣威多款车享</w:t>
      </w:r>
      <w:r w:rsidRPr="009A3440">
        <w:rPr>
          <w:sz w:val="24"/>
          <w:szCs w:val="24"/>
        </w:rPr>
        <w:t>2</w:t>
      </w:r>
      <w:r w:rsidRPr="009A3440">
        <w:rPr>
          <w:sz w:val="24"/>
          <w:szCs w:val="24"/>
        </w:rPr>
        <w:t>万优惠</w:t>
      </w:r>
    </w:p>
    <w:p w14:paraId="619F7453" w14:textId="77777777" w:rsidR="000D2FED" w:rsidRDefault="000D2FED" w:rsidP="009A3440">
      <w:pPr>
        <w:ind w:firstLineChars="202" w:firstLine="424"/>
      </w:pPr>
      <w:r w:rsidRPr="00EC2D4C">
        <w:rPr>
          <w:rFonts w:hint="eastAsia"/>
        </w:rPr>
        <w:t>上汽荣威推出限时官方降价优惠活动，荣威</w:t>
      </w:r>
      <w:r w:rsidRPr="00EC2D4C">
        <w:t>D7 DMH、荣威D7 EV及荣威i5限时至高2万元现金优惠，荣威RX5、荣威超混eRX5、荣威RX5 PLUS、荣威iMAX8、荣威RX9官方指导价直降2万元。</w:t>
      </w:r>
    </w:p>
    <w:p w14:paraId="359F619D" w14:textId="77777777" w:rsidR="00E05322" w:rsidRPr="00EC2D4C" w:rsidRDefault="00E05322" w:rsidP="009A3440">
      <w:pPr>
        <w:ind w:firstLineChars="202" w:firstLine="424"/>
        <w:rPr>
          <w:rFonts w:hint="eastAsia"/>
        </w:rPr>
      </w:pPr>
    </w:p>
    <w:p w14:paraId="3D3E7556" w14:textId="77777777" w:rsidR="000D2FED" w:rsidRPr="009A3440" w:rsidRDefault="000D2FED" w:rsidP="00E05322">
      <w:pPr>
        <w:pStyle w:val="2"/>
        <w:numPr>
          <w:ilvl w:val="0"/>
          <w:numId w:val="5"/>
        </w:numPr>
        <w:spacing w:before="0" w:after="0" w:line="240" w:lineRule="auto"/>
        <w:ind w:left="0" w:firstLine="6"/>
        <w:rPr>
          <w:sz w:val="24"/>
          <w:szCs w:val="24"/>
        </w:rPr>
      </w:pPr>
      <w:r w:rsidRPr="009A3440">
        <w:rPr>
          <w:rFonts w:hint="eastAsia"/>
          <w:sz w:val="24"/>
          <w:szCs w:val="24"/>
        </w:rPr>
        <w:t>上汽集团收到</w:t>
      </w:r>
      <w:r w:rsidRPr="009A3440">
        <w:rPr>
          <w:sz w:val="24"/>
          <w:szCs w:val="24"/>
        </w:rPr>
        <w:t>MG</w:t>
      </w:r>
      <w:r w:rsidRPr="009A3440">
        <w:rPr>
          <w:sz w:val="24"/>
          <w:szCs w:val="24"/>
        </w:rPr>
        <w:t>印度公司</w:t>
      </w:r>
      <w:r w:rsidRPr="009A3440">
        <w:rPr>
          <w:sz w:val="24"/>
          <w:szCs w:val="24"/>
        </w:rPr>
        <w:t>265</w:t>
      </w:r>
      <w:r w:rsidRPr="009A3440">
        <w:rPr>
          <w:sz w:val="24"/>
          <w:szCs w:val="24"/>
        </w:rPr>
        <w:t>亿卢布股权转让款</w:t>
      </w:r>
      <w:r w:rsidRPr="009A3440">
        <w:rPr>
          <w:sz w:val="24"/>
          <w:szCs w:val="24"/>
        </w:rPr>
        <w:t xml:space="preserve"> </w:t>
      </w:r>
      <w:r w:rsidRPr="009A3440">
        <w:rPr>
          <w:sz w:val="24"/>
          <w:szCs w:val="24"/>
        </w:rPr>
        <w:t>保留超</w:t>
      </w:r>
      <w:r w:rsidRPr="009A3440">
        <w:rPr>
          <w:sz w:val="24"/>
          <w:szCs w:val="24"/>
        </w:rPr>
        <w:t>49%</w:t>
      </w:r>
      <w:r w:rsidRPr="009A3440">
        <w:rPr>
          <w:sz w:val="24"/>
          <w:szCs w:val="24"/>
        </w:rPr>
        <w:t>的投票权</w:t>
      </w:r>
    </w:p>
    <w:p w14:paraId="20282E46" w14:textId="77777777" w:rsidR="000D2FED" w:rsidRDefault="000D2FED" w:rsidP="009A3440">
      <w:pPr>
        <w:ind w:firstLineChars="202" w:firstLine="424"/>
      </w:pPr>
      <w:r w:rsidRPr="00583E80">
        <w:t>4月7日，上汽集团宣布已收到JSW支付的265亿卢比股权转让款。上汽仍将保留MG印度公司49%的股权和更高比例的投票权，上汽集团预计将增加净利润50亿-70亿元人民币。</w:t>
      </w:r>
    </w:p>
    <w:p w14:paraId="4806B299" w14:textId="77777777" w:rsidR="00E05322" w:rsidRPr="00583E80" w:rsidRDefault="00E05322" w:rsidP="009A3440">
      <w:pPr>
        <w:ind w:firstLineChars="202" w:firstLine="424"/>
        <w:rPr>
          <w:rFonts w:hint="eastAsia"/>
        </w:rPr>
      </w:pPr>
    </w:p>
    <w:p w14:paraId="4083F897" w14:textId="77777777" w:rsidR="000D2FED" w:rsidRPr="009A3440" w:rsidRDefault="000D2FED" w:rsidP="00E05322">
      <w:pPr>
        <w:pStyle w:val="2"/>
        <w:numPr>
          <w:ilvl w:val="0"/>
          <w:numId w:val="5"/>
        </w:numPr>
        <w:spacing w:before="0" w:after="0" w:line="240" w:lineRule="auto"/>
        <w:ind w:left="0" w:firstLine="6"/>
        <w:rPr>
          <w:sz w:val="24"/>
          <w:szCs w:val="24"/>
        </w:rPr>
      </w:pPr>
      <w:r w:rsidRPr="009A3440">
        <w:rPr>
          <w:rFonts w:hint="eastAsia"/>
          <w:sz w:val="24"/>
          <w:szCs w:val="24"/>
        </w:rPr>
        <w:t>深蓝汽车全系享</w:t>
      </w:r>
      <w:r w:rsidRPr="009A3440">
        <w:rPr>
          <w:sz w:val="24"/>
          <w:szCs w:val="24"/>
        </w:rPr>
        <w:t>1</w:t>
      </w:r>
      <w:r w:rsidRPr="009A3440">
        <w:rPr>
          <w:sz w:val="24"/>
          <w:szCs w:val="24"/>
        </w:rPr>
        <w:t>万现金优惠</w:t>
      </w:r>
    </w:p>
    <w:p w14:paraId="21E4856F" w14:textId="77777777" w:rsidR="000D2FED" w:rsidRDefault="000D2FED" w:rsidP="009A3440">
      <w:pPr>
        <w:ind w:firstLineChars="202" w:firstLine="424"/>
      </w:pPr>
      <w:r w:rsidRPr="0073228A">
        <w:t>4月10日消息，深蓝汽车于4月7日-4月30日期间推出“大置换，购深蓝享综合补贴至高30000元”的限时购车活动。包括“现金礼、换新礼、金融礼、保险礼”四大礼遇。</w:t>
      </w:r>
    </w:p>
    <w:p w14:paraId="302FBC28" w14:textId="77777777" w:rsidR="00E05322" w:rsidRPr="0073228A" w:rsidRDefault="00E05322" w:rsidP="009A3440">
      <w:pPr>
        <w:ind w:firstLineChars="202" w:firstLine="424"/>
        <w:rPr>
          <w:rFonts w:hint="eastAsia"/>
        </w:rPr>
      </w:pPr>
    </w:p>
    <w:p w14:paraId="56DFBF3A" w14:textId="77777777" w:rsidR="000D2FED" w:rsidRPr="009A3440" w:rsidRDefault="000D2FED" w:rsidP="00E05322">
      <w:pPr>
        <w:pStyle w:val="2"/>
        <w:numPr>
          <w:ilvl w:val="0"/>
          <w:numId w:val="5"/>
        </w:numPr>
        <w:spacing w:before="0" w:after="0" w:line="240" w:lineRule="auto"/>
        <w:ind w:left="0" w:firstLine="6"/>
        <w:rPr>
          <w:sz w:val="24"/>
          <w:szCs w:val="24"/>
        </w:rPr>
      </w:pPr>
      <w:r w:rsidRPr="009A3440">
        <w:rPr>
          <w:rFonts w:hint="eastAsia"/>
          <w:sz w:val="24"/>
          <w:szCs w:val="24"/>
        </w:rPr>
        <w:t>神龙汽车重大人事调整！</w:t>
      </w:r>
    </w:p>
    <w:p w14:paraId="60B7EDFC" w14:textId="77777777" w:rsidR="000D2FED" w:rsidRDefault="000D2FED" w:rsidP="009A3440">
      <w:pPr>
        <w:ind w:firstLineChars="202" w:firstLine="424"/>
      </w:pPr>
      <w:r w:rsidRPr="004C0AAB">
        <w:t>4月9日，神龙汽车有限公司召开干部大会，陈彬不再兼任党委书记职务；周巍不再担任党委副书记、党委委员、工会主席职务；宋汉明任党委书记、纪委书记、工会主席候选人；推荐陈珂、李旸任副总经理。</w:t>
      </w:r>
    </w:p>
    <w:p w14:paraId="0D0DA2D2" w14:textId="77777777" w:rsidR="00E05322" w:rsidRPr="00EE3FAF" w:rsidRDefault="00E05322" w:rsidP="009A3440">
      <w:pPr>
        <w:ind w:firstLineChars="202" w:firstLine="424"/>
        <w:rPr>
          <w:rFonts w:hint="eastAsia"/>
        </w:rPr>
      </w:pPr>
    </w:p>
    <w:p w14:paraId="0B31B531" w14:textId="77777777" w:rsidR="000D2FED" w:rsidRPr="009A3440" w:rsidRDefault="000D2FED" w:rsidP="00E05322">
      <w:pPr>
        <w:pStyle w:val="2"/>
        <w:numPr>
          <w:ilvl w:val="0"/>
          <w:numId w:val="5"/>
        </w:numPr>
        <w:spacing w:before="0" w:after="0" w:line="240" w:lineRule="auto"/>
        <w:ind w:left="0" w:firstLine="6"/>
        <w:rPr>
          <w:sz w:val="24"/>
          <w:szCs w:val="24"/>
        </w:rPr>
      </w:pPr>
      <w:r w:rsidRPr="009A3440">
        <w:rPr>
          <w:rFonts w:hint="eastAsia"/>
          <w:sz w:val="24"/>
          <w:szCs w:val="24"/>
        </w:rPr>
        <w:t>网传阿维塔确定接盘高合，公司回应：尚未有接手消息</w:t>
      </w:r>
    </w:p>
    <w:p w14:paraId="0D00C7B6" w14:textId="77777777" w:rsidR="000D2FED" w:rsidRDefault="000D2FED" w:rsidP="009A3440">
      <w:pPr>
        <w:ind w:firstLineChars="202" w:firstLine="424"/>
      </w:pPr>
      <w:r w:rsidRPr="00141C17">
        <w:t>4月8日，有网传信息显示，“阿维塔并购高合已达成协议，预计本月高合将复工”。对此，阿维塔方面回应称：“通过内部了解，目前我们还没有这方面的信息。”</w:t>
      </w:r>
    </w:p>
    <w:p w14:paraId="0A0A8DA9" w14:textId="77777777" w:rsidR="00E05322" w:rsidRPr="00141C17" w:rsidRDefault="00E05322" w:rsidP="009A3440">
      <w:pPr>
        <w:ind w:firstLineChars="202" w:firstLine="424"/>
      </w:pPr>
    </w:p>
    <w:p w14:paraId="71FA395A" w14:textId="77777777" w:rsidR="000D2FED" w:rsidRPr="009A3440" w:rsidRDefault="000D2FED" w:rsidP="00E05322">
      <w:pPr>
        <w:pStyle w:val="2"/>
        <w:numPr>
          <w:ilvl w:val="0"/>
          <w:numId w:val="5"/>
        </w:numPr>
        <w:spacing w:before="0" w:after="0" w:line="240" w:lineRule="auto"/>
        <w:ind w:left="0" w:firstLine="6"/>
        <w:rPr>
          <w:sz w:val="24"/>
          <w:szCs w:val="24"/>
        </w:rPr>
      </w:pPr>
      <w:r w:rsidRPr="009A3440">
        <w:rPr>
          <w:rFonts w:hint="eastAsia"/>
          <w:sz w:val="24"/>
          <w:szCs w:val="24"/>
        </w:rPr>
        <w:lastRenderedPageBreak/>
        <w:t>蔚来股权曝光：李斌持股</w:t>
      </w:r>
      <w:r w:rsidRPr="009A3440">
        <w:rPr>
          <w:sz w:val="24"/>
          <w:szCs w:val="24"/>
        </w:rPr>
        <w:t>8.5%</w:t>
      </w:r>
      <w:r w:rsidRPr="009A3440">
        <w:rPr>
          <w:rFonts w:hint="eastAsia"/>
          <w:sz w:val="24"/>
          <w:szCs w:val="24"/>
        </w:rPr>
        <w:t xml:space="preserve"> </w:t>
      </w:r>
      <w:r w:rsidRPr="009A3440">
        <w:rPr>
          <w:sz w:val="24"/>
          <w:szCs w:val="24"/>
        </w:rPr>
        <w:t>有</w:t>
      </w:r>
      <w:r w:rsidRPr="009A3440">
        <w:rPr>
          <w:sz w:val="24"/>
          <w:szCs w:val="24"/>
        </w:rPr>
        <w:t>38.5%</w:t>
      </w:r>
      <w:r w:rsidRPr="009A3440">
        <w:rPr>
          <w:sz w:val="24"/>
          <w:szCs w:val="24"/>
        </w:rPr>
        <w:t>投票权</w:t>
      </w:r>
    </w:p>
    <w:p w14:paraId="2777204B" w14:textId="77777777" w:rsidR="000D2FED" w:rsidRDefault="000D2FED" w:rsidP="009A3440">
      <w:pPr>
        <w:ind w:firstLineChars="270" w:firstLine="567"/>
      </w:pPr>
      <w:r w:rsidRPr="00C51F1A">
        <w:rPr>
          <w:rFonts w:hint="eastAsia"/>
        </w:rPr>
        <w:t>蔚来集团日前递交</w:t>
      </w:r>
      <w:r w:rsidRPr="00C51F1A">
        <w:t>2023年年报。截至2024年3月31日，蔚来汽车创始人、CEO李斌持股为8.5%，拥有38.5%的投票权。中东资本CYVN Investments RSC持股为20.1%，有13.4%的投票权；腾讯持股为5.7%，有3.9%的投票权。</w:t>
      </w:r>
    </w:p>
    <w:p w14:paraId="68C9FDF8" w14:textId="77777777" w:rsidR="00E05322" w:rsidRPr="00C51F1A" w:rsidRDefault="00E05322" w:rsidP="009A3440">
      <w:pPr>
        <w:ind w:firstLineChars="270" w:firstLine="567"/>
        <w:rPr>
          <w:rFonts w:hint="eastAsia"/>
        </w:rPr>
      </w:pPr>
    </w:p>
    <w:p w14:paraId="6D7BE859" w14:textId="3AF33D04" w:rsidR="00131BD8" w:rsidRDefault="000720F9" w:rsidP="00E05322">
      <w:pPr>
        <w:pStyle w:val="1"/>
        <w:spacing w:before="0" w:after="0" w:line="240" w:lineRule="auto"/>
        <w:ind w:left="6"/>
        <w:rPr>
          <w:rFonts w:ascii="微软雅黑" w:eastAsia="微软雅黑" w:hAnsi="微软雅黑"/>
        </w:rPr>
      </w:pPr>
      <w:r>
        <w:rPr>
          <w:rFonts w:ascii="微软雅黑" w:eastAsia="微软雅黑" w:hAnsi="微软雅黑" w:hint="eastAsia"/>
        </w:rPr>
        <w:t>六、</w:t>
      </w:r>
      <w:r w:rsidR="00131BD8" w:rsidRPr="00131BD8">
        <w:rPr>
          <w:rFonts w:ascii="微软雅黑" w:eastAsia="微软雅黑" w:hAnsi="微软雅黑" w:hint="eastAsia"/>
        </w:rPr>
        <w:t>行业信息</w:t>
      </w:r>
    </w:p>
    <w:p w14:paraId="0B33928E" w14:textId="77777777" w:rsidR="000D2FED" w:rsidRPr="000720F9" w:rsidRDefault="000D2FED" w:rsidP="00E05322">
      <w:pPr>
        <w:pStyle w:val="2"/>
        <w:numPr>
          <w:ilvl w:val="0"/>
          <w:numId w:val="6"/>
        </w:numPr>
        <w:spacing w:before="0" w:after="0" w:line="240" w:lineRule="auto"/>
        <w:ind w:left="0" w:firstLine="6"/>
        <w:rPr>
          <w:sz w:val="24"/>
          <w:szCs w:val="24"/>
        </w:rPr>
      </w:pPr>
      <w:r w:rsidRPr="000720F9">
        <w:rPr>
          <w:sz w:val="24"/>
          <w:szCs w:val="24"/>
        </w:rPr>
        <w:t>3</w:t>
      </w:r>
      <w:r w:rsidRPr="000720F9">
        <w:rPr>
          <w:sz w:val="24"/>
          <w:szCs w:val="24"/>
        </w:rPr>
        <w:t>月国内动力电池装车</w:t>
      </w:r>
      <w:r w:rsidRPr="000720F9">
        <w:rPr>
          <w:sz w:val="24"/>
          <w:szCs w:val="24"/>
        </w:rPr>
        <w:t xml:space="preserve">35GWh </w:t>
      </w:r>
      <w:r w:rsidRPr="000720F9">
        <w:rPr>
          <w:sz w:val="24"/>
          <w:szCs w:val="24"/>
        </w:rPr>
        <w:t>同比增</w:t>
      </w:r>
      <w:r w:rsidRPr="000720F9">
        <w:rPr>
          <w:sz w:val="24"/>
          <w:szCs w:val="24"/>
        </w:rPr>
        <w:t>26%</w:t>
      </w:r>
    </w:p>
    <w:p w14:paraId="548A0908" w14:textId="77777777" w:rsidR="000D2FED" w:rsidRDefault="000D2FED" w:rsidP="009D1863">
      <w:pPr>
        <w:ind w:firstLineChars="202" w:firstLine="424"/>
      </w:pPr>
      <w:r w:rsidRPr="00606554">
        <w:t>4月11日，中国汽车动力电池产业创新联盟发布数据，2024年3月国内实现动力电池装车35.0GWh，同比增长25.8%，环比增长94.6%。</w:t>
      </w:r>
      <w:r w:rsidRPr="00673915">
        <w:rPr>
          <w:rFonts w:hint="eastAsia"/>
        </w:rPr>
        <w:t>宁德时代以</w:t>
      </w:r>
      <w:r w:rsidRPr="00673915">
        <w:t>15.54GWh的装车量位列第一</w:t>
      </w:r>
      <w:r>
        <w:rPr>
          <w:rFonts w:hint="eastAsia"/>
        </w:rPr>
        <w:t>。</w:t>
      </w:r>
    </w:p>
    <w:p w14:paraId="63B1716C" w14:textId="77777777" w:rsidR="00E05322" w:rsidRPr="00606554" w:rsidRDefault="00E05322" w:rsidP="009D1863">
      <w:pPr>
        <w:ind w:firstLineChars="202" w:firstLine="424"/>
        <w:rPr>
          <w:rFonts w:hint="eastAsia"/>
        </w:rPr>
      </w:pPr>
    </w:p>
    <w:p w14:paraId="4E8961A1" w14:textId="77777777" w:rsidR="000D2FED" w:rsidRPr="000720F9" w:rsidRDefault="000D2FED" w:rsidP="00E05322">
      <w:pPr>
        <w:pStyle w:val="2"/>
        <w:numPr>
          <w:ilvl w:val="0"/>
          <w:numId w:val="6"/>
        </w:numPr>
        <w:spacing w:before="0" w:after="0" w:line="240" w:lineRule="auto"/>
        <w:ind w:left="0" w:firstLine="6"/>
        <w:rPr>
          <w:sz w:val="24"/>
          <w:szCs w:val="24"/>
        </w:rPr>
      </w:pPr>
      <w:r w:rsidRPr="000720F9">
        <w:rPr>
          <w:sz w:val="24"/>
          <w:szCs w:val="24"/>
        </w:rPr>
        <w:t>3</w:t>
      </w:r>
      <w:r w:rsidRPr="000720F9">
        <w:rPr>
          <w:sz w:val="24"/>
          <w:szCs w:val="24"/>
        </w:rPr>
        <w:t>月全国公共充电桩增加</w:t>
      </w:r>
      <w:r w:rsidRPr="000720F9">
        <w:rPr>
          <w:sz w:val="24"/>
          <w:szCs w:val="24"/>
        </w:rPr>
        <w:t>8.3</w:t>
      </w:r>
      <w:r w:rsidRPr="000720F9">
        <w:rPr>
          <w:sz w:val="24"/>
          <w:szCs w:val="24"/>
        </w:rPr>
        <w:t>万台</w:t>
      </w:r>
    </w:p>
    <w:p w14:paraId="077342A5" w14:textId="77777777" w:rsidR="000D2FED" w:rsidRDefault="000D2FED" w:rsidP="009D1863">
      <w:pPr>
        <w:ind w:firstLineChars="202" w:firstLine="424"/>
      </w:pPr>
      <w:r w:rsidRPr="00DA1245">
        <w:t>4月10日，中国充电联盟发布数据，2024年3月比2024年2月公共充电桩增加8.3万台，3月同比增长48.6%。截至2024年3月，联盟内成员单位总计上报公共充电桩290.9万台，其中直流充电桩127.8万台、交流充电桩163.1万台。</w:t>
      </w:r>
    </w:p>
    <w:p w14:paraId="0A93F92F" w14:textId="77777777" w:rsidR="00E05322" w:rsidRPr="00DA1245" w:rsidRDefault="00E05322" w:rsidP="009D1863">
      <w:pPr>
        <w:ind w:firstLineChars="202" w:firstLine="424"/>
        <w:rPr>
          <w:rFonts w:hint="eastAsia"/>
        </w:rPr>
      </w:pPr>
    </w:p>
    <w:p w14:paraId="6BD06FA8" w14:textId="77777777" w:rsidR="000D2FED" w:rsidRPr="000720F9" w:rsidRDefault="000D2FED" w:rsidP="00E05322">
      <w:pPr>
        <w:pStyle w:val="2"/>
        <w:numPr>
          <w:ilvl w:val="0"/>
          <w:numId w:val="6"/>
        </w:numPr>
        <w:spacing w:before="0" w:after="0" w:line="240" w:lineRule="auto"/>
        <w:ind w:left="0" w:firstLine="6"/>
        <w:rPr>
          <w:sz w:val="24"/>
          <w:szCs w:val="24"/>
        </w:rPr>
      </w:pPr>
      <w:r w:rsidRPr="000720F9">
        <w:rPr>
          <w:sz w:val="24"/>
          <w:szCs w:val="24"/>
        </w:rPr>
        <w:t>SNE</w:t>
      </w:r>
      <w:r w:rsidRPr="000720F9">
        <w:rPr>
          <w:sz w:val="24"/>
          <w:szCs w:val="24"/>
        </w:rPr>
        <w:t>：</w:t>
      </w:r>
      <w:r w:rsidRPr="000720F9">
        <w:rPr>
          <w:sz w:val="24"/>
          <w:szCs w:val="24"/>
        </w:rPr>
        <w:t>LG</w:t>
      </w:r>
      <w:r w:rsidRPr="000720F9">
        <w:rPr>
          <w:sz w:val="24"/>
          <w:szCs w:val="24"/>
        </w:rPr>
        <w:t>新能源超越比亚迪，成全球第二大电动汽车电池生产商</w:t>
      </w:r>
    </w:p>
    <w:p w14:paraId="36587751" w14:textId="77777777" w:rsidR="000D2FED" w:rsidRDefault="000D2FED" w:rsidP="009D1863">
      <w:pPr>
        <w:ind w:firstLineChars="202" w:firstLine="424"/>
      </w:pPr>
      <w:r w:rsidRPr="008674BD">
        <w:t>4月8日消息，SNE Research的最新报告称，LG新能源今年1-2月共销售了12.7 GWh的电动汽车电池，占全球市场份额的13.7%。中国的宁德时代以38.4%的市场份额依然排名第一，比亚迪下滑至第三位，市场份额为13.1%。前两个月，全球电动汽车电池销量达到92.4 GWh，同比增长27%。</w:t>
      </w:r>
    </w:p>
    <w:p w14:paraId="77AA0B7D" w14:textId="77777777" w:rsidR="00E05322" w:rsidRPr="008674BD" w:rsidRDefault="00E05322" w:rsidP="009D1863">
      <w:pPr>
        <w:ind w:firstLineChars="202" w:firstLine="424"/>
        <w:rPr>
          <w:rFonts w:hint="eastAsia"/>
        </w:rPr>
      </w:pPr>
    </w:p>
    <w:p w14:paraId="7AE63EDB" w14:textId="77777777" w:rsidR="000D2FED" w:rsidRPr="000720F9" w:rsidRDefault="000D2FED" w:rsidP="00E05322">
      <w:pPr>
        <w:pStyle w:val="2"/>
        <w:numPr>
          <w:ilvl w:val="0"/>
          <w:numId w:val="6"/>
        </w:numPr>
        <w:spacing w:before="0" w:after="0" w:line="240" w:lineRule="auto"/>
        <w:ind w:left="0" w:firstLine="6"/>
        <w:rPr>
          <w:sz w:val="24"/>
          <w:szCs w:val="24"/>
        </w:rPr>
      </w:pPr>
      <w:r w:rsidRPr="000720F9">
        <w:rPr>
          <w:rFonts w:hint="eastAsia"/>
          <w:sz w:val="24"/>
          <w:szCs w:val="24"/>
        </w:rPr>
        <w:t>乘联会：</w:t>
      </w:r>
      <w:r w:rsidRPr="000720F9">
        <w:rPr>
          <w:sz w:val="24"/>
          <w:szCs w:val="24"/>
        </w:rPr>
        <w:t>3</w:t>
      </w:r>
      <w:r w:rsidRPr="000720F9">
        <w:rPr>
          <w:sz w:val="24"/>
          <w:szCs w:val="24"/>
        </w:rPr>
        <w:t>月狭义乘用车零售销量</w:t>
      </w:r>
      <w:r w:rsidRPr="000720F9">
        <w:rPr>
          <w:sz w:val="24"/>
          <w:szCs w:val="24"/>
        </w:rPr>
        <w:t>168.7</w:t>
      </w:r>
      <w:r w:rsidRPr="000720F9">
        <w:rPr>
          <w:sz w:val="24"/>
          <w:szCs w:val="24"/>
        </w:rPr>
        <w:t>万辆，同比增长</w:t>
      </w:r>
      <w:r w:rsidRPr="000720F9">
        <w:rPr>
          <w:sz w:val="24"/>
          <w:szCs w:val="24"/>
        </w:rPr>
        <w:t>6.0%</w:t>
      </w:r>
    </w:p>
    <w:p w14:paraId="6E064EFE" w14:textId="77777777" w:rsidR="000D2FED" w:rsidRDefault="000D2FED" w:rsidP="009D1863">
      <w:pPr>
        <w:ind w:firstLineChars="270" w:firstLine="567"/>
      </w:pPr>
      <w:r w:rsidRPr="008B768A">
        <w:rPr>
          <w:rFonts w:hint="eastAsia"/>
        </w:rPr>
        <w:t>乘联会</w:t>
      </w:r>
      <w:r w:rsidRPr="008B768A">
        <w:t>4月9日发布数据，3月，狭义乘用车市场零售168.7万辆，同比增长6.0%，环比增长52.8%；1-3月累计零售482.9万辆，同比增长13.1%。3月全国乘用车厂商批发218.9万辆，同比增长10.1%，环比增长68.0%。3月自主车企批发129.6万辆，同比增长23%，环比增长66%。主流合资车企批发58万辆，同比下降9%，环比增长78%。豪华车批发31万辆，同比增长6%，环比增长60%。</w:t>
      </w:r>
    </w:p>
    <w:p w14:paraId="4F8E2039" w14:textId="77777777" w:rsidR="00E05322" w:rsidRDefault="00E05322" w:rsidP="009D1863">
      <w:pPr>
        <w:ind w:firstLineChars="270" w:firstLine="567"/>
        <w:rPr>
          <w:rFonts w:hint="eastAsia"/>
        </w:rPr>
      </w:pPr>
    </w:p>
    <w:p w14:paraId="031154CC" w14:textId="77777777" w:rsidR="000D2FED" w:rsidRPr="000720F9" w:rsidRDefault="000D2FED" w:rsidP="00E05322">
      <w:pPr>
        <w:pStyle w:val="2"/>
        <w:numPr>
          <w:ilvl w:val="0"/>
          <w:numId w:val="6"/>
        </w:numPr>
        <w:spacing w:before="0" w:after="0" w:line="240" w:lineRule="auto"/>
        <w:ind w:left="0" w:firstLine="6"/>
        <w:rPr>
          <w:sz w:val="24"/>
          <w:szCs w:val="24"/>
        </w:rPr>
      </w:pPr>
      <w:r w:rsidRPr="000720F9">
        <w:rPr>
          <w:rFonts w:hint="eastAsia"/>
          <w:sz w:val="24"/>
          <w:szCs w:val="24"/>
        </w:rPr>
        <w:t>滴滴自动驾驶携手广汽埃安，首款商业化</w:t>
      </w:r>
      <w:r w:rsidRPr="000720F9">
        <w:rPr>
          <w:sz w:val="24"/>
          <w:szCs w:val="24"/>
        </w:rPr>
        <w:t>L4</w:t>
      </w:r>
      <w:r w:rsidRPr="000720F9">
        <w:rPr>
          <w:sz w:val="24"/>
          <w:szCs w:val="24"/>
        </w:rPr>
        <w:t>车型将于明年量产</w:t>
      </w:r>
    </w:p>
    <w:p w14:paraId="4AEEC696" w14:textId="77777777" w:rsidR="000D2FED" w:rsidRDefault="000D2FED" w:rsidP="009D1863">
      <w:pPr>
        <w:ind w:firstLineChars="202" w:firstLine="424"/>
      </w:pPr>
      <w:r w:rsidRPr="000729EB">
        <w:t>4月7日，滴滴自动驾驶与广汽埃安宣布合资公司广州安滴科技有限公司获批工商执照。安滴科技总部位于广州黄埔，广汽埃安与滴滴自动驾驶各持股50%。</w:t>
      </w:r>
    </w:p>
    <w:p w14:paraId="395284C2" w14:textId="77777777" w:rsidR="00E05322" w:rsidRPr="000729EB" w:rsidRDefault="00E05322" w:rsidP="009D1863">
      <w:pPr>
        <w:ind w:firstLineChars="202" w:firstLine="424"/>
        <w:rPr>
          <w:rFonts w:hint="eastAsia"/>
        </w:rPr>
      </w:pPr>
    </w:p>
    <w:p w14:paraId="45455657" w14:textId="77777777" w:rsidR="000D2FED" w:rsidRPr="000720F9" w:rsidRDefault="000D2FED" w:rsidP="00E05322">
      <w:pPr>
        <w:pStyle w:val="2"/>
        <w:numPr>
          <w:ilvl w:val="0"/>
          <w:numId w:val="6"/>
        </w:numPr>
        <w:spacing w:before="0" w:after="0" w:line="240" w:lineRule="auto"/>
        <w:ind w:left="0" w:firstLine="6"/>
        <w:rPr>
          <w:sz w:val="24"/>
          <w:szCs w:val="24"/>
        </w:rPr>
      </w:pPr>
      <w:r w:rsidRPr="000720F9">
        <w:rPr>
          <w:rFonts w:hint="eastAsia"/>
          <w:sz w:val="24"/>
          <w:szCs w:val="24"/>
        </w:rPr>
        <w:t>丰田或与华为合作共同打造智驾方案</w:t>
      </w:r>
    </w:p>
    <w:p w14:paraId="594F3B39" w14:textId="32521AEE" w:rsidR="00E05322" w:rsidRPr="006A672A" w:rsidRDefault="000D2FED" w:rsidP="00E05322">
      <w:pPr>
        <w:ind w:firstLineChars="202" w:firstLine="424"/>
        <w:rPr>
          <w:rFonts w:hint="eastAsia"/>
        </w:rPr>
      </w:pPr>
      <w:r w:rsidRPr="006A672A">
        <w:t>4月8日，有媒体报道称，丰田全球车型智能驾驶方案或将采用“丰田+华为+Momenta”三方联合方案模式。自动驾驶公司Momenta和华为分别提供软件和硬件方案</w:t>
      </w:r>
      <w:r>
        <w:rPr>
          <w:rFonts w:hint="eastAsia"/>
        </w:rPr>
        <w:t>。</w:t>
      </w:r>
    </w:p>
    <w:p w14:paraId="087C4BB8" w14:textId="77777777" w:rsidR="000D2FED" w:rsidRPr="000720F9" w:rsidRDefault="000D2FED" w:rsidP="00E05322">
      <w:pPr>
        <w:pStyle w:val="2"/>
        <w:numPr>
          <w:ilvl w:val="0"/>
          <w:numId w:val="6"/>
        </w:numPr>
        <w:spacing w:before="0" w:after="0" w:line="240" w:lineRule="auto"/>
        <w:ind w:left="0" w:firstLine="6"/>
        <w:rPr>
          <w:sz w:val="24"/>
          <w:szCs w:val="24"/>
        </w:rPr>
      </w:pPr>
      <w:r w:rsidRPr="000720F9">
        <w:rPr>
          <w:rFonts w:hint="eastAsia"/>
          <w:sz w:val="24"/>
          <w:szCs w:val="24"/>
        </w:rPr>
        <w:lastRenderedPageBreak/>
        <w:t>蜂巢能源发布升级版短刀储能电芯</w:t>
      </w:r>
    </w:p>
    <w:p w14:paraId="237191D6" w14:textId="77777777" w:rsidR="000D2FED" w:rsidRDefault="000D2FED" w:rsidP="009D1863">
      <w:pPr>
        <w:ind w:firstLineChars="202" w:firstLine="424"/>
      </w:pPr>
      <w:r w:rsidRPr="00A85AE1">
        <w:t>4月11日，蜂巢能源正式发布L500-350Ah和L500-730Ah大容量储能短刀电芯。</w:t>
      </w:r>
      <w:r w:rsidRPr="00355FD8">
        <w:rPr>
          <w:rFonts w:hint="eastAsia"/>
        </w:rPr>
        <w:t>均采用蜂巢能源“飞叠”工艺，继承了飞叠</w:t>
      </w:r>
      <w:r w:rsidRPr="00355FD8">
        <w:t>+短刀的安全、制造和成本优势。</w:t>
      </w:r>
    </w:p>
    <w:p w14:paraId="77135814" w14:textId="77777777" w:rsidR="00E05322" w:rsidRPr="00A85AE1" w:rsidRDefault="00E05322" w:rsidP="009D1863">
      <w:pPr>
        <w:ind w:firstLineChars="202" w:firstLine="424"/>
        <w:rPr>
          <w:rFonts w:hint="eastAsia"/>
        </w:rPr>
      </w:pPr>
    </w:p>
    <w:p w14:paraId="56F476DD" w14:textId="77777777" w:rsidR="000D2FED" w:rsidRPr="000720F9" w:rsidRDefault="000D2FED" w:rsidP="00E05322">
      <w:pPr>
        <w:pStyle w:val="2"/>
        <w:numPr>
          <w:ilvl w:val="0"/>
          <w:numId w:val="6"/>
        </w:numPr>
        <w:spacing w:before="0" w:after="0" w:line="240" w:lineRule="auto"/>
        <w:ind w:left="0" w:firstLine="6"/>
        <w:rPr>
          <w:sz w:val="24"/>
          <w:szCs w:val="24"/>
        </w:rPr>
      </w:pPr>
      <w:r w:rsidRPr="000720F9">
        <w:rPr>
          <w:rFonts w:hint="eastAsia"/>
          <w:sz w:val="24"/>
          <w:szCs w:val="24"/>
        </w:rPr>
        <w:t>禾赛科技与广汽集团达成合作</w:t>
      </w:r>
    </w:p>
    <w:p w14:paraId="7B80D7FE" w14:textId="77777777" w:rsidR="000D2FED" w:rsidRDefault="000D2FED" w:rsidP="009D1863">
      <w:pPr>
        <w:ind w:firstLineChars="202" w:firstLine="424"/>
      </w:pPr>
      <w:r w:rsidRPr="00086E76">
        <w:t>4月7日，禾赛科技宣布与广汽集团正式达成合作。双方将基于禾赛的下一代激光雷达产品，共同打造智驾产品。</w:t>
      </w:r>
    </w:p>
    <w:p w14:paraId="1E8CBA57" w14:textId="77777777" w:rsidR="00E05322" w:rsidRPr="00086E76" w:rsidRDefault="00E05322" w:rsidP="009D1863">
      <w:pPr>
        <w:ind w:firstLineChars="202" w:firstLine="424"/>
        <w:rPr>
          <w:rFonts w:hint="eastAsia"/>
        </w:rPr>
      </w:pPr>
    </w:p>
    <w:p w14:paraId="18EB3811" w14:textId="77777777" w:rsidR="000D2FED" w:rsidRPr="000720F9" w:rsidRDefault="000D2FED" w:rsidP="00E05322">
      <w:pPr>
        <w:pStyle w:val="2"/>
        <w:numPr>
          <w:ilvl w:val="0"/>
          <w:numId w:val="6"/>
        </w:numPr>
        <w:spacing w:before="0" w:after="0" w:line="240" w:lineRule="auto"/>
        <w:ind w:left="0" w:firstLine="6"/>
        <w:rPr>
          <w:sz w:val="24"/>
          <w:szCs w:val="24"/>
        </w:rPr>
      </w:pPr>
      <w:r w:rsidRPr="000720F9">
        <w:rPr>
          <w:rFonts w:hint="eastAsia"/>
          <w:sz w:val="24"/>
          <w:szCs w:val="24"/>
        </w:rPr>
        <w:t>华为推出基础版</w:t>
      </w:r>
      <w:r w:rsidRPr="000720F9">
        <w:rPr>
          <w:sz w:val="24"/>
          <w:szCs w:val="24"/>
        </w:rPr>
        <w:t>ADS</w:t>
      </w:r>
      <w:r w:rsidRPr="000720F9">
        <w:rPr>
          <w:sz w:val="24"/>
          <w:szCs w:val="24"/>
        </w:rPr>
        <w:t>高阶智驾系统</w:t>
      </w:r>
    </w:p>
    <w:p w14:paraId="12D2A358" w14:textId="77777777" w:rsidR="000D2FED" w:rsidRDefault="000D2FED" w:rsidP="009D1863">
      <w:pPr>
        <w:ind w:firstLineChars="202" w:firstLine="424"/>
      </w:pPr>
      <w:r w:rsidRPr="0048643F">
        <w:t>4月11日，华为汽车BU董事长余承东宣布，推出由毫米波雷达+摄像头构成的基础版ADS高阶智驾系统，支持全国高速NCA、APA自动泊车等功能。</w:t>
      </w:r>
    </w:p>
    <w:p w14:paraId="2C7A17E8" w14:textId="77777777" w:rsidR="00E05322" w:rsidRPr="0048643F" w:rsidRDefault="00E05322" w:rsidP="009D1863">
      <w:pPr>
        <w:ind w:firstLineChars="202" w:firstLine="424"/>
        <w:rPr>
          <w:rFonts w:hint="eastAsia"/>
        </w:rPr>
      </w:pPr>
    </w:p>
    <w:p w14:paraId="35D11F2A" w14:textId="77777777" w:rsidR="000D2FED" w:rsidRPr="000720F9" w:rsidRDefault="000D2FED" w:rsidP="00E05322">
      <w:pPr>
        <w:pStyle w:val="2"/>
        <w:numPr>
          <w:ilvl w:val="0"/>
          <w:numId w:val="6"/>
        </w:numPr>
        <w:spacing w:before="0" w:after="0" w:line="240" w:lineRule="auto"/>
        <w:ind w:left="0" w:firstLine="6"/>
        <w:rPr>
          <w:sz w:val="24"/>
          <w:szCs w:val="24"/>
        </w:rPr>
      </w:pPr>
      <w:r w:rsidRPr="000720F9">
        <w:rPr>
          <w:rFonts w:hint="eastAsia"/>
          <w:sz w:val="24"/>
          <w:szCs w:val="24"/>
        </w:rPr>
        <w:t>墨西哥对华新子午线轮胎作出反倾销初裁：不征收临时反倾销税，继续反倾销调查</w:t>
      </w:r>
    </w:p>
    <w:p w14:paraId="32A570F1" w14:textId="77777777" w:rsidR="000D2FED" w:rsidRDefault="000D2FED" w:rsidP="009D1863">
      <w:pPr>
        <w:ind w:firstLineChars="202" w:firstLine="424"/>
      </w:pPr>
      <w:r w:rsidRPr="00D042C7">
        <w:t>4月8日消息，墨西哥经济部日前发布公告，对原产于中国的内径为13～22英寸的用于乘用车和轻型载重汽车的新子午线轮胎作出反倾销初裁，裁定不对中国涉案产品征收临时反倾销税，继续进行反倾销调查。公告自发布次日起生效。</w:t>
      </w:r>
    </w:p>
    <w:p w14:paraId="197A9C9D" w14:textId="77777777" w:rsidR="00E05322" w:rsidRDefault="00E05322" w:rsidP="009D1863">
      <w:pPr>
        <w:ind w:firstLineChars="202" w:firstLine="424"/>
        <w:rPr>
          <w:rFonts w:hint="eastAsia"/>
        </w:rPr>
      </w:pPr>
    </w:p>
    <w:p w14:paraId="0FEA897F" w14:textId="77777777" w:rsidR="000D2FED" w:rsidRPr="000720F9" w:rsidRDefault="000D2FED" w:rsidP="00E05322">
      <w:pPr>
        <w:pStyle w:val="2"/>
        <w:numPr>
          <w:ilvl w:val="0"/>
          <w:numId w:val="6"/>
        </w:numPr>
        <w:spacing w:before="0" w:after="0" w:line="240" w:lineRule="auto"/>
        <w:ind w:left="0" w:firstLine="6"/>
        <w:rPr>
          <w:sz w:val="24"/>
          <w:szCs w:val="24"/>
        </w:rPr>
      </w:pPr>
      <w:r w:rsidRPr="000720F9">
        <w:rPr>
          <w:rFonts w:hint="eastAsia"/>
          <w:sz w:val="24"/>
          <w:szCs w:val="24"/>
        </w:rPr>
        <w:t>宁德时代发布储能新产品</w:t>
      </w:r>
    </w:p>
    <w:p w14:paraId="33A98C9A" w14:textId="77777777" w:rsidR="000D2FED" w:rsidRDefault="000D2FED" w:rsidP="009D1863">
      <w:pPr>
        <w:ind w:firstLineChars="202" w:firstLine="424"/>
      </w:pPr>
      <w:r w:rsidRPr="00E525F0">
        <w:t>4月9日，2024宁德时代储能新品发布会召开。宁德时代发布储能新产品——天恒标准20尺集装箱式储能系统，该系统具备4维真安全、5年零衰减、6MWh级特征。</w:t>
      </w:r>
    </w:p>
    <w:p w14:paraId="063CF980" w14:textId="77777777" w:rsidR="00E05322" w:rsidRPr="00E525F0" w:rsidRDefault="00E05322" w:rsidP="009D1863">
      <w:pPr>
        <w:ind w:firstLineChars="202" w:firstLine="424"/>
        <w:rPr>
          <w:rFonts w:hint="eastAsia"/>
        </w:rPr>
      </w:pPr>
    </w:p>
    <w:p w14:paraId="29CCA7CA" w14:textId="3845B098" w:rsidR="00131BD8" w:rsidRDefault="009D1863" w:rsidP="00E05322">
      <w:pPr>
        <w:pStyle w:val="1"/>
        <w:spacing w:before="0" w:after="0" w:line="240" w:lineRule="auto"/>
        <w:ind w:left="6"/>
        <w:rPr>
          <w:rFonts w:ascii="微软雅黑" w:eastAsia="微软雅黑" w:hAnsi="微软雅黑"/>
        </w:rPr>
      </w:pPr>
      <w:r>
        <w:rPr>
          <w:rFonts w:ascii="微软雅黑" w:eastAsia="微软雅黑" w:hAnsi="微软雅黑" w:hint="eastAsia"/>
        </w:rPr>
        <w:t>七、</w:t>
      </w:r>
      <w:r w:rsidR="00131BD8" w:rsidRPr="00131BD8">
        <w:rPr>
          <w:rFonts w:ascii="微软雅黑" w:eastAsia="微软雅黑" w:hAnsi="微软雅黑" w:hint="eastAsia"/>
        </w:rPr>
        <w:t>跨国集团与国际市场</w:t>
      </w:r>
    </w:p>
    <w:p w14:paraId="64B4A135" w14:textId="46D7ABB2" w:rsidR="000D2FED" w:rsidRPr="009D1863" w:rsidRDefault="000D2FED" w:rsidP="00E05322">
      <w:pPr>
        <w:pStyle w:val="2"/>
        <w:numPr>
          <w:ilvl w:val="0"/>
          <w:numId w:val="9"/>
        </w:numPr>
        <w:spacing w:before="0" w:after="0" w:line="240" w:lineRule="auto"/>
        <w:ind w:left="0" w:firstLine="6"/>
        <w:rPr>
          <w:sz w:val="24"/>
          <w:szCs w:val="24"/>
        </w:rPr>
      </w:pPr>
      <w:r w:rsidRPr="009D1863">
        <w:rPr>
          <w:sz w:val="24"/>
          <w:szCs w:val="24"/>
        </w:rPr>
        <w:t>Stellantis</w:t>
      </w:r>
      <w:r w:rsidRPr="009D1863">
        <w:rPr>
          <w:sz w:val="24"/>
          <w:szCs w:val="24"/>
        </w:rPr>
        <w:t>今年第一季度欧洲</w:t>
      </w:r>
      <w:r w:rsidRPr="009D1863">
        <w:rPr>
          <w:sz w:val="24"/>
          <w:szCs w:val="24"/>
        </w:rPr>
        <w:t>29</w:t>
      </w:r>
      <w:r w:rsidRPr="009D1863">
        <w:rPr>
          <w:sz w:val="24"/>
          <w:szCs w:val="24"/>
        </w:rPr>
        <w:t>国销量同比增长</w:t>
      </w:r>
      <w:r w:rsidRPr="009D1863">
        <w:rPr>
          <w:sz w:val="24"/>
          <w:szCs w:val="24"/>
        </w:rPr>
        <w:t>5.4%</w:t>
      </w:r>
    </w:p>
    <w:p w14:paraId="00996159" w14:textId="77777777" w:rsidR="000D2FED" w:rsidRDefault="000D2FED" w:rsidP="009D1863">
      <w:pPr>
        <w:ind w:firstLineChars="202" w:firstLine="424"/>
      </w:pPr>
      <w:r w:rsidRPr="00E02C49">
        <w:t>4月9日消息，Stellantis公告称，在欧洲29国市场，2024年第一季度的销量同比增长了5.4%，市场份额达到19.2%，与2023财年相比增长了0.9个百分点。</w:t>
      </w:r>
    </w:p>
    <w:p w14:paraId="572782FE" w14:textId="77777777" w:rsidR="00E05322" w:rsidRPr="00E02C49" w:rsidRDefault="00E05322" w:rsidP="009D1863">
      <w:pPr>
        <w:ind w:firstLineChars="202" w:firstLine="424"/>
        <w:rPr>
          <w:rFonts w:hint="eastAsia"/>
        </w:rPr>
      </w:pPr>
    </w:p>
    <w:p w14:paraId="173846D0" w14:textId="77777777" w:rsidR="000D2FED" w:rsidRPr="009D1863" w:rsidRDefault="000D2FED" w:rsidP="00E05322">
      <w:pPr>
        <w:pStyle w:val="2"/>
        <w:numPr>
          <w:ilvl w:val="0"/>
          <w:numId w:val="9"/>
        </w:numPr>
        <w:spacing w:before="0" w:after="0" w:line="240" w:lineRule="auto"/>
        <w:ind w:left="0" w:firstLine="6"/>
        <w:rPr>
          <w:sz w:val="24"/>
          <w:szCs w:val="24"/>
        </w:rPr>
      </w:pPr>
      <w:r w:rsidRPr="009D1863">
        <w:rPr>
          <w:rFonts w:hint="eastAsia"/>
          <w:sz w:val="24"/>
          <w:szCs w:val="24"/>
        </w:rPr>
        <w:t>宝马一季度全球销量同比增长</w:t>
      </w:r>
      <w:r w:rsidRPr="009D1863">
        <w:rPr>
          <w:sz w:val="24"/>
          <w:szCs w:val="24"/>
        </w:rPr>
        <w:t>1.1%</w:t>
      </w:r>
    </w:p>
    <w:p w14:paraId="650144DF" w14:textId="77777777" w:rsidR="000D2FED" w:rsidRDefault="000D2FED" w:rsidP="009D1863">
      <w:pPr>
        <w:ind w:firstLineChars="202" w:firstLine="424"/>
      </w:pPr>
      <w:r w:rsidRPr="005807D1">
        <w:t>4月10日，宝马集团公布的数据显示，宝马今年第一季度在全球交付了594671辆汽车，同比增长1.1%。其中，纯电动汽车销量为82700辆，同比增长27.9%。</w:t>
      </w:r>
    </w:p>
    <w:p w14:paraId="320AF77F" w14:textId="77777777" w:rsidR="00E05322" w:rsidRPr="005807D1" w:rsidRDefault="00E05322" w:rsidP="009D1863">
      <w:pPr>
        <w:ind w:firstLineChars="202" w:firstLine="424"/>
        <w:rPr>
          <w:rFonts w:hint="eastAsia"/>
        </w:rPr>
      </w:pPr>
    </w:p>
    <w:p w14:paraId="7CBC03E6" w14:textId="77777777" w:rsidR="000D2FED" w:rsidRPr="009D1863" w:rsidRDefault="000D2FED" w:rsidP="00E05322">
      <w:pPr>
        <w:pStyle w:val="2"/>
        <w:numPr>
          <w:ilvl w:val="0"/>
          <w:numId w:val="9"/>
        </w:numPr>
        <w:spacing w:before="0" w:after="0" w:line="240" w:lineRule="auto"/>
        <w:ind w:left="0" w:firstLine="6"/>
        <w:rPr>
          <w:sz w:val="24"/>
          <w:szCs w:val="24"/>
        </w:rPr>
      </w:pPr>
      <w:r w:rsidRPr="009D1863">
        <w:rPr>
          <w:rFonts w:hint="eastAsia"/>
          <w:sz w:val="24"/>
          <w:szCs w:val="24"/>
        </w:rPr>
        <w:t>丰田宣布改革大发汽车业务架构</w:t>
      </w:r>
    </w:p>
    <w:p w14:paraId="53EE91D4" w14:textId="77777777" w:rsidR="000D2FED" w:rsidRDefault="000D2FED" w:rsidP="009D1863">
      <w:pPr>
        <w:ind w:firstLineChars="202" w:firstLine="424"/>
      </w:pPr>
      <w:r w:rsidRPr="00F059E9">
        <w:t>4月8日消息，丰田汽车与旗下大发汽车共同宣布，丰田将改革大发的业务架构，大发将定位为“以微型汽车为中心的移动公司”。为杜绝认证测试安全丑闻，丰田将负责小型车从</w:t>
      </w:r>
      <w:r w:rsidRPr="00F059E9">
        <w:lastRenderedPageBreak/>
        <w:t>开发到认证的全过程，然后委托大发负责实际开发工作。</w:t>
      </w:r>
    </w:p>
    <w:p w14:paraId="5C90B357" w14:textId="77777777" w:rsidR="00E05322" w:rsidRPr="00F059E9" w:rsidRDefault="00E05322" w:rsidP="009D1863">
      <w:pPr>
        <w:ind w:firstLineChars="202" w:firstLine="424"/>
        <w:rPr>
          <w:rFonts w:hint="eastAsia"/>
        </w:rPr>
      </w:pPr>
    </w:p>
    <w:p w14:paraId="025D54DA" w14:textId="77777777" w:rsidR="000D2FED" w:rsidRPr="009D1863" w:rsidRDefault="000D2FED" w:rsidP="00E05322">
      <w:pPr>
        <w:pStyle w:val="2"/>
        <w:numPr>
          <w:ilvl w:val="0"/>
          <w:numId w:val="9"/>
        </w:numPr>
        <w:spacing w:before="0" w:after="0" w:line="240" w:lineRule="auto"/>
        <w:ind w:left="0" w:firstLine="6"/>
        <w:rPr>
          <w:sz w:val="24"/>
          <w:szCs w:val="24"/>
        </w:rPr>
      </w:pPr>
      <w:r w:rsidRPr="009D1863">
        <w:rPr>
          <w:rFonts w:hint="eastAsia"/>
          <w:sz w:val="24"/>
          <w:szCs w:val="24"/>
        </w:rPr>
        <w:t>关税大幅上调前，巴西进口中国新能源汽车数量激增</w:t>
      </w:r>
    </w:p>
    <w:p w14:paraId="518CD2B6" w14:textId="77777777" w:rsidR="000D2FED" w:rsidRDefault="000D2FED" w:rsidP="009D1863">
      <w:pPr>
        <w:ind w:firstLineChars="202" w:firstLine="424"/>
      </w:pPr>
      <w:r w:rsidRPr="00175EE8">
        <w:rPr>
          <w:rFonts w:hint="eastAsia"/>
        </w:rPr>
        <w:t>巴西发展、工业、贸易和服务部日前公布的数据显示，今年第一季度，巴西乘用车进口额同比增长了</w:t>
      </w:r>
      <w:r w:rsidRPr="00175EE8">
        <w:t>46.4%，至15亿美元；进口量比2023年同期激增了450%，其中中国汽车占40%左右。</w:t>
      </w:r>
      <w:r w:rsidRPr="000D1B2D">
        <w:t>7月份</w:t>
      </w:r>
      <w:r>
        <w:rPr>
          <w:rFonts w:hint="eastAsia"/>
        </w:rPr>
        <w:t>，</w:t>
      </w:r>
      <w:r w:rsidRPr="000D1B2D">
        <w:rPr>
          <w:rFonts w:hint="eastAsia"/>
        </w:rPr>
        <w:t>巴西纯电动汽车的进口税将增至</w:t>
      </w:r>
      <w:r w:rsidRPr="000D1B2D">
        <w:t>18%。混合动力汽车的进口税将升至25%。</w:t>
      </w:r>
    </w:p>
    <w:p w14:paraId="4F5FE0F7" w14:textId="77777777" w:rsidR="00E05322" w:rsidRPr="00175EE8" w:rsidRDefault="00E05322" w:rsidP="009D1863">
      <w:pPr>
        <w:ind w:firstLineChars="202" w:firstLine="424"/>
        <w:rPr>
          <w:rFonts w:hint="eastAsia"/>
        </w:rPr>
      </w:pPr>
    </w:p>
    <w:p w14:paraId="227C6DB5" w14:textId="77777777" w:rsidR="000D2FED" w:rsidRPr="009D1863" w:rsidRDefault="000D2FED" w:rsidP="00E05322">
      <w:pPr>
        <w:pStyle w:val="2"/>
        <w:numPr>
          <w:ilvl w:val="0"/>
          <w:numId w:val="9"/>
        </w:numPr>
        <w:spacing w:before="0" w:after="0" w:line="240" w:lineRule="auto"/>
        <w:ind w:left="0" w:firstLine="6"/>
        <w:rPr>
          <w:sz w:val="24"/>
          <w:szCs w:val="24"/>
        </w:rPr>
      </w:pPr>
      <w:r w:rsidRPr="009D1863">
        <w:rPr>
          <w:rFonts w:hint="eastAsia"/>
          <w:sz w:val="24"/>
          <w:szCs w:val="24"/>
        </w:rPr>
        <w:t>马斯克将与印度总理莫迪会面，届时或宣布投资和建厂</w:t>
      </w:r>
    </w:p>
    <w:p w14:paraId="1A897E37" w14:textId="77777777" w:rsidR="000D2FED" w:rsidRDefault="000D2FED" w:rsidP="009D1863">
      <w:pPr>
        <w:ind w:firstLineChars="202" w:firstLine="424"/>
      </w:pPr>
      <w:r w:rsidRPr="00E33B3B">
        <w:t>特斯拉马斯克在社交平台上发文证实，他将访问印度，并计划与印度总理莫迪会面。</w:t>
      </w:r>
    </w:p>
    <w:p w14:paraId="5C4340A7" w14:textId="77777777" w:rsidR="00E05322" w:rsidRPr="00E33B3B" w:rsidRDefault="00E05322" w:rsidP="009D1863">
      <w:pPr>
        <w:ind w:firstLineChars="202" w:firstLine="424"/>
        <w:rPr>
          <w:rFonts w:hint="eastAsia"/>
        </w:rPr>
      </w:pPr>
    </w:p>
    <w:p w14:paraId="27BBC612" w14:textId="77777777" w:rsidR="000D2FED" w:rsidRPr="009D1863" w:rsidRDefault="000D2FED" w:rsidP="00E05322">
      <w:pPr>
        <w:pStyle w:val="2"/>
        <w:numPr>
          <w:ilvl w:val="0"/>
          <w:numId w:val="9"/>
        </w:numPr>
        <w:spacing w:before="0" w:after="0" w:line="240" w:lineRule="auto"/>
        <w:ind w:left="0" w:firstLine="6"/>
        <w:rPr>
          <w:sz w:val="24"/>
          <w:szCs w:val="24"/>
        </w:rPr>
      </w:pPr>
      <w:r w:rsidRPr="009D1863">
        <w:rPr>
          <w:rFonts w:hint="eastAsia"/>
          <w:sz w:val="24"/>
          <w:szCs w:val="24"/>
        </w:rPr>
        <w:t>美国</w:t>
      </w:r>
      <w:r w:rsidRPr="009D1863">
        <w:rPr>
          <w:sz w:val="24"/>
          <w:szCs w:val="24"/>
        </w:rPr>
        <w:t>3</w:t>
      </w:r>
      <w:r w:rsidRPr="009D1863">
        <w:rPr>
          <w:sz w:val="24"/>
          <w:szCs w:val="24"/>
        </w:rPr>
        <w:t>月新车销量环比下降</w:t>
      </w:r>
      <w:r w:rsidRPr="009D1863">
        <w:rPr>
          <w:sz w:val="24"/>
          <w:szCs w:val="24"/>
        </w:rPr>
        <w:t xml:space="preserve">1.9% </w:t>
      </w:r>
      <w:r w:rsidRPr="009D1863">
        <w:rPr>
          <w:sz w:val="24"/>
          <w:szCs w:val="24"/>
        </w:rPr>
        <w:t>购车优惠提高至</w:t>
      </w:r>
      <w:r w:rsidRPr="009D1863">
        <w:rPr>
          <w:sz w:val="24"/>
          <w:szCs w:val="24"/>
        </w:rPr>
        <w:t>2800</w:t>
      </w:r>
      <w:r w:rsidRPr="009D1863">
        <w:rPr>
          <w:sz w:val="24"/>
          <w:szCs w:val="24"/>
        </w:rPr>
        <w:t>美元</w:t>
      </w:r>
    </w:p>
    <w:p w14:paraId="69AA5BF4" w14:textId="77777777" w:rsidR="000D2FED" w:rsidRDefault="000D2FED" w:rsidP="009D1863">
      <w:pPr>
        <w:ind w:firstLineChars="202" w:firstLine="424"/>
      </w:pPr>
      <w:r w:rsidRPr="00C7397B">
        <w:rPr>
          <w:rFonts w:hint="eastAsia"/>
        </w:rPr>
        <w:t>据美国汽车经销商协会，美国</w:t>
      </w:r>
      <w:r w:rsidRPr="00C7397B">
        <w:t>3月轻型车新车季调后年化销量为1550万辆；新车销量环比下降1.9%，较去年同期增长3.8%。第一季度的季调后年化销量为1540万辆，较去年同期增长7%。J.D.Power的数据显示，3月份每辆车的购车优惠约为2800美元，同比增长66.6%。</w:t>
      </w:r>
    </w:p>
    <w:p w14:paraId="23CA096C" w14:textId="77777777" w:rsidR="00E05322" w:rsidRPr="00C7397B" w:rsidRDefault="00E05322" w:rsidP="009D1863">
      <w:pPr>
        <w:ind w:firstLineChars="202" w:firstLine="424"/>
        <w:rPr>
          <w:rFonts w:hint="eastAsia"/>
        </w:rPr>
      </w:pPr>
    </w:p>
    <w:p w14:paraId="4796A16B" w14:textId="77777777" w:rsidR="000D2FED" w:rsidRPr="009D1863" w:rsidRDefault="000D2FED" w:rsidP="00E05322">
      <w:pPr>
        <w:pStyle w:val="2"/>
        <w:numPr>
          <w:ilvl w:val="0"/>
          <w:numId w:val="9"/>
        </w:numPr>
        <w:spacing w:before="0" w:after="0" w:line="240" w:lineRule="auto"/>
        <w:ind w:left="0" w:firstLine="6"/>
        <w:rPr>
          <w:sz w:val="24"/>
          <w:szCs w:val="24"/>
        </w:rPr>
      </w:pPr>
      <w:r w:rsidRPr="009D1863">
        <w:rPr>
          <w:rFonts w:hint="eastAsia"/>
          <w:sz w:val="24"/>
          <w:szCs w:val="24"/>
        </w:rPr>
        <w:t>美国法院支持</w:t>
      </w:r>
      <w:r w:rsidRPr="009D1863">
        <w:rPr>
          <w:sz w:val="24"/>
          <w:szCs w:val="24"/>
        </w:rPr>
        <w:t>EPA</w:t>
      </w:r>
      <w:r w:rsidRPr="009D1863">
        <w:rPr>
          <w:sz w:val="24"/>
          <w:szCs w:val="24"/>
        </w:rPr>
        <w:t>批准加州电动汽车规则</w:t>
      </w:r>
    </w:p>
    <w:p w14:paraId="78BB506C" w14:textId="77777777" w:rsidR="000D2FED" w:rsidRDefault="000D2FED" w:rsidP="009D1863">
      <w:pPr>
        <w:ind w:firstLineChars="202" w:firstLine="424"/>
      </w:pPr>
      <w:r w:rsidRPr="00EA73DE">
        <w:t>4月10日消息，美国一家上诉法院维持了该国环境保护局（EPA）的决定，即给予加利福尼亚州豁免权，允许其自行设定尾气排放限制和电动汽车销量要求。</w:t>
      </w:r>
    </w:p>
    <w:p w14:paraId="576AE0C2" w14:textId="77777777" w:rsidR="00E05322" w:rsidRPr="00EA73DE" w:rsidRDefault="00E05322" w:rsidP="009D1863">
      <w:pPr>
        <w:ind w:firstLineChars="202" w:firstLine="424"/>
        <w:rPr>
          <w:rFonts w:hint="eastAsia"/>
        </w:rPr>
      </w:pPr>
    </w:p>
    <w:p w14:paraId="4509352C" w14:textId="77777777" w:rsidR="000D2FED" w:rsidRPr="009D1863" w:rsidRDefault="000D2FED" w:rsidP="00E05322">
      <w:pPr>
        <w:pStyle w:val="2"/>
        <w:numPr>
          <w:ilvl w:val="0"/>
          <w:numId w:val="9"/>
        </w:numPr>
        <w:spacing w:before="0" w:after="0" w:line="240" w:lineRule="auto"/>
        <w:ind w:left="0" w:firstLine="6"/>
        <w:rPr>
          <w:sz w:val="24"/>
          <w:szCs w:val="24"/>
        </w:rPr>
      </w:pPr>
      <w:r w:rsidRPr="009D1863">
        <w:rPr>
          <w:rFonts w:hint="eastAsia"/>
          <w:sz w:val="24"/>
          <w:szCs w:val="24"/>
        </w:rPr>
        <w:t>欧盟理事会批准“欧</w:t>
      </w:r>
      <w:r w:rsidRPr="009D1863">
        <w:rPr>
          <w:sz w:val="24"/>
          <w:szCs w:val="24"/>
        </w:rPr>
        <w:t>7”</w:t>
      </w:r>
      <w:r w:rsidRPr="009D1863">
        <w:rPr>
          <w:sz w:val="24"/>
          <w:szCs w:val="24"/>
        </w:rPr>
        <w:t>排放标准</w:t>
      </w:r>
    </w:p>
    <w:p w14:paraId="0D49AF3B" w14:textId="77777777" w:rsidR="000D2FED" w:rsidRDefault="000D2FED" w:rsidP="009D1863">
      <w:pPr>
        <w:ind w:firstLineChars="202" w:firstLine="424"/>
      </w:pPr>
      <w:r w:rsidRPr="00B776D3">
        <w:rPr>
          <w:rFonts w:hint="eastAsia"/>
        </w:rPr>
        <w:t>当地时间</w:t>
      </w:r>
      <w:r w:rsidRPr="00B776D3">
        <w:t>4月12日，欧盟理事会批准“欧7”机动车排放标准。新的标准不仅涵盖氮氧化物等汽车尾气排放物，还将首次引进对刹车和轮胎磨损所产生超细颗粒物的排放限值。这意味着电动车和氢动力车也将被纳入“欧7”排放标准。</w:t>
      </w:r>
    </w:p>
    <w:p w14:paraId="4857F18A" w14:textId="77777777" w:rsidR="00E05322" w:rsidRPr="00B776D3" w:rsidRDefault="00E05322" w:rsidP="009D1863">
      <w:pPr>
        <w:ind w:firstLineChars="202" w:firstLine="424"/>
        <w:rPr>
          <w:rFonts w:hint="eastAsia"/>
        </w:rPr>
      </w:pPr>
    </w:p>
    <w:p w14:paraId="5ED42088" w14:textId="77777777" w:rsidR="000D2FED" w:rsidRPr="009D1863" w:rsidRDefault="000D2FED" w:rsidP="00E05322">
      <w:pPr>
        <w:pStyle w:val="2"/>
        <w:numPr>
          <w:ilvl w:val="0"/>
          <w:numId w:val="9"/>
        </w:numPr>
        <w:spacing w:before="0" w:after="0" w:line="240" w:lineRule="auto"/>
        <w:ind w:left="0" w:firstLine="6"/>
        <w:rPr>
          <w:sz w:val="24"/>
          <w:szCs w:val="24"/>
        </w:rPr>
      </w:pPr>
      <w:r w:rsidRPr="009D1863">
        <w:rPr>
          <w:rFonts w:hint="eastAsia"/>
          <w:sz w:val="24"/>
          <w:szCs w:val="24"/>
        </w:rPr>
        <w:t>欧盟批准斯洛伐克补贴企业建设电动汽车工厂</w:t>
      </w:r>
    </w:p>
    <w:p w14:paraId="0AF0E0CB" w14:textId="77777777" w:rsidR="000D2FED" w:rsidRDefault="000D2FED" w:rsidP="009D1863">
      <w:pPr>
        <w:ind w:firstLineChars="202" w:firstLine="424"/>
      </w:pPr>
      <w:r w:rsidRPr="00CE2F77">
        <w:t>4月9日消息，欧盟委员会批准斯洛伐克一项总额为2.67亿欧元的国家援助计划，支持沃尔沃汽车公司在斯洛伐克东部科希策附近新建一家电动乘用车工厂。</w:t>
      </w:r>
    </w:p>
    <w:p w14:paraId="464E558B" w14:textId="77777777" w:rsidR="00E05322" w:rsidRPr="00CE2F77" w:rsidRDefault="00E05322" w:rsidP="009D1863">
      <w:pPr>
        <w:ind w:firstLineChars="202" w:firstLine="424"/>
        <w:rPr>
          <w:rFonts w:hint="eastAsia"/>
        </w:rPr>
      </w:pPr>
    </w:p>
    <w:p w14:paraId="55EC87FD" w14:textId="77777777" w:rsidR="000D2FED" w:rsidRPr="009D1863" w:rsidRDefault="000D2FED" w:rsidP="00E05322">
      <w:pPr>
        <w:pStyle w:val="2"/>
        <w:numPr>
          <w:ilvl w:val="0"/>
          <w:numId w:val="9"/>
        </w:numPr>
        <w:spacing w:before="0" w:after="0" w:line="240" w:lineRule="auto"/>
        <w:ind w:left="0" w:firstLine="6"/>
        <w:rPr>
          <w:sz w:val="24"/>
          <w:szCs w:val="24"/>
        </w:rPr>
      </w:pPr>
      <w:r w:rsidRPr="009D1863">
        <w:rPr>
          <w:rFonts w:hint="eastAsia"/>
          <w:sz w:val="24"/>
          <w:szCs w:val="24"/>
        </w:rPr>
        <w:t>起亚到</w:t>
      </w:r>
      <w:r w:rsidRPr="009D1863">
        <w:rPr>
          <w:sz w:val="24"/>
          <w:szCs w:val="24"/>
        </w:rPr>
        <w:t>2027</w:t>
      </w:r>
      <w:r w:rsidRPr="009D1863">
        <w:rPr>
          <w:sz w:val="24"/>
          <w:szCs w:val="24"/>
        </w:rPr>
        <w:t>年推出</w:t>
      </w:r>
      <w:r w:rsidRPr="009D1863">
        <w:rPr>
          <w:sz w:val="24"/>
          <w:szCs w:val="24"/>
        </w:rPr>
        <w:t>15</w:t>
      </w:r>
      <w:r w:rsidRPr="009D1863">
        <w:rPr>
          <w:sz w:val="24"/>
          <w:szCs w:val="24"/>
        </w:rPr>
        <w:t>款纯电动车型</w:t>
      </w:r>
    </w:p>
    <w:p w14:paraId="6E29D03F" w14:textId="77777777" w:rsidR="000D2FED" w:rsidRDefault="000D2FED" w:rsidP="009D1863">
      <w:pPr>
        <w:ind w:firstLineChars="202" w:firstLine="424"/>
      </w:pPr>
      <w:r w:rsidRPr="00E112EC">
        <w:rPr>
          <w:rFonts w:hint="eastAsia"/>
        </w:rPr>
        <w:t>起亚在</w:t>
      </w:r>
      <w:r w:rsidRPr="00E112EC">
        <w:t>2024年度投资者日会议上公布了接下来的产品规划，到2027年将会推出多达15款纯电动车型。在2024年，全新/换代车型包含有起亚EV3和起亚K4。起亚EV6、起亚K8和Sportage车型将会迎来产品的升级。全新一代K3的两厢版将推出，EV6将衍生出GT版本。</w:t>
      </w:r>
    </w:p>
    <w:p w14:paraId="45C0852A" w14:textId="77777777" w:rsidR="00E05322" w:rsidRPr="00995680" w:rsidRDefault="00E05322" w:rsidP="009D1863">
      <w:pPr>
        <w:ind w:firstLineChars="202" w:firstLine="424"/>
        <w:rPr>
          <w:rFonts w:hint="eastAsia"/>
        </w:rPr>
      </w:pPr>
    </w:p>
    <w:p w14:paraId="5526EAD6" w14:textId="77777777" w:rsidR="000D2FED" w:rsidRPr="009D1863" w:rsidRDefault="000D2FED" w:rsidP="00E05322">
      <w:pPr>
        <w:pStyle w:val="2"/>
        <w:numPr>
          <w:ilvl w:val="0"/>
          <w:numId w:val="9"/>
        </w:numPr>
        <w:spacing w:before="0" w:after="0" w:line="240" w:lineRule="auto"/>
        <w:ind w:left="0" w:firstLine="6"/>
        <w:rPr>
          <w:sz w:val="24"/>
          <w:szCs w:val="24"/>
        </w:rPr>
      </w:pPr>
      <w:r w:rsidRPr="009D1863">
        <w:rPr>
          <w:rFonts w:hint="eastAsia"/>
          <w:sz w:val="24"/>
          <w:szCs w:val="24"/>
        </w:rPr>
        <w:t>唐唯实反对中国车企意大利建厂</w:t>
      </w:r>
    </w:p>
    <w:p w14:paraId="510BE796" w14:textId="77777777" w:rsidR="000D2FED" w:rsidRDefault="000D2FED" w:rsidP="009D1863">
      <w:pPr>
        <w:ind w:firstLineChars="202" w:firstLine="424"/>
      </w:pPr>
      <w:r w:rsidRPr="00BC3735">
        <w:t>4月11日消息，Stellantis首席执行官唐唯实在都灵的一次活动上表示：“如果有人想要</w:t>
      </w:r>
      <w:r w:rsidRPr="00BC3735">
        <w:lastRenderedPageBreak/>
        <w:t>在意大利引入来自中国的竞争，我们可能不得不做出一些不受欢迎的决定。”</w:t>
      </w:r>
    </w:p>
    <w:p w14:paraId="5B6A8FED" w14:textId="77777777" w:rsidR="00E05322" w:rsidRPr="00BC3735" w:rsidRDefault="00E05322" w:rsidP="009D1863">
      <w:pPr>
        <w:ind w:firstLineChars="202" w:firstLine="424"/>
      </w:pPr>
    </w:p>
    <w:p w14:paraId="50C04925" w14:textId="77777777" w:rsidR="000D2FED" w:rsidRPr="009D1863" w:rsidRDefault="000D2FED" w:rsidP="00E05322">
      <w:pPr>
        <w:pStyle w:val="2"/>
        <w:numPr>
          <w:ilvl w:val="0"/>
          <w:numId w:val="9"/>
        </w:numPr>
        <w:spacing w:before="0" w:after="0" w:line="240" w:lineRule="auto"/>
        <w:ind w:left="0" w:firstLine="6"/>
        <w:rPr>
          <w:sz w:val="24"/>
          <w:szCs w:val="24"/>
        </w:rPr>
      </w:pPr>
      <w:r w:rsidRPr="009D1863">
        <w:rPr>
          <w:rFonts w:hint="eastAsia"/>
          <w:sz w:val="24"/>
          <w:szCs w:val="24"/>
        </w:rPr>
        <w:t>特斯拉</w:t>
      </w:r>
      <w:r w:rsidRPr="009D1863">
        <w:rPr>
          <w:sz w:val="24"/>
          <w:szCs w:val="24"/>
        </w:rPr>
        <w:t>Cybertruck</w:t>
      </w:r>
      <w:r w:rsidRPr="009D1863">
        <w:rPr>
          <w:sz w:val="24"/>
          <w:szCs w:val="24"/>
        </w:rPr>
        <w:t>订单预计</w:t>
      </w:r>
      <w:r w:rsidRPr="009D1863">
        <w:rPr>
          <w:sz w:val="24"/>
          <w:szCs w:val="24"/>
        </w:rPr>
        <w:t>2025</w:t>
      </w:r>
      <w:r w:rsidRPr="009D1863">
        <w:rPr>
          <w:sz w:val="24"/>
          <w:szCs w:val="24"/>
        </w:rPr>
        <w:t>年交付</w:t>
      </w:r>
    </w:p>
    <w:p w14:paraId="7BC3009B" w14:textId="77777777" w:rsidR="000D2FED" w:rsidRDefault="000D2FED" w:rsidP="009D1863">
      <w:pPr>
        <w:ind w:firstLineChars="202" w:firstLine="424"/>
      </w:pPr>
      <w:r w:rsidRPr="009D4EC1">
        <w:rPr>
          <w:rFonts w:hint="eastAsia"/>
        </w:rPr>
        <w:t>据特斯拉美国官网信息，全轮驱动版</w:t>
      </w:r>
      <w:r w:rsidRPr="009D4EC1">
        <w:t>Cybertruck和高端Cyberbeast的预计交付时间为2025年</w:t>
      </w:r>
      <w:r>
        <w:rPr>
          <w:rFonts w:hint="eastAsia"/>
        </w:rPr>
        <w:t>，</w:t>
      </w:r>
      <w:r w:rsidRPr="009D4EC1">
        <w:t>计划每年交付25万辆</w:t>
      </w:r>
      <w:r>
        <w:rPr>
          <w:rFonts w:hint="eastAsia"/>
        </w:rPr>
        <w:t>。</w:t>
      </w:r>
    </w:p>
    <w:p w14:paraId="62C79F87" w14:textId="77777777" w:rsidR="00E05322" w:rsidRPr="009D4EC1" w:rsidRDefault="00E05322" w:rsidP="009D1863">
      <w:pPr>
        <w:ind w:firstLineChars="202" w:firstLine="424"/>
        <w:rPr>
          <w:rFonts w:hint="eastAsia"/>
        </w:rPr>
      </w:pPr>
    </w:p>
    <w:p w14:paraId="02FB374B" w14:textId="77777777" w:rsidR="000D2FED" w:rsidRPr="009D1863" w:rsidRDefault="000D2FED" w:rsidP="00E05322">
      <w:pPr>
        <w:pStyle w:val="2"/>
        <w:numPr>
          <w:ilvl w:val="0"/>
          <w:numId w:val="9"/>
        </w:numPr>
        <w:spacing w:before="0" w:after="0" w:line="240" w:lineRule="auto"/>
        <w:ind w:left="0" w:firstLine="6"/>
        <w:rPr>
          <w:sz w:val="24"/>
          <w:szCs w:val="24"/>
        </w:rPr>
      </w:pPr>
      <w:r w:rsidRPr="009D1863">
        <w:rPr>
          <w:rFonts w:hint="eastAsia"/>
          <w:sz w:val="24"/>
          <w:szCs w:val="24"/>
        </w:rPr>
        <w:t>现代、起亚与印度电池制造商达成供应合作</w:t>
      </w:r>
    </w:p>
    <w:p w14:paraId="7A84EAD2" w14:textId="77777777" w:rsidR="000D2FED" w:rsidRPr="00B83142" w:rsidRDefault="000D2FED" w:rsidP="009D1863">
      <w:pPr>
        <w:ind w:firstLineChars="270" w:firstLine="567"/>
      </w:pPr>
      <w:r w:rsidRPr="00B83142">
        <w:t>4月9日消息，韩国汽车制造商现代汽车和起亚汽车宣布与印度电池制造商Exide Energy Solutions公司签署谅解备忘录，以从该印度公司采购电动汽车电池，进而提高两家公司在印度市场的竞争力。</w:t>
      </w:r>
    </w:p>
    <w:sectPr w:rsidR="000D2FED" w:rsidRPr="00B83142" w:rsidSect="00941D56">
      <w:headerReference w:type="default" r:id="rId31"/>
      <w:pgSz w:w="11906" w:h="16838"/>
      <w:pgMar w:top="1440" w:right="1800" w:bottom="1440" w:left="1800" w:header="567"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AB2072F" w14:textId="77777777" w:rsidR="00941D56" w:rsidRDefault="00941D56" w:rsidP="00131BD8">
      <w:r>
        <w:separator/>
      </w:r>
    </w:p>
  </w:endnote>
  <w:endnote w:type="continuationSeparator" w:id="0">
    <w:p w14:paraId="6B3B5180" w14:textId="77777777" w:rsidR="00941D56" w:rsidRDefault="00941D56" w:rsidP="00131B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539A4FC" w14:textId="77777777" w:rsidR="00941D56" w:rsidRDefault="00941D56" w:rsidP="00131BD8">
      <w:r>
        <w:separator/>
      </w:r>
    </w:p>
  </w:footnote>
  <w:footnote w:type="continuationSeparator" w:id="0">
    <w:p w14:paraId="1EA1F402" w14:textId="77777777" w:rsidR="00941D56" w:rsidRDefault="00941D56" w:rsidP="00131B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3F9C1C" w14:textId="25A61562" w:rsidR="00E05322" w:rsidRDefault="00E05322" w:rsidP="00E05322">
    <w:pPr>
      <w:pStyle w:val="a3"/>
      <w:pBdr>
        <w:bottom w:val="single" w:sz="4" w:space="1" w:color="auto"/>
      </w:pBdr>
      <w:jc w:val="left"/>
      <w:rPr>
        <w:rFonts w:hint="eastAsia"/>
      </w:rPr>
    </w:pPr>
    <w:r>
      <w:rPr>
        <w:noProof/>
      </w:rPr>
      <w:drawing>
        <wp:inline distT="0" distB="0" distL="0" distR="0" wp14:anchorId="36C941E6" wp14:editId="61F1D7B0">
          <wp:extent cx="914400" cy="290830"/>
          <wp:effectExtent l="0" t="0" r="0" b="0"/>
          <wp:docPr id="2353228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4400" cy="29083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3F9445E3"/>
    <w:multiLevelType w:val="hybridMultilevel"/>
    <w:tmpl w:val="E5A818DC"/>
    <w:lvl w:ilvl="0" w:tplc="9946909A">
      <w:start w:val="1"/>
      <w:numFmt w:val="decimal"/>
      <w:lvlText w:val="%1."/>
      <w:lvlJc w:val="left"/>
      <w:pPr>
        <w:ind w:left="1206" w:hanging="360"/>
      </w:pPr>
      <w:rPr>
        <w:rFonts w:hint="default"/>
      </w:rPr>
    </w:lvl>
    <w:lvl w:ilvl="1" w:tplc="04090019" w:tentative="1">
      <w:start w:val="1"/>
      <w:numFmt w:val="lowerLetter"/>
      <w:lvlText w:val="%2)"/>
      <w:lvlJc w:val="left"/>
      <w:pPr>
        <w:ind w:left="1726" w:hanging="440"/>
      </w:pPr>
    </w:lvl>
    <w:lvl w:ilvl="2" w:tplc="0409001B" w:tentative="1">
      <w:start w:val="1"/>
      <w:numFmt w:val="lowerRoman"/>
      <w:lvlText w:val="%3."/>
      <w:lvlJc w:val="right"/>
      <w:pPr>
        <w:ind w:left="2166" w:hanging="440"/>
      </w:pPr>
    </w:lvl>
    <w:lvl w:ilvl="3" w:tplc="0409000F" w:tentative="1">
      <w:start w:val="1"/>
      <w:numFmt w:val="decimal"/>
      <w:lvlText w:val="%4."/>
      <w:lvlJc w:val="left"/>
      <w:pPr>
        <w:ind w:left="2606" w:hanging="440"/>
      </w:pPr>
    </w:lvl>
    <w:lvl w:ilvl="4" w:tplc="04090019" w:tentative="1">
      <w:start w:val="1"/>
      <w:numFmt w:val="lowerLetter"/>
      <w:lvlText w:val="%5)"/>
      <w:lvlJc w:val="left"/>
      <w:pPr>
        <w:ind w:left="3046" w:hanging="440"/>
      </w:pPr>
    </w:lvl>
    <w:lvl w:ilvl="5" w:tplc="0409001B" w:tentative="1">
      <w:start w:val="1"/>
      <w:numFmt w:val="lowerRoman"/>
      <w:lvlText w:val="%6."/>
      <w:lvlJc w:val="right"/>
      <w:pPr>
        <w:ind w:left="3486" w:hanging="440"/>
      </w:pPr>
    </w:lvl>
    <w:lvl w:ilvl="6" w:tplc="0409000F" w:tentative="1">
      <w:start w:val="1"/>
      <w:numFmt w:val="decimal"/>
      <w:lvlText w:val="%7."/>
      <w:lvlJc w:val="left"/>
      <w:pPr>
        <w:ind w:left="3926" w:hanging="440"/>
      </w:pPr>
    </w:lvl>
    <w:lvl w:ilvl="7" w:tplc="04090019" w:tentative="1">
      <w:start w:val="1"/>
      <w:numFmt w:val="lowerLetter"/>
      <w:lvlText w:val="%8)"/>
      <w:lvlJc w:val="left"/>
      <w:pPr>
        <w:ind w:left="4366" w:hanging="440"/>
      </w:pPr>
    </w:lvl>
    <w:lvl w:ilvl="8" w:tplc="0409001B" w:tentative="1">
      <w:start w:val="1"/>
      <w:numFmt w:val="lowerRoman"/>
      <w:lvlText w:val="%9."/>
      <w:lvlJc w:val="right"/>
      <w:pPr>
        <w:ind w:left="4806" w:hanging="440"/>
      </w:pPr>
    </w:lvl>
  </w:abstractNum>
  <w:abstractNum w:abstractNumId="1"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7BF826B2"/>
    <w:multiLevelType w:val="hybridMultilevel"/>
    <w:tmpl w:val="527245DA"/>
    <w:lvl w:ilvl="0" w:tplc="0644CE8E">
      <w:start w:val="1"/>
      <w:numFmt w:val="decimal"/>
      <w:pStyle w:val="2"/>
      <w:lvlText w:val="%1."/>
      <w:lvlJc w:val="left"/>
      <w:pPr>
        <w:ind w:left="846"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02386765">
    <w:abstractNumId w:val="1"/>
  </w:num>
  <w:num w:numId="2" w16cid:durableId="1745951388">
    <w:abstractNumId w:val="2"/>
  </w:num>
  <w:num w:numId="3" w16cid:durableId="693729192">
    <w:abstractNumId w:val="2"/>
    <w:lvlOverride w:ilvl="0">
      <w:startOverride w:val="1"/>
    </w:lvlOverride>
  </w:num>
  <w:num w:numId="4" w16cid:durableId="2101679813">
    <w:abstractNumId w:val="2"/>
    <w:lvlOverride w:ilvl="0">
      <w:startOverride w:val="1"/>
    </w:lvlOverride>
  </w:num>
  <w:num w:numId="5" w16cid:durableId="2013022502">
    <w:abstractNumId w:val="2"/>
    <w:lvlOverride w:ilvl="0">
      <w:startOverride w:val="1"/>
    </w:lvlOverride>
  </w:num>
  <w:num w:numId="6" w16cid:durableId="1607998182">
    <w:abstractNumId w:val="2"/>
    <w:lvlOverride w:ilvl="0">
      <w:startOverride w:val="1"/>
    </w:lvlOverride>
  </w:num>
  <w:num w:numId="7" w16cid:durableId="283318419">
    <w:abstractNumId w:val="2"/>
    <w:lvlOverride w:ilvl="0">
      <w:startOverride w:val="1"/>
    </w:lvlOverride>
  </w:num>
  <w:num w:numId="8" w16cid:durableId="3943645">
    <w:abstractNumId w:val="0"/>
  </w:num>
  <w:num w:numId="9" w16cid:durableId="2112847337">
    <w:abstractNumId w:val="2"/>
    <w:lvlOverride w:ilvl="0">
      <w:startOverride w:val="1"/>
    </w:lvlOverride>
  </w:num>
  <w:num w:numId="10" w16cid:durableId="935139909">
    <w:abstractNumId w:val="2"/>
  </w:num>
  <w:num w:numId="11" w16cid:durableId="1171532662">
    <w:abstractNumId w:val="2"/>
  </w:num>
  <w:num w:numId="12" w16cid:durableId="1625116034">
    <w:abstractNumId w:val="2"/>
  </w:num>
  <w:num w:numId="13" w16cid:durableId="869614104">
    <w:abstractNumId w:val="2"/>
  </w:num>
  <w:num w:numId="14" w16cid:durableId="1195263702">
    <w:abstractNumId w:val="2"/>
  </w:num>
  <w:num w:numId="15" w16cid:durableId="1792358999">
    <w:abstractNumId w:val="2"/>
  </w:num>
  <w:num w:numId="16" w16cid:durableId="1601140807">
    <w:abstractNumId w:val="2"/>
  </w:num>
  <w:num w:numId="17" w16cid:durableId="319433213">
    <w:abstractNumId w:val="2"/>
  </w:num>
  <w:num w:numId="18" w16cid:durableId="242840035">
    <w:abstractNumId w:val="2"/>
  </w:num>
  <w:num w:numId="19" w16cid:durableId="861286576">
    <w:abstractNumId w:val="2"/>
  </w:num>
  <w:num w:numId="20" w16cid:durableId="428887333">
    <w:abstractNumId w:val="2"/>
  </w:num>
  <w:num w:numId="21" w16cid:durableId="1851723072">
    <w:abstractNumId w:val="2"/>
  </w:num>
  <w:num w:numId="22" w16cid:durableId="1850289139">
    <w:abstractNumId w:val="2"/>
  </w:num>
  <w:num w:numId="23" w16cid:durableId="1631550919">
    <w:abstractNumId w:val="2"/>
  </w:num>
  <w:num w:numId="24" w16cid:durableId="1664745490">
    <w:abstractNumId w:val="2"/>
  </w:num>
  <w:num w:numId="25" w16cid:durableId="2068800359">
    <w:abstractNumId w:val="2"/>
  </w:num>
  <w:num w:numId="26" w16cid:durableId="747994676">
    <w:abstractNumId w:val="2"/>
  </w:num>
  <w:num w:numId="27" w16cid:durableId="918709401">
    <w:abstractNumId w:val="2"/>
  </w:num>
  <w:num w:numId="28" w16cid:durableId="458259803">
    <w:abstractNumId w:val="2"/>
  </w:num>
  <w:num w:numId="29" w16cid:durableId="937520301">
    <w:abstractNumId w:val="2"/>
  </w:num>
  <w:num w:numId="30" w16cid:durableId="1023630369">
    <w:abstractNumId w:val="2"/>
  </w:num>
  <w:num w:numId="31" w16cid:durableId="1314213471">
    <w:abstractNumId w:val="2"/>
  </w:num>
  <w:num w:numId="32" w16cid:durableId="1229342763">
    <w:abstractNumId w:val="2"/>
  </w:num>
  <w:num w:numId="33" w16cid:durableId="1554534791">
    <w:abstractNumId w:val="2"/>
  </w:num>
  <w:num w:numId="34" w16cid:durableId="1562253399">
    <w:abstractNumId w:val="2"/>
  </w:num>
  <w:num w:numId="35" w16cid:durableId="1273056235">
    <w:abstractNumId w:val="2"/>
  </w:num>
  <w:num w:numId="36" w16cid:durableId="1182088832">
    <w:abstractNumId w:val="2"/>
  </w:num>
  <w:num w:numId="37" w16cid:durableId="2004694755">
    <w:abstractNumId w:val="2"/>
  </w:num>
  <w:num w:numId="38" w16cid:durableId="2015760883">
    <w:abstractNumId w:val="2"/>
  </w:num>
  <w:num w:numId="39" w16cid:durableId="260070080">
    <w:abstractNumId w:val="2"/>
  </w:num>
  <w:num w:numId="40" w16cid:durableId="902833374">
    <w:abstractNumId w:val="2"/>
  </w:num>
  <w:num w:numId="41" w16cid:durableId="829902259">
    <w:abstractNumId w:val="2"/>
  </w:num>
  <w:num w:numId="42" w16cid:durableId="1235821709">
    <w:abstractNumId w:val="2"/>
  </w:num>
  <w:num w:numId="43" w16cid:durableId="500313308">
    <w:abstractNumId w:val="2"/>
  </w:num>
  <w:num w:numId="44" w16cid:durableId="1943100360">
    <w:abstractNumId w:val="2"/>
  </w:num>
  <w:num w:numId="45" w16cid:durableId="2088111886">
    <w:abstractNumId w:val="2"/>
  </w:num>
  <w:num w:numId="46" w16cid:durableId="617762188">
    <w:abstractNumId w:val="2"/>
  </w:num>
  <w:num w:numId="47" w16cid:durableId="860125396">
    <w:abstractNumId w:val="2"/>
  </w:num>
  <w:num w:numId="48" w16cid:durableId="810442102">
    <w:abstractNumId w:val="2"/>
  </w:num>
  <w:num w:numId="49" w16cid:durableId="1798136409">
    <w:abstractNumId w:val="2"/>
  </w:num>
  <w:num w:numId="50" w16cid:durableId="1310406576">
    <w:abstractNumId w:val="2"/>
  </w:num>
  <w:num w:numId="51" w16cid:durableId="308676603">
    <w:abstractNumId w:val="2"/>
  </w:num>
  <w:num w:numId="52" w16cid:durableId="331421723">
    <w:abstractNumId w:val="2"/>
  </w:num>
  <w:num w:numId="53" w16cid:durableId="1002316210">
    <w:abstractNumId w:val="2"/>
  </w:num>
  <w:num w:numId="54" w16cid:durableId="1576283483">
    <w:abstractNumId w:val="2"/>
  </w:num>
  <w:num w:numId="55" w16cid:durableId="1687518143">
    <w:abstractNumId w:val="2"/>
  </w:num>
  <w:num w:numId="56" w16cid:durableId="1986857049">
    <w:abstractNumId w:val="2"/>
  </w:num>
  <w:num w:numId="57" w16cid:durableId="413624616">
    <w:abstractNumId w:val="2"/>
  </w:num>
  <w:num w:numId="58" w16cid:durableId="1924871688">
    <w:abstractNumId w:val="2"/>
  </w:num>
  <w:num w:numId="59" w16cid:durableId="1148865772">
    <w:abstractNumId w:val="2"/>
  </w:num>
  <w:num w:numId="60" w16cid:durableId="551380091">
    <w:abstractNumId w:val="2"/>
  </w:num>
  <w:num w:numId="61" w16cid:durableId="1136994703">
    <w:abstractNumId w:val="2"/>
  </w:num>
  <w:num w:numId="62" w16cid:durableId="446969536">
    <w:abstractNumId w:val="2"/>
  </w:num>
  <w:num w:numId="63" w16cid:durableId="1018652122">
    <w:abstractNumId w:val="2"/>
  </w:num>
  <w:num w:numId="64" w16cid:durableId="1716538149">
    <w:abstractNumId w:val="2"/>
  </w:num>
  <w:num w:numId="65" w16cid:durableId="91323215">
    <w:abstractNumId w:val="2"/>
  </w:num>
  <w:num w:numId="66" w16cid:durableId="1142385753">
    <w:abstractNumId w:val="2"/>
  </w:num>
  <w:num w:numId="67" w16cid:durableId="486091755">
    <w:abstractNumId w:val="2"/>
  </w:num>
  <w:num w:numId="68" w16cid:durableId="23137000">
    <w:abstractNumId w:val="2"/>
  </w:num>
  <w:num w:numId="69" w16cid:durableId="681780429">
    <w:abstractNumId w:val="2"/>
  </w:num>
  <w:num w:numId="70" w16cid:durableId="712733136">
    <w:abstractNumId w:val="2"/>
  </w:num>
  <w:num w:numId="71" w16cid:durableId="116998412">
    <w:abstractNumId w:val="2"/>
  </w:num>
  <w:num w:numId="72" w16cid:durableId="970553522">
    <w:abstractNumId w:val="2"/>
  </w:num>
  <w:num w:numId="73" w16cid:durableId="642854628">
    <w:abstractNumId w:val="2"/>
  </w:num>
  <w:num w:numId="74" w16cid:durableId="1990358755">
    <w:abstractNumId w:val="2"/>
  </w:num>
  <w:num w:numId="75" w16cid:durableId="1614705614">
    <w:abstractNumId w:val="2"/>
  </w:num>
  <w:num w:numId="76" w16cid:durableId="732890368">
    <w:abstractNumId w:val="2"/>
  </w:num>
  <w:num w:numId="77" w16cid:durableId="1494680251">
    <w:abstractNumId w:val="2"/>
  </w:num>
  <w:num w:numId="78" w16cid:durableId="132645314">
    <w:abstractNumId w:val="2"/>
  </w:num>
  <w:num w:numId="79" w16cid:durableId="691610282">
    <w:abstractNumId w:val="2"/>
  </w:num>
  <w:num w:numId="80" w16cid:durableId="1056316249">
    <w:abstractNumId w:val="2"/>
  </w:num>
  <w:num w:numId="81" w16cid:durableId="31226181">
    <w:abstractNumId w:val="2"/>
  </w:num>
  <w:num w:numId="82" w16cid:durableId="2013297563">
    <w:abstractNumId w:val="2"/>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136ED"/>
    <w:rsid w:val="0002488C"/>
    <w:rsid w:val="0002610A"/>
    <w:rsid w:val="00041E27"/>
    <w:rsid w:val="0004410D"/>
    <w:rsid w:val="0005384F"/>
    <w:rsid w:val="000657DE"/>
    <w:rsid w:val="000720F9"/>
    <w:rsid w:val="000729EB"/>
    <w:rsid w:val="00073BE6"/>
    <w:rsid w:val="00077964"/>
    <w:rsid w:val="00080D94"/>
    <w:rsid w:val="00086E76"/>
    <w:rsid w:val="00087BB4"/>
    <w:rsid w:val="000B1A27"/>
    <w:rsid w:val="000B5A1D"/>
    <w:rsid w:val="000C5A5B"/>
    <w:rsid w:val="000D1B2D"/>
    <w:rsid w:val="000D2FED"/>
    <w:rsid w:val="000E0300"/>
    <w:rsid w:val="000F2E34"/>
    <w:rsid w:val="001261A1"/>
    <w:rsid w:val="001262CF"/>
    <w:rsid w:val="00131BD8"/>
    <w:rsid w:val="00137BB6"/>
    <w:rsid w:val="00141C17"/>
    <w:rsid w:val="001505A5"/>
    <w:rsid w:val="00155799"/>
    <w:rsid w:val="00173C44"/>
    <w:rsid w:val="00174A51"/>
    <w:rsid w:val="00175EE8"/>
    <w:rsid w:val="001B6469"/>
    <w:rsid w:val="001D12A7"/>
    <w:rsid w:val="001E483F"/>
    <w:rsid w:val="001F4849"/>
    <w:rsid w:val="001F5D09"/>
    <w:rsid w:val="001F66D1"/>
    <w:rsid w:val="00202827"/>
    <w:rsid w:val="00216AE7"/>
    <w:rsid w:val="002229B0"/>
    <w:rsid w:val="002258FA"/>
    <w:rsid w:val="002316E1"/>
    <w:rsid w:val="00231B52"/>
    <w:rsid w:val="00246B99"/>
    <w:rsid w:val="00255FFA"/>
    <w:rsid w:val="002617A3"/>
    <w:rsid w:val="0027267D"/>
    <w:rsid w:val="00277AD8"/>
    <w:rsid w:val="00280805"/>
    <w:rsid w:val="002B3F0A"/>
    <w:rsid w:val="002C053A"/>
    <w:rsid w:val="002C1C21"/>
    <w:rsid w:val="002C57B3"/>
    <w:rsid w:val="002E2A09"/>
    <w:rsid w:val="002F38BB"/>
    <w:rsid w:val="002F764F"/>
    <w:rsid w:val="0030076A"/>
    <w:rsid w:val="00302F99"/>
    <w:rsid w:val="003048B8"/>
    <w:rsid w:val="003374A6"/>
    <w:rsid w:val="003445FB"/>
    <w:rsid w:val="00352C11"/>
    <w:rsid w:val="00353588"/>
    <w:rsid w:val="00355FD8"/>
    <w:rsid w:val="00360300"/>
    <w:rsid w:val="0036206B"/>
    <w:rsid w:val="00392A4F"/>
    <w:rsid w:val="003A3977"/>
    <w:rsid w:val="003A7AAC"/>
    <w:rsid w:val="003B10C3"/>
    <w:rsid w:val="003C790D"/>
    <w:rsid w:val="003D36E0"/>
    <w:rsid w:val="004114B3"/>
    <w:rsid w:val="00413C9A"/>
    <w:rsid w:val="004232C5"/>
    <w:rsid w:val="004245DC"/>
    <w:rsid w:val="00426148"/>
    <w:rsid w:val="004432E2"/>
    <w:rsid w:val="00446AB3"/>
    <w:rsid w:val="00467411"/>
    <w:rsid w:val="00471DC6"/>
    <w:rsid w:val="0048239B"/>
    <w:rsid w:val="004860D6"/>
    <w:rsid w:val="0048643F"/>
    <w:rsid w:val="0049166E"/>
    <w:rsid w:val="004916A0"/>
    <w:rsid w:val="00493888"/>
    <w:rsid w:val="00497881"/>
    <w:rsid w:val="004A0D28"/>
    <w:rsid w:val="004B00B3"/>
    <w:rsid w:val="004B18D7"/>
    <w:rsid w:val="004C0AAB"/>
    <w:rsid w:val="004C57F7"/>
    <w:rsid w:val="004D16F9"/>
    <w:rsid w:val="004D3DD9"/>
    <w:rsid w:val="004D41A6"/>
    <w:rsid w:val="004E36A8"/>
    <w:rsid w:val="004F06DD"/>
    <w:rsid w:val="00501992"/>
    <w:rsid w:val="00503FBE"/>
    <w:rsid w:val="0051164F"/>
    <w:rsid w:val="00513F4A"/>
    <w:rsid w:val="005155F8"/>
    <w:rsid w:val="00520F50"/>
    <w:rsid w:val="0053751B"/>
    <w:rsid w:val="005522A3"/>
    <w:rsid w:val="00553BA6"/>
    <w:rsid w:val="00566C39"/>
    <w:rsid w:val="005718DB"/>
    <w:rsid w:val="005739BA"/>
    <w:rsid w:val="005752B8"/>
    <w:rsid w:val="005807D1"/>
    <w:rsid w:val="00582974"/>
    <w:rsid w:val="00583E80"/>
    <w:rsid w:val="00591C8D"/>
    <w:rsid w:val="005A071E"/>
    <w:rsid w:val="005A675E"/>
    <w:rsid w:val="005C5822"/>
    <w:rsid w:val="005D5BF9"/>
    <w:rsid w:val="00606554"/>
    <w:rsid w:val="00624F72"/>
    <w:rsid w:val="0062507F"/>
    <w:rsid w:val="006251A1"/>
    <w:rsid w:val="00635407"/>
    <w:rsid w:val="00636C81"/>
    <w:rsid w:val="006555A4"/>
    <w:rsid w:val="006629D5"/>
    <w:rsid w:val="006635F8"/>
    <w:rsid w:val="00672E5D"/>
    <w:rsid w:val="00673915"/>
    <w:rsid w:val="00680BFE"/>
    <w:rsid w:val="00686061"/>
    <w:rsid w:val="006A2763"/>
    <w:rsid w:val="006A672A"/>
    <w:rsid w:val="006B0ECA"/>
    <w:rsid w:val="006C5FF7"/>
    <w:rsid w:val="006D0C27"/>
    <w:rsid w:val="006D28E1"/>
    <w:rsid w:val="006D4973"/>
    <w:rsid w:val="006E1012"/>
    <w:rsid w:val="006E7A9D"/>
    <w:rsid w:val="00720EC1"/>
    <w:rsid w:val="00721740"/>
    <w:rsid w:val="0073228A"/>
    <w:rsid w:val="00741BED"/>
    <w:rsid w:val="00747A44"/>
    <w:rsid w:val="007569EF"/>
    <w:rsid w:val="00761D8C"/>
    <w:rsid w:val="007805CA"/>
    <w:rsid w:val="007871BF"/>
    <w:rsid w:val="00787B2F"/>
    <w:rsid w:val="007960DF"/>
    <w:rsid w:val="00796953"/>
    <w:rsid w:val="007A42D0"/>
    <w:rsid w:val="007B03E0"/>
    <w:rsid w:val="007B4741"/>
    <w:rsid w:val="007B59D0"/>
    <w:rsid w:val="007C28C1"/>
    <w:rsid w:val="007D4C5F"/>
    <w:rsid w:val="007D79D9"/>
    <w:rsid w:val="007E6B71"/>
    <w:rsid w:val="007F076B"/>
    <w:rsid w:val="007F6E63"/>
    <w:rsid w:val="00801A0E"/>
    <w:rsid w:val="00812274"/>
    <w:rsid w:val="00835829"/>
    <w:rsid w:val="00864BA5"/>
    <w:rsid w:val="00865950"/>
    <w:rsid w:val="0086600D"/>
    <w:rsid w:val="008674BD"/>
    <w:rsid w:val="008817F0"/>
    <w:rsid w:val="00882C2F"/>
    <w:rsid w:val="008862A9"/>
    <w:rsid w:val="008865C5"/>
    <w:rsid w:val="008A18B8"/>
    <w:rsid w:val="008A6D15"/>
    <w:rsid w:val="008B3072"/>
    <w:rsid w:val="008B768A"/>
    <w:rsid w:val="008D2C0D"/>
    <w:rsid w:val="008E12B9"/>
    <w:rsid w:val="008E34D8"/>
    <w:rsid w:val="00921725"/>
    <w:rsid w:val="00926223"/>
    <w:rsid w:val="00930CDC"/>
    <w:rsid w:val="00931FBA"/>
    <w:rsid w:val="00933078"/>
    <w:rsid w:val="00935205"/>
    <w:rsid w:val="00936B7F"/>
    <w:rsid w:val="00941D56"/>
    <w:rsid w:val="00942A66"/>
    <w:rsid w:val="009651A0"/>
    <w:rsid w:val="00974D0D"/>
    <w:rsid w:val="0097534D"/>
    <w:rsid w:val="00975D81"/>
    <w:rsid w:val="0098317F"/>
    <w:rsid w:val="00983575"/>
    <w:rsid w:val="00990A5B"/>
    <w:rsid w:val="00991B84"/>
    <w:rsid w:val="00995004"/>
    <w:rsid w:val="00995680"/>
    <w:rsid w:val="00997252"/>
    <w:rsid w:val="009A3440"/>
    <w:rsid w:val="009B2C29"/>
    <w:rsid w:val="009B3C7C"/>
    <w:rsid w:val="009D1863"/>
    <w:rsid w:val="009D2015"/>
    <w:rsid w:val="009D3594"/>
    <w:rsid w:val="009D4EC1"/>
    <w:rsid w:val="009E3A30"/>
    <w:rsid w:val="009F1260"/>
    <w:rsid w:val="009F5660"/>
    <w:rsid w:val="00A00936"/>
    <w:rsid w:val="00A009A5"/>
    <w:rsid w:val="00A14F0D"/>
    <w:rsid w:val="00A249DC"/>
    <w:rsid w:val="00A449F8"/>
    <w:rsid w:val="00A4581C"/>
    <w:rsid w:val="00A463CD"/>
    <w:rsid w:val="00A518F6"/>
    <w:rsid w:val="00A54CEB"/>
    <w:rsid w:val="00A63889"/>
    <w:rsid w:val="00A7118E"/>
    <w:rsid w:val="00A726C9"/>
    <w:rsid w:val="00A75B38"/>
    <w:rsid w:val="00A85AE1"/>
    <w:rsid w:val="00A93071"/>
    <w:rsid w:val="00A94C8D"/>
    <w:rsid w:val="00AA69C2"/>
    <w:rsid w:val="00AC26F3"/>
    <w:rsid w:val="00AC5324"/>
    <w:rsid w:val="00B00009"/>
    <w:rsid w:val="00B142E6"/>
    <w:rsid w:val="00B17194"/>
    <w:rsid w:val="00B220B7"/>
    <w:rsid w:val="00B37CB7"/>
    <w:rsid w:val="00B400C3"/>
    <w:rsid w:val="00B4406B"/>
    <w:rsid w:val="00B50BC9"/>
    <w:rsid w:val="00B544E8"/>
    <w:rsid w:val="00B7722C"/>
    <w:rsid w:val="00B776D3"/>
    <w:rsid w:val="00B80F26"/>
    <w:rsid w:val="00B83142"/>
    <w:rsid w:val="00B92ED8"/>
    <w:rsid w:val="00BC3735"/>
    <w:rsid w:val="00BE344A"/>
    <w:rsid w:val="00BE7DEE"/>
    <w:rsid w:val="00BF2543"/>
    <w:rsid w:val="00BF7430"/>
    <w:rsid w:val="00C22F37"/>
    <w:rsid w:val="00C30130"/>
    <w:rsid w:val="00C519C9"/>
    <w:rsid w:val="00C51F1A"/>
    <w:rsid w:val="00C63EFE"/>
    <w:rsid w:val="00C65572"/>
    <w:rsid w:val="00C71CAE"/>
    <w:rsid w:val="00C7397B"/>
    <w:rsid w:val="00C75C5D"/>
    <w:rsid w:val="00C77EF8"/>
    <w:rsid w:val="00C9136B"/>
    <w:rsid w:val="00CA02E4"/>
    <w:rsid w:val="00CB0A25"/>
    <w:rsid w:val="00CB6715"/>
    <w:rsid w:val="00CD13F4"/>
    <w:rsid w:val="00CD72A0"/>
    <w:rsid w:val="00CE2F77"/>
    <w:rsid w:val="00CE3D31"/>
    <w:rsid w:val="00CE7FBA"/>
    <w:rsid w:val="00D0029C"/>
    <w:rsid w:val="00D042C7"/>
    <w:rsid w:val="00D17AC7"/>
    <w:rsid w:val="00D261D1"/>
    <w:rsid w:val="00D30DAD"/>
    <w:rsid w:val="00D30F1C"/>
    <w:rsid w:val="00D31BD2"/>
    <w:rsid w:val="00D32AE6"/>
    <w:rsid w:val="00D32BC8"/>
    <w:rsid w:val="00D35E7C"/>
    <w:rsid w:val="00D376FB"/>
    <w:rsid w:val="00D410BB"/>
    <w:rsid w:val="00D62098"/>
    <w:rsid w:val="00D62218"/>
    <w:rsid w:val="00D67547"/>
    <w:rsid w:val="00D73ABA"/>
    <w:rsid w:val="00D74B9C"/>
    <w:rsid w:val="00D74CE8"/>
    <w:rsid w:val="00DA1245"/>
    <w:rsid w:val="00DB50F8"/>
    <w:rsid w:val="00DB63B9"/>
    <w:rsid w:val="00DE7900"/>
    <w:rsid w:val="00DF5DE9"/>
    <w:rsid w:val="00E02C49"/>
    <w:rsid w:val="00E02F2C"/>
    <w:rsid w:val="00E05322"/>
    <w:rsid w:val="00E112EC"/>
    <w:rsid w:val="00E12A60"/>
    <w:rsid w:val="00E15082"/>
    <w:rsid w:val="00E15888"/>
    <w:rsid w:val="00E33B3B"/>
    <w:rsid w:val="00E525F0"/>
    <w:rsid w:val="00E54FDA"/>
    <w:rsid w:val="00E6195B"/>
    <w:rsid w:val="00E81B38"/>
    <w:rsid w:val="00E81D3A"/>
    <w:rsid w:val="00E84D8C"/>
    <w:rsid w:val="00E920F1"/>
    <w:rsid w:val="00E973D7"/>
    <w:rsid w:val="00E97FA5"/>
    <w:rsid w:val="00EA73DE"/>
    <w:rsid w:val="00EB52FC"/>
    <w:rsid w:val="00EC17CC"/>
    <w:rsid w:val="00EC2907"/>
    <w:rsid w:val="00EC2D4C"/>
    <w:rsid w:val="00EC697C"/>
    <w:rsid w:val="00ED21B1"/>
    <w:rsid w:val="00ED377E"/>
    <w:rsid w:val="00EE1692"/>
    <w:rsid w:val="00EE3FAF"/>
    <w:rsid w:val="00EE4174"/>
    <w:rsid w:val="00EE7E8B"/>
    <w:rsid w:val="00EF3FD3"/>
    <w:rsid w:val="00F059E9"/>
    <w:rsid w:val="00F40512"/>
    <w:rsid w:val="00F415B3"/>
    <w:rsid w:val="00F60D86"/>
    <w:rsid w:val="00F70941"/>
    <w:rsid w:val="00F73588"/>
    <w:rsid w:val="00F90E48"/>
    <w:rsid w:val="00F91148"/>
    <w:rsid w:val="00F91266"/>
    <w:rsid w:val="00F964E0"/>
    <w:rsid w:val="00FA42A2"/>
    <w:rsid w:val="00FB0E1C"/>
    <w:rsid w:val="00FC54C4"/>
    <w:rsid w:val="00FE5024"/>
    <w:rsid w:val="00FF76D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9.png"/><Relationship Id="rId26" Type="http://schemas.openxmlformats.org/officeDocument/2006/relationships/image" Target="media/image14.jpeg"/><Relationship Id="rId3" Type="http://schemas.openxmlformats.org/officeDocument/2006/relationships/settings" Target="settings.xml"/><Relationship Id="rId21" Type="http://schemas.openxmlformats.org/officeDocument/2006/relationships/image" Target="media/image11.jpeg"/><Relationship Id="rId7" Type="http://schemas.openxmlformats.org/officeDocument/2006/relationships/hyperlink" Target="http://www.cpcaauto.com" TargetMode="External"/><Relationship Id="rId12" Type="http://schemas.openxmlformats.org/officeDocument/2006/relationships/image" Target="media/image5.png"/><Relationship Id="rId17" Type="http://schemas.openxmlformats.org/officeDocument/2006/relationships/image" Target="cid:2024040804.jpg" TargetMode="External"/><Relationship Id="rId25" Type="http://schemas.openxmlformats.org/officeDocument/2006/relationships/image" Target="cid:2024041202.jpg" TargetMode="External"/><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cid:2024041101.jpg" TargetMode="External"/><Relationship Id="rId29"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3.jpe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cid:2024040801.jpg" TargetMode="External"/><Relationship Id="rId23" Type="http://schemas.openxmlformats.org/officeDocument/2006/relationships/image" Target="media/image12.png"/><Relationship Id="rId28" Type="http://schemas.openxmlformats.org/officeDocument/2006/relationships/image" Target="media/image15.png"/><Relationship Id="rId10" Type="http://schemas.openxmlformats.org/officeDocument/2006/relationships/image" Target="media/image3.png"/><Relationship Id="rId19" Type="http://schemas.openxmlformats.org/officeDocument/2006/relationships/image" Target="media/image10.jpeg"/><Relationship Id="rId31"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cid:2024041001.jpg" TargetMode="External"/><Relationship Id="rId27" Type="http://schemas.openxmlformats.org/officeDocument/2006/relationships/image" Target="cid:2024041506.jpg" TargetMode="External"/><Relationship Id="rId30" Type="http://schemas.openxmlformats.org/officeDocument/2006/relationships/image" Target="media/image17.png"/><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1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48</TotalTime>
  <Pages>16</Pages>
  <Words>1867</Words>
  <Characters>10644</Characters>
  <Application>Microsoft Office Word</Application>
  <DocSecurity>0</DocSecurity>
  <Lines>88</Lines>
  <Paragraphs>24</Paragraphs>
  <ScaleCrop>false</ScaleCrop>
  <Company/>
  <LinksUpToDate>false</LinksUpToDate>
  <CharactersWithSpaces>12487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承桉 李</cp:lastModifiedBy>
  <cp:revision>5</cp:revision>
  <dcterms:created xsi:type="dcterms:W3CDTF">2024-04-17T05:38:00Z</dcterms:created>
  <dcterms:modified xsi:type="dcterms:W3CDTF">2024-04-17T06:26:00Z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2024-04-10T05:20:21Z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526bf18f-a725-43e7-8736-8b1e725d7621</vt:lpwstr>
  </property>
  <property fmtid="{D5CDD505-2E9C-101B-9397-08002B2CF9AE}" pid="7" name="MSIP_Label_defa4170-0d19-0005-0004-bc88714345d2_ActionId">
    <vt:lpwstr>362a50a8-859f-4600-9825-f8b7dbbeeb8e</vt:lpwstr>
  </property>
  <property fmtid="{D5CDD505-2E9C-101B-9397-08002B2CF9AE}" pid="8" name="MSIP_Label_defa4170-0d19-0005-0004-bc88714345d2_ContentBits">
    <vt:lpwstr>0</vt:lpwstr>
  </property>
</Properties>
</file>