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4162538C" w:rsidR="00131BD8" w:rsidRPr="00BF7430" w:rsidRDefault="00131BD8" w:rsidP="00131BD8">
      <w:pPr>
        <w:jc w:val="center"/>
        <w:outlineLvl w:val="0"/>
        <w:rPr>
          <w:rFonts w:ascii="微软雅黑" w:eastAsia="微软雅黑" w:hAnsi="微软雅黑" w:cs="Times New Roman"/>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43262">
        <w:rPr>
          <w:rFonts w:ascii="微软雅黑" w:eastAsia="微软雅黑" w:hAnsi="微软雅黑" w:cs="黑体" w:hint="eastAsia"/>
          <w:sz w:val="35"/>
          <w:szCs w:val="35"/>
        </w:rPr>
        <w:t>15</w:t>
      </w:r>
      <w:r w:rsidRPr="00BF7430">
        <w:rPr>
          <w:rFonts w:ascii="微软雅黑" w:eastAsia="微软雅黑" w:hAnsi="微软雅黑" w:cs="黑体" w:hint="eastAsia"/>
          <w:sz w:val="35"/>
          <w:szCs w:val="35"/>
        </w:rPr>
        <w:t>期（</w:t>
      </w:r>
      <w:r w:rsidR="00E43262">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E43262">
        <w:rPr>
          <w:rFonts w:ascii="微软雅黑" w:eastAsia="微软雅黑" w:hAnsi="微软雅黑" w:cs="黑体" w:hint="eastAsia"/>
          <w:sz w:val="35"/>
          <w:szCs w:val="35"/>
        </w:rPr>
        <w:t>15</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E43262">
        <w:rPr>
          <w:rFonts w:ascii="微软雅黑" w:eastAsia="微软雅黑" w:hAnsi="微软雅黑" w:cs="黑体" w:hint="eastAsia"/>
          <w:sz w:val="35"/>
          <w:szCs w:val="35"/>
        </w:rPr>
        <w:t>4</w:t>
      </w:r>
      <w:r w:rsidRPr="00BF7430">
        <w:rPr>
          <w:rFonts w:ascii="微软雅黑" w:eastAsia="微软雅黑" w:hAnsi="微软雅黑" w:cs="黑体" w:hint="eastAsia"/>
          <w:sz w:val="35"/>
          <w:szCs w:val="35"/>
        </w:rPr>
        <w:t>月</w:t>
      </w:r>
      <w:r w:rsidR="00E43262">
        <w:rPr>
          <w:rFonts w:ascii="微软雅黑" w:eastAsia="微软雅黑" w:hAnsi="微软雅黑" w:cs="黑体" w:hint="eastAsia"/>
          <w:sz w:val="35"/>
          <w:szCs w:val="35"/>
        </w:rPr>
        <w:t>21</w:t>
      </w:r>
      <w:r w:rsidRPr="00BF7430">
        <w:rPr>
          <w:rFonts w:ascii="微软雅黑" w:eastAsia="微软雅黑" w:hAnsi="微软雅黑" w:cs="黑体" w:hint="eastAsia"/>
          <w:sz w:val="35"/>
          <w:szCs w:val="35"/>
        </w:rPr>
        <w:t>日）</w:t>
      </w:r>
      <w:bookmarkEnd w:id="0"/>
    </w:p>
    <w:p w14:paraId="03A0F6AA" w14:textId="77777777" w:rsidR="00131BD8" w:rsidRPr="00131BD8" w:rsidRDefault="00131BD8" w:rsidP="00131BD8">
      <w:pPr>
        <w:rPr>
          <w:rFonts w:ascii="微软雅黑" w:eastAsia="微软雅黑" w:hAnsi="微软雅黑" w:cs="黑体"/>
        </w:rPr>
      </w:pPr>
    </w:p>
    <w:p w14:paraId="51239619" w14:textId="44ECBF39" w:rsidR="00131BD8" w:rsidRPr="00850B90" w:rsidRDefault="00131BD8" w:rsidP="00131BD8">
      <w:pPr>
        <w:rPr>
          <w:rFonts w:ascii="宋体" w:eastAsia="宋体" w:hAnsi="宋体" w:cs="黑体"/>
          <w:szCs w:val="21"/>
        </w:rPr>
      </w:pPr>
      <w:r w:rsidRPr="00850B90">
        <w:rPr>
          <w:rFonts w:ascii="宋体" w:eastAsia="宋体" w:hAnsi="宋体" w:cs="黑体" w:hint="eastAsia"/>
          <w:szCs w:val="21"/>
        </w:rPr>
        <w:t>主要信息源自乘联</w:t>
      </w:r>
      <w:r w:rsidR="00850B90">
        <w:rPr>
          <w:rFonts w:ascii="宋体" w:eastAsia="宋体" w:hAnsi="宋体" w:cs="黑体" w:hint="eastAsia"/>
          <w:szCs w:val="21"/>
        </w:rPr>
        <w:t>分</w:t>
      </w:r>
      <w:r w:rsidRPr="00850B90">
        <w:rPr>
          <w:rFonts w:ascii="宋体" w:eastAsia="宋体" w:hAnsi="宋体" w:cs="黑体" w:hint="eastAsia"/>
          <w:szCs w:val="21"/>
        </w:rPr>
        <w:t>会每日新闻等</w:t>
      </w:r>
    </w:p>
    <w:p w14:paraId="2153412D" w14:textId="77777777" w:rsidR="00131BD8" w:rsidRPr="00850B90" w:rsidRDefault="00131BD8" w:rsidP="00131BD8">
      <w:pPr>
        <w:rPr>
          <w:rFonts w:ascii="宋体" w:eastAsia="宋体" w:hAnsi="宋体" w:cs="黑体"/>
          <w:szCs w:val="21"/>
        </w:rPr>
      </w:pPr>
      <w:r w:rsidRPr="00850B90">
        <w:rPr>
          <w:rFonts w:ascii="宋体" w:eastAsia="宋体" w:hAnsi="宋体" w:cs="黑体" w:hint="eastAsia"/>
          <w:szCs w:val="21"/>
        </w:rPr>
        <w:t>网站：</w:t>
      </w:r>
      <w:hyperlink r:id="rId7" w:history="1">
        <w:r w:rsidRPr="00850B90">
          <w:rPr>
            <w:rStyle w:val="a7"/>
            <w:rFonts w:ascii="宋体" w:eastAsia="宋体" w:hAnsi="宋体" w:cs="黑体"/>
            <w:szCs w:val="21"/>
          </w:rPr>
          <w:t>http://www.cpcaauto.com</w:t>
        </w:r>
      </w:hyperlink>
    </w:p>
    <w:p w14:paraId="3297FDF6" w14:textId="0F7C74AA" w:rsidR="00F60D86" w:rsidRDefault="00F60D86"/>
    <w:p w14:paraId="34944EB0" w14:textId="13776414"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本周车市概述</w:t>
      </w:r>
    </w:p>
    <w:p w14:paraId="1F53CCBE" w14:textId="77777777" w:rsidR="0035632C" w:rsidRPr="0035632C" w:rsidRDefault="0035632C" w:rsidP="0035632C">
      <w:pPr>
        <w:ind w:firstLineChars="200" w:firstLine="420"/>
        <w:rPr>
          <w:rFonts w:ascii="宋体" w:eastAsia="宋体" w:hAnsi="宋体"/>
        </w:rPr>
      </w:pPr>
      <w:r w:rsidRPr="0035632C">
        <w:rPr>
          <w:rFonts w:ascii="宋体" w:eastAsia="宋体" w:hAnsi="宋体" w:hint="eastAsia"/>
        </w:rPr>
        <w:t>乘用车：</w:t>
      </w:r>
      <w:r w:rsidRPr="0035632C">
        <w:rPr>
          <w:rFonts w:ascii="宋体" w:eastAsia="宋体" w:hAnsi="宋体"/>
        </w:rPr>
        <w:t>4月1-21日，乘用车市场零售85.2万辆，同比去年同期下降12%，较上月同期下降2%，今年以来累计零售568.4万辆，同比增长9%；4月1-21日，全国乘用车厂商批发93.2万辆，同比去年同期增长8%，较上月同期下降8%，今年以来累计批发652.6万辆，同比增长10%。</w:t>
      </w:r>
    </w:p>
    <w:p w14:paraId="5B850822" w14:textId="25FB1EF6" w:rsidR="0035632C" w:rsidRDefault="0035632C" w:rsidP="0035632C">
      <w:pPr>
        <w:ind w:firstLineChars="200" w:firstLine="420"/>
        <w:rPr>
          <w:rFonts w:ascii="宋体" w:eastAsia="宋体" w:hAnsi="宋体"/>
        </w:rPr>
      </w:pPr>
      <w:r w:rsidRPr="0035632C">
        <w:rPr>
          <w:rFonts w:ascii="宋体" w:eastAsia="宋体" w:hAnsi="宋体" w:hint="eastAsia"/>
        </w:rPr>
        <w:t>新能源：</w:t>
      </w:r>
      <w:r w:rsidRPr="0035632C">
        <w:rPr>
          <w:rFonts w:ascii="宋体" w:eastAsia="宋体" w:hAnsi="宋体"/>
        </w:rPr>
        <w:t>4月1-21日，新能源车市场零售42万辆，同比去年同期增长20%，较上月同期下降2%，今年以来累计零售219.2万辆，同比增长31%；4月1-21日，全国乘用车厂商新能源批发45.9万辆，同比去年同期增长29%，较上月同期增长5%，今年以来累计批发241万辆，同比增长30%。</w:t>
      </w:r>
    </w:p>
    <w:p w14:paraId="6F43864C" w14:textId="77777777" w:rsidR="0035632C" w:rsidRPr="0035632C" w:rsidRDefault="0035632C" w:rsidP="0035632C">
      <w:pPr>
        <w:ind w:firstLineChars="200" w:firstLine="420"/>
        <w:rPr>
          <w:rFonts w:ascii="宋体" w:eastAsia="宋体" w:hAnsi="宋体" w:hint="eastAsia"/>
        </w:rPr>
      </w:pPr>
    </w:p>
    <w:p w14:paraId="0466AF41" w14:textId="3491513A" w:rsidR="00C95911" w:rsidRPr="000A7D31" w:rsidRDefault="00C95911" w:rsidP="00850B90">
      <w:pPr>
        <w:pStyle w:val="2"/>
        <w:spacing w:before="0" w:after="0" w:line="240" w:lineRule="auto"/>
      </w:pPr>
      <w:bookmarkStart w:id="1" w:name="_Hlk161775508"/>
      <w:r w:rsidRPr="000A7D31">
        <w:t>2024</w:t>
      </w:r>
      <w:r w:rsidRPr="000A7D31">
        <w:t>年</w:t>
      </w:r>
      <w:r>
        <w:rPr>
          <w:rFonts w:hint="eastAsia"/>
        </w:rPr>
        <w:t>4</w:t>
      </w:r>
      <w:r>
        <w:rPr>
          <w:rFonts w:hint="eastAsia"/>
        </w:rPr>
        <w:t>月</w:t>
      </w:r>
      <w:bookmarkStart w:id="2" w:name="_Hlk161177629"/>
      <w:r w:rsidRPr="000A7D31">
        <w:t>全国乘用车</w:t>
      </w:r>
      <w:bookmarkEnd w:id="2"/>
      <w:r>
        <w:rPr>
          <w:rFonts w:hint="eastAsia"/>
        </w:rPr>
        <w:t>市场</w:t>
      </w:r>
      <w:r w:rsidRPr="000A7D31">
        <w:rPr>
          <w:rFonts w:hint="eastAsia"/>
        </w:rPr>
        <w:t>零售</w:t>
      </w:r>
      <w:r w:rsidR="00EB2A4D">
        <w:rPr>
          <w:rFonts w:hint="eastAsia"/>
        </w:rPr>
        <w:t>走势</w:t>
      </w:r>
      <w:r>
        <w:rPr>
          <w:rFonts w:hint="eastAsia"/>
        </w:rPr>
        <w:t>不强</w:t>
      </w:r>
    </w:p>
    <w:p w14:paraId="2F3CE9F2" w14:textId="291F1AB4" w:rsidR="0035632C" w:rsidRDefault="0035632C" w:rsidP="0035632C">
      <w:pPr>
        <w:jc w:val="center"/>
        <w:rPr>
          <w:rFonts w:hint="eastAsia"/>
        </w:rPr>
      </w:pPr>
      <w:r>
        <w:rPr>
          <w:rFonts w:hint="eastAsia"/>
          <w:noProof/>
          <w14:ligatures w14:val="standardContextual"/>
        </w:rPr>
        <w:drawing>
          <wp:inline distT="0" distB="0" distL="0" distR="0" wp14:anchorId="295044EF" wp14:editId="67245CA0">
            <wp:extent cx="5040000" cy="3506641"/>
            <wp:effectExtent l="0" t="0" r="8255" b="0"/>
            <wp:docPr id="12145657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565746" name="图片 1214565746"/>
                    <pic:cNvPicPr/>
                  </pic:nvPicPr>
                  <pic:blipFill>
                    <a:blip r:embed="rId8">
                      <a:extLst>
                        <a:ext uri="{28A0092B-C50C-407E-A947-70E740481C1C}">
                          <a14:useLocalDpi xmlns:a14="http://schemas.microsoft.com/office/drawing/2010/main" val="0"/>
                        </a:ext>
                      </a:extLst>
                    </a:blip>
                    <a:stretch>
                      <a:fillRect/>
                    </a:stretch>
                  </pic:blipFill>
                  <pic:spPr>
                    <a:xfrm>
                      <a:off x="0" y="0"/>
                      <a:ext cx="5040000" cy="3506641"/>
                    </a:xfrm>
                    <a:prstGeom prst="rect">
                      <a:avLst/>
                    </a:prstGeom>
                  </pic:spPr>
                </pic:pic>
              </a:graphicData>
            </a:graphic>
          </wp:inline>
        </w:drawing>
      </w:r>
    </w:p>
    <w:p w14:paraId="07B09BCA" w14:textId="3740A9DE" w:rsidR="00C95911" w:rsidRPr="0035632C" w:rsidRDefault="00C95911" w:rsidP="0035632C">
      <w:pPr>
        <w:ind w:firstLineChars="200" w:firstLine="420"/>
        <w:rPr>
          <w:rFonts w:ascii="宋体" w:eastAsia="宋体" w:hAnsi="宋体"/>
          <w:color w:val="000000" w:themeColor="text1"/>
        </w:rPr>
      </w:pPr>
      <w:r w:rsidRPr="0035632C">
        <w:rPr>
          <w:rFonts w:ascii="宋体" w:eastAsia="宋体" w:hAnsi="宋体" w:hint="eastAsia"/>
          <w:color w:val="000000" w:themeColor="text1"/>
        </w:rPr>
        <w:t>4</w:t>
      </w:r>
      <w:r w:rsidRPr="0035632C">
        <w:rPr>
          <w:rFonts w:ascii="宋体" w:eastAsia="宋体" w:hAnsi="宋体"/>
          <w:color w:val="000000" w:themeColor="text1"/>
        </w:rPr>
        <w:t>月第</w:t>
      </w:r>
      <w:r w:rsidR="0035632C">
        <w:rPr>
          <w:rFonts w:ascii="宋体" w:eastAsia="宋体" w:hAnsi="宋体" w:hint="eastAsia"/>
          <w:color w:val="000000" w:themeColor="text1"/>
        </w:rPr>
        <w:t>一</w:t>
      </w:r>
      <w:r w:rsidRPr="0035632C">
        <w:rPr>
          <w:rFonts w:ascii="宋体" w:eastAsia="宋体" w:hAnsi="宋体"/>
          <w:color w:val="000000" w:themeColor="text1"/>
        </w:rPr>
        <w:t>周全国乘用车市场日均零售</w:t>
      </w:r>
      <w:r w:rsidRPr="0035632C">
        <w:rPr>
          <w:rFonts w:ascii="宋体" w:eastAsia="宋体" w:hAnsi="宋体" w:hint="eastAsia"/>
          <w:color w:val="000000" w:themeColor="text1"/>
        </w:rPr>
        <w:t>3.4</w:t>
      </w:r>
      <w:r w:rsidR="0035632C">
        <w:rPr>
          <w:rFonts w:ascii="宋体" w:eastAsia="宋体" w:hAnsi="宋体"/>
          <w:color w:val="000000" w:themeColor="text1"/>
        </w:rPr>
        <w:t>万辆</w:t>
      </w:r>
      <w:r w:rsidRPr="0035632C">
        <w:rPr>
          <w:rFonts w:ascii="宋体" w:eastAsia="宋体" w:hAnsi="宋体"/>
          <w:color w:val="000000" w:themeColor="text1"/>
        </w:rPr>
        <w:t>，同比去年</w:t>
      </w:r>
      <w:r w:rsidRPr="0035632C">
        <w:rPr>
          <w:rFonts w:ascii="宋体" w:eastAsia="宋体" w:hAnsi="宋体" w:hint="eastAsia"/>
          <w:color w:val="000000" w:themeColor="text1"/>
        </w:rPr>
        <w:t>4</w:t>
      </w:r>
      <w:r w:rsidRPr="0035632C">
        <w:rPr>
          <w:rFonts w:ascii="宋体" w:eastAsia="宋体" w:hAnsi="宋体"/>
          <w:color w:val="000000" w:themeColor="text1"/>
        </w:rPr>
        <w:t>月</w:t>
      </w:r>
      <w:r w:rsidR="0035632C">
        <w:rPr>
          <w:rFonts w:ascii="宋体" w:eastAsia="宋体" w:hAnsi="宋体" w:hint="eastAsia"/>
          <w:color w:val="000000" w:themeColor="text1"/>
        </w:rPr>
        <w:t>同期下</w:t>
      </w:r>
      <w:r w:rsidRPr="0035632C">
        <w:rPr>
          <w:rFonts w:ascii="宋体" w:eastAsia="宋体" w:hAnsi="宋体" w:hint="eastAsia"/>
          <w:color w:val="000000" w:themeColor="text1"/>
        </w:rPr>
        <w:t>降8</w:t>
      </w:r>
      <w:r w:rsidRPr="0035632C">
        <w:rPr>
          <w:rFonts w:ascii="宋体" w:eastAsia="宋体" w:hAnsi="宋体"/>
          <w:color w:val="000000" w:themeColor="text1"/>
        </w:rPr>
        <w:t>%，环比上月同期</w:t>
      </w:r>
      <w:r w:rsidR="0035632C">
        <w:rPr>
          <w:rFonts w:ascii="宋体" w:eastAsia="宋体" w:hAnsi="宋体" w:hint="eastAsia"/>
          <w:color w:val="000000" w:themeColor="text1"/>
        </w:rPr>
        <w:t>下</w:t>
      </w:r>
      <w:r w:rsidRPr="0035632C">
        <w:rPr>
          <w:rFonts w:ascii="宋体" w:eastAsia="宋体" w:hAnsi="宋体" w:hint="eastAsia"/>
          <w:color w:val="000000" w:themeColor="text1"/>
        </w:rPr>
        <w:t>降4%</w:t>
      </w:r>
      <w:r w:rsidRPr="0035632C">
        <w:rPr>
          <w:rFonts w:ascii="宋体" w:eastAsia="宋体" w:hAnsi="宋体"/>
          <w:color w:val="000000" w:themeColor="text1"/>
        </w:rPr>
        <w:t>。</w:t>
      </w:r>
    </w:p>
    <w:p w14:paraId="1D553D72" w14:textId="24416D47" w:rsidR="00C95911" w:rsidRPr="0035632C" w:rsidRDefault="00C95911" w:rsidP="00C95911">
      <w:pPr>
        <w:ind w:firstLineChars="202" w:firstLine="424"/>
        <w:rPr>
          <w:rFonts w:ascii="宋体" w:eastAsia="宋体" w:hAnsi="宋体"/>
          <w:color w:val="000000" w:themeColor="text1"/>
        </w:rPr>
      </w:pPr>
      <w:r w:rsidRPr="0035632C">
        <w:rPr>
          <w:rFonts w:ascii="宋体" w:eastAsia="宋体" w:hAnsi="宋体" w:hint="eastAsia"/>
          <w:color w:val="000000" w:themeColor="text1"/>
        </w:rPr>
        <w:t>4</w:t>
      </w:r>
      <w:r w:rsidRPr="0035632C">
        <w:rPr>
          <w:rFonts w:ascii="宋体" w:eastAsia="宋体" w:hAnsi="宋体"/>
          <w:color w:val="000000" w:themeColor="text1"/>
        </w:rPr>
        <w:t>月第</w:t>
      </w:r>
      <w:r w:rsidR="0035632C">
        <w:rPr>
          <w:rFonts w:ascii="宋体" w:eastAsia="宋体" w:hAnsi="宋体" w:hint="eastAsia"/>
          <w:color w:val="000000" w:themeColor="text1"/>
        </w:rPr>
        <w:t>二</w:t>
      </w:r>
      <w:r w:rsidRPr="0035632C">
        <w:rPr>
          <w:rFonts w:ascii="宋体" w:eastAsia="宋体" w:hAnsi="宋体"/>
          <w:color w:val="000000" w:themeColor="text1"/>
        </w:rPr>
        <w:t>周全国乘用车市场日均零售</w:t>
      </w:r>
      <w:r w:rsidRPr="0035632C">
        <w:rPr>
          <w:rFonts w:ascii="宋体" w:eastAsia="宋体" w:hAnsi="宋体" w:hint="eastAsia"/>
          <w:color w:val="000000" w:themeColor="text1"/>
        </w:rPr>
        <w:t>3.9</w:t>
      </w:r>
      <w:r w:rsidR="0035632C">
        <w:rPr>
          <w:rFonts w:ascii="宋体" w:eastAsia="宋体" w:hAnsi="宋体"/>
          <w:color w:val="000000" w:themeColor="text1"/>
        </w:rPr>
        <w:t>万辆</w:t>
      </w:r>
      <w:r w:rsidRPr="0035632C">
        <w:rPr>
          <w:rFonts w:ascii="宋体" w:eastAsia="宋体" w:hAnsi="宋体"/>
          <w:color w:val="000000" w:themeColor="text1"/>
        </w:rPr>
        <w:t>，同比去年</w:t>
      </w:r>
      <w:r w:rsidRPr="0035632C">
        <w:rPr>
          <w:rFonts w:ascii="宋体" w:eastAsia="宋体" w:hAnsi="宋体" w:hint="eastAsia"/>
          <w:color w:val="000000" w:themeColor="text1"/>
        </w:rPr>
        <w:t>4</w:t>
      </w:r>
      <w:r w:rsidRPr="0035632C">
        <w:rPr>
          <w:rFonts w:ascii="宋体" w:eastAsia="宋体" w:hAnsi="宋体"/>
          <w:color w:val="000000" w:themeColor="text1"/>
        </w:rPr>
        <w:t>月</w:t>
      </w:r>
      <w:r w:rsidR="0035632C">
        <w:rPr>
          <w:rFonts w:ascii="宋体" w:eastAsia="宋体" w:hAnsi="宋体" w:hint="eastAsia"/>
          <w:color w:val="000000" w:themeColor="text1"/>
        </w:rPr>
        <w:t>同期下</w:t>
      </w:r>
      <w:r w:rsidRPr="0035632C">
        <w:rPr>
          <w:rFonts w:ascii="宋体" w:eastAsia="宋体" w:hAnsi="宋体" w:hint="eastAsia"/>
          <w:color w:val="000000" w:themeColor="text1"/>
        </w:rPr>
        <w:t>降13</w:t>
      </w:r>
      <w:r w:rsidRPr="0035632C">
        <w:rPr>
          <w:rFonts w:ascii="宋体" w:eastAsia="宋体" w:hAnsi="宋体"/>
          <w:color w:val="000000" w:themeColor="text1"/>
        </w:rPr>
        <w:t>%，环比上月同期</w:t>
      </w:r>
      <w:r w:rsidR="0035632C">
        <w:rPr>
          <w:rFonts w:ascii="宋体" w:eastAsia="宋体" w:hAnsi="宋体" w:hint="eastAsia"/>
          <w:color w:val="000000" w:themeColor="text1"/>
        </w:rPr>
        <w:t>下</w:t>
      </w:r>
      <w:r w:rsidRPr="0035632C">
        <w:rPr>
          <w:rFonts w:ascii="宋体" w:eastAsia="宋体" w:hAnsi="宋体" w:hint="eastAsia"/>
          <w:color w:val="000000" w:themeColor="text1"/>
        </w:rPr>
        <w:t>降3%</w:t>
      </w:r>
      <w:r w:rsidRPr="0035632C">
        <w:rPr>
          <w:rFonts w:ascii="宋体" w:eastAsia="宋体" w:hAnsi="宋体"/>
          <w:color w:val="000000" w:themeColor="text1"/>
        </w:rPr>
        <w:t>。</w:t>
      </w:r>
    </w:p>
    <w:p w14:paraId="63810385" w14:textId="26CB39CB" w:rsidR="00863CF9" w:rsidRPr="0035632C" w:rsidRDefault="00863CF9" w:rsidP="00863CF9">
      <w:pPr>
        <w:ind w:firstLineChars="202" w:firstLine="424"/>
        <w:rPr>
          <w:rFonts w:ascii="宋体" w:eastAsia="宋体" w:hAnsi="宋体"/>
        </w:rPr>
      </w:pPr>
      <w:r w:rsidRPr="0035632C">
        <w:rPr>
          <w:rFonts w:ascii="宋体" w:eastAsia="宋体" w:hAnsi="宋体" w:hint="eastAsia"/>
        </w:rPr>
        <w:t>4</w:t>
      </w:r>
      <w:r w:rsidRPr="0035632C">
        <w:rPr>
          <w:rFonts w:ascii="宋体" w:eastAsia="宋体" w:hAnsi="宋体"/>
        </w:rPr>
        <w:t>月第</w:t>
      </w:r>
      <w:r w:rsidR="0035632C">
        <w:rPr>
          <w:rFonts w:ascii="宋体" w:eastAsia="宋体" w:hAnsi="宋体" w:hint="eastAsia"/>
        </w:rPr>
        <w:t>三</w:t>
      </w:r>
      <w:r w:rsidRPr="0035632C">
        <w:rPr>
          <w:rFonts w:ascii="宋体" w:eastAsia="宋体" w:hAnsi="宋体"/>
        </w:rPr>
        <w:t>周全国乘用车市场日均零售</w:t>
      </w:r>
      <w:r w:rsidRPr="0035632C">
        <w:rPr>
          <w:rFonts w:ascii="宋体" w:eastAsia="宋体" w:hAnsi="宋体" w:hint="eastAsia"/>
        </w:rPr>
        <w:t>4.8</w:t>
      </w:r>
      <w:r w:rsidR="0035632C">
        <w:rPr>
          <w:rFonts w:ascii="宋体" w:eastAsia="宋体" w:hAnsi="宋体"/>
        </w:rPr>
        <w:t>万辆</w:t>
      </w:r>
      <w:r w:rsidRPr="0035632C">
        <w:rPr>
          <w:rFonts w:ascii="宋体" w:eastAsia="宋体" w:hAnsi="宋体"/>
        </w:rPr>
        <w:t>，同比去年</w:t>
      </w:r>
      <w:r w:rsidRPr="0035632C">
        <w:rPr>
          <w:rFonts w:ascii="宋体" w:eastAsia="宋体" w:hAnsi="宋体" w:hint="eastAsia"/>
        </w:rPr>
        <w:t>4</w:t>
      </w:r>
      <w:r w:rsidRPr="0035632C">
        <w:rPr>
          <w:rFonts w:ascii="宋体" w:eastAsia="宋体" w:hAnsi="宋体"/>
        </w:rPr>
        <w:t>月</w:t>
      </w:r>
      <w:r w:rsidR="0035632C">
        <w:rPr>
          <w:rFonts w:ascii="宋体" w:eastAsia="宋体" w:hAnsi="宋体" w:hint="eastAsia"/>
        </w:rPr>
        <w:t>同期下</w:t>
      </w:r>
      <w:r w:rsidRPr="0035632C">
        <w:rPr>
          <w:rFonts w:ascii="宋体" w:eastAsia="宋体" w:hAnsi="宋体" w:hint="eastAsia"/>
        </w:rPr>
        <w:t>降1</w:t>
      </w:r>
      <w:r w:rsidR="00CC1E6F" w:rsidRPr="0035632C">
        <w:rPr>
          <w:rFonts w:ascii="宋体" w:eastAsia="宋体" w:hAnsi="宋体" w:hint="eastAsia"/>
        </w:rPr>
        <w:t>3</w:t>
      </w:r>
      <w:r w:rsidRPr="0035632C">
        <w:rPr>
          <w:rFonts w:ascii="宋体" w:eastAsia="宋体" w:hAnsi="宋体"/>
        </w:rPr>
        <w:t>%，环比上月同期</w:t>
      </w:r>
      <w:r w:rsidR="0035632C">
        <w:rPr>
          <w:rFonts w:ascii="宋体" w:eastAsia="宋体" w:hAnsi="宋体" w:hint="eastAsia"/>
        </w:rPr>
        <w:t>下</w:t>
      </w:r>
      <w:r w:rsidR="00CC1E6F" w:rsidRPr="0035632C">
        <w:rPr>
          <w:rFonts w:ascii="宋体" w:eastAsia="宋体" w:hAnsi="宋体" w:hint="eastAsia"/>
        </w:rPr>
        <w:t>降1%</w:t>
      </w:r>
      <w:r w:rsidRPr="0035632C">
        <w:rPr>
          <w:rFonts w:ascii="宋体" w:eastAsia="宋体" w:hAnsi="宋体"/>
        </w:rPr>
        <w:t>。</w:t>
      </w:r>
    </w:p>
    <w:p w14:paraId="0DCC3214" w14:textId="7B92BAC0" w:rsidR="00A61605" w:rsidRPr="0035632C" w:rsidRDefault="00A65707" w:rsidP="0035632C">
      <w:pPr>
        <w:ind w:firstLineChars="200" w:firstLine="422"/>
        <w:rPr>
          <w:rFonts w:ascii="宋体" w:eastAsia="宋体" w:hAnsi="宋体" w:hint="eastAsia"/>
          <w:b/>
          <w:bCs/>
        </w:rPr>
      </w:pPr>
      <w:r w:rsidRPr="0035632C">
        <w:rPr>
          <w:rFonts w:ascii="宋体" w:eastAsia="宋体" w:hAnsi="宋体"/>
          <w:b/>
          <w:bCs/>
        </w:rPr>
        <w:lastRenderedPageBreak/>
        <w:t>4月1-21日</w:t>
      </w:r>
      <w:r w:rsidR="0035632C">
        <w:rPr>
          <w:rFonts w:ascii="宋体" w:eastAsia="宋体" w:hAnsi="宋体" w:hint="eastAsia"/>
          <w:b/>
          <w:bCs/>
        </w:rPr>
        <w:t>，乘用车</w:t>
      </w:r>
      <w:r w:rsidRPr="0035632C">
        <w:rPr>
          <w:rFonts w:ascii="宋体" w:eastAsia="宋体" w:hAnsi="宋体"/>
          <w:b/>
          <w:bCs/>
        </w:rPr>
        <w:t>市场零售85.2万辆，同比去年</w:t>
      </w:r>
      <w:r w:rsidR="0035632C">
        <w:rPr>
          <w:rFonts w:ascii="宋体" w:eastAsia="宋体" w:hAnsi="宋体" w:hint="eastAsia"/>
          <w:b/>
          <w:bCs/>
        </w:rPr>
        <w:t>同期</w:t>
      </w:r>
      <w:r w:rsidRPr="0035632C">
        <w:rPr>
          <w:rFonts w:ascii="宋体" w:eastAsia="宋体" w:hAnsi="宋体"/>
          <w:b/>
          <w:bCs/>
        </w:rPr>
        <w:t>下降12%，较上月同期下降2%</w:t>
      </w:r>
      <w:r w:rsidR="00A61605" w:rsidRPr="0035632C">
        <w:rPr>
          <w:rFonts w:ascii="宋体" w:eastAsia="宋体" w:hAnsi="宋体" w:hint="eastAsia"/>
          <w:b/>
          <w:bCs/>
        </w:rPr>
        <w:t>；</w:t>
      </w:r>
      <w:r w:rsidRPr="0035632C">
        <w:rPr>
          <w:rFonts w:ascii="宋体" w:eastAsia="宋体" w:hAnsi="宋体"/>
          <w:b/>
          <w:bCs/>
        </w:rPr>
        <w:t>今年以来累计零售568.4万辆，同比增长9%。</w:t>
      </w:r>
    </w:p>
    <w:p w14:paraId="48DFF6B6" w14:textId="0AC1D4EC" w:rsidR="00C95911" w:rsidRPr="0035632C" w:rsidRDefault="00C95911" w:rsidP="00C95911">
      <w:pPr>
        <w:ind w:firstLineChars="200" w:firstLine="420"/>
        <w:rPr>
          <w:rFonts w:ascii="宋体" w:eastAsia="宋体" w:hAnsi="宋体"/>
          <w:color w:val="000000" w:themeColor="text1"/>
          <w:szCs w:val="21"/>
        </w:rPr>
      </w:pPr>
      <w:r w:rsidRPr="0035632C">
        <w:rPr>
          <w:rFonts w:ascii="宋体" w:eastAsia="宋体" w:hAnsi="宋体" w:hint="eastAsia"/>
          <w:color w:val="000000" w:themeColor="text1"/>
          <w:szCs w:val="21"/>
        </w:rPr>
        <w:t>今年</w:t>
      </w:r>
      <w:r w:rsidRPr="0035632C">
        <w:rPr>
          <w:rFonts w:ascii="宋体" w:eastAsia="宋体" w:hAnsi="宋体"/>
          <w:color w:val="000000" w:themeColor="text1"/>
          <w:szCs w:val="21"/>
        </w:rPr>
        <w:t>2月春节后开始出现的、持续的一系列车型降价事件</w:t>
      </w:r>
      <w:r w:rsidRPr="0035632C">
        <w:rPr>
          <w:rFonts w:ascii="宋体" w:eastAsia="宋体" w:hAnsi="宋体" w:hint="eastAsia"/>
          <w:color w:val="000000" w:themeColor="text1"/>
          <w:szCs w:val="21"/>
        </w:rPr>
        <w:t>，加之</w:t>
      </w:r>
      <w:r w:rsidRPr="0035632C">
        <w:rPr>
          <w:rFonts w:ascii="宋体" w:eastAsia="宋体" w:hAnsi="宋体"/>
          <w:color w:val="000000" w:themeColor="text1"/>
          <w:szCs w:val="21"/>
        </w:rPr>
        <w:t>2022年起上市的新能源车型陆续进入产品改款升级阶段，</w:t>
      </w:r>
      <w:r w:rsidR="00CC1E6F" w:rsidRPr="0035632C">
        <w:rPr>
          <w:rFonts w:ascii="宋体" w:eastAsia="宋体" w:hAnsi="宋体" w:hint="eastAsia"/>
          <w:color w:val="000000" w:themeColor="text1"/>
          <w:szCs w:val="21"/>
        </w:rPr>
        <w:t>此预期加重</w:t>
      </w:r>
      <w:r w:rsidRPr="0035632C">
        <w:rPr>
          <w:rFonts w:ascii="宋体" w:eastAsia="宋体" w:hAnsi="宋体"/>
          <w:color w:val="000000" w:themeColor="text1"/>
          <w:szCs w:val="21"/>
        </w:rPr>
        <w:t>了观望心理</w:t>
      </w:r>
      <w:r w:rsidRPr="0035632C">
        <w:rPr>
          <w:rFonts w:ascii="宋体" w:eastAsia="宋体" w:hAnsi="宋体" w:hint="eastAsia"/>
          <w:color w:val="000000" w:themeColor="text1"/>
          <w:szCs w:val="21"/>
        </w:rPr>
        <w:t>，</w:t>
      </w:r>
      <w:r w:rsidRPr="0035632C">
        <w:rPr>
          <w:rFonts w:ascii="宋体" w:eastAsia="宋体" w:hAnsi="宋体"/>
          <w:color w:val="000000" w:themeColor="text1"/>
          <w:szCs w:val="21"/>
        </w:rPr>
        <w:t>消费者希望等车市稳定后再购车。随着近期小米汽车上市和新一轮相关车型价格的进一步调整，且四月份是新车型密集发布期，</w:t>
      </w:r>
      <w:r w:rsidR="00A65707" w:rsidRPr="0035632C">
        <w:rPr>
          <w:rFonts w:ascii="宋体" w:eastAsia="宋体" w:hAnsi="宋体" w:hint="eastAsia"/>
          <w:color w:val="000000" w:themeColor="text1"/>
          <w:szCs w:val="21"/>
        </w:rPr>
        <w:t>随着北京车展的胜利召开，预计</w:t>
      </w:r>
      <w:r w:rsidRPr="0035632C">
        <w:rPr>
          <w:rFonts w:ascii="宋体" w:eastAsia="宋体" w:hAnsi="宋体"/>
          <w:color w:val="000000" w:themeColor="text1"/>
          <w:szCs w:val="21"/>
        </w:rPr>
        <w:t>市场的消费热情会逐步被激发。</w:t>
      </w:r>
    </w:p>
    <w:p w14:paraId="53088D04" w14:textId="34667360" w:rsidR="00C95911" w:rsidRPr="0035632C" w:rsidRDefault="00C95911" w:rsidP="00C95911">
      <w:pPr>
        <w:ind w:firstLineChars="200" w:firstLine="420"/>
        <w:rPr>
          <w:rFonts w:ascii="宋体" w:eastAsia="宋体" w:hAnsi="宋体"/>
          <w:color w:val="000000" w:themeColor="text1"/>
          <w:szCs w:val="21"/>
        </w:rPr>
      </w:pPr>
      <w:r w:rsidRPr="0035632C">
        <w:rPr>
          <w:rFonts w:ascii="宋体" w:eastAsia="宋体" w:hAnsi="宋体" w:hint="eastAsia"/>
          <w:color w:val="000000" w:themeColor="text1"/>
          <w:szCs w:val="21"/>
        </w:rPr>
        <w:t>由于4月初清明假期的影响，第一周的销量总体不高。近日，商务部等</w:t>
      </w:r>
      <w:r w:rsidRPr="0035632C">
        <w:rPr>
          <w:rFonts w:ascii="宋体" w:eastAsia="宋体" w:hAnsi="宋体"/>
          <w:color w:val="000000" w:themeColor="text1"/>
          <w:szCs w:val="21"/>
        </w:rPr>
        <w:t>14部门联合发布《推动消费品以旧换新行动方案》</w:t>
      </w:r>
      <w:r w:rsidRPr="0035632C">
        <w:rPr>
          <w:rFonts w:ascii="宋体" w:eastAsia="宋体" w:hAnsi="宋体" w:hint="eastAsia"/>
          <w:color w:val="000000" w:themeColor="text1"/>
          <w:szCs w:val="21"/>
        </w:rPr>
        <w:t>，引起消费者巨大的关注和良好的期待。北京车展、以旧换新</w:t>
      </w:r>
      <w:r w:rsidR="0035632C">
        <w:rPr>
          <w:rFonts w:ascii="宋体" w:eastAsia="宋体" w:hAnsi="宋体" w:hint="eastAsia"/>
          <w:color w:val="000000" w:themeColor="text1"/>
          <w:szCs w:val="21"/>
        </w:rPr>
        <w:t>政策</w:t>
      </w:r>
      <w:r w:rsidRPr="0035632C">
        <w:rPr>
          <w:rFonts w:ascii="宋体" w:eastAsia="宋体" w:hAnsi="宋体" w:hint="eastAsia"/>
          <w:color w:val="000000" w:themeColor="text1"/>
          <w:szCs w:val="21"/>
        </w:rPr>
        <w:t>，引发市场观望情绪延续，对</w:t>
      </w:r>
      <w:r w:rsidRPr="0035632C">
        <w:rPr>
          <w:rFonts w:ascii="宋体" w:eastAsia="宋体" w:hAnsi="宋体"/>
          <w:color w:val="000000" w:themeColor="text1"/>
          <w:szCs w:val="21"/>
        </w:rPr>
        <w:t>4月</w:t>
      </w:r>
      <w:r w:rsidRPr="0035632C">
        <w:rPr>
          <w:rFonts w:ascii="宋体" w:eastAsia="宋体" w:hAnsi="宋体" w:hint="eastAsia"/>
          <w:color w:val="000000" w:themeColor="text1"/>
          <w:szCs w:val="21"/>
        </w:rPr>
        <w:t>车市带来消费后移效应。目前看第二周的市场日均零售环比增长幅度较小，同比出现更大幅度的回落，说明大家对政策期待</w:t>
      </w:r>
      <w:r w:rsidR="0035632C">
        <w:rPr>
          <w:rFonts w:ascii="宋体" w:eastAsia="宋体" w:hAnsi="宋体" w:hint="eastAsia"/>
          <w:color w:val="000000" w:themeColor="text1"/>
          <w:szCs w:val="21"/>
        </w:rPr>
        <w:t>值很高</w:t>
      </w:r>
      <w:r w:rsidRPr="0035632C">
        <w:rPr>
          <w:rFonts w:ascii="宋体" w:eastAsia="宋体" w:hAnsi="宋体" w:hint="eastAsia"/>
          <w:color w:val="000000" w:themeColor="text1"/>
          <w:szCs w:val="21"/>
        </w:rPr>
        <w:t>。</w:t>
      </w:r>
    </w:p>
    <w:p w14:paraId="0A3A8515" w14:textId="77777777" w:rsidR="00850B90" w:rsidRPr="005F489E" w:rsidRDefault="00850B90" w:rsidP="00C95911">
      <w:pPr>
        <w:ind w:firstLineChars="200" w:firstLine="420"/>
        <w:rPr>
          <w:rFonts w:hint="eastAsia"/>
        </w:rPr>
      </w:pPr>
    </w:p>
    <w:p w14:paraId="0A16B7AF" w14:textId="20869A5C" w:rsidR="00C95911" w:rsidRDefault="00C95911" w:rsidP="00850B90">
      <w:pPr>
        <w:pStyle w:val="2"/>
        <w:spacing w:before="0" w:after="0" w:line="240" w:lineRule="auto"/>
      </w:pPr>
      <w:r w:rsidRPr="00605432">
        <w:t>20</w:t>
      </w:r>
      <w:r w:rsidRPr="00605432">
        <w:rPr>
          <w:rFonts w:hint="eastAsia"/>
        </w:rPr>
        <w:t>2</w:t>
      </w:r>
      <w:r>
        <w:t>4</w:t>
      </w:r>
      <w:r w:rsidRPr="00605432">
        <w:rPr>
          <w:rFonts w:hint="eastAsia"/>
        </w:rPr>
        <w:t>年全国乘用车</w:t>
      </w:r>
      <w:r w:rsidR="00D2586E">
        <w:rPr>
          <w:rFonts w:hint="eastAsia"/>
        </w:rPr>
        <w:t>厂商</w:t>
      </w:r>
      <w:r>
        <w:rPr>
          <w:rFonts w:hint="eastAsia"/>
        </w:rPr>
        <w:t>销量稳步回暖</w:t>
      </w:r>
    </w:p>
    <w:p w14:paraId="20FC7213" w14:textId="356F41A3" w:rsidR="00F15CA9" w:rsidRDefault="00F15CA9" w:rsidP="00F15CA9">
      <w:pPr>
        <w:jc w:val="center"/>
        <w:rPr>
          <w:rFonts w:hint="eastAsia"/>
          <w:color w:val="FF0000"/>
        </w:rPr>
      </w:pPr>
      <w:r>
        <w:rPr>
          <w:rFonts w:hint="eastAsia"/>
          <w:noProof/>
          <w:color w:val="FF0000"/>
          <w14:ligatures w14:val="standardContextual"/>
        </w:rPr>
        <w:drawing>
          <wp:inline distT="0" distB="0" distL="0" distR="0" wp14:anchorId="1A53C00F" wp14:editId="0CA0D58B">
            <wp:extent cx="5040000" cy="3489651"/>
            <wp:effectExtent l="0" t="0" r="8255" b="0"/>
            <wp:docPr id="1110907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90750" name="图片 111090750"/>
                    <pic:cNvPicPr/>
                  </pic:nvPicPr>
                  <pic:blipFill>
                    <a:blip r:embed="rId9">
                      <a:extLst>
                        <a:ext uri="{28A0092B-C50C-407E-A947-70E740481C1C}">
                          <a14:useLocalDpi xmlns:a14="http://schemas.microsoft.com/office/drawing/2010/main" val="0"/>
                        </a:ext>
                      </a:extLst>
                    </a:blip>
                    <a:stretch>
                      <a:fillRect/>
                    </a:stretch>
                  </pic:blipFill>
                  <pic:spPr>
                    <a:xfrm>
                      <a:off x="0" y="0"/>
                      <a:ext cx="5040000" cy="3489651"/>
                    </a:xfrm>
                    <a:prstGeom prst="rect">
                      <a:avLst/>
                    </a:prstGeom>
                  </pic:spPr>
                </pic:pic>
              </a:graphicData>
            </a:graphic>
          </wp:inline>
        </w:drawing>
      </w:r>
    </w:p>
    <w:p w14:paraId="7B991223" w14:textId="2613A27D" w:rsidR="00C95911" w:rsidRPr="00F15CA9" w:rsidRDefault="00C95911" w:rsidP="00F15CA9">
      <w:pPr>
        <w:ind w:firstLineChars="200" w:firstLine="420"/>
        <w:rPr>
          <w:rFonts w:ascii="宋体" w:eastAsia="宋体" w:hAnsi="宋体"/>
        </w:rPr>
      </w:pPr>
      <w:r w:rsidRPr="00F15CA9">
        <w:rPr>
          <w:rFonts w:ascii="宋体" w:eastAsia="宋体" w:hAnsi="宋体" w:hint="eastAsia"/>
        </w:rPr>
        <w:t>4</w:t>
      </w:r>
      <w:r w:rsidRPr="00F15CA9">
        <w:rPr>
          <w:rFonts w:ascii="宋体" w:eastAsia="宋体" w:hAnsi="宋体"/>
        </w:rPr>
        <w:t>月第</w:t>
      </w:r>
      <w:r w:rsidR="00F15CA9">
        <w:rPr>
          <w:rFonts w:ascii="宋体" w:eastAsia="宋体" w:hAnsi="宋体" w:hint="eastAsia"/>
        </w:rPr>
        <w:t>一</w:t>
      </w:r>
      <w:r w:rsidRPr="00F15CA9">
        <w:rPr>
          <w:rFonts w:ascii="宋体" w:eastAsia="宋体" w:hAnsi="宋体"/>
        </w:rPr>
        <w:t>周批发日均</w:t>
      </w:r>
      <w:r w:rsidRPr="00F15CA9">
        <w:rPr>
          <w:rFonts w:ascii="宋体" w:eastAsia="宋体" w:hAnsi="宋体" w:hint="eastAsia"/>
        </w:rPr>
        <w:t>3.2</w:t>
      </w:r>
      <w:r w:rsidR="0035632C" w:rsidRPr="00F15CA9">
        <w:rPr>
          <w:rFonts w:ascii="宋体" w:eastAsia="宋体" w:hAnsi="宋体"/>
        </w:rPr>
        <w:t>万辆</w:t>
      </w:r>
      <w:r w:rsidRPr="00F15CA9">
        <w:rPr>
          <w:rFonts w:ascii="宋体" w:eastAsia="宋体" w:hAnsi="宋体"/>
        </w:rPr>
        <w:t>，同比去年</w:t>
      </w:r>
      <w:r w:rsidRPr="00F15CA9">
        <w:rPr>
          <w:rFonts w:ascii="宋体" w:eastAsia="宋体" w:hAnsi="宋体" w:hint="eastAsia"/>
        </w:rPr>
        <w:t>4</w:t>
      </w:r>
      <w:r w:rsidRPr="00F15CA9">
        <w:rPr>
          <w:rFonts w:ascii="宋体" w:eastAsia="宋体" w:hAnsi="宋体"/>
        </w:rPr>
        <w:t>月</w:t>
      </w:r>
      <w:r w:rsidR="00F15CA9">
        <w:rPr>
          <w:rFonts w:ascii="宋体" w:eastAsia="宋体" w:hAnsi="宋体" w:hint="eastAsia"/>
        </w:rPr>
        <w:t>同期</w:t>
      </w:r>
      <w:r w:rsidRPr="00F15CA9">
        <w:rPr>
          <w:rFonts w:ascii="宋体" w:eastAsia="宋体" w:hAnsi="宋体" w:hint="eastAsia"/>
        </w:rPr>
        <w:t>增</w:t>
      </w:r>
      <w:r w:rsidR="00F15CA9">
        <w:rPr>
          <w:rFonts w:ascii="宋体" w:eastAsia="宋体" w:hAnsi="宋体" w:hint="eastAsia"/>
        </w:rPr>
        <w:t>长</w:t>
      </w:r>
      <w:r w:rsidRPr="00F15CA9">
        <w:rPr>
          <w:rFonts w:ascii="宋体" w:eastAsia="宋体" w:hAnsi="宋体" w:hint="eastAsia"/>
        </w:rPr>
        <w:t>13</w:t>
      </w:r>
      <w:r w:rsidRPr="00F15CA9">
        <w:rPr>
          <w:rFonts w:ascii="宋体" w:eastAsia="宋体" w:hAnsi="宋体"/>
        </w:rPr>
        <w:t>%，环比上月同期</w:t>
      </w:r>
      <w:r w:rsidR="00F15CA9">
        <w:rPr>
          <w:rFonts w:ascii="宋体" w:eastAsia="宋体" w:hAnsi="宋体" w:hint="eastAsia"/>
        </w:rPr>
        <w:t>下</w:t>
      </w:r>
      <w:r w:rsidRPr="00F15CA9">
        <w:rPr>
          <w:rFonts w:ascii="宋体" w:eastAsia="宋体" w:hAnsi="宋体" w:hint="eastAsia"/>
        </w:rPr>
        <w:t>降10</w:t>
      </w:r>
      <w:r w:rsidRPr="00F15CA9">
        <w:rPr>
          <w:rFonts w:ascii="宋体" w:eastAsia="宋体" w:hAnsi="宋体"/>
        </w:rPr>
        <w:t>%。</w:t>
      </w:r>
    </w:p>
    <w:p w14:paraId="3A59CFE3" w14:textId="76F51B0B" w:rsidR="00C95911" w:rsidRPr="00F15CA9" w:rsidRDefault="00C95911" w:rsidP="00C95911">
      <w:pPr>
        <w:ind w:firstLineChars="202" w:firstLine="424"/>
        <w:rPr>
          <w:rFonts w:ascii="宋体" w:eastAsia="宋体" w:hAnsi="宋体"/>
        </w:rPr>
      </w:pPr>
      <w:r w:rsidRPr="00F15CA9">
        <w:rPr>
          <w:rFonts w:ascii="宋体" w:eastAsia="宋体" w:hAnsi="宋体" w:hint="eastAsia"/>
        </w:rPr>
        <w:t>4</w:t>
      </w:r>
      <w:r w:rsidRPr="00F15CA9">
        <w:rPr>
          <w:rFonts w:ascii="宋体" w:eastAsia="宋体" w:hAnsi="宋体"/>
        </w:rPr>
        <w:t>月第</w:t>
      </w:r>
      <w:r w:rsidR="00F15CA9">
        <w:rPr>
          <w:rFonts w:ascii="宋体" w:eastAsia="宋体" w:hAnsi="宋体" w:hint="eastAsia"/>
        </w:rPr>
        <w:t>二</w:t>
      </w:r>
      <w:r w:rsidRPr="00F15CA9">
        <w:rPr>
          <w:rFonts w:ascii="宋体" w:eastAsia="宋体" w:hAnsi="宋体"/>
        </w:rPr>
        <w:t>周批发日均</w:t>
      </w:r>
      <w:r w:rsidRPr="00F15CA9">
        <w:rPr>
          <w:rFonts w:ascii="宋体" w:eastAsia="宋体" w:hAnsi="宋体" w:hint="eastAsia"/>
        </w:rPr>
        <w:t>4.3</w:t>
      </w:r>
      <w:r w:rsidR="0035632C" w:rsidRPr="00F15CA9">
        <w:rPr>
          <w:rFonts w:ascii="宋体" w:eastAsia="宋体" w:hAnsi="宋体"/>
        </w:rPr>
        <w:t>万辆</w:t>
      </w:r>
      <w:r w:rsidRPr="00F15CA9">
        <w:rPr>
          <w:rFonts w:ascii="宋体" w:eastAsia="宋体" w:hAnsi="宋体"/>
        </w:rPr>
        <w:t>，同比去年</w:t>
      </w:r>
      <w:r w:rsidRPr="00F15CA9">
        <w:rPr>
          <w:rFonts w:ascii="宋体" w:eastAsia="宋体" w:hAnsi="宋体" w:hint="eastAsia"/>
        </w:rPr>
        <w:t>4</w:t>
      </w:r>
      <w:r w:rsidRPr="00F15CA9">
        <w:rPr>
          <w:rFonts w:ascii="宋体" w:eastAsia="宋体" w:hAnsi="宋体"/>
        </w:rPr>
        <w:t>月</w:t>
      </w:r>
      <w:r w:rsidR="00F15CA9">
        <w:rPr>
          <w:rFonts w:ascii="宋体" w:eastAsia="宋体" w:hAnsi="宋体" w:hint="eastAsia"/>
        </w:rPr>
        <w:t>同期</w:t>
      </w:r>
      <w:r w:rsidRPr="00F15CA9">
        <w:rPr>
          <w:rFonts w:ascii="宋体" w:eastAsia="宋体" w:hAnsi="宋体" w:hint="eastAsia"/>
        </w:rPr>
        <w:t>增</w:t>
      </w:r>
      <w:r w:rsidR="00F15CA9">
        <w:rPr>
          <w:rFonts w:ascii="宋体" w:eastAsia="宋体" w:hAnsi="宋体" w:hint="eastAsia"/>
        </w:rPr>
        <w:t>长</w:t>
      </w:r>
      <w:r w:rsidRPr="00F15CA9">
        <w:rPr>
          <w:rFonts w:ascii="宋体" w:eastAsia="宋体" w:hAnsi="宋体" w:hint="eastAsia"/>
        </w:rPr>
        <w:t>13</w:t>
      </w:r>
      <w:r w:rsidRPr="00F15CA9">
        <w:rPr>
          <w:rFonts w:ascii="宋体" w:eastAsia="宋体" w:hAnsi="宋体"/>
        </w:rPr>
        <w:t>%，环比上月同期</w:t>
      </w:r>
      <w:r w:rsidR="00F15CA9">
        <w:rPr>
          <w:rFonts w:ascii="宋体" w:eastAsia="宋体" w:hAnsi="宋体" w:hint="eastAsia"/>
        </w:rPr>
        <w:t>下</w:t>
      </w:r>
      <w:r w:rsidRPr="00F15CA9">
        <w:rPr>
          <w:rFonts w:ascii="宋体" w:eastAsia="宋体" w:hAnsi="宋体" w:hint="eastAsia"/>
        </w:rPr>
        <w:t>降8</w:t>
      </w:r>
      <w:r w:rsidRPr="00F15CA9">
        <w:rPr>
          <w:rFonts w:ascii="宋体" w:eastAsia="宋体" w:hAnsi="宋体"/>
        </w:rPr>
        <w:t>%。</w:t>
      </w:r>
    </w:p>
    <w:p w14:paraId="20FF3888" w14:textId="1C54DE39" w:rsidR="00863CF9" w:rsidRPr="00F15CA9" w:rsidRDefault="00863CF9" w:rsidP="00863CF9">
      <w:pPr>
        <w:ind w:firstLineChars="202" w:firstLine="424"/>
        <w:rPr>
          <w:rFonts w:ascii="宋体" w:eastAsia="宋体" w:hAnsi="宋体"/>
        </w:rPr>
      </w:pPr>
      <w:r w:rsidRPr="00F15CA9">
        <w:rPr>
          <w:rFonts w:ascii="宋体" w:eastAsia="宋体" w:hAnsi="宋体" w:hint="eastAsia"/>
        </w:rPr>
        <w:t>4</w:t>
      </w:r>
      <w:r w:rsidRPr="00F15CA9">
        <w:rPr>
          <w:rFonts w:ascii="宋体" w:eastAsia="宋体" w:hAnsi="宋体"/>
        </w:rPr>
        <w:t>月第</w:t>
      </w:r>
      <w:r w:rsidR="00F15CA9">
        <w:rPr>
          <w:rFonts w:ascii="宋体" w:eastAsia="宋体" w:hAnsi="宋体" w:hint="eastAsia"/>
        </w:rPr>
        <w:t>三</w:t>
      </w:r>
      <w:r w:rsidRPr="00F15CA9">
        <w:rPr>
          <w:rFonts w:ascii="宋体" w:eastAsia="宋体" w:hAnsi="宋体"/>
        </w:rPr>
        <w:t>周批发日均</w:t>
      </w:r>
      <w:r w:rsidRPr="00F15CA9">
        <w:rPr>
          <w:rFonts w:ascii="宋体" w:eastAsia="宋体" w:hAnsi="宋体" w:hint="eastAsia"/>
        </w:rPr>
        <w:t>5.7</w:t>
      </w:r>
      <w:r w:rsidR="0035632C" w:rsidRPr="00F15CA9">
        <w:rPr>
          <w:rFonts w:ascii="宋体" w:eastAsia="宋体" w:hAnsi="宋体"/>
        </w:rPr>
        <w:t>万辆</w:t>
      </w:r>
      <w:r w:rsidRPr="00F15CA9">
        <w:rPr>
          <w:rFonts w:ascii="宋体" w:eastAsia="宋体" w:hAnsi="宋体"/>
        </w:rPr>
        <w:t>，同比去年</w:t>
      </w:r>
      <w:r w:rsidRPr="00F15CA9">
        <w:rPr>
          <w:rFonts w:ascii="宋体" w:eastAsia="宋体" w:hAnsi="宋体" w:hint="eastAsia"/>
        </w:rPr>
        <w:t>4</w:t>
      </w:r>
      <w:r w:rsidRPr="00F15CA9">
        <w:rPr>
          <w:rFonts w:ascii="宋体" w:eastAsia="宋体" w:hAnsi="宋体"/>
        </w:rPr>
        <w:t>月</w:t>
      </w:r>
      <w:r w:rsidR="00F15CA9">
        <w:rPr>
          <w:rFonts w:ascii="宋体" w:eastAsia="宋体" w:hAnsi="宋体" w:hint="eastAsia"/>
        </w:rPr>
        <w:t>同期</w:t>
      </w:r>
      <w:r w:rsidRPr="00F15CA9">
        <w:rPr>
          <w:rFonts w:ascii="宋体" w:eastAsia="宋体" w:hAnsi="宋体" w:hint="eastAsia"/>
        </w:rPr>
        <w:t>增</w:t>
      </w:r>
      <w:r w:rsidR="00F15CA9">
        <w:rPr>
          <w:rFonts w:ascii="宋体" w:eastAsia="宋体" w:hAnsi="宋体" w:hint="eastAsia"/>
        </w:rPr>
        <w:t>长</w:t>
      </w:r>
      <w:r w:rsidR="00BE25B0" w:rsidRPr="00F15CA9">
        <w:rPr>
          <w:rFonts w:ascii="宋体" w:eastAsia="宋体" w:hAnsi="宋体" w:hint="eastAsia"/>
        </w:rPr>
        <w:t>1</w:t>
      </w:r>
      <w:r w:rsidRPr="00F15CA9">
        <w:rPr>
          <w:rFonts w:ascii="宋体" w:eastAsia="宋体" w:hAnsi="宋体"/>
        </w:rPr>
        <w:t>%，环比上月同期</w:t>
      </w:r>
      <w:r w:rsidR="00F15CA9">
        <w:rPr>
          <w:rFonts w:ascii="宋体" w:eastAsia="宋体" w:hAnsi="宋体" w:hint="eastAsia"/>
        </w:rPr>
        <w:t>下</w:t>
      </w:r>
      <w:r w:rsidRPr="00F15CA9">
        <w:rPr>
          <w:rFonts w:ascii="宋体" w:eastAsia="宋体" w:hAnsi="宋体" w:hint="eastAsia"/>
        </w:rPr>
        <w:t>降7</w:t>
      </w:r>
      <w:r w:rsidRPr="00F15CA9">
        <w:rPr>
          <w:rFonts w:ascii="宋体" w:eastAsia="宋体" w:hAnsi="宋体"/>
        </w:rPr>
        <w:t>%。</w:t>
      </w:r>
    </w:p>
    <w:p w14:paraId="6AF64082" w14:textId="3A32B397" w:rsidR="00A61605" w:rsidRPr="00F15CA9" w:rsidRDefault="00BE25B0" w:rsidP="00850B90">
      <w:pPr>
        <w:ind w:firstLineChars="200" w:firstLine="422"/>
        <w:rPr>
          <w:rFonts w:ascii="宋体" w:eastAsia="宋体" w:hAnsi="宋体" w:hint="eastAsia"/>
          <w:b/>
          <w:bCs/>
        </w:rPr>
      </w:pPr>
      <w:r w:rsidRPr="00F15CA9">
        <w:rPr>
          <w:rFonts w:ascii="宋体" w:eastAsia="宋体" w:hAnsi="宋体"/>
          <w:b/>
          <w:bCs/>
        </w:rPr>
        <w:t>4月1-21日</w:t>
      </w:r>
      <w:r w:rsidR="00F15CA9">
        <w:rPr>
          <w:rFonts w:ascii="宋体" w:eastAsia="宋体" w:hAnsi="宋体" w:hint="eastAsia"/>
          <w:b/>
          <w:bCs/>
        </w:rPr>
        <w:t>，</w:t>
      </w:r>
      <w:r w:rsidRPr="00F15CA9">
        <w:rPr>
          <w:rFonts w:ascii="宋体" w:eastAsia="宋体" w:hAnsi="宋体"/>
          <w:b/>
          <w:bCs/>
        </w:rPr>
        <w:t>全国乘用车</w:t>
      </w:r>
      <w:r w:rsidR="00D2586E" w:rsidRPr="00F15CA9">
        <w:rPr>
          <w:rFonts w:ascii="宋体" w:eastAsia="宋体" w:hAnsi="宋体"/>
          <w:b/>
          <w:bCs/>
        </w:rPr>
        <w:t>厂商</w:t>
      </w:r>
      <w:r w:rsidRPr="00F15CA9">
        <w:rPr>
          <w:rFonts w:ascii="宋体" w:eastAsia="宋体" w:hAnsi="宋体"/>
          <w:b/>
          <w:bCs/>
        </w:rPr>
        <w:t>批发93.2万辆，同比去年</w:t>
      </w:r>
      <w:r w:rsidR="00F15CA9">
        <w:rPr>
          <w:rFonts w:ascii="宋体" w:eastAsia="宋体" w:hAnsi="宋体" w:hint="eastAsia"/>
          <w:b/>
          <w:bCs/>
        </w:rPr>
        <w:t>同期</w:t>
      </w:r>
      <w:r w:rsidRPr="00F15CA9">
        <w:rPr>
          <w:rFonts w:ascii="宋体" w:eastAsia="宋体" w:hAnsi="宋体"/>
          <w:b/>
          <w:bCs/>
        </w:rPr>
        <w:t>增长8%，较上月同期下降8%</w:t>
      </w:r>
      <w:r w:rsidR="00A61605" w:rsidRPr="00F15CA9">
        <w:rPr>
          <w:rFonts w:ascii="宋体" w:eastAsia="宋体" w:hAnsi="宋体" w:hint="eastAsia"/>
          <w:b/>
          <w:bCs/>
        </w:rPr>
        <w:t>；</w:t>
      </w:r>
      <w:r w:rsidRPr="00F15CA9">
        <w:rPr>
          <w:rFonts w:ascii="宋体" w:eastAsia="宋体" w:hAnsi="宋体"/>
          <w:b/>
          <w:bCs/>
        </w:rPr>
        <w:t>今年以来累计批发652.6万辆，同比增长10%</w:t>
      </w:r>
      <w:r w:rsidR="00863CF9" w:rsidRPr="00F15CA9">
        <w:rPr>
          <w:rFonts w:ascii="宋体" w:eastAsia="宋体" w:hAnsi="宋体"/>
          <w:b/>
          <w:bCs/>
        </w:rPr>
        <w:t>。</w:t>
      </w:r>
    </w:p>
    <w:p w14:paraId="6F4FE30B" w14:textId="387029DF" w:rsidR="00C95911" w:rsidRPr="00F15CA9" w:rsidRDefault="00C95911" w:rsidP="00863CF9">
      <w:pPr>
        <w:ind w:firstLineChars="200" w:firstLine="420"/>
        <w:rPr>
          <w:rFonts w:ascii="宋体" w:eastAsia="宋体" w:hAnsi="宋体"/>
        </w:rPr>
      </w:pPr>
      <w:r w:rsidRPr="00F15CA9">
        <w:rPr>
          <w:rFonts w:ascii="宋体" w:eastAsia="宋体" w:hAnsi="宋体" w:hint="eastAsia"/>
        </w:rPr>
        <w:t>由于春节前厂商和渠道库存下降剧烈，</w:t>
      </w:r>
      <w:r w:rsidRPr="00F15CA9">
        <w:rPr>
          <w:rFonts w:ascii="宋体" w:eastAsia="宋体" w:hAnsi="宋体"/>
        </w:rPr>
        <w:t>3月厂商生产恢复，形成了</w:t>
      </w:r>
      <w:r w:rsidRPr="00F15CA9">
        <w:rPr>
          <w:rFonts w:ascii="宋体" w:eastAsia="宋体" w:hAnsi="宋体" w:hint="eastAsia"/>
        </w:rPr>
        <w:t>3月末的</w:t>
      </w:r>
      <w:r w:rsidRPr="00F15CA9">
        <w:rPr>
          <w:rFonts w:ascii="宋体" w:eastAsia="宋体" w:hAnsi="宋体"/>
        </w:rPr>
        <w:t>厂商产量持平于批发，而厂商国内批发高于零售10万辆的补库存走势。</w:t>
      </w:r>
      <w:r w:rsidRPr="00F15CA9">
        <w:rPr>
          <w:rFonts w:ascii="宋体" w:eastAsia="宋体" w:hAnsi="宋体" w:hint="eastAsia"/>
        </w:rPr>
        <w:t>随着3月补库的完成和4月市场开局不强，</w:t>
      </w:r>
      <w:r w:rsidRPr="00F15CA9">
        <w:rPr>
          <w:rFonts w:ascii="宋体" w:eastAsia="宋体" w:hAnsi="宋体"/>
        </w:rPr>
        <w:t>经销商降库存的自我保护意识</w:t>
      </w:r>
      <w:r w:rsidRPr="00F15CA9">
        <w:rPr>
          <w:rFonts w:ascii="宋体" w:eastAsia="宋体" w:hAnsi="宋体" w:hint="eastAsia"/>
        </w:rPr>
        <w:t>很强，进货相对平稳</w:t>
      </w:r>
      <w:r w:rsidRPr="00F15CA9">
        <w:rPr>
          <w:rFonts w:ascii="宋体" w:eastAsia="宋体" w:hAnsi="宋体"/>
        </w:rPr>
        <w:t>。</w:t>
      </w:r>
      <w:r w:rsidRPr="00F15CA9">
        <w:rPr>
          <w:rFonts w:ascii="宋体" w:eastAsia="宋体" w:hAnsi="宋体" w:hint="eastAsia"/>
        </w:rPr>
        <w:t>随着2023年出现淡季不淡的车市走势，今年5月后</w:t>
      </w:r>
      <w:r w:rsidR="00CC1E6F" w:rsidRPr="00F15CA9">
        <w:rPr>
          <w:rFonts w:ascii="宋体" w:eastAsia="宋体" w:hAnsi="宋体" w:hint="eastAsia"/>
        </w:rPr>
        <w:t>春夏之交</w:t>
      </w:r>
      <w:r w:rsidRPr="00F15CA9">
        <w:rPr>
          <w:rFonts w:ascii="宋体" w:eastAsia="宋体" w:hAnsi="宋体" w:hint="eastAsia"/>
        </w:rPr>
        <w:t>的车市也应该有强于季节规律的较强走势。</w:t>
      </w:r>
    </w:p>
    <w:bookmarkEnd w:id="1"/>
    <w:p w14:paraId="1E9FED47" w14:textId="42031279" w:rsidR="001261A1" w:rsidRPr="00F15CA9" w:rsidRDefault="00C95911" w:rsidP="00850B90">
      <w:pPr>
        <w:ind w:firstLineChars="200" w:firstLine="420"/>
        <w:rPr>
          <w:rFonts w:ascii="宋体" w:eastAsia="宋体" w:hAnsi="宋体"/>
        </w:rPr>
      </w:pPr>
      <w:r w:rsidRPr="00F15CA9">
        <w:rPr>
          <w:rFonts w:ascii="宋体" w:eastAsia="宋体" w:hAnsi="宋体" w:hint="eastAsia"/>
        </w:rPr>
        <w:t>“以旧换新”的促消费政策经历过去年年底以来的多次会议明确宣布，消费者对政策的关注度和期待值都很高。很多消费者一般是先购房后买车，由于楼市的财富效应，</w:t>
      </w:r>
      <w:r w:rsidRPr="00F15CA9">
        <w:rPr>
          <w:rFonts w:ascii="宋体" w:eastAsia="宋体" w:hAnsi="宋体"/>
        </w:rPr>
        <w:t>2016年以前</w:t>
      </w:r>
      <w:r w:rsidRPr="00F15CA9">
        <w:rPr>
          <w:rFonts w:ascii="宋体" w:eastAsia="宋体" w:hAnsi="宋体" w:hint="eastAsia"/>
        </w:rPr>
        <w:t>已</w:t>
      </w:r>
      <w:r w:rsidRPr="00F15CA9">
        <w:rPr>
          <w:rFonts w:ascii="宋体" w:eastAsia="宋体" w:hAnsi="宋体"/>
        </w:rPr>
        <w:t>购车群体的消费能力较强，这次有车族换购群体没有刚性的时间要求，换购群体的购买时机选择比较灵活，</w:t>
      </w:r>
      <w:r w:rsidR="00A65707" w:rsidRPr="00F15CA9">
        <w:rPr>
          <w:rFonts w:ascii="宋体" w:eastAsia="宋体" w:hAnsi="宋体" w:hint="eastAsia"/>
        </w:rPr>
        <w:t>但</w:t>
      </w:r>
      <w:r w:rsidR="00D2586E" w:rsidRPr="00F15CA9">
        <w:rPr>
          <w:rFonts w:ascii="宋体" w:eastAsia="宋体" w:hAnsi="宋体" w:hint="eastAsia"/>
        </w:rPr>
        <w:t>厂商</w:t>
      </w:r>
      <w:r w:rsidR="00A65707" w:rsidRPr="00F15CA9">
        <w:rPr>
          <w:rFonts w:ascii="宋体" w:eastAsia="宋体" w:hAnsi="宋体" w:hint="eastAsia"/>
        </w:rPr>
        <w:t>和地方的以旧换新政策已经多次拉动，效果逐步平淡化。而报</w:t>
      </w:r>
      <w:r w:rsidR="00A65707" w:rsidRPr="00F15CA9">
        <w:rPr>
          <w:rFonts w:ascii="宋体" w:eastAsia="宋体" w:hAnsi="宋体" w:hint="eastAsia"/>
        </w:rPr>
        <w:lastRenderedPageBreak/>
        <w:t>废更新的政策是国家给钱，近期针对私人用户首次推动，</w:t>
      </w:r>
      <w:r w:rsidRPr="00F15CA9">
        <w:rPr>
          <w:rFonts w:ascii="宋体" w:eastAsia="宋体" w:hAnsi="宋体"/>
        </w:rPr>
        <w:t>因此未来“</w:t>
      </w:r>
      <w:r w:rsidR="00A65707" w:rsidRPr="00F15CA9">
        <w:rPr>
          <w:rFonts w:ascii="宋体" w:eastAsia="宋体" w:hAnsi="宋体" w:hint="eastAsia"/>
        </w:rPr>
        <w:t>报废</w:t>
      </w:r>
      <w:r w:rsidRPr="00F15CA9">
        <w:rPr>
          <w:rFonts w:ascii="宋体" w:eastAsia="宋体" w:hAnsi="宋体"/>
        </w:rPr>
        <w:t>换新”拉动汽车消费的潜力很大。</w:t>
      </w:r>
      <w:r w:rsidR="00A65707" w:rsidRPr="00F15CA9">
        <w:rPr>
          <w:rFonts w:ascii="宋体" w:eastAsia="宋体" w:hAnsi="宋体" w:hint="eastAsia"/>
        </w:rPr>
        <w:t>由于报废更新基本实现了油电均补的合理政策，因此</w:t>
      </w:r>
      <w:r w:rsidRPr="00F15CA9">
        <w:rPr>
          <w:rFonts w:ascii="宋体" w:eastAsia="宋体" w:hAnsi="宋体" w:hint="eastAsia"/>
        </w:rPr>
        <w:t>厂商销量也会出现淡季不淡的良好走势。</w:t>
      </w:r>
    </w:p>
    <w:p w14:paraId="5BF96E58" w14:textId="77777777" w:rsidR="00850B90" w:rsidRDefault="00850B90" w:rsidP="00850B90">
      <w:pPr>
        <w:ind w:firstLineChars="200" w:firstLine="420"/>
        <w:rPr>
          <w:rFonts w:hint="eastAsia"/>
        </w:rPr>
      </w:pPr>
    </w:p>
    <w:p w14:paraId="027B9AA4" w14:textId="3D252A2E" w:rsidR="005718DB" w:rsidRDefault="004D41B5" w:rsidP="00850B90">
      <w:pPr>
        <w:pStyle w:val="2"/>
        <w:spacing w:before="0" w:after="0" w:line="240" w:lineRule="auto"/>
      </w:pPr>
      <w:r w:rsidRPr="004D41B5">
        <w:t>2024</w:t>
      </w:r>
      <w:r w:rsidRPr="004D41B5">
        <w:t>年</w:t>
      </w:r>
      <w:r w:rsidRPr="004D41B5">
        <w:t>1-3</w:t>
      </w:r>
      <w:r w:rsidRPr="004D41B5">
        <w:t>月中国汽车出口</w:t>
      </w:r>
      <w:r>
        <w:rPr>
          <w:rFonts w:hint="eastAsia"/>
        </w:rPr>
        <w:t>132</w:t>
      </w:r>
      <w:r w:rsidR="0035632C">
        <w:rPr>
          <w:rFonts w:hint="eastAsia"/>
        </w:rPr>
        <w:t>万辆</w:t>
      </w:r>
    </w:p>
    <w:p w14:paraId="16CD541F" w14:textId="62F0AD13" w:rsidR="001261A1" w:rsidRPr="00F15CA9" w:rsidRDefault="004D41B5" w:rsidP="004D41B5">
      <w:pPr>
        <w:ind w:firstLineChars="202" w:firstLine="424"/>
        <w:rPr>
          <w:rFonts w:ascii="宋体" w:eastAsia="宋体" w:hAnsi="宋体"/>
        </w:rPr>
      </w:pPr>
      <w:r w:rsidRPr="00F15CA9">
        <w:rPr>
          <w:rFonts w:ascii="宋体" w:eastAsia="宋体" w:hAnsi="宋体"/>
        </w:rPr>
        <w:t>2024年3月中国汽车实现出口49</w:t>
      </w:r>
      <w:r w:rsidR="0035632C" w:rsidRPr="00F15CA9">
        <w:rPr>
          <w:rFonts w:ascii="宋体" w:eastAsia="宋体" w:hAnsi="宋体"/>
        </w:rPr>
        <w:t>万辆</w:t>
      </w:r>
      <w:r w:rsidRPr="00F15CA9">
        <w:rPr>
          <w:rFonts w:ascii="宋体" w:eastAsia="宋体" w:hAnsi="宋体"/>
        </w:rPr>
        <w:t>，出口增速27%的持续强增长，环比走势很好；1-3月中国汽车实现出口132</w:t>
      </w:r>
      <w:r w:rsidR="0035632C" w:rsidRPr="00F15CA9">
        <w:rPr>
          <w:rFonts w:ascii="宋体" w:eastAsia="宋体" w:hAnsi="宋体"/>
        </w:rPr>
        <w:t>万辆</w:t>
      </w:r>
      <w:r w:rsidRPr="00F15CA9">
        <w:rPr>
          <w:rFonts w:ascii="宋体" w:eastAsia="宋体" w:hAnsi="宋体"/>
        </w:rPr>
        <w:t>，</w:t>
      </w:r>
      <w:r w:rsidR="00F15CA9">
        <w:rPr>
          <w:rFonts w:ascii="宋体" w:eastAsia="宋体" w:hAnsi="宋体" w:hint="eastAsia"/>
        </w:rPr>
        <w:t>实现</w:t>
      </w:r>
      <w:r w:rsidRPr="00F15CA9">
        <w:rPr>
          <w:rFonts w:ascii="宋体" w:eastAsia="宋体" w:hAnsi="宋体"/>
        </w:rPr>
        <w:t>出口增速23%的持续强增长，但</w:t>
      </w:r>
      <w:r w:rsidR="00F15CA9">
        <w:rPr>
          <w:rFonts w:ascii="宋体" w:eastAsia="宋体" w:hAnsi="宋体" w:hint="eastAsia"/>
        </w:rPr>
        <w:t>一</w:t>
      </w:r>
      <w:r w:rsidRPr="00F15CA9">
        <w:rPr>
          <w:rFonts w:ascii="宋体" w:eastAsia="宋体" w:hAnsi="宋体"/>
        </w:rPr>
        <w:t>季度增速相对前三年的超高增速稍有下降。2024年3月中国汽车实现出口252亿美元，出口增速18%。 2024年1-3月汽车出口均价1.9万美元，同比2023年的1.9万美元，仍算基本持平。</w:t>
      </w:r>
    </w:p>
    <w:p w14:paraId="43E23F67" w14:textId="5D80F117" w:rsidR="004D41B5" w:rsidRPr="00F15CA9" w:rsidRDefault="004D41B5" w:rsidP="004D41B5">
      <w:pPr>
        <w:ind w:firstLineChars="202" w:firstLine="424"/>
        <w:rPr>
          <w:rFonts w:ascii="宋体" w:eastAsia="宋体" w:hAnsi="宋体"/>
        </w:rPr>
      </w:pPr>
      <w:r w:rsidRPr="00F15CA9">
        <w:rPr>
          <w:rFonts w:ascii="宋体" w:eastAsia="宋体" w:hAnsi="宋体" w:hint="eastAsia"/>
          <w:color w:val="000000" w:themeColor="text1"/>
        </w:rPr>
        <w:t>2024年整车出口主要是俄罗斯、墨西哥、比利时、巴西、英国等市场，前5增量市场是巴西、俄罗斯、墨西哥、吉尔吉斯斯坦、土耳其，前5的增</w:t>
      </w:r>
      <w:r w:rsidR="00F15CA9">
        <w:rPr>
          <w:rFonts w:ascii="宋体" w:eastAsia="宋体" w:hAnsi="宋体" w:hint="eastAsia"/>
          <w:color w:val="000000" w:themeColor="text1"/>
        </w:rPr>
        <w:t>量</w:t>
      </w:r>
      <w:r w:rsidRPr="00F15CA9">
        <w:rPr>
          <w:rFonts w:ascii="宋体" w:eastAsia="宋体" w:hAnsi="宋体" w:hint="eastAsia"/>
          <w:color w:val="000000" w:themeColor="text1"/>
        </w:rPr>
        <w:t>贡献度68%，其中巴西出口贡献巨大。</w:t>
      </w:r>
      <w:r w:rsidRPr="00F15CA9">
        <w:rPr>
          <w:rFonts w:ascii="宋体" w:eastAsia="宋体" w:hAnsi="宋体" w:hint="eastAsia"/>
        </w:rPr>
        <w:t>今年</w:t>
      </w:r>
      <w:r w:rsidR="00F15CA9">
        <w:rPr>
          <w:rFonts w:ascii="宋体" w:eastAsia="宋体" w:hAnsi="宋体" w:hint="eastAsia"/>
        </w:rPr>
        <w:t>出口</w:t>
      </w:r>
      <w:r w:rsidRPr="00F15CA9">
        <w:rPr>
          <w:rFonts w:ascii="宋体" w:eastAsia="宋体" w:hAnsi="宋体" w:hint="eastAsia"/>
        </w:rPr>
        <w:t>的主要动力仍是中国产品竞争力提升和欧美市场的小幅增长</w:t>
      </w:r>
      <w:r w:rsidR="00F15CA9">
        <w:rPr>
          <w:rFonts w:ascii="宋体" w:eastAsia="宋体" w:hAnsi="宋体" w:hint="eastAsia"/>
        </w:rPr>
        <w:t>以及</w:t>
      </w:r>
      <w:r w:rsidRPr="00F15CA9">
        <w:rPr>
          <w:rFonts w:ascii="宋体" w:eastAsia="宋体" w:hAnsi="宋体" w:hint="eastAsia"/>
        </w:rPr>
        <w:t>俄乌危机下俄罗斯市场的国际品牌全面被中国车替代，尤其是中国燃油车出口竞争力提升带来的出口增大。</w:t>
      </w:r>
    </w:p>
    <w:p w14:paraId="7A5D140C" w14:textId="2F0477B1" w:rsidR="004D41B5" w:rsidRPr="00F15CA9" w:rsidRDefault="004D41B5" w:rsidP="00863CF9">
      <w:pPr>
        <w:ind w:firstLineChars="201" w:firstLine="422"/>
        <w:rPr>
          <w:rFonts w:ascii="宋体" w:eastAsia="宋体" w:hAnsi="宋体"/>
        </w:rPr>
      </w:pPr>
      <w:r w:rsidRPr="00F15CA9">
        <w:rPr>
          <w:rFonts w:ascii="宋体" w:eastAsia="宋体" w:hAnsi="宋体"/>
        </w:rPr>
        <w:t>2024年乘用车的新能源车出口占乘用车40%，而货车出口的新能源占比4%，客车出口的新能源占比是10%，体现了中国新能源乘用车的国内外认可度较高</w:t>
      </w:r>
      <w:r w:rsidRPr="00F15CA9">
        <w:rPr>
          <w:rFonts w:ascii="宋体" w:eastAsia="宋体" w:hAnsi="宋体" w:hint="eastAsia"/>
        </w:rPr>
        <w:t>。2024年</w:t>
      </w:r>
      <w:r w:rsidR="00F15CA9">
        <w:rPr>
          <w:rFonts w:ascii="宋体" w:eastAsia="宋体" w:hAnsi="宋体" w:hint="eastAsia"/>
        </w:rPr>
        <w:t>一</w:t>
      </w:r>
      <w:r w:rsidRPr="00F15CA9">
        <w:rPr>
          <w:rFonts w:ascii="宋体" w:eastAsia="宋体" w:hAnsi="宋体" w:hint="eastAsia"/>
        </w:rPr>
        <w:t>季度纯电动乘用车的出口占比34.4%，较</w:t>
      </w:r>
      <w:r w:rsidR="00C12DFB" w:rsidRPr="00F15CA9">
        <w:rPr>
          <w:rFonts w:ascii="宋体" w:eastAsia="宋体" w:hAnsi="宋体" w:hint="eastAsia"/>
        </w:rPr>
        <w:t>20</w:t>
      </w:r>
      <w:r w:rsidRPr="00F15CA9">
        <w:rPr>
          <w:rFonts w:ascii="宋体" w:eastAsia="宋体" w:hAnsi="宋体" w:hint="eastAsia"/>
        </w:rPr>
        <w:t>23年下降0.5个百分点；插混占比5.2%，较</w:t>
      </w:r>
      <w:r w:rsidR="00C12DFB" w:rsidRPr="00F15CA9">
        <w:rPr>
          <w:rFonts w:ascii="宋体" w:eastAsia="宋体" w:hAnsi="宋体" w:hint="eastAsia"/>
        </w:rPr>
        <w:t>20</w:t>
      </w:r>
      <w:r w:rsidRPr="00F15CA9">
        <w:rPr>
          <w:rFonts w:ascii="宋体" w:eastAsia="宋体" w:hAnsi="宋体" w:hint="eastAsia"/>
        </w:rPr>
        <w:t>23年提升2.1个百分点</w:t>
      </w:r>
      <w:r w:rsidR="00C12DFB" w:rsidRPr="00F15CA9">
        <w:rPr>
          <w:rFonts w:ascii="宋体" w:eastAsia="宋体" w:hAnsi="宋体" w:hint="eastAsia"/>
        </w:rPr>
        <w:t>，</w:t>
      </w:r>
      <w:r w:rsidRPr="00F15CA9">
        <w:rPr>
          <w:rFonts w:ascii="宋体" w:eastAsia="宋体" w:hAnsi="宋体" w:hint="eastAsia"/>
        </w:rPr>
        <w:t>其中巴西插混增量很强。</w:t>
      </w:r>
    </w:p>
    <w:p w14:paraId="0F43ABB7" w14:textId="77777777" w:rsidR="001261A1" w:rsidRPr="001261A1" w:rsidRDefault="001261A1" w:rsidP="00863CF9">
      <w:pPr>
        <w:ind w:firstLineChars="201" w:firstLine="422"/>
      </w:pPr>
    </w:p>
    <w:p w14:paraId="182CB36C" w14:textId="73EC7D6C" w:rsidR="005718DB" w:rsidRDefault="00C813C0" w:rsidP="00850B90">
      <w:pPr>
        <w:pStyle w:val="2"/>
        <w:spacing w:before="0" w:after="0" w:line="240" w:lineRule="auto"/>
      </w:pPr>
      <w:r w:rsidRPr="00C813C0">
        <w:t>2024</w:t>
      </w:r>
      <w:r w:rsidRPr="00C813C0">
        <w:t>年</w:t>
      </w:r>
      <w:r w:rsidRPr="00C813C0">
        <w:t>1-3</w:t>
      </w:r>
      <w:r w:rsidRPr="00C813C0">
        <w:t>月汽车生产增</w:t>
      </w:r>
      <w:r w:rsidRPr="00C813C0">
        <w:t>7%</w:t>
      </w:r>
      <w:r w:rsidRPr="00C813C0">
        <w:t>，消费增</w:t>
      </w:r>
      <w:r w:rsidRPr="00C813C0">
        <w:t>4%</w:t>
      </w:r>
      <w:r w:rsidRPr="00C813C0">
        <w:t>，新能源汽车</w:t>
      </w:r>
      <w:r w:rsidRPr="00C813C0">
        <w:t>208</w:t>
      </w:r>
      <w:r w:rsidRPr="00C813C0">
        <w:t>万渗透率</w:t>
      </w:r>
      <w:r w:rsidRPr="00C813C0">
        <w:t>31%</w:t>
      </w:r>
      <w:r w:rsidRPr="00C813C0">
        <w:t>、</w:t>
      </w:r>
      <w:r w:rsidRPr="00C813C0">
        <w:t>34</w:t>
      </w:r>
      <w:r w:rsidRPr="00C813C0">
        <w:t>平米房</w:t>
      </w:r>
      <w:r w:rsidRPr="00C813C0">
        <w:t>/</w:t>
      </w:r>
      <w:r w:rsidRPr="00C813C0">
        <w:t>车</w:t>
      </w:r>
    </w:p>
    <w:p w14:paraId="65038463" w14:textId="77777777" w:rsidR="00C813C0" w:rsidRPr="00F15CA9" w:rsidRDefault="00C813C0" w:rsidP="00C813C0">
      <w:pPr>
        <w:ind w:firstLineChars="202" w:firstLine="424"/>
        <w:rPr>
          <w:rFonts w:ascii="宋体" w:eastAsia="宋体" w:hAnsi="宋体"/>
        </w:rPr>
      </w:pPr>
      <w:r w:rsidRPr="00F15CA9">
        <w:rPr>
          <w:rFonts w:ascii="宋体" w:eastAsia="宋体" w:hAnsi="宋体" w:hint="eastAsia"/>
        </w:rPr>
        <w:t>根据国家统计局数据，</w:t>
      </w:r>
      <w:r w:rsidRPr="00F15CA9">
        <w:rPr>
          <w:rFonts w:ascii="宋体" w:eastAsia="宋体" w:hAnsi="宋体"/>
        </w:rPr>
        <w:t>3月份，社会消费品零售总额39020亿元，同比增长3.1%。其中，汽车的消费品零售额4052亿元，下降4%；除汽车以外的消费品零售额34968亿元，增长3.9%。2024年1—3月份，社会消费品零售总额120327亿元，同比增长4.7%。其中，汽车的消费品零售额11163亿元，增长4%；除汽车以外的消费品零售额109163亿元，增长4.7%。</w:t>
      </w:r>
    </w:p>
    <w:p w14:paraId="12AD428E" w14:textId="77777777" w:rsidR="00C813C0" w:rsidRPr="00F15CA9" w:rsidRDefault="00C813C0" w:rsidP="00C813C0">
      <w:pPr>
        <w:ind w:firstLineChars="202" w:firstLine="424"/>
        <w:rPr>
          <w:rFonts w:ascii="宋体" w:eastAsia="宋体" w:hAnsi="宋体"/>
          <w:szCs w:val="21"/>
        </w:rPr>
      </w:pPr>
      <w:r w:rsidRPr="00F15CA9">
        <w:rPr>
          <w:rFonts w:ascii="宋体" w:eastAsia="宋体" w:hAnsi="宋体" w:hint="eastAsia"/>
          <w:szCs w:val="21"/>
        </w:rPr>
        <w:t>2024年一季度，全国规模以上工业产能利用率为73.6%，比上年同期下降0.7个百分点，比上季度下降2.3个百分点。汽车行业仅有64.9，较同期的72下降7.1，汽车产能利用率偏低。</w:t>
      </w:r>
    </w:p>
    <w:p w14:paraId="52FAB064" w14:textId="0226AF49" w:rsidR="00C813C0" w:rsidRPr="00F15CA9" w:rsidRDefault="00C813C0" w:rsidP="00C813C0">
      <w:pPr>
        <w:ind w:firstLineChars="202" w:firstLine="424"/>
        <w:rPr>
          <w:rFonts w:ascii="宋体" w:eastAsia="宋体" w:hAnsi="宋体"/>
        </w:rPr>
      </w:pPr>
      <w:r w:rsidRPr="00F15CA9">
        <w:rPr>
          <w:rFonts w:ascii="宋体" w:eastAsia="宋体" w:hAnsi="宋体"/>
        </w:rPr>
        <w:t>2023年汽车销量与房地产销量关系是37平米房/1辆车，2024年初继续下降到34平米房/1辆车，房与车的销量的对比关系稍改善，较最高时的2020年70平</w:t>
      </w:r>
      <w:r w:rsidR="00C12DFB" w:rsidRPr="00F15CA9">
        <w:rPr>
          <w:rFonts w:ascii="宋体" w:eastAsia="宋体" w:hAnsi="宋体" w:hint="eastAsia"/>
        </w:rPr>
        <w:t>方</w:t>
      </w:r>
      <w:r w:rsidRPr="00F15CA9">
        <w:rPr>
          <w:rFonts w:ascii="宋体" w:eastAsia="宋体" w:hAnsi="宋体"/>
        </w:rPr>
        <w:t>米</w:t>
      </w:r>
      <w:r w:rsidR="00C12DFB" w:rsidRPr="00F15CA9">
        <w:rPr>
          <w:rFonts w:ascii="宋体" w:eastAsia="宋体" w:hAnsi="宋体" w:hint="eastAsia"/>
        </w:rPr>
        <w:t>房/1</w:t>
      </w:r>
      <w:r w:rsidRPr="00F15CA9">
        <w:rPr>
          <w:rFonts w:ascii="宋体" w:eastAsia="宋体" w:hAnsi="宋体"/>
        </w:rPr>
        <w:t>辆车更为合理。由于债务挤压，车市需求相对低迷，作为中国城乡家庭唯一没有普及的消费品，近几年全国乘用车市场总体走势回暖，乘用车消费逐步阿改善。</w:t>
      </w:r>
    </w:p>
    <w:p w14:paraId="31A3A396" w14:textId="764DD1C7" w:rsidR="001261A1" w:rsidRPr="00F15CA9" w:rsidRDefault="00C813C0" w:rsidP="00C813C0">
      <w:pPr>
        <w:ind w:firstLineChars="202" w:firstLine="424"/>
        <w:rPr>
          <w:rFonts w:ascii="宋体" w:eastAsia="宋体" w:hAnsi="宋体"/>
        </w:rPr>
      </w:pPr>
      <w:r w:rsidRPr="00F15CA9">
        <w:rPr>
          <w:rFonts w:ascii="宋体" w:eastAsia="宋体" w:hAnsi="宋体" w:hint="eastAsia"/>
        </w:rPr>
        <w:t>随着</w:t>
      </w:r>
      <w:r w:rsidRPr="00F15CA9">
        <w:rPr>
          <w:rFonts w:ascii="宋体" w:eastAsia="宋体" w:hAnsi="宋体"/>
        </w:rPr>
        <w:t>2024年的高基数持续，汽车消费增长压力仍较大，因此促进车市消费，期待有车辆报废更新补贴和以旧换新、减免购车人员个税、汽车下乡、鼓励结婚购车等更多的改善措施，拉动购车消费促进经济增长。</w:t>
      </w:r>
    </w:p>
    <w:p w14:paraId="0C546DF9" w14:textId="77777777" w:rsidR="00131BD8" w:rsidRDefault="00131BD8" w:rsidP="00131BD8"/>
    <w:p w14:paraId="1DDFCA5F" w14:textId="115D3B86" w:rsidR="004A0D28" w:rsidRDefault="00C95911" w:rsidP="00850B90">
      <w:pPr>
        <w:pStyle w:val="2"/>
        <w:spacing w:before="0" w:after="0" w:line="240" w:lineRule="auto"/>
      </w:pPr>
      <w:r>
        <w:rPr>
          <w:rFonts w:hint="eastAsia"/>
        </w:rPr>
        <w:t>3</w:t>
      </w:r>
      <w:r>
        <w:rPr>
          <w:rFonts w:hint="eastAsia"/>
        </w:rPr>
        <w:t>月</w:t>
      </w:r>
      <w:r w:rsidR="00C813C0" w:rsidRPr="00C813C0">
        <w:rPr>
          <w:rFonts w:hint="eastAsia"/>
        </w:rPr>
        <w:t>新能源车锂电池</w:t>
      </w:r>
      <w:r>
        <w:rPr>
          <w:rFonts w:hint="eastAsia"/>
        </w:rPr>
        <w:t>内销</w:t>
      </w:r>
      <w:r>
        <w:rPr>
          <w:rFonts w:hint="eastAsia"/>
        </w:rPr>
        <w:t>35GW</w:t>
      </w:r>
    </w:p>
    <w:p w14:paraId="3FE69D4C" w14:textId="77777777" w:rsidR="00735A22" w:rsidRDefault="00C813C0" w:rsidP="00735A22">
      <w:pPr>
        <w:ind w:firstLineChars="200" w:firstLine="420"/>
        <w:rPr>
          <w:rFonts w:ascii="宋体" w:eastAsia="宋体" w:hAnsi="宋体"/>
        </w:rPr>
      </w:pPr>
      <w:r w:rsidRPr="00F15CA9">
        <w:rPr>
          <w:rFonts w:ascii="宋体" w:eastAsia="宋体" w:hAnsi="宋体"/>
        </w:rPr>
        <w:t>2024年3月锂电池装车35 GWh，同比增</w:t>
      </w:r>
      <w:r w:rsidR="00735A22">
        <w:rPr>
          <w:rFonts w:ascii="宋体" w:eastAsia="宋体" w:hAnsi="宋体" w:hint="eastAsia"/>
        </w:rPr>
        <w:t>长</w:t>
      </w:r>
      <w:r w:rsidRPr="00F15CA9">
        <w:rPr>
          <w:rFonts w:ascii="宋体" w:eastAsia="宋体" w:hAnsi="宋体"/>
        </w:rPr>
        <w:t>26%。三元电池装车11.3GWh，占比32%，持平同期；而磷酸铁锂电池装车量23.6GWh，占比6</w:t>
      </w:r>
      <w:r w:rsidR="00C12DFB" w:rsidRPr="00F15CA9">
        <w:rPr>
          <w:rFonts w:ascii="宋体" w:eastAsia="宋体" w:hAnsi="宋体" w:hint="eastAsia"/>
        </w:rPr>
        <w:t>7</w:t>
      </w:r>
      <w:r w:rsidRPr="00F15CA9">
        <w:rPr>
          <w:rFonts w:ascii="宋体" w:eastAsia="宋体" w:hAnsi="宋体"/>
        </w:rPr>
        <w:t>%，三元电池增长有所改善。1-3月锂电</w:t>
      </w:r>
      <w:r w:rsidRPr="00F15CA9">
        <w:rPr>
          <w:rFonts w:ascii="宋体" w:eastAsia="宋体" w:hAnsi="宋体"/>
        </w:rPr>
        <w:lastRenderedPageBreak/>
        <w:t>池装车85G，同比增长30%。</w:t>
      </w:r>
    </w:p>
    <w:p w14:paraId="0772CFC5" w14:textId="77777777" w:rsidR="00735A22" w:rsidRDefault="00C813C0" w:rsidP="00735A22">
      <w:pPr>
        <w:ind w:firstLineChars="200" w:firstLine="420"/>
        <w:rPr>
          <w:rFonts w:ascii="宋体" w:eastAsia="宋体" w:hAnsi="宋体"/>
        </w:rPr>
      </w:pPr>
      <w:r w:rsidRPr="00F15CA9">
        <w:rPr>
          <w:rFonts w:ascii="宋体" w:eastAsia="宋体" w:hAnsi="宋体"/>
        </w:rPr>
        <w:t>2024年3月合格证产品</w:t>
      </w:r>
      <w:r w:rsidRPr="00F15CA9">
        <w:rPr>
          <w:rFonts w:ascii="宋体" w:eastAsia="宋体" w:hAnsi="宋体" w:hint="eastAsia"/>
        </w:rPr>
        <w:t>内销</w:t>
      </w:r>
      <w:r w:rsidRPr="00F15CA9">
        <w:rPr>
          <w:rFonts w:ascii="宋体" w:eastAsia="宋体" w:hAnsi="宋体"/>
        </w:rPr>
        <w:t>产量是73.1</w:t>
      </w:r>
      <w:r w:rsidR="0035632C" w:rsidRPr="00F15CA9">
        <w:rPr>
          <w:rFonts w:ascii="宋体" w:eastAsia="宋体" w:hAnsi="宋体"/>
        </w:rPr>
        <w:t>万辆</w:t>
      </w:r>
      <w:r w:rsidRPr="00F15CA9">
        <w:rPr>
          <w:rFonts w:ascii="宋体" w:eastAsia="宋体" w:hAnsi="宋体"/>
        </w:rPr>
        <w:t>。</w:t>
      </w:r>
      <w:r w:rsidR="00735A22">
        <w:rPr>
          <w:rFonts w:ascii="宋体" w:eastAsia="宋体" w:hAnsi="宋体" w:hint="eastAsia"/>
        </w:rPr>
        <w:t>一</w:t>
      </w:r>
      <w:r w:rsidRPr="00F15CA9">
        <w:rPr>
          <w:rFonts w:ascii="宋体" w:eastAsia="宋体" w:hAnsi="宋体"/>
        </w:rPr>
        <w:t>季度181</w:t>
      </w:r>
      <w:r w:rsidR="0035632C" w:rsidRPr="00F15CA9">
        <w:rPr>
          <w:rFonts w:ascii="宋体" w:eastAsia="宋体" w:hAnsi="宋体"/>
        </w:rPr>
        <w:t>万辆</w:t>
      </w:r>
      <w:r w:rsidRPr="00F15CA9">
        <w:rPr>
          <w:rFonts w:ascii="宋体" w:eastAsia="宋体" w:hAnsi="宋体"/>
        </w:rPr>
        <w:t>同比增</w:t>
      </w:r>
      <w:r w:rsidR="00735A22">
        <w:rPr>
          <w:rFonts w:ascii="宋体" w:eastAsia="宋体" w:hAnsi="宋体" w:hint="eastAsia"/>
        </w:rPr>
        <w:t>长</w:t>
      </w:r>
      <w:r w:rsidRPr="00F15CA9">
        <w:rPr>
          <w:rFonts w:ascii="宋体" w:eastAsia="宋体" w:hAnsi="宋体"/>
        </w:rPr>
        <w:t>31%，其中纯电动乘用车101</w:t>
      </w:r>
      <w:r w:rsidR="0035632C" w:rsidRPr="00F15CA9">
        <w:rPr>
          <w:rFonts w:ascii="宋体" w:eastAsia="宋体" w:hAnsi="宋体"/>
        </w:rPr>
        <w:t>万辆</w:t>
      </w:r>
      <w:r w:rsidRPr="00F15CA9">
        <w:rPr>
          <w:rFonts w:ascii="宋体" w:eastAsia="宋体" w:hAnsi="宋体"/>
        </w:rPr>
        <w:t>增</w:t>
      </w:r>
      <w:r w:rsidR="00735A22">
        <w:rPr>
          <w:rFonts w:ascii="宋体" w:eastAsia="宋体" w:hAnsi="宋体" w:hint="eastAsia"/>
        </w:rPr>
        <w:t>长</w:t>
      </w:r>
      <w:r w:rsidRPr="00F15CA9">
        <w:rPr>
          <w:rFonts w:ascii="宋体" w:eastAsia="宋体" w:hAnsi="宋体"/>
        </w:rPr>
        <w:t>11%，插混乘用车71</w:t>
      </w:r>
      <w:r w:rsidR="0035632C" w:rsidRPr="00F15CA9">
        <w:rPr>
          <w:rFonts w:ascii="宋体" w:eastAsia="宋体" w:hAnsi="宋体"/>
        </w:rPr>
        <w:t>万辆</w:t>
      </w:r>
      <w:r w:rsidRPr="00F15CA9">
        <w:rPr>
          <w:rFonts w:ascii="宋体" w:eastAsia="宋体" w:hAnsi="宋体"/>
        </w:rPr>
        <w:t>增</w:t>
      </w:r>
      <w:r w:rsidR="00735A22">
        <w:rPr>
          <w:rFonts w:ascii="宋体" w:eastAsia="宋体" w:hAnsi="宋体" w:hint="eastAsia"/>
        </w:rPr>
        <w:t>长</w:t>
      </w:r>
      <w:r w:rsidRPr="00F15CA9">
        <w:rPr>
          <w:rFonts w:ascii="宋体" w:eastAsia="宋体" w:hAnsi="宋体"/>
        </w:rPr>
        <w:t>78%。纯电动专用车8.2</w:t>
      </w:r>
      <w:r w:rsidR="0035632C" w:rsidRPr="00F15CA9">
        <w:rPr>
          <w:rFonts w:ascii="宋体" w:eastAsia="宋体" w:hAnsi="宋体"/>
        </w:rPr>
        <w:t>万辆</w:t>
      </w:r>
      <w:r w:rsidRPr="00F15CA9">
        <w:rPr>
          <w:rFonts w:ascii="宋体" w:eastAsia="宋体" w:hAnsi="宋体"/>
        </w:rPr>
        <w:t>同比增</w:t>
      </w:r>
      <w:r w:rsidR="00735A22">
        <w:rPr>
          <w:rFonts w:ascii="宋体" w:eastAsia="宋体" w:hAnsi="宋体" w:hint="eastAsia"/>
        </w:rPr>
        <w:t>长</w:t>
      </w:r>
      <w:r w:rsidRPr="00F15CA9">
        <w:rPr>
          <w:rFonts w:ascii="宋体" w:eastAsia="宋体" w:hAnsi="宋体"/>
        </w:rPr>
        <w:t>34%，</w:t>
      </w:r>
    </w:p>
    <w:p w14:paraId="6A048790" w14:textId="77777777" w:rsidR="00735A22" w:rsidRDefault="00C95911" w:rsidP="00735A22">
      <w:pPr>
        <w:ind w:firstLineChars="200" w:firstLine="420"/>
        <w:rPr>
          <w:rFonts w:ascii="宋体" w:eastAsia="宋体" w:hAnsi="宋体"/>
        </w:rPr>
      </w:pPr>
      <w:r w:rsidRPr="00F15CA9">
        <w:rPr>
          <w:rFonts w:ascii="宋体" w:eastAsia="宋体" w:hAnsi="宋体" w:hint="eastAsia"/>
        </w:rPr>
        <w:t>纯电动车目前主力电池能量密度区间在</w:t>
      </w:r>
      <w:r w:rsidRPr="00F15CA9">
        <w:rPr>
          <w:rFonts w:ascii="宋体" w:eastAsia="宋体" w:hAnsi="宋体"/>
        </w:rPr>
        <w:t>125到160之间。尤其2024年3月表现比较突出的是125到140的电池占比达到46%，同比上升15个百分点。2024年1-3月电池能量密度160以上的车型占比17%，相对于2023年19%出现了明显的下降，这主要还是磷酸铁锂电池对三元替代带来的能量密度下降。而125以下的能量密度产品从2023年9%下降到了目前2024年9%的比例，3月</w:t>
      </w:r>
      <w:r w:rsidR="00735A22">
        <w:rPr>
          <w:rFonts w:ascii="宋体" w:eastAsia="宋体" w:hAnsi="宋体" w:hint="eastAsia"/>
        </w:rPr>
        <w:t>下</w:t>
      </w:r>
      <w:r w:rsidRPr="00F15CA9">
        <w:rPr>
          <w:rFonts w:ascii="宋体" w:eastAsia="宋体" w:hAnsi="宋体"/>
        </w:rPr>
        <w:t>降到2%。</w:t>
      </w:r>
    </w:p>
    <w:p w14:paraId="1848BBC1" w14:textId="085CC52A" w:rsidR="004A0D28" w:rsidRPr="00F15CA9" w:rsidRDefault="00C813C0" w:rsidP="00735A22">
      <w:pPr>
        <w:ind w:firstLineChars="200" w:firstLine="420"/>
        <w:rPr>
          <w:rFonts w:ascii="宋体" w:eastAsia="宋体" w:hAnsi="宋体" w:hint="eastAsia"/>
        </w:rPr>
      </w:pPr>
      <w:r w:rsidRPr="00F15CA9">
        <w:rPr>
          <w:rFonts w:ascii="宋体" w:eastAsia="宋体" w:hAnsi="宋体" w:hint="eastAsia"/>
        </w:rPr>
        <w:t>近两年新能源汽车和储能行业高度景气，对电池的需求急速增长，新能源车用电池的装车占比下降。由于镍、钴的价格偏高，形成三元锂电池与磷酸铁锂电池的差异化增长。随着长续航产品增长，三元电池回暖，磷酸铁锂电池占比总量从</w:t>
      </w:r>
      <w:r w:rsidRPr="00F15CA9">
        <w:rPr>
          <w:rFonts w:ascii="宋体" w:eastAsia="宋体" w:hAnsi="宋体"/>
        </w:rPr>
        <w:t>67%降到61%。随着政策推动，增程式和插混持续走强，纯电动走势疲软，预计电动车的电池装车需求增长持续慢于整车总量增长。</w:t>
      </w:r>
    </w:p>
    <w:p w14:paraId="223E472C" w14:textId="77777777" w:rsidR="004A0D28" w:rsidRPr="00F15CA9" w:rsidRDefault="004A0D28" w:rsidP="004A0D28">
      <w:pPr>
        <w:rPr>
          <w:rFonts w:ascii="宋体" w:eastAsia="宋体" w:hAnsi="宋体"/>
        </w:rPr>
      </w:pPr>
    </w:p>
    <w:p w14:paraId="585D0904" w14:textId="1E0B9E5C"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本周上市新车</w:t>
      </w:r>
    </w:p>
    <w:p w14:paraId="2A21E7FB" w14:textId="373DC826" w:rsidR="000E094B" w:rsidRPr="001F24BB" w:rsidRDefault="000E094B" w:rsidP="00850B90">
      <w:pPr>
        <w:pStyle w:val="2"/>
        <w:numPr>
          <w:ilvl w:val="0"/>
          <w:numId w:val="25"/>
        </w:numPr>
        <w:spacing w:before="0" w:after="0" w:line="240" w:lineRule="auto"/>
        <w:ind w:left="0" w:firstLine="6"/>
        <w:rPr>
          <w:sz w:val="24"/>
          <w:szCs w:val="24"/>
        </w:rPr>
      </w:pPr>
      <w:r w:rsidRPr="001F24BB">
        <w:rPr>
          <w:rFonts w:hint="eastAsia"/>
          <w:sz w:val="24"/>
          <w:szCs w:val="24"/>
        </w:rPr>
        <w:t>星纪元</w:t>
      </w:r>
      <w:r w:rsidRPr="001F24BB">
        <w:rPr>
          <w:sz w:val="24"/>
          <w:szCs w:val="24"/>
        </w:rPr>
        <w:t>ET</w:t>
      </w:r>
      <w:r w:rsidRPr="001F24BB">
        <w:rPr>
          <w:sz w:val="24"/>
          <w:szCs w:val="24"/>
        </w:rPr>
        <w:t>正式预售</w:t>
      </w:r>
    </w:p>
    <w:p w14:paraId="6488DFCD" w14:textId="01CD1AA8" w:rsidR="000E094B" w:rsidRDefault="000E094B" w:rsidP="001F24BB">
      <w:pPr>
        <w:ind w:firstLineChars="270" w:firstLine="567"/>
      </w:pPr>
      <w:r w:rsidRPr="000E094B">
        <w:t>4月15日，奇瑞星纪元ET正式开启预售，增程版19.9-23.9万元，纯电版23.9-32.9万元。</w:t>
      </w:r>
      <w:r w:rsidR="007E0A2A" w:rsidRPr="007E0A2A">
        <w:rPr>
          <w:rFonts w:hint="eastAsia"/>
        </w:rPr>
        <w:t>高速</w:t>
      </w:r>
      <w:r w:rsidR="007E0A2A" w:rsidRPr="007E0A2A">
        <w:t>NEP功能交付即可使用，无图城市NEP功能预计在四季度推送。</w:t>
      </w:r>
    </w:p>
    <w:p w14:paraId="1F5CCFCB" w14:textId="3E5ED587" w:rsidR="00AB1B3D" w:rsidRDefault="00AB1B3D" w:rsidP="000E094B">
      <w:r>
        <w:rPr>
          <w:noProof/>
          <w14:ligatures w14:val="standardContextual"/>
        </w:rPr>
        <w:drawing>
          <wp:inline distT="0" distB="0" distL="0" distR="0" wp14:anchorId="5732670C" wp14:editId="3FB11D9F">
            <wp:extent cx="1800000" cy="952941"/>
            <wp:effectExtent l="0" t="0" r="0" b="0"/>
            <wp:docPr id="1943244633" name="图片 1"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244633" name="图片 1" descr="图形用户界面&#10;&#10;低可信度描述已自动生成"/>
                    <pic:cNvPicPr/>
                  </pic:nvPicPr>
                  <pic:blipFill>
                    <a:blip r:embed="rId10"/>
                    <a:stretch>
                      <a:fillRect/>
                    </a:stretch>
                  </pic:blipFill>
                  <pic:spPr>
                    <a:xfrm>
                      <a:off x="0" y="0"/>
                      <a:ext cx="1800000" cy="952941"/>
                    </a:xfrm>
                    <a:prstGeom prst="rect">
                      <a:avLst/>
                    </a:prstGeom>
                  </pic:spPr>
                </pic:pic>
              </a:graphicData>
            </a:graphic>
          </wp:inline>
        </w:drawing>
      </w:r>
    </w:p>
    <w:p w14:paraId="4438C1AE" w14:textId="77777777" w:rsidR="00850B90" w:rsidRPr="000E094B" w:rsidRDefault="00850B90" w:rsidP="000E094B">
      <w:pPr>
        <w:rPr>
          <w:rFonts w:hint="eastAsia"/>
        </w:rPr>
      </w:pPr>
    </w:p>
    <w:p w14:paraId="61EE08B1" w14:textId="18B77AA6" w:rsidR="00367C93" w:rsidRPr="001F24BB" w:rsidRDefault="00367C93" w:rsidP="00850B90">
      <w:pPr>
        <w:pStyle w:val="2"/>
        <w:numPr>
          <w:ilvl w:val="0"/>
          <w:numId w:val="25"/>
        </w:numPr>
        <w:spacing w:before="0" w:after="0" w:line="240" w:lineRule="auto"/>
        <w:ind w:left="0" w:firstLine="6"/>
        <w:rPr>
          <w:sz w:val="24"/>
          <w:szCs w:val="24"/>
        </w:rPr>
      </w:pPr>
      <w:r w:rsidRPr="001F24BB">
        <w:rPr>
          <w:rFonts w:hint="eastAsia"/>
          <w:sz w:val="24"/>
          <w:szCs w:val="24"/>
        </w:rPr>
        <w:t>吉利熊猫</w:t>
      </w:r>
      <w:r w:rsidRPr="001F24BB">
        <w:rPr>
          <w:sz w:val="24"/>
          <w:szCs w:val="24"/>
        </w:rPr>
        <w:t>mini</w:t>
      </w:r>
      <w:r w:rsidRPr="001F24BB">
        <w:rPr>
          <w:sz w:val="24"/>
          <w:szCs w:val="24"/>
        </w:rPr>
        <w:t>龙腾</w:t>
      </w:r>
      <w:r w:rsidRPr="001F24BB">
        <w:rPr>
          <w:sz w:val="24"/>
          <w:szCs w:val="24"/>
        </w:rPr>
        <w:t>PRO</w:t>
      </w:r>
      <w:r w:rsidRPr="001F24BB">
        <w:rPr>
          <w:sz w:val="24"/>
          <w:szCs w:val="24"/>
        </w:rPr>
        <w:t>版上市</w:t>
      </w:r>
    </w:p>
    <w:p w14:paraId="72281445" w14:textId="25C38F7B" w:rsidR="00367C93" w:rsidRDefault="00367C93" w:rsidP="001F24BB">
      <w:pPr>
        <w:ind w:firstLineChars="270" w:firstLine="567"/>
      </w:pPr>
      <w:r>
        <w:t>4月15日，吉利熊猫mini龙腾PRO版上市，新车售价为4.29万元。</w:t>
      </w:r>
      <w:r>
        <w:rPr>
          <w:rFonts w:hint="eastAsia"/>
        </w:rPr>
        <w:t>外观与现款车型基本保持一致。搭载纯电动机，</w:t>
      </w:r>
      <w:r>
        <w:t>CLTC综合续航里程达200km。</w:t>
      </w:r>
    </w:p>
    <w:p w14:paraId="515AE037" w14:textId="350065FA" w:rsidR="00367C93" w:rsidRDefault="00367C93" w:rsidP="00367C93">
      <w:r>
        <w:rPr>
          <w:noProof/>
        </w:rPr>
        <w:drawing>
          <wp:inline distT="0" distB="0" distL="0" distR="0" wp14:anchorId="3CE1029B" wp14:editId="4D71C99E">
            <wp:extent cx="1800000" cy="964706"/>
            <wp:effectExtent l="0" t="0" r="0" b="6985"/>
            <wp:docPr id="20108735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64706"/>
                    </a:xfrm>
                    <a:prstGeom prst="rect">
                      <a:avLst/>
                    </a:prstGeom>
                    <a:noFill/>
                    <a:ln>
                      <a:noFill/>
                    </a:ln>
                  </pic:spPr>
                </pic:pic>
              </a:graphicData>
            </a:graphic>
          </wp:inline>
        </w:drawing>
      </w:r>
    </w:p>
    <w:p w14:paraId="34B28ECD" w14:textId="77777777" w:rsidR="00850B90" w:rsidRPr="00367C93" w:rsidRDefault="00850B90" w:rsidP="00367C93">
      <w:pPr>
        <w:rPr>
          <w:rFonts w:hint="eastAsia"/>
        </w:rPr>
      </w:pPr>
    </w:p>
    <w:p w14:paraId="04C3FCB0" w14:textId="599FC8FA" w:rsidR="00363C8A" w:rsidRPr="001F24BB" w:rsidRDefault="00363C8A" w:rsidP="00850B90">
      <w:pPr>
        <w:pStyle w:val="2"/>
        <w:numPr>
          <w:ilvl w:val="0"/>
          <w:numId w:val="25"/>
        </w:numPr>
        <w:spacing w:before="0" w:after="0" w:line="240" w:lineRule="auto"/>
        <w:ind w:left="0" w:firstLine="6"/>
        <w:rPr>
          <w:sz w:val="24"/>
          <w:szCs w:val="24"/>
        </w:rPr>
      </w:pPr>
      <w:r w:rsidRPr="001F24BB">
        <w:rPr>
          <w:sz w:val="24"/>
          <w:szCs w:val="24"/>
        </w:rPr>
        <w:t>银河</w:t>
      </w:r>
      <w:r w:rsidRPr="001F24BB">
        <w:rPr>
          <w:sz w:val="24"/>
          <w:szCs w:val="24"/>
        </w:rPr>
        <w:t>E8</w:t>
      </w:r>
      <w:r w:rsidRPr="001F24BB">
        <w:rPr>
          <w:sz w:val="24"/>
          <w:szCs w:val="24"/>
        </w:rPr>
        <w:t>龙腾版上市</w:t>
      </w:r>
    </w:p>
    <w:p w14:paraId="674A8A4F" w14:textId="363B0863" w:rsidR="00363C8A" w:rsidRDefault="000A1DAE" w:rsidP="001F24BB">
      <w:pPr>
        <w:ind w:firstLineChars="270" w:firstLine="567"/>
      </w:pPr>
      <w:r>
        <w:t>4月15日，银河E8龙腾版上市，新车共推2款，售价区间为16.58万-21.58万元。</w:t>
      </w:r>
      <w:r>
        <w:rPr>
          <w:rFonts w:hint="eastAsia"/>
        </w:rPr>
        <w:t>外观与现款车型基本保持一致。搭载纯电动机，</w:t>
      </w:r>
      <w:r>
        <w:t>CLTC综合续航里程达550km，620km。</w:t>
      </w:r>
    </w:p>
    <w:p w14:paraId="3144ADB5" w14:textId="39E05DC6" w:rsidR="000A1DAE" w:rsidRDefault="00490456" w:rsidP="000A1DAE">
      <w:r>
        <w:rPr>
          <w:noProof/>
        </w:rPr>
        <w:lastRenderedPageBreak/>
        <w:drawing>
          <wp:inline distT="0" distB="0" distL="0" distR="0" wp14:anchorId="7FD36A2D" wp14:editId="7BFA53E7">
            <wp:extent cx="1800000" cy="1009412"/>
            <wp:effectExtent l="0" t="0" r="0" b="635"/>
            <wp:docPr id="1489340530" name="图片 3"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340530" name="图片 3" descr="黑色的汽车&#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1009412"/>
                    </a:xfrm>
                    <a:prstGeom prst="rect">
                      <a:avLst/>
                    </a:prstGeom>
                    <a:noFill/>
                    <a:ln>
                      <a:noFill/>
                    </a:ln>
                  </pic:spPr>
                </pic:pic>
              </a:graphicData>
            </a:graphic>
          </wp:inline>
        </w:drawing>
      </w:r>
    </w:p>
    <w:p w14:paraId="167538AD" w14:textId="77777777" w:rsidR="00850B90" w:rsidRPr="000A1DAE" w:rsidRDefault="00850B90" w:rsidP="000A1DAE">
      <w:pPr>
        <w:rPr>
          <w:rFonts w:hint="eastAsia"/>
        </w:rPr>
      </w:pPr>
    </w:p>
    <w:p w14:paraId="06D468FA" w14:textId="63AA1C1A" w:rsidR="00926D99" w:rsidRPr="001F24BB" w:rsidRDefault="00926D99" w:rsidP="00850B90">
      <w:pPr>
        <w:pStyle w:val="2"/>
        <w:numPr>
          <w:ilvl w:val="0"/>
          <w:numId w:val="25"/>
        </w:numPr>
        <w:spacing w:before="0" w:after="0" w:line="240" w:lineRule="auto"/>
        <w:ind w:left="0" w:firstLine="6"/>
        <w:rPr>
          <w:sz w:val="24"/>
          <w:szCs w:val="24"/>
        </w:rPr>
      </w:pPr>
      <w:r w:rsidRPr="001F24BB">
        <w:rPr>
          <w:rFonts w:hint="eastAsia"/>
          <w:sz w:val="24"/>
          <w:szCs w:val="24"/>
        </w:rPr>
        <w:t>捷途</w:t>
      </w:r>
      <w:r w:rsidRPr="001F24BB">
        <w:rPr>
          <w:sz w:val="24"/>
          <w:szCs w:val="24"/>
        </w:rPr>
        <w:t>X70</w:t>
      </w:r>
      <w:r w:rsidRPr="001F24BB">
        <w:rPr>
          <w:sz w:val="24"/>
          <w:szCs w:val="24"/>
        </w:rPr>
        <w:t>荣耀版上市</w:t>
      </w:r>
    </w:p>
    <w:p w14:paraId="2966CE50" w14:textId="63B85474" w:rsidR="00926D99" w:rsidRDefault="00926D99" w:rsidP="001F24BB">
      <w:pPr>
        <w:ind w:firstLineChars="270" w:firstLine="567"/>
      </w:pPr>
      <w:r>
        <w:t>4月16日，捷途X70荣耀版上市，新车共推2款，售价区间为10.89万-11.89万元。</w:t>
      </w:r>
      <w:r>
        <w:rPr>
          <w:rFonts w:hint="eastAsia"/>
        </w:rPr>
        <w:t>外观与现款车型基本保持一致。搭载</w:t>
      </w:r>
      <w:r>
        <w:t>1.5T发动机，匹配6MT，6DCT变速箱。</w:t>
      </w:r>
    </w:p>
    <w:p w14:paraId="013D5FE2" w14:textId="54ECC040" w:rsidR="00926D99" w:rsidRDefault="00AA1655" w:rsidP="00926D99">
      <w:r>
        <w:rPr>
          <w:noProof/>
        </w:rPr>
        <w:drawing>
          <wp:inline distT="0" distB="0" distL="0" distR="0" wp14:anchorId="6BAA2C15" wp14:editId="7DE2AC56">
            <wp:extent cx="1800000" cy="1010870"/>
            <wp:effectExtent l="0" t="0" r="0" b="0"/>
            <wp:docPr id="1659592869" name="图片 5"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92869" name="图片 5"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1010870"/>
                    </a:xfrm>
                    <a:prstGeom prst="rect">
                      <a:avLst/>
                    </a:prstGeom>
                    <a:noFill/>
                    <a:ln>
                      <a:noFill/>
                    </a:ln>
                  </pic:spPr>
                </pic:pic>
              </a:graphicData>
            </a:graphic>
          </wp:inline>
        </w:drawing>
      </w:r>
    </w:p>
    <w:p w14:paraId="2BB4D21F" w14:textId="77777777" w:rsidR="00850B90" w:rsidRPr="00926D99" w:rsidRDefault="00850B90" w:rsidP="00926D99">
      <w:pPr>
        <w:rPr>
          <w:rFonts w:hint="eastAsia"/>
        </w:rPr>
      </w:pPr>
    </w:p>
    <w:p w14:paraId="4779B734" w14:textId="4D554668" w:rsidR="00131BD8" w:rsidRPr="001F24BB" w:rsidRDefault="00BA514C" w:rsidP="00850B90">
      <w:pPr>
        <w:pStyle w:val="2"/>
        <w:numPr>
          <w:ilvl w:val="0"/>
          <w:numId w:val="25"/>
        </w:numPr>
        <w:spacing w:before="0" w:after="0" w:line="240" w:lineRule="auto"/>
        <w:ind w:left="0" w:firstLine="6"/>
        <w:rPr>
          <w:sz w:val="24"/>
          <w:szCs w:val="24"/>
        </w:rPr>
      </w:pPr>
      <w:r w:rsidRPr="001F24BB">
        <w:rPr>
          <w:sz w:val="24"/>
          <w:szCs w:val="24"/>
        </w:rPr>
        <w:t>smart</w:t>
      </w:r>
      <w:r w:rsidRPr="001F24BB">
        <w:rPr>
          <w:sz w:val="24"/>
          <w:szCs w:val="24"/>
        </w:rPr>
        <w:t>精灵</w:t>
      </w:r>
      <w:r w:rsidRPr="001F24BB">
        <w:rPr>
          <w:sz w:val="24"/>
          <w:szCs w:val="24"/>
        </w:rPr>
        <w:t>#1</w:t>
      </w:r>
      <w:r w:rsidRPr="001F24BB">
        <w:rPr>
          <w:sz w:val="24"/>
          <w:szCs w:val="24"/>
        </w:rPr>
        <w:t>及</w:t>
      </w:r>
      <w:r w:rsidRPr="001F24BB">
        <w:rPr>
          <w:sz w:val="24"/>
          <w:szCs w:val="24"/>
        </w:rPr>
        <w:t>#3</w:t>
      </w:r>
      <w:r w:rsidRPr="001F24BB">
        <w:rPr>
          <w:sz w:val="24"/>
          <w:szCs w:val="24"/>
        </w:rPr>
        <w:t>官方零售价</w:t>
      </w:r>
      <w:r w:rsidRPr="001F24BB">
        <w:rPr>
          <w:sz w:val="24"/>
          <w:szCs w:val="24"/>
        </w:rPr>
        <w:t>15.49</w:t>
      </w:r>
      <w:r w:rsidRPr="001F24BB">
        <w:rPr>
          <w:sz w:val="24"/>
          <w:szCs w:val="24"/>
        </w:rPr>
        <w:t>万元起</w:t>
      </w:r>
    </w:p>
    <w:p w14:paraId="31C99C27" w14:textId="7F159222" w:rsidR="00BA514C" w:rsidRDefault="00BA514C" w:rsidP="001F24BB">
      <w:pPr>
        <w:ind w:firstLineChars="270" w:firstLine="567"/>
      </w:pPr>
      <w:r w:rsidRPr="00BA514C">
        <w:rPr>
          <w:rFonts w:hint="eastAsia"/>
        </w:rPr>
        <w:t>近日，新奢智能纯电汽车品牌</w:t>
      </w:r>
      <w:r w:rsidRPr="00BA514C">
        <w:t>smart宣布，在国内市场焕新smart精灵#1及#3产品系列，推出全新版型，官方零售价15.49万元起（不含付费选装）。</w:t>
      </w:r>
    </w:p>
    <w:p w14:paraId="50FD6173" w14:textId="085666F6" w:rsidR="00BA514C" w:rsidRDefault="00BA514C" w:rsidP="00BA514C">
      <w:r>
        <w:rPr>
          <w:noProof/>
          <w14:ligatures w14:val="standardContextual"/>
        </w:rPr>
        <w:drawing>
          <wp:inline distT="0" distB="0" distL="0" distR="0" wp14:anchorId="75B893AD" wp14:editId="08794B54">
            <wp:extent cx="1800000" cy="1315218"/>
            <wp:effectExtent l="0" t="0" r="0" b="0"/>
            <wp:docPr id="1148567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67105" name=""/>
                    <pic:cNvPicPr/>
                  </pic:nvPicPr>
                  <pic:blipFill>
                    <a:blip r:embed="rId17"/>
                    <a:stretch>
                      <a:fillRect/>
                    </a:stretch>
                  </pic:blipFill>
                  <pic:spPr>
                    <a:xfrm>
                      <a:off x="0" y="0"/>
                      <a:ext cx="1800000" cy="1315218"/>
                    </a:xfrm>
                    <a:prstGeom prst="rect">
                      <a:avLst/>
                    </a:prstGeom>
                  </pic:spPr>
                </pic:pic>
              </a:graphicData>
            </a:graphic>
          </wp:inline>
        </w:drawing>
      </w:r>
    </w:p>
    <w:p w14:paraId="07571B79" w14:textId="77777777" w:rsidR="00850B90" w:rsidRPr="00BA514C" w:rsidRDefault="00850B90" w:rsidP="00BA514C">
      <w:pPr>
        <w:rPr>
          <w:rFonts w:hint="eastAsia"/>
        </w:rPr>
      </w:pPr>
    </w:p>
    <w:p w14:paraId="08527C17" w14:textId="53412D61" w:rsidR="00131BD8" w:rsidRPr="001F24BB" w:rsidRDefault="00697FE9" w:rsidP="00850B90">
      <w:pPr>
        <w:pStyle w:val="2"/>
        <w:numPr>
          <w:ilvl w:val="0"/>
          <w:numId w:val="25"/>
        </w:numPr>
        <w:spacing w:before="0" w:after="0" w:line="240" w:lineRule="auto"/>
        <w:ind w:left="0" w:firstLine="6"/>
        <w:rPr>
          <w:sz w:val="24"/>
          <w:szCs w:val="24"/>
        </w:rPr>
      </w:pPr>
      <w:r w:rsidRPr="001F24BB">
        <w:rPr>
          <w:rFonts w:hint="eastAsia"/>
          <w:sz w:val="24"/>
          <w:szCs w:val="24"/>
        </w:rPr>
        <w:t>理想</w:t>
      </w:r>
      <w:r w:rsidRPr="001F24BB">
        <w:rPr>
          <w:sz w:val="24"/>
          <w:szCs w:val="24"/>
        </w:rPr>
        <w:t>L6</w:t>
      </w:r>
      <w:r w:rsidRPr="001F24BB">
        <w:rPr>
          <w:sz w:val="24"/>
          <w:szCs w:val="24"/>
        </w:rPr>
        <w:t>车型正式上市</w:t>
      </w:r>
    </w:p>
    <w:p w14:paraId="13BE2114" w14:textId="22D3FB60" w:rsidR="00697FE9" w:rsidRDefault="00697FE9" w:rsidP="001F24BB">
      <w:pPr>
        <w:ind w:firstLineChars="270" w:firstLine="567"/>
      </w:pPr>
      <w:r w:rsidRPr="00697FE9">
        <w:t>4月18日晚，理想汽车宣布理想L6车型正式上市，理想L6 Pro售价为24.98万元，理想L6 Max售价为27.98万元。理想L6下周将进行小批量交付，5月开启大批量交付。</w:t>
      </w:r>
    </w:p>
    <w:p w14:paraId="7C9F92F2" w14:textId="6F5407C2" w:rsidR="00BF75EA" w:rsidRDefault="00BF75EA" w:rsidP="00697FE9">
      <w:r>
        <w:rPr>
          <w:noProof/>
          <w14:ligatures w14:val="standardContextual"/>
        </w:rPr>
        <w:drawing>
          <wp:inline distT="0" distB="0" distL="0" distR="0" wp14:anchorId="05BA8E8C" wp14:editId="28726369">
            <wp:extent cx="1800000" cy="1009546"/>
            <wp:effectExtent l="0" t="0" r="0" b="635"/>
            <wp:docPr id="1426543749" name="图片 1" descr="银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543749" name="图片 1" descr="银色的汽车&#10;&#10;描述已自动生成"/>
                    <pic:cNvPicPr/>
                  </pic:nvPicPr>
                  <pic:blipFill>
                    <a:blip r:embed="rId18"/>
                    <a:stretch>
                      <a:fillRect/>
                    </a:stretch>
                  </pic:blipFill>
                  <pic:spPr>
                    <a:xfrm>
                      <a:off x="0" y="0"/>
                      <a:ext cx="1800000" cy="1009546"/>
                    </a:xfrm>
                    <a:prstGeom prst="rect">
                      <a:avLst/>
                    </a:prstGeom>
                  </pic:spPr>
                </pic:pic>
              </a:graphicData>
            </a:graphic>
          </wp:inline>
        </w:drawing>
      </w:r>
    </w:p>
    <w:p w14:paraId="42DA0A1F" w14:textId="77777777" w:rsidR="00850B90" w:rsidRPr="00697FE9" w:rsidRDefault="00850B90" w:rsidP="00697FE9">
      <w:pPr>
        <w:rPr>
          <w:rFonts w:hint="eastAsia"/>
        </w:rPr>
      </w:pPr>
    </w:p>
    <w:p w14:paraId="0D77019D" w14:textId="61B681AF" w:rsidR="00117DA8" w:rsidRPr="001F24BB" w:rsidRDefault="00117DA8" w:rsidP="00850B90">
      <w:pPr>
        <w:pStyle w:val="2"/>
        <w:numPr>
          <w:ilvl w:val="0"/>
          <w:numId w:val="25"/>
        </w:numPr>
        <w:spacing w:before="0" w:after="0" w:line="240" w:lineRule="auto"/>
        <w:ind w:left="0" w:firstLine="6"/>
        <w:rPr>
          <w:sz w:val="24"/>
          <w:szCs w:val="24"/>
        </w:rPr>
      </w:pPr>
      <w:r w:rsidRPr="001F24BB">
        <w:rPr>
          <w:rFonts w:hint="eastAsia"/>
          <w:sz w:val="24"/>
          <w:szCs w:val="24"/>
        </w:rPr>
        <w:t>新款大众</w:t>
      </w:r>
      <w:r w:rsidRPr="001F24BB">
        <w:rPr>
          <w:sz w:val="24"/>
          <w:szCs w:val="24"/>
        </w:rPr>
        <w:t>ID.4 CROZZ</w:t>
      </w:r>
      <w:r w:rsidRPr="001F24BB">
        <w:rPr>
          <w:sz w:val="24"/>
          <w:szCs w:val="24"/>
        </w:rPr>
        <w:t>上市</w:t>
      </w:r>
    </w:p>
    <w:p w14:paraId="7C5AC523" w14:textId="29CD5F1F" w:rsidR="00117DA8" w:rsidRDefault="00117DA8" w:rsidP="001F24BB">
      <w:pPr>
        <w:ind w:firstLineChars="270" w:firstLine="567"/>
      </w:pPr>
      <w:r>
        <w:t>4月18日，新款大众ID.4 CROZZ上市，新车共推3款，售价区间为23.99万-29.39</w:t>
      </w:r>
      <w:r>
        <w:lastRenderedPageBreak/>
        <w:t>万元。</w:t>
      </w:r>
      <w:r>
        <w:rPr>
          <w:rFonts w:hint="eastAsia"/>
        </w:rPr>
        <w:t>外观与老款车型基本保持一致。搭载纯电动机，</w:t>
      </w:r>
      <w:r>
        <w:t>CLTC综合续航里程达560km，600km。</w:t>
      </w:r>
    </w:p>
    <w:p w14:paraId="584FD7A8" w14:textId="79D87BBA" w:rsidR="00117DA8" w:rsidRDefault="004750A9" w:rsidP="00117DA8">
      <w:r>
        <w:rPr>
          <w:noProof/>
        </w:rPr>
        <w:drawing>
          <wp:inline distT="0" distB="0" distL="0" distR="0" wp14:anchorId="342EB368" wp14:editId="017B9A7F">
            <wp:extent cx="1800000" cy="948736"/>
            <wp:effectExtent l="0" t="0" r="0" b="3810"/>
            <wp:docPr id="1901519238" name="图片 10"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19238" name="图片 10" descr="汽车停在路上&#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48736"/>
                    </a:xfrm>
                    <a:prstGeom prst="rect">
                      <a:avLst/>
                    </a:prstGeom>
                    <a:noFill/>
                    <a:ln>
                      <a:noFill/>
                    </a:ln>
                  </pic:spPr>
                </pic:pic>
              </a:graphicData>
            </a:graphic>
          </wp:inline>
        </w:drawing>
      </w:r>
    </w:p>
    <w:p w14:paraId="76D9889B" w14:textId="77777777" w:rsidR="00850B90" w:rsidRPr="00117DA8" w:rsidRDefault="00850B90" w:rsidP="00117DA8">
      <w:pPr>
        <w:rPr>
          <w:rFonts w:hint="eastAsia"/>
        </w:rPr>
      </w:pPr>
    </w:p>
    <w:p w14:paraId="5FFC1B29" w14:textId="4520252F" w:rsidR="0094170D" w:rsidRPr="001F24BB" w:rsidRDefault="0094170D" w:rsidP="00850B90">
      <w:pPr>
        <w:pStyle w:val="2"/>
        <w:numPr>
          <w:ilvl w:val="0"/>
          <w:numId w:val="25"/>
        </w:numPr>
        <w:spacing w:before="0" w:after="0" w:line="240" w:lineRule="auto"/>
        <w:ind w:left="0" w:firstLine="6"/>
        <w:rPr>
          <w:sz w:val="24"/>
          <w:szCs w:val="24"/>
        </w:rPr>
      </w:pPr>
      <w:r w:rsidRPr="001F24BB">
        <w:rPr>
          <w:rFonts w:hint="eastAsia"/>
          <w:sz w:val="24"/>
          <w:szCs w:val="24"/>
        </w:rPr>
        <w:t>广汽传祺</w:t>
      </w:r>
      <w:r w:rsidRPr="001F24BB">
        <w:rPr>
          <w:sz w:val="24"/>
          <w:szCs w:val="24"/>
        </w:rPr>
        <w:t>GS4 MAX</w:t>
      </w:r>
      <w:r w:rsidRPr="001F24BB">
        <w:rPr>
          <w:sz w:val="24"/>
          <w:szCs w:val="24"/>
        </w:rPr>
        <w:t>上市</w:t>
      </w:r>
    </w:p>
    <w:p w14:paraId="10B61F73" w14:textId="116C17C9" w:rsidR="0094170D" w:rsidRDefault="0094170D" w:rsidP="001F24BB">
      <w:pPr>
        <w:ind w:firstLineChars="270" w:firstLine="567"/>
      </w:pPr>
      <w:r>
        <w:t>4月18日，广汽传祺GS4 MAX上市，共推2款，售价11.58万-12.58万元。</w:t>
      </w:r>
      <w:r>
        <w:rPr>
          <w:rFonts w:hint="eastAsia"/>
        </w:rPr>
        <w:t>配备</w:t>
      </w:r>
      <w:r>
        <w:t>AI语音控制、多模交互、环抱式8气囊、L2级驾驶辅助等。</w:t>
      </w:r>
      <w:r>
        <w:rPr>
          <w:rFonts w:hint="eastAsia"/>
        </w:rPr>
        <w:t>搭载</w:t>
      </w:r>
      <w:r>
        <w:t>1.5T发动机，匹配7DCT变速箱。</w:t>
      </w:r>
    </w:p>
    <w:p w14:paraId="7B3FB573" w14:textId="1E6B5F61" w:rsidR="0094170D" w:rsidRDefault="000F316E" w:rsidP="0094170D">
      <w:r>
        <w:rPr>
          <w:noProof/>
        </w:rPr>
        <w:drawing>
          <wp:inline distT="0" distB="0" distL="0" distR="0" wp14:anchorId="152BCB21" wp14:editId="3F2820B5">
            <wp:extent cx="1800000" cy="966316"/>
            <wp:effectExtent l="0" t="0" r="0" b="5715"/>
            <wp:docPr id="1324567762" name="图片 9"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67762" name="图片 9" descr="黑色的汽车&#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66316"/>
                    </a:xfrm>
                    <a:prstGeom prst="rect">
                      <a:avLst/>
                    </a:prstGeom>
                    <a:noFill/>
                    <a:ln>
                      <a:noFill/>
                    </a:ln>
                  </pic:spPr>
                </pic:pic>
              </a:graphicData>
            </a:graphic>
          </wp:inline>
        </w:drawing>
      </w:r>
    </w:p>
    <w:p w14:paraId="36CF134E" w14:textId="77777777" w:rsidR="00850B90" w:rsidRPr="0094170D" w:rsidRDefault="00850B90" w:rsidP="0094170D">
      <w:pPr>
        <w:rPr>
          <w:rFonts w:hint="eastAsia"/>
        </w:rPr>
      </w:pPr>
    </w:p>
    <w:p w14:paraId="6F351283" w14:textId="0768F142" w:rsidR="00F72232" w:rsidRPr="001F24BB" w:rsidRDefault="00F72232" w:rsidP="00850B90">
      <w:pPr>
        <w:pStyle w:val="2"/>
        <w:numPr>
          <w:ilvl w:val="0"/>
          <w:numId w:val="25"/>
        </w:numPr>
        <w:spacing w:before="0" w:after="0" w:line="240" w:lineRule="auto"/>
        <w:ind w:left="0" w:firstLine="6"/>
        <w:rPr>
          <w:sz w:val="24"/>
          <w:szCs w:val="24"/>
        </w:rPr>
      </w:pPr>
      <w:r w:rsidRPr="001F24BB">
        <w:rPr>
          <w:rFonts w:hint="eastAsia"/>
          <w:sz w:val="24"/>
          <w:szCs w:val="24"/>
        </w:rPr>
        <w:t>知豆彩虹上市</w:t>
      </w:r>
    </w:p>
    <w:p w14:paraId="22AD9CA9" w14:textId="5CE707B7" w:rsidR="00F72232" w:rsidRDefault="00F72232" w:rsidP="001F24BB">
      <w:pPr>
        <w:ind w:firstLineChars="270" w:firstLine="567"/>
      </w:pPr>
      <w:r>
        <w:t>4月18日，知豆彩虹上市，新车共推5款，售价区间为3.19万-4.39万元。</w:t>
      </w:r>
      <w:r>
        <w:rPr>
          <w:rFonts w:hint="eastAsia"/>
        </w:rPr>
        <w:t>搭载纯电动机，</w:t>
      </w:r>
      <w:r>
        <w:t>CLTC综合续航里程达125km，201km，205km。</w:t>
      </w:r>
    </w:p>
    <w:p w14:paraId="2DB6A813" w14:textId="7C0304B1" w:rsidR="00F72232" w:rsidRDefault="00F72232" w:rsidP="00F72232">
      <w:r>
        <w:rPr>
          <w:noProof/>
        </w:rPr>
        <w:drawing>
          <wp:inline distT="0" distB="0" distL="0" distR="0" wp14:anchorId="2D25A84C" wp14:editId="7C39596A">
            <wp:extent cx="1800000" cy="983571"/>
            <wp:effectExtent l="0" t="0" r="0" b="7620"/>
            <wp:docPr id="317142332" name="图片 8"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42332" name="图片 8" descr="汽车停在路上&#10;&#10;描述已自动生成"/>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83571"/>
                    </a:xfrm>
                    <a:prstGeom prst="rect">
                      <a:avLst/>
                    </a:prstGeom>
                    <a:noFill/>
                    <a:ln>
                      <a:noFill/>
                    </a:ln>
                  </pic:spPr>
                </pic:pic>
              </a:graphicData>
            </a:graphic>
          </wp:inline>
        </w:drawing>
      </w:r>
    </w:p>
    <w:p w14:paraId="14083CDB" w14:textId="77777777" w:rsidR="00850B90" w:rsidRPr="00F72232" w:rsidRDefault="00850B90" w:rsidP="00F72232">
      <w:pPr>
        <w:rPr>
          <w:rFonts w:hint="eastAsia"/>
        </w:rPr>
      </w:pPr>
    </w:p>
    <w:p w14:paraId="1D8E418B" w14:textId="5F6F23E5"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宏观经济与政策</w:t>
      </w:r>
    </w:p>
    <w:p w14:paraId="392974EB" w14:textId="18A2BB44" w:rsidR="005814E2" w:rsidRPr="001F24BB" w:rsidRDefault="005814E2" w:rsidP="00850B90">
      <w:pPr>
        <w:pStyle w:val="2"/>
        <w:numPr>
          <w:ilvl w:val="0"/>
          <w:numId w:val="26"/>
        </w:numPr>
        <w:spacing w:before="0" w:after="0" w:line="240" w:lineRule="auto"/>
        <w:ind w:left="0" w:firstLine="6"/>
        <w:rPr>
          <w:sz w:val="24"/>
          <w:szCs w:val="24"/>
        </w:rPr>
      </w:pPr>
      <w:r w:rsidRPr="001F24BB">
        <w:rPr>
          <w:rFonts w:hint="eastAsia"/>
          <w:sz w:val="24"/>
          <w:szCs w:val="24"/>
        </w:rPr>
        <w:t>三部门：扩大信用贷款规模，支持汽车等企业“走出去”</w:t>
      </w:r>
    </w:p>
    <w:p w14:paraId="58050969" w14:textId="5956ECEA" w:rsidR="005814E2" w:rsidRDefault="005814E2" w:rsidP="001F24BB">
      <w:pPr>
        <w:ind w:firstLineChars="270" w:firstLine="567"/>
      </w:pPr>
      <w:r w:rsidRPr="005814E2">
        <w:t>4月16日，国家金融监督管理总局、工业和信息化部、国家发展改革委发布《关于深化制造业金融服务</w:t>
      </w:r>
      <w:r w:rsidR="008F2A6D">
        <w:rPr>
          <w:rFonts w:hint="eastAsia"/>
        </w:rPr>
        <w:t xml:space="preserve"> </w:t>
      </w:r>
      <w:r w:rsidRPr="005814E2">
        <w:t>助力推进新型工业化的通知》。聚焦信息技术、人工智能、车联网等重点产业，强化资金支持和风险保障，扩大战略性新兴产业信用贷款规模。优化制造业外贸金融供给，强化出口信用保险保障，支持汽车等企业“走出去”。</w:t>
      </w:r>
    </w:p>
    <w:p w14:paraId="2D16C888" w14:textId="77777777" w:rsidR="00850B90" w:rsidRPr="005814E2" w:rsidRDefault="00850B90" w:rsidP="001F24BB">
      <w:pPr>
        <w:ind w:firstLineChars="270" w:firstLine="567"/>
        <w:rPr>
          <w:rFonts w:hint="eastAsia"/>
        </w:rPr>
      </w:pPr>
    </w:p>
    <w:p w14:paraId="1B8C7B89" w14:textId="41BF7D82" w:rsidR="00B7329D" w:rsidRPr="001F24BB" w:rsidRDefault="00B7329D" w:rsidP="00850B90">
      <w:pPr>
        <w:pStyle w:val="2"/>
        <w:numPr>
          <w:ilvl w:val="0"/>
          <w:numId w:val="26"/>
        </w:numPr>
        <w:spacing w:before="0" w:after="0" w:line="240" w:lineRule="auto"/>
        <w:ind w:left="0" w:firstLine="6"/>
        <w:rPr>
          <w:sz w:val="24"/>
          <w:szCs w:val="24"/>
        </w:rPr>
      </w:pPr>
      <w:r w:rsidRPr="001F24BB">
        <w:rPr>
          <w:rFonts w:hint="eastAsia"/>
          <w:sz w:val="24"/>
          <w:szCs w:val="24"/>
        </w:rPr>
        <w:t>统计局：</w:t>
      </w:r>
      <w:r w:rsidRPr="001F24BB">
        <w:rPr>
          <w:sz w:val="24"/>
          <w:szCs w:val="24"/>
        </w:rPr>
        <w:t>2024</w:t>
      </w:r>
      <w:r w:rsidRPr="001F24BB">
        <w:rPr>
          <w:sz w:val="24"/>
          <w:szCs w:val="24"/>
        </w:rPr>
        <w:t>年一季度全国规模以上工业产能利用率为</w:t>
      </w:r>
      <w:r w:rsidRPr="001F24BB">
        <w:rPr>
          <w:sz w:val="24"/>
          <w:szCs w:val="24"/>
        </w:rPr>
        <w:t>73.6%</w:t>
      </w:r>
    </w:p>
    <w:p w14:paraId="034AECA5" w14:textId="2155A56C" w:rsidR="00B7329D" w:rsidRDefault="00B7329D" w:rsidP="001F24BB">
      <w:pPr>
        <w:ind w:firstLineChars="270" w:firstLine="567"/>
      </w:pPr>
      <w:r w:rsidRPr="00B7329D">
        <w:t>4月16日，统计局发布数据显示，2024年一季度，全国规模以上工业产能利用率为73.6%，比上年同期下降0.7个百分点，比上季度下降2.3个百分点。</w:t>
      </w:r>
    </w:p>
    <w:p w14:paraId="52DDB76F" w14:textId="77777777" w:rsidR="00850B90" w:rsidRPr="00B7329D" w:rsidRDefault="00850B90" w:rsidP="001F24BB">
      <w:pPr>
        <w:ind w:firstLineChars="270" w:firstLine="567"/>
        <w:rPr>
          <w:rFonts w:hint="eastAsia"/>
        </w:rPr>
      </w:pPr>
    </w:p>
    <w:p w14:paraId="028C39C0" w14:textId="6011879D" w:rsidR="00CF29FD" w:rsidRPr="001F24BB" w:rsidRDefault="00CF29FD" w:rsidP="00850B90">
      <w:pPr>
        <w:pStyle w:val="2"/>
        <w:numPr>
          <w:ilvl w:val="0"/>
          <w:numId w:val="26"/>
        </w:numPr>
        <w:spacing w:before="0" w:after="0" w:line="240" w:lineRule="auto"/>
        <w:ind w:left="0" w:firstLine="6"/>
        <w:rPr>
          <w:sz w:val="24"/>
          <w:szCs w:val="24"/>
        </w:rPr>
      </w:pPr>
      <w:r w:rsidRPr="001F24BB">
        <w:rPr>
          <w:rFonts w:hint="eastAsia"/>
          <w:sz w:val="24"/>
          <w:szCs w:val="24"/>
        </w:rPr>
        <w:lastRenderedPageBreak/>
        <w:t>统计局：</w:t>
      </w:r>
      <w:r w:rsidRPr="001F24BB">
        <w:rPr>
          <w:sz w:val="24"/>
          <w:szCs w:val="24"/>
        </w:rPr>
        <w:t>2024</w:t>
      </w:r>
      <w:r w:rsidRPr="001F24BB">
        <w:rPr>
          <w:sz w:val="24"/>
          <w:szCs w:val="24"/>
        </w:rPr>
        <w:t>年</w:t>
      </w:r>
      <w:r w:rsidRPr="001F24BB">
        <w:rPr>
          <w:sz w:val="24"/>
          <w:szCs w:val="24"/>
        </w:rPr>
        <w:t>1-3</w:t>
      </w:r>
      <w:r w:rsidRPr="001F24BB">
        <w:rPr>
          <w:sz w:val="24"/>
          <w:szCs w:val="24"/>
        </w:rPr>
        <w:t>月份全国固定资产投资增长</w:t>
      </w:r>
      <w:r w:rsidRPr="001F24BB">
        <w:rPr>
          <w:sz w:val="24"/>
          <w:szCs w:val="24"/>
        </w:rPr>
        <w:t>4.5%</w:t>
      </w:r>
    </w:p>
    <w:p w14:paraId="39638F42" w14:textId="5CB3E592" w:rsidR="00CF29FD" w:rsidRDefault="00CF29FD" w:rsidP="001F24BB">
      <w:pPr>
        <w:ind w:firstLineChars="270" w:firstLine="567"/>
      </w:pPr>
      <w:r w:rsidRPr="00CF29FD">
        <w:t>4月16日，统计局发布数据显示，2024年1-3月份，全国固定资产投资（不含农户）100,042亿元，同比增长4.5%，增速比1-2月份加快0.3个百分点。其中，制造业投资增长9.9%，增速加快0.5个百分点；基础设施投资增长6.5%，增速加快0.2个百分点。环比增长0.14%。</w:t>
      </w:r>
    </w:p>
    <w:p w14:paraId="1D3E84FE" w14:textId="77777777" w:rsidR="00850B90" w:rsidRPr="00CF29FD" w:rsidRDefault="00850B90" w:rsidP="001F24BB">
      <w:pPr>
        <w:ind w:firstLineChars="270" w:firstLine="567"/>
        <w:rPr>
          <w:rFonts w:hint="eastAsia"/>
        </w:rPr>
      </w:pPr>
    </w:p>
    <w:p w14:paraId="08B0EA7E" w14:textId="2626FD07" w:rsidR="0022201F" w:rsidRPr="001F24BB" w:rsidRDefault="0022201F" w:rsidP="00850B90">
      <w:pPr>
        <w:pStyle w:val="2"/>
        <w:numPr>
          <w:ilvl w:val="0"/>
          <w:numId w:val="26"/>
        </w:numPr>
        <w:spacing w:before="0" w:after="0" w:line="240" w:lineRule="auto"/>
        <w:ind w:left="0" w:firstLine="6"/>
        <w:rPr>
          <w:sz w:val="24"/>
          <w:szCs w:val="24"/>
        </w:rPr>
      </w:pPr>
      <w:r w:rsidRPr="001F24BB">
        <w:rPr>
          <w:rFonts w:hint="eastAsia"/>
          <w:sz w:val="24"/>
          <w:szCs w:val="24"/>
        </w:rPr>
        <w:t>统计局：</w:t>
      </w:r>
      <w:r w:rsidRPr="001F24BB">
        <w:rPr>
          <w:sz w:val="24"/>
          <w:szCs w:val="24"/>
        </w:rPr>
        <w:t>2024</w:t>
      </w:r>
      <w:r w:rsidRPr="001F24BB">
        <w:rPr>
          <w:sz w:val="24"/>
          <w:szCs w:val="24"/>
        </w:rPr>
        <w:t>年</w:t>
      </w:r>
      <w:r w:rsidRPr="001F24BB">
        <w:rPr>
          <w:sz w:val="24"/>
          <w:szCs w:val="24"/>
        </w:rPr>
        <w:t>3</w:t>
      </w:r>
      <w:r w:rsidRPr="001F24BB">
        <w:rPr>
          <w:sz w:val="24"/>
          <w:szCs w:val="24"/>
        </w:rPr>
        <w:t>月份社会消费品零售总额增长</w:t>
      </w:r>
      <w:r w:rsidRPr="001F24BB">
        <w:rPr>
          <w:sz w:val="24"/>
          <w:szCs w:val="24"/>
        </w:rPr>
        <w:t>3.1%</w:t>
      </w:r>
    </w:p>
    <w:p w14:paraId="7B002A54" w14:textId="2B07B864" w:rsidR="0022201F" w:rsidRDefault="0022201F" w:rsidP="001F24BB">
      <w:pPr>
        <w:ind w:firstLineChars="270" w:firstLine="567"/>
      </w:pPr>
      <w:r w:rsidRPr="0022201F">
        <w:t>4月16日，统计局发布数据显示，3月份，社会消费品零售总额39,020亿元，同比增长3.1%。其中，除汽车以外的消费品零售额34,968亿元，增长3.9%。1-3月份，社会消费品零售总额120,327亿元，同比增长4.7%。其中，除汽车以外的消费品零售额109,163亿元，增长4.7%。</w:t>
      </w:r>
    </w:p>
    <w:p w14:paraId="23E73AF1" w14:textId="77777777" w:rsidR="00850B90" w:rsidRPr="0022201F" w:rsidRDefault="00850B90" w:rsidP="001F24BB">
      <w:pPr>
        <w:ind w:firstLineChars="270" w:firstLine="567"/>
        <w:rPr>
          <w:rFonts w:hint="eastAsia"/>
        </w:rPr>
      </w:pPr>
    </w:p>
    <w:p w14:paraId="5045C612" w14:textId="6C33B178" w:rsidR="00ED5E50" w:rsidRPr="001F24BB" w:rsidRDefault="00ED5E50" w:rsidP="00850B90">
      <w:pPr>
        <w:pStyle w:val="2"/>
        <w:numPr>
          <w:ilvl w:val="0"/>
          <w:numId w:val="26"/>
        </w:numPr>
        <w:spacing w:before="0" w:after="0" w:line="240" w:lineRule="auto"/>
        <w:ind w:left="0" w:firstLine="6"/>
        <w:rPr>
          <w:sz w:val="24"/>
          <w:szCs w:val="24"/>
        </w:rPr>
      </w:pPr>
      <w:r w:rsidRPr="001F24BB">
        <w:rPr>
          <w:rFonts w:hint="eastAsia"/>
          <w:sz w:val="24"/>
          <w:szCs w:val="24"/>
        </w:rPr>
        <w:t>北京：推动公共领域汽车全面新能源化</w:t>
      </w:r>
    </w:p>
    <w:p w14:paraId="3A03221A" w14:textId="4F5CC200" w:rsidR="00ED5E50" w:rsidRDefault="00ED5E50" w:rsidP="001F24BB">
      <w:pPr>
        <w:ind w:firstLineChars="270" w:firstLine="567"/>
      </w:pPr>
      <w:r w:rsidRPr="00ED5E50">
        <w:rPr>
          <w:rFonts w:hint="eastAsia"/>
        </w:rPr>
        <w:t>近日，北京市发展和改革委员会同北京市城市管理委联合发布《北京市</w:t>
      </w:r>
      <w:r w:rsidRPr="00ED5E50">
        <w:t>2024年能源工作要点》，提出50项年度重点任务。明确将推动公共领域汽车全面新能源化。计划到2025年在公共领域推广新能源汽车3.63万辆。</w:t>
      </w:r>
    </w:p>
    <w:p w14:paraId="6C615056" w14:textId="77777777" w:rsidR="00850B90" w:rsidRPr="00ED5E50" w:rsidRDefault="00850B90" w:rsidP="001F24BB">
      <w:pPr>
        <w:ind w:firstLineChars="270" w:firstLine="567"/>
        <w:rPr>
          <w:rFonts w:hint="eastAsia"/>
        </w:rPr>
      </w:pPr>
    </w:p>
    <w:p w14:paraId="608F668C" w14:textId="46C22F04" w:rsidR="009F0556" w:rsidRPr="001F24BB" w:rsidRDefault="009F0556" w:rsidP="00850B90">
      <w:pPr>
        <w:pStyle w:val="2"/>
        <w:numPr>
          <w:ilvl w:val="0"/>
          <w:numId w:val="26"/>
        </w:numPr>
        <w:spacing w:before="0" w:after="0" w:line="240" w:lineRule="auto"/>
        <w:ind w:left="0" w:firstLine="6"/>
        <w:rPr>
          <w:sz w:val="24"/>
          <w:szCs w:val="24"/>
        </w:rPr>
      </w:pPr>
      <w:r w:rsidRPr="001F24BB">
        <w:rPr>
          <w:rFonts w:hint="eastAsia"/>
          <w:sz w:val="24"/>
          <w:szCs w:val="24"/>
        </w:rPr>
        <w:t>常州发布新能源产业促进条例</w:t>
      </w:r>
    </w:p>
    <w:p w14:paraId="584D6F50" w14:textId="110881A4" w:rsidR="009F0556" w:rsidRDefault="009F0556" w:rsidP="001F24BB">
      <w:pPr>
        <w:ind w:firstLineChars="270" w:firstLine="567"/>
      </w:pPr>
      <w:r w:rsidRPr="009F0556">
        <w:t>4月17日，常州市人大常委会召开新闻发布会，介绍《常州市新能源产业促进条例》相关内容。该条例将于2024年6月1日起施行，是全国首部新能源产业促进条例。</w:t>
      </w:r>
    </w:p>
    <w:p w14:paraId="6BC62D20" w14:textId="77777777" w:rsidR="00850B90" w:rsidRPr="009F0556" w:rsidRDefault="00850B90" w:rsidP="001F24BB">
      <w:pPr>
        <w:ind w:firstLineChars="270" w:firstLine="567"/>
        <w:rPr>
          <w:rFonts w:hint="eastAsia"/>
        </w:rPr>
      </w:pPr>
    </w:p>
    <w:p w14:paraId="2DBB7B4A" w14:textId="0870B6C3" w:rsidR="007A177B" w:rsidRPr="001F24BB" w:rsidRDefault="007A177B" w:rsidP="00850B90">
      <w:pPr>
        <w:pStyle w:val="2"/>
        <w:numPr>
          <w:ilvl w:val="0"/>
          <w:numId w:val="26"/>
        </w:numPr>
        <w:spacing w:before="0" w:after="0" w:line="240" w:lineRule="auto"/>
        <w:ind w:left="0" w:firstLine="6"/>
        <w:rPr>
          <w:sz w:val="24"/>
          <w:szCs w:val="24"/>
        </w:rPr>
      </w:pPr>
      <w:r w:rsidRPr="001F24BB">
        <w:rPr>
          <w:rFonts w:hint="eastAsia"/>
          <w:sz w:val="24"/>
          <w:szCs w:val="24"/>
        </w:rPr>
        <w:t>广东肇庆：到</w:t>
      </w:r>
      <w:r w:rsidRPr="001F24BB">
        <w:rPr>
          <w:sz w:val="24"/>
          <w:szCs w:val="24"/>
        </w:rPr>
        <w:t>2025</w:t>
      </w:r>
      <w:r w:rsidRPr="001F24BB">
        <w:rPr>
          <w:sz w:val="24"/>
          <w:szCs w:val="24"/>
        </w:rPr>
        <w:t>年全市乡镇实现公共充电桩</w:t>
      </w:r>
      <w:r w:rsidRPr="001F24BB">
        <w:rPr>
          <w:sz w:val="24"/>
          <w:szCs w:val="24"/>
        </w:rPr>
        <w:t>100%</w:t>
      </w:r>
      <w:r w:rsidRPr="001F24BB">
        <w:rPr>
          <w:sz w:val="24"/>
          <w:szCs w:val="24"/>
        </w:rPr>
        <w:t>覆盖</w:t>
      </w:r>
    </w:p>
    <w:p w14:paraId="50BD53AE" w14:textId="361C3C09" w:rsidR="007A177B" w:rsidRDefault="007A177B" w:rsidP="001F24BB">
      <w:pPr>
        <w:ind w:firstLineChars="270" w:firstLine="567"/>
      </w:pPr>
      <w:r w:rsidRPr="007A177B">
        <w:rPr>
          <w:rFonts w:hint="eastAsia"/>
        </w:rPr>
        <w:t>近日，肇庆市人民政府发布了关于印发《肇庆市碳达峰实施方案》的通知。到</w:t>
      </w:r>
      <w:r w:rsidRPr="007A177B">
        <w:t>2025年，全市乡镇实现公共充电桩100%覆盖。全市高速公路服务区实现快充站100%覆盖。</w:t>
      </w:r>
    </w:p>
    <w:p w14:paraId="11A3D84A" w14:textId="77777777" w:rsidR="00850B90" w:rsidRPr="007A177B" w:rsidRDefault="00850B90" w:rsidP="001F24BB">
      <w:pPr>
        <w:ind w:firstLineChars="270" w:firstLine="567"/>
        <w:rPr>
          <w:rFonts w:hint="eastAsia"/>
        </w:rPr>
      </w:pPr>
    </w:p>
    <w:p w14:paraId="70333CF9" w14:textId="649963CC" w:rsidR="00867E3D" w:rsidRPr="001F24BB" w:rsidRDefault="00867E3D" w:rsidP="00850B90">
      <w:pPr>
        <w:pStyle w:val="2"/>
        <w:numPr>
          <w:ilvl w:val="0"/>
          <w:numId w:val="26"/>
        </w:numPr>
        <w:spacing w:before="0" w:after="0" w:line="240" w:lineRule="auto"/>
        <w:ind w:left="0" w:firstLine="6"/>
        <w:rPr>
          <w:sz w:val="24"/>
          <w:szCs w:val="24"/>
        </w:rPr>
      </w:pPr>
      <w:r w:rsidRPr="001F24BB">
        <w:rPr>
          <w:rFonts w:hint="eastAsia"/>
          <w:sz w:val="24"/>
          <w:szCs w:val="24"/>
        </w:rPr>
        <w:t>河南：鼓励汽车生产、销售企业开展以旧换新促销活动</w:t>
      </w:r>
    </w:p>
    <w:p w14:paraId="08891A77" w14:textId="2CEF5AA8" w:rsidR="00867E3D" w:rsidRDefault="00867E3D" w:rsidP="001F24BB">
      <w:pPr>
        <w:ind w:firstLineChars="270" w:firstLine="567"/>
      </w:pPr>
      <w:r w:rsidRPr="00867E3D">
        <w:rPr>
          <w:rFonts w:hint="eastAsia"/>
        </w:rPr>
        <w:t>近日，河南省人民政府印发《河南省推动大规模设备更新和消费品以旧换新实施方案》。依法依规淘汰符合强制报废标准的老旧汽车，严格执行机动车强制报废标准规定和车辆安全环保检验标准，全面实施重型车国六排放标准，加快淘汰采用稀薄燃烧技术的燃气货车和国三及以下排放标准的柴油货车，推动淘汰国三及以下排放标准的柴油客车和汽油车。</w:t>
      </w:r>
    </w:p>
    <w:p w14:paraId="72BDB641" w14:textId="77777777" w:rsidR="00850B90" w:rsidRPr="00867E3D" w:rsidRDefault="00850B90" w:rsidP="001F24BB">
      <w:pPr>
        <w:ind w:firstLineChars="270" w:firstLine="567"/>
        <w:rPr>
          <w:rFonts w:hint="eastAsia"/>
        </w:rPr>
      </w:pPr>
    </w:p>
    <w:p w14:paraId="17929813" w14:textId="3E12BEEC" w:rsidR="00A463CD" w:rsidRPr="001F24BB" w:rsidRDefault="00C163C1" w:rsidP="00850B90">
      <w:pPr>
        <w:pStyle w:val="2"/>
        <w:numPr>
          <w:ilvl w:val="0"/>
          <w:numId w:val="26"/>
        </w:numPr>
        <w:spacing w:before="0" w:after="0" w:line="240" w:lineRule="auto"/>
        <w:ind w:left="0" w:firstLine="6"/>
        <w:rPr>
          <w:sz w:val="24"/>
          <w:szCs w:val="24"/>
        </w:rPr>
      </w:pPr>
      <w:r w:rsidRPr="001F24BB">
        <w:rPr>
          <w:sz w:val="24"/>
          <w:szCs w:val="24"/>
        </w:rPr>
        <w:t>2024</w:t>
      </w:r>
      <w:r w:rsidRPr="001F24BB">
        <w:rPr>
          <w:sz w:val="24"/>
          <w:szCs w:val="24"/>
        </w:rPr>
        <w:t>南京市汽车消费最高补贴</w:t>
      </w:r>
      <w:r w:rsidRPr="001F24BB">
        <w:rPr>
          <w:sz w:val="24"/>
          <w:szCs w:val="24"/>
        </w:rPr>
        <w:t>5000</w:t>
      </w:r>
      <w:r w:rsidRPr="001F24BB">
        <w:rPr>
          <w:sz w:val="24"/>
          <w:szCs w:val="24"/>
        </w:rPr>
        <w:t>元</w:t>
      </w:r>
    </w:p>
    <w:p w14:paraId="79B310B3" w14:textId="6136A616" w:rsidR="00C163C1" w:rsidRDefault="00C163C1" w:rsidP="001F24BB">
      <w:pPr>
        <w:ind w:firstLineChars="270" w:firstLine="567"/>
      </w:pPr>
      <w:r w:rsidRPr="00C163C1">
        <w:t>4月15日，南京市计划围绕汽车、家电、家具、成品油和金融五大行业开展“阳春焕新季”以旧换新消费促进活动。根据新购车的不含税车价分档进行补贴。如参与以旧换新，在购买新车基础上叠加1000元/辆。</w:t>
      </w:r>
    </w:p>
    <w:p w14:paraId="428C9593" w14:textId="77777777" w:rsidR="00850B90" w:rsidRPr="00C163C1" w:rsidRDefault="00850B90" w:rsidP="001F24BB">
      <w:pPr>
        <w:ind w:firstLineChars="270" w:firstLine="567"/>
        <w:rPr>
          <w:rFonts w:hint="eastAsia"/>
        </w:rPr>
      </w:pPr>
    </w:p>
    <w:p w14:paraId="52FA4263" w14:textId="61AD2596" w:rsidR="004F4ACB" w:rsidRPr="001F24BB" w:rsidRDefault="004F4ACB" w:rsidP="00850B90">
      <w:pPr>
        <w:pStyle w:val="2"/>
        <w:numPr>
          <w:ilvl w:val="0"/>
          <w:numId w:val="26"/>
        </w:numPr>
        <w:spacing w:before="0" w:after="0" w:line="240" w:lineRule="auto"/>
        <w:ind w:left="0" w:firstLine="6"/>
        <w:rPr>
          <w:sz w:val="24"/>
          <w:szCs w:val="24"/>
        </w:rPr>
      </w:pPr>
      <w:r w:rsidRPr="001F24BB">
        <w:rPr>
          <w:rFonts w:hint="eastAsia"/>
          <w:sz w:val="24"/>
          <w:szCs w:val="24"/>
        </w:rPr>
        <w:lastRenderedPageBreak/>
        <w:t>上海发布新一轮</w:t>
      </w:r>
      <w:r w:rsidRPr="001F24BB">
        <w:rPr>
          <w:sz w:val="24"/>
          <w:szCs w:val="24"/>
        </w:rPr>
        <w:t>1</w:t>
      </w:r>
      <w:r w:rsidRPr="001F24BB">
        <w:rPr>
          <w:sz w:val="24"/>
          <w:szCs w:val="24"/>
        </w:rPr>
        <w:t>万元新能源车置换补贴政策</w:t>
      </w:r>
    </w:p>
    <w:p w14:paraId="5B10D859" w14:textId="2F637E52" w:rsidR="004F4ACB" w:rsidRDefault="004F4ACB" w:rsidP="001F24BB">
      <w:pPr>
        <w:ind w:firstLineChars="270" w:firstLine="567"/>
      </w:pPr>
      <w:r w:rsidRPr="004F4ACB">
        <w:t>4月19日，上海市发改委、市财政局关于印发《上海市促进汽车消费补贴实施细则》的通知。自2024年1月1日至2024年12月31日，个人用户购买纯电动小客车新车，注册使用性质为非营运，且在规定期限内报废或者转让（不含变更登记）本人名下在本市注册登记的非营业性小客车的，本市给予个人用户一次性10000元购车补贴。</w:t>
      </w:r>
    </w:p>
    <w:p w14:paraId="567079E3" w14:textId="77777777" w:rsidR="00850B90" w:rsidRPr="004F4ACB" w:rsidRDefault="00850B90" w:rsidP="001F24BB">
      <w:pPr>
        <w:ind w:firstLineChars="270" w:firstLine="567"/>
        <w:rPr>
          <w:rFonts w:hint="eastAsia"/>
        </w:rPr>
      </w:pPr>
    </w:p>
    <w:p w14:paraId="49D29E46" w14:textId="63198BED" w:rsidR="00A55235" w:rsidRPr="001F24BB" w:rsidRDefault="00A55235" w:rsidP="00850B90">
      <w:pPr>
        <w:pStyle w:val="2"/>
        <w:numPr>
          <w:ilvl w:val="0"/>
          <w:numId w:val="26"/>
        </w:numPr>
        <w:spacing w:before="0" w:after="0" w:line="240" w:lineRule="auto"/>
        <w:ind w:left="0" w:firstLine="6"/>
        <w:rPr>
          <w:sz w:val="24"/>
          <w:szCs w:val="24"/>
        </w:rPr>
      </w:pPr>
      <w:r w:rsidRPr="001F24BB">
        <w:rPr>
          <w:sz w:val="24"/>
          <w:szCs w:val="24"/>
        </w:rPr>
        <w:t>4</w:t>
      </w:r>
      <w:r w:rsidRPr="001F24BB">
        <w:rPr>
          <w:sz w:val="24"/>
          <w:szCs w:val="24"/>
        </w:rPr>
        <w:t>月份沪牌拍卖结果公布，平均成交价</w:t>
      </w:r>
      <w:r w:rsidRPr="001F24BB">
        <w:rPr>
          <w:sz w:val="24"/>
          <w:szCs w:val="24"/>
        </w:rPr>
        <w:t>93022</w:t>
      </w:r>
      <w:r w:rsidRPr="001F24BB">
        <w:rPr>
          <w:sz w:val="24"/>
          <w:szCs w:val="24"/>
        </w:rPr>
        <w:t>元</w:t>
      </w:r>
    </w:p>
    <w:p w14:paraId="4B2E7498" w14:textId="7C20657D" w:rsidR="00A55235" w:rsidRDefault="00A55235" w:rsidP="001F24BB">
      <w:pPr>
        <w:ind w:firstLineChars="270" w:firstLine="567"/>
      </w:pPr>
      <w:r w:rsidRPr="00A55235">
        <w:t>4月沪牌拍卖结果出炉：个人额度合计拍卖总数8515辆，参加拍卖人数45071人，中标率18.9%。最低成交价92900元，平均成交价为93022元，比上个月93497元减少了475元。</w:t>
      </w:r>
    </w:p>
    <w:p w14:paraId="22603EDA" w14:textId="77777777" w:rsidR="00850B90" w:rsidRPr="00A55235" w:rsidRDefault="00850B90" w:rsidP="001F24BB">
      <w:pPr>
        <w:ind w:firstLineChars="270" w:firstLine="567"/>
        <w:rPr>
          <w:rFonts w:hint="eastAsia"/>
        </w:rPr>
      </w:pPr>
    </w:p>
    <w:p w14:paraId="64393F21" w14:textId="0DA5863D" w:rsidR="00A463CD" w:rsidRPr="001F24BB" w:rsidRDefault="005A23D4" w:rsidP="00850B90">
      <w:pPr>
        <w:pStyle w:val="2"/>
        <w:numPr>
          <w:ilvl w:val="0"/>
          <w:numId w:val="26"/>
        </w:numPr>
        <w:spacing w:before="0" w:after="0" w:line="240" w:lineRule="auto"/>
        <w:ind w:left="0" w:firstLine="6"/>
        <w:rPr>
          <w:sz w:val="24"/>
          <w:szCs w:val="24"/>
        </w:rPr>
      </w:pPr>
      <w:r w:rsidRPr="001F24BB">
        <w:rPr>
          <w:rFonts w:hint="eastAsia"/>
          <w:sz w:val="24"/>
          <w:szCs w:val="24"/>
        </w:rPr>
        <w:t>四川：探索氢能源汽车免收通行高速公路费用</w:t>
      </w:r>
    </w:p>
    <w:p w14:paraId="0F4E123C" w14:textId="4F3C2C65" w:rsidR="00A463CD" w:rsidRDefault="005A23D4" w:rsidP="001F24BB">
      <w:pPr>
        <w:ind w:firstLineChars="270" w:firstLine="567"/>
      </w:pPr>
      <w:r w:rsidRPr="005A23D4">
        <w:t>4月16日，四川省研究进一步推动绿氢全产业链发展及推广应用工作会议召开。下一步将积极挖掘政策空间，加大引导力度，探索氢能源汽车通行高速公路费用全免，鼓励城市人民政府对氢能源货车城区不限行，同时鼓励有条件的城市全域推进氢能源设备更新。</w:t>
      </w:r>
    </w:p>
    <w:p w14:paraId="03BE6E3B" w14:textId="77777777" w:rsidR="00850B90" w:rsidRDefault="00850B90" w:rsidP="001F24BB">
      <w:pPr>
        <w:ind w:firstLineChars="270" w:firstLine="567"/>
        <w:rPr>
          <w:rFonts w:hint="eastAsia"/>
        </w:rPr>
      </w:pPr>
    </w:p>
    <w:p w14:paraId="7C8C5B2E" w14:textId="6579EDBE" w:rsidR="00131BD8" w:rsidRPr="001F24BB" w:rsidRDefault="003B7435" w:rsidP="00850B90">
      <w:pPr>
        <w:pStyle w:val="2"/>
        <w:numPr>
          <w:ilvl w:val="0"/>
          <w:numId w:val="26"/>
        </w:numPr>
        <w:spacing w:before="0" w:after="0" w:line="240" w:lineRule="auto"/>
        <w:ind w:left="0" w:firstLine="6"/>
        <w:rPr>
          <w:sz w:val="24"/>
          <w:szCs w:val="24"/>
        </w:rPr>
      </w:pPr>
      <w:r w:rsidRPr="001F24BB">
        <w:rPr>
          <w:rFonts w:hint="eastAsia"/>
          <w:sz w:val="24"/>
          <w:szCs w:val="24"/>
        </w:rPr>
        <w:t>浙江：探索新能源汽车、电池等产品碳足迹认证</w:t>
      </w:r>
    </w:p>
    <w:p w14:paraId="0789A45F" w14:textId="51535D11" w:rsidR="0053751B" w:rsidRDefault="003B7435" w:rsidP="001F24BB">
      <w:pPr>
        <w:ind w:firstLineChars="270" w:firstLine="567"/>
      </w:pPr>
      <w:r w:rsidRPr="003B7435">
        <w:t>4月18日，浙江省市场监督管理局等13部门联合发布《浙江省推动大规模设备更新和消费品以旧换新标准提升行动方案》，明确推动汽车标准升级。参与修订起草汽车远程服务系统、车辆燃料消耗量限制、汽车用驱动电机系统、电动压缩机总成等国家标准</w:t>
      </w:r>
      <w:r w:rsidRPr="003B7435">
        <w:rPr>
          <w:rFonts w:hint="eastAsia"/>
        </w:rPr>
        <w:t>。</w:t>
      </w:r>
    </w:p>
    <w:p w14:paraId="688F7D2C" w14:textId="77777777" w:rsidR="00850B90" w:rsidRDefault="00850B90" w:rsidP="001F24BB">
      <w:pPr>
        <w:ind w:firstLineChars="270" w:firstLine="567"/>
        <w:rPr>
          <w:rFonts w:hint="eastAsia"/>
        </w:rPr>
      </w:pPr>
    </w:p>
    <w:p w14:paraId="58CC3062" w14:textId="20CE8CB4" w:rsidR="0053751B" w:rsidRDefault="0053751B" w:rsidP="00850B90">
      <w:pPr>
        <w:pStyle w:val="1"/>
        <w:numPr>
          <w:ilvl w:val="0"/>
          <w:numId w:val="5"/>
        </w:numPr>
        <w:spacing w:before="0" w:after="0" w:line="240" w:lineRule="auto"/>
        <w:ind w:left="0" w:firstLine="6"/>
        <w:rPr>
          <w:rFonts w:ascii="微软雅黑" w:eastAsia="微软雅黑" w:hAnsi="微软雅黑"/>
        </w:rPr>
      </w:pPr>
      <w:r w:rsidRPr="0053751B">
        <w:rPr>
          <w:rFonts w:ascii="微软雅黑" w:eastAsia="微软雅黑" w:hAnsi="微软雅黑" w:hint="eastAsia"/>
        </w:rPr>
        <w:t>新品信息跟踪</w:t>
      </w:r>
    </w:p>
    <w:p w14:paraId="434EBAC1" w14:textId="3F25E681" w:rsidR="0053751B" w:rsidRPr="001F24BB" w:rsidRDefault="00A81ED1" w:rsidP="00850B90">
      <w:pPr>
        <w:pStyle w:val="2"/>
        <w:numPr>
          <w:ilvl w:val="0"/>
          <w:numId w:val="27"/>
        </w:numPr>
        <w:spacing w:before="0" w:after="0" w:line="240" w:lineRule="auto"/>
        <w:ind w:left="0" w:firstLine="6"/>
        <w:rPr>
          <w:sz w:val="24"/>
          <w:szCs w:val="24"/>
        </w:rPr>
      </w:pPr>
      <w:r w:rsidRPr="001F24BB">
        <w:rPr>
          <w:rFonts w:hint="eastAsia"/>
          <w:sz w:val="24"/>
          <w:szCs w:val="24"/>
        </w:rPr>
        <w:t>海马</w:t>
      </w:r>
      <w:r w:rsidRPr="001F24BB">
        <w:rPr>
          <w:sz w:val="24"/>
          <w:szCs w:val="24"/>
        </w:rPr>
        <w:t>EX00</w:t>
      </w:r>
      <w:r w:rsidRPr="001F24BB">
        <w:rPr>
          <w:sz w:val="24"/>
          <w:szCs w:val="24"/>
        </w:rPr>
        <w:t>产品计划于今年四季度量产上市</w:t>
      </w:r>
    </w:p>
    <w:p w14:paraId="68895C8C" w14:textId="50BCA319" w:rsidR="00A81ED1" w:rsidRDefault="00A81ED1" w:rsidP="001F24BB">
      <w:pPr>
        <w:ind w:firstLineChars="202" w:firstLine="424"/>
      </w:pPr>
      <w:r w:rsidRPr="00A81ED1">
        <w:t>4月16日，海马汽车在互动平台表示，目前，海马EX00产品正在按计划推进研发及验证等相关工作，该产品计划于今年四季度量产上市。</w:t>
      </w:r>
    </w:p>
    <w:p w14:paraId="3C8A0FB7" w14:textId="77777777" w:rsidR="00850B90" w:rsidRPr="00A81ED1" w:rsidRDefault="00850B90" w:rsidP="001F24BB">
      <w:pPr>
        <w:ind w:firstLineChars="202" w:firstLine="424"/>
        <w:rPr>
          <w:rFonts w:hint="eastAsia"/>
        </w:rPr>
      </w:pPr>
    </w:p>
    <w:p w14:paraId="6C676A2B" w14:textId="095C95D9" w:rsidR="0053751B" w:rsidRPr="001F24BB" w:rsidRDefault="00CB466D" w:rsidP="00850B90">
      <w:pPr>
        <w:pStyle w:val="2"/>
        <w:numPr>
          <w:ilvl w:val="0"/>
          <w:numId w:val="27"/>
        </w:numPr>
        <w:spacing w:before="0" w:after="0" w:line="240" w:lineRule="auto"/>
        <w:ind w:left="0" w:firstLine="6"/>
        <w:rPr>
          <w:sz w:val="24"/>
          <w:szCs w:val="24"/>
        </w:rPr>
      </w:pPr>
      <w:r w:rsidRPr="001F24BB">
        <w:rPr>
          <w:rFonts w:hint="eastAsia"/>
          <w:sz w:val="24"/>
          <w:szCs w:val="24"/>
        </w:rPr>
        <w:t>雷军称小米</w:t>
      </w:r>
      <w:r w:rsidRPr="001F24BB">
        <w:rPr>
          <w:sz w:val="24"/>
          <w:szCs w:val="24"/>
        </w:rPr>
        <w:t>SU7</w:t>
      </w:r>
      <w:r w:rsidRPr="001F24BB">
        <w:rPr>
          <w:sz w:val="24"/>
          <w:szCs w:val="24"/>
        </w:rPr>
        <w:t>三方充电桩兼容性达</w:t>
      </w:r>
      <w:r w:rsidRPr="001F24BB">
        <w:rPr>
          <w:sz w:val="24"/>
          <w:szCs w:val="24"/>
        </w:rPr>
        <w:t>99%</w:t>
      </w:r>
      <w:r w:rsidRPr="001F24BB">
        <w:rPr>
          <w:sz w:val="24"/>
          <w:szCs w:val="24"/>
        </w:rPr>
        <w:t>以上</w:t>
      </w:r>
    </w:p>
    <w:p w14:paraId="11B5A449" w14:textId="5AB818EE" w:rsidR="00CB466D" w:rsidRDefault="00CB466D" w:rsidP="001F24BB">
      <w:pPr>
        <w:ind w:firstLineChars="270" w:firstLine="567"/>
      </w:pPr>
      <w:r w:rsidRPr="00CB466D">
        <w:t>4月18日，雷军发文称，小米SU7充电测试覆盖全国超99%充电运营商，累计测试超2000款不同型号的充电桩，总计18900根。三方充电桩兼容性达到99%以上。</w:t>
      </w:r>
    </w:p>
    <w:p w14:paraId="1A2CC9BD" w14:textId="77777777" w:rsidR="00850B90" w:rsidRPr="00CB466D" w:rsidRDefault="00850B90" w:rsidP="001F24BB">
      <w:pPr>
        <w:ind w:firstLineChars="270" w:firstLine="567"/>
        <w:rPr>
          <w:rFonts w:hint="eastAsia"/>
        </w:rPr>
      </w:pPr>
    </w:p>
    <w:p w14:paraId="49A07156" w14:textId="62D6E9AD" w:rsidR="006D1102" w:rsidRPr="001F24BB" w:rsidRDefault="006D1102" w:rsidP="00850B90">
      <w:pPr>
        <w:pStyle w:val="2"/>
        <w:numPr>
          <w:ilvl w:val="0"/>
          <w:numId w:val="27"/>
        </w:numPr>
        <w:spacing w:before="0" w:after="0" w:line="240" w:lineRule="auto"/>
        <w:ind w:left="0" w:firstLine="6"/>
        <w:rPr>
          <w:sz w:val="24"/>
          <w:szCs w:val="24"/>
        </w:rPr>
      </w:pPr>
      <w:r w:rsidRPr="001F24BB">
        <w:rPr>
          <w:rFonts w:hint="eastAsia"/>
          <w:sz w:val="24"/>
          <w:szCs w:val="24"/>
        </w:rPr>
        <w:t>问界新</w:t>
      </w:r>
      <w:r w:rsidRPr="001F24BB">
        <w:rPr>
          <w:sz w:val="24"/>
          <w:szCs w:val="24"/>
        </w:rPr>
        <w:t>M5</w:t>
      </w:r>
      <w:r w:rsidRPr="001F24BB">
        <w:rPr>
          <w:sz w:val="24"/>
          <w:szCs w:val="24"/>
        </w:rPr>
        <w:t>预售</w:t>
      </w:r>
      <w:r w:rsidRPr="001F24BB">
        <w:rPr>
          <w:sz w:val="24"/>
          <w:szCs w:val="24"/>
        </w:rPr>
        <w:t>12</w:t>
      </w:r>
      <w:r w:rsidRPr="001F24BB">
        <w:rPr>
          <w:sz w:val="24"/>
          <w:szCs w:val="24"/>
        </w:rPr>
        <w:t>小时累计订单突破</w:t>
      </w:r>
      <w:r w:rsidRPr="001F24BB">
        <w:rPr>
          <w:sz w:val="24"/>
          <w:szCs w:val="24"/>
        </w:rPr>
        <w:t>10000</w:t>
      </w:r>
      <w:r w:rsidRPr="001F24BB">
        <w:rPr>
          <w:sz w:val="24"/>
          <w:szCs w:val="24"/>
        </w:rPr>
        <w:t>台</w:t>
      </w:r>
      <w:r w:rsidRPr="001F24BB">
        <w:rPr>
          <w:sz w:val="24"/>
          <w:szCs w:val="24"/>
        </w:rPr>
        <w:t xml:space="preserve"> </w:t>
      </w:r>
      <w:r w:rsidRPr="001F24BB">
        <w:rPr>
          <w:sz w:val="24"/>
          <w:szCs w:val="24"/>
        </w:rPr>
        <w:t>将于</w:t>
      </w:r>
      <w:r w:rsidRPr="001F24BB">
        <w:rPr>
          <w:sz w:val="24"/>
          <w:szCs w:val="24"/>
        </w:rPr>
        <w:t>4</w:t>
      </w:r>
      <w:r w:rsidRPr="001F24BB">
        <w:rPr>
          <w:sz w:val="24"/>
          <w:szCs w:val="24"/>
        </w:rPr>
        <w:t>月</w:t>
      </w:r>
      <w:r w:rsidRPr="001F24BB">
        <w:rPr>
          <w:sz w:val="24"/>
          <w:szCs w:val="24"/>
        </w:rPr>
        <w:t>23</w:t>
      </w:r>
      <w:r w:rsidRPr="001F24BB">
        <w:rPr>
          <w:sz w:val="24"/>
          <w:szCs w:val="24"/>
        </w:rPr>
        <w:t>日上市</w:t>
      </w:r>
    </w:p>
    <w:p w14:paraId="5609C91B" w14:textId="08DEDBB6" w:rsidR="006D1102" w:rsidRDefault="001A5317" w:rsidP="001F24BB">
      <w:pPr>
        <w:ind w:firstLineChars="270" w:firstLine="567"/>
      </w:pPr>
      <w:r w:rsidRPr="001A5317">
        <w:t>4月17日，AITO汽车官方宣布，问界新M5的预订通道正式开启</w:t>
      </w:r>
      <w:r w:rsidR="00394E26">
        <w:rPr>
          <w:rFonts w:hint="eastAsia"/>
        </w:rPr>
        <w:t>，</w:t>
      </w:r>
      <w:r w:rsidR="00394E26" w:rsidRPr="00394E26">
        <w:rPr>
          <w:rFonts w:hint="eastAsia"/>
        </w:rPr>
        <w:t>推出纯电</w:t>
      </w:r>
      <w:r w:rsidR="00394E26" w:rsidRPr="00394E26">
        <w:t>Max、增程Max、增程Max RS三个版本</w:t>
      </w:r>
      <w:r w:rsidR="00394E26">
        <w:rPr>
          <w:rFonts w:hint="eastAsia"/>
        </w:rPr>
        <w:t>。</w:t>
      </w:r>
      <w:r w:rsidR="006D1102" w:rsidRPr="006D1102">
        <w:t>预售12小时累计订单突破10000台。新车针对车型配置和智驾辅助方面进行升级优化。新车将于4月23日北京车展开幕前夕正式上市。</w:t>
      </w:r>
    </w:p>
    <w:p w14:paraId="1EFCB983" w14:textId="67455AA0" w:rsidR="00567977" w:rsidRDefault="00567977" w:rsidP="006D1102">
      <w:r>
        <w:rPr>
          <w:noProof/>
          <w14:ligatures w14:val="standardContextual"/>
        </w:rPr>
        <w:lastRenderedPageBreak/>
        <w:drawing>
          <wp:inline distT="0" distB="0" distL="0" distR="0" wp14:anchorId="6AB299AB" wp14:editId="1D4057D5">
            <wp:extent cx="1800000" cy="1349241"/>
            <wp:effectExtent l="0" t="0" r="0" b="3810"/>
            <wp:docPr id="1976261023" name="图片 1" descr="红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61023" name="图片 1" descr="红色的汽车&#10;&#10;描述已自动生成"/>
                    <pic:cNvPicPr/>
                  </pic:nvPicPr>
                  <pic:blipFill>
                    <a:blip r:embed="rId25"/>
                    <a:stretch>
                      <a:fillRect/>
                    </a:stretch>
                  </pic:blipFill>
                  <pic:spPr>
                    <a:xfrm>
                      <a:off x="0" y="0"/>
                      <a:ext cx="1800000" cy="1349241"/>
                    </a:xfrm>
                    <a:prstGeom prst="rect">
                      <a:avLst/>
                    </a:prstGeom>
                  </pic:spPr>
                </pic:pic>
              </a:graphicData>
            </a:graphic>
          </wp:inline>
        </w:drawing>
      </w:r>
    </w:p>
    <w:p w14:paraId="7EA9C948" w14:textId="77777777" w:rsidR="00850B90" w:rsidRPr="006D1102" w:rsidRDefault="00850B90" w:rsidP="006D1102">
      <w:pPr>
        <w:rPr>
          <w:rFonts w:hint="eastAsia"/>
        </w:rPr>
      </w:pPr>
    </w:p>
    <w:p w14:paraId="26653180" w14:textId="697CE1D0" w:rsidR="00011128" w:rsidRPr="001F24BB" w:rsidRDefault="00011128" w:rsidP="00850B90">
      <w:pPr>
        <w:pStyle w:val="2"/>
        <w:numPr>
          <w:ilvl w:val="0"/>
          <w:numId w:val="27"/>
        </w:numPr>
        <w:spacing w:before="0" w:after="0" w:line="240" w:lineRule="auto"/>
        <w:ind w:left="0" w:firstLine="6"/>
        <w:rPr>
          <w:sz w:val="24"/>
          <w:szCs w:val="24"/>
        </w:rPr>
      </w:pPr>
      <w:r w:rsidRPr="001F24BB">
        <w:rPr>
          <w:sz w:val="24"/>
          <w:szCs w:val="24"/>
        </w:rPr>
        <w:t>2024</w:t>
      </w:r>
      <w:r w:rsidRPr="001F24BB">
        <w:rPr>
          <w:sz w:val="24"/>
          <w:szCs w:val="24"/>
        </w:rPr>
        <w:t>北京车展：大众</w:t>
      </w:r>
      <w:r w:rsidRPr="001F24BB">
        <w:rPr>
          <w:sz w:val="24"/>
          <w:szCs w:val="24"/>
        </w:rPr>
        <w:t>ID.UNYX</w:t>
      </w:r>
      <w:r w:rsidRPr="001F24BB">
        <w:rPr>
          <w:sz w:val="24"/>
          <w:szCs w:val="24"/>
        </w:rPr>
        <w:t>与众将亮相</w:t>
      </w:r>
    </w:p>
    <w:p w14:paraId="6C17E081" w14:textId="26125617" w:rsidR="00011128" w:rsidRDefault="00011128" w:rsidP="001F24BB">
      <w:pPr>
        <w:ind w:firstLineChars="270" w:firstLine="567"/>
      </w:pPr>
      <w:r w:rsidRPr="00011128">
        <w:rPr>
          <w:rFonts w:hint="eastAsia"/>
        </w:rPr>
        <w:t>大众汽车（安徽）首款纯电</w:t>
      </w:r>
      <w:r w:rsidRPr="00011128">
        <w:t>SUV车型——ID.UNYX（中文名：与众）将亮相2024北京车展 ，新车定位为A级纯电轿跑SUV，将于今年晚些时候在中国上市。</w:t>
      </w:r>
    </w:p>
    <w:p w14:paraId="6D7FD325" w14:textId="18C6CAF3" w:rsidR="00011128" w:rsidRDefault="00011128" w:rsidP="00011128">
      <w:r>
        <w:rPr>
          <w:noProof/>
          <w14:ligatures w14:val="standardContextual"/>
        </w:rPr>
        <w:drawing>
          <wp:inline distT="0" distB="0" distL="0" distR="0" wp14:anchorId="1D6489DF" wp14:editId="71120A6F">
            <wp:extent cx="1800000" cy="1283145"/>
            <wp:effectExtent l="0" t="0" r="0" b="0"/>
            <wp:docPr id="730276056"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276056" name="图片 1" descr="白色的汽车&#10;&#10;描述已自动生成"/>
                    <pic:cNvPicPr/>
                  </pic:nvPicPr>
                  <pic:blipFill>
                    <a:blip r:embed="rId26"/>
                    <a:stretch>
                      <a:fillRect/>
                    </a:stretch>
                  </pic:blipFill>
                  <pic:spPr>
                    <a:xfrm>
                      <a:off x="0" y="0"/>
                      <a:ext cx="1800000" cy="1283145"/>
                    </a:xfrm>
                    <a:prstGeom prst="rect">
                      <a:avLst/>
                    </a:prstGeom>
                  </pic:spPr>
                </pic:pic>
              </a:graphicData>
            </a:graphic>
          </wp:inline>
        </w:drawing>
      </w:r>
    </w:p>
    <w:p w14:paraId="679416C6" w14:textId="77777777" w:rsidR="00850B90" w:rsidRPr="00011128" w:rsidRDefault="00850B90" w:rsidP="00011128">
      <w:pPr>
        <w:rPr>
          <w:rFonts w:hint="eastAsia"/>
        </w:rPr>
      </w:pPr>
    </w:p>
    <w:p w14:paraId="44170141" w14:textId="6C7E8027" w:rsidR="00FA692B" w:rsidRPr="001F24BB" w:rsidRDefault="00FA692B" w:rsidP="00850B90">
      <w:pPr>
        <w:pStyle w:val="2"/>
        <w:numPr>
          <w:ilvl w:val="0"/>
          <w:numId w:val="27"/>
        </w:numPr>
        <w:spacing w:before="0" w:after="0" w:line="240" w:lineRule="auto"/>
        <w:ind w:left="0" w:firstLine="6"/>
        <w:rPr>
          <w:sz w:val="24"/>
          <w:szCs w:val="24"/>
        </w:rPr>
      </w:pPr>
      <w:r w:rsidRPr="001F24BB">
        <w:rPr>
          <w:rFonts w:hint="eastAsia"/>
          <w:sz w:val="24"/>
          <w:szCs w:val="24"/>
        </w:rPr>
        <w:t>比亚迪秦</w:t>
      </w:r>
      <w:r w:rsidRPr="001F24BB">
        <w:rPr>
          <w:sz w:val="24"/>
          <w:szCs w:val="24"/>
        </w:rPr>
        <w:t>L</w:t>
      </w:r>
      <w:r w:rsidRPr="001F24BB">
        <w:rPr>
          <w:sz w:val="24"/>
          <w:szCs w:val="24"/>
        </w:rPr>
        <w:t>外观</w:t>
      </w:r>
      <w:r w:rsidR="0001263A" w:rsidRPr="001F24BB">
        <w:rPr>
          <w:rFonts w:hint="eastAsia"/>
          <w:sz w:val="24"/>
          <w:szCs w:val="24"/>
        </w:rPr>
        <w:t>及内饰官图发布</w:t>
      </w:r>
    </w:p>
    <w:p w14:paraId="15B3B3F6" w14:textId="607681A7" w:rsidR="00FA692B" w:rsidRDefault="00FA692B" w:rsidP="001F24BB">
      <w:pPr>
        <w:ind w:firstLineChars="270" w:firstLine="567"/>
      </w:pPr>
      <w:r w:rsidRPr="00FA692B">
        <w:t>比亚迪发布了秦L的</w:t>
      </w:r>
      <w:r w:rsidR="004F7C17" w:rsidRPr="004F7C17">
        <w:rPr>
          <w:rFonts w:hint="eastAsia"/>
        </w:rPr>
        <w:t>外观及内饰官图</w:t>
      </w:r>
      <w:r w:rsidRPr="00FA692B">
        <w:t>。</w:t>
      </w:r>
      <w:r w:rsidR="00643201" w:rsidRPr="00643201">
        <w:rPr>
          <w:rFonts w:hint="eastAsia"/>
        </w:rPr>
        <w:t>预计将于</w:t>
      </w:r>
      <w:r w:rsidR="00643201" w:rsidRPr="00643201">
        <w:t>2024北京车展正式亮相。</w:t>
      </w:r>
    </w:p>
    <w:p w14:paraId="04D4FEA9" w14:textId="3E62EB84" w:rsidR="00FA692B" w:rsidRDefault="00FA692B" w:rsidP="00FA692B">
      <w:r>
        <w:rPr>
          <w:noProof/>
          <w14:ligatures w14:val="standardContextual"/>
        </w:rPr>
        <w:drawing>
          <wp:inline distT="0" distB="0" distL="0" distR="0" wp14:anchorId="73F1F83F" wp14:editId="41D2DD63">
            <wp:extent cx="1800000" cy="998734"/>
            <wp:effectExtent l="0" t="0" r="0" b="0"/>
            <wp:docPr id="1933254319"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254319" name="图片 1" descr="汽车停在路上&#10;&#10;描述已自动生成"/>
                    <pic:cNvPicPr/>
                  </pic:nvPicPr>
                  <pic:blipFill>
                    <a:blip r:embed="rId27"/>
                    <a:stretch>
                      <a:fillRect/>
                    </a:stretch>
                  </pic:blipFill>
                  <pic:spPr>
                    <a:xfrm>
                      <a:off x="0" y="0"/>
                      <a:ext cx="1800000" cy="998734"/>
                    </a:xfrm>
                    <a:prstGeom prst="rect">
                      <a:avLst/>
                    </a:prstGeom>
                  </pic:spPr>
                </pic:pic>
              </a:graphicData>
            </a:graphic>
          </wp:inline>
        </w:drawing>
      </w:r>
    </w:p>
    <w:p w14:paraId="4E181214" w14:textId="77777777" w:rsidR="00850B90" w:rsidRPr="00FA692B" w:rsidRDefault="00850B90" w:rsidP="00FA692B">
      <w:pPr>
        <w:rPr>
          <w:rFonts w:hint="eastAsia"/>
        </w:rPr>
      </w:pPr>
    </w:p>
    <w:p w14:paraId="60FAF173" w14:textId="1B361A20" w:rsidR="0053751B" w:rsidRPr="001F24BB" w:rsidRDefault="007C3CFE" w:rsidP="00850B90">
      <w:pPr>
        <w:pStyle w:val="2"/>
        <w:numPr>
          <w:ilvl w:val="0"/>
          <w:numId w:val="27"/>
        </w:numPr>
        <w:spacing w:before="0" w:after="0" w:line="240" w:lineRule="auto"/>
        <w:ind w:left="0" w:firstLine="6"/>
        <w:rPr>
          <w:sz w:val="24"/>
          <w:szCs w:val="24"/>
        </w:rPr>
      </w:pPr>
      <w:r w:rsidRPr="001F24BB">
        <w:rPr>
          <w:rFonts w:hint="eastAsia"/>
          <w:sz w:val="24"/>
          <w:szCs w:val="24"/>
        </w:rPr>
        <w:t>哪吒</w:t>
      </w:r>
      <w:r w:rsidRPr="001F24BB">
        <w:rPr>
          <w:sz w:val="24"/>
          <w:szCs w:val="24"/>
        </w:rPr>
        <w:t>S</w:t>
      </w:r>
      <w:r w:rsidRPr="001F24BB">
        <w:rPr>
          <w:sz w:val="24"/>
          <w:szCs w:val="24"/>
        </w:rPr>
        <w:t>猎装车登录工信部申报目录</w:t>
      </w:r>
      <w:r w:rsidRPr="001F24BB">
        <w:rPr>
          <w:sz w:val="24"/>
          <w:szCs w:val="24"/>
        </w:rPr>
        <w:t xml:space="preserve"> </w:t>
      </w:r>
      <w:r w:rsidRPr="001F24BB">
        <w:rPr>
          <w:sz w:val="24"/>
          <w:szCs w:val="24"/>
        </w:rPr>
        <w:t>将北京车展亮相</w:t>
      </w:r>
    </w:p>
    <w:p w14:paraId="05A2B75E" w14:textId="328097CE" w:rsidR="007C3CFE" w:rsidRDefault="007C3CFE" w:rsidP="001F24BB">
      <w:pPr>
        <w:ind w:firstLineChars="270" w:firstLine="567"/>
      </w:pPr>
      <w:r w:rsidRPr="007C3CFE">
        <w:rPr>
          <w:rFonts w:hint="eastAsia"/>
        </w:rPr>
        <w:t>国家工信部第</w:t>
      </w:r>
      <w:r w:rsidRPr="007C3CFE">
        <w:t>382批《道路机动车辆生产企业及产品公告》新产品公示，哪吒S猎装车正式曝光。外观在哪吒S运动轿跑车型基础上调整了车身形式，强化猎装车属性，车尾依旧保留“哪吒S”标识。配备了激光雷达</w:t>
      </w:r>
      <w:r>
        <w:rPr>
          <w:rFonts w:hint="eastAsia"/>
        </w:rPr>
        <w:t>和</w:t>
      </w:r>
      <w:r w:rsidRPr="007C3CFE">
        <w:t>高阶智驾功能。</w:t>
      </w:r>
    </w:p>
    <w:p w14:paraId="07881D56" w14:textId="204E7E3A" w:rsidR="0053751B" w:rsidRDefault="007C3CFE" w:rsidP="0053751B">
      <w:r>
        <w:rPr>
          <w:noProof/>
          <w14:ligatures w14:val="standardContextual"/>
        </w:rPr>
        <w:drawing>
          <wp:inline distT="0" distB="0" distL="0" distR="0" wp14:anchorId="05812527" wp14:editId="2C6F0F93">
            <wp:extent cx="1800000" cy="939705"/>
            <wp:effectExtent l="0" t="0" r="0" b="0"/>
            <wp:docPr id="21240322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032238" name=""/>
                    <pic:cNvPicPr/>
                  </pic:nvPicPr>
                  <pic:blipFill>
                    <a:blip r:embed="rId28"/>
                    <a:stretch>
                      <a:fillRect/>
                    </a:stretch>
                  </pic:blipFill>
                  <pic:spPr>
                    <a:xfrm>
                      <a:off x="0" y="0"/>
                      <a:ext cx="1800000" cy="939705"/>
                    </a:xfrm>
                    <a:prstGeom prst="rect">
                      <a:avLst/>
                    </a:prstGeom>
                  </pic:spPr>
                </pic:pic>
              </a:graphicData>
            </a:graphic>
          </wp:inline>
        </w:drawing>
      </w:r>
    </w:p>
    <w:p w14:paraId="7EE0219B" w14:textId="77777777" w:rsidR="00850B90" w:rsidRPr="0053751B" w:rsidRDefault="00850B90" w:rsidP="0053751B">
      <w:pPr>
        <w:rPr>
          <w:rFonts w:hint="eastAsia"/>
        </w:rPr>
      </w:pPr>
    </w:p>
    <w:p w14:paraId="16D53347" w14:textId="10BB781B"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lastRenderedPageBreak/>
        <w:t>企业信息</w:t>
      </w:r>
    </w:p>
    <w:p w14:paraId="40F0E475" w14:textId="52171110" w:rsidR="00694AFC" w:rsidRPr="001F24BB" w:rsidRDefault="00694AFC" w:rsidP="00850B90">
      <w:pPr>
        <w:pStyle w:val="2"/>
        <w:numPr>
          <w:ilvl w:val="0"/>
          <w:numId w:val="28"/>
        </w:numPr>
        <w:spacing w:before="0" w:after="0" w:line="240" w:lineRule="auto"/>
        <w:ind w:left="0" w:firstLine="6"/>
        <w:rPr>
          <w:sz w:val="24"/>
          <w:szCs w:val="24"/>
        </w:rPr>
      </w:pPr>
      <w:r w:rsidRPr="001F24BB">
        <w:rPr>
          <w:rFonts w:hint="eastAsia"/>
          <w:sz w:val="24"/>
          <w:szCs w:val="24"/>
        </w:rPr>
        <w:t>阿维塔</w:t>
      </w:r>
      <w:r w:rsidRPr="001F24BB">
        <w:rPr>
          <w:sz w:val="24"/>
          <w:szCs w:val="24"/>
        </w:rPr>
        <w:t>11</w:t>
      </w:r>
      <w:r w:rsidRPr="001F24BB">
        <w:rPr>
          <w:sz w:val="24"/>
          <w:szCs w:val="24"/>
        </w:rPr>
        <w:t>全量推送无图智驾</w:t>
      </w:r>
    </w:p>
    <w:p w14:paraId="5F7C1FC7" w14:textId="68EA680C" w:rsidR="00694AFC" w:rsidRDefault="00694AFC" w:rsidP="001F24BB">
      <w:pPr>
        <w:ind w:firstLineChars="270" w:firstLine="567"/>
      </w:pPr>
      <w:r w:rsidRPr="00694AFC">
        <w:t>4月18日，阿维塔宣布，阿维塔11当日正式启动AVATR.OS 2.3.0全量推送计划，车辆的智能驾驶将升级至不依赖高精地图的版本。</w:t>
      </w:r>
    </w:p>
    <w:p w14:paraId="32E428EF" w14:textId="77777777" w:rsidR="00850B90" w:rsidRPr="00694AFC" w:rsidRDefault="00850B90" w:rsidP="001F24BB">
      <w:pPr>
        <w:ind w:firstLineChars="270" w:firstLine="567"/>
        <w:rPr>
          <w:rFonts w:hint="eastAsia"/>
        </w:rPr>
      </w:pPr>
    </w:p>
    <w:p w14:paraId="7C4E6C33" w14:textId="5C04D875" w:rsidR="00237258" w:rsidRPr="001F24BB" w:rsidRDefault="00237258" w:rsidP="00850B90">
      <w:pPr>
        <w:pStyle w:val="2"/>
        <w:numPr>
          <w:ilvl w:val="0"/>
          <w:numId w:val="28"/>
        </w:numPr>
        <w:spacing w:before="0" w:after="0" w:line="240" w:lineRule="auto"/>
        <w:ind w:left="0" w:firstLine="6"/>
        <w:rPr>
          <w:sz w:val="24"/>
          <w:szCs w:val="24"/>
        </w:rPr>
      </w:pPr>
      <w:r w:rsidRPr="001F24BB">
        <w:rPr>
          <w:rFonts w:hint="eastAsia"/>
          <w:sz w:val="24"/>
          <w:szCs w:val="24"/>
        </w:rPr>
        <w:t>比亚迪：希望在墨西哥长期投资，正同多方接触商讨建厂事宜</w:t>
      </w:r>
    </w:p>
    <w:p w14:paraId="47E08EE4" w14:textId="2DE483C8" w:rsidR="00237258" w:rsidRDefault="00237258" w:rsidP="001F24BB">
      <w:pPr>
        <w:ind w:firstLineChars="270" w:firstLine="567"/>
      </w:pPr>
      <w:r w:rsidRPr="00237258">
        <w:rPr>
          <w:rFonts w:hint="eastAsia"/>
        </w:rPr>
        <w:t>比亚迪墨西哥分公司国家经理邹舟</w:t>
      </w:r>
      <w:r w:rsidRPr="00237258">
        <w:t>4月18日接受采访称，公司希望在墨西哥长期投资，正与该国联邦政府和各州接触，商讨在墨建厂事宜。尚未确定选址，但工厂会只供应本地市场。</w:t>
      </w:r>
    </w:p>
    <w:p w14:paraId="72BBA0F0" w14:textId="77777777" w:rsidR="00850B90" w:rsidRPr="00237258" w:rsidRDefault="00850B90" w:rsidP="001F24BB">
      <w:pPr>
        <w:ind w:firstLineChars="270" w:firstLine="567"/>
        <w:rPr>
          <w:rFonts w:hint="eastAsia"/>
        </w:rPr>
      </w:pPr>
    </w:p>
    <w:p w14:paraId="5F07640C" w14:textId="506D9544" w:rsidR="00A94E68" w:rsidRPr="001F24BB" w:rsidRDefault="00A94E68" w:rsidP="00850B90">
      <w:pPr>
        <w:pStyle w:val="2"/>
        <w:numPr>
          <w:ilvl w:val="0"/>
          <w:numId w:val="28"/>
        </w:numPr>
        <w:spacing w:before="0" w:after="0" w:line="240" w:lineRule="auto"/>
        <w:ind w:left="0" w:firstLine="6"/>
        <w:rPr>
          <w:sz w:val="24"/>
          <w:szCs w:val="24"/>
        </w:rPr>
      </w:pPr>
      <w:r w:rsidRPr="001F24BB">
        <w:rPr>
          <w:rFonts w:hint="eastAsia"/>
          <w:sz w:val="24"/>
          <w:szCs w:val="24"/>
        </w:rPr>
        <w:t>方程豹豹</w:t>
      </w:r>
      <w:r w:rsidRPr="001F24BB">
        <w:rPr>
          <w:sz w:val="24"/>
          <w:szCs w:val="24"/>
        </w:rPr>
        <w:t>8</w:t>
      </w:r>
      <w:r w:rsidRPr="001F24BB">
        <w:rPr>
          <w:sz w:val="24"/>
          <w:szCs w:val="24"/>
        </w:rPr>
        <w:t>、</w:t>
      </w:r>
      <w:r w:rsidRPr="001F24BB">
        <w:rPr>
          <w:sz w:val="24"/>
          <w:szCs w:val="24"/>
        </w:rPr>
        <w:t>Super 3</w:t>
      </w:r>
      <w:r w:rsidRPr="001F24BB">
        <w:rPr>
          <w:sz w:val="24"/>
          <w:szCs w:val="24"/>
        </w:rPr>
        <w:t>、</w:t>
      </w:r>
      <w:r w:rsidRPr="001F24BB">
        <w:rPr>
          <w:sz w:val="24"/>
          <w:szCs w:val="24"/>
        </w:rPr>
        <w:t>Super 9</w:t>
      </w:r>
      <w:r w:rsidRPr="001F24BB">
        <w:rPr>
          <w:sz w:val="24"/>
          <w:szCs w:val="24"/>
        </w:rPr>
        <w:t>集体亮相</w:t>
      </w:r>
    </w:p>
    <w:p w14:paraId="17B391E7" w14:textId="0CE25CBF" w:rsidR="00A94E68" w:rsidRDefault="00A94E68" w:rsidP="001F24BB">
      <w:pPr>
        <w:ind w:firstLineChars="270" w:firstLine="567"/>
      </w:pPr>
      <w:r w:rsidRPr="00A94E68">
        <w:t>4月16日，比亚迪方程豹召开了春季发布会，会上方程豹豹5、豹8、豹3概念车Super 3以及概念跑车Super 9同台亮相。</w:t>
      </w:r>
    </w:p>
    <w:p w14:paraId="386B06D2" w14:textId="77777777" w:rsidR="00850B90" w:rsidRPr="00A94E68" w:rsidRDefault="00850B90" w:rsidP="001F24BB">
      <w:pPr>
        <w:ind w:firstLineChars="270" w:firstLine="567"/>
        <w:rPr>
          <w:rFonts w:hint="eastAsia"/>
        </w:rPr>
      </w:pPr>
    </w:p>
    <w:p w14:paraId="35BE7555" w14:textId="689A8793" w:rsidR="00131BD8" w:rsidRPr="001F24BB" w:rsidRDefault="00456677" w:rsidP="00850B90">
      <w:pPr>
        <w:pStyle w:val="2"/>
        <w:numPr>
          <w:ilvl w:val="0"/>
          <w:numId w:val="28"/>
        </w:numPr>
        <w:spacing w:before="0" w:after="0" w:line="240" w:lineRule="auto"/>
        <w:ind w:left="0" w:firstLine="6"/>
        <w:rPr>
          <w:sz w:val="24"/>
          <w:szCs w:val="24"/>
        </w:rPr>
      </w:pPr>
      <w:r w:rsidRPr="001F24BB">
        <w:rPr>
          <w:rFonts w:hint="eastAsia"/>
          <w:sz w:val="24"/>
          <w:szCs w:val="24"/>
        </w:rPr>
        <w:t>本田发布全新纯电品牌，计划至</w:t>
      </w:r>
      <w:r w:rsidRPr="001F24BB">
        <w:rPr>
          <w:sz w:val="24"/>
          <w:szCs w:val="24"/>
        </w:rPr>
        <w:t>2027</w:t>
      </w:r>
      <w:r w:rsidRPr="001F24BB">
        <w:rPr>
          <w:sz w:val="24"/>
          <w:szCs w:val="24"/>
        </w:rPr>
        <w:t>年在华推</w:t>
      </w:r>
      <w:r w:rsidRPr="001F24BB">
        <w:rPr>
          <w:sz w:val="24"/>
          <w:szCs w:val="24"/>
        </w:rPr>
        <w:t>6</w:t>
      </w:r>
      <w:r w:rsidRPr="001F24BB">
        <w:rPr>
          <w:sz w:val="24"/>
          <w:szCs w:val="24"/>
        </w:rPr>
        <w:t>款纯电车型</w:t>
      </w:r>
    </w:p>
    <w:p w14:paraId="79ADD191" w14:textId="1664C78F" w:rsidR="00456677" w:rsidRDefault="00456677" w:rsidP="001F24BB">
      <w:pPr>
        <w:ind w:firstLineChars="270" w:firstLine="567"/>
      </w:pPr>
      <w:r w:rsidRPr="00456677">
        <w:t>4月16日，本田中国发布全新电动品牌“烨”。新品牌车型基于本田全新纯电W架构打造，计划至2027年在华推出六款车型。至2035年，本田在中国市场将实现100%电动化。</w:t>
      </w:r>
    </w:p>
    <w:p w14:paraId="4B82347A" w14:textId="76A6A1C2" w:rsidR="007631C6" w:rsidRDefault="007631C6" w:rsidP="00456677">
      <w:r>
        <w:rPr>
          <w:noProof/>
          <w14:ligatures w14:val="standardContextual"/>
        </w:rPr>
        <w:drawing>
          <wp:inline distT="0" distB="0" distL="0" distR="0" wp14:anchorId="719880FD" wp14:editId="555574BF">
            <wp:extent cx="1800000" cy="962196"/>
            <wp:effectExtent l="0" t="0" r="0" b="0"/>
            <wp:docPr id="1004477136"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77136" name="图片 1" descr="汽车停在路上&#10;&#10;描述已自动生成"/>
                    <pic:cNvPicPr/>
                  </pic:nvPicPr>
                  <pic:blipFill>
                    <a:blip r:embed="rId29"/>
                    <a:stretch>
                      <a:fillRect/>
                    </a:stretch>
                  </pic:blipFill>
                  <pic:spPr>
                    <a:xfrm>
                      <a:off x="0" y="0"/>
                      <a:ext cx="1800000" cy="962196"/>
                    </a:xfrm>
                    <a:prstGeom prst="rect">
                      <a:avLst/>
                    </a:prstGeom>
                  </pic:spPr>
                </pic:pic>
              </a:graphicData>
            </a:graphic>
          </wp:inline>
        </w:drawing>
      </w:r>
    </w:p>
    <w:p w14:paraId="455C9A48" w14:textId="77777777" w:rsidR="00850B90" w:rsidRPr="00456677" w:rsidRDefault="00850B90" w:rsidP="00456677">
      <w:pPr>
        <w:rPr>
          <w:rFonts w:hint="eastAsia"/>
        </w:rPr>
      </w:pPr>
    </w:p>
    <w:p w14:paraId="072FAFDF" w14:textId="56ACF4BB" w:rsidR="00DA4F03" w:rsidRPr="001F24BB" w:rsidRDefault="00DA4F03" w:rsidP="00850B90">
      <w:pPr>
        <w:pStyle w:val="2"/>
        <w:numPr>
          <w:ilvl w:val="0"/>
          <w:numId w:val="28"/>
        </w:numPr>
        <w:spacing w:before="0" w:after="0" w:line="240" w:lineRule="auto"/>
        <w:ind w:left="0" w:firstLine="6"/>
        <w:rPr>
          <w:sz w:val="24"/>
          <w:szCs w:val="24"/>
        </w:rPr>
      </w:pPr>
      <w:r w:rsidRPr="001F24BB">
        <w:rPr>
          <w:rFonts w:hint="eastAsia"/>
          <w:sz w:val="24"/>
          <w:szCs w:val="24"/>
        </w:rPr>
        <w:t>长安汽车：</w:t>
      </w:r>
      <w:r w:rsidRPr="001F24BB">
        <w:rPr>
          <w:sz w:val="24"/>
          <w:szCs w:val="24"/>
        </w:rPr>
        <w:t>2023</w:t>
      </w:r>
      <w:r w:rsidRPr="001F24BB">
        <w:rPr>
          <w:sz w:val="24"/>
          <w:szCs w:val="24"/>
        </w:rPr>
        <w:t>年净利润同比增长</w:t>
      </w:r>
      <w:r w:rsidRPr="001F24BB">
        <w:rPr>
          <w:sz w:val="24"/>
          <w:szCs w:val="24"/>
        </w:rPr>
        <w:t xml:space="preserve">45.25% </w:t>
      </w:r>
      <w:r w:rsidRPr="001F24BB">
        <w:rPr>
          <w:sz w:val="24"/>
          <w:szCs w:val="24"/>
        </w:rPr>
        <w:t>拟</w:t>
      </w:r>
      <w:r w:rsidRPr="001F24BB">
        <w:rPr>
          <w:sz w:val="24"/>
          <w:szCs w:val="24"/>
        </w:rPr>
        <w:t>10</w:t>
      </w:r>
      <w:r w:rsidRPr="001F24BB">
        <w:rPr>
          <w:sz w:val="24"/>
          <w:szCs w:val="24"/>
        </w:rPr>
        <w:t>派</w:t>
      </w:r>
      <w:r w:rsidRPr="001F24BB">
        <w:rPr>
          <w:sz w:val="24"/>
          <w:szCs w:val="24"/>
        </w:rPr>
        <w:t>3.43</w:t>
      </w:r>
      <w:r w:rsidRPr="001F24BB">
        <w:rPr>
          <w:sz w:val="24"/>
          <w:szCs w:val="24"/>
        </w:rPr>
        <w:t>元</w:t>
      </w:r>
    </w:p>
    <w:p w14:paraId="71BBC5A8" w14:textId="7EC62062" w:rsidR="00DA4F03" w:rsidRDefault="005C2DC4" w:rsidP="001F24BB">
      <w:pPr>
        <w:ind w:firstLineChars="270" w:firstLine="567"/>
      </w:pPr>
      <w:r w:rsidRPr="005C2DC4">
        <w:t>4月17日，长安汽车公布2023年财报。</w:t>
      </w:r>
      <w:r w:rsidRPr="005C2DC4">
        <w:rPr>
          <w:rFonts w:hint="eastAsia"/>
        </w:rPr>
        <w:t>营收</w:t>
      </w:r>
      <w:r w:rsidRPr="005C2DC4">
        <w:t>1512.98亿元，同比增长24.78%；</w:t>
      </w:r>
      <w:r w:rsidR="00DA4F03" w:rsidRPr="00DA4F03">
        <w:t>净利润113.3亿元，同比增长45.25%，拟10派3.43元。</w:t>
      </w:r>
    </w:p>
    <w:p w14:paraId="312DE91C" w14:textId="77777777" w:rsidR="00850B90" w:rsidRPr="00DA4F03" w:rsidRDefault="00850B90" w:rsidP="001F24BB">
      <w:pPr>
        <w:ind w:firstLineChars="270" w:firstLine="567"/>
        <w:rPr>
          <w:rFonts w:hint="eastAsia"/>
        </w:rPr>
      </w:pPr>
    </w:p>
    <w:p w14:paraId="3B6DC107" w14:textId="798045D4" w:rsidR="00481B81" w:rsidRPr="001F24BB" w:rsidRDefault="00481B81" w:rsidP="00850B90">
      <w:pPr>
        <w:pStyle w:val="2"/>
        <w:numPr>
          <w:ilvl w:val="0"/>
          <w:numId w:val="28"/>
        </w:numPr>
        <w:spacing w:before="0" w:after="0" w:line="240" w:lineRule="auto"/>
        <w:ind w:left="0" w:firstLine="6"/>
        <w:rPr>
          <w:sz w:val="24"/>
          <w:szCs w:val="24"/>
        </w:rPr>
      </w:pPr>
      <w:r w:rsidRPr="001F24BB">
        <w:rPr>
          <w:rFonts w:hint="eastAsia"/>
          <w:sz w:val="24"/>
          <w:szCs w:val="24"/>
        </w:rPr>
        <w:t>东风风行新产品规划</w:t>
      </w:r>
      <w:r w:rsidRPr="001F24BB">
        <w:rPr>
          <w:sz w:val="24"/>
          <w:szCs w:val="24"/>
        </w:rPr>
        <w:t xml:space="preserve"> </w:t>
      </w:r>
      <w:r w:rsidRPr="001F24BB">
        <w:rPr>
          <w:sz w:val="24"/>
          <w:szCs w:val="24"/>
        </w:rPr>
        <w:t>星海产品序列将发布</w:t>
      </w:r>
    </w:p>
    <w:p w14:paraId="33213563" w14:textId="62071D47" w:rsidR="00481B81" w:rsidRDefault="00481B81" w:rsidP="001F24BB">
      <w:pPr>
        <w:ind w:firstLineChars="270" w:firstLine="567"/>
      </w:pPr>
      <w:r w:rsidRPr="00481B81">
        <w:t>4月16日，东风风行新产品规划曝光，2024年将推出2款全新新能源平台车型及3款改款车型产品。东风风行新能源序列——星海，也将在4月18日正式发布，旗下全新车型星海S7将于2024北京车展亮相，星海V9则将于5月底正式上市。</w:t>
      </w:r>
    </w:p>
    <w:p w14:paraId="4CB96412" w14:textId="77777777" w:rsidR="00850B90" w:rsidRPr="00481B81" w:rsidRDefault="00850B90" w:rsidP="001F24BB">
      <w:pPr>
        <w:ind w:firstLineChars="270" w:firstLine="567"/>
        <w:rPr>
          <w:rFonts w:hint="eastAsia"/>
        </w:rPr>
      </w:pPr>
    </w:p>
    <w:p w14:paraId="1EDA34B3" w14:textId="772A59F4" w:rsidR="0023112A" w:rsidRPr="001F24BB" w:rsidRDefault="0023112A" w:rsidP="00850B90">
      <w:pPr>
        <w:pStyle w:val="2"/>
        <w:numPr>
          <w:ilvl w:val="0"/>
          <w:numId w:val="28"/>
        </w:numPr>
        <w:spacing w:before="0" w:after="0" w:line="240" w:lineRule="auto"/>
        <w:ind w:left="0" w:firstLine="6"/>
        <w:rPr>
          <w:sz w:val="24"/>
          <w:szCs w:val="24"/>
        </w:rPr>
      </w:pPr>
      <w:r w:rsidRPr="001F24BB">
        <w:rPr>
          <w:rFonts w:hint="eastAsia"/>
          <w:sz w:val="24"/>
          <w:szCs w:val="24"/>
        </w:rPr>
        <w:t>广汽埃安：</w:t>
      </w:r>
      <w:r w:rsidRPr="001F24BB">
        <w:rPr>
          <w:sz w:val="24"/>
          <w:szCs w:val="24"/>
        </w:rPr>
        <w:t>官降</w:t>
      </w:r>
      <w:r w:rsidRPr="001F24BB">
        <w:rPr>
          <w:sz w:val="24"/>
          <w:szCs w:val="24"/>
        </w:rPr>
        <w:t>1</w:t>
      </w:r>
      <w:r w:rsidRPr="001F24BB">
        <w:rPr>
          <w:sz w:val="24"/>
          <w:szCs w:val="24"/>
        </w:rPr>
        <w:t>万元</w:t>
      </w:r>
    </w:p>
    <w:p w14:paraId="6403A84F" w14:textId="62F076F2" w:rsidR="0023112A" w:rsidRDefault="00A756DC" w:rsidP="001F24BB">
      <w:pPr>
        <w:ind w:firstLineChars="270" w:firstLine="567"/>
      </w:pPr>
      <w:r w:rsidRPr="00A756DC">
        <w:t>4月17日，广汽埃安宣布，旗下AION S MAX全系官降1万元，起售价13.99万元。埃安率先全系0首付。</w:t>
      </w:r>
      <w:r>
        <w:rPr>
          <w:rFonts w:hint="eastAsia"/>
        </w:rPr>
        <w:t>并在</w:t>
      </w:r>
      <w:r w:rsidR="0023112A" w:rsidRPr="0023112A">
        <w:t>4月19日宣布，AION V Plus全系官降1万元。</w:t>
      </w:r>
    </w:p>
    <w:p w14:paraId="75A229C8" w14:textId="77777777" w:rsidR="00850B90" w:rsidRPr="0023112A" w:rsidRDefault="00850B90" w:rsidP="001F24BB">
      <w:pPr>
        <w:ind w:firstLineChars="270" w:firstLine="567"/>
        <w:rPr>
          <w:rFonts w:hint="eastAsia"/>
        </w:rPr>
      </w:pPr>
    </w:p>
    <w:p w14:paraId="3CEA45F3" w14:textId="41C44245" w:rsidR="00EA644E" w:rsidRPr="001F24BB" w:rsidRDefault="00EA644E" w:rsidP="00850B90">
      <w:pPr>
        <w:pStyle w:val="2"/>
        <w:numPr>
          <w:ilvl w:val="0"/>
          <w:numId w:val="28"/>
        </w:numPr>
        <w:spacing w:before="0" w:after="0" w:line="240" w:lineRule="auto"/>
        <w:ind w:left="0" w:firstLine="6"/>
        <w:rPr>
          <w:sz w:val="24"/>
          <w:szCs w:val="24"/>
        </w:rPr>
      </w:pPr>
      <w:r w:rsidRPr="001F24BB">
        <w:rPr>
          <w:rFonts w:hint="eastAsia"/>
          <w:sz w:val="24"/>
          <w:szCs w:val="24"/>
        </w:rPr>
        <w:lastRenderedPageBreak/>
        <w:t>吉利拟出清卡车制造商沃尔沃集团</w:t>
      </w:r>
      <w:r w:rsidRPr="001F24BB">
        <w:rPr>
          <w:sz w:val="24"/>
          <w:szCs w:val="24"/>
        </w:rPr>
        <w:t>B</w:t>
      </w:r>
      <w:r w:rsidRPr="001F24BB">
        <w:rPr>
          <w:sz w:val="24"/>
          <w:szCs w:val="24"/>
        </w:rPr>
        <w:t>类股</w:t>
      </w:r>
    </w:p>
    <w:p w14:paraId="1BD554D2" w14:textId="6451B592" w:rsidR="00EA644E" w:rsidRDefault="00EA644E" w:rsidP="001F24BB">
      <w:pPr>
        <w:ind w:firstLineChars="270" w:firstLine="567"/>
      </w:pPr>
      <w:r w:rsidRPr="00EA644E">
        <w:rPr>
          <w:rFonts w:hint="eastAsia"/>
        </w:rPr>
        <w:t>浙江吉利控股集团</w:t>
      </w:r>
      <w:r w:rsidRPr="00EA644E">
        <w:t>4月18日宣布，拟出清所持有的卡车制造商沃尔沃集团B类股，以斯德哥尔摩市场收盘价计算，这批股票价值144.6亿瑞典克朗（约合13.2亿美元）。</w:t>
      </w:r>
    </w:p>
    <w:p w14:paraId="026B3E20" w14:textId="77777777" w:rsidR="00850B90" w:rsidRPr="00EA644E" w:rsidRDefault="00850B90" w:rsidP="001F24BB">
      <w:pPr>
        <w:ind w:firstLineChars="270" w:firstLine="567"/>
        <w:rPr>
          <w:rFonts w:hint="eastAsia"/>
        </w:rPr>
      </w:pPr>
    </w:p>
    <w:p w14:paraId="09415375" w14:textId="75F4F747" w:rsidR="009B3C7C" w:rsidRPr="001F24BB" w:rsidRDefault="00FC28F0" w:rsidP="00850B90">
      <w:pPr>
        <w:pStyle w:val="2"/>
        <w:numPr>
          <w:ilvl w:val="0"/>
          <w:numId w:val="28"/>
        </w:numPr>
        <w:spacing w:before="0" w:after="0" w:line="240" w:lineRule="auto"/>
        <w:ind w:left="0" w:firstLine="6"/>
        <w:rPr>
          <w:sz w:val="24"/>
          <w:szCs w:val="24"/>
        </w:rPr>
      </w:pPr>
      <w:r w:rsidRPr="001F24BB">
        <w:rPr>
          <w:rFonts w:hint="eastAsia"/>
          <w:sz w:val="24"/>
          <w:szCs w:val="24"/>
        </w:rPr>
        <w:t>捷豹路虎：与奇瑞进行平台合作的消息不属实</w:t>
      </w:r>
    </w:p>
    <w:p w14:paraId="4F3753C2" w14:textId="3A35E188" w:rsidR="008C2F25" w:rsidRDefault="00CB06E3" w:rsidP="001F24BB">
      <w:pPr>
        <w:ind w:firstLineChars="270" w:firstLine="567"/>
      </w:pPr>
      <w:r w:rsidRPr="00CB06E3">
        <w:rPr>
          <w:rFonts w:hint="eastAsia"/>
        </w:rPr>
        <w:t>近期消息显示捷豹路虎正与奇瑞接洽，将采用星途品牌的混动、纯电两个技术平台。对此，</w:t>
      </w:r>
      <w:r w:rsidRPr="00CB06E3">
        <w:t>4月15日，捷豹路虎（中国）方面表示，该消息系子虚乌有。</w:t>
      </w:r>
    </w:p>
    <w:p w14:paraId="5FC396A9" w14:textId="77777777" w:rsidR="00850B90" w:rsidRPr="008C2F25" w:rsidRDefault="00850B90" w:rsidP="001F24BB">
      <w:pPr>
        <w:ind w:firstLineChars="270" w:firstLine="567"/>
        <w:rPr>
          <w:rFonts w:hint="eastAsia"/>
        </w:rPr>
      </w:pPr>
    </w:p>
    <w:p w14:paraId="68F3D862" w14:textId="0354745B" w:rsidR="004D51B4" w:rsidRPr="001F24BB" w:rsidRDefault="004D51B4" w:rsidP="00850B90">
      <w:pPr>
        <w:pStyle w:val="2"/>
        <w:numPr>
          <w:ilvl w:val="0"/>
          <w:numId w:val="28"/>
        </w:numPr>
        <w:spacing w:before="0" w:after="0" w:line="240" w:lineRule="auto"/>
        <w:ind w:left="0" w:firstLine="6"/>
        <w:rPr>
          <w:sz w:val="24"/>
          <w:szCs w:val="24"/>
        </w:rPr>
      </w:pPr>
      <w:r w:rsidRPr="001F24BB">
        <w:rPr>
          <w:rFonts w:hint="eastAsia"/>
          <w:sz w:val="24"/>
          <w:szCs w:val="24"/>
        </w:rPr>
        <w:t>极越</w:t>
      </w:r>
      <w:r w:rsidRPr="001F24BB">
        <w:rPr>
          <w:sz w:val="24"/>
          <w:szCs w:val="24"/>
        </w:rPr>
        <w:t>01</w:t>
      </w:r>
      <w:r w:rsidRPr="001F24BB">
        <w:rPr>
          <w:sz w:val="24"/>
          <w:szCs w:val="24"/>
        </w:rPr>
        <w:t>高阶智驾包限时免费</w:t>
      </w:r>
    </w:p>
    <w:p w14:paraId="608EDE40" w14:textId="415AA2AA" w:rsidR="004D51B4" w:rsidRDefault="004D51B4" w:rsidP="001F24BB">
      <w:pPr>
        <w:ind w:firstLineChars="270" w:firstLine="567"/>
      </w:pPr>
      <w:r w:rsidRPr="004D51B4">
        <w:t>4月15日，极越宣布4月15日起锁单，并在5月31日24时前提车极越01的用户，享ROBO Drive Max高阶智能辅助驾驶软件包随车使用权终身免费，无法转移或变更车辆。</w:t>
      </w:r>
    </w:p>
    <w:p w14:paraId="236F68C8" w14:textId="77777777" w:rsidR="00850B90" w:rsidRPr="004D51B4" w:rsidRDefault="00850B90" w:rsidP="001F24BB">
      <w:pPr>
        <w:ind w:firstLineChars="270" w:firstLine="567"/>
        <w:rPr>
          <w:rFonts w:hint="eastAsia"/>
        </w:rPr>
      </w:pPr>
    </w:p>
    <w:p w14:paraId="5E0B02A5" w14:textId="115DD082" w:rsidR="009B3C7C" w:rsidRPr="001F24BB" w:rsidRDefault="007D016C" w:rsidP="00850B90">
      <w:pPr>
        <w:pStyle w:val="2"/>
        <w:numPr>
          <w:ilvl w:val="0"/>
          <w:numId w:val="28"/>
        </w:numPr>
        <w:spacing w:before="0" w:after="0" w:line="240" w:lineRule="auto"/>
        <w:ind w:left="0" w:firstLine="6"/>
        <w:rPr>
          <w:sz w:val="24"/>
          <w:szCs w:val="24"/>
        </w:rPr>
      </w:pPr>
      <w:r w:rsidRPr="001F24BB">
        <w:rPr>
          <w:rFonts w:hint="eastAsia"/>
          <w:sz w:val="24"/>
          <w:szCs w:val="24"/>
        </w:rPr>
        <w:t>哪吒汽车获</w:t>
      </w:r>
      <w:r w:rsidRPr="001F24BB">
        <w:rPr>
          <w:sz w:val="24"/>
          <w:szCs w:val="24"/>
        </w:rPr>
        <w:t>50</w:t>
      </w:r>
      <w:r w:rsidRPr="001F24BB">
        <w:rPr>
          <w:sz w:val="24"/>
          <w:szCs w:val="24"/>
        </w:rPr>
        <w:t>亿元投资</w:t>
      </w:r>
    </w:p>
    <w:p w14:paraId="358F0D29" w14:textId="74DD9CEC" w:rsidR="007D016C" w:rsidRDefault="007D016C" w:rsidP="001F24BB">
      <w:pPr>
        <w:ind w:firstLineChars="270" w:firstLine="567"/>
      </w:pPr>
      <w:r w:rsidRPr="007D016C">
        <w:t>4月15日晚间，哪吒汽车母公司合众汽车宣布获得至少50亿元投资。</w:t>
      </w:r>
      <w:r w:rsidR="00742B52" w:rsidRPr="00742B52">
        <w:rPr>
          <w:rFonts w:hint="eastAsia"/>
        </w:rPr>
        <w:t>合众汽车与桐乡市国有资本投资运营有限公司、宜春市金合股权投资有限公司、南宁民生新能源产业投资合伙企业（有限合伙）三方共同签署《合众汽车高质量发展联合协议》。</w:t>
      </w:r>
    </w:p>
    <w:p w14:paraId="7AE1FC6F" w14:textId="77777777" w:rsidR="00850B90" w:rsidRPr="007D016C" w:rsidRDefault="00850B90" w:rsidP="001F24BB">
      <w:pPr>
        <w:ind w:firstLineChars="270" w:firstLine="567"/>
        <w:rPr>
          <w:rFonts w:hint="eastAsia"/>
        </w:rPr>
      </w:pPr>
    </w:p>
    <w:p w14:paraId="34F02876" w14:textId="659B10E2" w:rsidR="002E6F52" w:rsidRPr="001F24BB" w:rsidRDefault="002E6F52" w:rsidP="00850B90">
      <w:pPr>
        <w:pStyle w:val="2"/>
        <w:numPr>
          <w:ilvl w:val="0"/>
          <w:numId w:val="28"/>
        </w:numPr>
        <w:spacing w:before="0" w:after="0" w:line="240" w:lineRule="auto"/>
        <w:ind w:left="0" w:firstLine="6"/>
        <w:rPr>
          <w:sz w:val="24"/>
          <w:szCs w:val="24"/>
        </w:rPr>
      </w:pPr>
      <w:r w:rsidRPr="001F24BB">
        <w:rPr>
          <w:rFonts w:hint="eastAsia"/>
          <w:sz w:val="24"/>
          <w:szCs w:val="24"/>
        </w:rPr>
        <w:t>奇瑞正式落户西班牙，年内投产</w:t>
      </w:r>
    </w:p>
    <w:p w14:paraId="1E2D5FD8" w14:textId="271252CA" w:rsidR="002E6F52" w:rsidRDefault="002E6F52" w:rsidP="001F24BB">
      <w:pPr>
        <w:ind w:firstLineChars="270" w:firstLine="567"/>
      </w:pPr>
      <w:r w:rsidRPr="002E6F52">
        <w:rPr>
          <w:rFonts w:hint="eastAsia"/>
        </w:rPr>
        <w:t>当地时间</w:t>
      </w:r>
      <w:r w:rsidRPr="002E6F52">
        <w:t>4月19日，奇瑞汽车与西班牙汽车公司埃布罗签署协议，将在西班牙巴塞罗那成立合资企业，生产奇瑞欧萌达电动车型和埃布罗品牌汽车。</w:t>
      </w:r>
    </w:p>
    <w:p w14:paraId="2DD9ABEB" w14:textId="77777777" w:rsidR="00850B90" w:rsidRPr="002E6F52" w:rsidRDefault="00850B90" w:rsidP="001F24BB">
      <w:pPr>
        <w:ind w:firstLineChars="270" w:firstLine="567"/>
        <w:rPr>
          <w:rFonts w:hint="eastAsia"/>
        </w:rPr>
      </w:pPr>
    </w:p>
    <w:p w14:paraId="49671343" w14:textId="1A1F370B" w:rsidR="002A6430" w:rsidRPr="001F24BB" w:rsidRDefault="002A6430" w:rsidP="00850B90">
      <w:pPr>
        <w:pStyle w:val="2"/>
        <w:numPr>
          <w:ilvl w:val="0"/>
          <w:numId w:val="28"/>
        </w:numPr>
        <w:spacing w:before="0" w:after="0" w:line="240" w:lineRule="auto"/>
        <w:ind w:left="0" w:firstLine="6"/>
        <w:rPr>
          <w:sz w:val="24"/>
          <w:szCs w:val="24"/>
        </w:rPr>
      </w:pPr>
      <w:r w:rsidRPr="001F24BB">
        <w:rPr>
          <w:rFonts w:hint="eastAsia"/>
          <w:sz w:val="24"/>
          <w:szCs w:val="24"/>
        </w:rPr>
        <w:t>奇瑞发布风云战略规划：两年</w:t>
      </w:r>
      <w:r w:rsidRPr="001F24BB">
        <w:rPr>
          <w:sz w:val="24"/>
          <w:szCs w:val="24"/>
        </w:rPr>
        <w:t>11</w:t>
      </w:r>
      <w:r w:rsidRPr="001F24BB">
        <w:rPr>
          <w:sz w:val="24"/>
          <w:szCs w:val="24"/>
        </w:rPr>
        <w:t>款新能源车型</w:t>
      </w:r>
    </w:p>
    <w:p w14:paraId="6EA3C810" w14:textId="1CA8AF55" w:rsidR="00844635" w:rsidRDefault="002A6430" w:rsidP="001F24BB">
      <w:pPr>
        <w:ind w:firstLineChars="270" w:firstLine="567"/>
      </w:pPr>
      <w:r w:rsidRPr="002A6430">
        <w:t>4月18日，奇瑞正式发布风云未来战略规划，风云序列将全面覆盖混动、增程、纯电市场，2年内推出11款全新车型，满足A0到C级的不同市场需求。</w:t>
      </w:r>
    </w:p>
    <w:p w14:paraId="625D65A5" w14:textId="77777777" w:rsidR="00850B90" w:rsidRPr="00844635" w:rsidRDefault="00850B90" w:rsidP="001F24BB">
      <w:pPr>
        <w:ind w:firstLineChars="270" w:firstLine="567"/>
        <w:rPr>
          <w:rFonts w:hint="eastAsia"/>
        </w:rPr>
      </w:pPr>
    </w:p>
    <w:p w14:paraId="32FB122F" w14:textId="3D8280D9" w:rsidR="00773A8E" w:rsidRPr="001F24BB" w:rsidRDefault="00773A8E" w:rsidP="00850B90">
      <w:pPr>
        <w:pStyle w:val="2"/>
        <w:numPr>
          <w:ilvl w:val="0"/>
          <w:numId w:val="28"/>
        </w:numPr>
        <w:spacing w:before="0" w:after="0" w:line="240" w:lineRule="auto"/>
        <w:ind w:left="0" w:firstLine="6"/>
        <w:rPr>
          <w:sz w:val="24"/>
          <w:szCs w:val="24"/>
        </w:rPr>
      </w:pPr>
      <w:r w:rsidRPr="001F24BB">
        <w:rPr>
          <w:rFonts w:hint="eastAsia"/>
          <w:sz w:val="24"/>
          <w:szCs w:val="24"/>
        </w:rPr>
        <w:t>上汽通用奥特能加入蔚来补能合作网络</w:t>
      </w:r>
    </w:p>
    <w:p w14:paraId="57590303" w14:textId="7AB743F5" w:rsidR="00773A8E" w:rsidRDefault="00773A8E" w:rsidP="001F24BB">
      <w:pPr>
        <w:ind w:firstLineChars="270" w:firstLine="567"/>
      </w:pPr>
      <w:r w:rsidRPr="00773A8E">
        <w:rPr>
          <w:rFonts w:hint="eastAsia"/>
        </w:rPr>
        <w:t>上汽通用汽车</w:t>
      </w:r>
      <w:r w:rsidRPr="00773A8E">
        <w:t>18日宣布，即日起增加与蔚来汽车充电公桩合作，届时有超过1万根蔚来充电终端加入上汽通用奥特能补能合作网络。旗下的凯迪拉克和别克品牌的新能源汽车用户，后续可通过相应品牌App的充电地图功能，实时查看蔚来充电桩的位置、价格。</w:t>
      </w:r>
    </w:p>
    <w:p w14:paraId="1A53E71C" w14:textId="77777777" w:rsidR="00850B90" w:rsidRPr="00773A8E" w:rsidRDefault="00850B90" w:rsidP="001F24BB">
      <w:pPr>
        <w:ind w:firstLineChars="270" w:firstLine="567"/>
        <w:rPr>
          <w:rFonts w:hint="eastAsia"/>
        </w:rPr>
      </w:pPr>
    </w:p>
    <w:p w14:paraId="5BAA0B15" w14:textId="029A5DFF" w:rsidR="00454F22" w:rsidRPr="001F24BB" w:rsidRDefault="00454F22" w:rsidP="00850B90">
      <w:pPr>
        <w:pStyle w:val="2"/>
        <w:numPr>
          <w:ilvl w:val="0"/>
          <w:numId w:val="28"/>
        </w:numPr>
        <w:spacing w:before="0" w:after="0" w:line="240" w:lineRule="auto"/>
        <w:ind w:left="0" w:firstLine="6"/>
        <w:rPr>
          <w:sz w:val="24"/>
          <w:szCs w:val="24"/>
        </w:rPr>
      </w:pPr>
      <w:r w:rsidRPr="001F24BB">
        <w:rPr>
          <w:rFonts w:hint="eastAsia"/>
          <w:sz w:val="24"/>
          <w:szCs w:val="24"/>
        </w:rPr>
        <w:t>上汽大众</w:t>
      </w:r>
      <w:r w:rsidRPr="001F24BB">
        <w:rPr>
          <w:sz w:val="24"/>
          <w:szCs w:val="24"/>
        </w:rPr>
        <w:t>ID.Care</w:t>
      </w:r>
      <w:r w:rsidRPr="001F24BB">
        <w:rPr>
          <w:sz w:val="24"/>
          <w:szCs w:val="24"/>
        </w:rPr>
        <w:t>保值包限时派送</w:t>
      </w:r>
    </w:p>
    <w:p w14:paraId="6E3F8731" w14:textId="179F99CD" w:rsidR="00454F22" w:rsidRDefault="00454F22" w:rsidP="001F24BB">
      <w:pPr>
        <w:ind w:firstLineChars="270" w:firstLine="567"/>
      </w:pPr>
      <w:r w:rsidRPr="00454F22">
        <w:t>4月20日，上汽大众ID.Care保值包正式上线，带来保值焕新0焦虑的购车体验。即日起至6月30日，购买ID.3的用户可同步选择限时派送的ID.Care保值包，拥车三年后可享60%车价保值回购。仅需3年累计里程≤9万公里，3年累计理赔≤30%车价。</w:t>
      </w:r>
    </w:p>
    <w:p w14:paraId="5215D9A9" w14:textId="5097A885" w:rsidR="00454F22" w:rsidRPr="00454F22" w:rsidRDefault="00454F22" w:rsidP="00454F22"/>
    <w:p w14:paraId="1733EAFF" w14:textId="08D12CA2" w:rsidR="00D358B6" w:rsidRPr="001F24BB" w:rsidRDefault="00D358B6" w:rsidP="00850B90">
      <w:pPr>
        <w:pStyle w:val="2"/>
        <w:numPr>
          <w:ilvl w:val="0"/>
          <w:numId w:val="28"/>
        </w:numPr>
        <w:spacing w:before="0" w:after="0" w:line="240" w:lineRule="auto"/>
        <w:ind w:left="0" w:firstLine="6"/>
        <w:rPr>
          <w:sz w:val="24"/>
          <w:szCs w:val="24"/>
        </w:rPr>
      </w:pPr>
      <w:r w:rsidRPr="001F24BB">
        <w:rPr>
          <w:rFonts w:hint="eastAsia"/>
          <w:sz w:val="24"/>
          <w:szCs w:val="24"/>
        </w:rPr>
        <w:lastRenderedPageBreak/>
        <w:t>特斯拉上海储能超级工厂将于下月开工</w:t>
      </w:r>
    </w:p>
    <w:p w14:paraId="2748DC88" w14:textId="05B1C40A" w:rsidR="00D358B6" w:rsidRDefault="00D358B6" w:rsidP="001F24BB">
      <w:pPr>
        <w:ind w:firstLineChars="270" w:firstLine="567"/>
      </w:pPr>
      <w:r w:rsidRPr="00D358B6">
        <w:t>4月17日消息，特斯拉上海储能超级工厂计划于今年5月开工，并于2025年第一季度完成量产，这是特斯拉在美国本土以外的首个储能超级工厂项目。官方资料显示，上海储能超级工厂将生产超大型商用储能电池Megapack。</w:t>
      </w:r>
    </w:p>
    <w:p w14:paraId="69619A16" w14:textId="77777777" w:rsidR="00850B90" w:rsidRPr="00D358B6" w:rsidRDefault="00850B90" w:rsidP="001F24BB">
      <w:pPr>
        <w:ind w:firstLineChars="270" w:firstLine="567"/>
        <w:rPr>
          <w:rFonts w:hint="eastAsia"/>
        </w:rPr>
      </w:pPr>
    </w:p>
    <w:p w14:paraId="158CB94C" w14:textId="0638B101" w:rsidR="00396CE5" w:rsidRPr="001F24BB" w:rsidRDefault="00396CE5" w:rsidP="00850B90">
      <w:pPr>
        <w:pStyle w:val="2"/>
        <w:numPr>
          <w:ilvl w:val="0"/>
          <w:numId w:val="28"/>
        </w:numPr>
        <w:spacing w:before="0" w:after="0" w:line="240" w:lineRule="auto"/>
        <w:ind w:left="0" w:firstLine="6"/>
        <w:rPr>
          <w:sz w:val="24"/>
          <w:szCs w:val="24"/>
        </w:rPr>
      </w:pPr>
      <w:r w:rsidRPr="001F24BB">
        <w:rPr>
          <w:rFonts w:hint="eastAsia"/>
          <w:sz w:val="24"/>
          <w:szCs w:val="24"/>
        </w:rPr>
        <w:t>特斯拉中国全系官宣降价</w:t>
      </w:r>
    </w:p>
    <w:p w14:paraId="24B0B298" w14:textId="1FCD7B1B" w:rsidR="00396CE5" w:rsidRDefault="00396CE5" w:rsidP="001F24BB">
      <w:pPr>
        <w:ind w:firstLineChars="270" w:firstLine="567"/>
      </w:pPr>
      <w:r w:rsidRPr="00396CE5">
        <w:t>4月21日，特斯拉中国Model 3、Y、S、X全系降价14000元</w:t>
      </w:r>
      <w:r>
        <w:rPr>
          <w:rFonts w:hint="eastAsia"/>
        </w:rPr>
        <w:t>。</w:t>
      </w:r>
    </w:p>
    <w:p w14:paraId="0A5D1B37" w14:textId="77777777" w:rsidR="00850B90" w:rsidRPr="00396CE5" w:rsidRDefault="00850B90" w:rsidP="001F24BB">
      <w:pPr>
        <w:ind w:firstLineChars="270" w:firstLine="567"/>
        <w:rPr>
          <w:rFonts w:hint="eastAsia"/>
        </w:rPr>
      </w:pPr>
    </w:p>
    <w:p w14:paraId="0CD7DA64" w14:textId="6338CFE7" w:rsidR="004A235F" w:rsidRPr="001F24BB" w:rsidRDefault="004A235F" w:rsidP="00850B90">
      <w:pPr>
        <w:pStyle w:val="2"/>
        <w:numPr>
          <w:ilvl w:val="0"/>
          <w:numId w:val="28"/>
        </w:numPr>
        <w:spacing w:before="0" w:after="0" w:line="240" w:lineRule="auto"/>
        <w:ind w:left="0" w:firstLine="6"/>
        <w:rPr>
          <w:sz w:val="24"/>
          <w:szCs w:val="24"/>
        </w:rPr>
      </w:pPr>
      <w:r w:rsidRPr="001F24BB">
        <w:rPr>
          <w:rFonts w:hint="eastAsia"/>
          <w:sz w:val="24"/>
          <w:szCs w:val="24"/>
        </w:rPr>
        <w:t>蔚来汽车：</w:t>
      </w:r>
      <w:r w:rsidRPr="001F24BB">
        <w:rPr>
          <w:sz w:val="24"/>
          <w:szCs w:val="24"/>
        </w:rPr>
        <w:t>4</w:t>
      </w:r>
      <w:r w:rsidRPr="001F24BB">
        <w:rPr>
          <w:sz w:val="24"/>
          <w:szCs w:val="24"/>
        </w:rPr>
        <w:t>月</w:t>
      </w:r>
      <w:r w:rsidRPr="001F24BB">
        <w:rPr>
          <w:sz w:val="24"/>
          <w:szCs w:val="24"/>
        </w:rPr>
        <w:t>30</w:t>
      </w:r>
      <w:r w:rsidRPr="001F24BB">
        <w:rPr>
          <w:sz w:val="24"/>
          <w:szCs w:val="24"/>
        </w:rPr>
        <w:t>日开通全域领航辅助</w:t>
      </w:r>
      <w:r w:rsidRPr="001F24BB">
        <w:rPr>
          <w:sz w:val="24"/>
          <w:szCs w:val="24"/>
        </w:rPr>
        <w:t>NOP+</w:t>
      </w:r>
      <w:r w:rsidRPr="001F24BB">
        <w:rPr>
          <w:sz w:val="24"/>
          <w:szCs w:val="24"/>
        </w:rPr>
        <w:t>城区功能</w:t>
      </w:r>
    </w:p>
    <w:p w14:paraId="0EE5722F" w14:textId="446FC67B" w:rsidR="004A235F" w:rsidRDefault="004A235F" w:rsidP="001F24BB">
      <w:pPr>
        <w:ind w:firstLineChars="270" w:firstLine="567"/>
      </w:pPr>
      <w:r w:rsidRPr="004A235F">
        <w:t>蔚来汽车宣布，全域领航辅助NOP+城区功能在4月30日开始向全国NT2平台车型全量交付。同时，蔚来汽车已完成726座城区的道路验证，蔚来智能驾驶目标是到2025年用户智驾使用时长占比80%，智驾安全10倍于人驾安全。</w:t>
      </w:r>
    </w:p>
    <w:p w14:paraId="12B9F7FB" w14:textId="77777777" w:rsidR="00850B90" w:rsidRPr="004A235F" w:rsidRDefault="00850B90" w:rsidP="001F24BB">
      <w:pPr>
        <w:ind w:firstLineChars="270" w:firstLine="567"/>
        <w:rPr>
          <w:rFonts w:hint="eastAsia"/>
        </w:rPr>
      </w:pPr>
    </w:p>
    <w:p w14:paraId="7E43E804" w14:textId="35B7DA06" w:rsidR="00294A14" w:rsidRPr="001F24BB" w:rsidRDefault="00294A14" w:rsidP="00850B90">
      <w:pPr>
        <w:pStyle w:val="2"/>
        <w:numPr>
          <w:ilvl w:val="0"/>
          <w:numId w:val="28"/>
        </w:numPr>
        <w:spacing w:before="0" w:after="0" w:line="240" w:lineRule="auto"/>
        <w:ind w:left="0" w:firstLine="6"/>
        <w:rPr>
          <w:sz w:val="24"/>
          <w:szCs w:val="24"/>
        </w:rPr>
      </w:pPr>
      <w:r w:rsidRPr="001F24BB">
        <w:rPr>
          <w:rFonts w:hint="eastAsia"/>
          <w:sz w:val="24"/>
          <w:szCs w:val="24"/>
        </w:rPr>
        <w:t>蔚来在德禁止使用</w:t>
      </w:r>
      <w:r w:rsidRPr="001F24BB">
        <w:rPr>
          <w:sz w:val="24"/>
          <w:szCs w:val="24"/>
        </w:rPr>
        <w:t>ES6</w:t>
      </w:r>
      <w:r w:rsidRPr="001F24BB">
        <w:rPr>
          <w:sz w:val="24"/>
          <w:szCs w:val="24"/>
        </w:rPr>
        <w:t>、</w:t>
      </w:r>
      <w:r w:rsidRPr="001F24BB">
        <w:rPr>
          <w:sz w:val="24"/>
          <w:szCs w:val="24"/>
        </w:rPr>
        <w:t>ES8</w:t>
      </w:r>
      <w:r w:rsidRPr="001F24BB">
        <w:rPr>
          <w:sz w:val="24"/>
          <w:szCs w:val="24"/>
        </w:rPr>
        <w:t>名称</w:t>
      </w:r>
    </w:p>
    <w:p w14:paraId="080984CE" w14:textId="76FBFE3A" w:rsidR="00294A14" w:rsidRDefault="00294A14" w:rsidP="001F24BB">
      <w:pPr>
        <w:ind w:firstLineChars="270" w:firstLine="567"/>
      </w:pPr>
      <w:r w:rsidRPr="00294A14">
        <w:rPr>
          <w:rFonts w:hint="eastAsia"/>
        </w:rPr>
        <w:t>蔚来和奥迪的商标纠纷案件迎来了二审判决。据德国慕尼黑高等地区法院消息，蔚来和奥迪的商标纠纷案奥迪胜诉，蔚来汽车不得在德国以</w:t>
      </w:r>
      <w:r w:rsidRPr="00294A14">
        <w:t xml:space="preserve"> ES+ 数字形式的商标销售电动汽车。</w:t>
      </w:r>
    </w:p>
    <w:p w14:paraId="3D99B955" w14:textId="77777777" w:rsidR="00850B90" w:rsidRPr="00294A14" w:rsidRDefault="00850B90" w:rsidP="001F24BB">
      <w:pPr>
        <w:ind w:firstLineChars="270" w:firstLine="567"/>
        <w:rPr>
          <w:rFonts w:hint="eastAsia"/>
        </w:rPr>
      </w:pPr>
    </w:p>
    <w:p w14:paraId="272DBCB7" w14:textId="71F72984" w:rsidR="00821A7B" w:rsidRPr="001F24BB" w:rsidRDefault="00821A7B" w:rsidP="00850B90">
      <w:pPr>
        <w:pStyle w:val="2"/>
        <w:numPr>
          <w:ilvl w:val="0"/>
          <w:numId w:val="28"/>
        </w:numPr>
        <w:spacing w:before="0" w:after="0" w:line="240" w:lineRule="auto"/>
        <w:ind w:left="0" w:firstLine="6"/>
        <w:rPr>
          <w:sz w:val="24"/>
          <w:szCs w:val="24"/>
        </w:rPr>
      </w:pPr>
      <w:r w:rsidRPr="001F24BB">
        <w:rPr>
          <w:rFonts w:hint="eastAsia"/>
          <w:sz w:val="24"/>
          <w:szCs w:val="24"/>
        </w:rPr>
        <w:t>蔚来展示“离车自主换电”功能，车辆可自主排队等待换电</w:t>
      </w:r>
    </w:p>
    <w:p w14:paraId="5F6CE45D" w14:textId="5B970B41" w:rsidR="00821A7B" w:rsidRDefault="00821A7B" w:rsidP="001F24BB">
      <w:pPr>
        <w:ind w:firstLineChars="270" w:firstLine="567"/>
      </w:pPr>
      <w:r w:rsidRPr="00821A7B">
        <w:t>4月20日，蔚来官方微博发布“离车自主换电”功能展示视频，车主只需在换电站旁车位停车，离车后车辆可以自主完成换电。蔚来未公布这项功能的上线时间。</w:t>
      </w:r>
    </w:p>
    <w:p w14:paraId="22697EBC" w14:textId="77777777" w:rsidR="00850B90" w:rsidRPr="00821A7B" w:rsidRDefault="00850B90" w:rsidP="001F24BB">
      <w:pPr>
        <w:ind w:firstLineChars="270" w:firstLine="567"/>
        <w:rPr>
          <w:rFonts w:hint="eastAsia"/>
        </w:rPr>
      </w:pPr>
    </w:p>
    <w:p w14:paraId="5683A378" w14:textId="1E57BE56" w:rsidR="00131BD8" w:rsidRPr="001F24BB" w:rsidRDefault="000470B7" w:rsidP="00850B90">
      <w:pPr>
        <w:pStyle w:val="2"/>
        <w:numPr>
          <w:ilvl w:val="0"/>
          <w:numId w:val="28"/>
        </w:numPr>
        <w:spacing w:before="0" w:after="0" w:line="240" w:lineRule="auto"/>
        <w:ind w:left="0" w:firstLine="6"/>
        <w:rPr>
          <w:sz w:val="24"/>
          <w:szCs w:val="24"/>
        </w:rPr>
      </w:pPr>
      <w:r w:rsidRPr="001F24BB">
        <w:rPr>
          <w:rFonts w:hint="eastAsia"/>
          <w:sz w:val="24"/>
          <w:szCs w:val="24"/>
        </w:rPr>
        <w:t>小鹏与大众正式签订</w:t>
      </w:r>
      <w:r w:rsidRPr="001F24BB">
        <w:rPr>
          <w:sz w:val="24"/>
          <w:szCs w:val="24"/>
        </w:rPr>
        <w:t>EEA</w:t>
      </w:r>
      <w:r w:rsidRPr="001F24BB">
        <w:rPr>
          <w:sz w:val="24"/>
          <w:szCs w:val="24"/>
        </w:rPr>
        <w:t>架构合作协议</w:t>
      </w:r>
    </w:p>
    <w:p w14:paraId="41C659D3" w14:textId="5B14049B" w:rsidR="00131BD8" w:rsidRDefault="00F430B1" w:rsidP="001F24BB">
      <w:pPr>
        <w:ind w:firstLineChars="270" w:firstLine="567"/>
      </w:pPr>
      <w:r w:rsidRPr="00F430B1">
        <w:t>4月17日，小鹏汽车与大众汽车集团共同宣布，双方正式签订EEA电子电气架构技术战略合作框架协议。将基于小鹏汽车最新一代电子电气架构，联合开发并将其集成到大众汽车在中国的CMP平台上。预计将从2026年起应用于在中国生产的大众汽车品牌电动车型。</w:t>
      </w:r>
    </w:p>
    <w:p w14:paraId="01582261" w14:textId="39F75959" w:rsidR="00E54A11" w:rsidRDefault="00E54A11" w:rsidP="00131BD8"/>
    <w:p w14:paraId="1F187ACA" w14:textId="28E34C8C" w:rsidR="00FA045E" w:rsidRPr="001F24BB" w:rsidRDefault="00FA045E" w:rsidP="00850B90">
      <w:pPr>
        <w:pStyle w:val="2"/>
        <w:numPr>
          <w:ilvl w:val="0"/>
          <w:numId w:val="28"/>
        </w:numPr>
        <w:spacing w:before="0" w:after="0" w:line="240" w:lineRule="auto"/>
        <w:ind w:left="0" w:firstLine="6"/>
        <w:rPr>
          <w:sz w:val="24"/>
          <w:szCs w:val="24"/>
        </w:rPr>
      </w:pPr>
      <w:r w:rsidRPr="001F24BB">
        <w:rPr>
          <w:rFonts w:hint="eastAsia"/>
          <w:sz w:val="24"/>
          <w:szCs w:val="24"/>
        </w:rPr>
        <w:t>小鹏汽车推出限时</w:t>
      </w:r>
      <w:r w:rsidRPr="001F24BB">
        <w:rPr>
          <w:sz w:val="24"/>
          <w:szCs w:val="24"/>
        </w:rPr>
        <w:t>5</w:t>
      </w:r>
      <w:r w:rsidRPr="001F24BB">
        <w:rPr>
          <w:sz w:val="24"/>
          <w:szCs w:val="24"/>
        </w:rPr>
        <w:t>亿元购车补贴</w:t>
      </w:r>
    </w:p>
    <w:p w14:paraId="17CA483B" w14:textId="3B115F30" w:rsidR="00FA045E" w:rsidRDefault="00FA045E" w:rsidP="001F24BB">
      <w:pPr>
        <w:ind w:firstLineChars="270" w:firstLine="567"/>
      </w:pPr>
      <w:r w:rsidRPr="00FA045E">
        <w:rPr>
          <w:rFonts w:hint="eastAsia"/>
        </w:rPr>
        <w:t>小鹏汽车</w:t>
      </w:r>
      <w:r w:rsidRPr="00FA045E">
        <w:t>4月20日宣布，即日起至2024年5月5日，推出限时5亿元购车补贴，覆盖小鹏G9、G6、P7i、2024款小鹏P5共计四款车型。</w:t>
      </w:r>
    </w:p>
    <w:p w14:paraId="5DAF658A" w14:textId="77777777" w:rsidR="00850B90" w:rsidRPr="00FA045E" w:rsidRDefault="00850B90" w:rsidP="001F24BB">
      <w:pPr>
        <w:ind w:firstLineChars="270" w:firstLine="567"/>
        <w:rPr>
          <w:rFonts w:hint="eastAsia"/>
        </w:rPr>
      </w:pPr>
    </w:p>
    <w:p w14:paraId="6D7BE859" w14:textId="0F922E47"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行业信息</w:t>
      </w:r>
    </w:p>
    <w:p w14:paraId="31A804A3" w14:textId="44F63FA2" w:rsidR="00131BD8" w:rsidRPr="001F24BB" w:rsidRDefault="00422B19" w:rsidP="00850B90">
      <w:pPr>
        <w:pStyle w:val="2"/>
        <w:numPr>
          <w:ilvl w:val="0"/>
          <w:numId w:val="29"/>
        </w:numPr>
        <w:spacing w:before="0" w:after="0" w:line="240" w:lineRule="auto"/>
        <w:rPr>
          <w:sz w:val="24"/>
          <w:szCs w:val="24"/>
        </w:rPr>
      </w:pPr>
      <w:r w:rsidRPr="001F24BB">
        <w:rPr>
          <w:rFonts w:hint="eastAsia"/>
          <w:sz w:val="24"/>
          <w:szCs w:val="24"/>
        </w:rPr>
        <w:t>乘联会：</w:t>
      </w:r>
      <w:r w:rsidRPr="001F24BB">
        <w:rPr>
          <w:sz w:val="24"/>
          <w:szCs w:val="24"/>
        </w:rPr>
        <w:t>3</w:t>
      </w:r>
      <w:r w:rsidRPr="001F24BB">
        <w:rPr>
          <w:sz w:val="24"/>
          <w:szCs w:val="24"/>
        </w:rPr>
        <w:t>月全国皮卡市场销售</w:t>
      </w:r>
      <w:r w:rsidRPr="001F24BB">
        <w:rPr>
          <w:sz w:val="24"/>
          <w:szCs w:val="24"/>
        </w:rPr>
        <w:t>5.1</w:t>
      </w:r>
      <w:r w:rsidRPr="001F24BB">
        <w:rPr>
          <w:sz w:val="24"/>
          <w:szCs w:val="24"/>
        </w:rPr>
        <w:t>万辆</w:t>
      </w:r>
      <w:r w:rsidRPr="001F24BB">
        <w:rPr>
          <w:sz w:val="24"/>
          <w:szCs w:val="24"/>
        </w:rPr>
        <w:t xml:space="preserve"> </w:t>
      </w:r>
      <w:r w:rsidRPr="001F24BB">
        <w:rPr>
          <w:sz w:val="24"/>
          <w:szCs w:val="24"/>
        </w:rPr>
        <w:t>环比增加</w:t>
      </w:r>
      <w:r w:rsidRPr="001F24BB">
        <w:rPr>
          <w:sz w:val="24"/>
          <w:szCs w:val="24"/>
        </w:rPr>
        <w:t>53%</w:t>
      </w:r>
    </w:p>
    <w:p w14:paraId="29F37DE7" w14:textId="3BB8C019" w:rsidR="00422B19" w:rsidRDefault="00422B19" w:rsidP="001F24BB">
      <w:pPr>
        <w:ind w:firstLineChars="270" w:firstLine="567"/>
      </w:pPr>
      <w:r w:rsidRPr="00422B19">
        <w:t>4月15日，据乘联会消息，2024年3月全国皮卡生产5.1万辆，同比增11.3%，皮卡市场销售5.1万辆，同比增6.7%，环比增53.0%，处于近5年的中高位水平。今年1-3月皮</w:t>
      </w:r>
      <w:r w:rsidRPr="00422B19">
        <w:lastRenderedPageBreak/>
        <w:t>卡累计销售12.8万辆，实现同比增长5.3%，相对于轻卡的总体同比增2.0%，皮卡行业表现不错。</w:t>
      </w:r>
    </w:p>
    <w:p w14:paraId="730B8DB2" w14:textId="77777777" w:rsidR="00850B90" w:rsidRPr="00422B19" w:rsidRDefault="00850B90" w:rsidP="001F24BB">
      <w:pPr>
        <w:ind w:firstLineChars="270" w:firstLine="567"/>
        <w:rPr>
          <w:rFonts w:hint="eastAsia"/>
        </w:rPr>
      </w:pPr>
    </w:p>
    <w:p w14:paraId="2C1E92EF" w14:textId="4E103E59" w:rsidR="009B3C7C" w:rsidRPr="001F24BB" w:rsidRDefault="001908D6" w:rsidP="00850B90">
      <w:pPr>
        <w:pStyle w:val="2"/>
        <w:numPr>
          <w:ilvl w:val="0"/>
          <w:numId w:val="29"/>
        </w:numPr>
        <w:spacing w:before="0" w:after="0" w:line="240" w:lineRule="auto"/>
        <w:rPr>
          <w:sz w:val="24"/>
          <w:szCs w:val="24"/>
        </w:rPr>
      </w:pPr>
      <w:r w:rsidRPr="001F24BB">
        <w:rPr>
          <w:rFonts w:hint="eastAsia"/>
          <w:sz w:val="24"/>
          <w:szCs w:val="24"/>
        </w:rPr>
        <w:t>中汽协：上周二手车日均交易量</w:t>
      </w:r>
      <w:r w:rsidRPr="001F24BB">
        <w:rPr>
          <w:sz w:val="24"/>
          <w:szCs w:val="24"/>
        </w:rPr>
        <w:t>6.76</w:t>
      </w:r>
      <w:r w:rsidRPr="001F24BB">
        <w:rPr>
          <w:sz w:val="24"/>
          <w:szCs w:val="24"/>
        </w:rPr>
        <w:t>万辆</w:t>
      </w:r>
      <w:r w:rsidRPr="001F24BB">
        <w:rPr>
          <w:sz w:val="24"/>
          <w:szCs w:val="24"/>
        </w:rPr>
        <w:t xml:space="preserve"> </w:t>
      </w:r>
      <w:r w:rsidRPr="001F24BB">
        <w:rPr>
          <w:sz w:val="24"/>
          <w:szCs w:val="24"/>
        </w:rPr>
        <w:t>环比增长</w:t>
      </w:r>
      <w:r w:rsidRPr="001F24BB">
        <w:rPr>
          <w:sz w:val="24"/>
          <w:szCs w:val="24"/>
        </w:rPr>
        <w:t>0.40%</w:t>
      </w:r>
    </w:p>
    <w:p w14:paraId="6093EF49" w14:textId="77BA182E" w:rsidR="001908D6" w:rsidRDefault="001908D6" w:rsidP="001F24BB">
      <w:pPr>
        <w:ind w:firstLineChars="270" w:firstLine="567"/>
      </w:pPr>
      <w:r w:rsidRPr="001908D6">
        <w:rPr>
          <w:rFonts w:hint="eastAsia"/>
        </w:rPr>
        <w:t>中汽协</w:t>
      </w:r>
      <w:r w:rsidRPr="001908D6">
        <w:t>4月18日消息，2024年4月第二周，二手车日均交易量6.76万辆，与上周环比增长0.40%。4月1日-14日，二手车交易量81万辆，总体的交易规模与同期相比少了1.3%。</w:t>
      </w:r>
    </w:p>
    <w:p w14:paraId="65E659E2" w14:textId="77777777" w:rsidR="00850B90" w:rsidRPr="001908D6" w:rsidRDefault="00850B90" w:rsidP="001F24BB">
      <w:pPr>
        <w:ind w:firstLineChars="270" w:firstLine="567"/>
        <w:rPr>
          <w:rFonts w:hint="eastAsia"/>
        </w:rPr>
      </w:pPr>
    </w:p>
    <w:p w14:paraId="4DE1C5D4" w14:textId="1BC86AFA" w:rsidR="005C305C" w:rsidRPr="001F24BB" w:rsidRDefault="005C305C" w:rsidP="00850B90">
      <w:pPr>
        <w:pStyle w:val="2"/>
        <w:numPr>
          <w:ilvl w:val="0"/>
          <w:numId w:val="29"/>
        </w:numPr>
        <w:spacing w:before="0" w:after="0" w:line="240" w:lineRule="auto"/>
        <w:rPr>
          <w:sz w:val="24"/>
          <w:szCs w:val="24"/>
        </w:rPr>
      </w:pPr>
      <w:r w:rsidRPr="001F24BB">
        <w:rPr>
          <w:rFonts w:hint="eastAsia"/>
          <w:sz w:val="24"/>
          <w:szCs w:val="24"/>
        </w:rPr>
        <w:t>宁德时代一季度营收</w:t>
      </w:r>
      <w:r w:rsidRPr="001F24BB">
        <w:rPr>
          <w:sz w:val="24"/>
          <w:szCs w:val="24"/>
        </w:rPr>
        <w:t>798</w:t>
      </w:r>
      <w:r w:rsidRPr="001F24BB">
        <w:rPr>
          <w:sz w:val="24"/>
          <w:szCs w:val="24"/>
        </w:rPr>
        <w:t>亿元</w:t>
      </w:r>
      <w:r w:rsidRPr="001F24BB">
        <w:rPr>
          <w:sz w:val="24"/>
          <w:szCs w:val="24"/>
        </w:rPr>
        <w:t xml:space="preserve"> </w:t>
      </w:r>
      <w:r w:rsidRPr="001F24BB">
        <w:rPr>
          <w:sz w:val="24"/>
          <w:szCs w:val="24"/>
        </w:rPr>
        <w:t>同比降</w:t>
      </w:r>
      <w:r w:rsidRPr="001F24BB">
        <w:rPr>
          <w:sz w:val="24"/>
          <w:szCs w:val="24"/>
        </w:rPr>
        <w:t>10%</w:t>
      </w:r>
    </w:p>
    <w:p w14:paraId="27CF6A11" w14:textId="4673EF97" w:rsidR="005C305C" w:rsidRDefault="005C305C" w:rsidP="001F24BB">
      <w:pPr>
        <w:ind w:firstLineChars="270" w:firstLine="567"/>
      </w:pPr>
      <w:r w:rsidRPr="005C305C">
        <w:t>4月15日，宁德时代公告称，2024年一季度公司实现营收798亿元，同比下降10.41%；实现归母净利105亿元，同比增长7%；毛利率26.42%，同比提高5.15个百分点。</w:t>
      </w:r>
    </w:p>
    <w:p w14:paraId="6895A9A7" w14:textId="77777777" w:rsidR="00850B90" w:rsidRPr="005C305C" w:rsidRDefault="00850B90" w:rsidP="001F24BB">
      <w:pPr>
        <w:ind w:firstLineChars="270" w:firstLine="567"/>
        <w:rPr>
          <w:rFonts w:hint="eastAsia"/>
        </w:rPr>
      </w:pPr>
    </w:p>
    <w:p w14:paraId="3A425615" w14:textId="169D83FF" w:rsidR="006C005F" w:rsidRPr="001F24BB" w:rsidRDefault="006C005F" w:rsidP="00850B90">
      <w:pPr>
        <w:pStyle w:val="2"/>
        <w:numPr>
          <w:ilvl w:val="0"/>
          <w:numId w:val="29"/>
        </w:numPr>
        <w:spacing w:before="0" w:after="0" w:line="240" w:lineRule="auto"/>
        <w:rPr>
          <w:sz w:val="24"/>
          <w:szCs w:val="24"/>
        </w:rPr>
      </w:pPr>
      <w:r w:rsidRPr="001F24BB">
        <w:rPr>
          <w:rFonts w:hint="eastAsia"/>
          <w:sz w:val="24"/>
          <w:szCs w:val="24"/>
        </w:rPr>
        <w:t>天奇股份与长安汽车达成电池再利用业务合作</w:t>
      </w:r>
    </w:p>
    <w:p w14:paraId="53502B79" w14:textId="6E401059" w:rsidR="006C005F" w:rsidRDefault="006C005F" w:rsidP="001F24BB">
      <w:pPr>
        <w:ind w:firstLineChars="270" w:firstLine="567"/>
      </w:pPr>
      <w:r w:rsidRPr="006C005F">
        <w:t>4月18日，天奇股份官方宣布，公司与中国长安汽车集团、重庆长安股份有限公司签订合资合作协议。</w:t>
      </w:r>
      <w:r w:rsidRPr="006C005F">
        <w:rPr>
          <w:rFonts w:hint="eastAsia"/>
        </w:rPr>
        <w:t>三方拟共同投资成立合资公司启辰安奇循环科技有限公司，并以合资公司为主体合作开展电池回收、梯次利用及再生业务。</w:t>
      </w:r>
    </w:p>
    <w:p w14:paraId="4C6E9B1C" w14:textId="77777777" w:rsidR="00850B90" w:rsidRPr="006C005F" w:rsidRDefault="00850B90" w:rsidP="001F24BB">
      <w:pPr>
        <w:ind w:firstLineChars="270" w:firstLine="567"/>
        <w:rPr>
          <w:rFonts w:hint="eastAsia"/>
        </w:rPr>
      </w:pPr>
    </w:p>
    <w:p w14:paraId="56A001FD" w14:textId="45DE1035" w:rsidR="009B3C7C" w:rsidRPr="001F24BB" w:rsidRDefault="00267F9B" w:rsidP="00850B90">
      <w:pPr>
        <w:pStyle w:val="2"/>
        <w:numPr>
          <w:ilvl w:val="0"/>
          <w:numId w:val="29"/>
        </w:numPr>
        <w:spacing w:before="0" w:after="0" w:line="240" w:lineRule="auto"/>
        <w:rPr>
          <w:sz w:val="24"/>
          <w:szCs w:val="24"/>
        </w:rPr>
      </w:pPr>
      <w:r w:rsidRPr="001F24BB">
        <w:rPr>
          <w:rFonts w:hint="eastAsia"/>
          <w:sz w:val="24"/>
          <w:szCs w:val="24"/>
        </w:rPr>
        <w:t>正力新能发布</w:t>
      </w:r>
      <w:r w:rsidRPr="001F24BB">
        <w:rPr>
          <w:sz w:val="24"/>
          <w:szCs w:val="24"/>
        </w:rPr>
        <w:t>170KWh</w:t>
      </w:r>
      <w:r w:rsidRPr="001F24BB">
        <w:rPr>
          <w:sz w:val="24"/>
          <w:szCs w:val="24"/>
        </w:rPr>
        <w:t>半固态大圆柱产品</w:t>
      </w:r>
    </w:p>
    <w:p w14:paraId="00B89FA8" w14:textId="571F513C" w:rsidR="00131BD8" w:rsidRDefault="00E60A59" w:rsidP="001F24BB">
      <w:pPr>
        <w:ind w:firstLineChars="270" w:firstLine="567"/>
      </w:pPr>
      <w:r w:rsidRPr="00E60A59">
        <w:t>4月19日，正力新能正式发布旗下首款半固态大圆柱电池——骐龙。</w:t>
      </w:r>
      <w:r w:rsidR="00C9462A" w:rsidRPr="00C9462A">
        <w:t>规格为46圆柱型，电芯单体容量为49.5Ah，所集成电池包带电量达170KWh。该款电芯可支持4C充电，补能10分钟，续航可达500公里。</w:t>
      </w:r>
    </w:p>
    <w:p w14:paraId="4DE6A197" w14:textId="4AB780DA" w:rsidR="00131BD8" w:rsidRPr="00131BD8" w:rsidRDefault="00131BD8" w:rsidP="00131BD8"/>
    <w:p w14:paraId="29CCA7CA" w14:textId="23D208C8" w:rsidR="00131BD8" w:rsidRDefault="00131BD8" w:rsidP="00850B90">
      <w:pPr>
        <w:pStyle w:val="1"/>
        <w:numPr>
          <w:ilvl w:val="0"/>
          <w:numId w:val="5"/>
        </w:numPr>
        <w:spacing w:before="0" w:after="0" w:line="240" w:lineRule="auto"/>
        <w:ind w:left="0" w:firstLine="6"/>
        <w:rPr>
          <w:rFonts w:ascii="微软雅黑" w:eastAsia="微软雅黑" w:hAnsi="微软雅黑"/>
        </w:rPr>
      </w:pPr>
      <w:r w:rsidRPr="00131BD8">
        <w:rPr>
          <w:rFonts w:ascii="微软雅黑" w:eastAsia="微软雅黑" w:hAnsi="微软雅黑" w:hint="eastAsia"/>
        </w:rPr>
        <w:t>跨国集团与国际市场</w:t>
      </w:r>
    </w:p>
    <w:p w14:paraId="23EDF14D" w14:textId="13EFFC8C" w:rsidR="00B62898" w:rsidRPr="001F24BB" w:rsidRDefault="00B62898" w:rsidP="00850B90">
      <w:pPr>
        <w:pStyle w:val="2"/>
        <w:numPr>
          <w:ilvl w:val="0"/>
          <w:numId w:val="30"/>
        </w:numPr>
        <w:spacing w:before="0" w:after="0" w:line="240" w:lineRule="auto"/>
        <w:rPr>
          <w:sz w:val="24"/>
          <w:szCs w:val="24"/>
        </w:rPr>
      </w:pPr>
      <w:r w:rsidRPr="001F24BB">
        <w:rPr>
          <w:rFonts w:hint="eastAsia"/>
          <w:sz w:val="24"/>
          <w:szCs w:val="24"/>
        </w:rPr>
        <w:t>传</w:t>
      </w:r>
      <w:r w:rsidRPr="001F24BB">
        <w:rPr>
          <w:sz w:val="24"/>
          <w:szCs w:val="24"/>
        </w:rPr>
        <w:t>bp</w:t>
      </w:r>
      <w:r w:rsidRPr="001F24BB">
        <w:rPr>
          <w:sz w:val="24"/>
          <w:szCs w:val="24"/>
        </w:rPr>
        <w:t>旗下电动汽车充电业务裁员</w:t>
      </w:r>
      <w:r w:rsidRPr="001F24BB">
        <w:rPr>
          <w:sz w:val="24"/>
          <w:szCs w:val="24"/>
        </w:rPr>
        <w:t xml:space="preserve">10% </w:t>
      </w:r>
      <w:r w:rsidRPr="001F24BB">
        <w:rPr>
          <w:sz w:val="24"/>
          <w:szCs w:val="24"/>
        </w:rPr>
        <w:t>并退出部分市场</w:t>
      </w:r>
    </w:p>
    <w:p w14:paraId="5129A0D1" w14:textId="7EB1C497" w:rsidR="00B62898" w:rsidRDefault="00B62898" w:rsidP="001F24BB">
      <w:pPr>
        <w:ind w:firstLineChars="270" w:firstLine="567"/>
      </w:pPr>
      <w:r w:rsidRPr="00B62898">
        <w:t>4月15日，据外媒报道，由于对电动汽车商用车队的投资没有取得明显回报，英国石油公司（bp）旗下电动汽车充电业务bp pulse已经削减约100个工作岗位，约占全球员工总数的10%以上，并退出了数个市场。</w:t>
      </w:r>
    </w:p>
    <w:p w14:paraId="48D46DAF" w14:textId="77777777" w:rsidR="00850B90" w:rsidRPr="00B62898" w:rsidRDefault="00850B90" w:rsidP="001F24BB">
      <w:pPr>
        <w:ind w:firstLineChars="270" w:firstLine="567"/>
        <w:rPr>
          <w:rFonts w:hint="eastAsia"/>
        </w:rPr>
      </w:pPr>
    </w:p>
    <w:p w14:paraId="5E55A985" w14:textId="01909D44" w:rsidR="005102C3" w:rsidRPr="001F24BB" w:rsidRDefault="005102C3" w:rsidP="00850B90">
      <w:pPr>
        <w:pStyle w:val="2"/>
        <w:numPr>
          <w:ilvl w:val="0"/>
          <w:numId w:val="30"/>
        </w:numPr>
        <w:spacing w:before="0" w:after="0" w:line="240" w:lineRule="auto"/>
        <w:rPr>
          <w:sz w:val="24"/>
          <w:szCs w:val="24"/>
        </w:rPr>
      </w:pPr>
      <w:r w:rsidRPr="001F24BB">
        <w:rPr>
          <w:rFonts w:hint="eastAsia"/>
          <w:sz w:val="24"/>
          <w:szCs w:val="24"/>
        </w:rPr>
        <w:t>宝马将斥资</w:t>
      </w:r>
      <w:r w:rsidRPr="001F24BB">
        <w:rPr>
          <w:sz w:val="24"/>
          <w:szCs w:val="24"/>
        </w:rPr>
        <w:t>2</w:t>
      </w:r>
      <w:r w:rsidRPr="001F24BB">
        <w:rPr>
          <w:sz w:val="24"/>
          <w:szCs w:val="24"/>
        </w:rPr>
        <w:t>亿欧元在德国兰茨胡特工厂新建生产车间</w:t>
      </w:r>
    </w:p>
    <w:p w14:paraId="30040232" w14:textId="7AB5B669" w:rsidR="005102C3" w:rsidRDefault="005102C3" w:rsidP="001F24BB">
      <w:pPr>
        <w:ind w:firstLineChars="270" w:firstLine="567"/>
      </w:pPr>
      <w:r w:rsidRPr="005102C3">
        <w:rPr>
          <w:rFonts w:hint="eastAsia"/>
        </w:rPr>
        <w:t>宝马</w:t>
      </w:r>
      <w:r w:rsidRPr="005102C3">
        <w:t>4月18日发布声明称，计划斥资2亿欧元在德国兰茨胡特零部件工厂新建一个生产车间。2020年至今，该厂的投资总额将达到约10亿欧元。</w:t>
      </w:r>
    </w:p>
    <w:p w14:paraId="1B0A1431" w14:textId="77777777" w:rsidR="00850B90" w:rsidRPr="005102C3" w:rsidRDefault="00850B90" w:rsidP="001F24BB">
      <w:pPr>
        <w:ind w:firstLineChars="270" w:firstLine="567"/>
        <w:rPr>
          <w:rFonts w:hint="eastAsia"/>
        </w:rPr>
      </w:pPr>
    </w:p>
    <w:p w14:paraId="720E0A3D" w14:textId="722A5D99" w:rsidR="00CF02AF" w:rsidRPr="001F24BB" w:rsidRDefault="00CF02AF" w:rsidP="00850B90">
      <w:pPr>
        <w:pStyle w:val="2"/>
        <w:numPr>
          <w:ilvl w:val="0"/>
          <w:numId w:val="30"/>
        </w:numPr>
        <w:spacing w:before="0" w:after="0" w:line="240" w:lineRule="auto"/>
        <w:rPr>
          <w:sz w:val="24"/>
          <w:szCs w:val="24"/>
        </w:rPr>
      </w:pPr>
      <w:r w:rsidRPr="001F24BB">
        <w:rPr>
          <w:rFonts w:hint="eastAsia"/>
          <w:sz w:val="24"/>
          <w:szCs w:val="24"/>
        </w:rPr>
        <w:t>大众拟向南非工厂投资</w:t>
      </w:r>
      <w:r w:rsidRPr="001F24BB">
        <w:rPr>
          <w:sz w:val="24"/>
          <w:szCs w:val="24"/>
        </w:rPr>
        <w:t>2.1</w:t>
      </w:r>
      <w:r w:rsidRPr="001F24BB">
        <w:rPr>
          <w:sz w:val="24"/>
          <w:szCs w:val="24"/>
        </w:rPr>
        <w:t>亿美元生产新车</w:t>
      </w:r>
    </w:p>
    <w:p w14:paraId="3360E89A" w14:textId="56F3F583" w:rsidR="00CF02AF" w:rsidRDefault="00CF02AF" w:rsidP="001F24BB">
      <w:pPr>
        <w:ind w:firstLineChars="270" w:firstLine="567"/>
      </w:pPr>
      <w:r w:rsidRPr="00CF02AF">
        <w:rPr>
          <w:rFonts w:hint="eastAsia"/>
        </w:rPr>
        <w:t>大众汽车在</w:t>
      </w:r>
      <w:r w:rsidRPr="00CF02AF">
        <w:t>4月16日表示，计划向其位于南非东开普省（Eastern Cape）的制造厂投资40亿兰特（合2.1067亿美元）。据悉，这笔投资将用于各个领域设施升级，为从2027年起在其生产阵容中增加的一款新型SUV做准备。</w:t>
      </w:r>
    </w:p>
    <w:p w14:paraId="0483B363" w14:textId="77777777" w:rsidR="00850B90" w:rsidRPr="00CF02AF" w:rsidRDefault="00850B90" w:rsidP="001F24BB">
      <w:pPr>
        <w:ind w:firstLineChars="270" w:firstLine="567"/>
        <w:rPr>
          <w:rFonts w:hint="eastAsia"/>
        </w:rPr>
      </w:pPr>
    </w:p>
    <w:p w14:paraId="40B49377" w14:textId="273331E6" w:rsidR="00131BD8" w:rsidRPr="001F24BB" w:rsidRDefault="005A2A84" w:rsidP="00850B90">
      <w:pPr>
        <w:pStyle w:val="2"/>
        <w:numPr>
          <w:ilvl w:val="0"/>
          <w:numId w:val="30"/>
        </w:numPr>
        <w:spacing w:before="0" w:after="0" w:line="240" w:lineRule="auto"/>
        <w:rPr>
          <w:sz w:val="24"/>
          <w:szCs w:val="24"/>
        </w:rPr>
      </w:pPr>
      <w:r w:rsidRPr="001F24BB">
        <w:rPr>
          <w:rFonts w:hint="eastAsia"/>
          <w:sz w:val="24"/>
          <w:szCs w:val="24"/>
        </w:rPr>
        <w:t>德国汽车工业协会反对欧盟对中国电动汽车加征关税，警告此举可能引发贸易战</w:t>
      </w:r>
    </w:p>
    <w:p w14:paraId="20AE57B2" w14:textId="2F7D3743" w:rsidR="005A2A84" w:rsidRDefault="005A2A84" w:rsidP="001F24BB">
      <w:pPr>
        <w:ind w:firstLineChars="270" w:firstLine="567"/>
      </w:pPr>
      <w:r w:rsidRPr="005A2A84">
        <w:t>4月15日，德国汽车工业协会（VDA）表示，反对欧盟对中国电动汽车加征关税，称此举将带来贸易战风险并威胁德国就业。</w:t>
      </w:r>
    </w:p>
    <w:p w14:paraId="60C630E8" w14:textId="77777777" w:rsidR="00850B90" w:rsidRPr="005A2A84" w:rsidRDefault="00850B90" w:rsidP="001F24BB">
      <w:pPr>
        <w:ind w:firstLineChars="270" w:firstLine="567"/>
        <w:rPr>
          <w:rFonts w:hint="eastAsia"/>
        </w:rPr>
      </w:pPr>
    </w:p>
    <w:p w14:paraId="68222F1E" w14:textId="347551A5" w:rsidR="00DE6E46" w:rsidRPr="001F24BB" w:rsidRDefault="00DE6E46" w:rsidP="00850B90">
      <w:pPr>
        <w:pStyle w:val="2"/>
        <w:numPr>
          <w:ilvl w:val="0"/>
          <w:numId w:val="30"/>
        </w:numPr>
        <w:spacing w:before="0" w:after="0" w:line="240" w:lineRule="auto"/>
        <w:rPr>
          <w:sz w:val="24"/>
          <w:szCs w:val="24"/>
        </w:rPr>
      </w:pPr>
      <w:r w:rsidRPr="001F24BB">
        <w:rPr>
          <w:rFonts w:hint="eastAsia"/>
          <w:sz w:val="24"/>
          <w:szCs w:val="24"/>
        </w:rPr>
        <w:t>加拿大将提供新的电动汽车税收减免政策</w:t>
      </w:r>
    </w:p>
    <w:p w14:paraId="05DD07CC" w14:textId="2E06843B" w:rsidR="00DE6E46" w:rsidRDefault="00DE6E46" w:rsidP="001F24BB">
      <w:pPr>
        <w:ind w:firstLineChars="270" w:firstLine="567"/>
      </w:pPr>
      <w:r w:rsidRPr="00DE6E46">
        <w:t>4月16日，加拿大联邦预算公布了一项新的税收减免政策，对电动汽车工厂的建筑资本成本给予10%的税收减免。预计到2035年，该税收政策将减免10亿加元，并可叠加该国在去年宣布的对电动汽车制造商设备成本减免30%税收的措施。</w:t>
      </w:r>
    </w:p>
    <w:p w14:paraId="2D1967B0" w14:textId="77777777" w:rsidR="00850B90" w:rsidRPr="00DE6E46" w:rsidRDefault="00850B90" w:rsidP="001F24BB">
      <w:pPr>
        <w:ind w:firstLineChars="270" w:firstLine="567"/>
        <w:rPr>
          <w:rFonts w:hint="eastAsia"/>
        </w:rPr>
      </w:pPr>
    </w:p>
    <w:p w14:paraId="0F0570D0" w14:textId="4CC62264" w:rsidR="009B3C7C" w:rsidRPr="001F24BB" w:rsidRDefault="00CD7757" w:rsidP="00850B90">
      <w:pPr>
        <w:pStyle w:val="2"/>
        <w:numPr>
          <w:ilvl w:val="0"/>
          <w:numId w:val="30"/>
        </w:numPr>
        <w:spacing w:before="0" w:after="0" w:line="240" w:lineRule="auto"/>
        <w:rPr>
          <w:sz w:val="24"/>
          <w:szCs w:val="24"/>
        </w:rPr>
      </w:pPr>
      <w:r w:rsidRPr="001F24BB">
        <w:rPr>
          <w:rFonts w:hint="eastAsia"/>
          <w:sz w:val="24"/>
          <w:szCs w:val="24"/>
        </w:rPr>
        <w:t>美国监管机构对通用凯迪拉克</w:t>
      </w:r>
      <w:r w:rsidRPr="001F24BB">
        <w:rPr>
          <w:sz w:val="24"/>
          <w:szCs w:val="24"/>
        </w:rPr>
        <w:t>Lyriq</w:t>
      </w:r>
      <w:r w:rsidRPr="001F24BB">
        <w:rPr>
          <w:sz w:val="24"/>
          <w:szCs w:val="24"/>
        </w:rPr>
        <w:t>电动车进行调查</w:t>
      </w:r>
    </w:p>
    <w:p w14:paraId="77262165" w14:textId="6D538861" w:rsidR="00CD7757" w:rsidRDefault="00CD7757" w:rsidP="001F24BB">
      <w:pPr>
        <w:ind w:firstLineChars="270" w:firstLine="567"/>
      </w:pPr>
      <w:r w:rsidRPr="00CD7757">
        <w:rPr>
          <w:rFonts w:hint="eastAsia"/>
        </w:rPr>
        <w:t>据监管机构网站，当地时间</w:t>
      </w:r>
      <w:r w:rsidRPr="00CD7757">
        <w:t>4月15日，美国国家公路交通安全管理局正在对通用汽车进行调查，主要关于凯迪拉克Lyriq电动汽车的制动辅助系统失灵问题。NHTSA表示，此前已开始对涵盖其2023年车型车辆的初步评估，涉及3322辆凯迪拉克Lyriq电动汽车。</w:t>
      </w:r>
    </w:p>
    <w:p w14:paraId="4E27F49A" w14:textId="77777777" w:rsidR="00850B90" w:rsidRPr="00CD7757" w:rsidRDefault="00850B90" w:rsidP="001F24BB">
      <w:pPr>
        <w:ind w:firstLineChars="270" w:firstLine="567"/>
        <w:rPr>
          <w:rFonts w:hint="eastAsia"/>
        </w:rPr>
      </w:pPr>
    </w:p>
    <w:p w14:paraId="016A38B1" w14:textId="2650FC32" w:rsidR="009E1B4F" w:rsidRPr="00FD5142" w:rsidRDefault="009E1B4F" w:rsidP="00850B90">
      <w:pPr>
        <w:pStyle w:val="2"/>
        <w:numPr>
          <w:ilvl w:val="0"/>
          <w:numId w:val="30"/>
        </w:numPr>
        <w:spacing w:before="0" w:after="0" w:line="240" w:lineRule="auto"/>
        <w:rPr>
          <w:sz w:val="24"/>
          <w:szCs w:val="24"/>
        </w:rPr>
      </w:pPr>
      <w:r w:rsidRPr="00FD5142">
        <w:rPr>
          <w:rFonts w:hint="eastAsia"/>
          <w:sz w:val="24"/>
          <w:szCs w:val="24"/>
        </w:rPr>
        <w:t>美国电动汽车生产商</w:t>
      </w:r>
      <w:r w:rsidRPr="00FD5142">
        <w:rPr>
          <w:sz w:val="24"/>
          <w:szCs w:val="24"/>
        </w:rPr>
        <w:t>Rivian</w:t>
      </w:r>
      <w:r w:rsidRPr="00FD5142">
        <w:rPr>
          <w:sz w:val="24"/>
          <w:szCs w:val="24"/>
        </w:rPr>
        <w:t>裁员</w:t>
      </w:r>
      <w:r w:rsidRPr="00FD5142">
        <w:rPr>
          <w:sz w:val="24"/>
          <w:szCs w:val="24"/>
        </w:rPr>
        <w:t>1%</w:t>
      </w:r>
    </w:p>
    <w:p w14:paraId="55434429" w14:textId="268769D8" w:rsidR="009E1B4F" w:rsidRDefault="009E1B4F" w:rsidP="001F24BB">
      <w:pPr>
        <w:ind w:firstLineChars="270" w:firstLine="567"/>
      </w:pPr>
      <w:r w:rsidRPr="009E1B4F">
        <w:rPr>
          <w:rFonts w:hint="eastAsia"/>
        </w:rPr>
        <w:t>当地时间</w:t>
      </w:r>
      <w:r w:rsidRPr="009E1B4F">
        <w:t>4月17日，美国电动汽车生产商Rivian表示，将裁掉1%的员工，以期实现毛利润率转正。此前，该公司已于2月份裁员。</w:t>
      </w:r>
    </w:p>
    <w:p w14:paraId="360810C2" w14:textId="77777777" w:rsidR="00850B90" w:rsidRPr="009E1B4F" w:rsidRDefault="00850B90" w:rsidP="001F24BB">
      <w:pPr>
        <w:ind w:firstLineChars="270" w:firstLine="567"/>
        <w:rPr>
          <w:rFonts w:hint="eastAsia"/>
        </w:rPr>
      </w:pPr>
    </w:p>
    <w:p w14:paraId="59C7B538" w14:textId="2F1BFE61" w:rsidR="001370D4" w:rsidRPr="00FD5142" w:rsidRDefault="001370D4" w:rsidP="00850B90">
      <w:pPr>
        <w:pStyle w:val="2"/>
        <w:numPr>
          <w:ilvl w:val="0"/>
          <w:numId w:val="30"/>
        </w:numPr>
        <w:spacing w:before="0" w:after="0" w:line="240" w:lineRule="auto"/>
        <w:rPr>
          <w:sz w:val="24"/>
          <w:szCs w:val="24"/>
        </w:rPr>
      </w:pPr>
      <w:r w:rsidRPr="00FD5142">
        <w:rPr>
          <w:rFonts w:hint="eastAsia"/>
          <w:sz w:val="24"/>
          <w:szCs w:val="24"/>
        </w:rPr>
        <w:t>欧洲</w:t>
      </w:r>
      <w:r w:rsidRPr="00FD5142">
        <w:rPr>
          <w:sz w:val="24"/>
          <w:szCs w:val="24"/>
        </w:rPr>
        <w:t>3</w:t>
      </w:r>
      <w:r w:rsidRPr="00FD5142">
        <w:rPr>
          <w:sz w:val="24"/>
          <w:szCs w:val="24"/>
        </w:rPr>
        <w:t>月汽车销量下降</w:t>
      </w:r>
      <w:r w:rsidRPr="00FD5142">
        <w:rPr>
          <w:sz w:val="24"/>
          <w:szCs w:val="24"/>
        </w:rPr>
        <w:t>2.8%</w:t>
      </w:r>
    </w:p>
    <w:p w14:paraId="2EB0DBE1" w14:textId="2DCC6776" w:rsidR="001370D4" w:rsidRDefault="001370D4" w:rsidP="001F24BB">
      <w:pPr>
        <w:ind w:firstLineChars="270" w:firstLine="567"/>
      </w:pPr>
      <w:r w:rsidRPr="001370D4">
        <w:t>4月18日，欧洲汽车制造商协会公布的数据显示， 3月欧洲乘用车销量下降2.8%至138万辆。其中，欧洲3月电动汽车销量下降了11%。</w:t>
      </w:r>
    </w:p>
    <w:p w14:paraId="03F0308C" w14:textId="77777777" w:rsidR="00850B90" w:rsidRPr="001370D4" w:rsidRDefault="00850B90" w:rsidP="001F24BB">
      <w:pPr>
        <w:ind w:firstLineChars="270" w:firstLine="567"/>
        <w:rPr>
          <w:rFonts w:hint="eastAsia"/>
        </w:rPr>
      </w:pPr>
    </w:p>
    <w:p w14:paraId="3E3DA7D9" w14:textId="16F1EAC1" w:rsidR="00054D46" w:rsidRPr="00FD5142" w:rsidRDefault="00054D46" w:rsidP="00850B90">
      <w:pPr>
        <w:pStyle w:val="2"/>
        <w:numPr>
          <w:ilvl w:val="0"/>
          <w:numId w:val="30"/>
        </w:numPr>
        <w:spacing w:before="0" w:after="0" w:line="240" w:lineRule="auto"/>
        <w:rPr>
          <w:sz w:val="24"/>
          <w:szCs w:val="24"/>
        </w:rPr>
      </w:pPr>
      <w:r w:rsidRPr="00FD5142">
        <w:rPr>
          <w:rFonts w:hint="eastAsia"/>
          <w:sz w:val="24"/>
          <w:szCs w:val="24"/>
        </w:rPr>
        <w:t>日产汽车宣布全固态电池试生产线计划</w:t>
      </w:r>
    </w:p>
    <w:p w14:paraId="3C188288" w14:textId="743423BD" w:rsidR="00054D46" w:rsidRDefault="00054D46" w:rsidP="001F24BB">
      <w:pPr>
        <w:ind w:firstLineChars="270" w:firstLine="567"/>
      </w:pPr>
      <w:r w:rsidRPr="00054D46">
        <w:t>4月16日，日产汽车公开全固态电池试生产线的预定设置场所。预计从2025年3月启动生产第一批固态电池，并将从2028年4月开始实现量产，将产量提高到每月100MWh。</w:t>
      </w:r>
    </w:p>
    <w:p w14:paraId="32940AE1" w14:textId="77777777" w:rsidR="00850B90" w:rsidRPr="00054D46" w:rsidRDefault="00850B90" w:rsidP="001F24BB">
      <w:pPr>
        <w:ind w:firstLineChars="270" w:firstLine="567"/>
        <w:rPr>
          <w:rFonts w:hint="eastAsia"/>
        </w:rPr>
      </w:pPr>
    </w:p>
    <w:p w14:paraId="39E844AF" w14:textId="43521007" w:rsidR="003522F4" w:rsidRPr="00FD5142" w:rsidRDefault="003522F4" w:rsidP="00850B90">
      <w:pPr>
        <w:pStyle w:val="2"/>
        <w:numPr>
          <w:ilvl w:val="0"/>
          <w:numId w:val="30"/>
        </w:numPr>
        <w:spacing w:before="0" w:after="0" w:line="240" w:lineRule="auto"/>
        <w:rPr>
          <w:sz w:val="24"/>
          <w:szCs w:val="24"/>
        </w:rPr>
      </w:pPr>
      <w:r w:rsidRPr="00FD5142">
        <w:rPr>
          <w:rFonts w:hint="eastAsia"/>
          <w:sz w:val="24"/>
          <w:szCs w:val="24"/>
        </w:rPr>
        <w:t>日产将利用千兆铸造技术制造电动汽车</w:t>
      </w:r>
    </w:p>
    <w:p w14:paraId="0B312C81" w14:textId="546BEA78" w:rsidR="003522F4" w:rsidRDefault="003522F4" w:rsidP="001F24BB">
      <w:pPr>
        <w:ind w:firstLineChars="270" w:firstLine="567"/>
      </w:pPr>
      <w:r w:rsidRPr="003522F4">
        <w:rPr>
          <w:rFonts w:hint="eastAsia"/>
        </w:rPr>
        <w:t>日产汽车</w:t>
      </w:r>
      <w:r w:rsidRPr="003522F4">
        <w:t>4月16日发布公告称，将采用特斯拉公司首创的千兆铸造工艺制造部分电动汽车，以降低成本。这家汽车制造商将使用约6000吨重的机器来制造从2027财年开始销售的电动汽车的后地板。该公司表示，这一工艺将使制造成本降低10%。</w:t>
      </w:r>
    </w:p>
    <w:p w14:paraId="5A48DC6C" w14:textId="77777777" w:rsidR="00850B90" w:rsidRPr="003522F4" w:rsidRDefault="00850B90" w:rsidP="001F24BB">
      <w:pPr>
        <w:ind w:firstLineChars="270" w:firstLine="567"/>
        <w:rPr>
          <w:rFonts w:hint="eastAsia"/>
        </w:rPr>
      </w:pPr>
    </w:p>
    <w:p w14:paraId="343B2F5F" w14:textId="53B5DC52" w:rsidR="004E157C" w:rsidRPr="00FD5142" w:rsidRDefault="004E157C" w:rsidP="00850B90">
      <w:pPr>
        <w:pStyle w:val="2"/>
        <w:numPr>
          <w:ilvl w:val="0"/>
          <w:numId w:val="30"/>
        </w:numPr>
        <w:spacing w:before="0" w:after="0" w:line="240" w:lineRule="auto"/>
        <w:rPr>
          <w:sz w:val="24"/>
          <w:szCs w:val="24"/>
        </w:rPr>
      </w:pPr>
      <w:r w:rsidRPr="00FD5142">
        <w:rPr>
          <w:rFonts w:hint="eastAsia"/>
          <w:sz w:val="24"/>
          <w:szCs w:val="24"/>
        </w:rPr>
        <w:t>日产与松下推出汽车家电联网服务</w:t>
      </w:r>
    </w:p>
    <w:p w14:paraId="4F55492B" w14:textId="71B19A01" w:rsidR="004E157C" w:rsidRDefault="004E157C" w:rsidP="001F24BB">
      <w:pPr>
        <w:ind w:firstLineChars="270" w:firstLine="567"/>
      </w:pPr>
      <w:r w:rsidRPr="004E157C">
        <w:t>日产汽车日前表示，与松下共同推出了智能网联汽车与家电组合的新服务。联网的家</w:t>
      </w:r>
      <w:r w:rsidRPr="004E157C">
        <w:lastRenderedPageBreak/>
        <w:t>电能用语言提示信息，诸如用车出行的家人何时回家、纯电动汽车完成充电等。</w:t>
      </w:r>
    </w:p>
    <w:p w14:paraId="17029B06" w14:textId="77777777" w:rsidR="00850B90" w:rsidRPr="004E157C" w:rsidRDefault="00850B90" w:rsidP="001F24BB">
      <w:pPr>
        <w:ind w:firstLineChars="270" w:firstLine="567"/>
        <w:rPr>
          <w:rFonts w:hint="eastAsia"/>
        </w:rPr>
      </w:pPr>
    </w:p>
    <w:p w14:paraId="207A0D65" w14:textId="6BB9067F" w:rsidR="003A60C4" w:rsidRPr="00FD5142" w:rsidRDefault="003A60C4" w:rsidP="00850B90">
      <w:pPr>
        <w:pStyle w:val="2"/>
        <w:numPr>
          <w:ilvl w:val="0"/>
          <w:numId w:val="30"/>
        </w:numPr>
        <w:spacing w:before="0" w:after="0" w:line="240" w:lineRule="auto"/>
        <w:rPr>
          <w:sz w:val="24"/>
          <w:szCs w:val="24"/>
        </w:rPr>
      </w:pPr>
      <w:r w:rsidRPr="00FD5142">
        <w:rPr>
          <w:rFonts w:hint="eastAsia"/>
          <w:sz w:val="24"/>
          <w:szCs w:val="24"/>
        </w:rPr>
        <w:t>台积电第一季度净利润</w:t>
      </w:r>
      <w:r w:rsidRPr="00FD5142">
        <w:rPr>
          <w:sz w:val="24"/>
          <w:szCs w:val="24"/>
        </w:rPr>
        <w:t>2255</w:t>
      </w:r>
      <w:r w:rsidRPr="00FD5142">
        <w:rPr>
          <w:sz w:val="24"/>
          <w:szCs w:val="24"/>
        </w:rPr>
        <w:t>亿元台币</w:t>
      </w:r>
      <w:r w:rsidRPr="00FD5142">
        <w:rPr>
          <w:sz w:val="24"/>
          <w:szCs w:val="24"/>
        </w:rPr>
        <w:t xml:space="preserve"> </w:t>
      </w:r>
      <w:r w:rsidRPr="00FD5142">
        <w:rPr>
          <w:sz w:val="24"/>
          <w:szCs w:val="24"/>
        </w:rPr>
        <w:t>同比增长</w:t>
      </w:r>
      <w:r w:rsidRPr="00FD5142">
        <w:rPr>
          <w:sz w:val="24"/>
          <w:szCs w:val="24"/>
        </w:rPr>
        <w:t>9%</w:t>
      </w:r>
    </w:p>
    <w:p w14:paraId="3DF043CE" w14:textId="74206AF6" w:rsidR="003A60C4" w:rsidRDefault="003A60C4" w:rsidP="001F24BB">
      <w:pPr>
        <w:ind w:firstLineChars="270" w:firstLine="567"/>
      </w:pPr>
      <w:r w:rsidRPr="003A60C4">
        <w:t>4月18日消息，台积电第一季度</w:t>
      </w:r>
      <w:r w:rsidR="00CB075D">
        <w:rPr>
          <w:rFonts w:hint="eastAsia"/>
        </w:rPr>
        <w:t>，</w:t>
      </w:r>
      <w:r w:rsidRPr="003A60C4">
        <w:t>净利润2255亿元台币，同比增长9%；销售额5926.4亿元台币，同比增长17%；营业利润2490.2亿元台币，同比增长7.7%；毛利率53.1％。</w:t>
      </w:r>
    </w:p>
    <w:p w14:paraId="17A5F6EE" w14:textId="77777777" w:rsidR="00850B90" w:rsidRPr="003A60C4" w:rsidRDefault="00850B90" w:rsidP="001F24BB">
      <w:pPr>
        <w:ind w:firstLineChars="270" w:firstLine="567"/>
        <w:rPr>
          <w:rFonts w:hint="eastAsia"/>
        </w:rPr>
      </w:pPr>
    </w:p>
    <w:p w14:paraId="3064F241" w14:textId="18F595A1" w:rsidR="009A6FF2" w:rsidRPr="00FD5142" w:rsidRDefault="009A6FF2" w:rsidP="00850B90">
      <w:pPr>
        <w:pStyle w:val="2"/>
        <w:numPr>
          <w:ilvl w:val="0"/>
          <w:numId w:val="30"/>
        </w:numPr>
        <w:spacing w:before="0" w:after="0" w:line="240" w:lineRule="auto"/>
        <w:rPr>
          <w:sz w:val="24"/>
          <w:szCs w:val="24"/>
        </w:rPr>
      </w:pPr>
      <w:r w:rsidRPr="00FD5142">
        <w:rPr>
          <w:rFonts w:hint="eastAsia"/>
          <w:sz w:val="24"/>
          <w:szCs w:val="24"/>
        </w:rPr>
        <w:t>塔塔汽车或在印度泰米尔纳德邦</w:t>
      </w:r>
      <w:r w:rsidRPr="00FD5142">
        <w:rPr>
          <w:sz w:val="24"/>
          <w:szCs w:val="24"/>
        </w:rPr>
        <w:t>10</w:t>
      </w:r>
      <w:r w:rsidRPr="00FD5142">
        <w:rPr>
          <w:sz w:val="24"/>
          <w:szCs w:val="24"/>
        </w:rPr>
        <w:t>亿美元新厂生产捷豹路虎汽车</w:t>
      </w:r>
    </w:p>
    <w:p w14:paraId="751444C3" w14:textId="12D472D3" w:rsidR="009A6FF2" w:rsidRDefault="009A6FF2" w:rsidP="001F24BB">
      <w:pPr>
        <w:ind w:firstLineChars="270" w:firstLine="567"/>
      </w:pPr>
      <w:r w:rsidRPr="009A6FF2">
        <w:t>4月18日，知情人士称，印度塔塔汽车计划在定于该国泰米尔纳德邦新建的10亿美元工厂生产捷豹路虎汽车。塔塔汽车此前于3月宣布计划在泰米尔纳德邦投资一家新工厂。</w:t>
      </w:r>
    </w:p>
    <w:p w14:paraId="4AD03F9E" w14:textId="77777777" w:rsidR="00850B90" w:rsidRPr="009A6FF2" w:rsidRDefault="00850B90" w:rsidP="001F24BB">
      <w:pPr>
        <w:ind w:firstLineChars="270" w:firstLine="567"/>
        <w:rPr>
          <w:rFonts w:hint="eastAsia"/>
        </w:rPr>
      </w:pPr>
    </w:p>
    <w:p w14:paraId="1D0AE524" w14:textId="4E72804F" w:rsidR="00E83168" w:rsidRPr="00FD5142" w:rsidRDefault="00E83168" w:rsidP="00850B90">
      <w:pPr>
        <w:pStyle w:val="2"/>
        <w:numPr>
          <w:ilvl w:val="0"/>
          <w:numId w:val="30"/>
        </w:numPr>
        <w:spacing w:before="0" w:after="0" w:line="240" w:lineRule="auto"/>
        <w:rPr>
          <w:sz w:val="24"/>
          <w:szCs w:val="24"/>
        </w:rPr>
      </w:pPr>
      <w:r w:rsidRPr="00FD5142">
        <w:rPr>
          <w:rFonts w:hint="eastAsia"/>
          <w:sz w:val="24"/>
          <w:szCs w:val="24"/>
        </w:rPr>
        <w:t>马斯克确认推迟访问印度</w:t>
      </w:r>
    </w:p>
    <w:p w14:paraId="3F325DB3" w14:textId="4EC7FC19" w:rsidR="00E83168" w:rsidRDefault="00E83168" w:rsidP="001F24BB">
      <w:pPr>
        <w:ind w:firstLineChars="270" w:firstLine="567"/>
      </w:pPr>
      <w:r w:rsidRPr="00E83168">
        <w:rPr>
          <w:rFonts w:hint="eastAsia"/>
        </w:rPr>
        <w:t>当地时间</w:t>
      </w:r>
      <w:r w:rsidRPr="00E83168">
        <w:t>4月19日，马斯克在社交平台上表示：“很遗憾，由于特斯拉的工作非常繁重，访问印度的时间不得不推迟，但我非常期待今年晚些时候访问印度。”</w:t>
      </w:r>
    </w:p>
    <w:p w14:paraId="62E79B1F" w14:textId="77777777" w:rsidR="00850B90" w:rsidRPr="00E83168" w:rsidRDefault="00850B90" w:rsidP="001F24BB">
      <w:pPr>
        <w:ind w:firstLineChars="270" w:firstLine="567"/>
      </w:pPr>
    </w:p>
    <w:p w14:paraId="5F549E8A" w14:textId="22150FC6" w:rsidR="009B3C7C" w:rsidRPr="00FD5142" w:rsidRDefault="003E2FB6" w:rsidP="00850B90">
      <w:pPr>
        <w:pStyle w:val="2"/>
        <w:numPr>
          <w:ilvl w:val="0"/>
          <w:numId w:val="30"/>
        </w:numPr>
        <w:spacing w:before="0" w:after="0" w:line="240" w:lineRule="auto"/>
        <w:rPr>
          <w:sz w:val="24"/>
          <w:szCs w:val="24"/>
        </w:rPr>
      </w:pPr>
      <w:r w:rsidRPr="00FD5142">
        <w:rPr>
          <w:rFonts w:hint="eastAsia"/>
          <w:sz w:val="24"/>
          <w:szCs w:val="24"/>
        </w:rPr>
        <w:t>特斯拉全球将裁员</w:t>
      </w:r>
      <w:r w:rsidRPr="00FD5142">
        <w:rPr>
          <w:sz w:val="24"/>
          <w:szCs w:val="24"/>
        </w:rPr>
        <w:t>10%</w:t>
      </w:r>
    </w:p>
    <w:p w14:paraId="42F0D09E" w14:textId="53C8A564" w:rsidR="003E2FB6" w:rsidRDefault="003E2FB6" w:rsidP="001F24BB">
      <w:pPr>
        <w:ind w:firstLineChars="270" w:firstLine="567"/>
      </w:pPr>
      <w:r w:rsidRPr="003E2FB6">
        <w:t>4月15日，马斯克发布特斯拉全员信，宣布特斯拉全球将裁员10%。</w:t>
      </w:r>
    </w:p>
    <w:p w14:paraId="545C83CE" w14:textId="77777777" w:rsidR="00850B90" w:rsidRPr="003E2FB6" w:rsidRDefault="00850B90" w:rsidP="001F24BB">
      <w:pPr>
        <w:ind w:firstLineChars="270" w:firstLine="567"/>
        <w:rPr>
          <w:rFonts w:hint="eastAsia"/>
        </w:rPr>
      </w:pPr>
    </w:p>
    <w:p w14:paraId="28125201" w14:textId="6DA1ED48" w:rsidR="009B3C7C" w:rsidRPr="00FD5142" w:rsidRDefault="004A7A0D" w:rsidP="00850B90">
      <w:pPr>
        <w:pStyle w:val="2"/>
        <w:numPr>
          <w:ilvl w:val="0"/>
          <w:numId w:val="30"/>
        </w:numPr>
        <w:spacing w:before="0" w:after="0" w:line="240" w:lineRule="auto"/>
        <w:rPr>
          <w:sz w:val="24"/>
          <w:szCs w:val="24"/>
        </w:rPr>
      </w:pPr>
      <w:r w:rsidRPr="00FD5142">
        <w:rPr>
          <w:rFonts w:hint="eastAsia"/>
          <w:sz w:val="24"/>
          <w:szCs w:val="24"/>
        </w:rPr>
        <w:t>伊藤忠商事等将以</w:t>
      </w:r>
      <w:r w:rsidRPr="00FD5142">
        <w:rPr>
          <w:sz w:val="24"/>
          <w:szCs w:val="24"/>
        </w:rPr>
        <w:t>600</w:t>
      </w:r>
      <w:r w:rsidRPr="00FD5142">
        <w:rPr>
          <w:sz w:val="24"/>
          <w:szCs w:val="24"/>
        </w:rPr>
        <w:t>亿日元收购</w:t>
      </w:r>
      <w:r w:rsidRPr="00FD5142">
        <w:rPr>
          <w:sz w:val="24"/>
          <w:szCs w:val="24"/>
        </w:rPr>
        <w:t>BigMotor</w:t>
      </w:r>
    </w:p>
    <w:p w14:paraId="50765EB1" w14:textId="0A87B108" w:rsidR="00131BD8" w:rsidRPr="00131BD8" w:rsidRDefault="004A7A0D" w:rsidP="001F24BB">
      <w:pPr>
        <w:ind w:firstLineChars="270" w:firstLine="567"/>
      </w:pPr>
      <w:r w:rsidRPr="004A7A0D">
        <w:t>4月17日消息，伊藤忠商事和J-Will Partners将以约600亿日元的价格收购二手车销售巨头BigMotor，计划于5月1日成立一家新公司，接管约250家店铺和数千名员工。</w:t>
      </w:r>
    </w:p>
    <w:sectPr w:rsidR="00131BD8" w:rsidRPr="00131BD8" w:rsidSect="00633449">
      <w:headerReference w:type="default" r:id="rId30"/>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667257" w14:textId="77777777" w:rsidR="00633449" w:rsidRDefault="00633449" w:rsidP="00131BD8">
      <w:r>
        <w:separator/>
      </w:r>
    </w:p>
  </w:endnote>
  <w:endnote w:type="continuationSeparator" w:id="0">
    <w:p w14:paraId="1B57CE80" w14:textId="77777777" w:rsidR="00633449" w:rsidRDefault="00633449"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40CC65" w14:textId="77777777" w:rsidR="00633449" w:rsidRDefault="00633449" w:rsidP="00131BD8">
      <w:r>
        <w:separator/>
      </w:r>
    </w:p>
  </w:footnote>
  <w:footnote w:type="continuationSeparator" w:id="0">
    <w:p w14:paraId="14BEF6A6" w14:textId="77777777" w:rsidR="00633449" w:rsidRDefault="00633449"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CF6C5B" w14:textId="5099379A" w:rsidR="00850B90" w:rsidRDefault="00850B90" w:rsidP="00850B90">
    <w:pPr>
      <w:pStyle w:val="a3"/>
      <w:jc w:val="left"/>
    </w:pPr>
    <w:r>
      <w:rPr>
        <w:b/>
        <w:noProof/>
        <w:color w:val="0000FF"/>
        <w:sz w:val="22"/>
        <w:szCs w:val="22"/>
      </w:rPr>
      <w:drawing>
        <wp:inline distT="0" distB="0" distL="0" distR="0" wp14:anchorId="1CF0877F" wp14:editId="68B05AD3">
          <wp:extent cx="1062355" cy="352425"/>
          <wp:effectExtent l="0" t="0" r="4445" b="9525"/>
          <wp:docPr id="313902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524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8"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1"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6"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0"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2"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2"/>
  </w:num>
  <w:num w:numId="3" w16cid:durableId="1167399889">
    <w:abstractNumId w:val="17"/>
  </w:num>
  <w:num w:numId="4" w16cid:durableId="967508622">
    <w:abstractNumId w:val="6"/>
  </w:num>
  <w:num w:numId="5" w16cid:durableId="102386765">
    <w:abstractNumId w:val="13"/>
  </w:num>
  <w:num w:numId="6" w16cid:durableId="1785613302">
    <w:abstractNumId w:val="11"/>
  </w:num>
  <w:num w:numId="7" w16cid:durableId="1550722081">
    <w:abstractNumId w:val="19"/>
  </w:num>
  <w:num w:numId="8" w16cid:durableId="1870945211">
    <w:abstractNumId w:val="15"/>
  </w:num>
  <w:num w:numId="9" w16cid:durableId="1724675460">
    <w:abstractNumId w:val="21"/>
  </w:num>
  <w:num w:numId="10" w16cid:durableId="1147168444">
    <w:abstractNumId w:val="2"/>
  </w:num>
  <w:num w:numId="11" w16cid:durableId="1473526424">
    <w:abstractNumId w:val="3"/>
  </w:num>
  <w:num w:numId="12" w16cid:durableId="1653875363">
    <w:abstractNumId w:val="4"/>
  </w:num>
  <w:num w:numId="13" w16cid:durableId="1777290000">
    <w:abstractNumId w:val="8"/>
  </w:num>
  <w:num w:numId="14" w16cid:durableId="1358310468">
    <w:abstractNumId w:val="5"/>
  </w:num>
  <w:num w:numId="15" w16cid:durableId="1115292689">
    <w:abstractNumId w:val="16"/>
  </w:num>
  <w:num w:numId="16" w16cid:durableId="1194729326">
    <w:abstractNumId w:val="10"/>
  </w:num>
  <w:num w:numId="17" w16cid:durableId="1668292254">
    <w:abstractNumId w:val="7"/>
  </w:num>
  <w:num w:numId="18" w16cid:durableId="1781149156">
    <w:abstractNumId w:val="22"/>
  </w:num>
  <w:num w:numId="19" w16cid:durableId="124979625">
    <w:abstractNumId w:val="9"/>
  </w:num>
  <w:num w:numId="20" w16cid:durableId="1314137112">
    <w:abstractNumId w:val="14"/>
  </w:num>
  <w:num w:numId="21" w16cid:durableId="703021954">
    <w:abstractNumId w:val="0"/>
  </w:num>
  <w:num w:numId="22" w16cid:durableId="825168829">
    <w:abstractNumId w:val="20"/>
  </w:num>
  <w:num w:numId="23" w16cid:durableId="2137291072">
    <w:abstractNumId w:val="18"/>
  </w:num>
  <w:num w:numId="24" w16cid:durableId="1745951388">
    <w:abstractNumId w:val="23"/>
  </w:num>
  <w:num w:numId="25" w16cid:durableId="693729192">
    <w:abstractNumId w:val="23"/>
    <w:lvlOverride w:ilvl="0">
      <w:startOverride w:val="1"/>
    </w:lvlOverride>
  </w:num>
  <w:num w:numId="26" w16cid:durableId="2101679813">
    <w:abstractNumId w:val="23"/>
    <w:lvlOverride w:ilvl="0">
      <w:startOverride w:val="1"/>
    </w:lvlOverride>
  </w:num>
  <w:num w:numId="27" w16cid:durableId="1041321124">
    <w:abstractNumId w:val="23"/>
    <w:lvlOverride w:ilvl="0">
      <w:startOverride w:val="1"/>
    </w:lvlOverride>
  </w:num>
  <w:num w:numId="28" w16cid:durableId="2013022502">
    <w:abstractNumId w:val="23"/>
    <w:lvlOverride w:ilvl="0">
      <w:startOverride w:val="1"/>
    </w:lvlOverride>
  </w:num>
  <w:num w:numId="29" w16cid:durableId="1607998182">
    <w:abstractNumId w:val="23"/>
    <w:lvlOverride w:ilvl="0">
      <w:startOverride w:val="1"/>
    </w:lvlOverride>
  </w:num>
  <w:num w:numId="30" w16cid:durableId="712115206">
    <w:abstractNumId w:val="23"/>
    <w:lvlOverride w:ilvl="0">
      <w:startOverride w:val="1"/>
    </w:lvlOverride>
  </w:num>
  <w:num w:numId="31" w16cid:durableId="1279339718">
    <w:abstractNumId w:val="23"/>
  </w:num>
  <w:num w:numId="32" w16cid:durableId="1397703705">
    <w:abstractNumId w:val="23"/>
  </w:num>
  <w:num w:numId="33" w16cid:durableId="1263993159">
    <w:abstractNumId w:val="23"/>
  </w:num>
  <w:num w:numId="34" w16cid:durableId="320163341">
    <w:abstractNumId w:val="23"/>
  </w:num>
  <w:num w:numId="35" w16cid:durableId="991104876">
    <w:abstractNumId w:val="23"/>
  </w:num>
  <w:num w:numId="36" w16cid:durableId="1449157106">
    <w:abstractNumId w:val="23"/>
  </w:num>
  <w:num w:numId="37" w16cid:durableId="145367109">
    <w:abstractNumId w:val="23"/>
  </w:num>
  <w:num w:numId="38" w16cid:durableId="1912078602">
    <w:abstractNumId w:val="23"/>
  </w:num>
  <w:num w:numId="39" w16cid:durableId="103312220">
    <w:abstractNumId w:val="23"/>
  </w:num>
  <w:num w:numId="40" w16cid:durableId="845293526">
    <w:abstractNumId w:val="23"/>
  </w:num>
  <w:num w:numId="41" w16cid:durableId="538010635">
    <w:abstractNumId w:val="23"/>
  </w:num>
  <w:num w:numId="42" w16cid:durableId="2108915168">
    <w:abstractNumId w:val="23"/>
  </w:num>
  <w:num w:numId="43" w16cid:durableId="979918104">
    <w:abstractNumId w:val="23"/>
  </w:num>
  <w:num w:numId="44" w16cid:durableId="1358039587">
    <w:abstractNumId w:val="23"/>
  </w:num>
  <w:num w:numId="45" w16cid:durableId="1626883421">
    <w:abstractNumId w:val="23"/>
  </w:num>
  <w:num w:numId="46" w16cid:durableId="1415979375">
    <w:abstractNumId w:val="23"/>
  </w:num>
  <w:num w:numId="47" w16cid:durableId="988438861">
    <w:abstractNumId w:val="23"/>
  </w:num>
  <w:num w:numId="48" w16cid:durableId="1908999134">
    <w:abstractNumId w:val="23"/>
  </w:num>
  <w:num w:numId="49" w16cid:durableId="1649507425">
    <w:abstractNumId w:val="23"/>
  </w:num>
  <w:num w:numId="50" w16cid:durableId="2084914157">
    <w:abstractNumId w:val="23"/>
  </w:num>
  <w:num w:numId="51" w16cid:durableId="1830365257">
    <w:abstractNumId w:val="23"/>
  </w:num>
  <w:num w:numId="52" w16cid:durableId="1778673149">
    <w:abstractNumId w:val="23"/>
  </w:num>
  <w:num w:numId="53" w16cid:durableId="1269266314">
    <w:abstractNumId w:val="23"/>
  </w:num>
  <w:num w:numId="54" w16cid:durableId="693657890">
    <w:abstractNumId w:val="23"/>
  </w:num>
  <w:num w:numId="55" w16cid:durableId="560410037">
    <w:abstractNumId w:val="23"/>
  </w:num>
  <w:num w:numId="56" w16cid:durableId="1246190471">
    <w:abstractNumId w:val="23"/>
  </w:num>
  <w:num w:numId="57" w16cid:durableId="353924783">
    <w:abstractNumId w:val="23"/>
  </w:num>
  <w:num w:numId="58" w16cid:durableId="1729569565">
    <w:abstractNumId w:val="23"/>
  </w:num>
  <w:num w:numId="59" w16cid:durableId="158087227">
    <w:abstractNumId w:val="23"/>
  </w:num>
  <w:num w:numId="60" w16cid:durableId="270281773">
    <w:abstractNumId w:val="23"/>
  </w:num>
  <w:num w:numId="61" w16cid:durableId="389962963">
    <w:abstractNumId w:val="23"/>
  </w:num>
  <w:num w:numId="62" w16cid:durableId="795836306">
    <w:abstractNumId w:val="23"/>
  </w:num>
  <w:num w:numId="63" w16cid:durableId="793519746">
    <w:abstractNumId w:val="23"/>
  </w:num>
  <w:num w:numId="64" w16cid:durableId="1344016446">
    <w:abstractNumId w:val="23"/>
  </w:num>
  <w:num w:numId="65" w16cid:durableId="171531415">
    <w:abstractNumId w:val="23"/>
  </w:num>
  <w:num w:numId="66" w16cid:durableId="860171594">
    <w:abstractNumId w:val="23"/>
  </w:num>
  <w:num w:numId="67" w16cid:durableId="1121069045">
    <w:abstractNumId w:val="23"/>
  </w:num>
  <w:num w:numId="68" w16cid:durableId="1742026458">
    <w:abstractNumId w:val="23"/>
  </w:num>
  <w:num w:numId="69" w16cid:durableId="534512747">
    <w:abstractNumId w:val="23"/>
  </w:num>
  <w:num w:numId="70" w16cid:durableId="2106338395">
    <w:abstractNumId w:val="23"/>
  </w:num>
  <w:num w:numId="71" w16cid:durableId="357392286">
    <w:abstractNumId w:val="23"/>
  </w:num>
  <w:num w:numId="72" w16cid:durableId="648021167">
    <w:abstractNumId w:val="23"/>
  </w:num>
  <w:num w:numId="73" w16cid:durableId="1879660482">
    <w:abstractNumId w:val="23"/>
  </w:num>
  <w:num w:numId="74" w16cid:durableId="1458334867">
    <w:abstractNumId w:val="23"/>
  </w:num>
  <w:num w:numId="75" w16cid:durableId="149827734">
    <w:abstractNumId w:val="23"/>
  </w:num>
  <w:num w:numId="76" w16cid:durableId="712391173">
    <w:abstractNumId w:val="23"/>
  </w:num>
  <w:num w:numId="77" w16cid:durableId="276454542">
    <w:abstractNumId w:val="23"/>
  </w:num>
  <w:num w:numId="78" w16cid:durableId="2044088400">
    <w:abstractNumId w:val="23"/>
  </w:num>
  <w:num w:numId="79" w16cid:durableId="903489440">
    <w:abstractNumId w:val="23"/>
  </w:num>
  <w:num w:numId="80" w16cid:durableId="2024167123">
    <w:abstractNumId w:val="23"/>
  </w:num>
  <w:num w:numId="81" w16cid:durableId="1272934311">
    <w:abstractNumId w:val="23"/>
  </w:num>
  <w:num w:numId="82" w16cid:durableId="1555311169">
    <w:abstractNumId w:val="23"/>
  </w:num>
  <w:num w:numId="83" w16cid:durableId="1199314045">
    <w:abstractNumId w:val="23"/>
  </w:num>
  <w:num w:numId="84" w16cid:durableId="428548664">
    <w:abstractNumId w:val="23"/>
  </w:num>
  <w:num w:numId="85" w16cid:durableId="1222061375">
    <w:abstractNumId w:val="23"/>
  </w:num>
  <w:num w:numId="86" w16cid:durableId="541751702">
    <w:abstractNumId w:val="23"/>
  </w:num>
  <w:num w:numId="87" w16cid:durableId="1508708180">
    <w:abstractNumId w:val="23"/>
  </w:num>
  <w:num w:numId="88" w16cid:durableId="272328181">
    <w:abstractNumId w:val="23"/>
  </w:num>
  <w:num w:numId="89" w16cid:durableId="1525627744">
    <w:abstractNumId w:val="23"/>
  </w:num>
  <w:num w:numId="90" w16cid:durableId="769814470">
    <w:abstractNumId w:val="23"/>
  </w:num>
  <w:num w:numId="91" w16cid:durableId="1281573255">
    <w:abstractNumId w:val="23"/>
  </w:num>
  <w:num w:numId="92" w16cid:durableId="38821922">
    <w:abstractNumId w:val="23"/>
  </w:num>
  <w:num w:numId="93" w16cid:durableId="583491865">
    <w:abstractNumId w:val="23"/>
  </w:num>
  <w:num w:numId="94" w16cid:durableId="241987112">
    <w:abstractNumId w:val="23"/>
  </w:num>
  <w:num w:numId="95" w16cid:durableId="2138334892">
    <w:abstractNumId w:val="23"/>
  </w:num>
  <w:num w:numId="96" w16cid:durableId="1067345073">
    <w:abstractNumId w:val="23"/>
  </w:num>
  <w:num w:numId="97" w16cid:durableId="1569422041">
    <w:abstractNumId w:val="23"/>
  </w:num>
  <w:num w:numId="98" w16cid:durableId="1538392573">
    <w:abstractNumId w:val="23"/>
  </w:num>
  <w:num w:numId="99" w16cid:durableId="1142652448">
    <w:abstractNumId w:val="23"/>
  </w:num>
  <w:num w:numId="100" w16cid:durableId="984359275">
    <w:abstractNumId w:val="23"/>
  </w:num>
  <w:num w:numId="101" w16cid:durableId="947273996">
    <w:abstractNumId w:val="23"/>
  </w:num>
  <w:num w:numId="102" w16cid:durableId="947853866">
    <w:abstractNumId w:val="23"/>
  </w:num>
  <w:num w:numId="103" w16cid:durableId="838696730">
    <w:abstractNumId w:val="23"/>
  </w:num>
  <w:num w:numId="104" w16cid:durableId="542984201">
    <w:abstractNumId w:val="23"/>
  </w:num>
  <w:num w:numId="105" w16cid:durableId="731924426">
    <w:abstractNumId w:val="23"/>
  </w:num>
  <w:num w:numId="106" w16cid:durableId="724531199">
    <w:abstractNumId w:val="23"/>
  </w:num>
  <w:num w:numId="107" w16cid:durableId="945506876">
    <w:abstractNumId w:val="23"/>
  </w:num>
  <w:num w:numId="108" w16cid:durableId="817266307">
    <w:abstractNumId w:val="23"/>
  </w:num>
  <w:num w:numId="109" w16cid:durableId="2057773342">
    <w:abstractNumId w:val="23"/>
  </w:num>
  <w:num w:numId="110" w16cid:durableId="11344207">
    <w:abstractNumId w:val="23"/>
  </w:num>
  <w:num w:numId="111" w16cid:durableId="666251111">
    <w:abstractNumId w:val="23"/>
  </w:num>
  <w:num w:numId="112" w16cid:durableId="1042560541">
    <w:abstractNumId w:val="23"/>
  </w:num>
  <w:num w:numId="113" w16cid:durableId="1098717531">
    <w:abstractNumId w:val="23"/>
  </w:num>
  <w:num w:numId="114" w16cid:durableId="1144278998">
    <w:abstractNumId w:val="23"/>
  </w:num>
  <w:num w:numId="115" w16cid:durableId="835851156">
    <w:abstractNumId w:val="23"/>
  </w:num>
  <w:num w:numId="116" w16cid:durableId="2101171229">
    <w:abstractNumId w:val="23"/>
  </w:num>
  <w:num w:numId="117" w16cid:durableId="757140684">
    <w:abstractNumId w:val="23"/>
  </w:num>
  <w:num w:numId="118" w16cid:durableId="35080816">
    <w:abstractNumId w:val="23"/>
  </w:num>
  <w:num w:numId="119" w16cid:durableId="2063943259">
    <w:abstractNumId w:val="23"/>
  </w:num>
  <w:num w:numId="120" w16cid:durableId="2033648869">
    <w:abstractNumId w:val="23"/>
  </w:num>
  <w:num w:numId="121" w16cid:durableId="1258952264">
    <w:abstractNumId w:val="23"/>
  </w:num>
  <w:num w:numId="122" w16cid:durableId="2101094508">
    <w:abstractNumId w:val="23"/>
  </w:num>
  <w:num w:numId="123" w16cid:durableId="1093361487">
    <w:abstractNumId w:val="23"/>
  </w:num>
  <w:num w:numId="124" w16cid:durableId="1789545996">
    <w:abstractNumId w:val="23"/>
  </w:num>
  <w:num w:numId="125" w16cid:durableId="1384477125">
    <w:abstractNumId w:val="23"/>
  </w:num>
  <w:num w:numId="126" w16cid:durableId="1990161299">
    <w:abstractNumId w:val="23"/>
  </w:num>
  <w:num w:numId="127" w16cid:durableId="1108231781">
    <w:abstractNumId w:val="23"/>
  </w:num>
  <w:num w:numId="128" w16cid:durableId="1329940761">
    <w:abstractNumId w:val="23"/>
  </w:num>
  <w:num w:numId="129" w16cid:durableId="1238828688">
    <w:abstractNumId w:val="23"/>
  </w:num>
  <w:num w:numId="130" w16cid:durableId="626351837">
    <w:abstractNumId w:val="23"/>
  </w:num>
  <w:num w:numId="131" w16cid:durableId="576331877">
    <w:abstractNumId w:val="23"/>
  </w:num>
  <w:num w:numId="132" w16cid:durableId="1189221595">
    <w:abstractNumId w:val="23"/>
  </w:num>
  <w:num w:numId="133" w16cid:durableId="789128869">
    <w:abstractNumId w:val="23"/>
  </w:num>
  <w:num w:numId="134" w16cid:durableId="1222135403">
    <w:abstractNumId w:val="23"/>
  </w:num>
  <w:num w:numId="135" w16cid:durableId="141583646">
    <w:abstractNumId w:val="23"/>
  </w:num>
  <w:num w:numId="136" w16cid:durableId="1071781198">
    <w:abstractNumId w:val="23"/>
  </w:num>
  <w:num w:numId="137" w16cid:durableId="1391003339">
    <w:abstractNumId w:val="23"/>
  </w:num>
  <w:num w:numId="138" w16cid:durableId="411195985">
    <w:abstractNumId w:val="23"/>
  </w:num>
  <w:num w:numId="139" w16cid:durableId="292104749">
    <w:abstractNumId w:val="23"/>
  </w:num>
  <w:num w:numId="140" w16cid:durableId="152643579">
    <w:abstractNumId w:val="23"/>
  </w:num>
  <w:num w:numId="141" w16cid:durableId="230699197">
    <w:abstractNumId w:val="23"/>
  </w:num>
  <w:num w:numId="142" w16cid:durableId="1971789384">
    <w:abstractNumId w:val="23"/>
  </w:num>
  <w:num w:numId="143" w16cid:durableId="413087908">
    <w:abstractNumId w:val="23"/>
  </w:num>
  <w:num w:numId="144" w16cid:durableId="514659165">
    <w:abstractNumId w:val="23"/>
  </w:num>
  <w:num w:numId="145" w16cid:durableId="652103083">
    <w:abstractNumId w:val="23"/>
  </w:num>
  <w:num w:numId="146" w16cid:durableId="1241449308">
    <w:abstractNumId w:val="23"/>
  </w:num>
  <w:num w:numId="147" w16cid:durableId="1512599975">
    <w:abstractNumId w:val="23"/>
  </w:num>
  <w:num w:numId="148" w16cid:durableId="1933203296">
    <w:abstractNumId w:val="23"/>
  </w:num>
  <w:num w:numId="149" w16cid:durableId="238760395">
    <w:abstractNumId w:val="23"/>
  </w:num>
  <w:num w:numId="150" w16cid:durableId="1682462577">
    <w:abstractNumId w:val="23"/>
  </w:num>
  <w:num w:numId="151" w16cid:durableId="860123185">
    <w:abstractNumId w:val="23"/>
  </w:num>
  <w:num w:numId="152" w16cid:durableId="1563981048">
    <w:abstractNumId w:val="23"/>
  </w:num>
  <w:num w:numId="153" w16cid:durableId="1933539380">
    <w:abstractNumId w:val="23"/>
  </w:num>
  <w:num w:numId="154" w16cid:durableId="524833874">
    <w:abstractNumId w:val="23"/>
  </w:num>
  <w:num w:numId="155" w16cid:durableId="282469565">
    <w:abstractNumId w:val="23"/>
  </w:num>
  <w:num w:numId="156" w16cid:durableId="1141121015">
    <w:abstractNumId w:val="23"/>
  </w:num>
  <w:num w:numId="157" w16cid:durableId="112597718">
    <w:abstractNumId w:val="23"/>
  </w:num>
  <w:num w:numId="158" w16cid:durableId="1628272119">
    <w:abstractNumId w:val="23"/>
  </w:num>
  <w:num w:numId="159" w16cid:durableId="920332794">
    <w:abstractNumId w:val="23"/>
  </w:num>
  <w:num w:numId="160" w16cid:durableId="1380320318">
    <w:abstractNumId w:val="23"/>
  </w:num>
  <w:num w:numId="161" w16cid:durableId="1889492909">
    <w:abstractNumId w:val="23"/>
  </w:num>
  <w:num w:numId="162" w16cid:durableId="240675766">
    <w:abstractNumId w:val="23"/>
  </w:num>
  <w:num w:numId="163" w16cid:durableId="845904949">
    <w:abstractNumId w:val="23"/>
  </w:num>
  <w:num w:numId="164" w16cid:durableId="177871858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1128"/>
    <w:rsid w:val="0001263A"/>
    <w:rsid w:val="00013264"/>
    <w:rsid w:val="00034953"/>
    <w:rsid w:val="000470B7"/>
    <w:rsid w:val="00054D46"/>
    <w:rsid w:val="00067F58"/>
    <w:rsid w:val="000764C6"/>
    <w:rsid w:val="000801FA"/>
    <w:rsid w:val="000A1DAE"/>
    <w:rsid w:val="000C3C7A"/>
    <w:rsid w:val="000C4A73"/>
    <w:rsid w:val="000C5966"/>
    <w:rsid w:val="000E094B"/>
    <w:rsid w:val="000F316E"/>
    <w:rsid w:val="001172C8"/>
    <w:rsid w:val="00117DA8"/>
    <w:rsid w:val="00120941"/>
    <w:rsid w:val="001209C6"/>
    <w:rsid w:val="001261A1"/>
    <w:rsid w:val="001262CF"/>
    <w:rsid w:val="00131BD8"/>
    <w:rsid w:val="001370D4"/>
    <w:rsid w:val="001671B8"/>
    <w:rsid w:val="00186A5A"/>
    <w:rsid w:val="001905F3"/>
    <w:rsid w:val="001908D6"/>
    <w:rsid w:val="001A5317"/>
    <w:rsid w:val="001C389F"/>
    <w:rsid w:val="001D014E"/>
    <w:rsid w:val="001D5B3A"/>
    <w:rsid w:val="001F0DA1"/>
    <w:rsid w:val="001F24BB"/>
    <w:rsid w:val="001F5D09"/>
    <w:rsid w:val="001F7B6D"/>
    <w:rsid w:val="0021117C"/>
    <w:rsid w:val="0022201F"/>
    <w:rsid w:val="00226255"/>
    <w:rsid w:val="0023112A"/>
    <w:rsid w:val="00237258"/>
    <w:rsid w:val="00260503"/>
    <w:rsid w:val="00260AA1"/>
    <w:rsid w:val="00267F9B"/>
    <w:rsid w:val="00271DCE"/>
    <w:rsid w:val="00275DF8"/>
    <w:rsid w:val="00283502"/>
    <w:rsid w:val="0028625D"/>
    <w:rsid w:val="00294A14"/>
    <w:rsid w:val="002A6430"/>
    <w:rsid w:val="002C1C21"/>
    <w:rsid w:val="002C2E50"/>
    <w:rsid w:val="002D6127"/>
    <w:rsid w:val="002E6F52"/>
    <w:rsid w:val="002F1958"/>
    <w:rsid w:val="003522F4"/>
    <w:rsid w:val="0035632C"/>
    <w:rsid w:val="00356D83"/>
    <w:rsid w:val="00363C8A"/>
    <w:rsid w:val="00367C93"/>
    <w:rsid w:val="00372F44"/>
    <w:rsid w:val="00394E26"/>
    <w:rsid w:val="0039618B"/>
    <w:rsid w:val="00396CE5"/>
    <w:rsid w:val="003A0813"/>
    <w:rsid w:val="003A3977"/>
    <w:rsid w:val="003A60C4"/>
    <w:rsid w:val="003B5098"/>
    <w:rsid w:val="003B55D1"/>
    <w:rsid w:val="003B7435"/>
    <w:rsid w:val="003C3D83"/>
    <w:rsid w:val="003E2FB6"/>
    <w:rsid w:val="004056AD"/>
    <w:rsid w:val="0040798D"/>
    <w:rsid w:val="00422B19"/>
    <w:rsid w:val="004300CC"/>
    <w:rsid w:val="00433345"/>
    <w:rsid w:val="00441BF1"/>
    <w:rsid w:val="00454F22"/>
    <w:rsid w:val="00456677"/>
    <w:rsid w:val="00462F56"/>
    <w:rsid w:val="004750A9"/>
    <w:rsid w:val="00481B81"/>
    <w:rsid w:val="00490456"/>
    <w:rsid w:val="004934FE"/>
    <w:rsid w:val="00493888"/>
    <w:rsid w:val="004A0D28"/>
    <w:rsid w:val="004A235F"/>
    <w:rsid w:val="004A7A0D"/>
    <w:rsid w:val="004B36F6"/>
    <w:rsid w:val="004C0E0A"/>
    <w:rsid w:val="004C6177"/>
    <w:rsid w:val="004D41B5"/>
    <w:rsid w:val="004D4628"/>
    <w:rsid w:val="004D51B4"/>
    <w:rsid w:val="004D7B67"/>
    <w:rsid w:val="004E157C"/>
    <w:rsid w:val="004F325F"/>
    <w:rsid w:val="004F4ACB"/>
    <w:rsid w:val="004F7C17"/>
    <w:rsid w:val="005102C3"/>
    <w:rsid w:val="0051164F"/>
    <w:rsid w:val="005142FA"/>
    <w:rsid w:val="005169AA"/>
    <w:rsid w:val="0053751B"/>
    <w:rsid w:val="005428EF"/>
    <w:rsid w:val="00567977"/>
    <w:rsid w:val="005718DB"/>
    <w:rsid w:val="005814E2"/>
    <w:rsid w:val="0058531A"/>
    <w:rsid w:val="005A23D4"/>
    <w:rsid w:val="005A2A84"/>
    <w:rsid w:val="005C2DC4"/>
    <w:rsid w:val="005C305C"/>
    <w:rsid w:val="005C7D4A"/>
    <w:rsid w:val="005D5BF9"/>
    <w:rsid w:val="005E7A4F"/>
    <w:rsid w:val="00612668"/>
    <w:rsid w:val="006233CB"/>
    <w:rsid w:val="00633449"/>
    <w:rsid w:val="00633856"/>
    <w:rsid w:val="0064146F"/>
    <w:rsid w:val="00643201"/>
    <w:rsid w:val="00645D05"/>
    <w:rsid w:val="00663BA4"/>
    <w:rsid w:val="00671FD9"/>
    <w:rsid w:val="006911B8"/>
    <w:rsid w:val="00694AFC"/>
    <w:rsid w:val="00696DA7"/>
    <w:rsid w:val="00697FE9"/>
    <w:rsid w:val="006B5AD8"/>
    <w:rsid w:val="006C005F"/>
    <w:rsid w:val="006C0E7F"/>
    <w:rsid w:val="006C4D06"/>
    <w:rsid w:val="006C62A7"/>
    <w:rsid w:val="006D0E1C"/>
    <w:rsid w:val="006D1102"/>
    <w:rsid w:val="006D7338"/>
    <w:rsid w:val="00701E4F"/>
    <w:rsid w:val="0072274B"/>
    <w:rsid w:val="00735A22"/>
    <w:rsid w:val="00740E18"/>
    <w:rsid w:val="00742B52"/>
    <w:rsid w:val="00761553"/>
    <w:rsid w:val="00761D8C"/>
    <w:rsid w:val="00762A9C"/>
    <w:rsid w:val="007631C6"/>
    <w:rsid w:val="00773A8E"/>
    <w:rsid w:val="007A177B"/>
    <w:rsid w:val="007A2A62"/>
    <w:rsid w:val="007A6687"/>
    <w:rsid w:val="007B0567"/>
    <w:rsid w:val="007B0CE3"/>
    <w:rsid w:val="007C02FF"/>
    <w:rsid w:val="007C1662"/>
    <w:rsid w:val="007C3CFE"/>
    <w:rsid w:val="007D016C"/>
    <w:rsid w:val="007D4FA6"/>
    <w:rsid w:val="007E0A2A"/>
    <w:rsid w:val="007F01BD"/>
    <w:rsid w:val="007F668C"/>
    <w:rsid w:val="00821A7B"/>
    <w:rsid w:val="008364F3"/>
    <w:rsid w:val="00844635"/>
    <w:rsid w:val="00845B4B"/>
    <w:rsid w:val="00850B90"/>
    <w:rsid w:val="0086363A"/>
    <w:rsid w:val="00863CF9"/>
    <w:rsid w:val="00867E3D"/>
    <w:rsid w:val="008763F1"/>
    <w:rsid w:val="008966B7"/>
    <w:rsid w:val="008A41C9"/>
    <w:rsid w:val="008B3072"/>
    <w:rsid w:val="008C2F25"/>
    <w:rsid w:val="008C474C"/>
    <w:rsid w:val="008D5DEB"/>
    <w:rsid w:val="008E414E"/>
    <w:rsid w:val="008F2A6D"/>
    <w:rsid w:val="00923EB8"/>
    <w:rsid w:val="00926D99"/>
    <w:rsid w:val="00931099"/>
    <w:rsid w:val="00931679"/>
    <w:rsid w:val="0093558C"/>
    <w:rsid w:val="00936FB2"/>
    <w:rsid w:val="0094170D"/>
    <w:rsid w:val="009542BE"/>
    <w:rsid w:val="00957D27"/>
    <w:rsid w:val="00977A52"/>
    <w:rsid w:val="009901B3"/>
    <w:rsid w:val="009979FB"/>
    <w:rsid w:val="009A6FF2"/>
    <w:rsid w:val="009B3C7C"/>
    <w:rsid w:val="009C0B44"/>
    <w:rsid w:val="009C12AA"/>
    <w:rsid w:val="009C3731"/>
    <w:rsid w:val="009D032D"/>
    <w:rsid w:val="009D3CC3"/>
    <w:rsid w:val="009E1B4F"/>
    <w:rsid w:val="009E3A30"/>
    <w:rsid w:val="009F0556"/>
    <w:rsid w:val="009F73DE"/>
    <w:rsid w:val="00A42726"/>
    <w:rsid w:val="00A463CD"/>
    <w:rsid w:val="00A55235"/>
    <w:rsid w:val="00A557B5"/>
    <w:rsid w:val="00A560EF"/>
    <w:rsid w:val="00A61605"/>
    <w:rsid w:val="00A650C4"/>
    <w:rsid w:val="00A65707"/>
    <w:rsid w:val="00A756DC"/>
    <w:rsid w:val="00A81ED1"/>
    <w:rsid w:val="00A917C3"/>
    <w:rsid w:val="00A93B66"/>
    <w:rsid w:val="00A94E68"/>
    <w:rsid w:val="00AA1655"/>
    <w:rsid w:val="00AB1186"/>
    <w:rsid w:val="00AB1B3D"/>
    <w:rsid w:val="00AC0EE0"/>
    <w:rsid w:val="00AD2287"/>
    <w:rsid w:val="00AE7B49"/>
    <w:rsid w:val="00AF1C42"/>
    <w:rsid w:val="00B05D8B"/>
    <w:rsid w:val="00B4018C"/>
    <w:rsid w:val="00B45C0F"/>
    <w:rsid w:val="00B62898"/>
    <w:rsid w:val="00B7329D"/>
    <w:rsid w:val="00B73486"/>
    <w:rsid w:val="00B73A99"/>
    <w:rsid w:val="00B749BE"/>
    <w:rsid w:val="00B94DAE"/>
    <w:rsid w:val="00BA514C"/>
    <w:rsid w:val="00BD68E4"/>
    <w:rsid w:val="00BE0B58"/>
    <w:rsid w:val="00BE25B0"/>
    <w:rsid w:val="00BF7430"/>
    <w:rsid w:val="00BF75EA"/>
    <w:rsid w:val="00C12DFB"/>
    <w:rsid w:val="00C14A9E"/>
    <w:rsid w:val="00C163C1"/>
    <w:rsid w:val="00C203E2"/>
    <w:rsid w:val="00C25879"/>
    <w:rsid w:val="00C30010"/>
    <w:rsid w:val="00C563AA"/>
    <w:rsid w:val="00C6445C"/>
    <w:rsid w:val="00C813C0"/>
    <w:rsid w:val="00C83920"/>
    <w:rsid w:val="00C9462A"/>
    <w:rsid w:val="00C95911"/>
    <w:rsid w:val="00C95FAF"/>
    <w:rsid w:val="00CB06E3"/>
    <w:rsid w:val="00CB075D"/>
    <w:rsid w:val="00CB466D"/>
    <w:rsid w:val="00CC1E6F"/>
    <w:rsid w:val="00CD593F"/>
    <w:rsid w:val="00CD7757"/>
    <w:rsid w:val="00CE3733"/>
    <w:rsid w:val="00CE4477"/>
    <w:rsid w:val="00CF02AF"/>
    <w:rsid w:val="00CF1B33"/>
    <w:rsid w:val="00CF29FD"/>
    <w:rsid w:val="00D1283D"/>
    <w:rsid w:val="00D13D32"/>
    <w:rsid w:val="00D2586E"/>
    <w:rsid w:val="00D25BA6"/>
    <w:rsid w:val="00D358B6"/>
    <w:rsid w:val="00D428BF"/>
    <w:rsid w:val="00D5636E"/>
    <w:rsid w:val="00D8218B"/>
    <w:rsid w:val="00D90A8A"/>
    <w:rsid w:val="00DA4F03"/>
    <w:rsid w:val="00DA6D69"/>
    <w:rsid w:val="00DB50F8"/>
    <w:rsid w:val="00DC200F"/>
    <w:rsid w:val="00DC7D82"/>
    <w:rsid w:val="00DD599D"/>
    <w:rsid w:val="00DE6E46"/>
    <w:rsid w:val="00E01F83"/>
    <w:rsid w:val="00E0492A"/>
    <w:rsid w:val="00E43262"/>
    <w:rsid w:val="00E54A11"/>
    <w:rsid w:val="00E54A35"/>
    <w:rsid w:val="00E60A59"/>
    <w:rsid w:val="00E64E3B"/>
    <w:rsid w:val="00E65A33"/>
    <w:rsid w:val="00E728B8"/>
    <w:rsid w:val="00E80008"/>
    <w:rsid w:val="00E83168"/>
    <w:rsid w:val="00EA644E"/>
    <w:rsid w:val="00EB2A4D"/>
    <w:rsid w:val="00ED5E50"/>
    <w:rsid w:val="00ED69E1"/>
    <w:rsid w:val="00F138CB"/>
    <w:rsid w:val="00F15CA9"/>
    <w:rsid w:val="00F31903"/>
    <w:rsid w:val="00F430B1"/>
    <w:rsid w:val="00F472CA"/>
    <w:rsid w:val="00F60D86"/>
    <w:rsid w:val="00F65DC0"/>
    <w:rsid w:val="00F72232"/>
    <w:rsid w:val="00F9276F"/>
    <w:rsid w:val="00FA045E"/>
    <w:rsid w:val="00FA0A99"/>
    <w:rsid w:val="00FA5512"/>
    <w:rsid w:val="00FA692B"/>
    <w:rsid w:val="00FC28F0"/>
    <w:rsid w:val="00FD5142"/>
    <w:rsid w:val="00FE6EE2"/>
    <w:rsid w:val="00FF34EA"/>
    <w:rsid w:val="00FF6A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png"/><Relationship Id="rId26" Type="http://schemas.openxmlformats.org/officeDocument/2006/relationships/image" Target="media/image13.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www.cpcaauto.com" TargetMode="External"/><Relationship Id="rId12" Type="http://schemas.openxmlformats.org/officeDocument/2006/relationships/image" Target="cid:2024041802.jpg" TargetMode="External"/><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cid:2024041701.jpg" TargetMode="External"/><Relationship Id="rId20" Type="http://schemas.openxmlformats.org/officeDocument/2006/relationships/image" Target="cid:2024041904.jpg" TargetMode="External"/><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cid:2024041902.jpg" TargetMode="External"/><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1.jpeg"/><Relationship Id="rId28"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041602.jpg" TargetMode="External"/><Relationship Id="rId22" Type="http://schemas.openxmlformats.org/officeDocument/2006/relationships/image" Target="cid:2024041903.jpg" TargetMode="External"/><Relationship Id="rId27" Type="http://schemas.openxmlformats.org/officeDocument/2006/relationships/image" Target="media/image14.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148</TotalTime>
  <Pages>15</Pages>
  <Words>1692</Words>
  <Characters>9649</Characters>
  <Application>Microsoft Office Word</Application>
  <DocSecurity>0</DocSecurity>
  <Lines>80</Lines>
  <Paragraphs>22</Paragraphs>
  <ScaleCrop>false</ScaleCrop>
  <Company/>
  <LinksUpToDate>false</LinksUpToDate>
  <CharactersWithSpaces>11319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2024-04-24T02:53:00Z</dcterms:created>
  <dcterms:modified xsi:type="dcterms:W3CDTF">2024-04-24T05:21:00Z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2024-04-20T07:15:39Z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bc5d682f-4cec-466b-9a9e-99f29c81f3e2</vt:lpwstr>
  </property>
  <property fmtid="{D5CDD505-2E9C-101B-9397-08002B2CF9AE}" pid="8" name="MSIP_Label_defa4170-0d19-0005-0004-bc88714345d2_ContentBits">
    <vt:lpwstr>0</vt:lpwstr>
  </property>
</Properties>
</file>