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4008EB96" w:rsidR="00131BD8" w:rsidRPr="00BF7430" w:rsidRDefault="00131BD8" w:rsidP="00131BD8">
      <w:pPr>
        <w:jc w:val="center"/>
        <w:outlineLvl w:val="0"/>
        <w:rPr>
          <w:rFonts w:ascii="微软雅黑" w:eastAsia="微软雅黑" w:hAnsi="微软雅黑" w:cs="Times New Roman"/>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年</w:t>
      </w:r>
      <w:r w:rsidR="00FB7F49">
        <w:rPr>
          <w:rFonts w:ascii="微软雅黑" w:eastAsia="微软雅黑" w:hAnsi="微软雅黑" w:cs="黑体" w:hint="eastAsia"/>
          <w:sz w:val="35"/>
          <w:szCs w:val="35"/>
        </w:rPr>
        <w:t>16</w:t>
      </w:r>
      <w:r w:rsidRPr="00BF7430">
        <w:rPr>
          <w:rFonts w:ascii="微软雅黑" w:eastAsia="微软雅黑" w:hAnsi="微软雅黑" w:cs="黑体" w:hint="eastAsia"/>
          <w:sz w:val="35"/>
          <w:szCs w:val="35"/>
        </w:rPr>
        <w:t>期（</w:t>
      </w:r>
      <w:r w:rsidR="00FB7F49">
        <w:rPr>
          <w:rFonts w:ascii="微软雅黑" w:eastAsia="微软雅黑" w:hAnsi="微软雅黑" w:cs="黑体" w:hint="eastAsia"/>
          <w:sz w:val="35"/>
          <w:szCs w:val="35"/>
        </w:rPr>
        <w:t>4</w:t>
      </w:r>
      <w:r w:rsidRPr="00BF7430">
        <w:rPr>
          <w:rFonts w:ascii="微软雅黑" w:eastAsia="微软雅黑" w:hAnsi="微软雅黑" w:cs="黑体" w:hint="eastAsia"/>
          <w:sz w:val="35"/>
          <w:szCs w:val="35"/>
        </w:rPr>
        <w:t>月</w:t>
      </w:r>
      <w:r w:rsidR="00FB7F49">
        <w:rPr>
          <w:rFonts w:ascii="微软雅黑" w:eastAsia="微软雅黑" w:hAnsi="微软雅黑" w:cs="黑体" w:hint="eastAsia"/>
          <w:sz w:val="35"/>
          <w:szCs w:val="35"/>
        </w:rPr>
        <w:t>22</w:t>
      </w:r>
      <w:r w:rsidRPr="00BF7430">
        <w:rPr>
          <w:rFonts w:ascii="微软雅黑" w:eastAsia="微软雅黑" w:hAnsi="微软雅黑" w:cs="黑体" w:hint="eastAsia"/>
          <w:sz w:val="35"/>
          <w:szCs w:val="35"/>
        </w:rPr>
        <w:t>日</w:t>
      </w:r>
      <w:r w:rsidRPr="00BF7430">
        <w:rPr>
          <w:rFonts w:ascii="微软雅黑" w:eastAsia="微软雅黑" w:hAnsi="微软雅黑" w:cs="黑体"/>
          <w:sz w:val="35"/>
          <w:szCs w:val="35"/>
        </w:rPr>
        <w:t>-</w:t>
      </w:r>
      <w:r w:rsidR="00F10674">
        <w:rPr>
          <w:rFonts w:ascii="微软雅黑" w:eastAsia="微软雅黑" w:hAnsi="微软雅黑" w:cs="黑体" w:hint="eastAsia"/>
          <w:sz w:val="35"/>
          <w:szCs w:val="35"/>
        </w:rPr>
        <w:t>4</w:t>
      </w:r>
      <w:r w:rsidRPr="00BF7430">
        <w:rPr>
          <w:rFonts w:ascii="微软雅黑" w:eastAsia="微软雅黑" w:hAnsi="微软雅黑" w:cs="黑体" w:hint="eastAsia"/>
          <w:sz w:val="35"/>
          <w:szCs w:val="35"/>
        </w:rPr>
        <w:t>月</w:t>
      </w:r>
      <w:r w:rsidR="00F10674">
        <w:rPr>
          <w:rFonts w:ascii="微软雅黑" w:eastAsia="微软雅黑" w:hAnsi="微软雅黑" w:cs="黑体" w:hint="eastAsia"/>
          <w:sz w:val="35"/>
          <w:szCs w:val="35"/>
        </w:rPr>
        <w:t>30</w:t>
      </w:r>
      <w:r w:rsidRPr="00BF7430">
        <w:rPr>
          <w:rFonts w:ascii="微软雅黑" w:eastAsia="微软雅黑" w:hAnsi="微软雅黑" w:cs="黑体" w:hint="eastAsia"/>
          <w:sz w:val="35"/>
          <w:szCs w:val="35"/>
        </w:rPr>
        <w:t>日）</w:t>
      </w:r>
      <w:bookmarkEnd w:id="0"/>
    </w:p>
    <w:p w14:paraId="03A0F6AA" w14:textId="77777777" w:rsidR="00131BD8" w:rsidRPr="00F10674" w:rsidRDefault="00131BD8" w:rsidP="00131BD8">
      <w:pPr>
        <w:rPr>
          <w:rFonts w:ascii="宋体" w:eastAsia="宋体" w:hAnsi="宋体" w:cs="黑体"/>
          <w:szCs w:val="21"/>
        </w:rPr>
      </w:pPr>
    </w:p>
    <w:p w14:paraId="51239619" w14:textId="13B99537" w:rsidR="00131BD8" w:rsidRPr="00F10674" w:rsidRDefault="00131BD8" w:rsidP="00131BD8">
      <w:pPr>
        <w:rPr>
          <w:rFonts w:ascii="宋体" w:eastAsia="宋体" w:hAnsi="宋体" w:cs="黑体"/>
          <w:szCs w:val="21"/>
        </w:rPr>
      </w:pPr>
      <w:r w:rsidRPr="00F10674">
        <w:rPr>
          <w:rFonts w:ascii="宋体" w:eastAsia="宋体" w:hAnsi="宋体" w:cs="黑体" w:hint="eastAsia"/>
          <w:szCs w:val="21"/>
        </w:rPr>
        <w:t>主要信息源自乘联</w:t>
      </w:r>
      <w:r w:rsidR="00F96773">
        <w:rPr>
          <w:rFonts w:ascii="宋体" w:eastAsia="宋体" w:hAnsi="宋体" w:cs="黑体" w:hint="eastAsia"/>
          <w:szCs w:val="21"/>
        </w:rPr>
        <w:t>分</w:t>
      </w:r>
      <w:r w:rsidRPr="00F10674">
        <w:rPr>
          <w:rFonts w:ascii="宋体" w:eastAsia="宋体" w:hAnsi="宋体" w:cs="黑体" w:hint="eastAsia"/>
          <w:szCs w:val="21"/>
        </w:rPr>
        <w:t>会每日新闻等</w:t>
      </w:r>
    </w:p>
    <w:p w14:paraId="2153412D" w14:textId="77777777" w:rsidR="00131BD8" w:rsidRPr="00F10674" w:rsidRDefault="00131BD8" w:rsidP="00131BD8">
      <w:pPr>
        <w:rPr>
          <w:rFonts w:ascii="宋体" w:eastAsia="宋体" w:hAnsi="宋体" w:cs="黑体"/>
          <w:szCs w:val="21"/>
        </w:rPr>
      </w:pPr>
      <w:r w:rsidRPr="00F10674">
        <w:rPr>
          <w:rFonts w:ascii="宋体" w:eastAsia="宋体" w:hAnsi="宋体" w:cs="黑体" w:hint="eastAsia"/>
          <w:szCs w:val="21"/>
        </w:rPr>
        <w:t>网站：</w:t>
      </w:r>
      <w:hyperlink r:id="rId7" w:history="1">
        <w:r w:rsidRPr="00F10674">
          <w:rPr>
            <w:rStyle w:val="a7"/>
            <w:rFonts w:ascii="宋体" w:eastAsia="宋体" w:hAnsi="宋体" w:cs="黑体"/>
            <w:szCs w:val="21"/>
          </w:rPr>
          <w:t>http://www.cpcaauto.com</w:t>
        </w:r>
      </w:hyperlink>
    </w:p>
    <w:p w14:paraId="3297FDF6" w14:textId="0F7C74AA" w:rsidR="00F60D86" w:rsidRDefault="00F60D86"/>
    <w:p w14:paraId="34944EB0" w14:textId="13776414" w:rsidR="00131BD8" w:rsidRDefault="00131BD8" w:rsidP="00F10674">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本周车市概述</w:t>
      </w:r>
    </w:p>
    <w:p w14:paraId="51D786BA" w14:textId="77777777" w:rsidR="00F96773" w:rsidRDefault="00F96773" w:rsidP="00F96773">
      <w:pPr>
        <w:ind w:firstLineChars="200" w:firstLine="422"/>
        <w:rPr>
          <w:rFonts w:ascii="宋体" w:eastAsia="宋体" w:hAnsi="宋体"/>
        </w:rPr>
      </w:pPr>
      <w:r w:rsidRPr="00F96773">
        <w:rPr>
          <w:rFonts w:ascii="宋体" w:eastAsia="宋体" w:hAnsi="宋体" w:hint="eastAsia"/>
          <w:b/>
          <w:bCs/>
        </w:rPr>
        <w:t>初步统计：</w:t>
      </w:r>
      <w:r w:rsidRPr="00F10674">
        <w:rPr>
          <w:rFonts w:ascii="宋体" w:eastAsia="宋体" w:hAnsi="宋体"/>
        </w:rPr>
        <w:t>4月1-30日</w:t>
      </w:r>
      <w:r>
        <w:rPr>
          <w:rFonts w:ascii="宋体" w:eastAsia="宋体" w:hAnsi="宋体" w:hint="eastAsia"/>
        </w:rPr>
        <w:t>，乘用车</w:t>
      </w:r>
      <w:r w:rsidRPr="00F10674">
        <w:rPr>
          <w:rFonts w:ascii="宋体" w:eastAsia="宋体" w:hAnsi="宋体"/>
        </w:rPr>
        <w:t>市场零售158.5万辆，同比下降2%，</w:t>
      </w:r>
      <w:r>
        <w:rPr>
          <w:rFonts w:ascii="宋体" w:eastAsia="宋体" w:hAnsi="宋体" w:hint="eastAsia"/>
        </w:rPr>
        <w:t>环比</w:t>
      </w:r>
      <w:r w:rsidRPr="00F10674">
        <w:rPr>
          <w:rFonts w:ascii="宋体" w:eastAsia="宋体" w:hAnsi="宋体"/>
        </w:rPr>
        <w:t>下降6%</w:t>
      </w:r>
      <w:r>
        <w:rPr>
          <w:rFonts w:ascii="宋体" w:eastAsia="宋体" w:hAnsi="宋体" w:hint="eastAsia"/>
        </w:rPr>
        <w:t>，</w:t>
      </w:r>
      <w:r w:rsidRPr="00F10674">
        <w:rPr>
          <w:rFonts w:ascii="宋体" w:eastAsia="宋体" w:hAnsi="宋体"/>
        </w:rPr>
        <w:t>今年以来累计零售641.7万辆，同比增长9%</w:t>
      </w:r>
      <w:r>
        <w:rPr>
          <w:rFonts w:ascii="宋体" w:eastAsia="宋体" w:hAnsi="宋体" w:hint="eastAsia"/>
        </w:rPr>
        <w:t>；</w:t>
      </w:r>
      <w:r w:rsidR="00F10674" w:rsidRPr="00F10674">
        <w:rPr>
          <w:rFonts w:ascii="宋体" w:eastAsia="宋体" w:hAnsi="宋体"/>
        </w:rPr>
        <w:t>4月1-30日</w:t>
      </w:r>
      <w:r>
        <w:rPr>
          <w:rFonts w:ascii="宋体" w:eastAsia="宋体" w:hAnsi="宋体" w:hint="eastAsia"/>
        </w:rPr>
        <w:t>，</w:t>
      </w:r>
      <w:r w:rsidR="00F10674" w:rsidRPr="00F10674">
        <w:rPr>
          <w:rFonts w:ascii="宋体" w:eastAsia="宋体" w:hAnsi="宋体"/>
        </w:rPr>
        <w:t>全国乘用车厂</w:t>
      </w:r>
      <w:r>
        <w:rPr>
          <w:rFonts w:ascii="宋体" w:eastAsia="宋体" w:hAnsi="宋体" w:hint="eastAsia"/>
        </w:rPr>
        <w:t>商</w:t>
      </w:r>
      <w:r w:rsidR="00F10674" w:rsidRPr="00F10674">
        <w:rPr>
          <w:rFonts w:ascii="宋体" w:eastAsia="宋体" w:hAnsi="宋体"/>
        </w:rPr>
        <w:t>批发195.8万辆，同比增长10%，</w:t>
      </w:r>
      <w:r>
        <w:rPr>
          <w:rFonts w:ascii="宋体" w:eastAsia="宋体" w:hAnsi="宋体" w:hint="eastAsia"/>
        </w:rPr>
        <w:t>环比</w:t>
      </w:r>
      <w:r w:rsidR="00F10674" w:rsidRPr="00F10674">
        <w:rPr>
          <w:rFonts w:ascii="宋体" w:eastAsia="宋体" w:hAnsi="宋体"/>
        </w:rPr>
        <w:t>下降11%</w:t>
      </w:r>
      <w:r>
        <w:rPr>
          <w:rFonts w:ascii="宋体" w:eastAsia="宋体" w:hAnsi="宋体" w:hint="eastAsia"/>
        </w:rPr>
        <w:t>，</w:t>
      </w:r>
      <w:r w:rsidR="00F10674" w:rsidRPr="00F10674">
        <w:rPr>
          <w:rFonts w:ascii="宋体" w:eastAsia="宋体" w:hAnsi="宋体"/>
        </w:rPr>
        <w:t>今年以来累计批发755.2万辆，同比增长11%。</w:t>
      </w:r>
    </w:p>
    <w:p w14:paraId="280C3239" w14:textId="50FE99A4" w:rsidR="00F10674" w:rsidRDefault="00F96773" w:rsidP="00F96773">
      <w:pPr>
        <w:ind w:firstLineChars="200" w:firstLine="422"/>
        <w:rPr>
          <w:rFonts w:ascii="宋体" w:eastAsia="宋体" w:hAnsi="宋体"/>
        </w:rPr>
      </w:pPr>
      <w:r w:rsidRPr="00F96773">
        <w:rPr>
          <w:rFonts w:ascii="宋体" w:eastAsia="宋体" w:hAnsi="宋体" w:hint="eastAsia"/>
          <w:b/>
          <w:bCs/>
        </w:rPr>
        <w:t>初步统计：</w:t>
      </w:r>
      <w:r w:rsidRPr="00F10674">
        <w:rPr>
          <w:rFonts w:ascii="宋体" w:eastAsia="宋体" w:hAnsi="宋体"/>
        </w:rPr>
        <w:t>4月1-30日</w:t>
      </w:r>
      <w:r>
        <w:rPr>
          <w:rFonts w:ascii="宋体" w:eastAsia="宋体" w:hAnsi="宋体" w:hint="eastAsia"/>
        </w:rPr>
        <w:t>，</w:t>
      </w:r>
      <w:r w:rsidRPr="00F10674">
        <w:rPr>
          <w:rFonts w:ascii="宋体" w:eastAsia="宋体" w:hAnsi="宋体"/>
        </w:rPr>
        <w:t>新能源车市场零售70.6万辆，同比增长34%，</w:t>
      </w:r>
      <w:r>
        <w:rPr>
          <w:rFonts w:ascii="宋体" w:eastAsia="宋体" w:hAnsi="宋体" w:hint="eastAsia"/>
        </w:rPr>
        <w:t>环比</w:t>
      </w:r>
      <w:r w:rsidRPr="00F10674">
        <w:rPr>
          <w:rFonts w:ascii="宋体" w:eastAsia="宋体" w:hAnsi="宋体"/>
        </w:rPr>
        <w:t>增长0%</w:t>
      </w:r>
      <w:r>
        <w:rPr>
          <w:rFonts w:ascii="宋体" w:eastAsia="宋体" w:hAnsi="宋体" w:hint="eastAsia"/>
        </w:rPr>
        <w:t>，</w:t>
      </w:r>
      <w:r w:rsidRPr="00F10674">
        <w:rPr>
          <w:rFonts w:ascii="宋体" w:eastAsia="宋体" w:hAnsi="宋体"/>
        </w:rPr>
        <w:t>今年以来累计零售247.8万辆，同比增长35%</w:t>
      </w:r>
      <w:r>
        <w:rPr>
          <w:rFonts w:ascii="宋体" w:eastAsia="宋体" w:hAnsi="宋体" w:hint="eastAsia"/>
        </w:rPr>
        <w:t>；</w:t>
      </w:r>
      <w:r w:rsidR="00F10674" w:rsidRPr="00F10674">
        <w:rPr>
          <w:rFonts w:ascii="宋体" w:eastAsia="宋体" w:hAnsi="宋体"/>
        </w:rPr>
        <w:t>4月1-30日</w:t>
      </w:r>
      <w:r>
        <w:rPr>
          <w:rFonts w:ascii="宋体" w:eastAsia="宋体" w:hAnsi="宋体" w:hint="eastAsia"/>
        </w:rPr>
        <w:t>，</w:t>
      </w:r>
      <w:r w:rsidR="00F10674" w:rsidRPr="00F10674">
        <w:rPr>
          <w:rFonts w:ascii="宋体" w:eastAsia="宋体" w:hAnsi="宋体"/>
        </w:rPr>
        <w:t>全国乘用车</w:t>
      </w:r>
      <w:r>
        <w:rPr>
          <w:rFonts w:ascii="宋体" w:eastAsia="宋体" w:hAnsi="宋体"/>
        </w:rPr>
        <w:t>厂商</w:t>
      </w:r>
      <w:r w:rsidR="00F10674" w:rsidRPr="00F10674">
        <w:rPr>
          <w:rFonts w:ascii="宋体" w:eastAsia="宋体" w:hAnsi="宋体"/>
        </w:rPr>
        <w:t>新能源批发80万辆，同比增长32%，</w:t>
      </w:r>
      <w:r>
        <w:rPr>
          <w:rFonts w:ascii="宋体" w:eastAsia="宋体" w:hAnsi="宋体" w:hint="eastAsia"/>
        </w:rPr>
        <w:t>环比</w:t>
      </w:r>
      <w:r w:rsidR="00F10674" w:rsidRPr="00F10674">
        <w:rPr>
          <w:rFonts w:ascii="宋体" w:eastAsia="宋体" w:hAnsi="宋体"/>
        </w:rPr>
        <w:t>下降1%</w:t>
      </w:r>
      <w:r>
        <w:rPr>
          <w:rFonts w:ascii="宋体" w:eastAsia="宋体" w:hAnsi="宋体" w:hint="eastAsia"/>
        </w:rPr>
        <w:t>，</w:t>
      </w:r>
      <w:r w:rsidR="00F10674" w:rsidRPr="00F10674">
        <w:rPr>
          <w:rFonts w:ascii="宋体" w:eastAsia="宋体" w:hAnsi="宋体"/>
        </w:rPr>
        <w:t>今年以来累计批发275.1万辆，同比增长31%。</w:t>
      </w:r>
    </w:p>
    <w:p w14:paraId="48B3D10D" w14:textId="77777777" w:rsidR="00F10674" w:rsidRPr="00F10674" w:rsidRDefault="00F10674" w:rsidP="00F10674">
      <w:pPr>
        <w:rPr>
          <w:rFonts w:ascii="宋体" w:eastAsia="宋体" w:hAnsi="宋体" w:hint="eastAsia"/>
        </w:rPr>
      </w:pPr>
    </w:p>
    <w:p w14:paraId="1CDFA901" w14:textId="6F6F03A8" w:rsidR="000B0EF5" w:rsidRPr="00143BF6" w:rsidRDefault="000B0EF5" w:rsidP="00143BF6">
      <w:pPr>
        <w:pStyle w:val="2"/>
        <w:spacing w:before="0" w:after="0" w:line="240" w:lineRule="auto"/>
        <w:ind w:left="0" w:firstLine="6"/>
        <w:rPr>
          <w:rFonts w:hint="eastAsia"/>
          <w:sz w:val="24"/>
          <w:szCs w:val="24"/>
        </w:rPr>
      </w:pPr>
      <w:bookmarkStart w:id="1" w:name="_Hlk161775508"/>
      <w:r w:rsidRPr="00F61955">
        <w:rPr>
          <w:sz w:val="24"/>
          <w:szCs w:val="24"/>
        </w:rPr>
        <w:t>2024</w:t>
      </w:r>
      <w:r w:rsidRPr="00F61955">
        <w:rPr>
          <w:sz w:val="24"/>
          <w:szCs w:val="24"/>
        </w:rPr>
        <w:t>年</w:t>
      </w:r>
      <w:r w:rsidRPr="00F61955">
        <w:rPr>
          <w:rFonts w:hint="eastAsia"/>
          <w:sz w:val="24"/>
          <w:szCs w:val="24"/>
        </w:rPr>
        <w:t>4</w:t>
      </w:r>
      <w:r w:rsidRPr="00F61955">
        <w:rPr>
          <w:rFonts w:hint="eastAsia"/>
          <w:sz w:val="24"/>
          <w:szCs w:val="24"/>
        </w:rPr>
        <w:t>月</w:t>
      </w:r>
      <w:bookmarkStart w:id="2" w:name="_Hlk161177629"/>
      <w:r w:rsidRPr="00F61955">
        <w:rPr>
          <w:sz w:val="24"/>
          <w:szCs w:val="24"/>
        </w:rPr>
        <w:t>全国乘用车</w:t>
      </w:r>
      <w:bookmarkEnd w:id="2"/>
      <w:r w:rsidRPr="00F61955">
        <w:rPr>
          <w:rFonts w:hint="eastAsia"/>
          <w:sz w:val="24"/>
          <w:szCs w:val="24"/>
        </w:rPr>
        <w:t>市场零售走势不强</w:t>
      </w:r>
    </w:p>
    <w:p w14:paraId="4D42BAAE" w14:textId="71844DFD" w:rsidR="00143BF6" w:rsidRDefault="00143BF6" w:rsidP="00143BF6">
      <w:pPr>
        <w:jc w:val="center"/>
        <w:rPr>
          <w:rFonts w:hint="eastAsia"/>
        </w:rPr>
      </w:pPr>
      <w:r>
        <w:rPr>
          <w:rFonts w:hint="eastAsia"/>
          <w:noProof/>
          <w14:ligatures w14:val="standardContextual"/>
        </w:rPr>
        <w:drawing>
          <wp:inline distT="0" distB="0" distL="0" distR="0" wp14:anchorId="7BB0CEA7" wp14:editId="0279BD67">
            <wp:extent cx="5040000" cy="3501787"/>
            <wp:effectExtent l="0" t="0" r="8255" b="3810"/>
            <wp:docPr id="1974716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71658" name="图片 197471658"/>
                    <pic:cNvPicPr/>
                  </pic:nvPicPr>
                  <pic:blipFill>
                    <a:blip r:embed="rId8">
                      <a:extLst>
                        <a:ext uri="{28A0092B-C50C-407E-A947-70E740481C1C}">
                          <a14:useLocalDpi xmlns:a14="http://schemas.microsoft.com/office/drawing/2010/main" val="0"/>
                        </a:ext>
                      </a:extLst>
                    </a:blip>
                    <a:stretch>
                      <a:fillRect/>
                    </a:stretch>
                  </pic:blipFill>
                  <pic:spPr>
                    <a:xfrm>
                      <a:off x="0" y="0"/>
                      <a:ext cx="5040000" cy="3501787"/>
                    </a:xfrm>
                    <a:prstGeom prst="rect">
                      <a:avLst/>
                    </a:prstGeom>
                  </pic:spPr>
                </pic:pic>
              </a:graphicData>
            </a:graphic>
          </wp:inline>
        </w:drawing>
      </w:r>
    </w:p>
    <w:p w14:paraId="4B6339BE" w14:textId="07173D17" w:rsidR="000B0EF5" w:rsidRPr="00143BF6" w:rsidRDefault="000B0EF5" w:rsidP="00143BF6">
      <w:pPr>
        <w:ind w:firstLineChars="200" w:firstLine="420"/>
        <w:rPr>
          <w:rFonts w:ascii="宋体" w:eastAsia="宋体" w:hAnsi="宋体"/>
          <w:color w:val="000000" w:themeColor="text1"/>
        </w:rPr>
      </w:pPr>
      <w:r w:rsidRPr="00143BF6">
        <w:rPr>
          <w:rFonts w:ascii="宋体" w:eastAsia="宋体" w:hAnsi="宋体" w:hint="eastAsia"/>
          <w:color w:val="000000" w:themeColor="text1"/>
        </w:rPr>
        <w:t>4</w:t>
      </w:r>
      <w:r w:rsidRPr="00143BF6">
        <w:rPr>
          <w:rFonts w:ascii="宋体" w:eastAsia="宋体" w:hAnsi="宋体"/>
          <w:color w:val="000000" w:themeColor="text1"/>
        </w:rPr>
        <w:t>月第</w:t>
      </w:r>
      <w:r w:rsidR="00143BF6">
        <w:rPr>
          <w:rFonts w:ascii="宋体" w:eastAsia="宋体" w:hAnsi="宋体" w:hint="eastAsia"/>
          <w:color w:val="000000" w:themeColor="text1"/>
        </w:rPr>
        <w:t>一</w:t>
      </w:r>
      <w:r w:rsidRPr="00143BF6">
        <w:rPr>
          <w:rFonts w:ascii="宋体" w:eastAsia="宋体" w:hAnsi="宋体"/>
          <w:color w:val="000000" w:themeColor="text1"/>
        </w:rPr>
        <w:t>周全国乘用车市场日均零售</w:t>
      </w:r>
      <w:r w:rsidRPr="00143BF6">
        <w:rPr>
          <w:rFonts w:ascii="宋体" w:eastAsia="宋体" w:hAnsi="宋体" w:hint="eastAsia"/>
          <w:color w:val="000000" w:themeColor="text1"/>
        </w:rPr>
        <w:t>3.4</w:t>
      </w:r>
      <w:r w:rsidR="00143BF6">
        <w:rPr>
          <w:rFonts w:ascii="宋体" w:eastAsia="宋体" w:hAnsi="宋体"/>
          <w:color w:val="000000" w:themeColor="text1"/>
        </w:rPr>
        <w:t>万辆</w:t>
      </w:r>
      <w:r w:rsidRPr="00143BF6">
        <w:rPr>
          <w:rFonts w:ascii="宋体" w:eastAsia="宋体" w:hAnsi="宋体"/>
          <w:color w:val="000000" w:themeColor="text1"/>
        </w:rPr>
        <w:t>，同比去年</w:t>
      </w:r>
      <w:r w:rsidRPr="00143BF6">
        <w:rPr>
          <w:rFonts w:ascii="宋体" w:eastAsia="宋体" w:hAnsi="宋体" w:hint="eastAsia"/>
          <w:color w:val="000000" w:themeColor="text1"/>
        </w:rPr>
        <w:t>4</w:t>
      </w:r>
      <w:r w:rsidRPr="00143BF6">
        <w:rPr>
          <w:rFonts w:ascii="宋体" w:eastAsia="宋体" w:hAnsi="宋体"/>
          <w:color w:val="000000" w:themeColor="text1"/>
        </w:rPr>
        <w:t>月</w:t>
      </w:r>
      <w:r w:rsidR="00143BF6">
        <w:rPr>
          <w:rFonts w:ascii="宋体" w:eastAsia="宋体" w:hAnsi="宋体" w:hint="eastAsia"/>
          <w:color w:val="000000" w:themeColor="text1"/>
        </w:rPr>
        <w:t>同期下</w:t>
      </w:r>
      <w:r w:rsidRPr="00143BF6">
        <w:rPr>
          <w:rFonts w:ascii="宋体" w:eastAsia="宋体" w:hAnsi="宋体" w:hint="eastAsia"/>
          <w:color w:val="000000" w:themeColor="text1"/>
        </w:rPr>
        <w:t>降8</w:t>
      </w:r>
      <w:r w:rsidRPr="00143BF6">
        <w:rPr>
          <w:rFonts w:ascii="宋体" w:eastAsia="宋体" w:hAnsi="宋体"/>
          <w:color w:val="000000" w:themeColor="text1"/>
        </w:rPr>
        <w:t>%，环比上月同期</w:t>
      </w:r>
      <w:r w:rsidR="00143BF6">
        <w:rPr>
          <w:rFonts w:ascii="宋体" w:eastAsia="宋体" w:hAnsi="宋体" w:hint="eastAsia"/>
          <w:color w:val="000000" w:themeColor="text1"/>
        </w:rPr>
        <w:t>下</w:t>
      </w:r>
      <w:r w:rsidRPr="00143BF6">
        <w:rPr>
          <w:rFonts w:ascii="宋体" w:eastAsia="宋体" w:hAnsi="宋体" w:hint="eastAsia"/>
          <w:color w:val="000000" w:themeColor="text1"/>
        </w:rPr>
        <w:t>降4%</w:t>
      </w:r>
      <w:r w:rsidRPr="00143BF6">
        <w:rPr>
          <w:rFonts w:ascii="宋体" w:eastAsia="宋体" w:hAnsi="宋体"/>
          <w:color w:val="000000" w:themeColor="text1"/>
        </w:rPr>
        <w:t>。</w:t>
      </w:r>
    </w:p>
    <w:p w14:paraId="38AB1892" w14:textId="475C7910" w:rsidR="000B0EF5" w:rsidRPr="00143BF6" w:rsidRDefault="000B0EF5" w:rsidP="000B0EF5">
      <w:pPr>
        <w:ind w:firstLineChars="202" w:firstLine="424"/>
        <w:rPr>
          <w:rFonts w:ascii="宋体" w:eastAsia="宋体" w:hAnsi="宋体"/>
          <w:color w:val="000000" w:themeColor="text1"/>
        </w:rPr>
      </w:pPr>
      <w:r w:rsidRPr="00143BF6">
        <w:rPr>
          <w:rFonts w:ascii="宋体" w:eastAsia="宋体" w:hAnsi="宋体" w:hint="eastAsia"/>
          <w:color w:val="000000" w:themeColor="text1"/>
        </w:rPr>
        <w:t>4</w:t>
      </w:r>
      <w:r w:rsidRPr="00143BF6">
        <w:rPr>
          <w:rFonts w:ascii="宋体" w:eastAsia="宋体" w:hAnsi="宋体"/>
          <w:color w:val="000000" w:themeColor="text1"/>
        </w:rPr>
        <w:t>月第</w:t>
      </w:r>
      <w:r w:rsidR="00143BF6">
        <w:rPr>
          <w:rFonts w:ascii="宋体" w:eastAsia="宋体" w:hAnsi="宋体" w:hint="eastAsia"/>
          <w:color w:val="000000" w:themeColor="text1"/>
        </w:rPr>
        <w:t>二</w:t>
      </w:r>
      <w:r w:rsidRPr="00143BF6">
        <w:rPr>
          <w:rFonts w:ascii="宋体" w:eastAsia="宋体" w:hAnsi="宋体"/>
          <w:color w:val="000000" w:themeColor="text1"/>
        </w:rPr>
        <w:t>周全国乘用车市场日均零售</w:t>
      </w:r>
      <w:r w:rsidRPr="00143BF6">
        <w:rPr>
          <w:rFonts w:ascii="宋体" w:eastAsia="宋体" w:hAnsi="宋体" w:hint="eastAsia"/>
          <w:color w:val="000000" w:themeColor="text1"/>
        </w:rPr>
        <w:t>3.9</w:t>
      </w:r>
      <w:r w:rsidR="00143BF6">
        <w:rPr>
          <w:rFonts w:ascii="宋体" w:eastAsia="宋体" w:hAnsi="宋体"/>
          <w:color w:val="000000" w:themeColor="text1"/>
        </w:rPr>
        <w:t>万辆</w:t>
      </w:r>
      <w:r w:rsidRPr="00143BF6">
        <w:rPr>
          <w:rFonts w:ascii="宋体" w:eastAsia="宋体" w:hAnsi="宋体"/>
          <w:color w:val="000000" w:themeColor="text1"/>
        </w:rPr>
        <w:t>，同比去年</w:t>
      </w:r>
      <w:r w:rsidRPr="00143BF6">
        <w:rPr>
          <w:rFonts w:ascii="宋体" w:eastAsia="宋体" w:hAnsi="宋体" w:hint="eastAsia"/>
          <w:color w:val="000000" w:themeColor="text1"/>
        </w:rPr>
        <w:t>4</w:t>
      </w:r>
      <w:r w:rsidRPr="00143BF6">
        <w:rPr>
          <w:rFonts w:ascii="宋体" w:eastAsia="宋体" w:hAnsi="宋体"/>
          <w:color w:val="000000" w:themeColor="text1"/>
        </w:rPr>
        <w:t>月</w:t>
      </w:r>
      <w:r w:rsidR="00143BF6">
        <w:rPr>
          <w:rFonts w:ascii="宋体" w:eastAsia="宋体" w:hAnsi="宋体" w:hint="eastAsia"/>
          <w:color w:val="000000" w:themeColor="text1"/>
        </w:rPr>
        <w:t>同期下</w:t>
      </w:r>
      <w:r w:rsidRPr="00143BF6">
        <w:rPr>
          <w:rFonts w:ascii="宋体" w:eastAsia="宋体" w:hAnsi="宋体" w:hint="eastAsia"/>
          <w:color w:val="000000" w:themeColor="text1"/>
        </w:rPr>
        <w:t>降13</w:t>
      </w:r>
      <w:r w:rsidRPr="00143BF6">
        <w:rPr>
          <w:rFonts w:ascii="宋体" w:eastAsia="宋体" w:hAnsi="宋体"/>
          <w:color w:val="000000" w:themeColor="text1"/>
        </w:rPr>
        <w:t>%，环比上月同期</w:t>
      </w:r>
      <w:r w:rsidR="00143BF6">
        <w:rPr>
          <w:rFonts w:ascii="宋体" w:eastAsia="宋体" w:hAnsi="宋体" w:hint="eastAsia"/>
          <w:color w:val="000000" w:themeColor="text1"/>
        </w:rPr>
        <w:t>下</w:t>
      </w:r>
      <w:r w:rsidRPr="00143BF6">
        <w:rPr>
          <w:rFonts w:ascii="宋体" w:eastAsia="宋体" w:hAnsi="宋体" w:hint="eastAsia"/>
          <w:color w:val="000000" w:themeColor="text1"/>
        </w:rPr>
        <w:t>降3%</w:t>
      </w:r>
      <w:r w:rsidRPr="00143BF6">
        <w:rPr>
          <w:rFonts w:ascii="宋体" w:eastAsia="宋体" w:hAnsi="宋体"/>
          <w:color w:val="000000" w:themeColor="text1"/>
        </w:rPr>
        <w:t>。</w:t>
      </w:r>
    </w:p>
    <w:p w14:paraId="16DA7E1F" w14:textId="47D3F854" w:rsidR="000B0EF5" w:rsidRPr="00143BF6" w:rsidRDefault="000B0EF5" w:rsidP="000B0EF5">
      <w:pPr>
        <w:ind w:firstLineChars="202" w:firstLine="424"/>
        <w:rPr>
          <w:rFonts w:ascii="宋体" w:eastAsia="宋体" w:hAnsi="宋体"/>
          <w:color w:val="000000" w:themeColor="text1"/>
        </w:rPr>
      </w:pPr>
      <w:r w:rsidRPr="00143BF6">
        <w:rPr>
          <w:rFonts w:ascii="宋体" w:eastAsia="宋体" w:hAnsi="宋体" w:hint="eastAsia"/>
          <w:color w:val="000000" w:themeColor="text1"/>
        </w:rPr>
        <w:t>4</w:t>
      </w:r>
      <w:r w:rsidRPr="00143BF6">
        <w:rPr>
          <w:rFonts w:ascii="宋体" w:eastAsia="宋体" w:hAnsi="宋体"/>
          <w:color w:val="000000" w:themeColor="text1"/>
        </w:rPr>
        <w:t>月第</w:t>
      </w:r>
      <w:r w:rsidR="00143BF6">
        <w:rPr>
          <w:rFonts w:ascii="宋体" w:eastAsia="宋体" w:hAnsi="宋体" w:hint="eastAsia"/>
          <w:color w:val="000000" w:themeColor="text1"/>
        </w:rPr>
        <w:t>三</w:t>
      </w:r>
      <w:r w:rsidRPr="00143BF6">
        <w:rPr>
          <w:rFonts w:ascii="宋体" w:eastAsia="宋体" w:hAnsi="宋体"/>
          <w:color w:val="000000" w:themeColor="text1"/>
        </w:rPr>
        <w:t>周全国乘用车市场日均零售</w:t>
      </w:r>
      <w:r w:rsidRPr="00143BF6">
        <w:rPr>
          <w:rFonts w:ascii="宋体" w:eastAsia="宋体" w:hAnsi="宋体" w:hint="eastAsia"/>
          <w:color w:val="000000" w:themeColor="text1"/>
        </w:rPr>
        <w:t>4.8</w:t>
      </w:r>
      <w:r w:rsidR="00143BF6">
        <w:rPr>
          <w:rFonts w:ascii="宋体" w:eastAsia="宋体" w:hAnsi="宋体"/>
          <w:color w:val="000000" w:themeColor="text1"/>
        </w:rPr>
        <w:t>万辆</w:t>
      </w:r>
      <w:r w:rsidRPr="00143BF6">
        <w:rPr>
          <w:rFonts w:ascii="宋体" w:eastAsia="宋体" w:hAnsi="宋体"/>
          <w:color w:val="000000" w:themeColor="text1"/>
        </w:rPr>
        <w:t>，同比去年</w:t>
      </w:r>
      <w:r w:rsidRPr="00143BF6">
        <w:rPr>
          <w:rFonts w:ascii="宋体" w:eastAsia="宋体" w:hAnsi="宋体" w:hint="eastAsia"/>
          <w:color w:val="000000" w:themeColor="text1"/>
        </w:rPr>
        <w:t>4</w:t>
      </w:r>
      <w:r w:rsidRPr="00143BF6">
        <w:rPr>
          <w:rFonts w:ascii="宋体" w:eastAsia="宋体" w:hAnsi="宋体"/>
          <w:color w:val="000000" w:themeColor="text1"/>
        </w:rPr>
        <w:t>月</w:t>
      </w:r>
      <w:r w:rsidR="00143BF6">
        <w:rPr>
          <w:rFonts w:ascii="宋体" w:eastAsia="宋体" w:hAnsi="宋体" w:hint="eastAsia"/>
          <w:color w:val="000000" w:themeColor="text1"/>
        </w:rPr>
        <w:t>同期下</w:t>
      </w:r>
      <w:r w:rsidRPr="00143BF6">
        <w:rPr>
          <w:rFonts w:ascii="宋体" w:eastAsia="宋体" w:hAnsi="宋体" w:hint="eastAsia"/>
          <w:color w:val="000000" w:themeColor="text1"/>
        </w:rPr>
        <w:t>降1</w:t>
      </w:r>
      <w:r w:rsidR="002B2DA5" w:rsidRPr="00143BF6">
        <w:rPr>
          <w:rFonts w:ascii="宋体" w:eastAsia="宋体" w:hAnsi="宋体" w:hint="eastAsia"/>
          <w:color w:val="000000" w:themeColor="text1"/>
        </w:rPr>
        <w:t>3</w:t>
      </w:r>
      <w:r w:rsidRPr="00143BF6">
        <w:rPr>
          <w:rFonts w:ascii="宋体" w:eastAsia="宋体" w:hAnsi="宋体"/>
          <w:color w:val="000000" w:themeColor="text1"/>
        </w:rPr>
        <w:t>%，环比上月同期</w:t>
      </w:r>
      <w:r w:rsidR="00143BF6">
        <w:rPr>
          <w:rFonts w:ascii="宋体" w:eastAsia="宋体" w:hAnsi="宋体" w:hint="eastAsia"/>
          <w:color w:val="000000" w:themeColor="text1"/>
        </w:rPr>
        <w:t>下</w:t>
      </w:r>
      <w:r w:rsidR="002B2DA5" w:rsidRPr="00143BF6">
        <w:rPr>
          <w:rFonts w:ascii="宋体" w:eastAsia="宋体" w:hAnsi="宋体" w:hint="eastAsia"/>
          <w:color w:val="000000" w:themeColor="text1"/>
        </w:rPr>
        <w:t>降1%</w:t>
      </w:r>
      <w:r w:rsidRPr="00143BF6">
        <w:rPr>
          <w:rFonts w:ascii="宋体" w:eastAsia="宋体" w:hAnsi="宋体"/>
          <w:color w:val="000000" w:themeColor="text1"/>
        </w:rPr>
        <w:t>。</w:t>
      </w:r>
    </w:p>
    <w:p w14:paraId="5297B6C6" w14:textId="77777777" w:rsidR="00143BF6" w:rsidRDefault="002B2DA5" w:rsidP="00143BF6">
      <w:pPr>
        <w:ind w:firstLineChars="202" w:firstLine="424"/>
        <w:rPr>
          <w:rFonts w:ascii="宋体" w:eastAsia="宋体" w:hAnsi="宋体"/>
          <w:color w:val="000000" w:themeColor="text1"/>
        </w:rPr>
      </w:pPr>
      <w:r w:rsidRPr="00143BF6">
        <w:rPr>
          <w:rFonts w:ascii="宋体" w:eastAsia="宋体" w:hAnsi="宋体" w:hint="eastAsia"/>
          <w:color w:val="000000" w:themeColor="text1"/>
        </w:rPr>
        <w:t>4</w:t>
      </w:r>
      <w:r w:rsidRPr="00143BF6">
        <w:rPr>
          <w:rFonts w:ascii="宋体" w:eastAsia="宋体" w:hAnsi="宋体"/>
          <w:color w:val="000000" w:themeColor="text1"/>
        </w:rPr>
        <w:t>月第</w:t>
      </w:r>
      <w:r w:rsidR="00143BF6">
        <w:rPr>
          <w:rFonts w:ascii="宋体" w:eastAsia="宋体" w:hAnsi="宋体" w:hint="eastAsia"/>
          <w:color w:val="000000" w:themeColor="text1"/>
        </w:rPr>
        <w:t>四</w:t>
      </w:r>
      <w:r w:rsidRPr="00143BF6">
        <w:rPr>
          <w:rFonts w:ascii="宋体" w:eastAsia="宋体" w:hAnsi="宋体"/>
          <w:color w:val="000000" w:themeColor="text1"/>
        </w:rPr>
        <w:t>周全国乘用车市场日均零售</w:t>
      </w:r>
      <w:r w:rsidRPr="00143BF6">
        <w:rPr>
          <w:rFonts w:ascii="宋体" w:eastAsia="宋体" w:hAnsi="宋体" w:hint="eastAsia"/>
          <w:color w:val="000000" w:themeColor="text1"/>
        </w:rPr>
        <w:t>8.2</w:t>
      </w:r>
      <w:r w:rsidR="00143BF6">
        <w:rPr>
          <w:rFonts w:ascii="宋体" w:eastAsia="宋体" w:hAnsi="宋体"/>
          <w:color w:val="000000" w:themeColor="text1"/>
        </w:rPr>
        <w:t>万辆</w:t>
      </w:r>
      <w:r w:rsidRPr="00143BF6">
        <w:rPr>
          <w:rFonts w:ascii="宋体" w:eastAsia="宋体" w:hAnsi="宋体"/>
          <w:color w:val="000000" w:themeColor="text1"/>
        </w:rPr>
        <w:t>，同比去年</w:t>
      </w:r>
      <w:r w:rsidRPr="00143BF6">
        <w:rPr>
          <w:rFonts w:ascii="宋体" w:eastAsia="宋体" w:hAnsi="宋体" w:hint="eastAsia"/>
          <w:color w:val="000000" w:themeColor="text1"/>
        </w:rPr>
        <w:t>4</w:t>
      </w:r>
      <w:r w:rsidRPr="00143BF6">
        <w:rPr>
          <w:rFonts w:ascii="宋体" w:eastAsia="宋体" w:hAnsi="宋体"/>
          <w:color w:val="000000" w:themeColor="text1"/>
        </w:rPr>
        <w:t>月</w:t>
      </w:r>
      <w:r w:rsidR="00143BF6">
        <w:rPr>
          <w:rFonts w:ascii="宋体" w:eastAsia="宋体" w:hAnsi="宋体" w:hint="eastAsia"/>
          <w:color w:val="000000" w:themeColor="text1"/>
        </w:rPr>
        <w:t>同期</w:t>
      </w:r>
      <w:r w:rsidRPr="00143BF6">
        <w:rPr>
          <w:rFonts w:ascii="宋体" w:eastAsia="宋体" w:hAnsi="宋体" w:hint="eastAsia"/>
          <w:color w:val="000000" w:themeColor="text1"/>
        </w:rPr>
        <w:t>增</w:t>
      </w:r>
      <w:r w:rsidR="00143BF6">
        <w:rPr>
          <w:rFonts w:ascii="宋体" w:eastAsia="宋体" w:hAnsi="宋体" w:hint="eastAsia"/>
          <w:color w:val="000000" w:themeColor="text1"/>
        </w:rPr>
        <w:t>长</w:t>
      </w:r>
      <w:r w:rsidRPr="00143BF6">
        <w:rPr>
          <w:rFonts w:ascii="宋体" w:eastAsia="宋体" w:hAnsi="宋体" w:hint="eastAsia"/>
          <w:color w:val="000000" w:themeColor="text1"/>
        </w:rPr>
        <w:t>11</w:t>
      </w:r>
      <w:r w:rsidRPr="00143BF6">
        <w:rPr>
          <w:rFonts w:ascii="宋体" w:eastAsia="宋体" w:hAnsi="宋体"/>
          <w:color w:val="000000" w:themeColor="text1"/>
        </w:rPr>
        <w:t>%，环比上月同期</w:t>
      </w:r>
      <w:r w:rsidRPr="00143BF6">
        <w:rPr>
          <w:rFonts w:ascii="宋体" w:eastAsia="宋体" w:hAnsi="宋体" w:hint="eastAsia"/>
          <w:color w:val="000000" w:themeColor="text1"/>
        </w:rPr>
        <w:t>持平</w:t>
      </w:r>
      <w:r w:rsidRPr="00143BF6">
        <w:rPr>
          <w:rFonts w:ascii="宋体" w:eastAsia="宋体" w:hAnsi="宋体"/>
          <w:color w:val="000000" w:themeColor="text1"/>
        </w:rPr>
        <w:t>。</w:t>
      </w:r>
    </w:p>
    <w:p w14:paraId="4DC08543" w14:textId="1F76CED9" w:rsidR="00CC56A1" w:rsidRPr="00143BF6" w:rsidRDefault="00143BF6" w:rsidP="00143BF6">
      <w:pPr>
        <w:ind w:firstLineChars="202" w:firstLine="426"/>
        <w:rPr>
          <w:rFonts w:ascii="宋体" w:eastAsia="宋体" w:hAnsi="宋体"/>
          <w:color w:val="000000" w:themeColor="text1"/>
        </w:rPr>
      </w:pPr>
      <w:r w:rsidRPr="00143BF6">
        <w:rPr>
          <w:rFonts w:ascii="宋体" w:eastAsia="宋体" w:hAnsi="宋体" w:hint="eastAsia"/>
          <w:b/>
          <w:bCs/>
          <w:color w:val="000000" w:themeColor="text1"/>
        </w:rPr>
        <w:t>初步统计：</w:t>
      </w:r>
      <w:r w:rsidR="002B2DA5" w:rsidRPr="00143BF6">
        <w:rPr>
          <w:rFonts w:ascii="宋体" w:eastAsia="宋体" w:hAnsi="宋体"/>
          <w:b/>
          <w:bCs/>
          <w:color w:val="000000" w:themeColor="text1"/>
        </w:rPr>
        <w:t>4月1-30日</w:t>
      </w:r>
      <w:r>
        <w:rPr>
          <w:rFonts w:ascii="宋体" w:eastAsia="宋体" w:hAnsi="宋体" w:hint="eastAsia"/>
          <w:b/>
          <w:bCs/>
          <w:color w:val="000000" w:themeColor="text1"/>
        </w:rPr>
        <w:t>，乘用车</w:t>
      </w:r>
      <w:r w:rsidR="002B2DA5" w:rsidRPr="00143BF6">
        <w:rPr>
          <w:rFonts w:ascii="宋体" w:eastAsia="宋体" w:hAnsi="宋体"/>
          <w:b/>
          <w:bCs/>
          <w:color w:val="000000" w:themeColor="text1"/>
        </w:rPr>
        <w:t>市场零售158.5万辆，同比</w:t>
      </w:r>
      <w:r w:rsidR="00F61955" w:rsidRPr="00143BF6">
        <w:rPr>
          <w:rFonts w:ascii="宋体" w:eastAsia="宋体" w:hAnsi="宋体" w:hint="eastAsia"/>
          <w:b/>
          <w:bCs/>
          <w:color w:val="000000" w:themeColor="text1"/>
        </w:rPr>
        <w:t>下降</w:t>
      </w:r>
      <w:r w:rsidR="002B2DA5" w:rsidRPr="00143BF6">
        <w:rPr>
          <w:rFonts w:ascii="宋体" w:eastAsia="宋体" w:hAnsi="宋体"/>
          <w:b/>
          <w:bCs/>
          <w:color w:val="000000" w:themeColor="text1"/>
        </w:rPr>
        <w:t>2%，</w:t>
      </w:r>
      <w:r>
        <w:rPr>
          <w:rFonts w:ascii="宋体" w:eastAsia="宋体" w:hAnsi="宋体" w:hint="eastAsia"/>
          <w:b/>
          <w:bCs/>
          <w:color w:val="000000" w:themeColor="text1"/>
        </w:rPr>
        <w:t>环比</w:t>
      </w:r>
      <w:r w:rsidR="00F61955" w:rsidRPr="00143BF6">
        <w:rPr>
          <w:rFonts w:ascii="宋体" w:eastAsia="宋体" w:hAnsi="宋体" w:hint="eastAsia"/>
          <w:b/>
          <w:bCs/>
          <w:color w:val="000000" w:themeColor="text1"/>
        </w:rPr>
        <w:t>下降</w:t>
      </w:r>
      <w:r w:rsidR="002B2DA5" w:rsidRPr="00143BF6">
        <w:rPr>
          <w:rFonts w:ascii="宋体" w:eastAsia="宋体" w:hAnsi="宋体"/>
          <w:b/>
          <w:bCs/>
          <w:color w:val="000000" w:themeColor="text1"/>
        </w:rPr>
        <w:t>6%</w:t>
      </w:r>
      <w:r w:rsidR="00F61955" w:rsidRPr="00143BF6">
        <w:rPr>
          <w:rFonts w:ascii="宋体" w:eastAsia="宋体" w:hAnsi="宋体" w:hint="eastAsia"/>
          <w:b/>
          <w:bCs/>
          <w:color w:val="000000" w:themeColor="text1"/>
        </w:rPr>
        <w:t>；</w:t>
      </w:r>
      <w:r w:rsidR="002B2DA5" w:rsidRPr="00143BF6">
        <w:rPr>
          <w:rFonts w:ascii="宋体" w:eastAsia="宋体" w:hAnsi="宋体"/>
          <w:b/>
          <w:bCs/>
          <w:color w:val="000000" w:themeColor="text1"/>
        </w:rPr>
        <w:t>今</w:t>
      </w:r>
      <w:r w:rsidR="002B2DA5" w:rsidRPr="00143BF6">
        <w:rPr>
          <w:rFonts w:ascii="宋体" w:eastAsia="宋体" w:hAnsi="宋体"/>
          <w:b/>
          <w:bCs/>
          <w:color w:val="000000" w:themeColor="text1"/>
        </w:rPr>
        <w:lastRenderedPageBreak/>
        <w:t>年以来累计零售641.7万辆，同比增长9%。</w:t>
      </w:r>
    </w:p>
    <w:p w14:paraId="07DFF9CE" w14:textId="6019F0D8" w:rsidR="00CC56A1" w:rsidRPr="00143BF6" w:rsidRDefault="00CC56A1" w:rsidP="000B0EF5">
      <w:pPr>
        <w:ind w:firstLineChars="200" w:firstLine="420"/>
        <w:rPr>
          <w:rFonts w:ascii="宋体" w:eastAsia="宋体" w:hAnsi="宋体"/>
          <w:color w:val="000000" w:themeColor="text1"/>
          <w:szCs w:val="21"/>
        </w:rPr>
      </w:pPr>
      <w:r w:rsidRPr="00143BF6">
        <w:rPr>
          <w:rFonts w:ascii="宋体" w:eastAsia="宋体" w:hAnsi="宋体" w:hint="eastAsia"/>
          <w:color w:val="000000" w:themeColor="text1"/>
          <w:szCs w:val="21"/>
        </w:rPr>
        <w:t>4月最后一周因为比去年多两天工作日，</w:t>
      </w:r>
      <w:r w:rsidR="002B2DA5" w:rsidRPr="00143BF6">
        <w:rPr>
          <w:rFonts w:ascii="宋体" w:eastAsia="宋体" w:hAnsi="宋体" w:hint="eastAsia"/>
          <w:color w:val="000000" w:themeColor="text1"/>
          <w:szCs w:val="21"/>
        </w:rPr>
        <w:t>加之市场逐步回暖，</w:t>
      </w:r>
      <w:r w:rsidRPr="00143BF6">
        <w:rPr>
          <w:rFonts w:ascii="宋体" w:eastAsia="宋体" w:hAnsi="宋体" w:hint="eastAsia"/>
          <w:color w:val="000000" w:themeColor="text1"/>
          <w:szCs w:val="21"/>
        </w:rPr>
        <w:t>因此</w:t>
      </w:r>
      <w:r w:rsidR="002B2DA5" w:rsidRPr="00143BF6">
        <w:rPr>
          <w:rFonts w:ascii="宋体" w:eastAsia="宋体" w:hAnsi="宋体" w:hint="eastAsia"/>
          <w:color w:val="000000" w:themeColor="text1"/>
          <w:szCs w:val="21"/>
        </w:rPr>
        <w:t>零售</w:t>
      </w:r>
      <w:r w:rsidRPr="00143BF6">
        <w:rPr>
          <w:rFonts w:ascii="宋体" w:eastAsia="宋体" w:hAnsi="宋体" w:hint="eastAsia"/>
          <w:color w:val="000000" w:themeColor="text1"/>
          <w:szCs w:val="21"/>
        </w:rPr>
        <w:t>情况好一些。</w:t>
      </w:r>
    </w:p>
    <w:p w14:paraId="4649E822" w14:textId="36AB0667" w:rsidR="000B0EF5" w:rsidRPr="00143BF6" w:rsidRDefault="000B0EF5" w:rsidP="000B0EF5">
      <w:pPr>
        <w:ind w:firstLineChars="200" w:firstLine="420"/>
        <w:rPr>
          <w:rFonts w:ascii="宋体" w:eastAsia="宋体" w:hAnsi="宋体"/>
          <w:color w:val="000000" w:themeColor="text1"/>
          <w:szCs w:val="21"/>
        </w:rPr>
      </w:pPr>
      <w:r w:rsidRPr="00143BF6">
        <w:rPr>
          <w:rFonts w:ascii="宋体" w:eastAsia="宋体" w:hAnsi="宋体" w:hint="eastAsia"/>
          <w:color w:val="000000" w:themeColor="text1"/>
          <w:szCs w:val="21"/>
        </w:rPr>
        <w:t>今年</w:t>
      </w:r>
      <w:r w:rsidRPr="00143BF6">
        <w:rPr>
          <w:rFonts w:ascii="宋体" w:eastAsia="宋体" w:hAnsi="宋体"/>
          <w:color w:val="000000" w:themeColor="text1"/>
          <w:szCs w:val="21"/>
        </w:rPr>
        <w:t>2月春节后开始出现的、持续的一系列车型降价事件</w:t>
      </w:r>
      <w:r w:rsidRPr="00143BF6">
        <w:rPr>
          <w:rFonts w:ascii="宋体" w:eastAsia="宋体" w:hAnsi="宋体" w:hint="eastAsia"/>
          <w:color w:val="000000" w:themeColor="text1"/>
          <w:szCs w:val="21"/>
        </w:rPr>
        <w:t>，加之</w:t>
      </w:r>
      <w:r w:rsidRPr="00143BF6">
        <w:rPr>
          <w:rFonts w:ascii="宋体" w:eastAsia="宋体" w:hAnsi="宋体"/>
          <w:color w:val="000000" w:themeColor="text1"/>
          <w:szCs w:val="21"/>
        </w:rPr>
        <w:t>2022年起上市的新能源车型陆续进入产品改款升级阶段，</w:t>
      </w:r>
      <w:r w:rsidRPr="00143BF6">
        <w:rPr>
          <w:rFonts w:ascii="宋体" w:eastAsia="宋体" w:hAnsi="宋体" w:hint="eastAsia"/>
          <w:color w:val="000000" w:themeColor="text1"/>
          <w:szCs w:val="21"/>
        </w:rPr>
        <w:t>由此带来</w:t>
      </w:r>
      <w:r w:rsidRPr="00143BF6">
        <w:rPr>
          <w:rFonts w:ascii="宋体" w:eastAsia="宋体" w:hAnsi="宋体"/>
          <w:color w:val="000000" w:themeColor="text1"/>
          <w:szCs w:val="21"/>
        </w:rPr>
        <w:t>了观望心理</w:t>
      </w:r>
      <w:r w:rsidRPr="00143BF6">
        <w:rPr>
          <w:rFonts w:ascii="宋体" w:eastAsia="宋体" w:hAnsi="宋体" w:hint="eastAsia"/>
          <w:color w:val="000000" w:themeColor="text1"/>
          <w:szCs w:val="21"/>
        </w:rPr>
        <w:t>较重，</w:t>
      </w:r>
      <w:r w:rsidRPr="00143BF6">
        <w:rPr>
          <w:rFonts w:ascii="宋体" w:eastAsia="宋体" w:hAnsi="宋体"/>
          <w:color w:val="000000" w:themeColor="text1"/>
          <w:szCs w:val="21"/>
        </w:rPr>
        <w:t>消费者希望等车市稳定后再购车。随着近期小米汽车上市和新一轮相关车型价格的进一步调整，且四月份是新车型密集发布期，</w:t>
      </w:r>
      <w:r w:rsidRPr="00143BF6">
        <w:rPr>
          <w:rFonts w:ascii="宋体" w:eastAsia="宋体" w:hAnsi="宋体" w:hint="eastAsia"/>
          <w:color w:val="000000" w:themeColor="text1"/>
          <w:szCs w:val="21"/>
        </w:rPr>
        <w:t>随着北京车展的</w:t>
      </w:r>
      <w:r w:rsidR="00143BF6">
        <w:rPr>
          <w:rFonts w:ascii="宋体" w:eastAsia="宋体" w:hAnsi="宋体" w:hint="eastAsia"/>
          <w:color w:val="000000" w:themeColor="text1"/>
          <w:szCs w:val="21"/>
        </w:rPr>
        <w:t>顺利</w:t>
      </w:r>
      <w:r w:rsidRPr="00143BF6">
        <w:rPr>
          <w:rFonts w:ascii="宋体" w:eastAsia="宋体" w:hAnsi="宋体" w:hint="eastAsia"/>
          <w:color w:val="000000" w:themeColor="text1"/>
          <w:szCs w:val="21"/>
        </w:rPr>
        <w:t>召开，</w:t>
      </w:r>
      <w:r w:rsidR="002B2DA5" w:rsidRPr="00143BF6">
        <w:rPr>
          <w:rFonts w:ascii="宋体" w:eastAsia="宋体" w:hAnsi="宋体" w:hint="eastAsia"/>
          <w:color w:val="000000" w:themeColor="text1"/>
          <w:szCs w:val="21"/>
        </w:rPr>
        <w:t>4月末</w:t>
      </w:r>
      <w:r w:rsidRPr="00143BF6">
        <w:rPr>
          <w:rFonts w:ascii="宋体" w:eastAsia="宋体" w:hAnsi="宋体"/>
          <w:color w:val="000000" w:themeColor="text1"/>
          <w:szCs w:val="21"/>
        </w:rPr>
        <w:t>市场的消费热情逐步被激发。</w:t>
      </w:r>
    </w:p>
    <w:p w14:paraId="1C5B406A" w14:textId="3C4D4FD1" w:rsidR="000B0EF5" w:rsidRPr="00143BF6" w:rsidRDefault="000B0EF5" w:rsidP="000B0EF5">
      <w:pPr>
        <w:ind w:firstLineChars="200" w:firstLine="420"/>
        <w:rPr>
          <w:rFonts w:ascii="宋体" w:eastAsia="宋体" w:hAnsi="宋体"/>
          <w:color w:val="000000" w:themeColor="text1"/>
          <w:szCs w:val="21"/>
        </w:rPr>
      </w:pPr>
      <w:r w:rsidRPr="00143BF6">
        <w:rPr>
          <w:rFonts w:ascii="宋体" w:eastAsia="宋体" w:hAnsi="宋体" w:hint="eastAsia"/>
          <w:color w:val="000000" w:themeColor="text1"/>
          <w:szCs w:val="21"/>
        </w:rPr>
        <w:t>由于4月初的清明假期的影响，第一周的销量总体不高。近日，商务部等</w:t>
      </w:r>
      <w:r w:rsidRPr="00143BF6">
        <w:rPr>
          <w:rFonts w:ascii="宋体" w:eastAsia="宋体" w:hAnsi="宋体"/>
          <w:color w:val="000000" w:themeColor="text1"/>
          <w:szCs w:val="21"/>
        </w:rPr>
        <w:t>14部门联合发布《推动消费品以旧换新行动方案》</w:t>
      </w:r>
      <w:r w:rsidRPr="00143BF6">
        <w:rPr>
          <w:rFonts w:ascii="宋体" w:eastAsia="宋体" w:hAnsi="宋体" w:hint="eastAsia"/>
          <w:color w:val="000000" w:themeColor="text1"/>
          <w:szCs w:val="21"/>
        </w:rPr>
        <w:t>，引起消费者巨大的关注和良好的期待。北京车展、以旧换新等的期待，引发市场观望情绪延续，对</w:t>
      </w:r>
      <w:r w:rsidRPr="00143BF6">
        <w:rPr>
          <w:rFonts w:ascii="宋体" w:eastAsia="宋体" w:hAnsi="宋体"/>
          <w:color w:val="000000" w:themeColor="text1"/>
          <w:szCs w:val="21"/>
        </w:rPr>
        <w:t>4月</w:t>
      </w:r>
      <w:r w:rsidRPr="00143BF6">
        <w:rPr>
          <w:rFonts w:ascii="宋体" w:eastAsia="宋体" w:hAnsi="宋体" w:hint="eastAsia"/>
          <w:color w:val="000000" w:themeColor="text1"/>
          <w:szCs w:val="21"/>
        </w:rPr>
        <w:t>车市带来消费后移效应。目前看</w:t>
      </w:r>
      <w:r w:rsidR="002B2DA5" w:rsidRPr="00143BF6">
        <w:rPr>
          <w:rFonts w:ascii="宋体" w:eastAsia="宋体" w:hAnsi="宋体" w:hint="eastAsia"/>
          <w:color w:val="000000" w:themeColor="text1"/>
          <w:szCs w:val="21"/>
        </w:rPr>
        <w:t>前三</w:t>
      </w:r>
      <w:r w:rsidRPr="00143BF6">
        <w:rPr>
          <w:rFonts w:ascii="宋体" w:eastAsia="宋体" w:hAnsi="宋体" w:hint="eastAsia"/>
          <w:color w:val="000000" w:themeColor="text1"/>
          <w:szCs w:val="21"/>
        </w:rPr>
        <w:t>周的市场日均零售环比</w:t>
      </w:r>
      <w:r w:rsidR="002B2DA5" w:rsidRPr="00143BF6">
        <w:rPr>
          <w:rFonts w:ascii="宋体" w:eastAsia="宋体" w:hAnsi="宋体" w:hint="eastAsia"/>
          <w:color w:val="000000" w:themeColor="text1"/>
          <w:szCs w:val="21"/>
        </w:rPr>
        <w:t>表现不强</w:t>
      </w:r>
      <w:r w:rsidRPr="00143BF6">
        <w:rPr>
          <w:rFonts w:ascii="宋体" w:eastAsia="宋体" w:hAnsi="宋体" w:hint="eastAsia"/>
          <w:color w:val="000000" w:themeColor="text1"/>
          <w:szCs w:val="21"/>
        </w:rPr>
        <w:t>，同比出现</w:t>
      </w:r>
      <w:r w:rsidR="00AB275B" w:rsidRPr="00143BF6">
        <w:rPr>
          <w:rFonts w:ascii="宋体" w:eastAsia="宋体" w:hAnsi="宋体" w:hint="eastAsia"/>
          <w:color w:val="000000" w:themeColor="text1"/>
          <w:szCs w:val="21"/>
        </w:rPr>
        <w:t>一定</w:t>
      </w:r>
      <w:r w:rsidRPr="00143BF6">
        <w:rPr>
          <w:rFonts w:ascii="宋体" w:eastAsia="宋体" w:hAnsi="宋体" w:hint="eastAsia"/>
          <w:color w:val="000000" w:themeColor="text1"/>
          <w:szCs w:val="21"/>
        </w:rPr>
        <w:t>幅度的回落，</w:t>
      </w:r>
      <w:r w:rsidR="00AB275B" w:rsidRPr="00143BF6">
        <w:rPr>
          <w:rFonts w:ascii="宋体" w:eastAsia="宋体" w:hAnsi="宋体" w:hint="eastAsia"/>
          <w:color w:val="000000" w:themeColor="text1"/>
          <w:szCs w:val="21"/>
        </w:rPr>
        <w:t>消费者</w:t>
      </w:r>
      <w:r w:rsidRPr="00143BF6">
        <w:rPr>
          <w:rFonts w:ascii="宋体" w:eastAsia="宋体" w:hAnsi="宋体" w:hint="eastAsia"/>
          <w:color w:val="000000" w:themeColor="text1"/>
          <w:szCs w:val="21"/>
        </w:rPr>
        <w:t>对</w:t>
      </w:r>
      <w:r w:rsidR="00AB275B" w:rsidRPr="00143BF6">
        <w:rPr>
          <w:rFonts w:ascii="宋体" w:eastAsia="宋体" w:hAnsi="宋体" w:hint="eastAsia"/>
          <w:color w:val="000000" w:themeColor="text1"/>
          <w:szCs w:val="21"/>
        </w:rPr>
        <w:t>车展和</w:t>
      </w:r>
      <w:r w:rsidRPr="00143BF6">
        <w:rPr>
          <w:rFonts w:ascii="宋体" w:eastAsia="宋体" w:hAnsi="宋体" w:hint="eastAsia"/>
          <w:color w:val="000000" w:themeColor="text1"/>
          <w:szCs w:val="21"/>
        </w:rPr>
        <w:t>政策期待还是很大的</w:t>
      </w:r>
      <w:r w:rsidR="00AB275B" w:rsidRPr="00143BF6">
        <w:rPr>
          <w:rFonts w:ascii="宋体" w:eastAsia="宋体" w:hAnsi="宋体" w:hint="eastAsia"/>
          <w:color w:val="000000" w:themeColor="text1"/>
          <w:szCs w:val="21"/>
        </w:rPr>
        <w:t>，期待靴子落地后的市场回暖更明显</w:t>
      </w:r>
      <w:r w:rsidRPr="00143BF6">
        <w:rPr>
          <w:rFonts w:ascii="宋体" w:eastAsia="宋体" w:hAnsi="宋体" w:hint="eastAsia"/>
          <w:color w:val="000000" w:themeColor="text1"/>
          <w:szCs w:val="21"/>
        </w:rPr>
        <w:t>。</w:t>
      </w:r>
    </w:p>
    <w:p w14:paraId="78DED076" w14:textId="77777777" w:rsidR="00F10674" w:rsidRPr="005F489E" w:rsidRDefault="00F10674" w:rsidP="000B0EF5">
      <w:pPr>
        <w:ind w:firstLineChars="200" w:firstLine="420"/>
        <w:rPr>
          <w:rFonts w:hint="eastAsia"/>
        </w:rPr>
      </w:pPr>
    </w:p>
    <w:p w14:paraId="13CEBF46" w14:textId="097D7C7A" w:rsidR="000B0EF5" w:rsidRPr="00364423" w:rsidRDefault="000B0EF5" w:rsidP="000B0EF5">
      <w:pPr>
        <w:pStyle w:val="2"/>
        <w:spacing w:before="0" w:after="0" w:line="240" w:lineRule="auto"/>
        <w:ind w:left="0" w:firstLine="6"/>
        <w:rPr>
          <w:rFonts w:hint="eastAsia"/>
          <w:sz w:val="24"/>
          <w:szCs w:val="24"/>
        </w:rPr>
      </w:pPr>
      <w:r w:rsidRPr="00F61955">
        <w:rPr>
          <w:sz w:val="24"/>
          <w:szCs w:val="24"/>
        </w:rPr>
        <w:t>20</w:t>
      </w:r>
      <w:r w:rsidRPr="00F61955">
        <w:rPr>
          <w:rFonts w:hint="eastAsia"/>
          <w:sz w:val="24"/>
          <w:szCs w:val="24"/>
        </w:rPr>
        <w:t>2</w:t>
      </w:r>
      <w:r w:rsidRPr="00F61955">
        <w:rPr>
          <w:sz w:val="24"/>
          <w:szCs w:val="24"/>
        </w:rPr>
        <w:t>4</w:t>
      </w:r>
      <w:r w:rsidRPr="00F61955">
        <w:rPr>
          <w:rFonts w:hint="eastAsia"/>
          <w:sz w:val="24"/>
          <w:szCs w:val="24"/>
        </w:rPr>
        <w:t>年全国乘用车</w:t>
      </w:r>
      <w:r w:rsidR="00F96773">
        <w:rPr>
          <w:rFonts w:hint="eastAsia"/>
          <w:sz w:val="24"/>
          <w:szCs w:val="24"/>
        </w:rPr>
        <w:t>厂商</w:t>
      </w:r>
      <w:r w:rsidRPr="00F61955">
        <w:rPr>
          <w:rFonts w:hint="eastAsia"/>
          <w:sz w:val="24"/>
          <w:szCs w:val="24"/>
        </w:rPr>
        <w:t>销量稳步回暖</w:t>
      </w:r>
    </w:p>
    <w:p w14:paraId="526C1B5B" w14:textId="0E3D25C6" w:rsidR="00364423" w:rsidRDefault="00364423" w:rsidP="00364423">
      <w:pPr>
        <w:jc w:val="center"/>
        <w:rPr>
          <w:rFonts w:hint="eastAsia"/>
          <w:color w:val="FF0000"/>
        </w:rPr>
      </w:pPr>
      <w:r>
        <w:rPr>
          <w:rFonts w:hint="eastAsia"/>
          <w:noProof/>
          <w:color w:val="FF0000"/>
          <w14:ligatures w14:val="standardContextual"/>
        </w:rPr>
        <w:drawing>
          <wp:inline distT="0" distB="0" distL="0" distR="0" wp14:anchorId="5ADECE62" wp14:editId="01E02104">
            <wp:extent cx="5040000" cy="3495719"/>
            <wp:effectExtent l="0" t="0" r="8255" b="9525"/>
            <wp:docPr id="9313964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396424" name="图片 931396424"/>
                    <pic:cNvPicPr/>
                  </pic:nvPicPr>
                  <pic:blipFill>
                    <a:blip r:embed="rId9">
                      <a:extLst>
                        <a:ext uri="{28A0092B-C50C-407E-A947-70E740481C1C}">
                          <a14:useLocalDpi xmlns:a14="http://schemas.microsoft.com/office/drawing/2010/main" val="0"/>
                        </a:ext>
                      </a:extLst>
                    </a:blip>
                    <a:stretch>
                      <a:fillRect/>
                    </a:stretch>
                  </pic:blipFill>
                  <pic:spPr>
                    <a:xfrm>
                      <a:off x="0" y="0"/>
                      <a:ext cx="5040000" cy="3495719"/>
                    </a:xfrm>
                    <a:prstGeom prst="rect">
                      <a:avLst/>
                    </a:prstGeom>
                  </pic:spPr>
                </pic:pic>
              </a:graphicData>
            </a:graphic>
          </wp:inline>
        </w:drawing>
      </w:r>
    </w:p>
    <w:p w14:paraId="7D8CA762" w14:textId="71525440" w:rsidR="000B0EF5" w:rsidRPr="00364423" w:rsidRDefault="000B0EF5" w:rsidP="00364423">
      <w:pPr>
        <w:ind w:firstLineChars="200" w:firstLine="420"/>
        <w:rPr>
          <w:rFonts w:ascii="宋体" w:eastAsia="宋体" w:hAnsi="宋体"/>
        </w:rPr>
      </w:pPr>
      <w:r w:rsidRPr="00364423">
        <w:rPr>
          <w:rFonts w:ascii="宋体" w:eastAsia="宋体" w:hAnsi="宋体" w:hint="eastAsia"/>
        </w:rPr>
        <w:t>4</w:t>
      </w:r>
      <w:r w:rsidRPr="00364423">
        <w:rPr>
          <w:rFonts w:ascii="宋体" w:eastAsia="宋体" w:hAnsi="宋体"/>
        </w:rPr>
        <w:t>月第</w:t>
      </w:r>
      <w:r w:rsidR="00364423">
        <w:rPr>
          <w:rFonts w:ascii="宋体" w:eastAsia="宋体" w:hAnsi="宋体" w:hint="eastAsia"/>
        </w:rPr>
        <w:t>一</w:t>
      </w:r>
      <w:r w:rsidRPr="00364423">
        <w:rPr>
          <w:rFonts w:ascii="宋体" w:eastAsia="宋体" w:hAnsi="宋体"/>
        </w:rPr>
        <w:t>周批发日均</w:t>
      </w:r>
      <w:r w:rsidRPr="00364423">
        <w:rPr>
          <w:rFonts w:ascii="宋体" w:eastAsia="宋体" w:hAnsi="宋体" w:hint="eastAsia"/>
        </w:rPr>
        <w:t>3.2</w:t>
      </w:r>
      <w:r w:rsidR="00143BF6" w:rsidRPr="00364423">
        <w:rPr>
          <w:rFonts w:ascii="宋体" w:eastAsia="宋体" w:hAnsi="宋体"/>
        </w:rPr>
        <w:t>万辆</w:t>
      </w:r>
      <w:r w:rsidRPr="00364423">
        <w:rPr>
          <w:rFonts w:ascii="宋体" w:eastAsia="宋体" w:hAnsi="宋体"/>
        </w:rPr>
        <w:t>，同比去年</w:t>
      </w:r>
      <w:r w:rsidRPr="00364423">
        <w:rPr>
          <w:rFonts w:ascii="宋体" w:eastAsia="宋体" w:hAnsi="宋体" w:hint="eastAsia"/>
        </w:rPr>
        <w:t>4</w:t>
      </w:r>
      <w:r w:rsidRPr="00364423">
        <w:rPr>
          <w:rFonts w:ascii="宋体" w:eastAsia="宋体" w:hAnsi="宋体"/>
        </w:rPr>
        <w:t>月</w:t>
      </w:r>
      <w:r w:rsidR="00364423">
        <w:rPr>
          <w:rFonts w:ascii="宋体" w:eastAsia="宋体" w:hAnsi="宋体" w:hint="eastAsia"/>
        </w:rPr>
        <w:t>同期</w:t>
      </w:r>
      <w:r w:rsidRPr="00364423">
        <w:rPr>
          <w:rFonts w:ascii="宋体" w:eastAsia="宋体" w:hAnsi="宋体" w:hint="eastAsia"/>
        </w:rPr>
        <w:t>增</w:t>
      </w:r>
      <w:r w:rsidR="00364423">
        <w:rPr>
          <w:rFonts w:ascii="宋体" w:eastAsia="宋体" w:hAnsi="宋体" w:hint="eastAsia"/>
        </w:rPr>
        <w:t>长</w:t>
      </w:r>
      <w:r w:rsidRPr="00364423">
        <w:rPr>
          <w:rFonts w:ascii="宋体" w:eastAsia="宋体" w:hAnsi="宋体" w:hint="eastAsia"/>
        </w:rPr>
        <w:t>13</w:t>
      </w:r>
      <w:r w:rsidRPr="00364423">
        <w:rPr>
          <w:rFonts w:ascii="宋体" w:eastAsia="宋体" w:hAnsi="宋体"/>
        </w:rPr>
        <w:t>%，环比上月同期</w:t>
      </w:r>
      <w:r w:rsidR="00364423">
        <w:rPr>
          <w:rFonts w:ascii="宋体" w:eastAsia="宋体" w:hAnsi="宋体" w:hint="eastAsia"/>
        </w:rPr>
        <w:t>下</w:t>
      </w:r>
      <w:r w:rsidRPr="00364423">
        <w:rPr>
          <w:rFonts w:ascii="宋体" w:eastAsia="宋体" w:hAnsi="宋体" w:hint="eastAsia"/>
        </w:rPr>
        <w:t>降10</w:t>
      </w:r>
      <w:r w:rsidRPr="00364423">
        <w:rPr>
          <w:rFonts w:ascii="宋体" w:eastAsia="宋体" w:hAnsi="宋体"/>
        </w:rPr>
        <w:t>%。</w:t>
      </w:r>
    </w:p>
    <w:p w14:paraId="17FE5B55" w14:textId="7451D98C" w:rsidR="000B0EF5" w:rsidRPr="00364423" w:rsidRDefault="000B0EF5" w:rsidP="000B0EF5">
      <w:pPr>
        <w:ind w:firstLineChars="202" w:firstLine="424"/>
        <w:rPr>
          <w:rFonts w:ascii="宋体" w:eastAsia="宋体" w:hAnsi="宋体"/>
        </w:rPr>
      </w:pPr>
      <w:r w:rsidRPr="00364423">
        <w:rPr>
          <w:rFonts w:ascii="宋体" w:eastAsia="宋体" w:hAnsi="宋体" w:hint="eastAsia"/>
        </w:rPr>
        <w:t>4</w:t>
      </w:r>
      <w:r w:rsidRPr="00364423">
        <w:rPr>
          <w:rFonts w:ascii="宋体" w:eastAsia="宋体" w:hAnsi="宋体"/>
        </w:rPr>
        <w:t>月第</w:t>
      </w:r>
      <w:r w:rsidR="00364423">
        <w:rPr>
          <w:rFonts w:ascii="宋体" w:eastAsia="宋体" w:hAnsi="宋体" w:hint="eastAsia"/>
        </w:rPr>
        <w:t>二</w:t>
      </w:r>
      <w:r w:rsidRPr="00364423">
        <w:rPr>
          <w:rFonts w:ascii="宋体" w:eastAsia="宋体" w:hAnsi="宋体"/>
        </w:rPr>
        <w:t>周批发日均</w:t>
      </w:r>
      <w:r w:rsidRPr="00364423">
        <w:rPr>
          <w:rFonts w:ascii="宋体" w:eastAsia="宋体" w:hAnsi="宋体" w:hint="eastAsia"/>
        </w:rPr>
        <w:t>4.3</w:t>
      </w:r>
      <w:r w:rsidR="00143BF6" w:rsidRPr="00364423">
        <w:rPr>
          <w:rFonts w:ascii="宋体" w:eastAsia="宋体" w:hAnsi="宋体"/>
        </w:rPr>
        <w:t>万辆</w:t>
      </w:r>
      <w:r w:rsidRPr="00364423">
        <w:rPr>
          <w:rFonts w:ascii="宋体" w:eastAsia="宋体" w:hAnsi="宋体"/>
        </w:rPr>
        <w:t>，同比去年</w:t>
      </w:r>
      <w:r w:rsidRPr="00364423">
        <w:rPr>
          <w:rFonts w:ascii="宋体" w:eastAsia="宋体" w:hAnsi="宋体" w:hint="eastAsia"/>
        </w:rPr>
        <w:t>4</w:t>
      </w:r>
      <w:r w:rsidRPr="00364423">
        <w:rPr>
          <w:rFonts w:ascii="宋体" w:eastAsia="宋体" w:hAnsi="宋体"/>
        </w:rPr>
        <w:t>月</w:t>
      </w:r>
      <w:r w:rsidR="00364423">
        <w:rPr>
          <w:rFonts w:ascii="宋体" w:eastAsia="宋体" w:hAnsi="宋体" w:hint="eastAsia"/>
        </w:rPr>
        <w:t>同期</w:t>
      </w:r>
      <w:r w:rsidRPr="00364423">
        <w:rPr>
          <w:rFonts w:ascii="宋体" w:eastAsia="宋体" w:hAnsi="宋体" w:hint="eastAsia"/>
        </w:rPr>
        <w:t>增</w:t>
      </w:r>
      <w:r w:rsidR="00364423">
        <w:rPr>
          <w:rFonts w:ascii="宋体" w:eastAsia="宋体" w:hAnsi="宋体" w:hint="eastAsia"/>
        </w:rPr>
        <w:t>长</w:t>
      </w:r>
      <w:r w:rsidRPr="00364423">
        <w:rPr>
          <w:rFonts w:ascii="宋体" w:eastAsia="宋体" w:hAnsi="宋体" w:hint="eastAsia"/>
        </w:rPr>
        <w:t>13</w:t>
      </w:r>
      <w:r w:rsidRPr="00364423">
        <w:rPr>
          <w:rFonts w:ascii="宋体" w:eastAsia="宋体" w:hAnsi="宋体"/>
        </w:rPr>
        <w:t>%，环比上月同期</w:t>
      </w:r>
      <w:r w:rsidR="00364423">
        <w:rPr>
          <w:rFonts w:ascii="宋体" w:eastAsia="宋体" w:hAnsi="宋体" w:hint="eastAsia"/>
        </w:rPr>
        <w:t>下</w:t>
      </w:r>
      <w:r w:rsidRPr="00364423">
        <w:rPr>
          <w:rFonts w:ascii="宋体" w:eastAsia="宋体" w:hAnsi="宋体" w:hint="eastAsia"/>
        </w:rPr>
        <w:t>降8</w:t>
      </w:r>
      <w:r w:rsidRPr="00364423">
        <w:rPr>
          <w:rFonts w:ascii="宋体" w:eastAsia="宋体" w:hAnsi="宋体"/>
        </w:rPr>
        <w:t>%。</w:t>
      </w:r>
    </w:p>
    <w:p w14:paraId="140281C1" w14:textId="47210C38" w:rsidR="000B0EF5" w:rsidRPr="00364423" w:rsidRDefault="000B0EF5" w:rsidP="000B0EF5">
      <w:pPr>
        <w:ind w:firstLineChars="202" w:firstLine="424"/>
        <w:rPr>
          <w:rFonts w:ascii="宋体" w:eastAsia="宋体" w:hAnsi="宋体"/>
        </w:rPr>
      </w:pPr>
      <w:r w:rsidRPr="00364423">
        <w:rPr>
          <w:rFonts w:ascii="宋体" w:eastAsia="宋体" w:hAnsi="宋体" w:hint="eastAsia"/>
        </w:rPr>
        <w:t>4</w:t>
      </w:r>
      <w:r w:rsidRPr="00364423">
        <w:rPr>
          <w:rFonts w:ascii="宋体" w:eastAsia="宋体" w:hAnsi="宋体"/>
        </w:rPr>
        <w:t>月第</w:t>
      </w:r>
      <w:r w:rsidR="00364423">
        <w:rPr>
          <w:rFonts w:ascii="宋体" w:eastAsia="宋体" w:hAnsi="宋体" w:hint="eastAsia"/>
        </w:rPr>
        <w:t>三</w:t>
      </w:r>
      <w:r w:rsidRPr="00364423">
        <w:rPr>
          <w:rFonts w:ascii="宋体" w:eastAsia="宋体" w:hAnsi="宋体"/>
        </w:rPr>
        <w:t>周批发日均</w:t>
      </w:r>
      <w:r w:rsidRPr="00364423">
        <w:rPr>
          <w:rFonts w:ascii="宋体" w:eastAsia="宋体" w:hAnsi="宋体" w:hint="eastAsia"/>
        </w:rPr>
        <w:t>5.7</w:t>
      </w:r>
      <w:r w:rsidR="00143BF6" w:rsidRPr="00364423">
        <w:rPr>
          <w:rFonts w:ascii="宋体" w:eastAsia="宋体" w:hAnsi="宋体"/>
        </w:rPr>
        <w:t>万辆</w:t>
      </w:r>
      <w:r w:rsidRPr="00364423">
        <w:rPr>
          <w:rFonts w:ascii="宋体" w:eastAsia="宋体" w:hAnsi="宋体"/>
        </w:rPr>
        <w:t>，同比去年</w:t>
      </w:r>
      <w:r w:rsidRPr="00364423">
        <w:rPr>
          <w:rFonts w:ascii="宋体" w:eastAsia="宋体" w:hAnsi="宋体" w:hint="eastAsia"/>
        </w:rPr>
        <w:t>4</w:t>
      </w:r>
      <w:r w:rsidRPr="00364423">
        <w:rPr>
          <w:rFonts w:ascii="宋体" w:eastAsia="宋体" w:hAnsi="宋体"/>
        </w:rPr>
        <w:t>月</w:t>
      </w:r>
      <w:r w:rsidR="00364423">
        <w:rPr>
          <w:rFonts w:ascii="宋体" w:eastAsia="宋体" w:hAnsi="宋体" w:hint="eastAsia"/>
        </w:rPr>
        <w:t>同期</w:t>
      </w:r>
      <w:r w:rsidRPr="00364423">
        <w:rPr>
          <w:rFonts w:ascii="宋体" w:eastAsia="宋体" w:hAnsi="宋体" w:hint="eastAsia"/>
        </w:rPr>
        <w:t>增</w:t>
      </w:r>
      <w:r w:rsidR="00364423">
        <w:rPr>
          <w:rFonts w:ascii="宋体" w:eastAsia="宋体" w:hAnsi="宋体" w:hint="eastAsia"/>
        </w:rPr>
        <w:t>长</w:t>
      </w:r>
      <w:r w:rsidRPr="00364423">
        <w:rPr>
          <w:rFonts w:ascii="宋体" w:eastAsia="宋体" w:hAnsi="宋体" w:hint="eastAsia"/>
        </w:rPr>
        <w:t>1</w:t>
      </w:r>
      <w:r w:rsidRPr="00364423">
        <w:rPr>
          <w:rFonts w:ascii="宋体" w:eastAsia="宋体" w:hAnsi="宋体"/>
        </w:rPr>
        <w:t>%，环比上月同期</w:t>
      </w:r>
      <w:r w:rsidR="00364423">
        <w:rPr>
          <w:rFonts w:ascii="宋体" w:eastAsia="宋体" w:hAnsi="宋体" w:hint="eastAsia"/>
        </w:rPr>
        <w:t>下</w:t>
      </w:r>
      <w:r w:rsidRPr="00364423">
        <w:rPr>
          <w:rFonts w:ascii="宋体" w:eastAsia="宋体" w:hAnsi="宋体" w:hint="eastAsia"/>
        </w:rPr>
        <w:t>降</w:t>
      </w:r>
      <w:r w:rsidR="00AB275B" w:rsidRPr="00364423">
        <w:rPr>
          <w:rFonts w:ascii="宋体" w:eastAsia="宋体" w:hAnsi="宋体" w:hint="eastAsia"/>
        </w:rPr>
        <w:t>8</w:t>
      </w:r>
      <w:r w:rsidRPr="00364423">
        <w:rPr>
          <w:rFonts w:ascii="宋体" w:eastAsia="宋体" w:hAnsi="宋体"/>
        </w:rPr>
        <w:t>%。</w:t>
      </w:r>
    </w:p>
    <w:p w14:paraId="78CFBA45" w14:textId="00122A23" w:rsidR="00AB275B" w:rsidRPr="00364423" w:rsidRDefault="00AB275B" w:rsidP="00AB275B">
      <w:pPr>
        <w:ind w:firstLineChars="202" w:firstLine="424"/>
        <w:rPr>
          <w:rFonts w:ascii="宋体" w:eastAsia="宋体" w:hAnsi="宋体"/>
        </w:rPr>
      </w:pPr>
      <w:r w:rsidRPr="00364423">
        <w:rPr>
          <w:rFonts w:ascii="宋体" w:eastAsia="宋体" w:hAnsi="宋体" w:hint="eastAsia"/>
        </w:rPr>
        <w:t>4</w:t>
      </w:r>
      <w:r w:rsidRPr="00364423">
        <w:rPr>
          <w:rFonts w:ascii="宋体" w:eastAsia="宋体" w:hAnsi="宋体"/>
        </w:rPr>
        <w:t>月第</w:t>
      </w:r>
      <w:r w:rsidR="00364423">
        <w:rPr>
          <w:rFonts w:ascii="宋体" w:eastAsia="宋体" w:hAnsi="宋体" w:hint="eastAsia"/>
        </w:rPr>
        <w:t>四</w:t>
      </w:r>
      <w:r w:rsidRPr="00364423">
        <w:rPr>
          <w:rFonts w:ascii="宋体" w:eastAsia="宋体" w:hAnsi="宋体"/>
        </w:rPr>
        <w:t>周批发日均</w:t>
      </w:r>
      <w:r w:rsidRPr="00364423">
        <w:rPr>
          <w:rFonts w:ascii="宋体" w:eastAsia="宋体" w:hAnsi="宋体" w:hint="eastAsia"/>
        </w:rPr>
        <w:t>11.4</w:t>
      </w:r>
      <w:r w:rsidR="00143BF6" w:rsidRPr="00364423">
        <w:rPr>
          <w:rFonts w:ascii="宋体" w:eastAsia="宋体" w:hAnsi="宋体"/>
        </w:rPr>
        <w:t>万辆</w:t>
      </w:r>
      <w:r w:rsidRPr="00364423">
        <w:rPr>
          <w:rFonts w:ascii="宋体" w:eastAsia="宋体" w:hAnsi="宋体"/>
        </w:rPr>
        <w:t>，同比去年</w:t>
      </w:r>
      <w:r w:rsidRPr="00364423">
        <w:rPr>
          <w:rFonts w:ascii="宋体" w:eastAsia="宋体" w:hAnsi="宋体" w:hint="eastAsia"/>
        </w:rPr>
        <w:t>4</w:t>
      </w:r>
      <w:r w:rsidRPr="00364423">
        <w:rPr>
          <w:rFonts w:ascii="宋体" w:eastAsia="宋体" w:hAnsi="宋体"/>
        </w:rPr>
        <w:t>月</w:t>
      </w:r>
      <w:r w:rsidR="00364423">
        <w:rPr>
          <w:rFonts w:ascii="宋体" w:eastAsia="宋体" w:hAnsi="宋体" w:hint="eastAsia"/>
        </w:rPr>
        <w:t>同期</w:t>
      </w:r>
      <w:r w:rsidRPr="00364423">
        <w:rPr>
          <w:rFonts w:ascii="宋体" w:eastAsia="宋体" w:hAnsi="宋体" w:hint="eastAsia"/>
        </w:rPr>
        <w:t>增</w:t>
      </w:r>
      <w:r w:rsidR="00364423">
        <w:rPr>
          <w:rFonts w:ascii="宋体" w:eastAsia="宋体" w:hAnsi="宋体" w:hint="eastAsia"/>
        </w:rPr>
        <w:t>长</w:t>
      </w:r>
      <w:r w:rsidRPr="00364423">
        <w:rPr>
          <w:rFonts w:ascii="宋体" w:eastAsia="宋体" w:hAnsi="宋体" w:hint="eastAsia"/>
        </w:rPr>
        <w:t>13</w:t>
      </w:r>
      <w:r w:rsidRPr="00364423">
        <w:rPr>
          <w:rFonts w:ascii="宋体" w:eastAsia="宋体" w:hAnsi="宋体"/>
        </w:rPr>
        <w:t>%，环比上月同期</w:t>
      </w:r>
      <w:r w:rsidR="00364423">
        <w:rPr>
          <w:rFonts w:ascii="宋体" w:eastAsia="宋体" w:hAnsi="宋体" w:hint="eastAsia"/>
        </w:rPr>
        <w:t>下</w:t>
      </w:r>
      <w:r w:rsidRPr="00364423">
        <w:rPr>
          <w:rFonts w:ascii="宋体" w:eastAsia="宋体" w:hAnsi="宋体" w:hint="eastAsia"/>
        </w:rPr>
        <w:t>降3</w:t>
      </w:r>
      <w:r w:rsidRPr="00364423">
        <w:rPr>
          <w:rFonts w:ascii="宋体" w:eastAsia="宋体" w:hAnsi="宋体"/>
        </w:rPr>
        <w:t>%。</w:t>
      </w:r>
    </w:p>
    <w:p w14:paraId="3F389398" w14:textId="4980742D" w:rsidR="000B0EF5" w:rsidRPr="00364423" w:rsidRDefault="00364423" w:rsidP="000B0EF5">
      <w:pPr>
        <w:ind w:firstLineChars="200" w:firstLine="422"/>
        <w:rPr>
          <w:rFonts w:ascii="宋体" w:eastAsia="宋体" w:hAnsi="宋体"/>
          <w:b/>
          <w:bCs/>
        </w:rPr>
      </w:pPr>
      <w:r w:rsidRPr="00364423">
        <w:rPr>
          <w:rFonts w:ascii="宋体" w:eastAsia="宋体" w:hAnsi="宋体" w:hint="eastAsia"/>
          <w:b/>
          <w:bCs/>
        </w:rPr>
        <w:t>初步统计：</w:t>
      </w:r>
      <w:r w:rsidR="00AB275B" w:rsidRPr="00364423">
        <w:rPr>
          <w:rFonts w:ascii="宋体" w:eastAsia="宋体" w:hAnsi="宋体"/>
          <w:b/>
          <w:bCs/>
        </w:rPr>
        <w:t>4月1-30日</w:t>
      </w:r>
      <w:r w:rsidRPr="00364423">
        <w:rPr>
          <w:rFonts w:ascii="宋体" w:eastAsia="宋体" w:hAnsi="宋体" w:hint="eastAsia"/>
          <w:b/>
          <w:bCs/>
        </w:rPr>
        <w:t>，</w:t>
      </w:r>
      <w:r w:rsidR="00AB275B" w:rsidRPr="00364423">
        <w:rPr>
          <w:rFonts w:ascii="宋体" w:eastAsia="宋体" w:hAnsi="宋体"/>
          <w:b/>
          <w:bCs/>
        </w:rPr>
        <w:t>全国乘用车</w:t>
      </w:r>
      <w:r w:rsidR="00F96773" w:rsidRPr="00364423">
        <w:rPr>
          <w:rFonts w:ascii="宋体" w:eastAsia="宋体" w:hAnsi="宋体"/>
          <w:b/>
          <w:bCs/>
        </w:rPr>
        <w:t>厂商</w:t>
      </w:r>
      <w:r w:rsidR="00AB275B" w:rsidRPr="00364423">
        <w:rPr>
          <w:rFonts w:ascii="宋体" w:eastAsia="宋体" w:hAnsi="宋体"/>
          <w:b/>
          <w:bCs/>
        </w:rPr>
        <w:t>批发195.8万辆，</w:t>
      </w:r>
      <w:r w:rsidRPr="00364423">
        <w:rPr>
          <w:rFonts w:ascii="宋体" w:eastAsia="宋体" w:hAnsi="宋体" w:hint="eastAsia"/>
          <w:b/>
          <w:bCs/>
        </w:rPr>
        <w:t>同比</w:t>
      </w:r>
      <w:r w:rsidR="00AB275B" w:rsidRPr="00364423">
        <w:rPr>
          <w:rFonts w:ascii="宋体" w:eastAsia="宋体" w:hAnsi="宋体"/>
          <w:b/>
          <w:bCs/>
        </w:rPr>
        <w:t>增长10%，</w:t>
      </w:r>
      <w:r>
        <w:rPr>
          <w:rFonts w:ascii="宋体" w:eastAsia="宋体" w:hAnsi="宋体" w:hint="eastAsia"/>
          <w:b/>
          <w:bCs/>
        </w:rPr>
        <w:t>环比</w:t>
      </w:r>
      <w:r w:rsidR="00F61955" w:rsidRPr="00364423">
        <w:rPr>
          <w:rFonts w:ascii="宋体" w:eastAsia="宋体" w:hAnsi="宋体" w:hint="eastAsia"/>
          <w:b/>
          <w:bCs/>
        </w:rPr>
        <w:t>下降</w:t>
      </w:r>
      <w:r w:rsidR="00AB275B" w:rsidRPr="00364423">
        <w:rPr>
          <w:rFonts w:ascii="宋体" w:eastAsia="宋体" w:hAnsi="宋体"/>
          <w:b/>
          <w:bCs/>
        </w:rPr>
        <w:t>11%</w:t>
      </w:r>
      <w:r w:rsidR="00F61955" w:rsidRPr="00364423">
        <w:rPr>
          <w:rFonts w:ascii="宋体" w:eastAsia="宋体" w:hAnsi="宋体" w:hint="eastAsia"/>
          <w:b/>
          <w:bCs/>
        </w:rPr>
        <w:t>；</w:t>
      </w:r>
      <w:r w:rsidR="00AB275B" w:rsidRPr="00364423">
        <w:rPr>
          <w:rFonts w:ascii="宋体" w:eastAsia="宋体" w:hAnsi="宋体"/>
          <w:b/>
          <w:bCs/>
        </w:rPr>
        <w:t>今年以来累计批发755.2万辆，同比增长11%</w:t>
      </w:r>
      <w:r w:rsidR="000B0EF5" w:rsidRPr="00364423">
        <w:rPr>
          <w:rFonts w:ascii="宋体" w:eastAsia="宋体" w:hAnsi="宋体"/>
          <w:b/>
          <w:bCs/>
        </w:rPr>
        <w:t>。</w:t>
      </w:r>
    </w:p>
    <w:p w14:paraId="7882F6D2" w14:textId="0B13C7D6" w:rsidR="000B0EF5" w:rsidRPr="00364423" w:rsidRDefault="000B0EF5" w:rsidP="000B0EF5">
      <w:pPr>
        <w:ind w:firstLineChars="200" w:firstLine="420"/>
        <w:rPr>
          <w:rFonts w:ascii="宋体" w:eastAsia="宋体" w:hAnsi="宋体"/>
        </w:rPr>
      </w:pPr>
      <w:r w:rsidRPr="00364423">
        <w:rPr>
          <w:rFonts w:ascii="宋体" w:eastAsia="宋体" w:hAnsi="宋体" w:hint="eastAsia"/>
        </w:rPr>
        <w:t>由于春节前厂商和渠道库存下降剧烈，</w:t>
      </w:r>
      <w:r w:rsidRPr="00364423">
        <w:rPr>
          <w:rFonts w:ascii="宋体" w:eastAsia="宋体" w:hAnsi="宋体"/>
        </w:rPr>
        <w:t>3月厂商生产恢复，形成了</w:t>
      </w:r>
      <w:r w:rsidRPr="00364423">
        <w:rPr>
          <w:rFonts w:ascii="宋体" w:eastAsia="宋体" w:hAnsi="宋体" w:hint="eastAsia"/>
        </w:rPr>
        <w:t>3月末的</w:t>
      </w:r>
      <w:r w:rsidRPr="00364423">
        <w:rPr>
          <w:rFonts w:ascii="宋体" w:eastAsia="宋体" w:hAnsi="宋体"/>
        </w:rPr>
        <w:t>厂商产量持平于批发，而厂商国内批发高于零售10万辆的补库存走势。</w:t>
      </w:r>
      <w:r w:rsidRPr="00364423">
        <w:rPr>
          <w:rFonts w:ascii="宋体" w:eastAsia="宋体" w:hAnsi="宋体" w:hint="eastAsia"/>
        </w:rPr>
        <w:t>随着3月补库的完成和4月的市场开局不强，</w:t>
      </w:r>
      <w:r w:rsidRPr="00364423">
        <w:rPr>
          <w:rFonts w:ascii="宋体" w:eastAsia="宋体" w:hAnsi="宋体"/>
        </w:rPr>
        <w:t>经销商降库存的自我保护意识</w:t>
      </w:r>
      <w:r w:rsidRPr="00364423">
        <w:rPr>
          <w:rFonts w:ascii="宋体" w:eastAsia="宋体" w:hAnsi="宋体" w:hint="eastAsia"/>
        </w:rPr>
        <w:t>很强，进货相对平稳</w:t>
      </w:r>
      <w:r w:rsidRPr="00364423">
        <w:rPr>
          <w:rFonts w:ascii="宋体" w:eastAsia="宋体" w:hAnsi="宋体"/>
        </w:rPr>
        <w:t>。</w:t>
      </w:r>
      <w:r w:rsidR="00AB275B" w:rsidRPr="00364423">
        <w:rPr>
          <w:rFonts w:ascii="宋体" w:eastAsia="宋体" w:hAnsi="宋体" w:hint="eastAsia"/>
        </w:rPr>
        <w:t>按照</w:t>
      </w:r>
      <w:r w:rsidRPr="00364423">
        <w:rPr>
          <w:rFonts w:ascii="宋体" w:eastAsia="宋体" w:hAnsi="宋体" w:hint="eastAsia"/>
        </w:rPr>
        <w:t>2023年出现的淡季不淡的车市走势</w:t>
      </w:r>
      <w:r w:rsidR="00AB275B" w:rsidRPr="00364423">
        <w:rPr>
          <w:rFonts w:ascii="宋体" w:eastAsia="宋体" w:hAnsi="宋体" w:hint="eastAsia"/>
        </w:rPr>
        <w:t>特征期待</w:t>
      </w:r>
      <w:r w:rsidRPr="00364423">
        <w:rPr>
          <w:rFonts w:ascii="宋体" w:eastAsia="宋体" w:hAnsi="宋体" w:hint="eastAsia"/>
        </w:rPr>
        <w:t>，今年5月后的车市也应该有强于季节规律的春夏之交的较强走势。</w:t>
      </w:r>
    </w:p>
    <w:bookmarkEnd w:id="1"/>
    <w:p w14:paraId="5343D6DD" w14:textId="23BF13E5" w:rsidR="000B0EF5" w:rsidRPr="00364423" w:rsidRDefault="000B0EF5" w:rsidP="000B0EF5">
      <w:pPr>
        <w:ind w:firstLineChars="200" w:firstLine="420"/>
        <w:rPr>
          <w:rFonts w:ascii="宋体" w:eastAsia="宋体" w:hAnsi="宋体"/>
        </w:rPr>
      </w:pPr>
      <w:r w:rsidRPr="00364423">
        <w:rPr>
          <w:rFonts w:ascii="宋体" w:eastAsia="宋体" w:hAnsi="宋体" w:hint="eastAsia"/>
        </w:rPr>
        <w:t>“以旧换新”的促消费政策经历过去年年底以来的多次会议和明确宣布，消费者对政策</w:t>
      </w:r>
      <w:r w:rsidRPr="00364423">
        <w:rPr>
          <w:rFonts w:ascii="宋体" w:eastAsia="宋体" w:hAnsi="宋体" w:hint="eastAsia"/>
        </w:rPr>
        <w:lastRenderedPageBreak/>
        <w:t>的关注度和期待值都很高。很多消费者一般是先购房后买车，由于楼市的财富效应，</w:t>
      </w:r>
      <w:r w:rsidRPr="00364423">
        <w:rPr>
          <w:rFonts w:ascii="宋体" w:eastAsia="宋体" w:hAnsi="宋体"/>
        </w:rPr>
        <w:t>2016年以前</w:t>
      </w:r>
      <w:r w:rsidRPr="00364423">
        <w:rPr>
          <w:rFonts w:ascii="宋体" w:eastAsia="宋体" w:hAnsi="宋体" w:hint="eastAsia"/>
        </w:rPr>
        <w:t>已</w:t>
      </w:r>
      <w:r w:rsidRPr="00364423">
        <w:rPr>
          <w:rFonts w:ascii="宋体" w:eastAsia="宋体" w:hAnsi="宋体"/>
        </w:rPr>
        <w:t>购车群体的消费能力较强，这次有车族换购群体没有刚性的时间要求，换购群体的购买时机选择比较灵活，</w:t>
      </w:r>
      <w:r w:rsidRPr="00364423">
        <w:rPr>
          <w:rFonts w:ascii="宋体" w:eastAsia="宋体" w:hAnsi="宋体" w:hint="eastAsia"/>
        </w:rPr>
        <w:t>但</w:t>
      </w:r>
      <w:r w:rsidR="00F96773" w:rsidRPr="00364423">
        <w:rPr>
          <w:rFonts w:ascii="宋体" w:eastAsia="宋体" w:hAnsi="宋体" w:hint="eastAsia"/>
        </w:rPr>
        <w:t>厂商</w:t>
      </w:r>
      <w:r w:rsidRPr="00364423">
        <w:rPr>
          <w:rFonts w:ascii="宋体" w:eastAsia="宋体" w:hAnsi="宋体" w:hint="eastAsia"/>
        </w:rPr>
        <w:t>和地方的以旧换新政策已经多次拉动，效果逐步平淡化。而报废更新的政策是国家给钱，近期针对私人用户首次推动，</w:t>
      </w:r>
      <w:r w:rsidRPr="00364423">
        <w:rPr>
          <w:rFonts w:ascii="宋体" w:eastAsia="宋体" w:hAnsi="宋体"/>
        </w:rPr>
        <w:t>因此未来“</w:t>
      </w:r>
      <w:r w:rsidRPr="00364423">
        <w:rPr>
          <w:rFonts w:ascii="宋体" w:eastAsia="宋体" w:hAnsi="宋体" w:hint="eastAsia"/>
        </w:rPr>
        <w:t>报废</w:t>
      </w:r>
      <w:r w:rsidRPr="00364423">
        <w:rPr>
          <w:rFonts w:ascii="宋体" w:eastAsia="宋体" w:hAnsi="宋体"/>
        </w:rPr>
        <w:t>换新”拉动汽车消费的潜力</w:t>
      </w:r>
      <w:r w:rsidR="00AB275B" w:rsidRPr="00364423">
        <w:rPr>
          <w:rFonts w:ascii="宋体" w:eastAsia="宋体" w:hAnsi="宋体" w:hint="eastAsia"/>
        </w:rPr>
        <w:t>较</w:t>
      </w:r>
      <w:r w:rsidRPr="00364423">
        <w:rPr>
          <w:rFonts w:ascii="宋体" w:eastAsia="宋体" w:hAnsi="宋体"/>
        </w:rPr>
        <w:t>大。</w:t>
      </w:r>
      <w:r w:rsidRPr="00364423">
        <w:rPr>
          <w:rFonts w:ascii="宋体" w:eastAsia="宋体" w:hAnsi="宋体" w:hint="eastAsia"/>
        </w:rPr>
        <w:t>由于报废更新基本实现了油电均补的合理政策，</w:t>
      </w:r>
      <w:r w:rsidR="00AB275B" w:rsidRPr="00364423">
        <w:rPr>
          <w:rFonts w:ascii="宋体" w:eastAsia="宋体" w:hAnsi="宋体" w:hint="eastAsia"/>
        </w:rPr>
        <w:t>加之出口好于预期，</w:t>
      </w:r>
      <w:r w:rsidRPr="00364423">
        <w:rPr>
          <w:rFonts w:ascii="宋体" w:eastAsia="宋体" w:hAnsi="宋体" w:hint="eastAsia"/>
        </w:rPr>
        <w:t>因此厂商销量也会出现淡季不淡的良好走势。</w:t>
      </w:r>
    </w:p>
    <w:p w14:paraId="72046297" w14:textId="77777777" w:rsidR="001261A1" w:rsidRPr="001261A1" w:rsidRDefault="001261A1" w:rsidP="001261A1"/>
    <w:p w14:paraId="5F9DED8D" w14:textId="2343DFD1" w:rsidR="005718DB" w:rsidRPr="00F61955" w:rsidRDefault="000B0EF5" w:rsidP="00F10674">
      <w:pPr>
        <w:pStyle w:val="2"/>
        <w:spacing w:before="0" w:after="0" w:line="240" w:lineRule="auto"/>
        <w:ind w:left="0" w:firstLine="6"/>
        <w:rPr>
          <w:sz w:val="24"/>
          <w:szCs w:val="24"/>
        </w:rPr>
      </w:pPr>
      <w:r w:rsidRPr="00F61955">
        <w:rPr>
          <w:rFonts w:hint="eastAsia"/>
          <w:sz w:val="24"/>
          <w:szCs w:val="24"/>
        </w:rPr>
        <w:t>全国乘用车市场</w:t>
      </w:r>
      <w:r w:rsidRPr="00F61955">
        <w:rPr>
          <w:sz w:val="24"/>
          <w:szCs w:val="24"/>
        </w:rPr>
        <w:t>3</w:t>
      </w:r>
      <w:r w:rsidRPr="00F61955">
        <w:rPr>
          <w:sz w:val="24"/>
          <w:szCs w:val="24"/>
        </w:rPr>
        <w:t>月末库存</w:t>
      </w:r>
      <w:r w:rsidRPr="00F61955">
        <w:rPr>
          <w:sz w:val="24"/>
          <w:szCs w:val="24"/>
        </w:rPr>
        <w:t>333</w:t>
      </w:r>
      <w:r w:rsidR="00143BF6">
        <w:rPr>
          <w:sz w:val="24"/>
          <w:szCs w:val="24"/>
        </w:rPr>
        <w:t>万辆</w:t>
      </w:r>
      <w:r w:rsidRPr="00F61955">
        <w:rPr>
          <w:sz w:val="24"/>
          <w:szCs w:val="24"/>
        </w:rPr>
        <w:t>、库存</w:t>
      </w:r>
      <w:r w:rsidRPr="00F61955">
        <w:rPr>
          <w:sz w:val="24"/>
          <w:szCs w:val="24"/>
        </w:rPr>
        <w:t>57</w:t>
      </w:r>
      <w:r w:rsidRPr="00F61955">
        <w:rPr>
          <w:sz w:val="24"/>
          <w:szCs w:val="24"/>
        </w:rPr>
        <w:t>天</w:t>
      </w:r>
    </w:p>
    <w:p w14:paraId="6C76F3AB" w14:textId="77777777" w:rsidR="00364423" w:rsidRDefault="00AB275B" w:rsidP="00364423">
      <w:pPr>
        <w:ind w:firstLineChars="200" w:firstLine="420"/>
        <w:rPr>
          <w:rFonts w:ascii="宋体" w:eastAsia="宋体" w:hAnsi="宋体"/>
        </w:rPr>
      </w:pPr>
      <w:r w:rsidRPr="00364423">
        <w:rPr>
          <w:rFonts w:ascii="宋体" w:eastAsia="宋体" w:hAnsi="宋体"/>
        </w:rPr>
        <w:t>3月乘用车生产219.2万辆，同比增长5%，环比增长77%。</w:t>
      </w:r>
      <w:r w:rsidR="000B0EF5" w:rsidRPr="00364423">
        <w:rPr>
          <w:rFonts w:ascii="宋体" w:eastAsia="宋体" w:hAnsi="宋体" w:hint="eastAsia"/>
        </w:rPr>
        <w:t>在预期刺激政策带来的观望、促销战进一步助长观望情绪等综合因素的影响下，今年</w:t>
      </w:r>
      <w:r w:rsidR="00F96773" w:rsidRPr="00364423">
        <w:rPr>
          <w:rFonts w:ascii="宋体" w:eastAsia="宋体" w:hAnsi="宋体" w:hint="eastAsia"/>
        </w:rPr>
        <w:t>厂商</w:t>
      </w:r>
      <w:r w:rsidRPr="00364423">
        <w:rPr>
          <w:rFonts w:ascii="宋体" w:eastAsia="宋体" w:hAnsi="宋体" w:hint="eastAsia"/>
        </w:rPr>
        <w:t>控制</w:t>
      </w:r>
      <w:r w:rsidR="000B0EF5" w:rsidRPr="00364423">
        <w:rPr>
          <w:rFonts w:ascii="宋体" w:eastAsia="宋体" w:hAnsi="宋体" w:hint="eastAsia"/>
        </w:rPr>
        <w:t>产量应对市场低迷，</w:t>
      </w:r>
      <w:r w:rsidR="000B0EF5" w:rsidRPr="00364423">
        <w:rPr>
          <w:rFonts w:ascii="宋体" w:eastAsia="宋体" w:hAnsi="宋体"/>
        </w:rPr>
        <w:t>3月的</w:t>
      </w:r>
      <w:r w:rsidRPr="00364423">
        <w:rPr>
          <w:rFonts w:ascii="宋体" w:eastAsia="宋体" w:hAnsi="宋体" w:hint="eastAsia"/>
        </w:rPr>
        <w:t>车市</w:t>
      </w:r>
      <w:r w:rsidR="000B0EF5" w:rsidRPr="00364423">
        <w:rPr>
          <w:rFonts w:ascii="宋体" w:eastAsia="宋体" w:hAnsi="宋体"/>
        </w:rPr>
        <w:t>走势不强，但</w:t>
      </w:r>
      <w:r w:rsidRPr="00364423">
        <w:rPr>
          <w:rFonts w:ascii="宋体" w:eastAsia="宋体" w:hAnsi="宋体"/>
        </w:rPr>
        <w:t>2024年3月月末全国乘用车库存333</w:t>
      </w:r>
      <w:r w:rsidR="00143BF6" w:rsidRPr="00364423">
        <w:rPr>
          <w:rFonts w:ascii="宋体" w:eastAsia="宋体" w:hAnsi="宋体"/>
        </w:rPr>
        <w:t>万辆</w:t>
      </w:r>
      <w:r w:rsidRPr="00364423">
        <w:rPr>
          <w:rFonts w:ascii="宋体" w:eastAsia="宋体" w:hAnsi="宋体"/>
        </w:rPr>
        <w:t>，总库存较2023年3月降低28万，但较20</w:t>
      </w:r>
      <w:r w:rsidRPr="00364423">
        <w:rPr>
          <w:rFonts w:ascii="宋体" w:eastAsia="宋体" w:hAnsi="宋体" w:hint="eastAsia"/>
        </w:rPr>
        <w:t>24</w:t>
      </w:r>
      <w:r w:rsidRPr="00364423">
        <w:rPr>
          <w:rFonts w:ascii="宋体" w:eastAsia="宋体" w:hAnsi="宋体"/>
        </w:rPr>
        <w:t>年</w:t>
      </w:r>
      <w:r w:rsidRPr="00364423">
        <w:rPr>
          <w:rFonts w:ascii="宋体" w:eastAsia="宋体" w:hAnsi="宋体" w:hint="eastAsia"/>
        </w:rPr>
        <w:t>2</w:t>
      </w:r>
      <w:r w:rsidRPr="00364423">
        <w:rPr>
          <w:rFonts w:ascii="宋体" w:eastAsia="宋体" w:hAnsi="宋体"/>
        </w:rPr>
        <w:t>月增长</w:t>
      </w:r>
      <w:r w:rsidRPr="00364423">
        <w:rPr>
          <w:rFonts w:ascii="宋体" w:eastAsia="宋体" w:hAnsi="宋体" w:hint="eastAsia"/>
        </w:rPr>
        <w:t>11</w:t>
      </w:r>
      <w:r w:rsidRPr="00364423">
        <w:rPr>
          <w:rFonts w:ascii="宋体" w:eastAsia="宋体" w:hAnsi="宋体"/>
        </w:rPr>
        <w:t>万。其中</w:t>
      </w:r>
      <w:r w:rsidR="00F96773" w:rsidRPr="00364423">
        <w:rPr>
          <w:rFonts w:ascii="宋体" w:eastAsia="宋体" w:hAnsi="宋体"/>
        </w:rPr>
        <w:t>厂商</w:t>
      </w:r>
      <w:r w:rsidRPr="00364423">
        <w:rPr>
          <w:rFonts w:ascii="宋体" w:eastAsia="宋体" w:hAnsi="宋体"/>
        </w:rPr>
        <w:t>库存68</w:t>
      </w:r>
      <w:r w:rsidR="00143BF6" w:rsidRPr="00364423">
        <w:rPr>
          <w:rFonts w:ascii="宋体" w:eastAsia="宋体" w:hAnsi="宋体"/>
        </w:rPr>
        <w:t>万辆</w:t>
      </w:r>
      <w:r w:rsidRPr="00364423">
        <w:rPr>
          <w:rFonts w:ascii="宋体" w:eastAsia="宋体" w:hAnsi="宋体"/>
        </w:rPr>
        <w:t>，渠道库存26</w:t>
      </w:r>
      <w:r w:rsidR="002F776A" w:rsidRPr="00364423">
        <w:rPr>
          <w:rFonts w:ascii="宋体" w:eastAsia="宋体" w:hAnsi="宋体" w:hint="eastAsia"/>
        </w:rPr>
        <w:t>5</w:t>
      </w:r>
      <w:r w:rsidR="00143BF6" w:rsidRPr="00364423">
        <w:rPr>
          <w:rFonts w:ascii="宋体" w:eastAsia="宋体" w:hAnsi="宋体"/>
        </w:rPr>
        <w:t>万辆</w:t>
      </w:r>
      <w:r w:rsidRPr="00364423">
        <w:rPr>
          <w:rFonts w:ascii="宋体" w:eastAsia="宋体" w:hAnsi="宋体"/>
        </w:rPr>
        <w:t>，</w:t>
      </w:r>
      <w:r w:rsidR="00F96773" w:rsidRPr="00364423">
        <w:rPr>
          <w:rFonts w:ascii="宋体" w:eastAsia="宋体" w:hAnsi="宋体"/>
        </w:rPr>
        <w:t>厂商</w:t>
      </w:r>
      <w:r w:rsidRPr="00364423">
        <w:rPr>
          <w:rFonts w:ascii="宋体" w:eastAsia="宋体" w:hAnsi="宋体"/>
        </w:rPr>
        <w:t>库存占比19.7%。</w:t>
      </w:r>
    </w:p>
    <w:p w14:paraId="4B68D172" w14:textId="2E2F6D0A" w:rsidR="001261A1" w:rsidRPr="00364423" w:rsidRDefault="000B0EF5" w:rsidP="00364423">
      <w:pPr>
        <w:ind w:firstLineChars="200" w:firstLine="420"/>
        <w:rPr>
          <w:rFonts w:ascii="宋体" w:eastAsia="宋体" w:hAnsi="宋体"/>
        </w:rPr>
      </w:pPr>
      <w:r w:rsidRPr="00364423">
        <w:rPr>
          <w:rFonts w:ascii="宋体" w:eastAsia="宋体" w:hAnsi="宋体" w:hint="eastAsia"/>
        </w:rPr>
        <w:t>我们按照</w:t>
      </w:r>
      <w:r w:rsidRPr="00364423">
        <w:rPr>
          <w:rFonts w:ascii="宋体" w:eastAsia="宋体" w:hAnsi="宋体"/>
        </w:rPr>
        <w:t>PMI指数的设定方式和评价结果评价月度市场表现。根据</w:t>
      </w:r>
      <w:r w:rsidR="00F96773" w:rsidRPr="00364423">
        <w:rPr>
          <w:rFonts w:ascii="宋体" w:eastAsia="宋体" w:hAnsi="宋体"/>
        </w:rPr>
        <w:t>厂商</w:t>
      </w:r>
      <w:r w:rsidRPr="00364423">
        <w:rPr>
          <w:rFonts w:ascii="宋体" w:eastAsia="宋体" w:hAnsi="宋体"/>
        </w:rPr>
        <w:t>内部人员的预测汇总测算，乘用车乘用车3月预测指数PFI为33%</w:t>
      </w:r>
      <w:r w:rsidR="002F776A" w:rsidRPr="00364423">
        <w:rPr>
          <w:rFonts w:ascii="宋体" w:eastAsia="宋体" w:hAnsi="宋体" w:hint="eastAsia"/>
        </w:rPr>
        <w:t>，</w:t>
      </w:r>
      <w:r w:rsidRPr="00364423">
        <w:rPr>
          <w:rFonts w:ascii="宋体" w:eastAsia="宋体" w:hAnsi="宋体"/>
        </w:rPr>
        <w:t>满意度指数PSI为57%。乘用车4月预测指数PFI为38%</w:t>
      </w:r>
      <w:r w:rsidR="00AB275B" w:rsidRPr="00364423">
        <w:rPr>
          <w:rFonts w:ascii="宋体" w:eastAsia="宋体" w:hAnsi="宋体" w:hint="eastAsia"/>
        </w:rPr>
        <w:t>，均处于低于50的偏弱状态</w:t>
      </w:r>
      <w:r w:rsidRPr="00364423">
        <w:rPr>
          <w:rFonts w:ascii="宋体" w:eastAsia="宋体" w:hAnsi="宋体"/>
        </w:rPr>
        <w:t>。</w:t>
      </w:r>
      <w:r w:rsidR="00AB275B" w:rsidRPr="00364423">
        <w:rPr>
          <w:rFonts w:ascii="宋体" w:eastAsia="宋体" w:hAnsi="宋体" w:hint="eastAsia"/>
        </w:rPr>
        <w:t>从4月走势看，基本符合预期感受。</w:t>
      </w:r>
    </w:p>
    <w:p w14:paraId="30EE601A" w14:textId="77777777" w:rsidR="00F10674" w:rsidRPr="001261A1" w:rsidRDefault="00F10674" w:rsidP="00AB275B">
      <w:pPr>
        <w:ind w:firstLineChars="134" w:firstLine="281"/>
        <w:rPr>
          <w:rFonts w:hint="eastAsia"/>
        </w:rPr>
      </w:pPr>
    </w:p>
    <w:p w14:paraId="027B9AA4" w14:textId="4EDF545D" w:rsidR="005718DB" w:rsidRPr="00F61955" w:rsidRDefault="00774E40" w:rsidP="00F10674">
      <w:pPr>
        <w:pStyle w:val="2"/>
        <w:spacing w:before="0" w:after="0" w:line="240" w:lineRule="auto"/>
        <w:ind w:left="0" w:firstLine="6"/>
        <w:rPr>
          <w:sz w:val="24"/>
          <w:szCs w:val="24"/>
        </w:rPr>
      </w:pPr>
      <w:r w:rsidRPr="00F61955">
        <w:rPr>
          <w:rFonts w:hint="eastAsia"/>
          <w:sz w:val="24"/>
          <w:szCs w:val="24"/>
        </w:rPr>
        <w:t>汽车以旧换新补贴实施细则发布是重大利好</w:t>
      </w:r>
    </w:p>
    <w:p w14:paraId="4994B8A0" w14:textId="5B648F1B" w:rsidR="00774E40" w:rsidRPr="00364423" w:rsidRDefault="00774E40" w:rsidP="00774E40">
      <w:pPr>
        <w:ind w:firstLineChars="202" w:firstLine="424"/>
        <w:rPr>
          <w:rFonts w:ascii="宋体" w:eastAsia="宋体" w:hAnsi="宋体"/>
        </w:rPr>
      </w:pPr>
      <w:r w:rsidRPr="00364423">
        <w:rPr>
          <w:rFonts w:ascii="宋体" w:eastAsia="宋体" w:hAnsi="宋体" w:hint="eastAsia"/>
        </w:rPr>
        <w:t>为贯彻落实党中央、国务院决策部署，按照《商务部等</w:t>
      </w:r>
      <w:r w:rsidRPr="00364423">
        <w:rPr>
          <w:rFonts w:ascii="宋体" w:eastAsia="宋体" w:hAnsi="宋体"/>
        </w:rPr>
        <w:t>14部门关于印发&lt;推动消费品以旧换新行动方案&gt;的通知》要求，近日，商务部、财政部等7部门联合印发了《汽车以旧换新补贴实施细则》，明确了汽车以旧换新资金补贴政策。以旧换新政策落地，对车市是重大利好，</w:t>
      </w:r>
      <w:r w:rsidR="00463FB4" w:rsidRPr="00364423">
        <w:rPr>
          <w:rFonts w:ascii="宋体" w:eastAsia="宋体" w:hAnsi="宋体" w:hint="eastAsia"/>
        </w:rPr>
        <w:t>虽然5月休假时间长，但</w:t>
      </w:r>
      <w:r w:rsidRPr="00364423">
        <w:rPr>
          <w:rFonts w:ascii="宋体" w:eastAsia="宋体" w:hAnsi="宋体"/>
        </w:rPr>
        <w:t>5月车市零售会明显好于4月。</w:t>
      </w:r>
    </w:p>
    <w:p w14:paraId="697BB76D" w14:textId="6ACAF241" w:rsidR="00774E40" w:rsidRPr="00364423" w:rsidRDefault="00774E40" w:rsidP="00774E40">
      <w:pPr>
        <w:ind w:firstLineChars="202" w:firstLine="424"/>
        <w:rPr>
          <w:rFonts w:ascii="宋体" w:eastAsia="宋体" w:hAnsi="宋体"/>
        </w:rPr>
      </w:pPr>
      <w:r w:rsidRPr="00364423">
        <w:rPr>
          <w:rFonts w:ascii="宋体" w:eastAsia="宋体" w:hAnsi="宋体" w:hint="eastAsia"/>
        </w:rPr>
        <w:t>从春节后消费者就关注以旧换新的政策，期待政策带来购车实惠，因此政策的实施对车市是重大利好，预计报废总量应能达到近千万的规模，汽车以旧换新补贴对车市私人新车消费会带来百万量级的增量，也能带来千亿以上的年消费增量，</w:t>
      </w:r>
      <w:r w:rsidRPr="00364423">
        <w:rPr>
          <w:rFonts w:ascii="宋体" w:eastAsia="宋体" w:hAnsi="宋体"/>
        </w:rPr>
        <w:t>5月车市必然一扫低迷实现较好增长。预计补贴政策的财政效果也很显著，感觉1元补贴投入的产值拉动比例为1:15，而且1元财补私人报废更新的税收拉动比例为1:3。如果做好报废更新的一条龙服务工作，车企做好更好的政策配套，预计的拉动效果会更突出。</w:t>
      </w:r>
    </w:p>
    <w:p w14:paraId="16CD541F" w14:textId="77777777" w:rsidR="001261A1" w:rsidRPr="00774E40" w:rsidRDefault="001261A1" w:rsidP="00774E40">
      <w:pPr>
        <w:ind w:firstLineChars="202" w:firstLine="424"/>
      </w:pPr>
    </w:p>
    <w:p w14:paraId="182CB36C" w14:textId="1FF058A4" w:rsidR="005718DB" w:rsidRPr="00F61955" w:rsidRDefault="00492540" w:rsidP="00F10674">
      <w:pPr>
        <w:pStyle w:val="2"/>
        <w:spacing w:before="0" w:after="0" w:line="240" w:lineRule="auto"/>
        <w:ind w:left="0" w:firstLine="6"/>
        <w:rPr>
          <w:sz w:val="24"/>
          <w:szCs w:val="24"/>
        </w:rPr>
      </w:pPr>
      <w:r w:rsidRPr="00F61955">
        <w:rPr>
          <w:sz w:val="24"/>
          <w:szCs w:val="24"/>
        </w:rPr>
        <w:t>1-3</w:t>
      </w:r>
      <w:r w:rsidRPr="00F61955">
        <w:rPr>
          <w:sz w:val="24"/>
          <w:szCs w:val="24"/>
        </w:rPr>
        <w:t>月汽车行业利润率</w:t>
      </w:r>
      <w:r w:rsidRPr="00F61955">
        <w:rPr>
          <w:sz w:val="24"/>
          <w:szCs w:val="24"/>
        </w:rPr>
        <w:t>4.6%</w:t>
      </w:r>
    </w:p>
    <w:p w14:paraId="1C71BF86" w14:textId="0FB53A6C" w:rsidR="00492540" w:rsidRPr="00FB1AD6" w:rsidRDefault="00492540" w:rsidP="00492540">
      <w:pPr>
        <w:ind w:firstLineChars="202" w:firstLine="424"/>
        <w:rPr>
          <w:rFonts w:ascii="宋体" w:eastAsia="宋体" w:hAnsi="宋体"/>
        </w:rPr>
      </w:pPr>
      <w:r w:rsidRPr="00FB1AD6">
        <w:rPr>
          <w:rFonts w:ascii="宋体" w:eastAsia="宋体" w:hAnsi="宋体" w:hint="eastAsia"/>
        </w:rPr>
        <w:t>随着宏观组合政策不断加大，市场需求持续恢复，工业生产较快增长，叠加春节因素的低基数，规模以上工业企业效益继续改善。</w:t>
      </w:r>
      <w:r w:rsidRPr="00FB1AD6">
        <w:rPr>
          <w:rFonts w:ascii="宋体" w:eastAsia="宋体" w:hAnsi="宋体"/>
        </w:rPr>
        <w:t>2024年1-3月的汽车行业收入22</w:t>
      </w:r>
      <w:r w:rsidR="00FB1AD6">
        <w:rPr>
          <w:rFonts w:ascii="宋体" w:eastAsia="宋体" w:hAnsi="宋体" w:hint="eastAsia"/>
        </w:rPr>
        <w:t>,</w:t>
      </w:r>
      <w:r w:rsidRPr="00FB1AD6">
        <w:rPr>
          <w:rFonts w:ascii="宋体" w:eastAsia="宋体" w:hAnsi="宋体"/>
        </w:rPr>
        <w:t>483亿元，同比增</w:t>
      </w:r>
      <w:r w:rsidR="00FB1AD6">
        <w:rPr>
          <w:rFonts w:ascii="宋体" w:eastAsia="宋体" w:hAnsi="宋体" w:hint="eastAsia"/>
        </w:rPr>
        <w:t>长</w:t>
      </w:r>
      <w:r w:rsidRPr="00FB1AD6">
        <w:rPr>
          <w:rFonts w:ascii="宋体" w:eastAsia="宋体" w:hAnsi="宋体"/>
        </w:rPr>
        <w:t>6%；成本19</w:t>
      </w:r>
      <w:r w:rsidR="00FB1AD6">
        <w:rPr>
          <w:rFonts w:ascii="宋体" w:eastAsia="宋体" w:hAnsi="宋体" w:hint="eastAsia"/>
        </w:rPr>
        <w:t>,</w:t>
      </w:r>
      <w:r w:rsidRPr="00FB1AD6">
        <w:rPr>
          <w:rFonts w:ascii="宋体" w:eastAsia="宋体" w:hAnsi="宋体"/>
        </w:rPr>
        <w:t>642亿元，增</w:t>
      </w:r>
      <w:r w:rsidR="00FB1AD6">
        <w:rPr>
          <w:rFonts w:ascii="宋体" w:eastAsia="宋体" w:hAnsi="宋体" w:hint="eastAsia"/>
        </w:rPr>
        <w:t>长</w:t>
      </w:r>
      <w:r w:rsidRPr="00FB1AD6">
        <w:rPr>
          <w:rFonts w:ascii="宋体" w:eastAsia="宋体" w:hAnsi="宋体"/>
        </w:rPr>
        <w:t>6%；利润1</w:t>
      </w:r>
      <w:r w:rsidR="00FB1AD6">
        <w:rPr>
          <w:rFonts w:ascii="宋体" w:eastAsia="宋体" w:hAnsi="宋体" w:hint="eastAsia"/>
        </w:rPr>
        <w:t>,</w:t>
      </w:r>
      <w:r w:rsidRPr="00FB1AD6">
        <w:rPr>
          <w:rFonts w:ascii="宋体" w:eastAsia="宋体" w:hAnsi="宋体"/>
        </w:rPr>
        <w:t>040亿元，同比增</w:t>
      </w:r>
      <w:r w:rsidR="00FB1AD6">
        <w:rPr>
          <w:rFonts w:ascii="宋体" w:eastAsia="宋体" w:hAnsi="宋体" w:hint="eastAsia"/>
        </w:rPr>
        <w:t>长</w:t>
      </w:r>
      <w:r w:rsidRPr="00FB1AD6">
        <w:rPr>
          <w:rFonts w:ascii="宋体" w:eastAsia="宋体" w:hAnsi="宋体"/>
        </w:rPr>
        <w:t xml:space="preserve">32%；汽车行业利润率4.6%，相对于整个工业企业利润率4.9%的平均水平，汽车行业仍偏低。随着车市生产规模扩大，PPI下行，上游碳酸锂成本下降，车企利润总体稍有改善。　</w:t>
      </w:r>
    </w:p>
    <w:p w14:paraId="4DBC5FC5" w14:textId="368EFD54" w:rsidR="00A463CD" w:rsidRPr="00FB1AD6" w:rsidRDefault="002F776A" w:rsidP="002F776A">
      <w:pPr>
        <w:ind w:firstLineChars="202" w:firstLine="424"/>
        <w:rPr>
          <w:rFonts w:ascii="宋体" w:eastAsia="宋体" w:hAnsi="宋体"/>
        </w:rPr>
      </w:pPr>
      <w:r w:rsidRPr="00FB1AD6">
        <w:rPr>
          <w:rFonts w:ascii="宋体" w:eastAsia="宋体" w:hAnsi="宋体" w:hint="eastAsia"/>
        </w:rPr>
        <w:t>20</w:t>
      </w:r>
      <w:r w:rsidR="00492540" w:rsidRPr="00FB1AD6">
        <w:rPr>
          <w:rFonts w:ascii="宋体" w:eastAsia="宋体" w:hAnsi="宋体"/>
        </w:rPr>
        <w:t>24年1-3月的汽车行业在低基数下的产销较好，但由于竞争压力大，利润主要靠出口和高端豪华，其它大部分企业盈利下滑剧烈，部分企业生存压力加大。由于燃油车仍有盈利，但萎缩较快；新能源车高增长，但亏损较大，矛盾压力较大。因此中央及各级政府稳定汽车生产，积极稳定燃油车消费，汽车行业总体形势稳中向好。</w:t>
      </w:r>
    </w:p>
    <w:p w14:paraId="31A3A396" w14:textId="77777777" w:rsidR="001261A1" w:rsidRDefault="001261A1" w:rsidP="00131BD8"/>
    <w:p w14:paraId="223E472C" w14:textId="77777777" w:rsidR="004A0D28" w:rsidRPr="004A0D28" w:rsidRDefault="004A0D28" w:rsidP="004A0D28"/>
    <w:p w14:paraId="585D0904" w14:textId="1E0B9E5C" w:rsidR="00131BD8" w:rsidRDefault="00131BD8" w:rsidP="00F10674">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lastRenderedPageBreak/>
        <w:t>本周上市新车</w:t>
      </w:r>
    </w:p>
    <w:p w14:paraId="64DB0B4A" w14:textId="3CA68493" w:rsidR="00B77A89" w:rsidRPr="00785713" w:rsidRDefault="00B77A89" w:rsidP="00F10674">
      <w:pPr>
        <w:pStyle w:val="2"/>
        <w:numPr>
          <w:ilvl w:val="0"/>
          <w:numId w:val="25"/>
        </w:numPr>
        <w:spacing w:before="0" w:after="0" w:line="240" w:lineRule="auto"/>
        <w:ind w:left="0" w:firstLine="6"/>
        <w:rPr>
          <w:sz w:val="24"/>
          <w:szCs w:val="24"/>
        </w:rPr>
      </w:pPr>
      <w:r w:rsidRPr="00785713">
        <w:rPr>
          <w:rFonts w:hint="eastAsia"/>
          <w:sz w:val="24"/>
          <w:szCs w:val="24"/>
        </w:rPr>
        <w:t>奇瑞捷途山海</w:t>
      </w:r>
      <w:r w:rsidRPr="00785713">
        <w:rPr>
          <w:sz w:val="24"/>
          <w:szCs w:val="24"/>
        </w:rPr>
        <w:t xml:space="preserve"> T2 </w:t>
      </w:r>
      <w:r w:rsidRPr="00785713">
        <w:rPr>
          <w:sz w:val="24"/>
          <w:szCs w:val="24"/>
        </w:rPr>
        <w:t>上市</w:t>
      </w:r>
    </w:p>
    <w:p w14:paraId="24ADFD14" w14:textId="3ED9FB15" w:rsidR="00B77A89" w:rsidRDefault="00B77A89" w:rsidP="00785713">
      <w:pPr>
        <w:ind w:firstLineChars="270" w:firstLine="567"/>
      </w:pPr>
      <w:r w:rsidRPr="00B77A89">
        <w:rPr>
          <w:rFonts w:hint="eastAsia"/>
        </w:rPr>
        <w:t>奇瑞旗下捷途山海</w:t>
      </w:r>
      <w:r w:rsidRPr="00B77A89">
        <w:t>T2上市，定位旅行越野混动SUV，共推出3款车型，售价区间为17.99-20.99万元。搭载1.5T插电式混合动力系统，</w:t>
      </w:r>
      <w:r w:rsidRPr="00B77A89">
        <w:rPr>
          <w:rFonts w:ascii="等线" w:eastAsia="等线" w:hAnsi="等线" w:cs="等线" w:hint="eastAsia"/>
        </w:rPr>
        <w:t>配备</w:t>
      </w:r>
      <w:r w:rsidRPr="00B77A89">
        <w:t>3挡DHT变速箱。</w:t>
      </w:r>
    </w:p>
    <w:p w14:paraId="1910FD83" w14:textId="0E55ED66" w:rsidR="00B77A89" w:rsidRDefault="00B77A89" w:rsidP="00B77A89">
      <w:r>
        <w:rPr>
          <w:noProof/>
          <w14:ligatures w14:val="standardContextual"/>
        </w:rPr>
        <w:drawing>
          <wp:inline distT="0" distB="0" distL="0" distR="0" wp14:anchorId="11812C29" wp14:editId="4199216F">
            <wp:extent cx="1800000" cy="1281869"/>
            <wp:effectExtent l="0" t="0" r="0" b="0"/>
            <wp:docPr id="695552568" name="图片 1"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552568" name="图片 1" descr="黑色的汽车&#10;&#10;描述已自动生成"/>
                    <pic:cNvPicPr/>
                  </pic:nvPicPr>
                  <pic:blipFill>
                    <a:blip r:embed="rId10"/>
                    <a:stretch>
                      <a:fillRect/>
                    </a:stretch>
                  </pic:blipFill>
                  <pic:spPr>
                    <a:xfrm>
                      <a:off x="0" y="0"/>
                      <a:ext cx="1800000" cy="1281869"/>
                    </a:xfrm>
                    <a:prstGeom prst="rect">
                      <a:avLst/>
                    </a:prstGeom>
                  </pic:spPr>
                </pic:pic>
              </a:graphicData>
            </a:graphic>
          </wp:inline>
        </w:drawing>
      </w:r>
    </w:p>
    <w:p w14:paraId="18D5F11E" w14:textId="77777777" w:rsidR="00F10674" w:rsidRPr="00B77A89" w:rsidRDefault="00F10674" w:rsidP="00B77A89">
      <w:pPr>
        <w:rPr>
          <w:rFonts w:hint="eastAsia"/>
        </w:rPr>
      </w:pPr>
    </w:p>
    <w:p w14:paraId="008A0DEF"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rFonts w:hint="eastAsia"/>
          <w:sz w:val="24"/>
          <w:szCs w:val="24"/>
        </w:rPr>
        <w:t>哪吒</w:t>
      </w:r>
      <w:r w:rsidRPr="00785713">
        <w:rPr>
          <w:sz w:val="24"/>
          <w:szCs w:val="24"/>
        </w:rPr>
        <w:t>L</w:t>
      </w:r>
      <w:r w:rsidRPr="00785713">
        <w:rPr>
          <w:sz w:val="24"/>
          <w:szCs w:val="24"/>
        </w:rPr>
        <w:t>正式上市</w:t>
      </w:r>
    </w:p>
    <w:p w14:paraId="4B452A45" w14:textId="77777777" w:rsidR="00492540" w:rsidRDefault="00492540" w:rsidP="00785713">
      <w:pPr>
        <w:ind w:firstLineChars="270" w:firstLine="567"/>
      </w:pPr>
      <w:r w:rsidRPr="001B43E4">
        <w:t>4月22日，哪吒L正式上市，定位于中型SUV车型，基于山海平台2.0打造，采用全栈自研的浩智增程2.0技术，搭载一台最大功率67kW的1.5L四缸增程器，搭载30千瓦时和40千瓦时两种规格的电池组，CLTC综合工况纯电续航里程分别为220km和310km。</w:t>
      </w:r>
    </w:p>
    <w:p w14:paraId="3773657F" w14:textId="77777777" w:rsidR="00492540" w:rsidRDefault="00492540" w:rsidP="00492540">
      <w:r>
        <w:rPr>
          <w:noProof/>
          <w14:ligatures w14:val="standardContextual"/>
        </w:rPr>
        <w:drawing>
          <wp:inline distT="0" distB="0" distL="0" distR="0" wp14:anchorId="61098291" wp14:editId="00988B27">
            <wp:extent cx="1800000" cy="825452"/>
            <wp:effectExtent l="0" t="0" r="0" b="0"/>
            <wp:docPr id="1593154691" name="图片 1"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154691" name="图片 1" descr="图形用户界面, 网站&#10;&#10;描述已自动生成"/>
                    <pic:cNvPicPr/>
                  </pic:nvPicPr>
                  <pic:blipFill>
                    <a:blip r:embed="rId11"/>
                    <a:stretch>
                      <a:fillRect/>
                    </a:stretch>
                  </pic:blipFill>
                  <pic:spPr>
                    <a:xfrm>
                      <a:off x="0" y="0"/>
                      <a:ext cx="1800000" cy="825452"/>
                    </a:xfrm>
                    <a:prstGeom prst="rect">
                      <a:avLst/>
                    </a:prstGeom>
                  </pic:spPr>
                </pic:pic>
              </a:graphicData>
            </a:graphic>
          </wp:inline>
        </w:drawing>
      </w:r>
    </w:p>
    <w:p w14:paraId="7C8951E1" w14:textId="77777777" w:rsidR="00F10674" w:rsidRPr="001B43E4" w:rsidRDefault="00F10674" w:rsidP="00492540">
      <w:pPr>
        <w:rPr>
          <w:rFonts w:hint="eastAsia"/>
        </w:rPr>
      </w:pPr>
    </w:p>
    <w:p w14:paraId="798D2095"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rFonts w:hint="eastAsia"/>
          <w:sz w:val="24"/>
          <w:szCs w:val="24"/>
        </w:rPr>
        <w:t>全新一汽丰田普拉多正式上市</w:t>
      </w:r>
    </w:p>
    <w:p w14:paraId="3627EE0A" w14:textId="77777777" w:rsidR="00492540" w:rsidRDefault="00492540" w:rsidP="00785713">
      <w:pPr>
        <w:ind w:firstLineChars="270" w:firstLine="567"/>
      </w:pPr>
      <w:r w:rsidRPr="000D7FEE">
        <w:rPr>
          <w:rFonts w:hint="eastAsia"/>
        </w:rPr>
        <w:t>全新一汽丰田普拉多正式上市。基于</w:t>
      </w:r>
      <w:r w:rsidRPr="000D7FEE">
        <w:t>TNGA-F平台打造</w:t>
      </w:r>
      <w:r>
        <w:rPr>
          <w:rFonts w:hint="eastAsia"/>
        </w:rPr>
        <w:t>。</w:t>
      </w:r>
      <w:r w:rsidRPr="00AC462B">
        <w:rPr>
          <w:rFonts w:hint="eastAsia"/>
        </w:rPr>
        <w:t>根据配置不同提供不同的前脸风格设计，最大的差异体现在圆灯和矩形灯组上。</w:t>
      </w:r>
    </w:p>
    <w:p w14:paraId="34E3BD7D" w14:textId="77777777" w:rsidR="00492540" w:rsidRDefault="00492540" w:rsidP="00492540">
      <w:r>
        <w:rPr>
          <w:noProof/>
          <w14:ligatures w14:val="standardContextual"/>
        </w:rPr>
        <w:drawing>
          <wp:inline distT="0" distB="0" distL="0" distR="0" wp14:anchorId="2ABAD5D4" wp14:editId="66FD9C26">
            <wp:extent cx="1800000" cy="1271876"/>
            <wp:effectExtent l="0" t="0" r="0" b="5080"/>
            <wp:docPr id="752854887" name="图片 1" descr="汽车模型&#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854887" name="图片 1" descr="汽车模型&#10;&#10;低可信度描述已自动生成"/>
                    <pic:cNvPicPr/>
                  </pic:nvPicPr>
                  <pic:blipFill>
                    <a:blip r:embed="rId12"/>
                    <a:stretch>
                      <a:fillRect/>
                    </a:stretch>
                  </pic:blipFill>
                  <pic:spPr>
                    <a:xfrm>
                      <a:off x="0" y="0"/>
                      <a:ext cx="1800000" cy="1271876"/>
                    </a:xfrm>
                    <a:prstGeom prst="rect">
                      <a:avLst/>
                    </a:prstGeom>
                  </pic:spPr>
                </pic:pic>
              </a:graphicData>
            </a:graphic>
          </wp:inline>
        </w:drawing>
      </w:r>
    </w:p>
    <w:p w14:paraId="333C1F20" w14:textId="77777777" w:rsidR="00F10674" w:rsidRPr="000D7FEE" w:rsidRDefault="00F10674" w:rsidP="00492540">
      <w:pPr>
        <w:rPr>
          <w:rFonts w:hint="eastAsia"/>
        </w:rPr>
      </w:pPr>
    </w:p>
    <w:p w14:paraId="7241F56D"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rFonts w:hint="eastAsia"/>
          <w:sz w:val="24"/>
          <w:szCs w:val="24"/>
        </w:rPr>
        <w:t>起亚索奈上市</w:t>
      </w:r>
    </w:p>
    <w:p w14:paraId="67715AB2" w14:textId="77777777" w:rsidR="00492540" w:rsidRDefault="00492540" w:rsidP="00785713">
      <w:pPr>
        <w:ind w:firstLineChars="270" w:firstLine="567"/>
      </w:pPr>
      <w:r>
        <w:t>4月25日，起亚索奈上市，新车共推2款，售价区间为9.19万-10.09万元。</w:t>
      </w:r>
      <w:r>
        <w:rPr>
          <w:rFonts w:hint="eastAsia"/>
        </w:rPr>
        <w:t>采用双</w:t>
      </w:r>
      <w:r>
        <w:t>10.25英寸液晶仪表+中控屏。</w:t>
      </w:r>
      <w:r>
        <w:rPr>
          <w:rFonts w:hint="eastAsia"/>
        </w:rPr>
        <w:t>配备手机无线充电、手机蓝牙钥匙、真皮方向盘、智能钥匙等。搭载</w:t>
      </w:r>
      <w:r>
        <w:t>1.5L发动机，匹配CVT变速箱。</w:t>
      </w:r>
    </w:p>
    <w:p w14:paraId="02B14180" w14:textId="77777777" w:rsidR="00492540" w:rsidRDefault="00492540" w:rsidP="00492540">
      <w:r>
        <w:rPr>
          <w:noProof/>
        </w:rPr>
        <w:lastRenderedPageBreak/>
        <w:drawing>
          <wp:inline distT="0" distB="0" distL="0" distR="0" wp14:anchorId="652A6F04" wp14:editId="493640FD">
            <wp:extent cx="1800000" cy="967742"/>
            <wp:effectExtent l="0" t="0" r="0" b="3810"/>
            <wp:docPr id="603925316" name="图片 15" descr="红色的汽车&#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925316" name="图片 15" descr="红色的汽车&#10;&#10;中度可信度描述已自动生成"/>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800000" cy="967742"/>
                    </a:xfrm>
                    <a:prstGeom prst="rect">
                      <a:avLst/>
                    </a:prstGeom>
                    <a:noFill/>
                    <a:ln>
                      <a:noFill/>
                    </a:ln>
                  </pic:spPr>
                </pic:pic>
              </a:graphicData>
            </a:graphic>
          </wp:inline>
        </w:drawing>
      </w:r>
    </w:p>
    <w:p w14:paraId="53D140E6" w14:textId="77777777" w:rsidR="00F10674" w:rsidRDefault="00F10674" w:rsidP="00492540">
      <w:pPr>
        <w:rPr>
          <w:rFonts w:hint="eastAsia"/>
        </w:rPr>
      </w:pPr>
    </w:p>
    <w:p w14:paraId="1FE945AB"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rFonts w:hint="eastAsia"/>
          <w:sz w:val="24"/>
          <w:szCs w:val="24"/>
        </w:rPr>
        <w:t>问界新</w:t>
      </w:r>
      <w:r w:rsidRPr="00785713">
        <w:rPr>
          <w:sz w:val="24"/>
          <w:szCs w:val="24"/>
        </w:rPr>
        <w:t>M5</w:t>
      </w:r>
      <w:r w:rsidRPr="00785713">
        <w:rPr>
          <w:sz w:val="24"/>
          <w:szCs w:val="24"/>
        </w:rPr>
        <w:t>上市</w:t>
      </w:r>
    </w:p>
    <w:p w14:paraId="5322821E" w14:textId="77777777" w:rsidR="00492540" w:rsidRDefault="00492540" w:rsidP="00785713">
      <w:pPr>
        <w:ind w:firstLineChars="270" w:firstLine="567"/>
      </w:pPr>
      <w:r w:rsidRPr="00B314FB">
        <w:t>4月23日，新问界M5正式上市，共推出3款车型，售价24.98万-27.98万元。</w:t>
      </w:r>
      <w:r w:rsidRPr="00237F9C">
        <w:rPr>
          <w:rFonts w:hint="eastAsia"/>
        </w:rPr>
        <w:t>外观上与现款车型基本一致。继续提供纯电和增程两种动力。</w:t>
      </w:r>
    </w:p>
    <w:p w14:paraId="6DE6A04C" w14:textId="77777777" w:rsidR="00492540" w:rsidRDefault="00492540" w:rsidP="00492540">
      <w:r>
        <w:rPr>
          <w:noProof/>
          <w14:ligatures w14:val="standardContextual"/>
        </w:rPr>
        <w:drawing>
          <wp:inline distT="0" distB="0" distL="0" distR="0" wp14:anchorId="7F9B73CE" wp14:editId="3AD4829F">
            <wp:extent cx="1800000" cy="1133514"/>
            <wp:effectExtent l="0" t="0" r="0" b="0"/>
            <wp:docPr id="1377052725" name="图片 1" descr="路上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052725" name="图片 1" descr="路上的汽车&#10;&#10;描述已自动生成"/>
                    <pic:cNvPicPr/>
                  </pic:nvPicPr>
                  <pic:blipFill>
                    <a:blip r:embed="rId15"/>
                    <a:stretch>
                      <a:fillRect/>
                    </a:stretch>
                  </pic:blipFill>
                  <pic:spPr>
                    <a:xfrm>
                      <a:off x="0" y="0"/>
                      <a:ext cx="1800000" cy="1133514"/>
                    </a:xfrm>
                    <a:prstGeom prst="rect">
                      <a:avLst/>
                    </a:prstGeom>
                  </pic:spPr>
                </pic:pic>
              </a:graphicData>
            </a:graphic>
          </wp:inline>
        </w:drawing>
      </w:r>
    </w:p>
    <w:p w14:paraId="7CE1A623" w14:textId="77777777" w:rsidR="00F10674" w:rsidRPr="00DC5829" w:rsidRDefault="00F10674" w:rsidP="00492540">
      <w:pPr>
        <w:rPr>
          <w:rFonts w:hint="eastAsia"/>
        </w:rPr>
      </w:pPr>
    </w:p>
    <w:p w14:paraId="3B4610E3"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rFonts w:hint="eastAsia"/>
          <w:sz w:val="24"/>
          <w:szCs w:val="24"/>
        </w:rPr>
        <w:t>保时捷</w:t>
      </w:r>
      <w:r w:rsidRPr="00785713">
        <w:rPr>
          <w:sz w:val="24"/>
          <w:szCs w:val="24"/>
        </w:rPr>
        <w:t>Macan EV</w:t>
      </w:r>
      <w:r w:rsidRPr="00785713">
        <w:rPr>
          <w:sz w:val="24"/>
          <w:szCs w:val="24"/>
        </w:rPr>
        <w:t>上市</w:t>
      </w:r>
    </w:p>
    <w:p w14:paraId="0A02B580" w14:textId="77777777" w:rsidR="00492540" w:rsidRDefault="00492540" w:rsidP="00785713">
      <w:pPr>
        <w:ind w:firstLineChars="270" w:firstLine="567"/>
      </w:pPr>
      <w:r w:rsidRPr="00465B68">
        <w:t>4月25日北京车展上，保时捷Macan EV正式上市。共推出2款车型，售价72.8万元和96.8万元</w:t>
      </w:r>
      <w:r>
        <w:rPr>
          <w:rFonts w:hint="eastAsia"/>
        </w:rPr>
        <w:t>。</w:t>
      </w:r>
      <w:r w:rsidRPr="00465B68">
        <w:rPr>
          <w:rFonts w:hint="eastAsia"/>
        </w:rPr>
        <w:t>采用纯电设计，基于</w:t>
      </w:r>
      <w:r w:rsidRPr="00465B68">
        <w:t>PPE平台打造。</w:t>
      </w:r>
      <w:r w:rsidRPr="008942D5">
        <w:rPr>
          <w:rFonts w:hint="eastAsia"/>
        </w:rPr>
        <w:t>配备</w:t>
      </w:r>
      <w:r w:rsidRPr="008942D5">
        <w:t>100kWh的电池组，</w:t>
      </w:r>
      <w:r w:rsidRPr="00C13F2D">
        <w:rPr>
          <w:rFonts w:hint="eastAsia"/>
        </w:rPr>
        <w:t>采用最新一代永磁同步电机（</w:t>
      </w:r>
      <w:r w:rsidRPr="00C13F2D">
        <w:t>PSM）</w:t>
      </w:r>
      <w:r>
        <w:rPr>
          <w:rFonts w:hint="eastAsia"/>
        </w:rPr>
        <w:t>，</w:t>
      </w:r>
      <w:r w:rsidRPr="008942D5">
        <w:t>WLTP工况续航里程分别为613km和591km。</w:t>
      </w:r>
    </w:p>
    <w:p w14:paraId="24F9AB98" w14:textId="77777777" w:rsidR="00492540" w:rsidRDefault="00492540" w:rsidP="00492540">
      <w:r>
        <w:rPr>
          <w:noProof/>
          <w14:ligatures w14:val="standardContextual"/>
        </w:rPr>
        <w:drawing>
          <wp:inline distT="0" distB="0" distL="0" distR="0" wp14:anchorId="1938B39F" wp14:editId="767D3E20">
            <wp:extent cx="1800000" cy="924272"/>
            <wp:effectExtent l="0" t="0" r="0" b="9525"/>
            <wp:docPr id="1877476922"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476922" name="图片 1" descr="汽车停在路上&#10;&#10;描述已自动生成"/>
                    <pic:cNvPicPr/>
                  </pic:nvPicPr>
                  <pic:blipFill>
                    <a:blip r:embed="rId16"/>
                    <a:stretch>
                      <a:fillRect/>
                    </a:stretch>
                  </pic:blipFill>
                  <pic:spPr>
                    <a:xfrm>
                      <a:off x="0" y="0"/>
                      <a:ext cx="1800000" cy="924272"/>
                    </a:xfrm>
                    <a:prstGeom prst="rect">
                      <a:avLst/>
                    </a:prstGeom>
                  </pic:spPr>
                </pic:pic>
              </a:graphicData>
            </a:graphic>
          </wp:inline>
        </w:drawing>
      </w:r>
    </w:p>
    <w:p w14:paraId="56739D3E" w14:textId="77777777" w:rsidR="00F10674" w:rsidRPr="00465B68" w:rsidRDefault="00F10674" w:rsidP="00492540">
      <w:pPr>
        <w:rPr>
          <w:rFonts w:hint="eastAsia"/>
        </w:rPr>
      </w:pPr>
    </w:p>
    <w:p w14:paraId="23BC434C"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rFonts w:hint="eastAsia"/>
          <w:sz w:val="24"/>
          <w:szCs w:val="24"/>
        </w:rPr>
        <w:t>东风奕派</w:t>
      </w:r>
      <w:r w:rsidRPr="00785713">
        <w:rPr>
          <w:sz w:val="24"/>
          <w:szCs w:val="24"/>
        </w:rPr>
        <w:t>eπ008</w:t>
      </w:r>
      <w:r w:rsidRPr="00785713">
        <w:rPr>
          <w:sz w:val="24"/>
          <w:szCs w:val="24"/>
        </w:rPr>
        <w:t>开启预售</w:t>
      </w:r>
    </w:p>
    <w:p w14:paraId="086E89F6" w14:textId="77777777" w:rsidR="00492540" w:rsidRDefault="00492540" w:rsidP="00785713">
      <w:pPr>
        <w:ind w:firstLineChars="270" w:firstLine="567"/>
      </w:pPr>
      <w:r w:rsidRPr="00A237D4">
        <w:t>4月25日，东风奕派eπ008亮相2024北京车展并正式开启预售，预售价20-25万元。</w:t>
      </w:r>
      <w:r w:rsidRPr="00A237D4">
        <w:rPr>
          <w:rFonts w:hint="eastAsia"/>
        </w:rPr>
        <w:t>定位增程式混动</w:t>
      </w:r>
      <w:r w:rsidRPr="00A237D4">
        <w:t>/纯电动中大型SUV。5月31日前通过官方渠道下定的用户，可享包括静音舒享包、限量车模等在内的价值超1万元的预售权益。</w:t>
      </w:r>
    </w:p>
    <w:p w14:paraId="13AF638F" w14:textId="77777777" w:rsidR="00492540" w:rsidRDefault="00492540" w:rsidP="00492540">
      <w:r>
        <w:rPr>
          <w:noProof/>
          <w14:ligatures w14:val="standardContextual"/>
        </w:rPr>
        <w:drawing>
          <wp:inline distT="0" distB="0" distL="0" distR="0" wp14:anchorId="1B9150D6" wp14:editId="4F7BF100">
            <wp:extent cx="1800000" cy="972458"/>
            <wp:effectExtent l="0" t="0" r="0" b="0"/>
            <wp:docPr id="925662772" name="图片 1" descr="白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662772" name="图片 1" descr="白色的汽车&#10;&#10;描述已自动生成"/>
                    <pic:cNvPicPr/>
                  </pic:nvPicPr>
                  <pic:blipFill>
                    <a:blip r:embed="rId17"/>
                    <a:stretch>
                      <a:fillRect/>
                    </a:stretch>
                  </pic:blipFill>
                  <pic:spPr>
                    <a:xfrm>
                      <a:off x="0" y="0"/>
                      <a:ext cx="1800000" cy="972458"/>
                    </a:xfrm>
                    <a:prstGeom prst="rect">
                      <a:avLst/>
                    </a:prstGeom>
                  </pic:spPr>
                </pic:pic>
              </a:graphicData>
            </a:graphic>
          </wp:inline>
        </w:drawing>
      </w:r>
    </w:p>
    <w:p w14:paraId="0FA713A4" w14:textId="77777777" w:rsidR="00F10674" w:rsidRPr="00A237D4" w:rsidRDefault="00F10674" w:rsidP="00492540">
      <w:pPr>
        <w:rPr>
          <w:rFonts w:hint="eastAsia"/>
        </w:rPr>
      </w:pPr>
    </w:p>
    <w:p w14:paraId="7E958D65"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rFonts w:hint="eastAsia"/>
          <w:sz w:val="24"/>
          <w:szCs w:val="24"/>
        </w:rPr>
        <w:t>雪佛兰探界者</w:t>
      </w:r>
      <w:r w:rsidRPr="00785713">
        <w:rPr>
          <w:sz w:val="24"/>
          <w:szCs w:val="24"/>
        </w:rPr>
        <w:t>Plus</w:t>
      </w:r>
      <w:r w:rsidRPr="00785713">
        <w:rPr>
          <w:sz w:val="24"/>
          <w:szCs w:val="24"/>
        </w:rPr>
        <w:t>上市</w:t>
      </w:r>
    </w:p>
    <w:p w14:paraId="4A5E4EB5" w14:textId="77777777" w:rsidR="00492540" w:rsidRDefault="00492540" w:rsidP="00785713">
      <w:pPr>
        <w:ind w:firstLineChars="270" w:firstLine="567"/>
      </w:pPr>
      <w:r>
        <w:t>4月25日，雪佛兰探界者Plus上市，共推4款，售价14.99万-17.99万元。</w:t>
      </w:r>
      <w:r>
        <w:rPr>
          <w:rFonts w:hint="eastAsia"/>
        </w:rPr>
        <w:t>提供</w:t>
      </w:r>
      <w:r>
        <w:t>RS及Activ两种内外饰设计。</w:t>
      </w:r>
      <w:r>
        <w:rPr>
          <w:rFonts w:hint="eastAsia"/>
        </w:rPr>
        <w:t>搭载由</w:t>
      </w:r>
      <w:r>
        <w:t>1.5T发动机和电动机组成的插电混动系统，匹配2DHT变速箱。</w:t>
      </w:r>
    </w:p>
    <w:p w14:paraId="1EFE48B4" w14:textId="77777777" w:rsidR="00492540" w:rsidRDefault="00492540" w:rsidP="00492540">
      <w:r>
        <w:rPr>
          <w:noProof/>
        </w:rPr>
        <w:lastRenderedPageBreak/>
        <w:drawing>
          <wp:inline distT="0" distB="0" distL="0" distR="0" wp14:anchorId="1C37D7CB" wp14:editId="23E5FD61">
            <wp:extent cx="1800000" cy="933788"/>
            <wp:effectExtent l="0" t="0" r="0" b="0"/>
            <wp:docPr id="1779021588" name="图片 16"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362142" name="图片 16" descr="汽车停在路上&#10;&#10;描述已自动生成"/>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1800000" cy="933788"/>
                    </a:xfrm>
                    <a:prstGeom prst="rect">
                      <a:avLst/>
                    </a:prstGeom>
                    <a:noFill/>
                    <a:ln>
                      <a:noFill/>
                    </a:ln>
                  </pic:spPr>
                </pic:pic>
              </a:graphicData>
            </a:graphic>
          </wp:inline>
        </w:drawing>
      </w:r>
    </w:p>
    <w:p w14:paraId="68E7C855" w14:textId="77777777" w:rsidR="00F10674" w:rsidRPr="00A95DB1" w:rsidRDefault="00F10674" w:rsidP="00492540">
      <w:pPr>
        <w:rPr>
          <w:rFonts w:hint="eastAsia"/>
        </w:rPr>
      </w:pPr>
    </w:p>
    <w:p w14:paraId="4A8B1979"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rFonts w:hint="eastAsia"/>
          <w:sz w:val="24"/>
          <w:szCs w:val="24"/>
        </w:rPr>
        <w:t>领克</w:t>
      </w:r>
      <w:r w:rsidRPr="00785713">
        <w:rPr>
          <w:sz w:val="24"/>
          <w:szCs w:val="24"/>
        </w:rPr>
        <w:t>07 EM-P</w:t>
      </w:r>
      <w:r w:rsidRPr="00785713">
        <w:rPr>
          <w:sz w:val="24"/>
          <w:szCs w:val="24"/>
        </w:rPr>
        <w:t>正式开启预售</w:t>
      </w:r>
    </w:p>
    <w:p w14:paraId="555D1D75" w14:textId="77777777" w:rsidR="00492540" w:rsidRDefault="00492540" w:rsidP="00785713">
      <w:pPr>
        <w:ind w:firstLineChars="270" w:firstLine="567"/>
      </w:pPr>
      <w:r w:rsidRPr="005B58D4">
        <w:t>4月25日，在2024年北京车展上，领克07 EM-P正式开启预售，预售价为18万-21万元，提供126长续航Pro、Halo、Ultra三种版型，将于5月中旬正式上市。</w:t>
      </w:r>
    </w:p>
    <w:p w14:paraId="703FFDEC" w14:textId="77777777" w:rsidR="00492540" w:rsidRDefault="00492540" w:rsidP="00492540">
      <w:r>
        <w:rPr>
          <w:noProof/>
          <w14:ligatures w14:val="standardContextual"/>
        </w:rPr>
        <w:drawing>
          <wp:inline distT="0" distB="0" distL="0" distR="0" wp14:anchorId="3F5C58E2" wp14:editId="7AE46346">
            <wp:extent cx="1800000" cy="1091533"/>
            <wp:effectExtent l="0" t="0" r="0" b="0"/>
            <wp:docPr id="1573558226"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558226" name="图片 1" descr="汽车停在路上&#10;&#10;描述已自动生成"/>
                    <pic:cNvPicPr/>
                  </pic:nvPicPr>
                  <pic:blipFill>
                    <a:blip r:embed="rId20"/>
                    <a:stretch>
                      <a:fillRect/>
                    </a:stretch>
                  </pic:blipFill>
                  <pic:spPr>
                    <a:xfrm>
                      <a:off x="0" y="0"/>
                      <a:ext cx="1800000" cy="1091533"/>
                    </a:xfrm>
                    <a:prstGeom prst="rect">
                      <a:avLst/>
                    </a:prstGeom>
                  </pic:spPr>
                </pic:pic>
              </a:graphicData>
            </a:graphic>
          </wp:inline>
        </w:drawing>
      </w:r>
    </w:p>
    <w:p w14:paraId="6317E577" w14:textId="77777777" w:rsidR="00F10674" w:rsidRPr="005B58D4" w:rsidRDefault="00F10674" w:rsidP="00492540">
      <w:pPr>
        <w:rPr>
          <w:rFonts w:hint="eastAsia"/>
        </w:rPr>
      </w:pPr>
    </w:p>
    <w:p w14:paraId="61FD4091"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rFonts w:hint="eastAsia"/>
          <w:sz w:val="24"/>
          <w:szCs w:val="24"/>
        </w:rPr>
        <w:t>领克</w:t>
      </w:r>
      <w:r w:rsidRPr="00785713">
        <w:rPr>
          <w:sz w:val="24"/>
          <w:szCs w:val="24"/>
        </w:rPr>
        <w:t>09 MHEV</w:t>
      </w:r>
      <w:r w:rsidRPr="00785713">
        <w:rPr>
          <w:sz w:val="24"/>
          <w:szCs w:val="24"/>
        </w:rPr>
        <w:t>七座四驱全球版上市</w:t>
      </w:r>
    </w:p>
    <w:p w14:paraId="4BA2E200" w14:textId="77777777" w:rsidR="00492540" w:rsidRDefault="00492540" w:rsidP="00785713">
      <w:pPr>
        <w:ind w:firstLineChars="270" w:firstLine="567"/>
      </w:pPr>
      <w:r>
        <w:t>4月23日，领克09 MHEV七座四驱全球版上市，新车售价为26.58万元。</w:t>
      </w:r>
      <w:r>
        <w:rPr>
          <w:rFonts w:hint="eastAsia"/>
        </w:rPr>
        <w:t>外观与现款车型基本保持一致。配备高通</w:t>
      </w:r>
      <w:r>
        <w:t>8155芯片、14扬声器BOSE音响、L2级辅助驾驶等。</w:t>
      </w:r>
      <w:r>
        <w:rPr>
          <w:rFonts w:hint="eastAsia"/>
        </w:rPr>
        <w:t>搭载</w:t>
      </w:r>
      <w:r>
        <w:t>2.0T发动机，匹配48V轻度混合动力系统和8TIP变速箱。</w:t>
      </w:r>
    </w:p>
    <w:p w14:paraId="42C50659" w14:textId="77777777" w:rsidR="00492540" w:rsidRDefault="00492540" w:rsidP="00492540">
      <w:r>
        <w:rPr>
          <w:noProof/>
        </w:rPr>
        <w:drawing>
          <wp:inline distT="0" distB="0" distL="0" distR="0" wp14:anchorId="7E9024EF" wp14:editId="0A6370AB">
            <wp:extent cx="1800000" cy="958064"/>
            <wp:effectExtent l="0" t="0" r="0" b="0"/>
            <wp:docPr id="6863727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1800000" cy="958064"/>
                    </a:xfrm>
                    <a:prstGeom prst="rect">
                      <a:avLst/>
                    </a:prstGeom>
                    <a:noFill/>
                    <a:ln>
                      <a:noFill/>
                    </a:ln>
                  </pic:spPr>
                </pic:pic>
              </a:graphicData>
            </a:graphic>
          </wp:inline>
        </w:drawing>
      </w:r>
    </w:p>
    <w:p w14:paraId="609E27EA" w14:textId="77777777" w:rsidR="00F10674" w:rsidRPr="002366BE" w:rsidRDefault="00F10674" w:rsidP="00492540">
      <w:pPr>
        <w:rPr>
          <w:rFonts w:hint="eastAsia"/>
        </w:rPr>
      </w:pPr>
    </w:p>
    <w:p w14:paraId="43A076ED"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rFonts w:hint="eastAsia"/>
          <w:sz w:val="24"/>
          <w:szCs w:val="24"/>
        </w:rPr>
        <w:t>新款丰田赛那</w:t>
      </w:r>
      <w:r w:rsidRPr="00785713">
        <w:rPr>
          <w:sz w:val="24"/>
          <w:szCs w:val="24"/>
        </w:rPr>
        <w:t>SIENNA</w:t>
      </w:r>
      <w:r w:rsidRPr="00785713">
        <w:rPr>
          <w:sz w:val="24"/>
          <w:szCs w:val="24"/>
        </w:rPr>
        <w:t>上市</w:t>
      </w:r>
    </w:p>
    <w:p w14:paraId="7DFF2A8D" w14:textId="77777777" w:rsidR="00492540" w:rsidRDefault="00492540" w:rsidP="00785713">
      <w:pPr>
        <w:ind w:firstLineChars="270" w:firstLine="567"/>
      </w:pPr>
      <w:r>
        <w:t>4月23日，新款丰田赛那SIENNA上市，新车共推9款，售价区间为29.98万-41.08万元。</w:t>
      </w:r>
      <w:r>
        <w:rPr>
          <w:rFonts w:hint="eastAsia"/>
        </w:rPr>
        <w:t>外观与老款车型基本保持一致。配备高通骁龙</w:t>
      </w:r>
      <w:r>
        <w:t>8155芯片、第二排一体式航空座椅、AI语音助手等。</w:t>
      </w:r>
      <w:r>
        <w:rPr>
          <w:rFonts w:hint="eastAsia"/>
        </w:rPr>
        <w:t>搭载由</w:t>
      </w:r>
      <w:r>
        <w:t>2.5L发动机和电动机组成的油电混动系统，匹配E-CVT变速箱。</w:t>
      </w:r>
    </w:p>
    <w:p w14:paraId="411055DD" w14:textId="77777777" w:rsidR="00492540" w:rsidRDefault="00492540" w:rsidP="00492540">
      <w:r>
        <w:rPr>
          <w:noProof/>
        </w:rPr>
        <w:drawing>
          <wp:inline distT="0" distB="0" distL="0" distR="0" wp14:anchorId="40966D96" wp14:editId="58C7F734">
            <wp:extent cx="1800000" cy="944828"/>
            <wp:effectExtent l="0" t="0" r="0" b="8255"/>
            <wp:docPr id="52899902" name="图片 4"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99902" name="图片 4" descr="汽车停在路上&#10;&#10;描述已自动生成"/>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1800000" cy="944828"/>
                    </a:xfrm>
                    <a:prstGeom prst="rect">
                      <a:avLst/>
                    </a:prstGeom>
                    <a:noFill/>
                    <a:ln>
                      <a:noFill/>
                    </a:ln>
                  </pic:spPr>
                </pic:pic>
              </a:graphicData>
            </a:graphic>
          </wp:inline>
        </w:drawing>
      </w:r>
    </w:p>
    <w:p w14:paraId="325BD5E5" w14:textId="77777777" w:rsidR="00F10674" w:rsidRPr="002366BE" w:rsidRDefault="00F10674" w:rsidP="00492540">
      <w:pPr>
        <w:rPr>
          <w:rFonts w:hint="eastAsia"/>
        </w:rPr>
      </w:pPr>
    </w:p>
    <w:p w14:paraId="722EEC7B" w14:textId="61E1EB9B" w:rsidR="006330DD" w:rsidRPr="00785713" w:rsidRDefault="006330DD" w:rsidP="00F10674">
      <w:pPr>
        <w:pStyle w:val="2"/>
        <w:numPr>
          <w:ilvl w:val="0"/>
          <w:numId w:val="25"/>
        </w:numPr>
        <w:spacing w:before="0" w:after="0" w:line="240" w:lineRule="auto"/>
        <w:ind w:left="0" w:firstLine="6"/>
        <w:rPr>
          <w:sz w:val="24"/>
          <w:szCs w:val="24"/>
        </w:rPr>
      </w:pPr>
      <w:r w:rsidRPr="00785713">
        <w:rPr>
          <w:rFonts w:hint="eastAsia"/>
          <w:sz w:val="24"/>
          <w:szCs w:val="24"/>
        </w:rPr>
        <w:t>创维</w:t>
      </w:r>
      <w:r w:rsidRPr="00785713">
        <w:rPr>
          <w:sz w:val="24"/>
          <w:szCs w:val="24"/>
        </w:rPr>
        <w:t>EV6 Ⅱ</w:t>
      </w:r>
      <w:r w:rsidRPr="00785713">
        <w:rPr>
          <w:sz w:val="24"/>
          <w:szCs w:val="24"/>
        </w:rPr>
        <w:t>超充车型正式发布</w:t>
      </w:r>
    </w:p>
    <w:p w14:paraId="796DA8E2" w14:textId="323CDC49" w:rsidR="006330DD" w:rsidRPr="006330DD" w:rsidRDefault="006330DD" w:rsidP="00785713">
      <w:pPr>
        <w:ind w:firstLineChars="270" w:firstLine="567"/>
      </w:pPr>
      <w:r w:rsidRPr="006330DD">
        <w:t>在2024年北京车展上，创维汽车发布创维EV6 Ⅱ超充车型及Skyworth K RHD右舵车型。</w:t>
      </w:r>
      <w:r w:rsidRPr="006330DD">
        <w:rPr>
          <w:rFonts w:hint="eastAsia"/>
        </w:rPr>
        <w:t>创维</w:t>
      </w:r>
      <w:r w:rsidRPr="006330DD">
        <w:t>EV6 Ⅱ 400V极充版13.98万元、800V闪放版15.98万元、800V闪充版16.98万元。</w:t>
      </w:r>
    </w:p>
    <w:p w14:paraId="506FF7A7" w14:textId="08F8AFBA" w:rsidR="006330DD" w:rsidRDefault="002C6255" w:rsidP="006330DD">
      <w:r>
        <w:rPr>
          <w:noProof/>
          <w14:ligatures w14:val="standardContextual"/>
        </w:rPr>
        <w:lastRenderedPageBreak/>
        <w:drawing>
          <wp:inline distT="0" distB="0" distL="0" distR="0" wp14:anchorId="477A3A47" wp14:editId="5E4E39DF">
            <wp:extent cx="1800000" cy="988851"/>
            <wp:effectExtent l="0" t="0" r="0" b="1905"/>
            <wp:docPr id="965594819" name="图片 1" descr="截图里有图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594819" name="图片 1" descr="截图里有图片&#10;&#10;描述已自动生成"/>
                    <pic:cNvPicPr/>
                  </pic:nvPicPr>
                  <pic:blipFill>
                    <a:blip r:embed="rId25"/>
                    <a:stretch>
                      <a:fillRect/>
                    </a:stretch>
                  </pic:blipFill>
                  <pic:spPr>
                    <a:xfrm>
                      <a:off x="0" y="0"/>
                      <a:ext cx="1800000" cy="988851"/>
                    </a:xfrm>
                    <a:prstGeom prst="rect">
                      <a:avLst/>
                    </a:prstGeom>
                  </pic:spPr>
                </pic:pic>
              </a:graphicData>
            </a:graphic>
          </wp:inline>
        </w:drawing>
      </w:r>
    </w:p>
    <w:p w14:paraId="2F9EC350" w14:textId="77777777" w:rsidR="00F10674" w:rsidRPr="006330DD" w:rsidRDefault="00F10674" w:rsidP="006330DD">
      <w:pPr>
        <w:rPr>
          <w:rFonts w:hint="eastAsia"/>
        </w:rPr>
      </w:pPr>
    </w:p>
    <w:p w14:paraId="7C08526D" w14:textId="389FC1B2" w:rsidR="00FF03D8" w:rsidRPr="00785713" w:rsidRDefault="00FF03D8" w:rsidP="00F10674">
      <w:pPr>
        <w:pStyle w:val="2"/>
        <w:numPr>
          <w:ilvl w:val="0"/>
          <w:numId w:val="25"/>
        </w:numPr>
        <w:spacing w:before="0" w:after="0" w:line="240" w:lineRule="auto"/>
        <w:ind w:left="0" w:firstLine="6"/>
        <w:rPr>
          <w:sz w:val="24"/>
          <w:szCs w:val="24"/>
        </w:rPr>
      </w:pPr>
      <w:r w:rsidRPr="00785713">
        <w:rPr>
          <w:rFonts w:hint="eastAsia"/>
          <w:sz w:val="24"/>
          <w:szCs w:val="24"/>
        </w:rPr>
        <w:t>唐</w:t>
      </w:r>
      <w:r w:rsidRPr="00785713">
        <w:rPr>
          <w:sz w:val="24"/>
          <w:szCs w:val="24"/>
        </w:rPr>
        <w:t>EV/DM-p</w:t>
      </w:r>
      <w:r w:rsidRPr="00785713">
        <w:rPr>
          <w:sz w:val="24"/>
          <w:szCs w:val="24"/>
        </w:rPr>
        <w:t>荣耀版上市</w:t>
      </w:r>
    </w:p>
    <w:p w14:paraId="3A31D5B8" w14:textId="44EE56FB" w:rsidR="00FF03D8" w:rsidRDefault="00FF03D8" w:rsidP="00785713">
      <w:pPr>
        <w:ind w:firstLineChars="270" w:firstLine="567"/>
      </w:pPr>
      <w:r w:rsidRPr="00FF03D8">
        <w:t>4月22日，比亚迪唐EV/DM-p荣耀版正式上市。</w:t>
      </w:r>
      <w:r w:rsidRPr="00FF03D8">
        <w:rPr>
          <w:rFonts w:hint="eastAsia"/>
        </w:rPr>
        <w:t>售价</w:t>
      </w:r>
      <w:r w:rsidRPr="00FF03D8">
        <w:t>21.98-26.98万元</w:t>
      </w:r>
      <w:r>
        <w:rPr>
          <w:rFonts w:hint="eastAsia"/>
        </w:rPr>
        <w:t>。</w:t>
      </w:r>
      <w:r w:rsidR="004832AF" w:rsidRPr="004832AF">
        <w:rPr>
          <w:rFonts w:hint="eastAsia"/>
        </w:rPr>
        <w:t>主要调整为全系标配云辇</w:t>
      </w:r>
      <w:r w:rsidR="004832AF" w:rsidRPr="004832AF">
        <w:t>-C智能阻尼车身控制系统，并新增了浪漫模式、驻车解锁等功能。</w:t>
      </w:r>
    </w:p>
    <w:p w14:paraId="3A31352E" w14:textId="592352D8" w:rsidR="002E0A6C" w:rsidRDefault="002E0A6C" w:rsidP="00FF03D8">
      <w:r>
        <w:rPr>
          <w:noProof/>
          <w14:ligatures w14:val="standardContextual"/>
        </w:rPr>
        <w:drawing>
          <wp:inline distT="0" distB="0" distL="0" distR="0" wp14:anchorId="3B2E1F9B" wp14:editId="1410B072">
            <wp:extent cx="1800000" cy="717746"/>
            <wp:effectExtent l="0" t="0" r="0" b="6350"/>
            <wp:docPr id="305204447"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204447" name="图片 1" descr="汽车停在路上&#10;&#10;描述已自动生成"/>
                    <pic:cNvPicPr/>
                  </pic:nvPicPr>
                  <pic:blipFill>
                    <a:blip r:embed="rId26"/>
                    <a:stretch>
                      <a:fillRect/>
                    </a:stretch>
                  </pic:blipFill>
                  <pic:spPr>
                    <a:xfrm>
                      <a:off x="0" y="0"/>
                      <a:ext cx="1800000" cy="717746"/>
                    </a:xfrm>
                    <a:prstGeom prst="rect">
                      <a:avLst/>
                    </a:prstGeom>
                  </pic:spPr>
                </pic:pic>
              </a:graphicData>
            </a:graphic>
          </wp:inline>
        </w:drawing>
      </w:r>
    </w:p>
    <w:p w14:paraId="478948A9" w14:textId="77777777" w:rsidR="00F10674" w:rsidRPr="00FF03D8" w:rsidRDefault="00F10674" w:rsidP="00FF03D8">
      <w:pPr>
        <w:rPr>
          <w:rFonts w:hint="eastAsia"/>
        </w:rPr>
      </w:pPr>
    </w:p>
    <w:p w14:paraId="08527C17" w14:textId="7811B799" w:rsidR="00131BD8" w:rsidRPr="00785713" w:rsidRDefault="00E567DA" w:rsidP="00F10674">
      <w:pPr>
        <w:pStyle w:val="2"/>
        <w:numPr>
          <w:ilvl w:val="0"/>
          <w:numId w:val="25"/>
        </w:numPr>
        <w:spacing w:before="0" w:after="0" w:line="240" w:lineRule="auto"/>
        <w:ind w:left="0" w:firstLine="6"/>
        <w:rPr>
          <w:sz w:val="24"/>
          <w:szCs w:val="24"/>
        </w:rPr>
      </w:pPr>
      <w:r w:rsidRPr="00785713">
        <w:rPr>
          <w:rFonts w:hint="eastAsia"/>
          <w:sz w:val="24"/>
          <w:szCs w:val="24"/>
        </w:rPr>
        <w:t>极狐阿尔法</w:t>
      </w:r>
      <w:r w:rsidRPr="00785713">
        <w:rPr>
          <w:sz w:val="24"/>
          <w:szCs w:val="24"/>
        </w:rPr>
        <w:t>S5</w:t>
      </w:r>
      <w:r w:rsidRPr="00785713">
        <w:rPr>
          <w:sz w:val="24"/>
          <w:szCs w:val="24"/>
        </w:rPr>
        <w:t>开启预售</w:t>
      </w:r>
    </w:p>
    <w:p w14:paraId="2E6E8CA3" w14:textId="61264C37" w:rsidR="00E567DA" w:rsidRDefault="00E567DA" w:rsidP="00785713">
      <w:pPr>
        <w:ind w:firstLineChars="270" w:firstLine="567"/>
      </w:pPr>
      <w:r w:rsidRPr="00E567DA">
        <w:rPr>
          <w:rFonts w:hint="eastAsia"/>
        </w:rPr>
        <w:t>极狐阿尔法</w:t>
      </w:r>
      <w:r w:rsidRPr="00E567DA">
        <w:t>S5在4月22日开启预售。定位中高端轿跑，分为阿尔法S5 708 MAX、阿尔法S5 650 ULTRA两款车型，预售价格分别为19.98万元、21.98万元，限时预售权益价格分别为17.48万元、19.48万元。</w:t>
      </w:r>
      <w:r w:rsidR="00C73B51" w:rsidRPr="00C73B51">
        <w:rPr>
          <w:rFonts w:hint="eastAsia"/>
        </w:rPr>
        <w:t>全域</w:t>
      </w:r>
      <w:r w:rsidR="00C73B51" w:rsidRPr="00C73B51">
        <w:t>800V高压架构，15分钟可充电380公里。</w:t>
      </w:r>
    </w:p>
    <w:p w14:paraId="467AB3C8" w14:textId="6FB5B0BA" w:rsidR="00BD4648" w:rsidRDefault="00BD4648" w:rsidP="00E567DA">
      <w:r>
        <w:rPr>
          <w:noProof/>
          <w14:ligatures w14:val="standardContextual"/>
        </w:rPr>
        <w:drawing>
          <wp:inline distT="0" distB="0" distL="0" distR="0" wp14:anchorId="2849CA14" wp14:editId="69A92F00">
            <wp:extent cx="1800000" cy="986301"/>
            <wp:effectExtent l="0" t="0" r="0" b="4445"/>
            <wp:docPr id="382739028"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739028" name="图片 1" descr="汽车停在路上&#10;&#10;描述已自动生成"/>
                    <pic:cNvPicPr/>
                  </pic:nvPicPr>
                  <pic:blipFill>
                    <a:blip r:embed="rId27"/>
                    <a:stretch>
                      <a:fillRect/>
                    </a:stretch>
                  </pic:blipFill>
                  <pic:spPr>
                    <a:xfrm>
                      <a:off x="0" y="0"/>
                      <a:ext cx="1800000" cy="986301"/>
                    </a:xfrm>
                    <a:prstGeom prst="rect">
                      <a:avLst/>
                    </a:prstGeom>
                  </pic:spPr>
                </pic:pic>
              </a:graphicData>
            </a:graphic>
          </wp:inline>
        </w:drawing>
      </w:r>
    </w:p>
    <w:p w14:paraId="49D834C3" w14:textId="77777777" w:rsidR="00F10674" w:rsidRPr="00E567DA" w:rsidRDefault="00F10674" w:rsidP="00E567DA">
      <w:pPr>
        <w:rPr>
          <w:rFonts w:hint="eastAsia"/>
        </w:rPr>
      </w:pPr>
    </w:p>
    <w:p w14:paraId="010FAA28"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sz w:val="24"/>
          <w:szCs w:val="24"/>
        </w:rPr>
        <w:t>2024</w:t>
      </w:r>
      <w:r w:rsidRPr="00785713">
        <w:rPr>
          <w:sz w:val="24"/>
          <w:szCs w:val="24"/>
        </w:rPr>
        <w:t>款哈弗猛龙上市</w:t>
      </w:r>
    </w:p>
    <w:p w14:paraId="50FF60E6" w14:textId="77777777" w:rsidR="00492540" w:rsidRDefault="00492540" w:rsidP="00785713">
      <w:pPr>
        <w:ind w:firstLineChars="270" w:firstLine="567"/>
      </w:pPr>
      <w:r w:rsidRPr="00EC64D7">
        <w:t>4月23日，2024款哈弗猛龙正式上市，</w:t>
      </w:r>
      <w:r w:rsidRPr="00EC64D7">
        <w:rPr>
          <w:rFonts w:hint="eastAsia"/>
        </w:rPr>
        <w:t>售价</w:t>
      </w:r>
      <w:r w:rsidRPr="00EC64D7">
        <w:t>16.58-19.28万元</w:t>
      </w:r>
      <w:r>
        <w:rPr>
          <w:rFonts w:hint="eastAsia"/>
        </w:rPr>
        <w:t>。</w:t>
      </w:r>
      <w:r w:rsidRPr="003259AE">
        <w:t>2024年5月31日前完成下订及开票的用户，可享包括免费选装水墨江南灰外观色、订金2000元抵6000元购车款或至高5800元官方改装套件、8,000-10,000元置换补贴等在内的多项权益。</w:t>
      </w:r>
    </w:p>
    <w:p w14:paraId="70354360" w14:textId="77777777" w:rsidR="00492540" w:rsidRDefault="00492540" w:rsidP="00EC64D7">
      <w:r>
        <w:rPr>
          <w:noProof/>
          <w14:ligatures w14:val="standardContextual"/>
        </w:rPr>
        <w:drawing>
          <wp:inline distT="0" distB="0" distL="0" distR="0" wp14:anchorId="10065B07" wp14:editId="021B0414">
            <wp:extent cx="1800000" cy="890909"/>
            <wp:effectExtent l="0" t="0" r="0" b="4445"/>
            <wp:docPr id="689256876" name="图片 1" descr="汽车在路上行驶的卡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256876" name="图片 1" descr="汽车在路上行驶的卡车&#10;&#10;描述已自动生成"/>
                    <pic:cNvPicPr/>
                  </pic:nvPicPr>
                  <pic:blipFill>
                    <a:blip r:embed="rId28"/>
                    <a:stretch>
                      <a:fillRect/>
                    </a:stretch>
                  </pic:blipFill>
                  <pic:spPr>
                    <a:xfrm>
                      <a:off x="0" y="0"/>
                      <a:ext cx="1800000" cy="890909"/>
                    </a:xfrm>
                    <a:prstGeom prst="rect">
                      <a:avLst/>
                    </a:prstGeom>
                  </pic:spPr>
                </pic:pic>
              </a:graphicData>
            </a:graphic>
          </wp:inline>
        </w:drawing>
      </w:r>
    </w:p>
    <w:p w14:paraId="59E053C8" w14:textId="77777777" w:rsidR="00F10674" w:rsidRPr="00EC64D7" w:rsidRDefault="00F10674" w:rsidP="00EC64D7">
      <w:pPr>
        <w:rPr>
          <w:rFonts w:hint="eastAsia"/>
        </w:rPr>
      </w:pPr>
    </w:p>
    <w:p w14:paraId="4666ADCA"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sz w:val="24"/>
          <w:szCs w:val="24"/>
        </w:rPr>
        <w:t>2024</w:t>
      </w:r>
      <w:r w:rsidRPr="00785713">
        <w:rPr>
          <w:sz w:val="24"/>
          <w:szCs w:val="24"/>
        </w:rPr>
        <w:t>款蔚来</w:t>
      </w:r>
      <w:r w:rsidRPr="00785713">
        <w:rPr>
          <w:sz w:val="24"/>
          <w:szCs w:val="24"/>
        </w:rPr>
        <w:t>ET7</w:t>
      </w:r>
      <w:r w:rsidRPr="00785713">
        <w:rPr>
          <w:sz w:val="24"/>
          <w:szCs w:val="24"/>
        </w:rPr>
        <w:t>行政版上市</w:t>
      </w:r>
    </w:p>
    <w:p w14:paraId="6C25F838" w14:textId="77777777" w:rsidR="00492540" w:rsidRDefault="00492540" w:rsidP="00785713">
      <w:pPr>
        <w:ind w:firstLineChars="270" w:firstLine="567"/>
      </w:pPr>
      <w:r w:rsidRPr="00AA2826">
        <w:t>4月25日，2024款蔚来ET7行政版正式上市，共推出4款配置，整车售价区间42.8-51.6万元，租用电池的BaaS模式售价区间为35.8-38.8万元，将于4月30日开启全国交付。</w:t>
      </w:r>
    </w:p>
    <w:p w14:paraId="07B07462" w14:textId="77777777" w:rsidR="00492540" w:rsidRDefault="00492540" w:rsidP="00AA2826">
      <w:r>
        <w:rPr>
          <w:noProof/>
          <w14:ligatures w14:val="standardContextual"/>
        </w:rPr>
        <w:lastRenderedPageBreak/>
        <w:drawing>
          <wp:inline distT="0" distB="0" distL="0" distR="0" wp14:anchorId="238DD1F1" wp14:editId="732ACD4F">
            <wp:extent cx="1800000" cy="782543"/>
            <wp:effectExtent l="0" t="0" r="0" b="0"/>
            <wp:docPr id="1777572989"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572989" name="图片 1" descr="汽车停在路上&#10;&#10;描述已自动生成"/>
                    <pic:cNvPicPr/>
                  </pic:nvPicPr>
                  <pic:blipFill>
                    <a:blip r:embed="rId29"/>
                    <a:stretch>
                      <a:fillRect/>
                    </a:stretch>
                  </pic:blipFill>
                  <pic:spPr>
                    <a:xfrm>
                      <a:off x="0" y="0"/>
                      <a:ext cx="1800000" cy="782543"/>
                    </a:xfrm>
                    <a:prstGeom prst="rect">
                      <a:avLst/>
                    </a:prstGeom>
                  </pic:spPr>
                </pic:pic>
              </a:graphicData>
            </a:graphic>
          </wp:inline>
        </w:drawing>
      </w:r>
    </w:p>
    <w:p w14:paraId="1CE17799" w14:textId="77777777" w:rsidR="00F10674" w:rsidRPr="00AA2826" w:rsidRDefault="00F10674" w:rsidP="00AA2826">
      <w:pPr>
        <w:rPr>
          <w:rFonts w:hint="eastAsia"/>
        </w:rPr>
      </w:pPr>
    </w:p>
    <w:p w14:paraId="176D86C8"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sz w:val="24"/>
          <w:szCs w:val="24"/>
        </w:rPr>
        <w:t>e:NP2</w:t>
      </w:r>
      <w:r w:rsidRPr="00785713">
        <w:rPr>
          <w:sz w:val="24"/>
          <w:szCs w:val="24"/>
        </w:rPr>
        <w:t>极湃</w:t>
      </w:r>
      <w:r w:rsidRPr="00785713">
        <w:rPr>
          <w:sz w:val="24"/>
          <w:szCs w:val="24"/>
        </w:rPr>
        <w:t>2</w:t>
      </w:r>
      <w:r w:rsidRPr="00785713">
        <w:rPr>
          <w:sz w:val="24"/>
          <w:szCs w:val="24"/>
        </w:rPr>
        <w:t>发售</w:t>
      </w:r>
      <w:r w:rsidRPr="00785713">
        <w:rPr>
          <w:rFonts w:hint="eastAsia"/>
          <w:sz w:val="24"/>
          <w:szCs w:val="24"/>
        </w:rPr>
        <w:t xml:space="preserve"> </w:t>
      </w:r>
      <w:r w:rsidRPr="00785713">
        <w:rPr>
          <w:sz w:val="24"/>
          <w:szCs w:val="24"/>
        </w:rPr>
        <w:t>猎光</w:t>
      </w:r>
      <w:r w:rsidRPr="00785713">
        <w:rPr>
          <w:sz w:val="24"/>
          <w:szCs w:val="24"/>
        </w:rPr>
        <w:t>e:NS2</w:t>
      </w:r>
      <w:r w:rsidRPr="00785713">
        <w:rPr>
          <w:sz w:val="24"/>
          <w:szCs w:val="24"/>
        </w:rPr>
        <w:t>预售</w:t>
      </w:r>
    </w:p>
    <w:p w14:paraId="5FD85C74" w14:textId="77777777" w:rsidR="00492540" w:rsidRDefault="00492540" w:rsidP="00785713">
      <w:pPr>
        <w:ind w:firstLineChars="270" w:firstLine="567"/>
      </w:pPr>
      <w:r w:rsidRPr="00C73E66">
        <w:rPr>
          <w:rFonts w:hint="eastAsia"/>
        </w:rPr>
        <w:t>在</w:t>
      </w:r>
      <w:r w:rsidRPr="00C73E66">
        <w:t>2024北京车展上</w:t>
      </w:r>
      <w:r>
        <w:rPr>
          <w:rFonts w:hint="eastAsia"/>
        </w:rPr>
        <w:t>，</w:t>
      </w:r>
      <w:r w:rsidRPr="00C73E66">
        <w:t>广汽本田e:NP2极湃2正式发售，</w:t>
      </w:r>
      <w:r w:rsidRPr="00B07B04">
        <w:rPr>
          <w:rFonts w:hint="eastAsia"/>
        </w:rPr>
        <w:t>指导价为</w:t>
      </w:r>
      <w:r w:rsidRPr="00B07B04">
        <w:t>18.98万元，限时优惠价格为15.98万元；</w:t>
      </w:r>
      <w:r w:rsidRPr="00C73E66">
        <w:t>猎光e:NS2预售价格区间为15.98-17.98万元。</w:t>
      </w:r>
    </w:p>
    <w:p w14:paraId="0A5FB805" w14:textId="77777777" w:rsidR="00492540" w:rsidRDefault="00492540" w:rsidP="00C73E66">
      <w:r>
        <w:rPr>
          <w:noProof/>
          <w14:ligatures w14:val="standardContextual"/>
        </w:rPr>
        <w:drawing>
          <wp:inline distT="0" distB="0" distL="0" distR="0" wp14:anchorId="4861999C" wp14:editId="4D05FDA7">
            <wp:extent cx="1800000" cy="1193072"/>
            <wp:effectExtent l="0" t="0" r="0" b="7620"/>
            <wp:docPr id="1782045398"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045398" name="图片 1" descr="汽车停在路上&#10;&#10;描述已自动生成"/>
                    <pic:cNvPicPr/>
                  </pic:nvPicPr>
                  <pic:blipFill>
                    <a:blip r:embed="rId30"/>
                    <a:stretch>
                      <a:fillRect/>
                    </a:stretch>
                  </pic:blipFill>
                  <pic:spPr>
                    <a:xfrm>
                      <a:off x="0" y="0"/>
                      <a:ext cx="1800000" cy="1193072"/>
                    </a:xfrm>
                    <a:prstGeom prst="rect">
                      <a:avLst/>
                    </a:prstGeom>
                  </pic:spPr>
                </pic:pic>
              </a:graphicData>
            </a:graphic>
          </wp:inline>
        </w:drawing>
      </w:r>
    </w:p>
    <w:p w14:paraId="3F8852EF" w14:textId="77777777" w:rsidR="00F10674" w:rsidRPr="00C73E66" w:rsidRDefault="00F10674" w:rsidP="00C73E66">
      <w:pPr>
        <w:rPr>
          <w:rFonts w:hint="eastAsia"/>
        </w:rPr>
      </w:pPr>
    </w:p>
    <w:p w14:paraId="15233E2F"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rFonts w:hint="eastAsia"/>
          <w:sz w:val="24"/>
          <w:szCs w:val="24"/>
        </w:rPr>
        <w:t>东风风神</w:t>
      </w:r>
      <w:r w:rsidRPr="00785713">
        <w:rPr>
          <w:sz w:val="24"/>
          <w:szCs w:val="24"/>
        </w:rPr>
        <w:t>L7</w:t>
      </w:r>
      <w:r w:rsidRPr="00785713">
        <w:rPr>
          <w:sz w:val="24"/>
          <w:szCs w:val="24"/>
        </w:rPr>
        <w:t>上市</w:t>
      </w:r>
    </w:p>
    <w:p w14:paraId="0415448E" w14:textId="77777777" w:rsidR="00492540" w:rsidRDefault="00492540" w:rsidP="00785713">
      <w:pPr>
        <w:ind w:firstLineChars="270" w:firstLine="567"/>
      </w:pPr>
      <w:r>
        <w:t>4月25日，东风风神L7上市，新车共推5款，售价区间12.89万-15.69万元。</w:t>
      </w:r>
      <w:r>
        <w:rPr>
          <w:rFonts w:hint="eastAsia"/>
        </w:rPr>
        <w:t>采用悬浮式中控屏、双辐式方向盘、液晶仪表。搭载由</w:t>
      </w:r>
      <w:r>
        <w:t>1.5T发动机和电动机组成的插电混动系统，匹配4DHT变速箱。</w:t>
      </w:r>
    </w:p>
    <w:p w14:paraId="3EF3A6E5" w14:textId="77777777" w:rsidR="00492540" w:rsidRDefault="00492540" w:rsidP="000F0684">
      <w:r>
        <w:rPr>
          <w:noProof/>
        </w:rPr>
        <w:drawing>
          <wp:inline distT="0" distB="0" distL="0" distR="0" wp14:anchorId="62841A5D" wp14:editId="72E1BACB">
            <wp:extent cx="1800000" cy="896471"/>
            <wp:effectExtent l="0" t="0" r="0" b="0"/>
            <wp:docPr id="927712200" name="图片 14"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712200" name="图片 14" descr="银色的汽车&#10;&#10;描述已自动生成"/>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1800000" cy="896471"/>
                    </a:xfrm>
                    <a:prstGeom prst="rect">
                      <a:avLst/>
                    </a:prstGeom>
                    <a:noFill/>
                    <a:ln>
                      <a:noFill/>
                    </a:ln>
                  </pic:spPr>
                </pic:pic>
              </a:graphicData>
            </a:graphic>
          </wp:inline>
        </w:drawing>
      </w:r>
    </w:p>
    <w:p w14:paraId="1032D73A" w14:textId="77777777" w:rsidR="00F10674" w:rsidRPr="000F0684" w:rsidRDefault="00F10674" w:rsidP="000F0684">
      <w:pPr>
        <w:rPr>
          <w:rFonts w:hint="eastAsia"/>
        </w:rPr>
      </w:pPr>
    </w:p>
    <w:p w14:paraId="24567895"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rFonts w:hint="eastAsia"/>
          <w:sz w:val="24"/>
          <w:szCs w:val="24"/>
        </w:rPr>
        <w:t>红旗</w:t>
      </w:r>
      <w:r w:rsidRPr="00785713">
        <w:rPr>
          <w:sz w:val="24"/>
          <w:szCs w:val="24"/>
        </w:rPr>
        <w:t>HQ9 PHEV</w:t>
      </w:r>
      <w:r w:rsidRPr="00785713">
        <w:rPr>
          <w:sz w:val="24"/>
          <w:szCs w:val="24"/>
        </w:rPr>
        <w:t>上市</w:t>
      </w:r>
    </w:p>
    <w:p w14:paraId="245CBA5B" w14:textId="77777777" w:rsidR="00492540" w:rsidRDefault="00492540" w:rsidP="00785713">
      <w:pPr>
        <w:ind w:firstLineChars="270" w:firstLine="567"/>
      </w:pPr>
      <w:r>
        <w:t>4月25日，红旗HQ9 PHEV上市，新车共推6款，售价区间35.88万-53.88万元。</w:t>
      </w:r>
      <w:r>
        <w:rPr>
          <w:rFonts w:hint="eastAsia"/>
        </w:rPr>
        <w:t>搭载由</w:t>
      </w:r>
      <w:r>
        <w:t>2.0T发动机和电动机组成的插电混动系统，匹配1DHT变速箱。</w:t>
      </w:r>
    </w:p>
    <w:p w14:paraId="146600D0" w14:textId="77777777" w:rsidR="00492540" w:rsidRDefault="00492540" w:rsidP="009D2A14">
      <w:r>
        <w:rPr>
          <w:noProof/>
        </w:rPr>
        <w:drawing>
          <wp:inline distT="0" distB="0" distL="0" distR="0" wp14:anchorId="353B73D0" wp14:editId="7436BC46">
            <wp:extent cx="1800000" cy="965323"/>
            <wp:effectExtent l="0" t="0" r="0" b="6350"/>
            <wp:docPr id="485078789" name="图片 8" descr="汽车停在那里&#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078789" name="图片 8" descr="汽车停在那里&#10;&#10;描述已自动生成"/>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1800000" cy="965323"/>
                    </a:xfrm>
                    <a:prstGeom prst="rect">
                      <a:avLst/>
                    </a:prstGeom>
                    <a:noFill/>
                    <a:ln>
                      <a:noFill/>
                    </a:ln>
                  </pic:spPr>
                </pic:pic>
              </a:graphicData>
            </a:graphic>
          </wp:inline>
        </w:drawing>
      </w:r>
    </w:p>
    <w:p w14:paraId="13270FA7" w14:textId="77777777" w:rsidR="00F10674" w:rsidRPr="009D2A14" w:rsidRDefault="00F10674" w:rsidP="009D2A14">
      <w:pPr>
        <w:rPr>
          <w:rFonts w:hint="eastAsia"/>
        </w:rPr>
      </w:pPr>
    </w:p>
    <w:p w14:paraId="2839F78B"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rFonts w:hint="eastAsia"/>
          <w:sz w:val="24"/>
          <w:szCs w:val="24"/>
        </w:rPr>
        <w:t>凯迪拉克</w:t>
      </w:r>
      <w:r w:rsidRPr="00785713">
        <w:rPr>
          <w:sz w:val="24"/>
          <w:szCs w:val="24"/>
        </w:rPr>
        <w:t>IQ</w:t>
      </w:r>
      <w:r w:rsidRPr="00785713">
        <w:rPr>
          <w:sz w:val="24"/>
          <w:szCs w:val="24"/>
        </w:rPr>
        <w:t>傲歌上市</w:t>
      </w:r>
    </w:p>
    <w:p w14:paraId="52DA4A04" w14:textId="77777777" w:rsidR="00492540" w:rsidRDefault="00492540" w:rsidP="00785713">
      <w:pPr>
        <w:ind w:firstLineChars="270" w:firstLine="567"/>
      </w:pPr>
      <w:r>
        <w:t>4月25日，凯迪拉克IQ傲歌上市，新车共推2款，售价区间为23.97万-26.97万元。</w:t>
      </w:r>
      <w:r>
        <w:rPr>
          <w:rFonts w:hint="eastAsia"/>
        </w:rPr>
        <w:t>配备抬头显示、前排座椅加热</w:t>
      </w:r>
      <w:r>
        <w:t>/通风、方向盘加热、AKG音响等。</w:t>
      </w:r>
      <w:r>
        <w:rPr>
          <w:rFonts w:hint="eastAsia"/>
        </w:rPr>
        <w:t>搭载纯电动机，</w:t>
      </w:r>
      <w:r>
        <w:t>CLTC综合续航里程达536km，600km。</w:t>
      </w:r>
    </w:p>
    <w:p w14:paraId="1B564FFA" w14:textId="77777777" w:rsidR="00492540" w:rsidRDefault="00492540" w:rsidP="000F0684">
      <w:r>
        <w:rPr>
          <w:noProof/>
        </w:rPr>
        <w:lastRenderedPageBreak/>
        <w:drawing>
          <wp:inline distT="0" distB="0" distL="0" distR="0" wp14:anchorId="00805C2E" wp14:editId="7541B12B">
            <wp:extent cx="1800000" cy="964505"/>
            <wp:effectExtent l="0" t="0" r="0" b="7620"/>
            <wp:docPr id="866151406" name="图片 10"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151406" name="图片 10" descr="汽车停在路上&#10;&#10;描述已自动生成"/>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1800000" cy="964505"/>
                    </a:xfrm>
                    <a:prstGeom prst="rect">
                      <a:avLst/>
                    </a:prstGeom>
                    <a:noFill/>
                    <a:ln>
                      <a:noFill/>
                    </a:ln>
                  </pic:spPr>
                </pic:pic>
              </a:graphicData>
            </a:graphic>
          </wp:inline>
        </w:drawing>
      </w:r>
    </w:p>
    <w:p w14:paraId="2099D7D1" w14:textId="77777777" w:rsidR="00F10674" w:rsidRPr="000F0684" w:rsidRDefault="00F10674" w:rsidP="000F0684">
      <w:pPr>
        <w:rPr>
          <w:rFonts w:hint="eastAsia"/>
        </w:rPr>
      </w:pPr>
    </w:p>
    <w:p w14:paraId="5946D919"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rFonts w:hint="eastAsia"/>
          <w:sz w:val="24"/>
          <w:szCs w:val="24"/>
        </w:rPr>
        <w:t>欧拉发布</w:t>
      </w:r>
      <w:r w:rsidRPr="00785713">
        <w:rPr>
          <w:sz w:val="24"/>
          <w:szCs w:val="24"/>
        </w:rPr>
        <w:t>2024</w:t>
      </w:r>
      <w:r w:rsidRPr="00785713">
        <w:rPr>
          <w:sz w:val="24"/>
          <w:szCs w:val="24"/>
        </w:rPr>
        <w:t>款好猫</w:t>
      </w:r>
      <w:r w:rsidRPr="00785713">
        <w:rPr>
          <w:sz w:val="24"/>
          <w:szCs w:val="24"/>
        </w:rPr>
        <w:t>&amp;GT</w:t>
      </w:r>
      <w:r w:rsidRPr="00785713">
        <w:rPr>
          <w:sz w:val="24"/>
          <w:szCs w:val="24"/>
        </w:rPr>
        <w:t>木兰版</w:t>
      </w:r>
    </w:p>
    <w:p w14:paraId="0E038587" w14:textId="77777777" w:rsidR="00492540" w:rsidRDefault="00492540" w:rsidP="00785713">
      <w:pPr>
        <w:ind w:firstLineChars="270" w:firstLine="567"/>
      </w:pPr>
      <w:r w:rsidRPr="00240DCF">
        <w:t>4月26日，长城欧拉在北京车展发布了好猫和好猫GT 木兰版的2024款车型。</w:t>
      </w:r>
      <w:r w:rsidRPr="00FC4F41">
        <w:rPr>
          <w:rFonts w:hint="eastAsia"/>
        </w:rPr>
        <w:t>售价</w:t>
      </w:r>
      <w:r w:rsidRPr="00FC4F41">
        <w:t>10.58-13.58万元</w:t>
      </w:r>
      <w:r>
        <w:rPr>
          <w:rFonts w:hint="eastAsia"/>
        </w:rPr>
        <w:t>。</w:t>
      </w:r>
      <w:r w:rsidRPr="00FC4F41">
        <w:rPr>
          <w:rFonts w:hint="eastAsia"/>
        </w:rPr>
        <w:t>目前下订可以享受，限时现金补贴</w:t>
      </w:r>
      <w:r w:rsidRPr="00FC4F41">
        <w:t>3000元以及至高4000元置换补贴。</w:t>
      </w:r>
    </w:p>
    <w:p w14:paraId="38263FAB" w14:textId="77777777" w:rsidR="00492540" w:rsidRDefault="00492540" w:rsidP="00A463CD">
      <w:r>
        <w:rPr>
          <w:noProof/>
          <w14:ligatures w14:val="standardContextual"/>
        </w:rPr>
        <w:drawing>
          <wp:inline distT="0" distB="0" distL="0" distR="0" wp14:anchorId="26C9D35D" wp14:editId="7F085DAB">
            <wp:extent cx="1800000" cy="1295454"/>
            <wp:effectExtent l="0" t="0" r="0" b="0"/>
            <wp:docPr id="411650140"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650140" name="图片 1" descr="汽车停在路上&#10;&#10;描述已自动生成"/>
                    <pic:cNvPicPr/>
                  </pic:nvPicPr>
                  <pic:blipFill>
                    <a:blip r:embed="rId37"/>
                    <a:stretch>
                      <a:fillRect/>
                    </a:stretch>
                  </pic:blipFill>
                  <pic:spPr>
                    <a:xfrm>
                      <a:off x="0" y="0"/>
                      <a:ext cx="1800000" cy="1295454"/>
                    </a:xfrm>
                    <a:prstGeom prst="rect">
                      <a:avLst/>
                    </a:prstGeom>
                  </pic:spPr>
                </pic:pic>
              </a:graphicData>
            </a:graphic>
          </wp:inline>
        </w:drawing>
      </w:r>
    </w:p>
    <w:p w14:paraId="7E47077C" w14:textId="77777777" w:rsidR="00F10674" w:rsidRDefault="00F10674" w:rsidP="00A463CD">
      <w:pPr>
        <w:rPr>
          <w:rFonts w:hint="eastAsia"/>
        </w:rPr>
      </w:pPr>
    </w:p>
    <w:p w14:paraId="2E6562BB"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rFonts w:hint="eastAsia"/>
          <w:sz w:val="24"/>
          <w:szCs w:val="24"/>
        </w:rPr>
        <w:t>全新</w:t>
      </w:r>
      <w:r w:rsidRPr="00785713">
        <w:rPr>
          <w:sz w:val="24"/>
          <w:szCs w:val="24"/>
        </w:rPr>
        <w:t>GL8</w:t>
      </w:r>
      <w:r w:rsidRPr="00785713">
        <w:rPr>
          <w:sz w:val="24"/>
          <w:szCs w:val="24"/>
        </w:rPr>
        <w:t>陆尊</w:t>
      </w:r>
      <w:r w:rsidRPr="00785713">
        <w:rPr>
          <w:sz w:val="24"/>
          <w:szCs w:val="24"/>
        </w:rPr>
        <w:t>PHEV</w:t>
      </w:r>
      <w:r w:rsidRPr="00785713">
        <w:rPr>
          <w:sz w:val="24"/>
          <w:szCs w:val="24"/>
        </w:rPr>
        <w:t>发布</w:t>
      </w:r>
    </w:p>
    <w:p w14:paraId="02897116" w14:textId="77777777" w:rsidR="00492540" w:rsidRDefault="00492540" w:rsidP="00785713">
      <w:pPr>
        <w:ind w:firstLineChars="270" w:firstLine="567"/>
      </w:pPr>
      <w:r w:rsidRPr="00BC40BE">
        <w:t>4月24日，上汽通用汽车别克品牌发布长续航插混新豪华公务舱——全新GL8陆尊PHEV，共推出6座、7座两种座舱布局，全系均为艾维亚版本。</w:t>
      </w:r>
    </w:p>
    <w:p w14:paraId="6DC4019A" w14:textId="77777777" w:rsidR="00492540" w:rsidRDefault="00492540" w:rsidP="00BC40BE">
      <w:r>
        <w:rPr>
          <w:noProof/>
          <w14:ligatures w14:val="standardContextual"/>
        </w:rPr>
        <w:drawing>
          <wp:inline distT="0" distB="0" distL="0" distR="0" wp14:anchorId="4B30B2A1" wp14:editId="318A4970">
            <wp:extent cx="1800000" cy="1038045"/>
            <wp:effectExtent l="0" t="0" r="0" b="0"/>
            <wp:docPr id="1671250766" name="图片 1"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72787" name="图片 1" descr="图形用户界面, 网站&#10;&#10;描述已自动生成"/>
                    <pic:cNvPicPr/>
                  </pic:nvPicPr>
                  <pic:blipFill>
                    <a:blip r:embed="rId38"/>
                    <a:stretch>
                      <a:fillRect/>
                    </a:stretch>
                  </pic:blipFill>
                  <pic:spPr>
                    <a:xfrm>
                      <a:off x="0" y="0"/>
                      <a:ext cx="1800000" cy="1038045"/>
                    </a:xfrm>
                    <a:prstGeom prst="rect">
                      <a:avLst/>
                    </a:prstGeom>
                  </pic:spPr>
                </pic:pic>
              </a:graphicData>
            </a:graphic>
          </wp:inline>
        </w:drawing>
      </w:r>
    </w:p>
    <w:p w14:paraId="4E49C4A6" w14:textId="77777777" w:rsidR="00F10674" w:rsidRPr="00BC40BE" w:rsidRDefault="00F10674" w:rsidP="00BC40BE">
      <w:pPr>
        <w:rPr>
          <w:rFonts w:hint="eastAsia"/>
        </w:rPr>
      </w:pPr>
    </w:p>
    <w:p w14:paraId="137E5C06"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rFonts w:hint="eastAsia"/>
          <w:sz w:val="24"/>
          <w:szCs w:val="24"/>
        </w:rPr>
        <w:t>上汽大通大家</w:t>
      </w:r>
      <w:r w:rsidRPr="00785713">
        <w:rPr>
          <w:sz w:val="24"/>
          <w:szCs w:val="24"/>
        </w:rPr>
        <w:t>9</w:t>
      </w:r>
      <w:r w:rsidRPr="00785713">
        <w:rPr>
          <w:sz w:val="24"/>
          <w:szCs w:val="24"/>
        </w:rPr>
        <w:t>、大家</w:t>
      </w:r>
      <w:r w:rsidRPr="00785713">
        <w:rPr>
          <w:sz w:val="24"/>
          <w:szCs w:val="24"/>
        </w:rPr>
        <w:t>7</w:t>
      </w:r>
      <w:r w:rsidRPr="00785713">
        <w:rPr>
          <w:sz w:val="24"/>
          <w:szCs w:val="24"/>
        </w:rPr>
        <w:t>全球首发</w:t>
      </w:r>
    </w:p>
    <w:p w14:paraId="719D0BF2" w14:textId="77777777" w:rsidR="00492540" w:rsidRDefault="00492540" w:rsidP="00785713">
      <w:pPr>
        <w:ind w:firstLineChars="270" w:firstLine="567"/>
      </w:pPr>
      <w:r w:rsidRPr="005A7D05">
        <w:t>4月25日，在2024北京车展上，上汽大通品牌“大家庭旗舰电动MPV”大家9与“大家庭豪华电动MPV”大家7全球首发，预订价分别为25.99万元起和19.99万元起。</w:t>
      </w:r>
    </w:p>
    <w:p w14:paraId="397524F6" w14:textId="77777777" w:rsidR="00F10674" w:rsidRDefault="00F10674" w:rsidP="00785713">
      <w:pPr>
        <w:ind w:firstLineChars="270" w:firstLine="567"/>
        <w:rPr>
          <w:rFonts w:hint="eastAsia"/>
        </w:rPr>
      </w:pPr>
    </w:p>
    <w:p w14:paraId="30E044D7"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rFonts w:hint="eastAsia"/>
          <w:sz w:val="24"/>
          <w:szCs w:val="24"/>
        </w:rPr>
        <w:t>特斯拉</w:t>
      </w:r>
      <w:r w:rsidRPr="00785713">
        <w:rPr>
          <w:sz w:val="24"/>
          <w:szCs w:val="24"/>
        </w:rPr>
        <w:t xml:space="preserve">Model 3 </w:t>
      </w:r>
      <w:r w:rsidRPr="00785713">
        <w:rPr>
          <w:sz w:val="24"/>
          <w:szCs w:val="24"/>
        </w:rPr>
        <w:t>高性能版上市</w:t>
      </w:r>
    </w:p>
    <w:p w14:paraId="26BDC4BF" w14:textId="77777777" w:rsidR="00492540" w:rsidRDefault="00492540" w:rsidP="00785713">
      <w:pPr>
        <w:ind w:firstLineChars="270" w:firstLine="567"/>
      </w:pPr>
      <w:r w:rsidRPr="006D41E9">
        <w:t>4月24日，特斯拉Model 3高性能全轮驱动版正式上市，售价33.59万元。</w:t>
      </w:r>
      <w:r w:rsidRPr="00927B0D">
        <w:rPr>
          <w:rFonts w:hint="eastAsia"/>
        </w:rPr>
        <w:t>采用连续可变阻尼减振器，</w:t>
      </w:r>
      <w:r w:rsidRPr="006D41E9">
        <w:rPr>
          <w:rFonts w:hint="eastAsia"/>
        </w:rPr>
        <w:t>匹配</w:t>
      </w:r>
      <w:r w:rsidRPr="006D41E9">
        <w:t>78.4kWh三元锂电池组，官方0-100km/h加速时间3.1s（不含起步时间），最高车速261km/h，CLTC续航里程623km。</w:t>
      </w:r>
    </w:p>
    <w:p w14:paraId="5931A8A7" w14:textId="77777777" w:rsidR="00492540" w:rsidRDefault="00492540" w:rsidP="006D41E9">
      <w:r>
        <w:rPr>
          <w:noProof/>
          <w14:ligatures w14:val="standardContextual"/>
        </w:rPr>
        <w:drawing>
          <wp:inline distT="0" distB="0" distL="0" distR="0" wp14:anchorId="425D98C1" wp14:editId="12AC84FD">
            <wp:extent cx="1800000" cy="1014423"/>
            <wp:effectExtent l="0" t="0" r="0" b="0"/>
            <wp:docPr id="349555742" name="图片 1" descr="汽车行驶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801359" name="图片 1" descr="汽车行驶在路上&#10;&#10;描述已自动生成"/>
                    <pic:cNvPicPr/>
                  </pic:nvPicPr>
                  <pic:blipFill>
                    <a:blip r:embed="rId39"/>
                    <a:stretch>
                      <a:fillRect/>
                    </a:stretch>
                  </pic:blipFill>
                  <pic:spPr>
                    <a:xfrm>
                      <a:off x="0" y="0"/>
                      <a:ext cx="1800000" cy="1014423"/>
                    </a:xfrm>
                    <a:prstGeom prst="rect">
                      <a:avLst/>
                    </a:prstGeom>
                  </pic:spPr>
                </pic:pic>
              </a:graphicData>
            </a:graphic>
          </wp:inline>
        </w:drawing>
      </w:r>
    </w:p>
    <w:p w14:paraId="0152C48C" w14:textId="77777777" w:rsidR="00F10674" w:rsidRPr="006D41E9" w:rsidRDefault="00F10674" w:rsidP="006D41E9">
      <w:pPr>
        <w:rPr>
          <w:rFonts w:hint="eastAsia"/>
        </w:rPr>
      </w:pPr>
    </w:p>
    <w:p w14:paraId="612003A1"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rFonts w:hint="eastAsia"/>
          <w:sz w:val="24"/>
          <w:szCs w:val="24"/>
        </w:rPr>
        <w:t>五菱星光共创版插混上市</w:t>
      </w:r>
    </w:p>
    <w:p w14:paraId="24382616" w14:textId="77777777" w:rsidR="00492540" w:rsidRDefault="00492540" w:rsidP="00785713">
      <w:pPr>
        <w:ind w:firstLineChars="270" w:firstLine="567"/>
      </w:pPr>
      <w:r>
        <w:t>4月25日，五菱星光共创版插混上市，新车共推4款，售价区间为7.98万-10.28万元。</w:t>
      </w:r>
      <w:r>
        <w:rPr>
          <w:rFonts w:hint="eastAsia"/>
        </w:rPr>
        <w:t>采用</w:t>
      </w:r>
      <w:r>
        <w:t>15.6寸中控大屏+8.8英寸液晶仪表盘。</w:t>
      </w:r>
      <w:r>
        <w:rPr>
          <w:rFonts w:hint="eastAsia"/>
        </w:rPr>
        <w:t>搭载由</w:t>
      </w:r>
      <w:r>
        <w:t>1.5L发动机和电动机组成的插电混动系统，匹配1DHT变速箱。</w:t>
      </w:r>
    </w:p>
    <w:p w14:paraId="1919D15E" w14:textId="77777777" w:rsidR="00492540" w:rsidRDefault="00492540" w:rsidP="00A95DB1">
      <w:r>
        <w:rPr>
          <w:noProof/>
        </w:rPr>
        <w:drawing>
          <wp:inline distT="0" distB="0" distL="0" distR="0" wp14:anchorId="46C0E8CC" wp14:editId="6D4B1A6D">
            <wp:extent cx="1800000" cy="963569"/>
            <wp:effectExtent l="0" t="0" r="0" b="8255"/>
            <wp:docPr id="1112989638" name="图片 18"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989638" name="图片 18" descr="黑色的汽车&#10;&#10;描述已自动生成"/>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1800000" cy="963569"/>
                    </a:xfrm>
                    <a:prstGeom prst="rect">
                      <a:avLst/>
                    </a:prstGeom>
                    <a:noFill/>
                    <a:ln>
                      <a:noFill/>
                    </a:ln>
                  </pic:spPr>
                </pic:pic>
              </a:graphicData>
            </a:graphic>
          </wp:inline>
        </w:drawing>
      </w:r>
    </w:p>
    <w:p w14:paraId="2CB4788F" w14:textId="77777777" w:rsidR="00F10674" w:rsidRPr="00A95DB1" w:rsidRDefault="00F10674" w:rsidP="00A95DB1">
      <w:pPr>
        <w:rPr>
          <w:rFonts w:hint="eastAsia"/>
        </w:rPr>
      </w:pPr>
    </w:p>
    <w:p w14:paraId="0E81BF8B"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rFonts w:hint="eastAsia"/>
          <w:sz w:val="24"/>
          <w:szCs w:val="24"/>
        </w:rPr>
        <w:t>五菱星光共创版纯电上市</w:t>
      </w:r>
    </w:p>
    <w:p w14:paraId="229DFA69" w14:textId="77777777" w:rsidR="00492540" w:rsidRDefault="00492540" w:rsidP="00785713">
      <w:pPr>
        <w:ind w:firstLineChars="270" w:firstLine="567"/>
      </w:pPr>
      <w:r>
        <w:t>4月25日，五菱星光共创版纯电上市，共推2款，售价区间为9.98万-10.98万元。</w:t>
      </w:r>
      <w:r>
        <w:rPr>
          <w:rFonts w:hint="eastAsia"/>
        </w:rPr>
        <w:t>采用</w:t>
      </w:r>
      <w:r>
        <w:t>15.6寸中控大屏+8.8英寸液晶仪表盘。</w:t>
      </w:r>
      <w:r>
        <w:rPr>
          <w:rFonts w:hint="eastAsia"/>
        </w:rPr>
        <w:t>搭载纯电动机，</w:t>
      </w:r>
      <w:r>
        <w:t>CLTC综合续航里程达410km，510km。</w:t>
      </w:r>
    </w:p>
    <w:p w14:paraId="219C497D" w14:textId="77777777" w:rsidR="00492540" w:rsidRDefault="00492540" w:rsidP="00A95DB1">
      <w:r>
        <w:rPr>
          <w:noProof/>
        </w:rPr>
        <w:drawing>
          <wp:inline distT="0" distB="0" distL="0" distR="0" wp14:anchorId="7F5A6322" wp14:editId="2A6E8759">
            <wp:extent cx="1800000" cy="955814"/>
            <wp:effectExtent l="0" t="0" r="0" b="0"/>
            <wp:docPr id="250036717" name="图片 17" descr="红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036717" name="图片 17" descr="红色的汽车&#10;&#10;描述已自动生成"/>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a:stretch>
                      <a:fillRect/>
                    </a:stretch>
                  </pic:blipFill>
                  <pic:spPr bwMode="auto">
                    <a:xfrm>
                      <a:off x="0" y="0"/>
                      <a:ext cx="1800000" cy="955814"/>
                    </a:xfrm>
                    <a:prstGeom prst="rect">
                      <a:avLst/>
                    </a:prstGeom>
                    <a:noFill/>
                    <a:ln>
                      <a:noFill/>
                    </a:ln>
                  </pic:spPr>
                </pic:pic>
              </a:graphicData>
            </a:graphic>
          </wp:inline>
        </w:drawing>
      </w:r>
    </w:p>
    <w:p w14:paraId="1A25DF1E" w14:textId="77777777" w:rsidR="00F10674" w:rsidRPr="00A95DB1" w:rsidRDefault="00F10674" w:rsidP="00A95DB1">
      <w:pPr>
        <w:rPr>
          <w:rFonts w:hint="eastAsia"/>
        </w:rPr>
      </w:pPr>
    </w:p>
    <w:p w14:paraId="03BC14DC"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rFonts w:hint="eastAsia"/>
          <w:sz w:val="24"/>
          <w:szCs w:val="24"/>
        </w:rPr>
        <w:t>新款阿维塔</w:t>
      </w:r>
      <w:r w:rsidRPr="00785713">
        <w:rPr>
          <w:sz w:val="24"/>
          <w:szCs w:val="24"/>
        </w:rPr>
        <w:t>11</w:t>
      </w:r>
      <w:r w:rsidRPr="00785713">
        <w:rPr>
          <w:sz w:val="24"/>
          <w:szCs w:val="24"/>
        </w:rPr>
        <w:t>上市</w:t>
      </w:r>
    </w:p>
    <w:p w14:paraId="6178E43B" w14:textId="77777777" w:rsidR="00492540" w:rsidRDefault="00492540" w:rsidP="00785713">
      <w:pPr>
        <w:ind w:firstLineChars="270" w:firstLine="567"/>
      </w:pPr>
      <w:r>
        <w:t>4月25日，新款阿维塔11上市，新车共推4款，售价区间为30.08万-39.08万元。</w:t>
      </w:r>
      <w:r>
        <w:rPr>
          <w:rFonts w:hint="eastAsia"/>
        </w:rPr>
        <w:t>搭载纯电动机，</w:t>
      </w:r>
      <w:r>
        <w:t>CLTC综合续航里程达630km，580km，730km，700km。</w:t>
      </w:r>
    </w:p>
    <w:p w14:paraId="75D8A0FE" w14:textId="77777777" w:rsidR="00492540" w:rsidRDefault="00492540" w:rsidP="00A95DB1">
      <w:r>
        <w:rPr>
          <w:noProof/>
        </w:rPr>
        <w:drawing>
          <wp:inline distT="0" distB="0" distL="0" distR="0" wp14:anchorId="33CFA94E" wp14:editId="22C9953A">
            <wp:extent cx="1800000" cy="948462"/>
            <wp:effectExtent l="0" t="0" r="0" b="4445"/>
            <wp:docPr id="627601173" name="图片 19"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601173" name="图片 19" descr="黑色的汽车&#10;&#10;描述已自动生成"/>
                    <pic:cNvPicPr>
                      <a:picLocks noChangeAspect="1" noChangeArrowheads="1"/>
                    </pic:cNvPicPr>
                  </pic:nvPicPr>
                  <pic:blipFill>
                    <a:blip r:embed="rId44" r:link="rId45" cstate="print">
                      <a:extLst>
                        <a:ext uri="{28A0092B-C50C-407E-A947-70E740481C1C}">
                          <a14:useLocalDpi xmlns:a14="http://schemas.microsoft.com/office/drawing/2010/main" val="0"/>
                        </a:ext>
                      </a:extLst>
                    </a:blip>
                    <a:srcRect/>
                    <a:stretch>
                      <a:fillRect/>
                    </a:stretch>
                  </pic:blipFill>
                  <pic:spPr bwMode="auto">
                    <a:xfrm>
                      <a:off x="0" y="0"/>
                      <a:ext cx="1800000" cy="948462"/>
                    </a:xfrm>
                    <a:prstGeom prst="rect">
                      <a:avLst/>
                    </a:prstGeom>
                    <a:noFill/>
                    <a:ln>
                      <a:noFill/>
                    </a:ln>
                  </pic:spPr>
                </pic:pic>
              </a:graphicData>
            </a:graphic>
          </wp:inline>
        </w:drawing>
      </w:r>
    </w:p>
    <w:p w14:paraId="12C705AD" w14:textId="77777777" w:rsidR="00F10674" w:rsidRPr="00A95DB1" w:rsidRDefault="00F10674" w:rsidP="00A95DB1">
      <w:pPr>
        <w:rPr>
          <w:rFonts w:hint="eastAsia"/>
        </w:rPr>
      </w:pPr>
    </w:p>
    <w:p w14:paraId="12A53041"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rFonts w:hint="eastAsia"/>
          <w:sz w:val="24"/>
          <w:szCs w:val="24"/>
        </w:rPr>
        <w:t>新款红旗</w:t>
      </w:r>
      <w:r w:rsidRPr="00785713">
        <w:rPr>
          <w:sz w:val="24"/>
          <w:szCs w:val="24"/>
        </w:rPr>
        <w:t>H9</w:t>
      </w:r>
      <w:r w:rsidRPr="00785713">
        <w:rPr>
          <w:sz w:val="24"/>
          <w:szCs w:val="24"/>
        </w:rPr>
        <w:t>上市</w:t>
      </w:r>
    </w:p>
    <w:p w14:paraId="6638EA61" w14:textId="77777777" w:rsidR="00492540" w:rsidRDefault="00492540" w:rsidP="00785713">
      <w:pPr>
        <w:ind w:firstLineChars="270" w:firstLine="567"/>
      </w:pPr>
      <w:r>
        <w:t>4月25日，新款红旗H9上市，新车共推7款，售价区间为32.98万-53.98万元。</w:t>
      </w:r>
      <w:r>
        <w:rPr>
          <w:rFonts w:hint="eastAsia"/>
        </w:rPr>
        <w:t>采用悬浮式中控联屏、隐藏式空调出风口。搭载</w:t>
      </w:r>
      <w:r>
        <w:t>2.0T，3.0T发动机，匹配7DCT，8TIP变速箱。</w:t>
      </w:r>
    </w:p>
    <w:p w14:paraId="308470FE" w14:textId="77777777" w:rsidR="00492540" w:rsidRDefault="00492540" w:rsidP="009D2A14">
      <w:r>
        <w:rPr>
          <w:noProof/>
        </w:rPr>
        <w:drawing>
          <wp:inline distT="0" distB="0" distL="0" distR="0" wp14:anchorId="27E0B5D9" wp14:editId="6E252A03">
            <wp:extent cx="1800000" cy="943903"/>
            <wp:effectExtent l="0" t="0" r="0" b="8890"/>
            <wp:docPr id="1049513070" name="图片 9" descr="黑色的汽车&#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671149" name="图片 9" descr="黑色的汽车&#10;&#10;中度可信度描述已自动生成"/>
                    <pic:cNvPicPr>
                      <a:picLocks noChangeAspect="1" noChangeArrowheads="1"/>
                    </pic:cNvPicPr>
                  </pic:nvPicPr>
                  <pic:blipFill>
                    <a:blip r:embed="rId46" r:link="rId47" cstate="print">
                      <a:extLst>
                        <a:ext uri="{28A0092B-C50C-407E-A947-70E740481C1C}">
                          <a14:useLocalDpi xmlns:a14="http://schemas.microsoft.com/office/drawing/2010/main" val="0"/>
                        </a:ext>
                      </a:extLst>
                    </a:blip>
                    <a:srcRect/>
                    <a:stretch>
                      <a:fillRect/>
                    </a:stretch>
                  </pic:blipFill>
                  <pic:spPr bwMode="auto">
                    <a:xfrm>
                      <a:off x="0" y="0"/>
                      <a:ext cx="1800000" cy="943903"/>
                    </a:xfrm>
                    <a:prstGeom prst="rect">
                      <a:avLst/>
                    </a:prstGeom>
                    <a:noFill/>
                    <a:ln>
                      <a:noFill/>
                    </a:ln>
                  </pic:spPr>
                </pic:pic>
              </a:graphicData>
            </a:graphic>
          </wp:inline>
        </w:drawing>
      </w:r>
    </w:p>
    <w:p w14:paraId="6C5F8DDD" w14:textId="77777777" w:rsidR="00F10674" w:rsidRPr="009D2A14" w:rsidRDefault="00F10674" w:rsidP="009D2A14">
      <w:pPr>
        <w:rPr>
          <w:rFonts w:hint="eastAsia"/>
        </w:rPr>
      </w:pPr>
    </w:p>
    <w:p w14:paraId="63EF8D5F" w14:textId="77777777" w:rsidR="00492540" w:rsidRPr="00785713" w:rsidRDefault="00492540" w:rsidP="00F10674">
      <w:pPr>
        <w:pStyle w:val="2"/>
        <w:numPr>
          <w:ilvl w:val="0"/>
          <w:numId w:val="25"/>
        </w:numPr>
        <w:spacing w:before="0" w:after="0" w:line="240" w:lineRule="auto"/>
        <w:ind w:left="0" w:firstLine="6"/>
        <w:rPr>
          <w:sz w:val="24"/>
          <w:szCs w:val="24"/>
        </w:rPr>
      </w:pPr>
      <w:r w:rsidRPr="00785713">
        <w:rPr>
          <w:rFonts w:hint="eastAsia"/>
          <w:sz w:val="24"/>
          <w:szCs w:val="24"/>
        </w:rPr>
        <w:lastRenderedPageBreak/>
        <w:t>新款长安</w:t>
      </w:r>
      <w:r w:rsidRPr="00785713">
        <w:rPr>
          <w:sz w:val="24"/>
          <w:szCs w:val="24"/>
        </w:rPr>
        <w:t xml:space="preserve">UNI-V </w:t>
      </w:r>
      <w:r w:rsidRPr="00785713">
        <w:rPr>
          <w:sz w:val="24"/>
          <w:szCs w:val="24"/>
        </w:rPr>
        <w:t>智电</w:t>
      </w:r>
      <w:r w:rsidRPr="00785713">
        <w:rPr>
          <w:sz w:val="24"/>
          <w:szCs w:val="24"/>
        </w:rPr>
        <w:t>iDD</w:t>
      </w:r>
      <w:r w:rsidRPr="00785713">
        <w:rPr>
          <w:sz w:val="24"/>
          <w:szCs w:val="24"/>
        </w:rPr>
        <w:t>上市</w:t>
      </w:r>
    </w:p>
    <w:p w14:paraId="780F7230" w14:textId="77777777" w:rsidR="00492540" w:rsidRDefault="00492540" w:rsidP="00785713">
      <w:pPr>
        <w:ind w:firstLineChars="270" w:firstLine="567"/>
      </w:pPr>
      <w:r>
        <w:t>4月25日，新款长安UNI-V 智电iDD上市，新车共推3款，售价区间为11.49万-12.69万元。</w:t>
      </w:r>
      <w:r>
        <w:rPr>
          <w:rFonts w:hint="eastAsia"/>
        </w:rPr>
        <w:t>搭载由</w:t>
      </w:r>
      <w:r>
        <w:t>1.5L发动机和电动机组成的插电混动系统，匹配E-CVT变速箱。</w:t>
      </w:r>
    </w:p>
    <w:p w14:paraId="039CA53C" w14:textId="77777777" w:rsidR="00492540" w:rsidRDefault="00492540" w:rsidP="00A95DB1">
      <w:r>
        <w:rPr>
          <w:noProof/>
        </w:rPr>
        <w:drawing>
          <wp:inline distT="0" distB="0" distL="0" distR="0" wp14:anchorId="7212EFCA" wp14:editId="7A717868">
            <wp:extent cx="1800000" cy="940000"/>
            <wp:effectExtent l="0" t="0" r="0" b="0"/>
            <wp:docPr id="123159048" name="图片 2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59048" name="图片 21" descr="汽车停在路上&#10;&#10;描述已自动生成"/>
                    <pic:cNvPicPr>
                      <a:picLocks noChangeAspect="1" noChangeArrowheads="1"/>
                    </pic:cNvPicPr>
                  </pic:nvPicPr>
                  <pic:blipFill>
                    <a:blip r:embed="rId48" r:link="rId49" cstate="print">
                      <a:extLst>
                        <a:ext uri="{28A0092B-C50C-407E-A947-70E740481C1C}">
                          <a14:useLocalDpi xmlns:a14="http://schemas.microsoft.com/office/drawing/2010/main" val="0"/>
                        </a:ext>
                      </a:extLst>
                    </a:blip>
                    <a:srcRect/>
                    <a:stretch>
                      <a:fillRect/>
                    </a:stretch>
                  </pic:blipFill>
                  <pic:spPr bwMode="auto">
                    <a:xfrm>
                      <a:off x="0" y="0"/>
                      <a:ext cx="1800000" cy="940000"/>
                    </a:xfrm>
                    <a:prstGeom prst="rect">
                      <a:avLst/>
                    </a:prstGeom>
                    <a:noFill/>
                    <a:ln>
                      <a:noFill/>
                    </a:ln>
                  </pic:spPr>
                </pic:pic>
              </a:graphicData>
            </a:graphic>
          </wp:inline>
        </w:drawing>
      </w:r>
    </w:p>
    <w:p w14:paraId="5EEC2145" w14:textId="77777777" w:rsidR="00F10674" w:rsidRPr="00A95DB1" w:rsidRDefault="00F10674" w:rsidP="00A95DB1">
      <w:pPr>
        <w:rPr>
          <w:rFonts w:hint="eastAsia"/>
        </w:rPr>
      </w:pPr>
    </w:p>
    <w:p w14:paraId="1D8E418B" w14:textId="5F6F23E5" w:rsidR="00131BD8" w:rsidRDefault="00131BD8" w:rsidP="00F10674">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宏观经济与政策</w:t>
      </w:r>
    </w:p>
    <w:p w14:paraId="55066A00" w14:textId="77777777" w:rsidR="00492540" w:rsidRPr="00785713" w:rsidRDefault="00492540" w:rsidP="00F10674">
      <w:pPr>
        <w:pStyle w:val="2"/>
        <w:numPr>
          <w:ilvl w:val="0"/>
          <w:numId w:val="26"/>
        </w:numPr>
        <w:spacing w:before="0" w:after="0" w:line="240" w:lineRule="auto"/>
        <w:ind w:left="0" w:firstLine="6"/>
        <w:rPr>
          <w:sz w:val="24"/>
          <w:szCs w:val="24"/>
        </w:rPr>
      </w:pPr>
      <w:r w:rsidRPr="00785713">
        <w:rPr>
          <w:rFonts w:hint="eastAsia"/>
          <w:sz w:val="24"/>
          <w:szCs w:val="24"/>
        </w:rPr>
        <w:t>李强调研</w:t>
      </w:r>
      <w:r w:rsidRPr="00785713">
        <w:rPr>
          <w:sz w:val="24"/>
          <w:szCs w:val="24"/>
        </w:rPr>
        <w:t>2024</w:t>
      </w:r>
      <w:r w:rsidRPr="00785713">
        <w:rPr>
          <w:sz w:val="24"/>
          <w:szCs w:val="24"/>
        </w:rPr>
        <w:t>北京国际车展</w:t>
      </w:r>
    </w:p>
    <w:p w14:paraId="721D601B" w14:textId="77777777" w:rsidR="00492540" w:rsidRDefault="00492540" w:rsidP="00785713">
      <w:pPr>
        <w:ind w:firstLineChars="270" w:firstLine="567"/>
      </w:pPr>
      <w:r w:rsidRPr="00F06A41">
        <w:rPr>
          <w:rFonts w:hint="eastAsia"/>
        </w:rPr>
        <w:t>中共中央政治局常委、国务院总理李强</w:t>
      </w:r>
      <w:r w:rsidRPr="00F06A41">
        <w:t>4月28日在2024北京国际汽车展览会调研。</w:t>
      </w:r>
      <w:r w:rsidRPr="008F3791">
        <w:rPr>
          <w:rFonts w:hint="eastAsia"/>
        </w:rPr>
        <w:t>强调大力发展智能网联新能源汽车</w:t>
      </w:r>
      <w:r>
        <w:rPr>
          <w:rFonts w:hint="eastAsia"/>
        </w:rPr>
        <w:t>，</w:t>
      </w:r>
      <w:r w:rsidRPr="008F3791">
        <w:rPr>
          <w:rFonts w:hint="eastAsia"/>
        </w:rPr>
        <w:t>促进汽车产业高端化、智能化、绿色化升级</w:t>
      </w:r>
      <w:r>
        <w:rPr>
          <w:rFonts w:hint="eastAsia"/>
        </w:rPr>
        <w:t>。</w:t>
      </w:r>
    </w:p>
    <w:p w14:paraId="16313AAF" w14:textId="77777777" w:rsidR="00F10674" w:rsidRPr="006C58ED" w:rsidRDefault="00F10674" w:rsidP="00785713">
      <w:pPr>
        <w:ind w:firstLineChars="270" w:firstLine="567"/>
        <w:rPr>
          <w:rFonts w:hint="eastAsia"/>
        </w:rPr>
      </w:pPr>
    </w:p>
    <w:p w14:paraId="6BFCF167" w14:textId="77777777" w:rsidR="00492540" w:rsidRPr="00785713" w:rsidRDefault="00492540" w:rsidP="00F10674">
      <w:pPr>
        <w:pStyle w:val="2"/>
        <w:numPr>
          <w:ilvl w:val="0"/>
          <w:numId w:val="26"/>
        </w:numPr>
        <w:spacing w:before="0" w:after="0" w:line="240" w:lineRule="auto"/>
        <w:ind w:left="0" w:firstLine="6"/>
        <w:rPr>
          <w:sz w:val="24"/>
          <w:szCs w:val="24"/>
        </w:rPr>
      </w:pPr>
      <w:r w:rsidRPr="00785713">
        <w:rPr>
          <w:rFonts w:hint="eastAsia"/>
          <w:sz w:val="24"/>
          <w:szCs w:val="24"/>
        </w:rPr>
        <w:t>李强会见美国特斯拉公司首席执行官马斯克</w:t>
      </w:r>
    </w:p>
    <w:p w14:paraId="61C5F786" w14:textId="77777777" w:rsidR="00492540" w:rsidRDefault="00492540" w:rsidP="00785713">
      <w:pPr>
        <w:ind w:firstLineChars="270" w:firstLine="567"/>
      </w:pPr>
      <w:r w:rsidRPr="002308D8">
        <w:rPr>
          <w:rFonts w:hint="eastAsia"/>
        </w:rPr>
        <w:t>国务院总理李强</w:t>
      </w:r>
      <w:r w:rsidRPr="002308D8">
        <w:t>4月28日在京会见美国特斯拉公司首席执行官马斯克。</w:t>
      </w:r>
    </w:p>
    <w:p w14:paraId="4CA52731" w14:textId="77777777" w:rsidR="00F10674" w:rsidRPr="002308D8" w:rsidRDefault="00F10674" w:rsidP="00785713">
      <w:pPr>
        <w:ind w:firstLineChars="270" w:firstLine="567"/>
        <w:rPr>
          <w:rFonts w:hint="eastAsia"/>
        </w:rPr>
      </w:pPr>
    </w:p>
    <w:p w14:paraId="02B5BA4F" w14:textId="77777777" w:rsidR="00492540" w:rsidRPr="00785713" w:rsidRDefault="00492540" w:rsidP="00F10674">
      <w:pPr>
        <w:pStyle w:val="2"/>
        <w:numPr>
          <w:ilvl w:val="0"/>
          <w:numId w:val="26"/>
        </w:numPr>
        <w:spacing w:before="0" w:after="0" w:line="240" w:lineRule="auto"/>
        <w:ind w:left="0" w:firstLine="6"/>
        <w:rPr>
          <w:sz w:val="24"/>
          <w:szCs w:val="24"/>
        </w:rPr>
      </w:pPr>
      <w:r w:rsidRPr="00785713">
        <w:rPr>
          <w:rFonts w:hint="eastAsia"/>
          <w:sz w:val="24"/>
          <w:szCs w:val="24"/>
        </w:rPr>
        <w:t>商务部、财政部等</w:t>
      </w:r>
      <w:r w:rsidRPr="00785713">
        <w:rPr>
          <w:sz w:val="24"/>
          <w:szCs w:val="24"/>
        </w:rPr>
        <w:t>7</w:t>
      </w:r>
      <w:r w:rsidRPr="00785713">
        <w:rPr>
          <w:sz w:val="24"/>
          <w:szCs w:val="24"/>
        </w:rPr>
        <w:t>部门联合印发《汽车以旧换新补贴实施细则》</w:t>
      </w:r>
    </w:p>
    <w:p w14:paraId="10B90806" w14:textId="77777777" w:rsidR="00492540" w:rsidRDefault="00492540" w:rsidP="00785713">
      <w:pPr>
        <w:ind w:firstLineChars="270" w:firstLine="567"/>
      </w:pPr>
      <w:r w:rsidRPr="00BE47DE">
        <w:t>4月26日，商务部、财政部等7部门联合印发《汽车以旧换新补贴实施细则》，自《细则》印发之日至2024年12月31日期间，报废国三及以下排放标准燃油乘用车或2018年4月30日前注册登记的新能源乘用车，并购买符合条件的新能源乘用车的，补贴1万元；对报废国三及以下排放标准燃油乘用车并购买2.0升及以下排量燃油乘用车的，补贴7000元。</w:t>
      </w:r>
    </w:p>
    <w:p w14:paraId="269C4137" w14:textId="77777777" w:rsidR="00F10674" w:rsidRPr="00BE47DE" w:rsidRDefault="00F10674" w:rsidP="00785713">
      <w:pPr>
        <w:ind w:firstLineChars="270" w:firstLine="567"/>
        <w:rPr>
          <w:rFonts w:hint="eastAsia"/>
        </w:rPr>
      </w:pPr>
    </w:p>
    <w:p w14:paraId="5BD7284F" w14:textId="77777777" w:rsidR="00492540" w:rsidRPr="00785713" w:rsidRDefault="00492540" w:rsidP="00F10674">
      <w:pPr>
        <w:pStyle w:val="2"/>
        <w:numPr>
          <w:ilvl w:val="0"/>
          <w:numId w:val="26"/>
        </w:numPr>
        <w:spacing w:before="0" w:after="0" w:line="240" w:lineRule="auto"/>
        <w:ind w:left="0" w:firstLine="6"/>
        <w:rPr>
          <w:sz w:val="24"/>
          <w:szCs w:val="24"/>
        </w:rPr>
      </w:pPr>
      <w:r w:rsidRPr="00785713">
        <w:rPr>
          <w:rFonts w:hint="eastAsia"/>
          <w:sz w:val="24"/>
          <w:szCs w:val="24"/>
        </w:rPr>
        <w:t>财政部：近期将会同有关部门启动实施县域充换电设施补短板工作</w:t>
      </w:r>
    </w:p>
    <w:p w14:paraId="68324C8B" w14:textId="77777777" w:rsidR="00492540" w:rsidRDefault="00492540" w:rsidP="00785713">
      <w:pPr>
        <w:ind w:firstLineChars="270" w:firstLine="567"/>
      </w:pPr>
      <w:r w:rsidRPr="00F33E44">
        <w:rPr>
          <w:rFonts w:hint="eastAsia"/>
        </w:rPr>
        <w:t>财政部副部长王东伟</w:t>
      </w:r>
      <w:r w:rsidRPr="00F33E44">
        <w:t>4月22日在国新办发布会上表示，积极推动汽车、家电等耐用消费品以旧换新。近期，我们还将会同有关部门启动实施县域充换电设施补短板工作，今年将支持24个省份70个左右试点县，挖掘农村新能源汽车消费潜力。</w:t>
      </w:r>
    </w:p>
    <w:p w14:paraId="3D08C3B0" w14:textId="77777777" w:rsidR="00F10674" w:rsidRPr="00F33E44" w:rsidRDefault="00F10674" w:rsidP="00785713">
      <w:pPr>
        <w:ind w:firstLineChars="270" w:firstLine="567"/>
        <w:rPr>
          <w:rFonts w:hint="eastAsia"/>
        </w:rPr>
      </w:pPr>
    </w:p>
    <w:p w14:paraId="51B9A101" w14:textId="77777777" w:rsidR="00492540" w:rsidRPr="00785713" w:rsidRDefault="00492540" w:rsidP="00F10674">
      <w:pPr>
        <w:pStyle w:val="2"/>
        <w:numPr>
          <w:ilvl w:val="0"/>
          <w:numId w:val="26"/>
        </w:numPr>
        <w:spacing w:before="0" w:after="0" w:line="240" w:lineRule="auto"/>
        <w:ind w:left="0" w:firstLine="6"/>
        <w:rPr>
          <w:sz w:val="24"/>
          <w:szCs w:val="24"/>
        </w:rPr>
      </w:pPr>
      <w:r w:rsidRPr="00785713">
        <w:rPr>
          <w:rFonts w:hint="eastAsia"/>
          <w:sz w:val="24"/>
          <w:szCs w:val="24"/>
        </w:rPr>
        <w:t>广州：支持汽车以旧换新</w:t>
      </w:r>
      <w:r w:rsidRPr="00785713">
        <w:rPr>
          <w:sz w:val="24"/>
          <w:szCs w:val="24"/>
        </w:rPr>
        <w:t xml:space="preserve"> </w:t>
      </w:r>
      <w:r w:rsidRPr="00785713">
        <w:rPr>
          <w:sz w:val="24"/>
          <w:szCs w:val="24"/>
        </w:rPr>
        <w:t>持续实施新能源汽车车辆购置税减免政策</w:t>
      </w:r>
    </w:p>
    <w:p w14:paraId="596293D4" w14:textId="77777777" w:rsidR="00492540" w:rsidRDefault="00492540" w:rsidP="00785713">
      <w:pPr>
        <w:ind w:firstLineChars="270" w:firstLine="567"/>
      </w:pPr>
      <w:r w:rsidRPr="008553D9">
        <w:t>4月29日，广州市人民政府印发广州市推动大规模设备更新和消费品以旧换新实施方案。</w:t>
      </w:r>
      <w:r w:rsidRPr="005A12E3">
        <w:rPr>
          <w:rFonts w:hint="eastAsia"/>
        </w:rPr>
        <w:t>优化燃油汽车上牌指标限制。组织开展汽车以旧换新活动，鼓励汽车生产、经销企业以发放换新补贴、提供车电分离服务、赠送充电桩等优惠措施促进汽车更新消费。</w:t>
      </w:r>
    </w:p>
    <w:p w14:paraId="2BEC31A3" w14:textId="77777777" w:rsidR="00F10674" w:rsidRPr="008553D9" w:rsidRDefault="00F10674" w:rsidP="00785713">
      <w:pPr>
        <w:ind w:firstLineChars="270" w:firstLine="567"/>
        <w:rPr>
          <w:rFonts w:hint="eastAsia"/>
        </w:rPr>
      </w:pPr>
    </w:p>
    <w:p w14:paraId="35CE1E82" w14:textId="77777777" w:rsidR="00492540" w:rsidRPr="00785713" w:rsidRDefault="00492540" w:rsidP="00F10674">
      <w:pPr>
        <w:pStyle w:val="2"/>
        <w:numPr>
          <w:ilvl w:val="0"/>
          <w:numId w:val="26"/>
        </w:numPr>
        <w:spacing w:before="0" w:after="0" w:line="240" w:lineRule="auto"/>
        <w:ind w:left="0" w:firstLine="6"/>
        <w:rPr>
          <w:sz w:val="24"/>
          <w:szCs w:val="24"/>
        </w:rPr>
      </w:pPr>
      <w:r w:rsidRPr="00785713">
        <w:rPr>
          <w:rFonts w:hint="eastAsia"/>
          <w:sz w:val="24"/>
          <w:szCs w:val="24"/>
        </w:rPr>
        <w:t>国家统计局：</w:t>
      </w:r>
      <w:r w:rsidRPr="00785713">
        <w:rPr>
          <w:sz w:val="24"/>
          <w:szCs w:val="24"/>
        </w:rPr>
        <w:t>4</w:t>
      </w:r>
      <w:r w:rsidRPr="00785713">
        <w:rPr>
          <w:sz w:val="24"/>
          <w:szCs w:val="24"/>
        </w:rPr>
        <w:t>月份制造业采购经理指数为</w:t>
      </w:r>
      <w:r w:rsidRPr="00785713">
        <w:rPr>
          <w:sz w:val="24"/>
          <w:szCs w:val="24"/>
        </w:rPr>
        <w:t>50.4%</w:t>
      </w:r>
    </w:p>
    <w:p w14:paraId="3F7529AF" w14:textId="77777777" w:rsidR="00492540" w:rsidRDefault="00492540" w:rsidP="00785713">
      <w:pPr>
        <w:ind w:firstLineChars="270" w:firstLine="567"/>
      </w:pPr>
      <w:r w:rsidRPr="00A60516">
        <w:t>4月30日，国家统计局发布2024年4月中国采购经理指数运行情况：4月份，制造</w:t>
      </w:r>
      <w:r w:rsidRPr="00A60516">
        <w:lastRenderedPageBreak/>
        <w:t>业采购经理指数（PMI）为50.4%，比上月下降0.4个百分点</w:t>
      </w:r>
      <w:r>
        <w:rPr>
          <w:rFonts w:hint="eastAsia"/>
        </w:rPr>
        <w:t>。</w:t>
      </w:r>
    </w:p>
    <w:p w14:paraId="0CCCEADB" w14:textId="77777777" w:rsidR="00492540" w:rsidRPr="00136A81" w:rsidRDefault="00492540" w:rsidP="00785713">
      <w:pPr>
        <w:ind w:firstLineChars="270" w:firstLine="567"/>
      </w:pPr>
      <w:r w:rsidRPr="00136A81">
        <w:t>4月30日消息，4月财新中国制造业PMI录得51.4，高于3月0.3个百分点，再度创2023年3月来新高。</w:t>
      </w:r>
    </w:p>
    <w:p w14:paraId="2C5A8397" w14:textId="77777777" w:rsidR="00492540" w:rsidRDefault="00492540" w:rsidP="00785713">
      <w:pPr>
        <w:ind w:firstLineChars="270" w:firstLine="567"/>
      </w:pPr>
      <w:r w:rsidRPr="00056335">
        <w:t>4月财新中国通用服务业PMI录得52.5，较3月下降0.2个百分点，仍位于扩张区间。4月财新中国综合PMI上升0.1个百分点至52.8，刷新2023年6月来最高纪录。</w:t>
      </w:r>
    </w:p>
    <w:p w14:paraId="6C13AB22" w14:textId="77777777" w:rsidR="00F10674" w:rsidRPr="00A60516" w:rsidRDefault="00F10674" w:rsidP="00785713">
      <w:pPr>
        <w:ind w:firstLineChars="270" w:firstLine="567"/>
        <w:rPr>
          <w:rFonts w:hint="eastAsia"/>
        </w:rPr>
      </w:pPr>
    </w:p>
    <w:p w14:paraId="51F81268" w14:textId="77777777" w:rsidR="00492540" w:rsidRPr="00785713" w:rsidRDefault="00492540" w:rsidP="00F10674">
      <w:pPr>
        <w:pStyle w:val="2"/>
        <w:numPr>
          <w:ilvl w:val="0"/>
          <w:numId w:val="26"/>
        </w:numPr>
        <w:spacing w:before="0" w:after="0" w:line="240" w:lineRule="auto"/>
        <w:ind w:left="0" w:firstLine="6"/>
        <w:rPr>
          <w:sz w:val="24"/>
          <w:szCs w:val="24"/>
        </w:rPr>
      </w:pPr>
      <w:r w:rsidRPr="00785713">
        <w:rPr>
          <w:rFonts w:hint="eastAsia"/>
          <w:sz w:val="24"/>
          <w:szCs w:val="24"/>
        </w:rPr>
        <w:t>统计局：一季度全国规模以上工业企业利润同比增长</w:t>
      </w:r>
      <w:r w:rsidRPr="00785713">
        <w:rPr>
          <w:sz w:val="24"/>
          <w:szCs w:val="24"/>
        </w:rPr>
        <w:t>4.3%</w:t>
      </w:r>
    </w:p>
    <w:p w14:paraId="34E713B2" w14:textId="77777777" w:rsidR="00492540" w:rsidRDefault="00492540" w:rsidP="00785713">
      <w:pPr>
        <w:ind w:firstLineChars="270" w:firstLine="567"/>
      </w:pPr>
      <w:r w:rsidRPr="005837B7">
        <w:t>4月27日，统计局发布数据显示，1-3月份，全国规模以上工业企业实现利润总额15,055.3亿元，同比增长4.3%，由上年全年下降2.3%转为正增长，实现营业收入30.96万亿元，同比增长2.3%。3月份，规模以上工业企业实现利润同比下降3.5%。</w:t>
      </w:r>
    </w:p>
    <w:p w14:paraId="15D855A1" w14:textId="77777777" w:rsidR="00F10674" w:rsidRPr="005837B7" w:rsidRDefault="00F10674" w:rsidP="00785713">
      <w:pPr>
        <w:ind w:firstLineChars="270" w:firstLine="567"/>
        <w:rPr>
          <w:rFonts w:hint="eastAsia"/>
        </w:rPr>
      </w:pPr>
    </w:p>
    <w:p w14:paraId="2776FBE4" w14:textId="77777777" w:rsidR="00492540" w:rsidRPr="00785713" w:rsidRDefault="00492540" w:rsidP="00F10674">
      <w:pPr>
        <w:pStyle w:val="2"/>
        <w:numPr>
          <w:ilvl w:val="0"/>
          <w:numId w:val="26"/>
        </w:numPr>
        <w:spacing w:before="0" w:after="0" w:line="240" w:lineRule="auto"/>
        <w:ind w:left="0" w:firstLine="6"/>
        <w:rPr>
          <w:sz w:val="24"/>
          <w:szCs w:val="24"/>
        </w:rPr>
      </w:pPr>
      <w:r w:rsidRPr="00785713">
        <w:rPr>
          <w:rFonts w:hint="eastAsia"/>
          <w:sz w:val="24"/>
          <w:szCs w:val="24"/>
        </w:rPr>
        <w:t>江西南昌：新购车辆补贴每辆</w:t>
      </w:r>
      <w:r w:rsidRPr="00785713">
        <w:rPr>
          <w:sz w:val="24"/>
          <w:szCs w:val="24"/>
        </w:rPr>
        <w:t>3000</w:t>
      </w:r>
      <w:r w:rsidRPr="00785713">
        <w:rPr>
          <w:sz w:val="24"/>
          <w:szCs w:val="24"/>
        </w:rPr>
        <w:t>元</w:t>
      </w:r>
      <w:r w:rsidRPr="00785713">
        <w:rPr>
          <w:sz w:val="24"/>
          <w:szCs w:val="24"/>
        </w:rPr>
        <w:t xml:space="preserve"> </w:t>
      </w:r>
      <w:r w:rsidRPr="00785713">
        <w:rPr>
          <w:sz w:val="24"/>
          <w:szCs w:val="24"/>
        </w:rPr>
        <w:t>置换购车补贴每辆</w:t>
      </w:r>
      <w:r w:rsidRPr="00785713">
        <w:rPr>
          <w:sz w:val="24"/>
          <w:szCs w:val="24"/>
        </w:rPr>
        <w:t>5000</w:t>
      </w:r>
      <w:r w:rsidRPr="00785713">
        <w:rPr>
          <w:sz w:val="24"/>
          <w:szCs w:val="24"/>
        </w:rPr>
        <w:t>元</w:t>
      </w:r>
    </w:p>
    <w:p w14:paraId="1AAA30F9" w14:textId="77777777" w:rsidR="00492540" w:rsidRDefault="00492540" w:rsidP="00785713">
      <w:pPr>
        <w:ind w:firstLineChars="270" w:firstLine="567"/>
      </w:pPr>
      <w:r w:rsidRPr="008479E3">
        <w:t>5月1日，2024年江西省南昌市“爱英雄，就来英雄城”汽车消费券发放活动启动。自2024年5月1日至2024年8月31日，新购车辆补贴每辆3000元（2500份），置换购车补贴每辆5000元（1500份），共4000份消费红包，共计1500万元。</w:t>
      </w:r>
    </w:p>
    <w:p w14:paraId="38E7893D" w14:textId="77777777" w:rsidR="00F10674" w:rsidRPr="008479E3" w:rsidRDefault="00F10674" w:rsidP="00785713">
      <w:pPr>
        <w:ind w:firstLineChars="270" w:firstLine="567"/>
        <w:rPr>
          <w:rFonts w:hint="eastAsia"/>
        </w:rPr>
      </w:pPr>
    </w:p>
    <w:p w14:paraId="75C02B80" w14:textId="77777777" w:rsidR="00492540" w:rsidRPr="00785713" w:rsidRDefault="00492540" w:rsidP="00F10674">
      <w:pPr>
        <w:pStyle w:val="2"/>
        <w:numPr>
          <w:ilvl w:val="0"/>
          <w:numId w:val="26"/>
        </w:numPr>
        <w:spacing w:before="0" w:after="0" w:line="240" w:lineRule="auto"/>
        <w:ind w:left="0" w:firstLine="6"/>
        <w:rPr>
          <w:sz w:val="24"/>
          <w:szCs w:val="24"/>
        </w:rPr>
      </w:pPr>
      <w:r w:rsidRPr="00785713">
        <w:rPr>
          <w:sz w:val="24"/>
          <w:szCs w:val="24"/>
        </w:rPr>
        <w:t>北京：汽车以旧换新补贴最高可达</w:t>
      </w:r>
      <w:r w:rsidRPr="00785713">
        <w:rPr>
          <w:sz w:val="24"/>
          <w:szCs w:val="24"/>
        </w:rPr>
        <w:t>1</w:t>
      </w:r>
      <w:r w:rsidRPr="00785713">
        <w:rPr>
          <w:sz w:val="24"/>
          <w:szCs w:val="24"/>
        </w:rPr>
        <w:t>万元</w:t>
      </w:r>
    </w:p>
    <w:p w14:paraId="6851BE31" w14:textId="77777777" w:rsidR="00492540" w:rsidRDefault="00492540" w:rsidP="00785713">
      <w:pPr>
        <w:ind w:firstLineChars="270" w:firstLine="567"/>
      </w:pPr>
      <w:r w:rsidRPr="00E6285E">
        <w:t>4月28日，《北京市积极推动设备更新和消费品以旧换新行动方案》正式发布。北京市执行国家政策，重点支持汽车报废更新，最高可获10000元补贴，同时继续保持二手车经销奖励政策，对经销额超过500万元的企业给予经销额0.5%的奖励。</w:t>
      </w:r>
    </w:p>
    <w:p w14:paraId="0826E5C6" w14:textId="77777777" w:rsidR="00F10674" w:rsidRPr="00E6285E" w:rsidRDefault="00F10674" w:rsidP="00785713">
      <w:pPr>
        <w:ind w:firstLineChars="270" w:firstLine="567"/>
        <w:rPr>
          <w:rFonts w:hint="eastAsia"/>
        </w:rPr>
      </w:pPr>
    </w:p>
    <w:p w14:paraId="286A4818" w14:textId="77777777" w:rsidR="00492540" w:rsidRPr="00785713" w:rsidRDefault="00492540" w:rsidP="00F10674">
      <w:pPr>
        <w:pStyle w:val="2"/>
        <w:numPr>
          <w:ilvl w:val="0"/>
          <w:numId w:val="26"/>
        </w:numPr>
        <w:spacing w:before="0" w:after="0" w:line="240" w:lineRule="auto"/>
        <w:ind w:left="0" w:firstLine="6"/>
        <w:rPr>
          <w:sz w:val="24"/>
          <w:szCs w:val="24"/>
        </w:rPr>
      </w:pPr>
      <w:r w:rsidRPr="00785713">
        <w:rPr>
          <w:rFonts w:hint="eastAsia"/>
          <w:sz w:val="24"/>
          <w:szCs w:val="24"/>
        </w:rPr>
        <w:t>上海：鼓励银行机构适当降低汽车贷款首付比例</w:t>
      </w:r>
      <w:r w:rsidRPr="00785713">
        <w:rPr>
          <w:sz w:val="24"/>
          <w:szCs w:val="24"/>
        </w:rPr>
        <w:t xml:space="preserve"> </w:t>
      </w:r>
      <w:r w:rsidRPr="00785713">
        <w:rPr>
          <w:sz w:val="24"/>
          <w:szCs w:val="24"/>
        </w:rPr>
        <w:t>合理确定贷款期限、信贷额度</w:t>
      </w:r>
    </w:p>
    <w:p w14:paraId="105C8A74" w14:textId="77777777" w:rsidR="00492540" w:rsidRDefault="00492540" w:rsidP="00785713">
      <w:pPr>
        <w:ind w:firstLineChars="270" w:firstLine="567"/>
      </w:pPr>
      <w:r w:rsidRPr="00C30910">
        <w:t>4月30日，上海市人民政府印发《上海市推动大规模设备更新和消费品以旧换新行动计划（2024-2027年）》，</w:t>
      </w:r>
      <w:r w:rsidRPr="00C30910">
        <w:rPr>
          <w:rFonts w:hint="eastAsia"/>
        </w:rPr>
        <w:t>鼓励银行机构适当降低汽车贷款首付比例</w:t>
      </w:r>
      <w:r>
        <w:rPr>
          <w:rFonts w:hint="eastAsia"/>
        </w:rPr>
        <w:t>。</w:t>
      </w:r>
    </w:p>
    <w:p w14:paraId="3D1E8CFA" w14:textId="77777777" w:rsidR="00F10674" w:rsidRPr="00C30910" w:rsidRDefault="00F10674" w:rsidP="00785713">
      <w:pPr>
        <w:ind w:firstLineChars="270" w:firstLine="567"/>
        <w:rPr>
          <w:rFonts w:hint="eastAsia"/>
        </w:rPr>
      </w:pPr>
    </w:p>
    <w:p w14:paraId="49382D6D" w14:textId="77777777" w:rsidR="00492540" w:rsidRPr="00785713" w:rsidRDefault="00492540" w:rsidP="00F10674">
      <w:pPr>
        <w:pStyle w:val="2"/>
        <w:numPr>
          <w:ilvl w:val="0"/>
          <w:numId w:val="26"/>
        </w:numPr>
        <w:spacing w:before="0" w:after="0" w:line="240" w:lineRule="auto"/>
        <w:ind w:left="0" w:firstLine="6"/>
        <w:rPr>
          <w:sz w:val="24"/>
          <w:szCs w:val="24"/>
        </w:rPr>
      </w:pPr>
      <w:r w:rsidRPr="00785713">
        <w:rPr>
          <w:rFonts w:hint="eastAsia"/>
          <w:sz w:val="24"/>
          <w:szCs w:val="24"/>
        </w:rPr>
        <w:t>四川拟推出氢能车辆免高速费政策</w:t>
      </w:r>
    </w:p>
    <w:p w14:paraId="0B338BAA" w14:textId="77777777" w:rsidR="00492540" w:rsidRDefault="00492540" w:rsidP="00785713">
      <w:pPr>
        <w:ind w:firstLineChars="270" w:firstLine="567"/>
      </w:pPr>
      <w:r w:rsidRPr="00B42AA2">
        <w:rPr>
          <w:rFonts w:hint="eastAsia"/>
        </w:rPr>
        <w:t>四川省经济和信息厅发布“关于公开征求《四川省进一步推动氢能全产业链发展及推广应用行动方案</w:t>
      </w:r>
      <w:r w:rsidRPr="00B42AA2">
        <w:t>(2024—2027年)（征求意见稿）》意见建议的公告”，其中提出将对安装使用ETC装备的氢能车辆在四川省免除高速公路通行费。</w:t>
      </w:r>
    </w:p>
    <w:p w14:paraId="744BAE0D" w14:textId="77777777" w:rsidR="00F10674" w:rsidRPr="00B42AA2" w:rsidRDefault="00F10674" w:rsidP="00785713">
      <w:pPr>
        <w:ind w:firstLineChars="270" w:firstLine="567"/>
        <w:rPr>
          <w:rFonts w:hint="eastAsia"/>
        </w:rPr>
      </w:pPr>
    </w:p>
    <w:p w14:paraId="53819CCC" w14:textId="77777777" w:rsidR="00492540" w:rsidRPr="00785713" w:rsidRDefault="00492540" w:rsidP="00F10674">
      <w:pPr>
        <w:pStyle w:val="2"/>
        <w:numPr>
          <w:ilvl w:val="0"/>
          <w:numId w:val="26"/>
        </w:numPr>
        <w:spacing w:before="0" w:after="0" w:line="240" w:lineRule="auto"/>
        <w:ind w:left="0" w:firstLine="6"/>
        <w:rPr>
          <w:sz w:val="24"/>
          <w:szCs w:val="24"/>
        </w:rPr>
      </w:pPr>
      <w:r w:rsidRPr="00785713">
        <w:rPr>
          <w:rFonts w:hint="eastAsia"/>
          <w:sz w:val="24"/>
          <w:szCs w:val="24"/>
        </w:rPr>
        <w:t>苏州：推出汽车、家电以旧换新政策</w:t>
      </w:r>
      <w:r w:rsidRPr="00785713">
        <w:rPr>
          <w:sz w:val="24"/>
          <w:szCs w:val="24"/>
        </w:rPr>
        <w:t xml:space="preserve"> </w:t>
      </w:r>
      <w:r w:rsidRPr="00785713">
        <w:rPr>
          <w:sz w:val="24"/>
          <w:szCs w:val="24"/>
        </w:rPr>
        <w:t>总补贴额</w:t>
      </w:r>
      <w:r w:rsidRPr="00785713">
        <w:rPr>
          <w:sz w:val="24"/>
          <w:szCs w:val="24"/>
        </w:rPr>
        <w:t>1.2</w:t>
      </w:r>
      <w:r w:rsidRPr="00785713">
        <w:rPr>
          <w:sz w:val="24"/>
          <w:szCs w:val="24"/>
        </w:rPr>
        <w:t>亿</w:t>
      </w:r>
    </w:p>
    <w:p w14:paraId="2E69261C" w14:textId="77777777" w:rsidR="00492540" w:rsidRDefault="00492540" w:rsidP="00785713">
      <w:pPr>
        <w:ind w:firstLineChars="270" w:firstLine="567"/>
      </w:pPr>
      <w:r w:rsidRPr="00220EA5">
        <w:t>4月30日，据苏州发布消息，苏州宣布推出汽车、家电以旧换新政策活动。</w:t>
      </w:r>
      <w:r w:rsidRPr="00220EA5">
        <w:rPr>
          <w:rFonts w:hint="eastAsia"/>
        </w:rPr>
        <w:t>个人消费者购车后最高可领</w:t>
      </w:r>
      <w:r w:rsidRPr="00220EA5">
        <w:t>6000元数字人民币消费红包补贴</w:t>
      </w:r>
      <w:r>
        <w:rPr>
          <w:rFonts w:hint="eastAsia"/>
        </w:rPr>
        <w:t>。</w:t>
      </w:r>
    </w:p>
    <w:p w14:paraId="298E30B6" w14:textId="77777777" w:rsidR="00F10674" w:rsidRPr="00220EA5" w:rsidRDefault="00F10674" w:rsidP="00785713">
      <w:pPr>
        <w:ind w:firstLineChars="270" w:firstLine="567"/>
        <w:rPr>
          <w:rFonts w:hint="eastAsia"/>
        </w:rPr>
      </w:pPr>
    </w:p>
    <w:p w14:paraId="6990C1AB" w14:textId="77777777" w:rsidR="00492540" w:rsidRPr="00785713" w:rsidRDefault="00492540" w:rsidP="00F10674">
      <w:pPr>
        <w:pStyle w:val="2"/>
        <w:numPr>
          <w:ilvl w:val="0"/>
          <w:numId w:val="26"/>
        </w:numPr>
        <w:spacing w:before="0" w:after="0" w:line="240" w:lineRule="auto"/>
        <w:ind w:left="0" w:firstLine="6"/>
        <w:rPr>
          <w:sz w:val="24"/>
          <w:szCs w:val="24"/>
        </w:rPr>
      </w:pPr>
      <w:r w:rsidRPr="00785713">
        <w:rPr>
          <w:rFonts w:hint="eastAsia"/>
          <w:sz w:val="24"/>
          <w:szCs w:val="24"/>
        </w:rPr>
        <w:lastRenderedPageBreak/>
        <w:t>武汉：启动汽车和家电家居“以旧换新”，发放</w:t>
      </w:r>
      <w:r w:rsidRPr="00785713">
        <w:rPr>
          <w:sz w:val="24"/>
          <w:szCs w:val="24"/>
        </w:rPr>
        <w:t>5000</w:t>
      </w:r>
      <w:r w:rsidRPr="00785713">
        <w:rPr>
          <w:sz w:val="24"/>
          <w:szCs w:val="24"/>
        </w:rPr>
        <w:t>万元消费券</w:t>
      </w:r>
    </w:p>
    <w:p w14:paraId="7162A1D2" w14:textId="77777777" w:rsidR="00492540" w:rsidRDefault="00492540" w:rsidP="00785713">
      <w:pPr>
        <w:ind w:firstLineChars="270" w:firstLine="567"/>
      </w:pPr>
      <w:r w:rsidRPr="00650C8F">
        <w:t>4月26日，武汉正式启动汽车和家电家居“以旧换新”。其中，汽车板块重点围绕新能源汽车，家电家居板块重点围绕绿色智能家电家居，资金规模分别为2000万元、3000万元。</w:t>
      </w:r>
    </w:p>
    <w:p w14:paraId="527ED4B5" w14:textId="77777777" w:rsidR="00F10674" w:rsidRDefault="00F10674" w:rsidP="00785713">
      <w:pPr>
        <w:ind w:firstLineChars="270" w:firstLine="567"/>
        <w:rPr>
          <w:rFonts w:hint="eastAsia"/>
        </w:rPr>
      </w:pPr>
    </w:p>
    <w:p w14:paraId="6FE6FA49" w14:textId="77777777" w:rsidR="00492540" w:rsidRPr="00785713" w:rsidRDefault="00492540" w:rsidP="00F10674">
      <w:pPr>
        <w:pStyle w:val="2"/>
        <w:numPr>
          <w:ilvl w:val="0"/>
          <w:numId w:val="26"/>
        </w:numPr>
        <w:spacing w:before="0" w:after="0" w:line="240" w:lineRule="auto"/>
        <w:ind w:left="0" w:firstLine="6"/>
        <w:rPr>
          <w:sz w:val="24"/>
          <w:szCs w:val="24"/>
        </w:rPr>
      </w:pPr>
      <w:r w:rsidRPr="00785713">
        <w:rPr>
          <w:rFonts w:hint="eastAsia"/>
          <w:sz w:val="24"/>
          <w:szCs w:val="24"/>
        </w:rPr>
        <w:t>西安公布</w:t>
      </w:r>
      <w:r w:rsidRPr="00785713">
        <w:rPr>
          <w:sz w:val="24"/>
          <w:szCs w:val="24"/>
        </w:rPr>
        <w:t>2024</w:t>
      </w:r>
      <w:r w:rsidRPr="00785713">
        <w:rPr>
          <w:sz w:val="24"/>
          <w:szCs w:val="24"/>
        </w:rPr>
        <w:t>年新能源汽车补贴发放细则</w:t>
      </w:r>
    </w:p>
    <w:p w14:paraId="0B1CAC3F" w14:textId="77777777" w:rsidR="00492540" w:rsidRDefault="00492540" w:rsidP="00785713">
      <w:pPr>
        <w:ind w:firstLineChars="270" w:firstLine="567"/>
      </w:pPr>
      <w:r w:rsidRPr="00E233CA">
        <w:rPr>
          <w:rFonts w:hint="eastAsia"/>
        </w:rPr>
        <w:t>近日，西安市商务局公布</w:t>
      </w:r>
      <w:r w:rsidRPr="00E233CA">
        <w:t>2024年新能源汽车补贴发放细则。对符合参与活动条件的居民个人购买新能源汽车乘用车发放一次性补贴，具体标准为：1.购车发票金额为10万元（不含）以下的，每辆补贴1000元；2.购车发票金额为10万元（含）至20万元（不含）的，每辆补贴3000元；3.购车发票金额在20万元（含）以上的，每辆补贴5000元。“以旧换新”补贴标准：对符合参与活动条件的居民，通过转让个人名下乘用车（不含变更登记）并购买新能源乘用车的，在购买新车补贴标准基础上，叠加给予1000元置换补贴。</w:t>
      </w:r>
    </w:p>
    <w:p w14:paraId="7DCB49F6" w14:textId="77777777" w:rsidR="00F10674" w:rsidRPr="00E233CA" w:rsidRDefault="00F10674" w:rsidP="00785713">
      <w:pPr>
        <w:ind w:firstLineChars="270" w:firstLine="567"/>
        <w:rPr>
          <w:rFonts w:hint="eastAsia"/>
        </w:rPr>
      </w:pPr>
    </w:p>
    <w:p w14:paraId="6608ABC0" w14:textId="77777777" w:rsidR="00492540" w:rsidRPr="00785713" w:rsidRDefault="00492540" w:rsidP="00F10674">
      <w:pPr>
        <w:pStyle w:val="2"/>
        <w:numPr>
          <w:ilvl w:val="0"/>
          <w:numId w:val="26"/>
        </w:numPr>
        <w:spacing w:before="0" w:after="0" w:line="240" w:lineRule="auto"/>
        <w:ind w:left="0" w:firstLine="6"/>
        <w:rPr>
          <w:sz w:val="24"/>
          <w:szCs w:val="24"/>
        </w:rPr>
      </w:pPr>
      <w:r w:rsidRPr="00785713">
        <w:rPr>
          <w:rFonts w:hint="eastAsia"/>
          <w:sz w:val="24"/>
          <w:szCs w:val="24"/>
        </w:rPr>
        <w:t>有新规正在酝酿</w:t>
      </w:r>
      <w:r w:rsidRPr="00785713">
        <w:rPr>
          <w:sz w:val="24"/>
          <w:szCs w:val="24"/>
        </w:rPr>
        <w:t xml:space="preserve"> </w:t>
      </w:r>
      <w:r w:rsidRPr="00785713">
        <w:rPr>
          <w:sz w:val="24"/>
          <w:szCs w:val="24"/>
        </w:rPr>
        <w:t>事关新能源车险保费定价</w:t>
      </w:r>
    </w:p>
    <w:p w14:paraId="75B1CDCC" w14:textId="77777777" w:rsidR="00492540" w:rsidRDefault="00492540" w:rsidP="00785713">
      <w:pPr>
        <w:ind w:firstLineChars="270" w:firstLine="567"/>
      </w:pPr>
      <w:r w:rsidRPr="00EF3BB5">
        <w:rPr>
          <w:rFonts w:hint="eastAsia"/>
        </w:rPr>
        <w:t>近日，国家金融监管总局向财险公司等相关方下发《关于推进新能源车险高质量发展有关工作的通知（征求意见稿）》，旨在促进新能源车险降本增效，提升保障水平。共计</w:t>
      </w:r>
      <w:r w:rsidRPr="00EF3BB5">
        <w:t>12条内容。其中多条规定与保费定价相关。</w:t>
      </w:r>
    </w:p>
    <w:p w14:paraId="30DF8ABC" w14:textId="77777777" w:rsidR="00F10674" w:rsidRPr="00EF3BB5" w:rsidRDefault="00F10674" w:rsidP="00785713">
      <w:pPr>
        <w:ind w:firstLineChars="270" w:firstLine="567"/>
        <w:rPr>
          <w:rFonts w:hint="eastAsia"/>
        </w:rPr>
      </w:pPr>
    </w:p>
    <w:p w14:paraId="58CC3062" w14:textId="20CE8CB4" w:rsidR="0053751B" w:rsidRDefault="0053751B" w:rsidP="00F10674">
      <w:pPr>
        <w:pStyle w:val="1"/>
        <w:numPr>
          <w:ilvl w:val="0"/>
          <w:numId w:val="5"/>
        </w:numPr>
        <w:spacing w:before="0" w:after="0" w:line="240" w:lineRule="auto"/>
        <w:ind w:left="0" w:firstLine="6"/>
        <w:rPr>
          <w:rFonts w:ascii="微软雅黑" w:eastAsia="微软雅黑" w:hAnsi="微软雅黑"/>
        </w:rPr>
      </w:pPr>
      <w:r w:rsidRPr="0053751B">
        <w:rPr>
          <w:rFonts w:ascii="微软雅黑" w:eastAsia="微软雅黑" w:hAnsi="微软雅黑" w:hint="eastAsia"/>
        </w:rPr>
        <w:t>新品信息跟踪</w:t>
      </w:r>
    </w:p>
    <w:p w14:paraId="791CB4B4" w14:textId="78793E1C" w:rsidR="00931F2E" w:rsidRPr="00785713" w:rsidRDefault="00931F2E" w:rsidP="00F10674">
      <w:pPr>
        <w:pStyle w:val="2"/>
        <w:numPr>
          <w:ilvl w:val="0"/>
          <w:numId w:val="31"/>
        </w:numPr>
        <w:spacing w:before="0" w:after="0" w:line="240" w:lineRule="auto"/>
        <w:ind w:left="0" w:firstLine="6"/>
        <w:rPr>
          <w:sz w:val="24"/>
          <w:szCs w:val="24"/>
        </w:rPr>
      </w:pPr>
      <w:r w:rsidRPr="00785713">
        <w:rPr>
          <w:rFonts w:hint="eastAsia"/>
          <w:sz w:val="24"/>
          <w:szCs w:val="24"/>
        </w:rPr>
        <w:t>长安马自达</w:t>
      </w:r>
      <w:r w:rsidRPr="00785713">
        <w:rPr>
          <w:sz w:val="24"/>
          <w:szCs w:val="24"/>
        </w:rPr>
        <w:t>EZ-6</w:t>
      </w:r>
      <w:r w:rsidRPr="00785713">
        <w:rPr>
          <w:sz w:val="24"/>
          <w:szCs w:val="24"/>
        </w:rPr>
        <w:t>车型亮相</w:t>
      </w:r>
    </w:p>
    <w:p w14:paraId="59734FFC" w14:textId="73C14A1E" w:rsidR="00931F2E" w:rsidRDefault="00931F2E" w:rsidP="00785713">
      <w:pPr>
        <w:ind w:firstLineChars="270" w:firstLine="567"/>
      </w:pPr>
      <w:r w:rsidRPr="00931F2E">
        <w:rPr>
          <w:rFonts w:hint="eastAsia"/>
        </w:rPr>
        <w:t>长安马自达</w:t>
      </w:r>
      <w:r w:rsidRPr="00931F2E">
        <w:t>EZ-6亮相2024北京车展，提供纯电和增程动力选项，将于2024年年内上市。</w:t>
      </w:r>
    </w:p>
    <w:p w14:paraId="29AD4809" w14:textId="193C7CD2" w:rsidR="00931F2E" w:rsidRDefault="00931F2E" w:rsidP="00931F2E">
      <w:r>
        <w:rPr>
          <w:noProof/>
          <w14:ligatures w14:val="standardContextual"/>
        </w:rPr>
        <w:drawing>
          <wp:inline distT="0" distB="0" distL="0" distR="0" wp14:anchorId="408D36B7" wp14:editId="3438E53B">
            <wp:extent cx="1800000" cy="936699"/>
            <wp:effectExtent l="0" t="0" r="0" b="0"/>
            <wp:docPr id="634264913" name="图片 1" descr="红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264913" name="图片 1" descr="红色的汽车&#10;&#10;描述已自动生成"/>
                    <pic:cNvPicPr/>
                  </pic:nvPicPr>
                  <pic:blipFill>
                    <a:blip r:embed="rId50"/>
                    <a:stretch>
                      <a:fillRect/>
                    </a:stretch>
                  </pic:blipFill>
                  <pic:spPr>
                    <a:xfrm>
                      <a:off x="0" y="0"/>
                      <a:ext cx="1800000" cy="936699"/>
                    </a:xfrm>
                    <a:prstGeom prst="rect">
                      <a:avLst/>
                    </a:prstGeom>
                  </pic:spPr>
                </pic:pic>
              </a:graphicData>
            </a:graphic>
          </wp:inline>
        </w:drawing>
      </w:r>
    </w:p>
    <w:p w14:paraId="07126812" w14:textId="77777777" w:rsidR="00F10674" w:rsidRPr="00931F2E" w:rsidRDefault="00F10674" w:rsidP="00931F2E">
      <w:pPr>
        <w:rPr>
          <w:rFonts w:hint="eastAsia"/>
        </w:rPr>
      </w:pPr>
    </w:p>
    <w:p w14:paraId="48EEF865" w14:textId="4D0CA4D7" w:rsidR="008C670E" w:rsidRPr="00785713" w:rsidRDefault="008C670E" w:rsidP="00F10674">
      <w:pPr>
        <w:pStyle w:val="2"/>
        <w:numPr>
          <w:ilvl w:val="0"/>
          <w:numId w:val="31"/>
        </w:numPr>
        <w:spacing w:before="0" w:after="0" w:line="240" w:lineRule="auto"/>
        <w:ind w:left="0" w:firstLine="6"/>
        <w:rPr>
          <w:sz w:val="24"/>
          <w:szCs w:val="24"/>
        </w:rPr>
      </w:pPr>
      <w:r w:rsidRPr="00785713">
        <w:rPr>
          <w:rFonts w:hint="eastAsia"/>
          <w:sz w:val="24"/>
          <w:szCs w:val="24"/>
        </w:rPr>
        <w:t>极氪</w:t>
      </w:r>
      <w:r w:rsidRPr="00785713">
        <w:rPr>
          <w:sz w:val="24"/>
          <w:szCs w:val="24"/>
        </w:rPr>
        <w:t>MIX</w:t>
      </w:r>
      <w:r w:rsidRPr="00785713">
        <w:rPr>
          <w:sz w:val="24"/>
          <w:szCs w:val="24"/>
        </w:rPr>
        <w:t>亮相北京车展</w:t>
      </w:r>
    </w:p>
    <w:p w14:paraId="0F09DC6B" w14:textId="50FCA6AB" w:rsidR="008C670E" w:rsidRDefault="008C670E" w:rsidP="00785713">
      <w:pPr>
        <w:ind w:firstLineChars="270" w:firstLine="567"/>
      </w:pPr>
      <w:r w:rsidRPr="008C670E">
        <w:t>4月25日，极氪智能科技于2024北京车展发布了浩瀚-M架构，基于该架构打造的首款家庭出行产品——极氪MIX同步首秀。</w:t>
      </w:r>
    </w:p>
    <w:p w14:paraId="37DD4514" w14:textId="384C9BE6" w:rsidR="00E65106" w:rsidRDefault="00E65106" w:rsidP="008C670E">
      <w:r>
        <w:rPr>
          <w:noProof/>
          <w14:ligatures w14:val="standardContextual"/>
        </w:rPr>
        <w:drawing>
          <wp:inline distT="0" distB="0" distL="0" distR="0" wp14:anchorId="6E05A69C" wp14:editId="4EFBEECC">
            <wp:extent cx="1800000" cy="982133"/>
            <wp:effectExtent l="0" t="0" r="0" b="8890"/>
            <wp:docPr id="1838795535"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795535" name="图片 1" descr="汽车停在路上&#10;&#10;描述已自动生成"/>
                    <pic:cNvPicPr/>
                  </pic:nvPicPr>
                  <pic:blipFill>
                    <a:blip r:embed="rId51"/>
                    <a:stretch>
                      <a:fillRect/>
                    </a:stretch>
                  </pic:blipFill>
                  <pic:spPr>
                    <a:xfrm>
                      <a:off x="0" y="0"/>
                      <a:ext cx="1800000" cy="982133"/>
                    </a:xfrm>
                    <a:prstGeom prst="rect">
                      <a:avLst/>
                    </a:prstGeom>
                  </pic:spPr>
                </pic:pic>
              </a:graphicData>
            </a:graphic>
          </wp:inline>
        </w:drawing>
      </w:r>
    </w:p>
    <w:p w14:paraId="0256E231" w14:textId="77777777" w:rsidR="00F10674" w:rsidRPr="008C670E" w:rsidRDefault="00F10674" w:rsidP="008C670E">
      <w:pPr>
        <w:rPr>
          <w:rFonts w:hint="eastAsia"/>
        </w:rPr>
      </w:pPr>
    </w:p>
    <w:p w14:paraId="54CD4D33" w14:textId="148675B1" w:rsidR="00E65106" w:rsidRPr="00785713" w:rsidRDefault="00E65106" w:rsidP="00F10674">
      <w:pPr>
        <w:pStyle w:val="2"/>
        <w:numPr>
          <w:ilvl w:val="0"/>
          <w:numId w:val="31"/>
        </w:numPr>
        <w:spacing w:before="0" w:after="0" w:line="240" w:lineRule="auto"/>
        <w:ind w:left="0" w:firstLine="6"/>
        <w:rPr>
          <w:sz w:val="24"/>
          <w:szCs w:val="24"/>
        </w:rPr>
      </w:pPr>
      <w:r w:rsidRPr="00785713">
        <w:rPr>
          <w:rFonts w:hint="eastAsia"/>
          <w:sz w:val="24"/>
          <w:szCs w:val="24"/>
        </w:rPr>
        <w:lastRenderedPageBreak/>
        <w:t>极越</w:t>
      </w:r>
      <w:r w:rsidRPr="00785713">
        <w:rPr>
          <w:sz w:val="24"/>
          <w:szCs w:val="24"/>
        </w:rPr>
        <w:t>07</w:t>
      </w:r>
      <w:r w:rsidRPr="00785713">
        <w:rPr>
          <w:sz w:val="24"/>
          <w:szCs w:val="24"/>
        </w:rPr>
        <w:t>亮相北京车展</w:t>
      </w:r>
    </w:p>
    <w:p w14:paraId="79FDFD00" w14:textId="527373CB" w:rsidR="00E65106" w:rsidRDefault="00E65106" w:rsidP="00785713">
      <w:pPr>
        <w:ind w:firstLineChars="270" w:firstLine="567"/>
      </w:pPr>
      <w:r w:rsidRPr="00E65106">
        <w:t>4月25日，极越旗下第二款车型极越07亮相北京车展。</w:t>
      </w:r>
      <w:r w:rsidRPr="00E65106">
        <w:rPr>
          <w:rFonts w:hint="eastAsia"/>
        </w:rPr>
        <w:t>消除</w:t>
      </w:r>
      <w:r>
        <w:rPr>
          <w:rFonts w:hint="eastAsia"/>
        </w:rPr>
        <w:t>了</w:t>
      </w:r>
      <w:r w:rsidRPr="00E65106">
        <w:rPr>
          <w:rFonts w:hint="eastAsia"/>
        </w:rPr>
        <w:t>传统车外门把手、车顶激光雷达等组件，采用溜背式设计，风阻系数达到了</w:t>
      </w:r>
      <w:r w:rsidRPr="00E65106">
        <w:t>0.198。</w:t>
      </w:r>
      <w:r w:rsidRPr="00E65106">
        <w:rPr>
          <w:rFonts w:hint="eastAsia"/>
        </w:rPr>
        <w:t>获得德国红点和</w:t>
      </w:r>
      <w:r w:rsidRPr="00E65106">
        <w:t>iF两项设计大奖。</w:t>
      </w:r>
    </w:p>
    <w:p w14:paraId="1DAB48FE" w14:textId="4C5E1CB5" w:rsidR="00E65106" w:rsidRDefault="00E65106" w:rsidP="00E65106">
      <w:r>
        <w:rPr>
          <w:noProof/>
          <w14:ligatures w14:val="standardContextual"/>
        </w:rPr>
        <w:drawing>
          <wp:inline distT="0" distB="0" distL="0" distR="0" wp14:anchorId="5180236B" wp14:editId="7BADB307">
            <wp:extent cx="1800000" cy="857647"/>
            <wp:effectExtent l="0" t="0" r="0" b="0"/>
            <wp:docPr id="229968905" name="图片 1"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968905" name="图片 1" descr="蓝色的汽车&#10;&#10;描述已自动生成"/>
                    <pic:cNvPicPr/>
                  </pic:nvPicPr>
                  <pic:blipFill>
                    <a:blip r:embed="rId52"/>
                    <a:stretch>
                      <a:fillRect/>
                    </a:stretch>
                  </pic:blipFill>
                  <pic:spPr>
                    <a:xfrm>
                      <a:off x="0" y="0"/>
                      <a:ext cx="1800000" cy="857647"/>
                    </a:xfrm>
                    <a:prstGeom prst="rect">
                      <a:avLst/>
                    </a:prstGeom>
                  </pic:spPr>
                </pic:pic>
              </a:graphicData>
            </a:graphic>
          </wp:inline>
        </w:drawing>
      </w:r>
    </w:p>
    <w:p w14:paraId="69D6A0AB" w14:textId="77777777" w:rsidR="00F10674" w:rsidRPr="00E65106" w:rsidRDefault="00F10674" w:rsidP="00E65106">
      <w:pPr>
        <w:rPr>
          <w:rFonts w:hint="eastAsia"/>
        </w:rPr>
      </w:pPr>
    </w:p>
    <w:p w14:paraId="59A2F192" w14:textId="55382DE8" w:rsidR="007974F5" w:rsidRPr="00785713" w:rsidRDefault="007974F5" w:rsidP="00F10674">
      <w:pPr>
        <w:pStyle w:val="2"/>
        <w:numPr>
          <w:ilvl w:val="0"/>
          <w:numId w:val="31"/>
        </w:numPr>
        <w:spacing w:before="0" w:after="0" w:line="240" w:lineRule="auto"/>
        <w:ind w:left="0" w:firstLine="6"/>
        <w:rPr>
          <w:sz w:val="24"/>
          <w:szCs w:val="24"/>
        </w:rPr>
      </w:pPr>
      <w:r w:rsidRPr="00785713">
        <w:rPr>
          <w:rFonts w:hint="eastAsia"/>
          <w:sz w:val="24"/>
          <w:szCs w:val="24"/>
        </w:rPr>
        <w:t>吉利</w:t>
      </w:r>
      <w:r w:rsidRPr="00785713">
        <w:rPr>
          <w:sz w:val="24"/>
          <w:szCs w:val="24"/>
        </w:rPr>
        <w:t>全尺寸</w:t>
      </w:r>
      <w:r w:rsidRPr="00785713">
        <w:rPr>
          <w:sz w:val="24"/>
          <w:szCs w:val="24"/>
        </w:rPr>
        <w:t>SUV“</w:t>
      </w:r>
      <w:r w:rsidRPr="00785713">
        <w:rPr>
          <w:sz w:val="24"/>
          <w:szCs w:val="24"/>
        </w:rPr>
        <w:t>银河星舰</w:t>
      </w:r>
      <w:r w:rsidRPr="00785713">
        <w:rPr>
          <w:sz w:val="24"/>
          <w:szCs w:val="24"/>
        </w:rPr>
        <w:t>”</w:t>
      </w:r>
      <w:r w:rsidRPr="00785713">
        <w:rPr>
          <w:sz w:val="24"/>
          <w:szCs w:val="24"/>
        </w:rPr>
        <w:t>全球首发</w:t>
      </w:r>
    </w:p>
    <w:p w14:paraId="02DE29A9" w14:textId="03A6C13B" w:rsidR="007974F5" w:rsidRDefault="007974F5" w:rsidP="00785713">
      <w:pPr>
        <w:ind w:firstLineChars="270" w:firstLine="567"/>
      </w:pPr>
      <w:r w:rsidRPr="007974F5">
        <w:t>4月25日，吉利汽车携自研GEA全球智能新能源架构、银河11合1智能电驱、AI数字底盘、碳化硅混合驱动集成、天地一体化卫星科技等数十项科技亮相2024北京国际车展。</w:t>
      </w:r>
      <w:r w:rsidRPr="007974F5">
        <w:rPr>
          <w:rFonts w:hint="eastAsia"/>
        </w:rPr>
        <w:t>同时，吉利汽车全新</w:t>
      </w:r>
      <w:r w:rsidRPr="007974F5">
        <w:t>SUV原型车“银河星舰”于北京车展全球首发。是吉利基于GEA架构开发的吉利银河全新科技旗舰SUV原型车，也是吉利首款全尺寸SUV原型车。</w:t>
      </w:r>
    </w:p>
    <w:p w14:paraId="1E6501C2" w14:textId="37A947AB" w:rsidR="00C04FF4" w:rsidRDefault="00C04FF4" w:rsidP="007974F5">
      <w:r>
        <w:rPr>
          <w:noProof/>
          <w14:ligatures w14:val="standardContextual"/>
        </w:rPr>
        <w:drawing>
          <wp:inline distT="0" distB="0" distL="0" distR="0" wp14:anchorId="742F3BAB" wp14:editId="4465107B">
            <wp:extent cx="1800000" cy="699543"/>
            <wp:effectExtent l="0" t="0" r="0" b="5715"/>
            <wp:docPr id="1108958517"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958517" name="图片 1" descr="汽车停在路上&#10;&#10;描述已自动生成"/>
                    <pic:cNvPicPr/>
                  </pic:nvPicPr>
                  <pic:blipFill>
                    <a:blip r:embed="rId53"/>
                    <a:stretch>
                      <a:fillRect/>
                    </a:stretch>
                  </pic:blipFill>
                  <pic:spPr>
                    <a:xfrm>
                      <a:off x="0" y="0"/>
                      <a:ext cx="1800000" cy="699543"/>
                    </a:xfrm>
                    <a:prstGeom prst="rect">
                      <a:avLst/>
                    </a:prstGeom>
                  </pic:spPr>
                </pic:pic>
              </a:graphicData>
            </a:graphic>
          </wp:inline>
        </w:drawing>
      </w:r>
    </w:p>
    <w:p w14:paraId="5A51DE9C" w14:textId="77777777" w:rsidR="00F10674" w:rsidRPr="00C04FF4" w:rsidRDefault="00F10674" w:rsidP="007974F5">
      <w:pPr>
        <w:rPr>
          <w:rFonts w:hint="eastAsia"/>
        </w:rPr>
      </w:pPr>
    </w:p>
    <w:p w14:paraId="67798DF9" w14:textId="54E9880B" w:rsidR="0007577A" w:rsidRPr="00785713" w:rsidRDefault="0007577A" w:rsidP="00F10674">
      <w:pPr>
        <w:pStyle w:val="2"/>
        <w:numPr>
          <w:ilvl w:val="0"/>
          <w:numId w:val="31"/>
        </w:numPr>
        <w:spacing w:before="0" w:after="0" w:line="240" w:lineRule="auto"/>
        <w:ind w:left="0" w:firstLine="6"/>
        <w:rPr>
          <w:sz w:val="24"/>
          <w:szCs w:val="24"/>
        </w:rPr>
      </w:pPr>
      <w:r w:rsidRPr="00785713">
        <w:rPr>
          <w:sz w:val="24"/>
          <w:szCs w:val="24"/>
        </w:rPr>
        <w:t>iCAR 03T</w:t>
      </w:r>
      <w:r w:rsidRPr="00785713">
        <w:rPr>
          <w:sz w:val="24"/>
          <w:szCs w:val="24"/>
        </w:rPr>
        <w:t>亮相北京车展</w:t>
      </w:r>
    </w:p>
    <w:p w14:paraId="239BA814" w14:textId="2C6C6236" w:rsidR="0007577A" w:rsidRDefault="0007577A" w:rsidP="00785713">
      <w:pPr>
        <w:ind w:firstLineChars="270" w:firstLine="567"/>
      </w:pPr>
      <w:r w:rsidRPr="0007577A">
        <w:t>4月25日，iCAR 03T亮相2024北京车展。</w:t>
      </w:r>
      <w:r w:rsidRPr="0007577A">
        <w:rPr>
          <w:rFonts w:hint="eastAsia"/>
        </w:rPr>
        <w:t>基于用户差异化需求打造，对前脸、尾部、线条等进行了调整</w:t>
      </w:r>
      <w:r w:rsidR="00B64730">
        <w:rPr>
          <w:rFonts w:hint="eastAsia"/>
        </w:rPr>
        <w:t>。</w:t>
      </w:r>
      <w:r w:rsidR="00D65795" w:rsidRPr="00D65795">
        <w:t>iCAR 03、V23和X25也于北京车展同步亮相，其中V23预计将于今年Q4正式量产上市，而定位中大型越野MPV的X25也将于后续实现量产。</w:t>
      </w:r>
    </w:p>
    <w:p w14:paraId="35F0F61D" w14:textId="73E549AE" w:rsidR="00D65795" w:rsidRDefault="00D65795" w:rsidP="0007577A">
      <w:r>
        <w:rPr>
          <w:noProof/>
          <w14:ligatures w14:val="standardContextual"/>
        </w:rPr>
        <w:drawing>
          <wp:inline distT="0" distB="0" distL="0" distR="0" wp14:anchorId="3E489903" wp14:editId="1ADA8F5C">
            <wp:extent cx="1800000" cy="1063183"/>
            <wp:effectExtent l="0" t="0" r="0" b="3810"/>
            <wp:docPr id="992824535" name="图片 1" descr="汽车的赛车&#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824535" name="图片 1" descr="汽车的赛车&#10;&#10;中度可信度描述已自动生成"/>
                    <pic:cNvPicPr/>
                  </pic:nvPicPr>
                  <pic:blipFill>
                    <a:blip r:embed="rId54"/>
                    <a:stretch>
                      <a:fillRect/>
                    </a:stretch>
                  </pic:blipFill>
                  <pic:spPr>
                    <a:xfrm>
                      <a:off x="0" y="0"/>
                      <a:ext cx="1800000" cy="1063183"/>
                    </a:xfrm>
                    <a:prstGeom prst="rect">
                      <a:avLst/>
                    </a:prstGeom>
                  </pic:spPr>
                </pic:pic>
              </a:graphicData>
            </a:graphic>
          </wp:inline>
        </w:drawing>
      </w:r>
    </w:p>
    <w:p w14:paraId="087CCD07" w14:textId="77777777" w:rsidR="00F10674" w:rsidRPr="0007577A" w:rsidRDefault="00F10674" w:rsidP="0007577A">
      <w:pPr>
        <w:rPr>
          <w:rFonts w:hint="eastAsia"/>
        </w:rPr>
      </w:pPr>
    </w:p>
    <w:p w14:paraId="0C0E90A6" w14:textId="20A86295" w:rsidR="00FB6E92" w:rsidRPr="00785713" w:rsidRDefault="00FB6E92" w:rsidP="00F10674">
      <w:pPr>
        <w:pStyle w:val="2"/>
        <w:numPr>
          <w:ilvl w:val="0"/>
          <w:numId w:val="31"/>
        </w:numPr>
        <w:spacing w:before="0" w:after="0" w:line="240" w:lineRule="auto"/>
        <w:ind w:left="0" w:firstLine="6"/>
        <w:rPr>
          <w:sz w:val="24"/>
          <w:szCs w:val="24"/>
        </w:rPr>
      </w:pPr>
      <w:r w:rsidRPr="00785713">
        <w:rPr>
          <w:rFonts w:hint="eastAsia"/>
          <w:sz w:val="24"/>
          <w:szCs w:val="24"/>
        </w:rPr>
        <w:t>广汽埃安第二代</w:t>
      </w:r>
      <w:r w:rsidRPr="00785713">
        <w:rPr>
          <w:sz w:val="24"/>
          <w:szCs w:val="24"/>
        </w:rPr>
        <w:t>AION V</w:t>
      </w:r>
      <w:r w:rsidRPr="00785713">
        <w:rPr>
          <w:sz w:val="24"/>
          <w:szCs w:val="24"/>
        </w:rPr>
        <w:t>首发亮相</w:t>
      </w:r>
    </w:p>
    <w:p w14:paraId="3F8D056B" w14:textId="109F6444" w:rsidR="00FB6E92" w:rsidRDefault="00FB6E92" w:rsidP="00785713">
      <w:pPr>
        <w:ind w:firstLineChars="270" w:firstLine="567"/>
      </w:pPr>
      <w:r w:rsidRPr="00FB6E92">
        <w:t>2024北京车展上，广汽埃安正式公布了第二代AION V，定位“新硬派智驾 SUV”，口号为“纯电霸王龙”。</w:t>
      </w:r>
      <w:r w:rsidR="00695B61" w:rsidRPr="00695B61">
        <w:rPr>
          <w:rFonts w:hint="eastAsia"/>
        </w:rPr>
        <w:t xml:space="preserve"> 拥有国际宽温域</w:t>
      </w:r>
      <w:r w:rsidR="00695B61" w:rsidRPr="00695B61">
        <w:t>750km长续航，并首次将碳化硅应用于400V平台，支持“15分钟充电370公里”。</w:t>
      </w:r>
    </w:p>
    <w:p w14:paraId="7C109A0B" w14:textId="3B20E6B9" w:rsidR="00695B61" w:rsidRDefault="00695B61" w:rsidP="00FB6E92">
      <w:r>
        <w:rPr>
          <w:noProof/>
          <w14:ligatures w14:val="standardContextual"/>
        </w:rPr>
        <w:lastRenderedPageBreak/>
        <w:drawing>
          <wp:inline distT="0" distB="0" distL="0" distR="0" wp14:anchorId="784015A7" wp14:editId="389D751A">
            <wp:extent cx="1800000" cy="1171322"/>
            <wp:effectExtent l="0" t="0" r="0" b="0"/>
            <wp:docPr id="586765975" name="图片 1" descr="一辆银色的车&#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765975" name="图片 1" descr="一辆银色的车&#10;&#10;低可信度描述已自动生成"/>
                    <pic:cNvPicPr/>
                  </pic:nvPicPr>
                  <pic:blipFill>
                    <a:blip r:embed="rId55"/>
                    <a:stretch>
                      <a:fillRect/>
                    </a:stretch>
                  </pic:blipFill>
                  <pic:spPr>
                    <a:xfrm>
                      <a:off x="0" y="0"/>
                      <a:ext cx="1800000" cy="1171322"/>
                    </a:xfrm>
                    <a:prstGeom prst="rect">
                      <a:avLst/>
                    </a:prstGeom>
                  </pic:spPr>
                </pic:pic>
              </a:graphicData>
            </a:graphic>
          </wp:inline>
        </w:drawing>
      </w:r>
    </w:p>
    <w:p w14:paraId="6B43D9C8" w14:textId="77777777" w:rsidR="00F10674" w:rsidRPr="00FB6E92" w:rsidRDefault="00F10674" w:rsidP="00FB6E92">
      <w:pPr>
        <w:rPr>
          <w:rFonts w:hint="eastAsia"/>
        </w:rPr>
      </w:pPr>
    </w:p>
    <w:p w14:paraId="3CEFC278" w14:textId="21B7323A" w:rsidR="004453A5" w:rsidRPr="0050796A" w:rsidRDefault="004453A5" w:rsidP="00F10674">
      <w:pPr>
        <w:pStyle w:val="2"/>
        <w:numPr>
          <w:ilvl w:val="0"/>
          <w:numId w:val="31"/>
        </w:numPr>
        <w:spacing w:before="0" w:after="0" w:line="240" w:lineRule="auto"/>
        <w:ind w:left="0" w:firstLine="6"/>
        <w:rPr>
          <w:sz w:val="24"/>
          <w:szCs w:val="24"/>
        </w:rPr>
      </w:pPr>
      <w:r w:rsidRPr="0050796A">
        <w:rPr>
          <w:rFonts w:hint="eastAsia"/>
          <w:sz w:val="24"/>
          <w:szCs w:val="24"/>
        </w:rPr>
        <w:t>零跑</w:t>
      </w:r>
      <w:r w:rsidRPr="0050796A">
        <w:rPr>
          <w:sz w:val="24"/>
          <w:szCs w:val="24"/>
        </w:rPr>
        <w:t>C16</w:t>
      </w:r>
      <w:r w:rsidRPr="0050796A">
        <w:rPr>
          <w:sz w:val="24"/>
          <w:szCs w:val="24"/>
        </w:rPr>
        <w:t>亮相北京车展</w:t>
      </w:r>
    </w:p>
    <w:p w14:paraId="25996B34" w14:textId="49893BB5" w:rsidR="004453A5" w:rsidRDefault="004453A5" w:rsidP="00785713">
      <w:pPr>
        <w:ind w:firstLineChars="270" w:firstLine="567"/>
      </w:pPr>
      <w:r w:rsidRPr="004453A5">
        <w:t>4月25日，零跑C16于2024北京车展举行预售发布会。作为旗下首款中大型六座SUV车型，零跑C16满配最高价不超过20万元。</w:t>
      </w:r>
      <w:r w:rsidR="00486E84" w:rsidRPr="00486E84">
        <w:rPr>
          <w:rFonts w:hint="eastAsia"/>
        </w:rPr>
        <w:t>可提供增程、纯电双动力选择。纯电车型标配全域</w:t>
      </w:r>
      <w:r w:rsidR="00486E84" w:rsidRPr="00486E84">
        <w:t>800V高压碳化硅平台，充电时间（电量30%-80%区间）仅需15分钟。</w:t>
      </w:r>
    </w:p>
    <w:p w14:paraId="7846DC62" w14:textId="3A115631" w:rsidR="00486E84" w:rsidRDefault="00486E84" w:rsidP="004453A5">
      <w:r>
        <w:rPr>
          <w:noProof/>
          <w14:ligatures w14:val="standardContextual"/>
        </w:rPr>
        <w:drawing>
          <wp:inline distT="0" distB="0" distL="0" distR="0" wp14:anchorId="46246048" wp14:editId="1C249806">
            <wp:extent cx="1800000" cy="954907"/>
            <wp:effectExtent l="0" t="0" r="0" b="0"/>
            <wp:docPr id="785987580" name="图片 1"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987580" name="图片 1" descr="蓝色的汽车&#10;&#10;描述已自动生成"/>
                    <pic:cNvPicPr/>
                  </pic:nvPicPr>
                  <pic:blipFill>
                    <a:blip r:embed="rId56"/>
                    <a:stretch>
                      <a:fillRect/>
                    </a:stretch>
                  </pic:blipFill>
                  <pic:spPr>
                    <a:xfrm>
                      <a:off x="0" y="0"/>
                      <a:ext cx="1800000" cy="954907"/>
                    </a:xfrm>
                    <a:prstGeom prst="rect">
                      <a:avLst/>
                    </a:prstGeom>
                  </pic:spPr>
                </pic:pic>
              </a:graphicData>
            </a:graphic>
          </wp:inline>
        </w:drawing>
      </w:r>
    </w:p>
    <w:p w14:paraId="7BB109D1" w14:textId="77777777" w:rsidR="00F10674" w:rsidRPr="00486E84" w:rsidRDefault="00F10674" w:rsidP="004453A5">
      <w:pPr>
        <w:rPr>
          <w:rFonts w:hint="eastAsia"/>
        </w:rPr>
      </w:pPr>
    </w:p>
    <w:p w14:paraId="6C676A2B" w14:textId="184F800A" w:rsidR="0053751B" w:rsidRPr="0050796A" w:rsidRDefault="00E97A7A" w:rsidP="00F10674">
      <w:pPr>
        <w:pStyle w:val="2"/>
        <w:numPr>
          <w:ilvl w:val="0"/>
          <w:numId w:val="31"/>
        </w:numPr>
        <w:spacing w:before="0" w:after="0" w:line="240" w:lineRule="auto"/>
        <w:ind w:left="0" w:firstLine="6"/>
        <w:rPr>
          <w:sz w:val="24"/>
          <w:szCs w:val="24"/>
        </w:rPr>
      </w:pPr>
      <w:r w:rsidRPr="0050796A">
        <w:rPr>
          <w:rFonts w:hint="eastAsia"/>
          <w:sz w:val="24"/>
          <w:szCs w:val="24"/>
        </w:rPr>
        <w:t>华为享界正式发布：对标宝马</w:t>
      </w:r>
      <w:r w:rsidRPr="0050796A">
        <w:rPr>
          <w:sz w:val="24"/>
          <w:szCs w:val="24"/>
        </w:rPr>
        <w:t>7</w:t>
      </w:r>
      <w:r w:rsidRPr="0050796A">
        <w:rPr>
          <w:sz w:val="24"/>
          <w:szCs w:val="24"/>
        </w:rPr>
        <w:t>系</w:t>
      </w:r>
      <w:r w:rsidRPr="0050796A">
        <w:rPr>
          <w:sz w:val="24"/>
          <w:szCs w:val="24"/>
        </w:rPr>
        <w:t xml:space="preserve"> </w:t>
      </w:r>
      <w:r w:rsidRPr="0050796A">
        <w:rPr>
          <w:sz w:val="24"/>
          <w:szCs w:val="24"/>
        </w:rPr>
        <w:t>今年夏天上市</w:t>
      </w:r>
    </w:p>
    <w:p w14:paraId="347E4812" w14:textId="257D9BD5" w:rsidR="00E97A7A" w:rsidRPr="00E97A7A" w:rsidRDefault="00E97A7A" w:rsidP="00785713">
      <w:pPr>
        <w:ind w:firstLineChars="270" w:firstLine="567"/>
      </w:pPr>
      <w:r w:rsidRPr="00E97A7A">
        <w:t>4月23日，鸿蒙智行技术生态联盟旗下全新旗舰品牌——STELATO享界正式发布。享界S9由华为和北汽联合打造，是鸿蒙智行首款行政级豪华旗舰轿车。享界S9在2024年北京国际车展正式亮相，预计今年7月-8月期间发布。</w:t>
      </w:r>
    </w:p>
    <w:p w14:paraId="23C419DC" w14:textId="080C4F34" w:rsidR="00E97A7A" w:rsidRDefault="00E97A7A" w:rsidP="00E97A7A">
      <w:r>
        <w:rPr>
          <w:noProof/>
          <w14:ligatures w14:val="standardContextual"/>
        </w:rPr>
        <w:drawing>
          <wp:inline distT="0" distB="0" distL="0" distR="0" wp14:anchorId="5B473D5B" wp14:editId="1616A916">
            <wp:extent cx="1800000" cy="823150"/>
            <wp:effectExtent l="0" t="0" r="0" b="0"/>
            <wp:docPr id="1775368579" name="图片 1" descr="汽车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368579" name="图片 1" descr="汽车在路上&#10;&#10;描述已自动生成"/>
                    <pic:cNvPicPr/>
                  </pic:nvPicPr>
                  <pic:blipFill>
                    <a:blip r:embed="rId57"/>
                    <a:stretch>
                      <a:fillRect/>
                    </a:stretch>
                  </pic:blipFill>
                  <pic:spPr>
                    <a:xfrm>
                      <a:off x="0" y="0"/>
                      <a:ext cx="1800000" cy="823150"/>
                    </a:xfrm>
                    <a:prstGeom prst="rect">
                      <a:avLst/>
                    </a:prstGeom>
                  </pic:spPr>
                </pic:pic>
              </a:graphicData>
            </a:graphic>
          </wp:inline>
        </w:drawing>
      </w:r>
    </w:p>
    <w:p w14:paraId="77FC50E9" w14:textId="77777777" w:rsidR="00F10674" w:rsidRPr="00E97A7A" w:rsidRDefault="00F10674" w:rsidP="00E97A7A">
      <w:pPr>
        <w:rPr>
          <w:rFonts w:hint="eastAsia"/>
        </w:rPr>
      </w:pPr>
    </w:p>
    <w:p w14:paraId="60FAF173" w14:textId="47A7ADEA" w:rsidR="0053751B" w:rsidRPr="0050796A" w:rsidRDefault="009C4F1D" w:rsidP="00F10674">
      <w:pPr>
        <w:pStyle w:val="2"/>
        <w:numPr>
          <w:ilvl w:val="0"/>
          <w:numId w:val="31"/>
        </w:numPr>
        <w:spacing w:before="0" w:after="0" w:line="240" w:lineRule="auto"/>
        <w:ind w:left="0" w:firstLine="6"/>
        <w:rPr>
          <w:sz w:val="24"/>
          <w:szCs w:val="24"/>
        </w:rPr>
      </w:pPr>
      <w:r w:rsidRPr="0050796A">
        <w:rPr>
          <w:rFonts w:hint="eastAsia"/>
          <w:sz w:val="24"/>
          <w:szCs w:val="24"/>
        </w:rPr>
        <w:t>小米汽车将推出纯电</w:t>
      </w:r>
      <w:r w:rsidRPr="0050796A">
        <w:rPr>
          <w:sz w:val="24"/>
          <w:szCs w:val="24"/>
        </w:rPr>
        <w:t>SUV</w:t>
      </w:r>
      <w:r w:rsidRPr="0050796A">
        <w:rPr>
          <w:sz w:val="24"/>
          <w:szCs w:val="24"/>
        </w:rPr>
        <w:t>，同时规划更低价车型</w:t>
      </w:r>
    </w:p>
    <w:p w14:paraId="07881D56" w14:textId="2CBD2E33" w:rsidR="0053751B" w:rsidRDefault="001921DE" w:rsidP="00785713">
      <w:pPr>
        <w:ind w:firstLineChars="270" w:firstLine="567"/>
      </w:pPr>
      <w:r w:rsidRPr="009C4F1D">
        <w:t>有媒体报道，</w:t>
      </w:r>
      <w:r w:rsidR="009C4F1D" w:rsidRPr="009C4F1D">
        <w:rPr>
          <w:rFonts w:hint="eastAsia"/>
        </w:rPr>
        <w:t>小米第二款新车定位纯电</w:t>
      </w:r>
      <w:r w:rsidR="009C4F1D" w:rsidRPr="009C4F1D">
        <w:t>SUV，预计于2025年上半年推出，延续了首款车的设计水准；第三款车的初步定位在15万元级，预计于2026年推出。</w:t>
      </w:r>
    </w:p>
    <w:p w14:paraId="684D39E8" w14:textId="77777777" w:rsidR="00F10674" w:rsidRPr="0053751B" w:rsidRDefault="00F10674" w:rsidP="00785713">
      <w:pPr>
        <w:ind w:firstLineChars="270" w:firstLine="567"/>
        <w:rPr>
          <w:rFonts w:hint="eastAsia"/>
        </w:rPr>
      </w:pPr>
    </w:p>
    <w:p w14:paraId="16D53347" w14:textId="10BB781B" w:rsidR="00131BD8" w:rsidRDefault="00131BD8" w:rsidP="00F10674">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企业信息</w:t>
      </w:r>
    </w:p>
    <w:p w14:paraId="0749D962" w14:textId="77777777" w:rsidR="00492540" w:rsidRPr="0050796A" w:rsidRDefault="00492540" w:rsidP="00F10674">
      <w:pPr>
        <w:pStyle w:val="2"/>
        <w:numPr>
          <w:ilvl w:val="0"/>
          <w:numId w:val="28"/>
        </w:numPr>
        <w:spacing w:before="0" w:after="0" w:line="240" w:lineRule="auto"/>
        <w:ind w:left="0" w:firstLine="6"/>
        <w:rPr>
          <w:sz w:val="24"/>
          <w:szCs w:val="24"/>
        </w:rPr>
      </w:pPr>
      <w:r w:rsidRPr="0050796A">
        <w:rPr>
          <w:rFonts w:hint="eastAsia"/>
          <w:sz w:val="24"/>
          <w:szCs w:val="24"/>
        </w:rPr>
        <w:t>宝马推限时置换补贴</w:t>
      </w:r>
      <w:r w:rsidRPr="0050796A">
        <w:rPr>
          <w:sz w:val="24"/>
          <w:szCs w:val="24"/>
        </w:rPr>
        <w:t xml:space="preserve"> </w:t>
      </w:r>
      <w:r w:rsidRPr="0050796A">
        <w:rPr>
          <w:sz w:val="24"/>
          <w:szCs w:val="24"/>
        </w:rPr>
        <w:t>包含</w:t>
      </w:r>
      <w:r w:rsidRPr="0050796A">
        <w:rPr>
          <w:sz w:val="24"/>
          <w:szCs w:val="24"/>
        </w:rPr>
        <w:t>BMW</w:t>
      </w:r>
      <w:r w:rsidRPr="0050796A">
        <w:rPr>
          <w:sz w:val="24"/>
          <w:szCs w:val="24"/>
        </w:rPr>
        <w:t>以及</w:t>
      </w:r>
      <w:r w:rsidRPr="0050796A">
        <w:rPr>
          <w:sz w:val="24"/>
          <w:szCs w:val="24"/>
        </w:rPr>
        <w:t>MINI</w:t>
      </w:r>
    </w:p>
    <w:p w14:paraId="372539E0" w14:textId="77777777" w:rsidR="00492540" w:rsidRDefault="00492540" w:rsidP="00785713">
      <w:pPr>
        <w:ind w:firstLineChars="270" w:firstLine="567"/>
      </w:pPr>
      <w:r w:rsidRPr="002152B2">
        <w:t>4月30日，宝马集团积极响应国家汽车以旧换新行动号召，即日起至 2024年 6月30日，针对所有符合《汽车以旧换新补贴实施细则》补贴范围的乘用车车主，购买BMW及MINI品牌车型将享受国家一次性补贴。非BMW及MINI车主购买BMW适用车型可享额外限时礼遇，最高可享6000元保险礼遇。</w:t>
      </w:r>
    </w:p>
    <w:p w14:paraId="446AE95B" w14:textId="77777777" w:rsidR="00F10674" w:rsidRPr="002152B2" w:rsidRDefault="00F10674" w:rsidP="00785713">
      <w:pPr>
        <w:ind w:firstLineChars="270" w:firstLine="567"/>
        <w:rPr>
          <w:rFonts w:hint="eastAsia"/>
        </w:rPr>
      </w:pPr>
    </w:p>
    <w:p w14:paraId="2A2A25D6" w14:textId="77777777" w:rsidR="00492540" w:rsidRPr="0050796A" w:rsidRDefault="00492540" w:rsidP="00F10674">
      <w:pPr>
        <w:pStyle w:val="2"/>
        <w:numPr>
          <w:ilvl w:val="0"/>
          <w:numId w:val="28"/>
        </w:numPr>
        <w:spacing w:before="0" w:after="0" w:line="240" w:lineRule="auto"/>
        <w:ind w:left="0" w:firstLine="6"/>
        <w:rPr>
          <w:sz w:val="24"/>
          <w:szCs w:val="24"/>
        </w:rPr>
      </w:pPr>
      <w:r w:rsidRPr="0050796A">
        <w:rPr>
          <w:rFonts w:hint="eastAsia"/>
          <w:sz w:val="24"/>
          <w:szCs w:val="24"/>
        </w:rPr>
        <w:lastRenderedPageBreak/>
        <w:t>宝马再投</w:t>
      </w:r>
      <w:r w:rsidRPr="0050796A">
        <w:rPr>
          <w:sz w:val="24"/>
          <w:szCs w:val="24"/>
        </w:rPr>
        <w:t>200</w:t>
      </w:r>
      <w:r w:rsidRPr="0050796A">
        <w:rPr>
          <w:sz w:val="24"/>
          <w:szCs w:val="24"/>
        </w:rPr>
        <w:t>亿</w:t>
      </w:r>
    </w:p>
    <w:p w14:paraId="2DFA45F4" w14:textId="77777777" w:rsidR="00492540" w:rsidRDefault="00492540" w:rsidP="00785713">
      <w:pPr>
        <w:ind w:firstLineChars="270" w:firstLine="567"/>
      </w:pPr>
      <w:r w:rsidRPr="00407374">
        <w:t>4月26日，宝马集团宣布计划对沈阳生产基地增加投资200亿元人民币，为2026年启动宝马“新世代”车型的本土化生产奠定基础。</w:t>
      </w:r>
    </w:p>
    <w:p w14:paraId="5E1B3283" w14:textId="77777777" w:rsidR="00F10674" w:rsidRPr="00407374" w:rsidRDefault="00F10674" w:rsidP="00785713">
      <w:pPr>
        <w:ind w:firstLineChars="270" w:firstLine="567"/>
        <w:rPr>
          <w:rFonts w:hint="eastAsia"/>
        </w:rPr>
      </w:pPr>
    </w:p>
    <w:p w14:paraId="755A78DB" w14:textId="77777777" w:rsidR="00492540" w:rsidRPr="0050796A" w:rsidRDefault="00492540" w:rsidP="00F10674">
      <w:pPr>
        <w:pStyle w:val="2"/>
        <w:numPr>
          <w:ilvl w:val="0"/>
          <w:numId w:val="28"/>
        </w:numPr>
        <w:spacing w:before="0" w:after="0" w:line="240" w:lineRule="auto"/>
        <w:ind w:left="0" w:firstLine="6"/>
        <w:rPr>
          <w:sz w:val="24"/>
          <w:szCs w:val="24"/>
        </w:rPr>
      </w:pPr>
      <w:r w:rsidRPr="0050796A">
        <w:rPr>
          <w:rFonts w:hint="eastAsia"/>
          <w:sz w:val="24"/>
          <w:szCs w:val="24"/>
        </w:rPr>
        <w:t>比亚迪王朝推出置换至高</w:t>
      </w:r>
      <w:r w:rsidRPr="0050796A">
        <w:rPr>
          <w:sz w:val="24"/>
          <w:szCs w:val="24"/>
        </w:rPr>
        <w:t>18000</w:t>
      </w:r>
      <w:r w:rsidRPr="0050796A">
        <w:rPr>
          <w:sz w:val="24"/>
          <w:szCs w:val="24"/>
        </w:rPr>
        <w:t>元补贴</w:t>
      </w:r>
    </w:p>
    <w:p w14:paraId="2ADB53E2" w14:textId="77777777" w:rsidR="00492540" w:rsidRDefault="00492540" w:rsidP="00785713">
      <w:pPr>
        <w:ind w:firstLineChars="270" w:firstLine="567"/>
      </w:pPr>
      <w:r w:rsidRPr="00A330DC">
        <w:rPr>
          <w:rFonts w:hint="eastAsia"/>
        </w:rPr>
        <w:t>比亚迪王朝推出“电比油低</w:t>
      </w:r>
      <w:r w:rsidRPr="00A330DC">
        <w:t xml:space="preserve"> 荣耀出击”限时礼遇活动。秦plus荣耀版和冠军版、宋pro dm-i荣耀版与冠军版本品牌车型置换5000元，其他品牌车型置换2500元的优惠；元plus 冠军版、元up两项补贴分别为4000元、2000元；宋l分别提供至高8000元、7000元的补贴金额；汉唐所有车型补贴则分别为8000元、6000元。比亚迪王朝置换至高18000元。</w:t>
      </w:r>
    </w:p>
    <w:p w14:paraId="0E8CD1D5" w14:textId="77777777" w:rsidR="00F10674" w:rsidRPr="00A330DC" w:rsidRDefault="00F10674" w:rsidP="00785713">
      <w:pPr>
        <w:ind w:firstLineChars="270" w:firstLine="567"/>
        <w:rPr>
          <w:rFonts w:hint="eastAsia"/>
        </w:rPr>
      </w:pPr>
    </w:p>
    <w:p w14:paraId="3B2DD55A" w14:textId="77777777" w:rsidR="00492540" w:rsidRPr="0050796A" w:rsidRDefault="00492540" w:rsidP="00F10674">
      <w:pPr>
        <w:pStyle w:val="2"/>
        <w:numPr>
          <w:ilvl w:val="0"/>
          <w:numId w:val="28"/>
        </w:numPr>
        <w:spacing w:before="0" w:after="0" w:line="240" w:lineRule="auto"/>
        <w:ind w:left="0" w:firstLine="6"/>
        <w:rPr>
          <w:sz w:val="24"/>
          <w:szCs w:val="24"/>
        </w:rPr>
      </w:pPr>
      <w:r w:rsidRPr="0050796A">
        <w:rPr>
          <w:rFonts w:hint="eastAsia"/>
          <w:sz w:val="24"/>
          <w:szCs w:val="24"/>
        </w:rPr>
        <w:t>大众全新产品序列公布</w:t>
      </w:r>
    </w:p>
    <w:p w14:paraId="685EA5C6" w14:textId="77777777" w:rsidR="00492540" w:rsidRDefault="00492540" w:rsidP="00785713">
      <w:pPr>
        <w:ind w:firstLineChars="270" w:firstLine="567"/>
      </w:pPr>
      <w:r w:rsidRPr="00E46C87">
        <w:rPr>
          <w:rFonts w:hint="eastAsia"/>
        </w:rPr>
        <w:t>日前，大众安徽公布旗下新品类名称——</w:t>
      </w:r>
      <w:r w:rsidRPr="00E46C87">
        <w:t>ID.UX点时成金，同时首款纯电SUV——ID.UNYX与众亮相</w:t>
      </w:r>
      <w:r>
        <w:rPr>
          <w:rFonts w:hint="eastAsia"/>
        </w:rPr>
        <w:t>。</w:t>
      </w:r>
      <w:r w:rsidRPr="006D09DE">
        <w:rPr>
          <w:rFonts w:hint="eastAsia"/>
        </w:rPr>
        <w:t>中文名为“与众”，基于</w:t>
      </w:r>
      <w:r w:rsidRPr="006D09DE">
        <w:t>MEB平台打造，将于年内发布上市。</w:t>
      </w:r>
    </w:p>
    <w:p w14:paraId="120A9318" w14:textId="77777777" w:rsidR="00492540" w:rsidRDefault="00492540" w:rsidP="00344486">
      <w:r>
        <w:rPr>
          <w:noProof/>
          <w14:ligatures w14:val="standardContextual"/>
        </w:rPr>
        <w:drawing>
          <wp:inline distT="0" distB="0" distL="0" distR="0" wp14:anchorId="2D5E8918" wp14:editId="6DBC6AD2">
            <wp:extent cx="1800000" cy="1427257"/>
            <wp:effectExtent l="0" t="0" r="0" b="1905"/>
            <wp:docPr id="1406947544" name="图片 1" descr="汽车的方向盘&#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176751" name="图片 1" descr="汽车的方向盘&#10;&#10;中度可信度描述已自动生成"/>
                    <pic:cNvPicPr/>
                  </pic:nvPicPr>
                  <pic:blipFill>
                    <a:blip r:embed="rId58"/>
                    <a:stretch>
                      <a:fillRect/>
                    </a:stretch>
                  </pic:blipFill>
                  <pic:spPr>
                    <a:xfrm>
                      <a:off x="0" y="0"/>
                      <a:ext cx="1800000" cy="1427257"/>
                    </a:xfrm>
                    <a:prstGeom prst="rect">
                      <a:avLst/>
                    </a:prstGeom>
                  </pic:spPr>
                </pic:pic>
              </a:graphicData>
            </a:graphic>
          </wp:inline>
        </w:drawing>
      </w:r>
    </w:p>
    <w:p w14:paraId="6AAAC3BA" w14:textId="77777777" w:rsidR="00F10674" w:rsidRPr="00344486" w:rsidRDefault="00F10674" w:rsidP="00344486">
      <w:pPr>
        <w:rPr>
          <w:rFonts w:hint="eastAsia"/>
        </w:rPr>
      </w:pPr>
    </w:p>
    <w:p w14:paraId="3AB9C45B" w14:textId="77777777" w:rsidR="00492540" w:rsidRPr="0050796A" w:rsidRDefault="00492540" w:rsidP="00F10674">
      <w:pPr>
        <w:pStyle w:val="2"/>
        <w:numPr>
          <w:ilvl w:val="0"/>
          <w:numId w:val="28"/>
        </w:numPr>
        <w:spacing w:before="0" w:after="0" w:line="240" w:lineRule="auto"/>
        <w:ind w:left="0" w:firstLine="6"/>
        <w:rPr>
          <w:sz w:val="24"/>
          <w:szCs w:val="24"/>
        </w:rPr>
      </w:pPr>
      <w:r w:rsidRPr="0050796A">
        <w:rPr>
          <w:rFonts w:hint="eastAsia"/>
          <w:sz w:val="24"/>
          <w:szCs w:val="24"/>
        </w:rPr>
        <w:t>东风本田推出至高</w:t>
      </w:r>
      <w:r w:rsidRPr="0050796A">
        <w:rPr>
          <w:sz w:val="24"/>
          <w:szCs w:val="24"/>
        </w:rPr>
        <w:t>2</w:t>
      </w:r>
      <w:r w:rsidRPr="0050796A">
        <w:rPr>
          <w:sz w:val="24"/>
          <w:szCs w:val="24"/>
        </w:rPr>
        <w:t>万元限时优惠</w:t>
      </w:r>
    </w:p>
    <w:p w14:paraId="03AE9939" w14:textId="77777777" w:rsidR="00492540" w:rsidRDefault="00492540" w:rsidP="00785713">
      <w:pPr>
        <w:ind w:firstLineChars="270" w:firstLine="567"/>
      </w:pPr>
      <w:r w:rsidRPr="00212546">
        <w:t>4月23日消息，东风本田推出限时购车优惠政策，购置税+保险至高补贴20000元。</w:t>
      </w:r>
    </w:p>
    <w:p w14:paraId="559B4478" w14:textId="77777777" w:rsidR="00F10674" w:rsidRPr="00212546" w:rsidRDefault="00F10674" w:rsidP="00785713">
      <w:pPr>
        <w:ind w:firstLineChars="270" w:firstLine="567"/>
        <w:rPr>
          <w:rFonts w:hint="eastAsia"/>
        </w:rPr>
      </w:pPr>
    </w:p>
    <w:p w14:paraId="5C38E218" w14:textId="77777777" w:rsidR="00492540" w:rsidRPr="0050796A" w:rsidRDefault="00492540" w:rsidP="00F10674">
      <w:pPr>
        <w:pStyle w:val="2"/>
        <w:numPr>
          <w:ilvl w:val="0"/>
          <w:numId w:val="28"/>
        </w:numPr>
        <w:spacing w:before="0" w:after="0" w:line="240" w:lineRule="auto"/>
        <w:ind w:left="0" w:firstLine="6"/>
        <w:rPr>
          <w:sz w:val="24"/>
          <w:szCs w:val="24"/>
        </w:rPr>
      </w:pPr>
      <w:r w:rsidRPr="0050796A">
        <w:rPr>
          <w:rFonts w:hint="eastAsia"/>
          <w:sz w:val="24"/>
          <w:szCs w:val="24"/>
        </w:rPr>
        <w:t>东风汽车：启辰与中东三国意向投资人达成区域战略合作协议</w:t>
      </w:r>
    </w:p>
    <w:p w14:paraId="0D468A03" w14:textId="77777777" w:rsidR="00492540" w:rsidRDefault="00492540" w:rsidP="00785713">
      <w:pPr>
        <w:ind w:firstLineChars="270" w:firstLine="567"/>
      </w:pPr>
      <w:r w:rsidRPr="007A7694">
        <w:rPr>
          <w:rFonts w:hint="eastAsia"/>
        </w:rPr>
        <w:t>据东风汽车公众号</w:t>
      </w:r>
      <w:r w:rsidRPr="007A7694">
        <w:t>4月27日消息，启辰与中东三国意向投资人阿联酋的AW-R、科威特的AL.Babtain以及巴林的Y.K.A在北京车展上正式达成区域战略合作协议。启辰品牌将有效利用国内产能，与投资人实现互利共赢，为合资公司汽车出口树立新标杆。</w:t>
      </w:r>
    </w:p>
    <w:p w14:paraId="1CA97D65" w14:textId="77777777" w:rsidR="00F10674" w:rsidRPr="007A7694" w:rsidRDefault="00F10674" w:rsidP="00785713">
      <w:pPr>
        <w:ind w:firstLineChars="270" w:firstLine="567"/>
        <w:rPr>
          <w:rFonts w:hint="eastAsia"/>
        </w:rPr>
      </w:pPr>
    </w:p>
    <w:p w14:paraId="6C84DEC0" w14:textId="77777777" w:rsidR="00492540" w:rsidRPr="0050796A" w:rsidRDefault="00492540" w:rsidP="00F10674">
      <w:pPr>
        <w:pStyle w:val="2"/>
        <w:numPr>
          <w:ilvl w:val="0"/>
          <w:numId w:val="28"/>
        </w:numPr>
        <w:spacing w:before="0" w:after="0" w:line="240" w:lineRule="auto"/>
        <w:ind w:left="0" w:firstLine="6"/>
        <w:rPr>
          <w:sz w:val="24"/>
          <w:szCs w:val="24"/>
        </w:rPr>
      </w:pPr>
      <w:r w:rsidRPr="0050796A">
        <w:rPr>
          <w:rFonts w:hint="eastAsia"/>
          <w:sz w:val="24"/>
          <w:szCs w:val="24"/>
        </w:rPr>
        <w:t>广汽首个海外</w:t>
      </w:r>
      <w:r w:rsidRPr="0050796A">
        <w:rPr>
          <w:sz w:val="24"/>
          <w:szCs w:val="24"/>
        </w:rPr>
        <w:t>CKD</w:t>
      </w:r>
      <w:r w:rsidRPr="0050796A">
        <w:rPr>
          <w:sz w:val="24"/>
          <w:szCs w:val="24"/>
        </w:rPr>
        <w:t>工厂正式竣工量产</w:t>
      </w:r>
    </w:p>
    <w:p w14:paraId="40624D62" w14:textId="77777777" w:rsidR="00492540" w:rsidRDefault="00492540" w:rsidP="00785713">
      <w:pPr>
        <w:ind w:firstLineChars="270" w:firstLine="567"/>
      </w:pPr>
      <w:r w:rsidRPr="008D508B">
        <w:rPr>
          <w:rFonts w:hint="eastAsia"/>
        </w:rPr>
        <w:t>广汽集团官微消息，近日，广汽乘用车和华丽山陈唱汽车有限公司在马来西亚吉隆坡</w:t>
      </w:r>
      <w:r w:rsidRPr="008D508B">
        <w:t>Segambut（泗岩沫）工厂举行了马来西亚CKD工厂竣工暨量产仪式。评审组顺利通过对马来西亚泗岩沫工厂先行量产生产的GS3影速车型各专项的评审，同意工厂竣工和车型量产。</w:t>
      </w:r>
    </w:p>
    <w:p w14:paraId="7EFEFBDF" w14:textId="77777777" w:rsidR="00F10674" w:rsidRPr="008D508B" w:rsidRDefault="00F10674" w:rsidP="00785713">
      <w:pPr>
        <w:ind w:firstLineChars="270" w:firstLine="567"/>
        <w:rPr>
          <w:rFonts w:hint="eastAsia"/>
        </w:rPr>
      </w:pPr>
    </w:p>
    <w:p w14:paraId="163F7628" w14:textId="77777777" w:rsidR="00492540" w:rsidRPr="0050796A" w:rsidRDefault="00492540" w:rsidP="00F10674">
      <w:pPr>
        <w:pStyle w:val="2"/>
        <w:numPr>
          <w:ilvl w:val="0"/>
          <w:numId w:val="28"/>
        </w:numPr>
        <w:spacing w:before="0" w:after="0" w:line="240" w:lineRule="auto"/>
        <w:ind w:left="0" w:firstLine="6"/>
        <w:rPr>
          <w:sz w:val="24"/>
          <w:szCs w:val="24"/>
        </w:rPr>
      </w:pPr>
      <w:r w:rsidRPr="0050796A">
        <w:rPr>
          <w:rFonts w:hint="eastAsia"/>
          <w:sz w:val="24"/>
          <w:szCs w:val="24"/>
        </w:rPr>
        <w:t>华为车</w:t>
      </w:r>
      <w:r w:rsidRPr="0050796A">
        <w:rPr>
          <w:sz w:val="24"/>
          <w:szCs w:val="24"/>
        </w:rPr>
        <w:t>BU</w:t>
      </w:r>
      <w:r w:rsidRPr="0050796A">
        <w:rPr>
          <w:sz w:val="24"/>
          <w:szCs w:val="24"/>
        </w:rPr>
        <w:t>靳玉志：华为智驾新品牌乾崑将于今年开启商用元年</w:t>
      </w:r>
    </w:p>
    <w:p w14:paraId="1BA48FEF" w14:textId="77777777" w:rsidR="00492540" w:rsidRDefault="00492540" w:rsidP="00785713">
      <w:pPr>
        <w:ind w:firstLineChars="270" w:firstLine="567"/>
      </w:pPr>
      <w:r w:rsidRPr="00B02FB0">
        <w:t>4月24日，华为智能汽车解决方案BU CEO靳玉志表示，华为智驾新品牌乾崑将于今</w:t>
      </w:r>
      <w:r w:rsidRPr="00B02FB0">
        <w:lastRenderedPageBreak/>
        <w:t>年开启商用元年，合作伙伴包括岚图、猛士、深蓝、阿维塔、广汽传祺、极狐、享界、问界、智界以及华为与江淮合作的智选车品牌。</w:t>
      </w:r>
    </w:p>
    <w:p w14:paraId="17EBD206" w14:textId="77777777" w:rsidR="00F10674" w:rsidRPr="00B02FB0" w:rsidRDefault="00F10674" w:rsidP="00785713">
      <w:pPr>
        <w:ind w:firstLineChars="270" w:firstLine="567"/>
        <w:rPr>
          <w:rFonts w:hint="eastAsia"/>
        </w:rPr>
      </w:pPr>
    </w:p>
    <w:p w14:paraId="13328E88" w14:textId="77777777" w:rsidR="00492540" w:rsidRPr="0050796A" w:rsidRDefault="00492540" w:rsidP="00F10674">
      <w:pPr>
        <w:pStyle w:val="2"/>
        <w:numPr>
          <w:ilvl w:val="0"/>
          <w:numId w:val="28"/>
        </w:numPr>
        <w:spacing w:before="0" w:after="0" w:line="240" w:lineRule="auto"/>
        <w:ind w:left="0" w:firstLine="6"/>
        <w:rPr>
          <w:sz w:val="24"/>
          <w:szCs w:val="24"/>
        </w:rPr>
      </w:pPr>
      <w:r w:rsidRPr="0050796A">
        <w:rPr>
          <w:rFonts w:hint="eastAsia"/>
          <w:sz w:val="24"/>
          <w:szCs w:val="24"/>
        </w:rPr>
        <w:t>理想汽车宣布全线产品降价</w:t>
      </w:r>
    </w:p>
    <w:p w14:paraId="1592AE8E" w14:textId="77777777" w:rsidR="00492540" w:rsidRDefault="00492540" w:rsidP="00785713">
      <w:pPr>
        <w:ind w:firstLineChars="270" w:firstLine="567"/>
      </w:pPr>
      <w:r w:rsidRPr="00CB6BC1">
        <w:t>4月22日，理想汽车宣布，自2024年4月22日起，2024款理想L7、理想L8、理想L9及理想MEGA将采用新的价格体系。理想L9全系、L7、L8顶配、中配降2万元，L7、L8的低配Pro降1.8万元，MEGA降3万元。</w:t>
      </w:r>
    </w:p>
    <w:p w14:paraId="080C2705" w14:textId="77777777" w:rsidR="00F10674" w:rsidRPr="00CB6BC1" w:rsidRDefault="00F10674" w:rsidP="00785713">
      <w:pPr>
        <w:ind w:firstLineChars="270" w:firstLine="567"/>
        <w:rPr>
          <w:rFonts w:hint="eastAsia"/>
        </w:rPr>
      </w:pPr>
    </w:p>
    <w:p w14:paraId="373F4B70" w14:textId="77777777" w:rsidR="00492540" w:rsidRPr="0050796A" w:rsidRDefault="00492540" w:rsidP="00F10674">
      <w:pPr>
        <w:pStyle w:val="2"/>
        <w:numPr>
          <w:ilvl w:val="0"/>
          <w:numId w:val="28"/>
        </w:numPr>
        <w:spacing w:before="0" w:after="0" w:line="240" w:lineRule="auto"/>
        <w:ind w:left="0" w:firstLine="6"/>
        <w:rPr>
          <w:sz w:val="24"/>
          <w:szCs w:val="24"/>
        </w:rPr>
      </w:pPr>
      <w:r w:rsidRPr="0050796A">
        <w:rPr>
          <w:rFonts w:hint="eastAsia"/>
          <w:sz w:val="24"/>
          <w:szCs w:val="24"/>
        </w:rPr>
        <w:t>哪吒发布舱驾融合平台、大模型产品</w:t>
      </w:r>
    </w:p>
    <w:p w14:paraId="123DD6F7" w14:textId="77777777" w:rsidR="00492540" w:rsidRDefault="00492540" w:rsidP="00785713">
      <w:pPr>
        <w:ind w:firstLineChars="270" w:firstLine="567"/>
      </w:pPr>
      <w:r w:rsidRPr="007B1DAD">
        <w:t>4月25日，在北京车展上，哪吒汽车与高通、车联天下三方联合，发布Snapdragon Ride Flex（SA8775P）舱驾融合平台，计划2025年二季度正式在量产车上实现。</w:t>
      </w:r>
    </w:p>
    <w:p w14:paraId="52960714" w14:textId="77777777" w:rsidR="00F10674" w:rsidRPr="007B1DAD" w:rsidRDefault="00F10674" w:rsidP="00785713">
      <w:pPr>
        <w:ind w:firstLineChars="270" w:firstLine="567"/>
        <w:rPr>
          <w:rFonts w:hint="eastAsia"/>
        </w:rPr>
      </w:pPr>
    </w:p>
    <w:p w14:paraId="696C7BF3" w14:textId="77777777" w:rsidR="00492540" w:rsidRPr="0050796A" w:rsidRDefault="00492540" w:rsidP="00F10674">
      <w:pPr>
        <w:pStyle w:val="2"/>
        <w:numPr>
          <w:ilvl w:val="0"/>
          <w:numId w:val="28"/>
        </w:numPr>
        <w:spacing w:before="0" w:after="0" w:line="240" w:lineRule="auto"/>
        <w:ind w:left="0" w:firstLine="6"/>
        <w:rPr>
          <w:sz w:val="24"/>
          <w:szCs w:val="24"/>
        </w:rPr>
      </w:pPr>
      <w:r w:rsidRPr="0050796A">
        <w:rPr>
          <w:rFonts w:hint="eastAsia"/>
          <w:sz w:val="24"/>
          <w:szCs w:val="24"/>
        </w:rPr>
        <w:t>上汽名爵多车限时官降</w:t>
      </w:r>
    </w:p>
    <w:p w14:paraId="01DBF84A" w14:textId="77777777" w:rsidR="00492540" w:rsidRDefault="00492540" w:rsidP="00785713">
      <w:pPr>
        <w:ind w:firstLineChars="270" w:firstLine="567"/>
      </w:pPr>
      <w:r w:rsidRPr="00E14219">
        <w:t>4月26日，上汽集团旗下多款车型推出限时官降，至高3万元，活动时间为4月26日-5月31日。MG4 EV官方直降3万元，指导价10.98万元起；名爵6 XLINE猎鲨版官方直降2万元，指导价10.38万起；MG ONE官方直降2万元，指导价8.78万起。</w:t>
      </w:r>
    </w:p>
    <w:p w14:paraId="20D670C3" w14:textId="77777777" w:rsidR="00F10674" w:rsidRPr="00E14219" w:rsidRDefault="00F10674" w:rsidP="00785713">
      <w:pPr>
        <w:ind w:firstLineChars="270" w:firstLine="567"/>
        <w:rPr>
          <w:rFonts w:hint="eastAsia"/>
        </w:rPr>
      </w:pPr>
    </w:p>
    <w:p w14:paraId="29317EA6" w14:textId="77777777" w:rsidR="00492540" w:rsidRPr="0050796A" w:rsidRDefault="00492540" w:rsidP="00F10674">
      <w:pPr>
        <w:pStyle w:val="2"/>
        <w:numPr>
          <w:ilvl w:val="0"/>
          <w:numId w:val="28"/>
        </w:numPr>
        <w:spacing w:before="0" w:after="0" w:line="240" w:lineRule="auto"/>
        <w:ind w:left="0" w:firstLine="6"/>
        <w:rPr>
          <w:sz w:val="24"/>
          <w:szCs w:val="24"/>
        </w:rPr>
      </w:pPr>
      <w:r w:rsidRPr="0050796A">
        <w:rPr>
          <w:rFonts w:hint="eastAsia"/>
          <w:sz w:val="24"/>
          <w:szCs w:val="24"/>
        </w:rPr>
        <w:t>特斯拉通过汽车数据安全国家合规要求</w:t>
      </w:r>
    </w:p>
    <w:p w14:paraId="6AD46F48" w14:textId="77777777" w:rsidR="00492540" w:rsidRDefault="00492540" w:rsidP="00785713">
      <w:pPr>
        <w:ind w:firstLineChars="270" w:firstLine="567"/>
      </w:pPr>
      <w:r w:rsidRPr="00676016">
        <w:t>4月28日，中国汽车工业协会、国家计算机网络应急技术处理协调中心发布《关于汽车数据处理4项安全要求检测情况的通报（第一批）》，特斯拉上海超级工厂生产的全部车型符合合规要求。有望陆续解除对特斯拉等智能网联汽车等禁行禁停限制。首批通过国家权威车辆数据检测车型涉及企业包括比亚迪、理想、路特斯、合众新能源和蔚来等共计76款新车。</w:t>
      </w:r>
    </w:p>
    <w:p w14:paraId="60128B6D" w14:textId="77777777" w:rsidR="00F10674" w:rsidRPr="00676016" w:rsidRDefault="00F10674" w:rsidP="00785713">
      <w:pPr>
        <w:ind w:firstLineChars="270" w:firstLine="567"/>
        <w:rPr>
          <w:rFonts w:hint="eastAsia"/>
        </w:rPr>
      </w:pPr>
    </w:p>
    <w:p w14:paraId="2009C668" w14:textId="77777777" w:rsidR="00492540" w:rsidRPr="0050796A" w:rsidRDefault="00492540" w:rsidP="00F10674">
      <w:pPr>
        <w:pStyle w:val="2"/>
        <w:numPr>
          <w:ilvl w:val="0"/>
          <w:numId w:val="28"/>
        </w:numPr>
        <w:spacing w:before="0" w:after="0" w:line="240" w:lineRule="auto"/>
        <w:ind w:left="0" w:firstLine="6"/>
        <w:rPr>
          <w:sz w:val="24"/>
          <w:szCs w:val="24"/>
        </w:rPr>
      </w:pPr>
      <w:r w:rsidRPr="0050796A">
        <w:rPr>
          <w:rFonts w:hint="eastAsia"/>
          <w:sz w:val="24"/>
          <w:szCs w:val="24"/>
        </w:rPr>
        <w:t>长城汽车目标</w:t>
      </w:r>
      <w:r w:rsidRPr="0050796A">
        <w:rPr>
          <w:sz w:val="24"/>
          <w:szCs w:val="24"/>
        </w:rPr>
        <w:t>2030</w:t>
      </w:r>
      <w:r w:rsidRPr="0050796A">
        <w:rPr>
          <w:sz w:val="24"/>
          <w:szCs w:val="24"/>
        </w:rPr>
        <w:t>年实现海外销售超百万辆</w:t>
      </w:r>
    </w:p>
    <w:p w14:paraId="320D58FA" w14:textId="77777777" w:rsidR="00492540" w:rsidRDefault="00492540" w:rsidP="00785713">
      <w:pPr>
        <w:ind w:firstLineChars="270" w:firstLine="567"/>
      </w:pPr>
      <w:r w:rsidRPr="0086447D">
        <w:rPr>
          <w:rFonts w:hint="eastAsia"/>
        </w:rPr>
        <w:t>长城汽车近日发布全球化发展“新四化”战略：产能本地化、经营本土化、品牌跨文化、供应链安全化，并宣布将加大海外市场投资，支持海外拓展，推动研、产、供、销、服全面出海，并计划到</w:t>
      </w:r>
      <w:r w:rsidRPr="0086447D">
        <w:t>2030年，实现海外销售超百万辆，高端车型销售占比超1/3。</w:t>
      </w:r>
    </w:p>
    <w:p w14:paraId="20389555" w14:textId="77777777" w:rsidR="00F10674" w:rsidRPr="0086447D" w:rsidRDefault="00F10674" w:rsidP="00785713">
      <w:pPr>
        <w:ind w:firstLineChars="270" w:firstLine="567"/>
        <w:rPr>
          <w:rFonts w:hint="eastAsia"/>
        </w:rPr>
      </w:pPr>
    </w:p>
    <w:p w14:paraId="451B41F4" w14:textId="77777777" w:rsidR="00492540" w:rsidRPr="0050796A" w:rsidRDefault="00492540" w:rsidP="00F10674">
      <w:pPr>
        <w:pStyle w:val="2"/>
        <w:numPr>
          <w:ilvl w:val="0"/>
          <w:numId w:val="28"/>
        </w:numPr>
        <w:spacing w:before="0" w:after="0" w:line="240" w:lineRule="auto"/>
        <w:ind w:left="0" w:firstLine="6"/>
        <w:rPr>
          <w:sz w:val="24"/>
          <w:szCs w:val="24"/>
        </w:rPr>
      </w:pPr>
      <w:r w:rsidRPr="0050796A">
        <w:rPr>
          <w:rFonts w:hint="eastAsia"/>
          <w:sz w:val="24"/>
          <w:szCs w:val="24"/>
        </w:rPr>
        <w:t>长城汽车于成都投资成立汽车研发公司</w:t>
      </w:r>
    </w:p>
    <w:p w14:paraId="41BE08A4" w14:textId="77777777" w:rsidR="00492540" w:rsidRDefault="00492540" w:rsidP="00785713">
      <w:pPr>
        <w:ind w:firstLineChars="270" w:firstLine="567"/>
      </w:pPr>
      <w:r w:rsidRPr="007A7694">
        <w:rPr>
          <w:rFonts w:hint="eastAsia"/>
        </w:rPr>
        <w:t>近日，成都长城汽车研发有限公司成立，</w:t>
      </w:r>
      <w:r w:rsidRPr="007A7694">
        <w:t>经营范围包含数字技术服务；汽车零部件研发；新能源汽车整车销售；汽车销售；动漫游戏开发；道路货物运输等。由长城汽车全资持股。</w:t>
      </w:r>
    </w:p>
    <w:p w14:paraId="7A7C9E2A" w14:textId="77777777" w:rsidR="00F10674" w:rsidRPr="007A7694" w:rsidRDefault="00F10674" w:rsidP="00785713">
      <w:pPr>
        <w:ind w:firstLineChars="270" w:firstLine="567"/>
        <w:rPr>
          <w:rFonts w:hint="eastAsia"/>
        </w:rPr>
      </w:pPr>
    </w:p>
    <w:p w14:paraId="325E5964" w14:textId="6BC617E3" w:rsidR="00492540" w:rsidRPr="0050796A" w:rsidRDefault="00492540" w:rsidP="00F10674">
      <w:pPr>
        <w:pStyle w:val="2"/>
        <w:numPr>
          <w:ilvl w:val="0"/>
          <w:numId w:val="28"/>
        </w:numPr>
        <w:spacing w:before="0" w:after="0" w:line="240" w:lineRule="auto"/>
        <w:ind w:left="0" w:firstLine="6"/>
        <w:rPr>
          <w:sz w:val="24"/>
          <w:szCs w:val="24"/>
        </w:rPr>
      </w:pPr>
      <w:r w:rsidRPr="0050796A">
        <w:rPr>
          <w:sz w:val="24"/>
          <w:szCs w:val="24"/>
        </w:rPr>
        <w:t>长安携旗下品牌推新政策</w:t>
      </w:r>
      <w:r w:rsidRPr="0050796A">
        <w:rPr>
          <w:rFonts w:hint="eastAsia"/>
          <w:sz w:val="24"/>
          <w:szCs w:val="24"/>
        </w:rPr>
        <w:t>至高补贴</w:t>
      </w:r>
      <w:r w:rsidRPr="0050796A">
        <w:rPr>
          <w:sz w:val="24"/>
          <w:szCs w:val="24"/>
        </w:rPr>
        <w:t>5.7</w:t>
      </w:r>
      <w:r w:rsidRPr="0050796A">
        <w:rPr>
          <w:sz w:val="24"/>
          <w:szCs w:val="24"/>
        </w:rPr>
        <w:t>万</w:t>
      </w:r>
    </w:p>
    <w:p w14:paraId="0531F146" w14:textId="26994CEB" w:rsidR="00F10674" w:rsidRPr="00136A81" w:rsidRDefault="00492540" w:rsidP="00FB1AD6">
      <w:pPr>
        <w:ind w:firstLineChars="270" w:firstLine="567"/>
        <w:rPr>
          <w:rFonts w:hint="eastAsia"/>
        </w:rPr>
      </w:pPr>
      <w:r w:rsidRPr="00136A81">
        <w:t>4月29日，长安汽车旗下品牌响应国家政策，推出“依旧欢喜”专属优惠，综合补贴至高5.7万元。涉及品牌包含长安启源、深蓝汽车、阿维塔、长安汽车、长安凯程。</w:t>
      </w:r>
    </w:p>
    <w:p w14:paraId="6D7BE859" w14:textId="0F922E47" w:rsidR="00131BD8" w:rsidRDefault="00131BD8" w:rsidP="00F10674">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lastRenderedPageBreak/>
        <w:t>行业信息</w:t>
      </w:r>
    </w:p>
    <w:p w14:paraId="1F825238" w14:textId="0C5ECD1F" w:rsidR="00D032B8" w:rsidRPr="0050796A" w:rsidRDefault="00D032B8" w:rsidP="00F10674">
      <w:pPr>
        <w:pStyle w:val="2"/>
        <w:numPr>
          <w:ilvl w:val="0"/>
          <w:numId w:val="29"/>
        </w:numPr>
        <w:spacing w:before="0" w:after="0" w:line="240" w:lineRule="auto"/>
        <w:ind w:left="0" w:firstLine="6"/>
        <w:rPr>
          <w:sz w:val="24"/>
          <w:szCs w:val="24"/>
        </w:rPr>
      </w:pPr>
      <w:r w:rsidRPr="0050796A">
        <w:rPr>
          <w:sz w:val="24"/>
          <w:szCs w:val="24"/>
        </w:rPr>
        <w:t>2024</w:t>
      </w:r>
      <w:r w:rsidRPr="0050796A">
        <w:rPr>
          <w:sz w:val="24"/>
          <w:szCs w:val="24"/>
        </w:rPr>
        <w:t>北京国际车展首日：</w:t>
      </w:r>
      <w:r w:rsidRPr="0050796A">
        <w:rPr>
          <w:sz w:val="24"/>
          <w:szCs w:val="24"/>
        </w:rPr>
        <w:t>196</w:t>
      </w:r>
      <w:r w:rsidRPr="0050796A">
        <w:rPr>
          <w:sz w:val="24"/>
          <w:szCs w:val="24"/>
        </w:rPr>
        <w:t>场发布会、</w:t>
      </w:r>
      <w:r w:rsidRPr="0050796A">
        <w:rPr>
          <w:sz w:val="24"/>
          <w:szCs w:val="24"/>
        </w:rPr>
        <w:t>117</w:t>
      </w:r>
      <w:r w:rsidRPr="0050796A">
        <w:rPr>
          <w:sz w:val="24"/>
          <w:szCs w:val="24"/>
        </w:rPr>
        <w:t>辆全球首发车</w:t>
      </w:r>
    </w:p>
    <w:p w14:paraId="149C089C" w14:textId="4F7E1C4E" w:rsidR="00D032B8" w:rsidRDefault="00D032B8" w:rsidP="00785713">
      <w:pPr>
        <w:ind w:firstLineChars="270" w:firstLine="567"/>
      </w:pPr>
      <w:r w:rsidRPr="00D032B8">
        <w:t>4月25日，2024（第十八届）北京国际车展开幕，本届车展共有近千家企业、196场发布会，全球首发车共117辆（跨国公司全球首发车30辆），概念车41辆，新能源车型278辆。</w:t>
      </w:r>
    </w:p>
    <w:p w14:paraId="59935223" w14:textId="77777777" w:rsidR="00F10674" w:rsidRPr="00D032B8" w:rsidRDefault="00F10674" w:rsidP="00785713">
      <w:pPr>
        <w:ind w:firstLineChars="270" w:firstLine="567"/>
        <w:rPr>
          <w:rFonts w:hint="eastAsia"/>
        </w:rPr>
      </w:pPr>
    </w:p>
    <w:p w14:paraId="31A804A3" w14:textId="03063094" w:rsidR="00131BD8" w:rsidRPr="0050796A" w:rsidRDefault="002A6CA6" w:rsidP="00F10674">
      <w:pPr>
        <w:pStyle w:val="2"/>
        <w:numPr>
          <w:ilvl w:val="0"/>
          <w:numId w:val="29"/>
        </w:numPr>
        <w:spacing w:before="0" w:after="0" w:line="240" w:lineRule="auto"/>
        <w:ind w:left="0" w:firstLine="6"/>
        <w:rPr>
          <w:sz w:val="24"/>
          <w:szCs w:val="24"/>
        </w:rPr>
      </w:pPr>
      <w:r w:rsidRPr="0050796A">
        <w:rPr>
          <w:rFonts w:hint="eastAsia"/>
          <w:sz w:val="24"/>
          <w:szCs w:val="24"/>
        </w:rPr>
        <w:t>百度</w:t>
      </w:r>
      <w:r w:rsidRPr="0050796A">
        <w:rPr>
          <w:sz w:val="24"/>
          <w:szCs w:val="24"/>
        </w:rPr>
        <w:t>Apollo</w:t>
      </w:r>
      <w:r w:rsidRPr="0050796A">
        <w:rPr>
          <w:sz w:val="24"/>
          <w:szCs w:val="24"/>
        </w:rPr>
        <w:t>发布纯视觉城市领航辅助驾驶产品</w:t>
      </w:r>
      <w:r w:rsidRPr="0050796A">
        <w:rPr>
          <w:sz w:val="24"/>
          <w:szCs w:val="24"/>
        </w:rPr>
        <w:t>ANP3 Pro</w:t>
      </w:r>
      <w:r w:rsidR="00180F12" w:rsidRPr="0050796A">
        <w:rPr>
          <w:rFonts w:hint="eastAsia"/>
          <w:sz w:val="24"/>
          <w:szCs w:val="24"/>
        </w:rPr>
        <w:t xml:space="preserve"> </w:t>
      </w:r>
      <w:r w:rsidR="00A37DD7" w:rsidRPr="0050796A">
        <w:rPr>
          <w:rFonts w:hint="eastAsia"/>
          <w:sz w:val="24"/>
          <w:szCs w:val="24"/>
        </w:rPr>
        <w:t xml:space="preserve"> </w:t>
      </w:r>
      <w:r w:rsidR="00180F12" w:rsidRPr="0050796A">
        <w:rPr>
          <w:sz w:val="24"/>
          <w:szCs w:val="24"/>
        </w:rPr>
        <w:t>17.48</w:t>
      </w:r>
      <w:r w:rsidR="00180F12" w:rsidRPr="0050796A">
        <w:rPr>
          <w:sz w:val="24"/>
          <w:szCs w:val="24"/>
        </w:rPr>
        <w:t>万元起</w:t>
      </w:r>
    </w:p>
    <w:p w14:paraId="5103B478" w14:textId="4C4E1A18" w:rsidR="002A6CA6" w:rsidRDefault="002A6CA6" w:rsidP="00785713">
      <w:pPr>
        <w:ind w:firstLineChars="270" w:firstLine="567"/>
      </w:pPr>
      <w:r w:rsidRPr="002A6CA6">
        <w:t>4月22日，百度Apollo发布了纯视觉城市领航辅助驾驶产品ANP3</w:t>
      </w:r>
      <w:r w:rsidR="00180F12">
        <w:rPr>
          <w:rFonts w:hint="eastAsia"/>
        </w:rPr>
        <w:t xml:space="preserve"> </w:t>
      </w:r>
      <w:r w:rsidRPr="002A6CA6">
        <w:t>Pro，支持15-25万元价格区间的新能源车型搭载。2024年上半年将覆盖360城，年底可实现全国都能开。</w:t>
      </w:r>
    </w:p>
    <w:p w14:paraId="68B63985" w14:textId="77777777" w:rsidR="00F10674" w:rsidRPr="002A6CA6" w:rsidRDefault="00F10674" w:rsidP="00785713">
      <w:pPr>
        <w:ind w:firstLineChars="270" w:firstLine="567"/>
        <w:rPr>
          <w:rFonts w:hint="eastAsia"/>
        </w:rPr>
      </w:pPr>
    </w:p>
    <w:p w14:paraId="76EAB768" w14:textId="77777777" w:rsidR="00492540" w:rsidRPr="0050796A" w:rsidRDefault="00492540" w:rsidP="00F10674">
      <w:pPr>
        <w:pStyle w:val="2"/>
        <w:numPr>
          <w:ilvl w:val="0"/>
          <w:numId w:val="29"/>
        </w:numPr>
        <w:spacing w:before="0" w:after="0" w:line="240" w:lineRule="auto"/>
        <w:ind w:left="0" w:firstLine="6"/>
        <w:rPr>
          <w:sz w:val="24"/>
          <w:szCs w:val="24"/>
        </w:rPr>
      </w:pPr>
      <w:r w:rsidRPr="0050796A">
        <w:rPr>
          <w:rFonts w:hint="eastAsia"/>
          <w:sz w:val="24"/>
          <w:szCs w:val="24"/>
        </w:rPr>
        <w:t>蔚来与路特斯达成充换电战略合作</w:t>
      </w:r>
    </w:p>
    <w:p w14:paraId="258B194D" w14:textId="77777777" w:rsidR="00492540" w:rsidRDefault="00492540" w:rsidP="00785713">
      <w:pPr>
        <w:ind w:firstLineChars="270" w:firstLine="567"/>
      </w:pPr>
      <w:r w:rsidRPr="00627550">
        <w:t>4月25日，蔚来与路特斯宣布，正式达成充换电战略合作。双方将在充换电产业涉及的电池标准、充换电技术、电池资产管理及运营、充换电服务网络建设及运营、充换电车型研发及定制、充电互联互通等领域开展全方位、多层次的深度战略合作。</w:t>
      </w:r>
    </w:p>
    <w:p w14:paraId="1D56F0BA" w14:textId="77777777" w:rsidR="00F10674" w:rsidRPr="00627550" w:rsidRDefault="00F10674" w:rsidP="00785713">
      <w:pPr>
        <w:ind w:firstLineChars="270" w:firstLine="567"/>
        <w:rPr>
          <w:rFonts w:hint="eastAsia"/>
        </w:rPr>
      </w:pPr>
    </w:p>
    <w:p w14:paraId="5D190464" w14:textId="77777777" w:rsidR="00492540" w:rsidRPr="0050796A" w:rsidRDefault="00492540" w:rsidP="00F10674">
      <w:pPr>
        <w:pStyle w:val="2"/>
        <w:numPr>
          <w:ilvl w:val="0"/>
          <w:numId w:val="29"/>
        </w:numPr>
        <w:spacing w:before="0" w:after="0" w:line="240" w:lineRule="auto"/>
        <w:ind w:left="0" w:firstLine="6"/>
        <w:rPr>
          <w:sz w:val="24"/>
          <w:szCs w:val="24"/>
        </w:rPr>
      </w:pPr>
      <w:r w:rsidRPr="0050796A">
        <w:rPr>
          <w:rFonts w:hint="eastAsia"/>
          <w:sz w:val="24"/>
          <w:szCs w:val="24"/>
        </w:rPr>
        <w:t>东风汽车与大疆车载达成战略合作</w:t>
      </w:r>
    </w:p>
    <w:p w14:paraId="23CA5BDA" w14:textId="77777777" w:rsidR="00492540" w:rsidRDefault="00492540" w:rsidP="00785713">
      <w:pPr>
        <w:ind w:firstLineChars="270" w:firstLine="567"/>
      </w:pPr>
      <w:r w:rsidRPr="009C2246">
        <w:t>4月25日，东风汽车与大疆车载共同宣布，双方已正式签署战略合作协议，将在智能驾驶系统开发、集成、测试等方面深入合作，并在“东风”品牌多个车型上进行量产搭载。</w:t>
      </w:r>
    </w:p>
    <w:p w14:paraId="4929FCD9" w14:textId="77777777" w:rsidR="00F10674" w:rsidRPr="009C2246" w:rsidRDefault="00F10674" w:rsidP="00785713">
      <w:pPr>
        <w:ind w:firstLineChars="270" w:firstLine="567"/>
        <w:rPr>
          <w:rFonts w:hint="eastAsia"/>
        </w:rPr>
      </w:pPr>
    </w:p>
    <w:p w14:paraId="253286C6" w14:textId="77777777" w:rsidR="00492540" w:rsidRPr="0050796A" w:rsidRDefault="00492540" w:rsidP="00F10674">
      <w:pPr>
        <w:pStyle w:val="2"/>
        <w:numPr>
          <w:ilvl w:val="0"/>
          <w:numId w:val="29"/>
        </w:numPr>
        <w:spacing w:before="0" w:after="0" w:line="240" w:lineRule="auto"/>
        <w:ind w:left="0" w:firstLine="6"/>
        <w:rPr>
          <w:sz w:val="24"/>
          <w:szCs w:val="24"/>
        </w:rPr>
      </w:pPr>
      <w:r w:rsidRPr="0050796A">
        <w:rPr>
          <w:rFonts w:hint="eastAsia"/>
          <w:sz w:val="24"/>
          <w:szCs w:val="24"/>
        </w:rPr>
        <w:t>广汽集团发布“智行</w:t>
      </w:r>
      <w:r w:rsidRPr="0050796A">
        <w:rPr>
          <w:sz w:val="24"/>
          <w:szCs w:val="24"/>
        </w:rPr>
        <w:t>2027”</w:t>
      </w:r>
      <w:r w:rsidRPr="0050796A">
        <w:rPr>
          <w:sz w:val="24"/>
          <w:szCs w:val="24"/>
        </w:rPr>
        <w:t>行动计划</w:t>
      </w:r>
    </w:p>
    <w:p w14:paraId="1E6925D6" w14:textId="77777777" w:rsidR="00492540" w:rsidRDefault="00492540" w:rsidP="00785713">
      <w:pPr>
        <w:ind w:firstLineChars="270" w:firstLine="567"/>
      </w:pPr>
      <w:r w:rsidRPr="004E204D">
        <w:t>4月25日，在2024北京车展上，广汽集团正式发布了“智行2027”行动计划。</w:t>
      </w:r>
      <w:r w:rsidRPr="007C057A">
        <w:rPr>
          <w:rFonts w:hint="eastAsia"/>
        </w:rPr>
        <w:t>基于“多传感融合”技术的</w:t>
      </w:r>
      <w:r w:rsidRPr="007C057A">
        <w:t>L2++级无图城市NDA功能将于2024年内实现全国覆盖；2026年装车搭载无图纯视觉智驾系统。</w:t>
      </w:r>
      <w:r w:rsidRPr="001C43AD">
        <w:t>2027年，广汽将推出面向用户的L4级自动驾驶。</w:t>
      </w:r>
    </w:p>
    <w:p w14:paraId="2B0600C1" w14:textId="77777777" w:rsidR="00F10674" w:rsidRPr="004E204D" w:rsidRDefault="00F10674" w:rsidP="00785713">
      <w:pPr>
        <w:ind w:firstLineChars="270" w:firstLine="567"/>
        <w:rPr>
          <w:rFonts w:hint="eastAsia"/>
        </w:rPr>
      </w:pPr>
    </w:p>
    <w:p w14:paraId="42DD364B" w14:textId="77777777" w:rsidR="00492540" w:rsidRPr="0050796A" w:rsidRDefault="00492540" w:rsidP="00F10674">
      <w:pPr>
        <w:pStyle w:val="2"/>
        <w:numPr>
          <w:ilvl w:val="0"/>
          <w:numId w:val="29"/>
        </w:numPr>
        <w:spacing w:before="0" w:after="0" w:line="240" w:lineRule="auto"/>
        <w:ind w:left="0" w:firstLine="6"/>
        <w:rPr>
          <w:sz w:val="24"/>
          <w:szCs w:val="24"/>
        </w:rPr>
      </w:pPr>
      <w:r w:rsidRPr="0050796A">
        <w:rPr>
          <w:rFonts w:hint="eastAsia"/>
          <w:sz w:val="24"/>
          <w:szCs w:val="24"/>
        </w:rPr>
        <w:t>广汽集团进军人形机器人产业</w:t>
      </w:r>
    </w:p>
    <w:p w14:paraId="3B78B3E3" w14:textId="77777777" w:rsidR="00492540" w:rsidRDefault="00492540" w:rsidP="00785713">
      <w:pPr>
        <w:ind w:firstLineChars="270" w:firstLine="567"/>
      </w:pPr>
      <w:r w:rsidRPr="00D24BB5">
        <w:rPr>
          <w:rFonts w:hint="eastAsia"/>
        </w:rPr>
        <w:t>近日，广汽集团宣布，与全球头部企业携手，探索人形机器的应用场景。通过产业链纵向与横向协同，广汽集团将逐步完成涵盖自动驾驶、人工智能、数据平台、人形机器人等技术领域的超强智能化产业生态布局，全力推动智能化战略加速落地。</w:t>
      </w:r>
    </w:p>
    <w:p w14:paraId="5F44167D" w14:textId="77777777" w:rsidR="00F10674" w:rsidRPr="00D24BB5" w:rsidRDefault="00F10674" w:rsidP="00785713">
      <w:pPr>
        <w:ind w:firstLineChars="270" w:firstLine="567"/>
        <w:rPr>
          <w:rFonts w:hint="eastAsia"/>
        </w:rPr>
      </w:pPr>
    </w:p>
    <w:p w14:paraId="1008D2E6" w14:textId="77777777" w:rsidR="00492540" w:rsidRPr="0050796A" w:rsidRDefault="00492540" w:rsidP="00F10674">
      <w:pPr>
        <w:pStyle w:val="2"/>
        <w:numPr>
          <w:ilvl w:val="0"/>
          <w:numId w:val="29"/>
        </w:numPr>
        <w:spacing w:before="0" w:after="0" w:line="240" w:lineRule="auto"/>
        <w:ind w:left="0" w:firstLine="6"/>
        <w:rPr>
          <w:sz w:val="24"/>
          <w:szCs w:val="24"/>
        </w:rPr>
      </w:pPr>
      <w:r w:rsidRPr="0050796A">
        <w:rPr>
          <w:rFonts w:hint="eastAsia"/>
          <w:sz w:val="24"/>
          <w:szCs w:val="24"/>
        </w:rPr>
        <w:t>现代汽车与百度签署《战略合作框架协议》</w:t>
      </w:r>
    </w:p>
    <w:p w14:paraId="3D8F6898" w14:textId="77777777" w:rsidR="00492540" w:rsidRDefault="00492540" w:rsidP="00785713">
      <w:pPr>
        <w:ind w:firstLineChars="270" w:firstLine="567"/>
      </w:pPr>
      <w:r w:rsidRPr="0001299E">
        <w:t>4月27日，现代汽车与百度网讯在北京签署了《战略合作框架协议》，在智能网联汽车、自动驾驶、智慧交通系统的技术开发及商业模式方面开展全面战略合作，通过此次合作，现代汽车希望加速SDx (Software-defined everything)的软件战略。</w:t>
      </w:r>
    </w:p>
    <w:p w14:paraId="21918237" w14:textId="77777777" w:rsidR="00F10674" w:rsidRPr="0001299E" w:rsidRDefault="00F10674" w:rsidP="00785713">
      <w:pPr>
        <w:ind w:firstLineChars="270" w:firstLine="567"/>
        <w:rPr>
          <w:rFonts w:hint="eastAsia"/>
        </w:rPr>
      </w:pPr>
    </w:p>
    <w:p w14:paraId="0D2FFFC0" w14:textId="77777777" w:rsidR="00492540" w:rsidRPr="0050796A" w:rsidRDefault="00492540" w:rsidP="00F10674">
      <w:pPr>
        <w:pStyle w:val="2"/>
        <w:numPr>
          <w:ilvl w:val="0"/>
          <w:numId w:val="29"/>
        </w:numPr>
        <w:spacing w:before="0" w:after="0" w:line="240" w:lineRule="auto"/>
        <w:ind w:left="0" w:firstLine="6"/>
        <w:rPr>
          <w:sz w:val="24"/>
          <w:szCs w:val="24"/>
        </w:rPr>
      </w:pPr>
      <w:r w:rsidRPr="0050796A">
        <w:rPr>
          <w:rFonts w:hint="eastAsia"/>
          <w:sz w:val="24"/>
          <w:szCs w:val="24"/>
        </w:rPr>
        <w:lastRenderedPageBreak/>
        <w:t>深蓝汽车与蔚来达成充电网络互联互通合作</w:t>
      </w:r>
    </w:p>
    <w:p w14:paraId="057333E8" w14:textId="77777777" w:rsidR="00492540" w:rsidRDefault="00492540" w:rsidP="00785713">
      <w:pPr>
        <w:ind w:firstLineChars="270" w:firstLine="567"/>
      </w:pPr>
      <w:r w:rsidRPr="00E11B99">
        <w:t>4月23日，深蓝汽车官方宣布，公司与蔚来能源达成充电网络互联互通合作。</w:t>
      </w:r>
      <w:r w:rsidRPr="00C13FF0">
        <w:rPr>
          <w:rFonts w:hint="eastAsia"/>
        </w:rPr>
        <w:t>今年</w:t>
      </w:r>
      <w:r w:rsidRPr="00C13FF0">
        <w:t>5月起，深蓝汽车用户可通过深蓝App及车机，实现蔚来充电桩的查询、导航、启动与支付等功能。</w:t>
      </w:r>
    </w:p>
    <w:p w14:paraId="572E5158" w14:textId="77777777" w:rsidR="00F10674" w:rsidRPr="00E11B99" w:rsidRDefault="00F10674" w:rsidP="00785713">
      <w:pPr>
        <w:ind w:firstLineChars="270" w:firstLine="567"/>
        <w:rPr>
          <w:rFonts w:hint="eastAsia"/>
        </w:rPr>
      </w:pPr>
    </w:p>
    <w:p w14:paraId="2F9B05E0" w14:textId="77777777" w:rsidR="00492540" w:rsidRPr="0050796A" w:rsidRDefault="00492540" w:rsidP="00F10674">
      <w:pPr>
        <w:pStyle w:val="2"/>
        <w:numPr>
          <w:ilvl w:val="0"/>
          <w:numId w:val="29"/>
        </w:numPr>
        <w:spacing w:before="0" w:after="0" w:line="240" w:lineRule="auto"/>
        <w:ind w:left="0" w:firstLine="6"/>
        <w:rPr>
          <w:sz w:val="24"/>
          <w:szCs w:val="24"/>
        </w:rPr>
      </w:pPr>
      <w:r w:rsidRPr="0050796A">
        <w:rPr>
          <w:rFonts w:hint="eastAsia"/>
          <w:sz w:val="24"/>
          <w:szCs w:val="24"/>
        </w:rPr>
        <w:t>泰国批准奇瑞建电动汽车工厂</w:t>
      </w:r>
      <w:r w:rsidRPr="0050796A">
        <w:rPr>
          <w:sz w:val="24"/>
          <w:szCs w:val="24"/>
        </w:rPr>
        <w:t xml:space="preserve"> </w:t>
      </w:r>
      <w:r w:rsidRPr="0050796A">
        <w:rPr>
          <w:sz w:val="24"/>
          <w:szCs w:val="24"/>
        </w:rPr>
        <w:t>预计明年投产、初始年产能近</w:t>
      </w:r>
      <w:r w:rsidRPr="0050796A">
        <w:rPr>
          <w:sz w:val="24"/>
          <w:szCs w:val="24"/>
        </w:rPr>
        <w:t>5</w:t>
      </w:r>
      <w:r w:rsidRPr="0050796A">
        <w:rPr>
          <w:sz w:val="24"/>
          <w:szCs w:val="24"/>
        </w:rPr>
        <w:t>万辆</w:t>
      </w:r>
    </w:p>
    <w:p w14:paraId="693D3DDC" w14:textId="77777777" w:rsidR="00492540" w:rsidRDefault="00492540" w:rsidP="00785713">
      <w:pPr>
        <w:ind w:firstLineChars="270" w:firstLine="567"/>
      </w:pPr>
      <w:r w:rsidRPr="00456836">
        <w:rPr>
          <w:rFonts w:hint="eastAsia"/>
        </w:rPr>
        <w:t>泰国投资促进委员会秘书长纳立·特萨提拉沙</w:t>
      </w:r>
      <w:r w:rsidRPr="00456836">
        <w:t>4月22日表示，已批准奇瑞汽车在泰国罗勇府建立电动汽车生产基地。有望2025年投产，第一阶段年产近5万辆纯电和混动汽车，2028年产能扩大至每年8万辆。将在泰国国内销售并出口至东盟地区、澳大利亚和中东等市场。</w:t>
      </w:r>
    </w:p>
    <w:p w14:paraId="6491FB56" w14:textId="77777777" w:rsidR="00F10674" w:rsidRPr="00602E9F" w:rsidRDefault="00F10674" w:rsidP="00785713">
      <w:pPr>
        <w:ind w:firstLineChars="270" w:firstLine="567"/>
        <w:rPr>
          <w:rFonts w:hint="eastAsia"/>
        </w:rPr>
      </w:pPr>
    </w:p>
    <w:p w14:paraId="49EF7E94" w14:textId="7AC9044C" w:rsidR="00D062C6" w:rsidRPr="0050796A" w:rsidRDefault="00D062C6" w:rsidP="00F10674">
      <w:pPr>
        <w:pStyle w:val="2"/>
        <w:numPr>
          <w:ilvl w:val="0"/>
          <w:numId w:val="29"/>
        </w:numPr>
        <w:spacing w:before="0" w:after="0" w:line="240" w:lineRule="auto"/>
        <w:ind w:left="0" w:firstLine="6"/>
        <w:rPr>
          <w:sz w:val="24"/>
          <w:szCs w:val="24"/>
        </w:rPr>
      </w:pPr>
      <w:r w:rsidRPr="0050796A">
        <w:rPr>
          <w:rFonts w:hint="eastAsia"/>
          <w:sz w:val="24"/>
          <w:szCs w:val="24"/>
        </w:rPr>
        <w:t>华为一季度实现营收</w:t>
      </w:r>
      <w:r w:rsidRPr="0050796A">
        <w:rPr>
          <w:sz w:val="24"/>
          <w:szCs w:val="24"/>
        </w:rPr>
        <w:t>1784.5</w:t>
      </w:r>
      <w:r w:rsidRPr="0050796A">
        <w:rPr>
          <w:sz w:val="24"/>
          <w:szCs w:val="24"/>
        </w:rPr>
        <w:t>亿元</w:t>
      </w:r>
      <w:r w:rsidRPr="0050796A">
        <w:rPr>
          <w:sz w:val="24"/>
          <w:szCs w:val="24"/>
        </w:rPr>
        <w:t xml:space="preserve"> </w:t>
      </w:r>
      <w:r w:rsidRPr="0050796A">
        <w:rPr>
          <w:sz w:val="24"/>
          <w:szCs w:val="24"/>
        </w:rPr>
        <w:t>净利润</w:t>
      </w:r>
      <w:r w:rsidRPr="0050796A">
        <w:rPr>
          <w:sz w:val="24"/>
          <w:szCs w:val="24"/>
        </w:rPr>
        <w:t>196.5</w:t>
      </w:r>
      <w:r w:rsidRPr="0050796A">
        <w:rPr>
          <w:sz w:val="24"/>
          <w:szCs w:val="24"/>
        </w:rPr>
        <w:t>亿元</w:t>
      </w:r>
    </w:p>
    <w:p w14:paraId="5B575158" w14:textId="369E9549" w:rsidR="00D062C6" w:rsidRDefault="00D062C6" w:rsidP="00785713">
      <w:pPr>
        <w:ind w:firstLineChars="270" w:firstLine="567"/>
      </w:pPr>
      <w:r w:rsidRPr="00D062C6">
        <w:t>4月30日，华为投资控股有限公司披露2024年一季报，期内公司实现营业收入约1784.5亿元，同比增长36.66%；归母净利润约196.5亿元，同比增长约564%。</w:t>
      </w:r>
    </w:p>
    <w:p w14:paraId="49759B81" w14:textId="77777777" w:rsidR="00F10674" w:rsidRPr="00D062C6" w:rsidRDefault="00F10674" w:rsidP="00785713">
      <w:pPr>
        <w:ind w:firstLineChars="270" w:firstLine="567"/>
        <w:rPr>
          <w:rFonts w:hint="eastAsia"/>
        </w:rPr>
      </w:pPr>
    </w:p>
    <w:p w14:paraId="2880390F" w14:textId="496DA9B1" w:rsidR="003853EC" w:rsidRPr="0050796A" w:rsidRDefault="003853EC" w:rsidP="00F10674">
      <w:pPr>
        <w:pStyle w:val="2"/>
        <w:numPr>
          <w:ilvl w:val="0"/>
          <w:numId w:val="29"/>
        </w:numPr>
        <w:spacing w:before="0" w:after="0" w:line="240" w:lineRule="auto"/>
        <w:ind w:left="0" w:firstLine="6"/>
        <w:rPr>
          <w:sz w:val="24"/>
          <w:szCs w:val="24"/>
        </w:rPr>
      </w:pPr>
      <w:r w:rsidRPr="0050796A">
        <w:rPr>
          <w:rFonts w:hint="eastAsia"/>
          <w:sz w:val="24"/>
          <w:szCs w:val="24"/>
        </w:rPr>
        <w:t>宁德时代又一电池新技术</w:t>
      </w:r>
    </w:p>
    <w:p w14:paraId="0356B513" w14:textId="0794755F" w:rsidR="003853EC" w:rsidRDefault="003853EC" w:rsidP="00785713">
      <w:pPr>
        <w:ind w:firstLineChars="270" w:firstLine="567"/>
      </w:pPr>
      <w:r w:rsidRPr="003853EC">
        <w:rPr>
          <w:rFonts w:hint="eastAsia"/>
        </w:rPr>
        <w:t>在北京车展上，宁德时代正式面向大众主流市场推出全球首款兼具</w:t>
      </w:r>
      <w:r w:rsidRPr="003853EC">
        <w:t>1000公里纯电续航和4C超充特性的磷酸铁锂电池——神行PLUS。同时，公司宣布正式启动构建神行超充网络，成立业内首个神行车主俱乐部</w:t>
      </w:r>
      <w:r w:rsidR="00FF3368">
        <w:rPr>
          <w:rFonts w:hint="eastAsia"/>
        </w:rPr>
        <w:t>。</w:t>
      </w:r>
    </w:p>
    <w:p w14:paraId="63B9E551" w14:textId="77777777" w:rsidR="00F10674" w:rsidRPr="003853EC" w:rsidRDefault="00F10674" w:rsidP="00785713">
      <w:pPr>
        <w:ind w:firstLineChars="270" w:firstLine="567"/>
        <w:rPr>
          <w:rFonts w:hint="eastAsia"/>
        </w:rPr>
      </w:pPr>
    </w:p>
    <w:p w14:paraId="3C59B226" w14:textId="34587678" w:rsidR="00306002" w:rsidRPr="0050796A" w:rsidRDefault="00306002" w:rsidP="00F10674">
      <w:pPr>
        <w:pStyle w:val="2"/>
        <w:numPr>
          <w:ilvl w:val="0"/>
          <w:numId w:val="29"/>
        </w:numPr>
        <w:spacing w:before="0" w:after="0" w:line="240" w:lineRule="auto"/>
        <w:ind w:left="0" w:firstLine="6"/>
        <w:rPr>
          <w:sz w:val="24"/>
          <w:szCs w:val="24"/>
        </w:rPr>
      </w:pPr>
      <w:r w:rsidRPr="0050796A">
        <w:rPr>
          <w:rFonts w:hint="eastAsia"/>
          <w:sz w:val="24"/>
          <w:szCs w:val="24"/>
        </w:rPr>
        <w:t>天齐锂业一季度预计亏损</w:t>
      </w:r>
      <w:r w:rsidRPr="0050796A">
        <w:rPr>
          <w:sz w:val="24"/>
          <w:szCs w:val="24"/>
        </w:rPr>
        <w:t>36-43</w:t>
      </w:r>
      <w:r w:rsidRPr="0050796A">
        <w:rPr>
          <w:sz w:val="24"/>
          <w:szCs w:val="24"/>
        </w:rPr>
        <w:t>亿元</w:t>
      </w:r>
    </w:p>
    <w:p w14:paraId="5B948648" w14:textId="209B5FD8" w:rsidR="00306002" w:rsidRDefault="00306002" w:rsidP="00785713">
      <w:pPr>
        <w:ind w:firstLineChars="270" w:firstLine="567"/>
      </w:pPr>
      <w:r w:rsidRPr="00306002">
        <w:t>4月23日，天齐锂业公告称，预计公司2024年一季度实现归母净利润约为-36亿元至-43亿元。</w:t>
      </w:r>
    </w:p>
    <w:p w14:paraId="1BEF6265" w14:textId="77777777" w:rsidR="00F10674" w:rsidRPr="00306002" w:rsidRDefault="00F10674" w:rsidP="00785713">
      <w:pPr>
        <w:ind w:firstLineChars="270" w:firstLine="567"/>
        <w:rPr>
          <w:rFonts w:hint="eastAsia"/>
        </w:rPr>
      </w:pPr>
    </w:p>
    <w:p w14:paraId="29CCA7CA" w14:textId="23D208C8" w:rsidR="00131BD8" w:rsidRDefault="00131BD8" w:rsidP="00F10674">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跨国集团与国际市场</w:t>
      </w:r>
    </w:p>
    <w:p w14:paraId="2325D575" w14:textId="77777777" w:rsidR="00492540" w:rsidRPr="0050796A" w:rsidRDefault="00492540" w:rsidP="00F10674">
      <w:pPr>
        <w:pStyle w:val="2"/>
        <w:numPr>
          <w:ilvl w:val="0"/>
          <w:numId w:val="32"/>
        </w:numPr>
        <w:spacing w:before="0" w:after="0" w:line="240" w:lineRule="auto"/>
        <w:ind w:left="0" w:firstLine="6"/>
        <w:rPr>
          <w:sz w:val="24"/>
          <w:szCs w:val="24"/>
        </w:rPr>
      </w:pPr>
      <w:r w:rsidRPr="0050796A">
        <w:rPr>
          <w:rFonts w:hint="eastAsia"/>
          <w:sz w:val="24"/>
          <w:szCs w:val="24"/>
        </w:rPr>
        <w:t>阿斯顿马丁第一季度税前亏损</w:t>
      </w:r>
      <w:r w:rsidRPr="0050796A">
        <w:rPr>
          <w:sz w:val="24"/>
          <w:szCs w:val="24"/>
        </w:rPr>
        <w:t>1.11</w:t>
      </w:r>
      <w:r w:rsidRPr="0050796A">
        <w:rPr>
          <w:sz w:val="24"/>
          <w:szCs w:val="24"/>
        </w:rPr>
        <w:t>亿英镑</w:t>
      </w:r>
    </w:p>
    <w:p w14:paraId="7D7AAAC3" w14:textId="77777777" w:rsidR="00492540" w:rsidRDefault="00492540" w:rsidP="00785713">
      <w:pPr>
        <w:ind w:firstLineChars="270" w:firstLine="567"/>
      </w:pPr>
      <w:r w:rsidRPr="00F561F5">
        <w:rPr>
          <w:rFonts w:hint="eastAsia"/>
        </w:rPr>
        <w:t>英国豪华汽车制造商阿斯顿马丁当地时间</w:t>
      </w:r>
      <w:r w:rsidRPr="00F561F5">
        <w:t>5月1日公布一季度财报，第一季度调整后税前亏损为1.11亿英镑，超过分析师平均预期的亏损9300万英镑。其一季度的汽车销量为945辆，低于分析师平均预期的1024辆。</w:t>
      </w:r>
    </w:p>
    <w:p w14:paraId="5966F411" w14:textId="77777777" w:rsidR="00F10674" w:rsidRPr="00BA734F" w:rsidRDefault="00F10674" w:rsidP="00785713">
      <w:pPr>
        <w:ind w:firstLineChars="270" w:firstLine="567"/>
        <w:rPr>
          <w:rFonts w:hint="eastAsia"/>
        </w:rPr>
      </w:pPr>
    </w:p>
    <w:p w14:paraId="65F6030F" w14:textId="77777777" w:rsidR="00492540" w:rsidRPr="0050796A" w:rsidRDefault="00492540" w:rsidP="00F10674">
      <w:pPr>
        <w:pStyle w:val="2"/>
        <w:numPr>
          <w:ilvl w:val="0"/>
          <w:numId w:val="32"/>
        </w:numPr>
        <w:spacing w:before="0" w:after="0" w:line="240" w:lineRule="auto"/>
        <w:ind w:left="0" w:firstLine="6"/>
        <w:rPr>
          <w:sz w:val="24"/>
          <w:szCs w:val="24"/>
        </w:rPr>
      </w:pPr>
      <w:r w:rsidRPr="0050796A">
        <w:rPr>
          <w:rFonts w:hint="eastAsia"/>
          <w:sz w:val="24"/>
          <w:szCs w:val="24"/>
        </w:rPr>
        <w:t>德国汽车行业景气指数继续回升</w:t>
      </w:r>
    </w:p>
    <w:p w14:paraId="29E038FB" w14:textId="77777777" w:rsidR="00492540" w:rsidRPr="006807A1" w:rsidRDefault="00492540" w:rsidP="00785713">
      <w:pPr>
        <w:ind w:firstLineChars="270" w:firstLine="567"/>
      </w:pPr>
      <w:r w:rsidRPr="006807A1">
        <w:rPr>
          <w:rFonts w:hint="eastAsia"/>
        </w:rPr>
        <w:t>根据德国知名智库伊弗经济研究所当地时间</w:t>
      </w:r>
      <w:r w:rsidRPr="006807A1">
        <w:t>5月2日发布的最新数据，4月德国汽车行业景气指数继续回升，从3月的-5.3上升至-1.5。</w:t>
      </w:r>
    </w:p>
    <w:p w14:paraId="19F6C98E" w14:textId="77777777" w:rsidR="00492540" w:rsidRPr="001E2BF7" w:rsidRDefault="00492540" w:rsidP="001E2BF7"/>
    <w:p w14:paraId="2B9F144B" w14:textId="77777777" w:rsidR="00492540" w:rsidRPr="0050796A" w:rsidRDefault="00492540" w:rsidP="00F10674">
      <w:pPr>
        <w:pStyle w:val="2"/>
        <w:numPr>
          <w:ilvl w:val="0"/>
          <w:numId w:val="32"/>
        </w:numPr>
        <w:spacing w:before="0" w:after="0" w:line="240" w:lineRule="auto"/>
        <w:ind w:left="0" w:firstLine="6"/>
        <w:rPr>
          <w:sz w:val="24"/>
          <w:szCs w:val="24"/>
        </w:rPr>
      </w:pPr>
      <w:r w:rsidRPr="0050796A">
        <w:rPr>
          <w:rFonts w:hint="eastAsia"/>
          <w:sz w:val="24"/>
          <w:szCs w:val="24"/>
        </w:rPr>
        <w:lastRenderedPageBreak/>
        <w:t>国际能源署预计今年全球电动汽车销量增至近</w:t>
      </w:r>
      <w:r w:rsidRPr="0050796A">
        <w:rPr>
          <w:sz w:val="24"/>
          <w:szCs w:val="24"/>
        </w:rPr>
        <w:t>1700</w:t>
      </w:r>
      <w:r w:rsidRPr="0050796A">
        <w:rPr>
          <w:sz w:val="24"/>
          <w:szCs w:val="24"/>
        </w:rPr>
        <w:t>万辆</w:t>
      </w:r>
      <w:r w:rsidRPr="0050796A">
        <w:rPr>
          <w:sz w:val="24"/>
          <w:szCs w:val="24"/>
        </w:rPr>
        <w:t xml:space="preserve"> </w:t>
      </w:r>
      <w:r w:rsidRPr="0050796A">
        <w:rPr>
          <w:sz w:val="24"/>
          <w:szCs w:val="24"/>
        </w:rPr>
        <w:t>占汽车总销量</w:t>
      </w:r>
      <w:r w:rsidRPr="0050796A">
        <w:rPr>
          <w:sz w:val="24"/>
          <w:szCs w:val="24"/>
        </w:rPr>
        <w:t>20%</w:t>
      </w:r>
      <w:r w:rsidRPr="0050796A">
        <w:rPr>
          <w:sz w:val="24"/>
          <w:szCs w:val="24"/>
        </w:rPr>
        <w:t>以上</w:t>
      </w:r>
    </w:p>
    <w:p w14:paraId="10DA5492" w14:textId="77777777" w:rsidR="00492540" w:rsidRDefault="00492540" w:rsidP="00785713">
      <w:pPr>
        <w:ind w:firstLineChars="270" w:firstLine="567"/>
      </w:pPr>
      <w:r w:rsidRPr="004E3FC0">
        <w:rPr>
          <w:rFonts w:hint="eastAsia"/>
        </w:rPr>
        <w:t>国际能源署（</w:t>
      </w:r>
      <w:r w:rsidRPr="004E3FC0">
        <w:t>IEA）4月23日发布题为《2024年全球电动汽车展望》的报告。预计今年全球电动汽车销量将达到约1700万辆，占全球汽车销量的超五分之一。到2030年，中国道路上行驶的汽车中近三分之一将是电动汽车，而美国和欧盟的这一比例有望接近五分之一。</w:t>
      </w:r>
    </w:p>
    <w:p w14:paraId="1303073C" w14:textId="77777777" w:rsidR="00F10674" w:rsidRPr="004E3FC0" w:rsidRDefault="00F10674" w:rsidP="00785713">
      <w:pPr>
        <w:ind w:firstLineChars="270" w:firstLine="567"/>
        <w:rPr>
          <w:rFonts w:hint="eastAsia"/>
        </w:rPr>
      </w:pPr>
    </w:p>
    <w:p w14:paraId="22EB17EB" w14:textId="77777777" w:rsidR="00492540" w:rsidRPr="0050796A" w:rsidRDefault="00492540" w:rsidP="00F10674">
      <w:pPr>
        <w:pStyle w:val="2"/>
        <w:numPr>
          <w:ilvl w:val="0"/>
          <w:numId w:val="32"/>
        </w:numPr>
        <w:spacing w:before="0" w:after="0" w:line="240" w:lineRule="auto"/>
        <w:ind w:left="0" w:firstLine="6"/>
        <w:rPr>
          <w:sz w:val="24"/>
          <w:szCs w:val="24"/>
        </w:rPr>
      </w:pPr>
      <w:r w:rsidRPr="0050796A">
        <w:rPr>
          <w:rFonts w:hint="eastAsia"/>
          <w:sz w:val="24"/>
          <w:szCs w:val="24"/>
        </w:rPr>
        <w:t>韩国</w:t>
      </w:r>
      <w:r w:rsidRPr="0050796A">
        <w:rPr>
          <w:sz w:val="24"/>
          <w:szCs w:val="24"/>
        </w:rPr>
        <w:t>4</w:t>
      </w:r>
      <w:r w:rsidRPr="0050796A">
        <w:rPr>
          <w:sz w:val="24"/>
          <w:szCs w:val="24"/>
        </w:rPr>
        <w:t>月出口连续七个月增长，芯片出口达近百亿美元</w:t>
      </w:r>
    </w:p>
    <w:p w14:paraId="300152A9" w14:textId="77777777" w:rsidR="00492540" w:rsidRDefault="00492540" w:rsidP="00785713">
      <w:pPr>
        <w:ind w:firstLineChars="270" w:firstLine="567"/>
      </w:pPr>
      <w:r w:rsidRPr="00EA0F87">
        <w:t>5月1日，韩国关税厅公布数据显示，韩国4月份出口同比增长13.8%，至562亿美元，连续七个月增长。其中，芯片出口增长56.1%，达99.6亿美元。汽车出口创下历史新高，达到67.9亿美元，同比增长10.3%，超过了2023年11月创下的65.3亿美元的前纪录。</w:t>
      </w:r>
    </w:p>
    <w:p w14:paraId="0DC70FB9" w14:textId="77777777" w:rsidR="00F10674" w:rsidRPr="00EA0F87" w:rsidRDefault="00F10674" w:rsidP="00785713">
      <w:pPr>
        <w:ind w:firstLineChars="270" w:firstLine="567"/>
        <w:rPr>
          <w:rFonts w:hint="eastAsia"/>
        </w:rPr>
      </w:pPr>
    </w:p>
    <w:p w14:paraId="3DCCF164" w14:textId="77777777" w:rsidR="00492540" w:rsidRPr="0050796A" w:rsidRDefault="00492540" w:rsidP="00F10674">
      <w:pPr>
        <w:pStyle w:val="2"/>
        <w:numPr>
          <w:ilvl w:val="0"/>
          <w:numId w:val="32"/>
        </w:numPr>
        <w:spacing w:before="0" w:after="0" w:line="240" w:lineRule="auto"/>
        <w:ind w:left="0" w:firstLine="6"/>
        <w:rPr>
          <w:sz w:val="24"/>
          <w:szCs w:val="24"/>
        </w:rPr>
      </w:pPr>
      <w:r w:rsidRPr="0050796A">
        <w:rPr>
          <w:rFonts w:hint="eastAsia"/>
          <w:sz w:val="24"/>
          <w:szCs w:val="24"/>
        </w:rPr>
        <w:t>韩国一季度混动汽车销量增长</w:t>
      </w:r>
      <w:r w:rsidRPr="0050796A">
        <w:rPr>
          <w:sz w:val="24"/>
          <w:szCs w:val="24"/>
        </w:rPr>
        <w:t xml:space="preserve">42.4% </w:t>
      </w:r>
      <w:r w:rsidRPr="0050796A">
        <w:rPr>
          <w:sz w:val="24"/>
          <w:szCs w:val="24"/>
        </w:rPr>
        <w:t>纯电跌</w:t>
      </w:r>
      <w:r w:rsidRPr="0050796A">
        <w:rPr>
          <w:sz w:val="24"/>
          <w:szCs w:val="24"/>
        </w:rPr>
        <w:t>51.4%</w:t>
      </w:r>
    </w:p>
    <w:p w14:paraId="7A55548E" w14:textId="77777777" w:rsidR="00492540" w:rsidRDefault="00492540" w:rsidP="00785713">
      <w:pPr>
        <w:ind w:firstLineChars="270" w:firstLine="567"/>
      </w:pPr>
      <w:r w:rsidRPr="00701260">
        <w:rPr>
          <w:rFonts w:hint="eastAsia"/>
        </w:rPr>
        <w:t>韩国第一季度环保汽车销量达</w:t>
      </w:r>
      <w:r w:rsidRPr="00701260">
        <w:t>101727辆，同比增长8.7%。其中，混合动力汽车销量为85828辆，同比升42.4%，在环保汽车总销量中占比达84.4%。纯电动汽车销量同比下降51.4%，至15237辆。</w:t>
      </w:r>
    </w:p>
    <w:p w14:paraId="74556A8D" w14:textId="77777777" w:rsidR="00F10674" w:rsidRPr="00701260" w:rsidRDefault="00F10674" w:rsidP="00785713">
      <w:pPr>
        <w:ind w:firstLineChars="270" w:firstLine="567"/>
        <w:rPr>
          <w:rFonts w:hint="eastAsia"/>
        </w:rPr>
      </w:pPr>
    </w:p>
    <w:p w14:paraId="3699B383" w14:textId="77777777" w:rsidR="00492540" w:rsidRPr="0050796A" w:rsidRDefault="00492540" w:rsidP="00F10674">
      <w:pPr>
        <w:pStyle w:val="2"/>
        <w:numPr>
          <w:ilvl w:val="0"/>
          <w:numId w:val="32"/>
        </w:numPr>
        <w:spacing w:before="0" w:after="0" w:line="240" w:lineRule="auto"/>
        <w:ind w:left="0" w:firstLine="6"/>
        <w:rPr>
          <w:sz w:val="24"/>
          <w:szCs w:val="24"/>
        </w:rPr>
      </w:pPr>
      <w:r w:rsidRPr="0050796A">
        <w:rPr>
          <w:rFonts w:hint="eastAsia"/>
          <w:sz w:val="24"/>
          <w:szCs w:val="24"/>
        </w:rPr>
        <w:t>雷诺集团：第一季度营收</w:t>
      </w:r>
      <w:r w:rsidRPr="0050796A">
        <w:rPr>
          <w:sz w:val="24"/>
          <w:szCs w:val="24"/>
        </w:rPr>
        <w:t>117.07</w:t>
      </w:r>
      <w:r w:rsidRPr="0050796A">
        <w:rPr>
          <w:sz w:val="24"/>
          <w:szCs w:val="24"/>
        </w:rPr>
        <w:t>亿欧元</w:t>
      </w:r>
      <w:r w:rsidRPr="0050796A">
        <w:rPr>
          <w:sz w:val="24"/>
          <w:szCs w:val="24"/>
        </w:rPr>
        <w:t xml:space="preserve"> </w:t>
      </w:r>
      <w:r w:rsidRPr="0050796A">
        <w:rPr>
          <w:sz w:val="24"/>
          <w:szCs w:val="24"/>
        </w:rPr>
        <w:t>同比增长</w:t>
      </w:r>
      <w:r w:rsidRPr="0050796A">
        <w:rPr>
          <w:sz w:val="24"/>
          <w:szCs w:val="24"/>
        </w:rPr>
        <w:t>1.8%</w:t>
      </w:r>
    </w:p>
    <w:p w14:paraId="41888008" w14:textId="77777777" w:rsidR="00492540" w:rsidRDefault="00492540" w:rsidP="00785713">
      <w:pPr>
        <w:ind w:firstLineChars="270" w:firstLine="567"/>
      </w:pPr>
      <w:r w:rsidRPr="00A21201">
        <w:rPr>
          <w:rFonts w:hint="eastAsia"/>
        </w:rPr>
        <w:t>雷诺集团披露第一季度财报。第一季度总收入为</w:t>
      </w:r>
      <w:r w:rsidRPr="00A21201">
        <w:t>117.07亿欧元，同比增长1.8%（按照固定汇率计算，同比增长5.9%）。雷诺的全球销量为54.9万辆，较一年前同期增长2.6%。</w:t>
      </w:r>
    </w:p>
    <w:p w14:paraId="7FEFCA0E" w14:textId="77777777" w:rsidR="00F10674" w:rsidRPr="00A21201" w:rsidRDefault="00F10674" w:rsidP="00785713">
      <w:pPr>
        <w:ind w:firstLineChars="270" w:firstLine="567"/>
        <w:rPr>
          <w:rFonts w:hint="eastAsia"/>
        </w:rPr>
      </w:pPr>
    </w:p>
    <w:p w14:paraId="2CA48BC6" w14:textId="77777777" w:rsidR="00492540" w:rsidRPr="0050796A" w:rsidRDefault="00492540" w:rsidP="00F10674">
      <w:pPr>
        <w:pStyle w:val="2"/>
        <w:numPr>
          <w:ilvl w:val="0"/>
          <w:numId w:val="32"/>
        </w:numPr>
        <w:spacing w:before="0" w:after="0" w:line="240" w:lineRule="auto"/>
        <w:ind w:left="0" w:firstLine="6"/>
        <w:rPr>
          <w:sz w:val="24"/>
          <w:szCs w:val="24"/>
        </w:rPr>
      </w:pPr>
      <w:r w:rsidRPr="0050796A">
        <w:rPr>
          <w:rFonts w:hint="eastAsia"/>
          <w:sz w:val="24"/>
          <w:szCs w:val="24"/>
        </w:rPr>
        <w:t>马斯克：希望特斯拉裁员</w:t>
      </w:r>
      <w:r w:rsidRPr="0050796A">
        <w:rPr>
          <w:sz w:val="24"/>
          <w:szCs w:val="24"/>
        </w:rPr>
        <w:t>20%</w:t>
      </w:r>
      <w:r w:rsidRPr="0050796A">
        <w:rPr>
          <w:sz w:val="24"/>
          <w:szCs w:val="24"/>
        </w:rPr>
        <w:t>，与季度汽车交付量降幅匹配</w:t>
      </w:r>
    </w:p>
    <w:p w14:paraId="3F92EEBD" w14:textId="77777777" w:rsidR="00492540" w:rsidRDefault="00492540" w:rsidP="00785713">
      <w:pPr>
        <w:ind w:firstLineChars="270" w:firstLine="567"/>
      </w:pPr>
      <w:r w:rsidRPr="00E64F03">
        <w:t>4月22日，据彭博社报道，马斯克希望特斯拉裁员20%，因其季度汽车交付量下降了20%。马斯克认为裁员比例应与2023年Q4至2024年Q1的汽车交付量降幅相匹配。</w:t>
      </w:r>
    </w:p>
    <w:p w14:paraId="5BB21A15" w14:textId="77777777" w:rsidR="00F10674" w:rsidRPr="00E64F03" w:rsidRDefault="00F10674" w:rsidP="00785713">
      <w:pPr>
        <w:ind w:firstLineChars="270" w:firstLine="567"/>
        <w:rPr>
          <w:rFonts w:hint="eastAsia"/>
        </w:rPr>
      </w:pPr>
    </w:p>
    <w:p w14:paraId="02DDB144" w14:textId="77777777" w:rsidR="00492540" w:rsidRPr="0050796A" w:rsidRDefault="00492540" w:rsidP="00F10674">
      <w:pPr>
        <w:pStyle w:val="2"/>
        <w:numPr>
          <w:ilvl w:val="0"/>
          <w:numId w:val="32"/>
        </w:numPr>
        <w:spacing w:before="0" w:after="0" w:line="240" w:lineRule="auto"/>
        <w:ind w:left="0" w:firstLine="6"/>
        <w:rPr>
          <w:sz w:val="24"/>
          <w:szCs w:val="24"/>
        </w:rPr>
      </w:pPr>
      <w:r w:rsidRPr="0050796A">
        <w:rPr>
          <w:rFonts w:hint="eastAsia"/>
          <w:sz w:val="24"/>
          <w:szCs w:val="24"/>
        </w:rPr>
        <w:t>美国放宽对电池使用中国石墨的电动汽车税收抵免限制</w:t>
      </w:r>
    </w:p>
    <w:p w14:paraId="0DE620B3" w14:textId="77777777" w:rsidR="00492540" w:rsidRDefault="00492540" w:rsidP="00785713">
      <w:pPr>
        <w:ind w:firstLineChars="270" w:firstLine="567"/>
      </w:pPr>
      <w:r w:rsidRPr="00B82CD3">
        <w:rPr>
          <w:rFonts w:hint="eastAsia"/>
        </w:rPr>
        <w:t>美国财政部于当地时间</w:t>
      </w:r>
      <w:r w:rsidRPr="00B82CD3">
        <w:t>5月3日表示，将在汽车制造商获得电动车税收抵免政策方面释放更多“灵活性”，</w:t>
      </w:r>
      <w:r w:rsidRPr="00CE3B9B">
        <w:rPr>
          <w:rFonts w:hint="eastAsia"/>
        </w:rPr>
        <w:t xml:space="preserve"> 允许美国消费者在</w:t>
      </w:r>
      <w:r w:rsidRPr="00CE3B9B">
        <w:t>2026年底前购买电池使用中国石墨的电动汽车，仍可获得最高7500美元的税收抵免。</w:t>
      </w:r>
    </w:p>
    <w:p w14:paraId="35AACDE8" w14:textId="77777777" w:rsidR="00F10674" w:rsidRPr="00B82CD3" w:rsidRDefault="00F10674" w:rsidP="00785713">
      <w:pPr>
        <w:ind w:firstLineChars="270" w:firstLine="567"/>
        <w:rPr>
          <w:rFonts w:hint="eastAsia"/>
        </w:rPr>
      </w:pPr>
    </w:p>
    <w:p w14:paraId="13945E11" w14:textId="77777777" w:rsidR="00492540" w:rsidRPr="0050796A" w:rsidRDefault="00492540" w:rsidP="00F10674">
      <w:pPr>
        <w:pStyle w:val="2"/>
        <w:numPr>
          <w:ilvl w:val="0"/>
          <w:numId w:val="32"/>
        </w:numPr>
        <w:spacing w:before="0" w:after="0" w:line="240" w:lineRule="auto"/>
        <w:ind w:left="0" w:firstLine="6"/>
        <w:rPr>
          <w:sz w:val="24"/>
          <w:szCs w:val="24"/>
        </w:rPr>
      </w:pPr>
      <w:r w:rsidRPr="0050796A">
        <w:rPr>
          <w:rFonts w:hint="eastAsia"/>
          <w:sz w:val="24"/>
          <w:szCs w:val="24"/>
        </w:rPr>
        <w:t>特斯拉一季报营收盈利逊于预期</w:t>
      </w:r>
    </w:p>
    <w:p w14:paraId="3D17A87E" w14:textId="62289F32" w:rsidR="00F10674" w:rsidRPr="00DC3C00" w:rsidRDefault="00492540" w:rsidP="00FB1AD6">
      <w:pPr>
        <w:ind w:firstLineChars="270" w:firstLine="567"/>
        <w:rPr>
          <w:rFonts w:hint="eastAsia"/>
        </w:rPr>
      </w:pPr>
      <w:r w:rsidRPr="00DC3C00">
        <w:t>4月23日，特斯拉发布2024年一季度财报。尽管当季调整后EPS为每股收益45美分，低于预期的52美分，营收213亿美元也低于预期的223亿美元，并维持2024年“明显更低的”汽车产量/交付量增速指引，但公司称将加速推出更廉价的经适车型，盘后股价飙升8%。特斯拉CEO马斯克表示，更低价车型即使不是今年晚些时候也会在2025年初开始生产。</w:t>
      </w:r>
    </w:p>
    <w:p w14:paraId="50811FD6" w14:textId="77777777" w:rsidR="00492540" w:rsidRPr="0050796A" w:rsidRDefault="00492540" w:rsidP="00F10674">
      <w:pPr>
        <w:pStyle w:val="2"/>
        <w:numPr>
          <w:ilvl w:val="0"/>
          <w:numId w:val="32"/>
        </w:numPr>
        <w:spacing w:before="0" w:after="0" w:line="240" w:lineRule="auto"/>
        <w:ind w:left="0" w:firstLine="6"/>
        <w:rPr>
          <w:sz w:val="24"/>
          <w:szCs w:val="24"/>
        </w:rPr>
      </w:pPr>
      <w:r w:rsidRPr="0050796A">
        <w:rPr>
          <w:rFonts w:hint="eastAsia"/>
          <w:sz w:val="24"/>
          <w:szCs w:val="24"/>
        </w:rPr>
        <w:lastRenderedPageBreak/>
        <w:t>特斯拉裁撤整个超级充电团队，约</w:t>
      </w:r>
      <w:r w:rsidRPr="0050796A">
        <w:rPr>
          <w:sz w:val="24"/>
          <w:szCs w:val="24"/>
        </w:rPr>
        <w:t>500</w:t>
      </w:r>
      <w:r w:rsidRPr="0050796A">
        <w:rPr>
          <w:sz w:val="24"/>
          <w:szCs w:val="24"/>
        </w:rPr>
        <w:t>人将离职</w:t>
      </w:r>
    </w:p>
    <w:p w14:paraId="04AF370D" w14:textId="77777777" w:rsidR="00492540" w:rsidRPr="000A53F9" w:rsidRDefault="00492540" w:rsidP="00785713">
      <w:pPr>
        <w:ind w:firstLineChars="270" w:firstLine="567"/>
      </w:pPr>
      <w:r w:rsidRPr="000A53F9">
        <w:rPr>
          <w:rFonts w:hint="eastAsia"/>
        </w:rPr>
        <w:t>当地时间</w:t>
      </w:r>
      <w:r w:rsidRPr="000A53F9">
        <w:t>4月29日，马斯克在公司内部发送一份备忘录宣布，特斯拉超级充电团队负责人丽贝卡·蒂努奇和新产品负责人丹尼尔·何将携整个团队离职，该团队约有500名员工。</w:t>
      </w:r>
    </w:p>
    <w:p w14:paraId="50DFAD30" w14:textId="77777777" w:rsidR="00492540" w:rsidRDefault="00492540" w:rsidP="00785713">
      <w:pPr>
        <w:ind w:firstLineChars="270" w:firstLine="567"/>
      </w:pPr>
      <w:r w:rsidRPr="000E57C5">
        <w:t>力汽车。现代汽车集团正在评估一款混合动力运动型多用途车，其尺寸类似于其在印度最畅销的中型SUV Creta。</w:t>
      </w:r>
    </w:p>
    <w:p w14:paraId="72E2A5E0" w14:textId="77777777" w:rsidR="00F10674" w:rsidRPr="000E57C5" w:rsidRDefault="00F10674" w:rsidP="00785713">
      <w:pPr>
        <w:ind w:firstLineChars="270" w:firstLine="567"/>
        <w:rPr>
          <w:rFonts w:hint="eastAsia"/>
        </w:rPr>
      </w:pPr>
    </w:p>
    <w:p w14:paraId="3003DE82" w14:textId="77777777" w:rsidR="00492540" w:rsidRPr="0050796A" w:rsidRDefault="00492540" w:rsidP="00F10674">
      <w:pPr>
        <w:pStyle w:val="2"/>
        <w:numPr>
          <w:ilvl w:val="0"/>
          <w:numId w:val="32"/>
        </w:numPr>
        <w:spacing w:before="0" w:after="0" w:line="240" w:lineRule="auto"/>
        <w:ind w:left="0" w:firstLine="6"/>
        <w:rPr>
          <w:sz w:val="24"/>
          <w:szCs w:val="24"/>
        </w:rPr>
      </w:pPr>
      <w:r w:rsidRPr="0050796A">
        <w:rPr>
          <w:rFonts w:hint="eastAsia"/>
          <w:sz w:val="24"/>
          <w:szCs w:val="24"/>
        </w:rPr>
        <w:t>特斯拉美国</w:t>
      </w:r>
      <w:r w:rsidRPr="0050796A">
        <w:rPr>
          <w:sz w:val="24"/>
          <w:szCs w:val="24"/>
        </w:rPr>
        <w:t>40</w:t>
      </w:r>
      <w:r w:rsidRPr="0050796A">
        <w:rPr>
          <w:sz w:val="24"/>
          <w:szCs w:val="24"/>
        </w:rPr>
        <w:t>人营销团队被裁</w:t>
      </w:r>
    </w:p>
    <w:p w14:paraId="1F7BF36D" w14:textId="77777777" w:rsidR="00492540" w:rsidRDefault="00492540" w:rsidP="00785713">
      <w:pPr>
        <w:ind w:firstLineChars="270" w:firstLine="567"/>
      </w:pPr>
      <w:r w:rsidRPr="00072D3D">
        <w:t>4月23日，据彭博社报道，特斯拉在美国的整个营销团队在此次的大规模裁员中被完全裁撤。该团队由高级经理Alex Ingram带队，而该名高管也被解雇。</w:t>
      </w:r>
      <w:r w:rsidRPr="00EC5F22">
        <w:rPr>
          <w:rFonts w:hint="eastAsia"/>
        </w:rPr>
        <w:t>马斯克</w:t>
      </w:r>
      <w:r w:rsidRPr="00EC5F22">
        <w:t>回复“确实如此</w:t>
      </w:r>
      <w:r>
        <w:rPr>
          <w:rFonts w:hint="eastAsia"/>
        </w:rPr>
        <w:t>”。</w:t>
      </w:r>
    </w:p>
    <w:p w14:paraId="06558528" w14:textId="77777777" w:rsidR="00F10674" w:rsidRPr="00072D3D" w:rsidRDefault="00F10674" w:rsidP="00785713">
      <w:pPr>
        <w:ind w:firstLineChars="270" w:firstLine="567"/>
        <w:rPr>
          <w:rFonts w:hint="eastAsia"/>
        </w:rPr>
      </w:pPr>
    </w:p>
    <w:p w14:paraId="3A597653" w14:textId="77777777" w:rsidR="00492540" w:rsidRPr="0050796A" w:rsidRDefault="00492540" w:rsidP="00F10674">
      <w:pPr>
        <w:pStyle w:val="2"/>
        <w:numPr>
          <w:ilvl w:val="0"/>
          <w:numId w:val="32"/>
        </w:numPr>
        <w:spacing w:before="0" w:after="0" w:line="240" w:lineRule="auto"/>
        <w:ind w:left="0" w:firstLine="6"/>
        <w:rPr>
          <w:sz w:val="24"/>
          <w:szCs w:val="24"/>
        </w:rPr>
      </w:pPr>
      <w:r w:rsidRPr="0050796A">
        <w:rPr>
          <w:rFonts w:hint="eastAsia"/>
          <w:sz w:val="24"/>
          <w:szCs w:val="24"/>
        </w:rPr>
        <w:t>特斯拉在加州汽车行业的主导地位正在减弱</w:t>
      </w:r>
    </w:p>
    <w:p w14:paraId="151D2ED0" w14:textId="77777777" w:rsidR="00492540" w:rsidRDefault="00492540" w:rsidP="00785713">
      <w:pPr>
        <w:ind w:firstLineChars="270" w:firstLine="567"/>
      </w:pPr>
      <w:r w:rsidRPr="00A80372">
        <w:rPr>
          <w:rFonts w:hint="eastAsia"/>
        </w:rPr>
        <w:t>加州新车经销商协会（</w:t>
      </w:r>
      <w:r w:rsidRPr="00A80372">
        <w:t>CNCDA）的报告显示，特斯拉在加州的汽车销量连续第二个季度减少，第一季度特斯拉的整体新车注册量同比下降了7.8%。该报告称，特斯拉在加州电动汽车市场的份额下降了6.4个百分点，至55.4%。</w:t>
      </w:r>
    </w:p>
    <w:p w14:paraId="0DAE8002" w14:textId="77777777" w:rsidR="00F10674" w:rsidRPr="00A80372" w:rsidRDefault="00F10674" w:rsidP="00785713">
      <w:pPr>
        <w:ind w:firstLineChars="270" w:firstLine="567"/>
        <w:rPr>
          <w:rFonts w:hint="eastAsia"/>
        </w:rPr>
      </w:pPr>
    </w:p>
    <w:p w14:paraId="1B99A12E" w14:textId="77777777" w:rsidR="00492540" w:rsidRPr="0050796A" w:rsidRDefault="00492540" w:rsidP="00F10674">
      <w:pPr>
        <w:pStyle w:val="2"/>
        <w:numPr>
          <w:ilvl w:val="0"/>
          <w:numId w:val="32"/>
        </w:numPr>
        <w:spacing w:before="0" w:after="0" w:line="240" w:lineRule="auto"/>
        <w:ind w:left="0" w:firstLine="6"/>
        <w:rPr>
          <w:sz w:val="24"/>
          <w:szCs w:val="24"/>
        </w:rPr>
      </w:pPr>
      <w:r w:rsidRPr="0050796A">
        <w:rPr>
          <w:rFonts w:hint="eastAsia"/>
          <w:sz w:val="24"/>
          <w:szCs w:val="24"/>
        </w:rPr>
        <w:t>通用汽车宣布关闭哥伦比亚和厄瓜多尔工厂</w:t>
      </w:r>
    </w:p>
    <w:p w14:paraId="6FC91D5A" w14:textId="77777777" w:rsidR="00492540" w:rsidRPr="00D4744A" w:rsidRDefault="00492540" w:rsidP="00785713">
      <w:pPr>
        <w:ind w:firstLineChars="270" w:firstLine="567"/>
      </w:pPr>
      <w:r w:rsidRPr="00D4744A">
        <w:t>4月28日，通用汽车公司发表声明称，该公司将关闭其在哥伦比亚和厄瓜多尔的生产业务，作为其转向生产下一代汽车的一部分。</w:t>
      </w:r>
    </w:p>
    <w:sectPr w:rsidR="00492540" w:rsidRPr="00D4744A" w:rsidSect="000A7EC7">
      <w:headerReference w:type="default" r:id="rId59"/>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34215A" w14:textId="77777777" w:rsidR="000A7EC7" w:rsidRDefault="000A7EC7" w:rsidP="00131BD8">
      <w:r>
        <w:separator/>
      </w:r>
    </w:p>
  </w:endnote>
  <w:endnote w:type="continuationSeparator" w:id="0">
    <w:p w14:paraId="60B94359" w14:textId="77777777" w:rsidR="000A7EC7" w:rsidRDefault="000A7EC7"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6EFCE5" w14:textId="77777777" w:rsidR="000A7EC7" w:rsidRDefault="000A7EC7" w:rsidP="00131BD8">
      <w:r>
        <w:separator/>
      </w:r>
    </w:p>
  </w:footnote>
  <w:footnote w:type="continuationSeparator" w:id="0">
    <w:p w14:paraId="700165C9" w14:textId="77777777" w:rsidR="000A7EC7" w:rsidRDefault="000A7EC7"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63C17F" w14:textId="206B16D3" w:rsidR="00F10674" w:rsidRDefault="00F10674" w:rsidP="00F10674">
    <w:pPr>
      <w:pStyle w:val="a3"/>
      <w:jc w:val="left"/>
    </w:pPr>
    <w:r>
      <w:rPr>
        <w:b/>
        <w:noProof/>
        <w:color w:val="0000FF"/>
        <w:sz w:val="22"/>
        <w:szCs w:val="22"/>
      </w:rPr>
      <w:drawing>
        <wp:inline distT="0" distB="0" distL="0" distR="0" wp14:anchorId="23DE9911" wp14:editId="26CCF8A2">
          <wp:extent cx="1062355" cy="352425"/>
          <wp:effectExtent l="0" t="0" r="4445" b="9525"/>
          <wp:docPr id="8748238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524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0"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7"/>
  </w:num>
  <w:num w:numId="4" w16cid:durableId="967508622">
    <w:abstractNumId w:val="6"/>
  </w:num>
  <w:num w:numId="5" w16cid:durableId="102386765">
    <w:abstractNumId w:val="13"/>
  </w:num>
  <w:num w:numId="6" w16cid:durableId="1785613302">
    <w:abstractNumId w:val="11"/>
  </w:num>
  <w:num w:numId="7" w16cid:durableId="1550722081">
    <w:abstractNumId w:val="19"/>
  </w:num>
  <w:num w:numId="8" w16cid:durableId="1870945211">
    <w:abstractNumId w:val="15"/>
  </w:num>
  <w:num w:numId="9" w16cid:durableId="1724675460">
    <w:abstractNumId w:val="21"/>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2"/>
  </w:num>
  <w:num w:numId="19" w16cid:durableId="124979625">
    <w:abstractNumId w:val="9"/>
  </w:num>
  <w:num w:numId="20" w16cid:durableId="1314137112">
    <w:abstractNumId w:val="14"/>
  </w:num>
  <w:num w:numId="21" w16cid:durableId="703021954">
    <w:abstractNumId w:val="0"/>
  </w:num>
  <w:num w:numId="22" w16cid:durableId="825168829">
    <w:abstractNumId w:val="20"/>
  </w:num>
  <w:num w:numId="23" w16cid:durableId="2137291072">
    <w:abstractNumId w:val="18"/>
  </w:num>
  <w:num w:numId="24" w16cid:durableId="1745951388">
    <w:abstractNumId w:val="23"/>
  </w:num>
  <w:num w:numId="25" w16cid:durableId="693729192">
    <w:abstractNumId w:val="23"/>
    <w:lvlOverride w:ilvl="0">
      <w:startOverride w:val="1"/>
    </w:lvlOverride>
  </w:num>
  <w:num w:numId="26" w16cid:durableId="2101679813">
    <w:abstractNumId w:val="23"/>
    <w:lvlOverride w:ilvl="0">
      <w:startOverride w:val="1"/>
    </w:lvlOverride>
  </w:num>
  <w:num w:numId="27" w16cid:durableId="1041321124">
    <w:abstractNumId w:val="23"/>
    <w:lvlOverride w:ilvl="0">
      <w:startOverride w:val="1"/>
    </w:lvlOverride>
  </w:num>
  <w:num w:numId="28" w16cid:durableId="2013022502">
    <w:abstractNumId w:val="23"/>
    <w:lvlOverride w:ilvl="0">
      <w:startOverride w:val="1"/>
    </w:lvlOverride>
  </w:num>
  <w:num w:numId="29" w16cid:durableId="1607998182">
    <w:abstractNumId w:val="23"/>
    <w:lvlOverride w:ilvl="0">
      <w:startOverride w:val="1"/>
    </w:lvlOverride>
  </w:num>
  <w:num w:numId="30" w16cid:durableId="712115206">
    <w:abstractNumId w:val="23"/>
    <w:lvlOverride w:ilvl="0">
      <w:startOverride w:val="1"/>
    </w:lvlOverride>
  </w:num>
  <w:num w:numId="31" w16cid:durableId="202325645">
    <w:abstractNumId w:val="23"/>
    <w:lvlOverride w:ilvl="0">
      <w:startOverride w:val="1"/>
    </w:lvlOverride>
  </w:num>
  <w:num w:numId="32" w16cid:durableId="2014069897">
    <w:abstractNumId w:val="23"/>
    <w:lvlOverride w:ilvl="0">
      <w:startOverride w:val="1"/>
    </w:lvlOverride>
  </w:num>
  <w:num w:numId="33" w16cid:durableId="951399057">
    <w:abstractNumId w:val="23"/>
  </w:num>
  <w:num w:numId="34" w16cid:durableId="1495299211">
    <w:abstractNumId w:val="23"/>
  </w:num>
  <w:num w:numId="35" w16cid:durableId="1826119235">
    <w:abstractNumId w:val="23"/>
  </w:num>
  <w:num w:numId="36" w16cid:durableId="423764344">
    <w:abstractNumId w:val="23"/>
  </w:num>
  <w:num w:numId="37" w16cid:durableId="818232699">
    <w:abstractNumId w:val="23"/>
  </w:num>
  <w:num w:numId="38" w16cid:durableId="992030379">
    <w:abstractNumId w:val="23"/>
  </w:num>
  <w:num w:numId="39" w16cid:durableId="593055247">
    <w:abstractNumId w:val="23"/>
  </w:num>
  <w:num w:numId="40" w16cid:durableId="1490362016">
    <w:abstractNumId w:val="23"/>
  </w:num>
  <w:num w:numId="41" w16cid:durableId="148983318">
    <w:abstractNumId w:val="23"/>
  </w:num>
  <w:num w:numId="42" w16cid:durableId="666250359">
    <w:abstractNumId w:val="23"/>
  </w:num>
  <w:num w:numId="43" w16cid:durableId="1368919145">
    <w:abstractNumId w:val="23"/>
  </w:num>
  <w:num w:numId="44" w16cid:durableId="2130393204">
    <w:abstractNumId w:val="23"/>
  </w:num>
  <w:num w:numId="45" w16cid:durableId="442185884">
    <w:abstractNumId w:val="23"/>
  </w:num>
  <w:num w:numId="46" w16cid:durableId="743992004">
    <w:abstractNumId w:val="23"/>
  </w:num>
  <w:num w:numId="47" w16cid:durableId="1789659837">
    <w:abstractNumId w:val="23"/>
  </w:num>
  <w:num w:numId="48" w16cid:durableId="1078477448">
    <w:abstractNumId w:val="23"/>
  </w:num>
  <w:num w:numId="49" w16cid:durableId="979849564">
    <w:abstractNumId w:val="23"/>
  </w:num>
  <w:num w:numId="50" w16cid:durableId="942423744">
    <w:abstractNumId w:val="23"/>
  </w:num>
  <w:num w:numId="51" w16cid:durableId="1472746681">
    <w:abstractNumId w:val="23"/>
  </w:num>
  <w:num w:numId="52" w16cid:durableId="521013279">
    <w:abstractNumId w:val="23"/>
  </w:num>
  <w:num w:numId="53" w16cid:durableId="368146283">
    <w:abstractNumId w:val="23"/>
  </w:num>
  <w:num w:numId="54" w16cid:durableId="2124185145">
    <w:abstractNumId w:val="23"/>
  </w:num>
  <w:num w:numId="55" w16cid:durableId="1013191534">
    <w:abstractNumId w:val="23"/>
  </w:num>
  <w:num w:numId="56" w16cid:durableId="749349048">
    <w:abstractNumId w:val="23"/>
  </w:num>
  <w:num w:numId="57" w16cid:durableId="274531674">
    <w:abstractNumId w:val="23"/>
  </w:num>
  <w:num w:numId="58" w16cid:durableId="47000156">
    <w:abstractNumId w:val="23"/>
  </w:num>
  <w:num w:numId="59" w16cid:durableId="984431780">
    <w:abstractNumId w:val="23"/>
  </w:num>
  <w:num w:numId="60" w16cid:durableId="594021066">
    <w:abstractNumId w:val="23"/>
  </w:num>
  <w:num w:numId="61" w16cid:durableId="630526398">
    <w:abstractNumId w:val="23"/>
  </w:num>
  <w:num w:numId="62" w16cid:durableId="628783115">
    <w:abstractNumId w:val="23"/>
  </w:num>
  <w:num w:numId="63" w16cid:durableId="529341040">
    <w:abstractNumId w:val="23"/>
  </w:num>
  <w:num w:numId="64" w16cid:durableId="1663435460">
    <w:abstractNumId w:val="23"/>
  </w:num>
  <w:num w:numId="65" w16cid:durableId="1080635430">
    <w:abstractNumId w:val="23"/>
  </w:num>
  <w:num w:numId="66" w16cid:durableId="1192644979">
    <w:abstractNumId w:val="23"/>
  </w:num>
  <w:num w:numId="67" w16cid:durableId="816150054">
    <w:abstractNumId w:val="23"/>
  </w:num>
  <w:num w:numId="68" w16cid:durableId="1313487114">
    <w:abstractNumId w:val="23"/>
  </w:num>
  <w:num w:numId="69" w16cid:durableId="561138560">
    <w:abstractNumId w:val="23"/>
  </w:num>
  <w:num w:numId="70" w16cid:durableId="593440901">
    <w:abstractNumId w:val="23"/>
  </w:num>
  <w:num w:numId="71" w16cid:durableId="91173608">
    <w:abstractNumId w:val="23"/>
  </w:num>
  <w:num w:numId="72" w16cid:durableId="1010451959">
    <w:abstractNumId w:val="23"/>
  </w:num>
  <w:num w:numId="73" w16cid:durableId="1127238597">
    <w:abstractNumId w:val="23"/>
  </w:num>
  <w:num w:numId="74" w16cid:durableId="1697541850">
    <w:abstractNumId w:val="23"/>
  </w:num>
  <w:num w:numId="75" w16cid:durableId="2102485244">
    <w:abstractNumId w:val="23"/>
  </w:num>
  <w:num w:numId="76" w16cid:durableId="746418308">
    <w:abstractNumId w:val="23"/>
  </w:num>
  <w:num w:numId="77" w16cid:durableId="611322073">
    <w:abstractNumId w:val="23"/>
  </w:num>
  <w:num w:numId="78" w16cid:durableId="734857438">
    <w:abstractNumId w:val="23"/>
  </w:num>
  <w:num w:numId="79" w16cid:durableId="1546873814">
    <w:abstractNumId w:val="23"/>
  </w:num>
  <w:num w:numId="80" w16cid:durableId="613830540">
    <w:abstractNumId w:val="23"/>
  </w:num>
  <w:num w:numId="81" w16cid:durableId="286663212">
    <w:abstractNumId w:val="23"/>
  </w:num>
  <w:num w:numId="82" w16cid:durableId="694501027">
    <w:abstractNumId w:val="23"/>
  </w:num>
  <w:num w:numId="83" w16cid:durableId="676077672">
    <w:abstractNumId w:val="23"/>
  </w:num>
  <w:num w:numId="84" w16cid:durableId="539978260">
    <w:abstractNumId w:val="23"/>
  </w:num>
  <w:num w:numId="85" w16cid:durableId="2025790253">
    <w:abstractNumId w:val="23"/>
  </w:num>
  <w:num w:numId="86" w16cid:durableId="1737818888">
    <w:abstractNumId w:val="23"/>
  </w:num>
  <w:num w:numId="87" w16cid:durableId="1564363675">
    <w:abstractNumId w:val="23"/>
  </w:num>
  <w:num w:numId="88" w16cid:durableId="1043600559">
    <w:abstractNumId w:val="23"/>
  </w:num>
  <w:num w:numId="89" w16cid:durableId="920140279">
    <w:abstractNumId w:val="23"/>
  </w:num>
  <w:num w:numId="90" w16cid:durableId="764766784">
    <w:abstractNumId w:val="23"/>
  </w:num>
  <w:num w:numId="91" w16cid:durableId="729690269">
    <w:abstractNumId w:val="23"/>
  </w:num>
  <w:num w:numId="92" w16cid:durableId="168060351">
    <w:abstractNumId w:val="23"/>
  </w:num>
  <w:num w:numId="93" w16cid:durableId="317154455">
    <w:abstractNumId w:val="23"/>
  </w:num>
  <w:num w:numId="94" w16cid:durableId="536697819">
    <w:abstractNumId w:val="23"/>
  </w:num>
  <w:num w:numId="95" w16cid:durableId="1895464868">
    <w:abstractNumId w:val="23"/>
  </w:num>
  <w:num w:numId="96" w16cid:durableId="995959458">
    <w:abstractNumId w:val="23"/>
  </w:num>
  <w:num w:numId="97" w16cid:durableId="1988779385">
    <w:abstractNumId w:val="23"/>
  </w:num>
  <w:num w:numId="98" w16cid:durableId="1799373011">
    <w:abstractNumId w:val="23"/>
  </w:num>
  <w:num w:numId="99" w16cid:durableId="1320965787">
    <w:abstractNumId w:val="23"/>
  </w:num>
  <w:num w:numId="100" w16cid:durableId="414713823">
    <w:abstractNumId w:val="23"/>
  </w:num>
  <w:num w:numId="101" w16cid:durableId="216744777">
    <w:abstractNumId w:val="23"/>
  </w:num>
  <w:num w:numId="102" w16cid:durableId="913395866">
    <w:abstractNumId w:val="23"/>
  </w:num>
  <w:num w:numId="103" w16cid:durableId="1405225466">
    <w:abstractNumId w:val="23"/>
  </w:num>
  <w:num w:numId="104" w16cid:durableId="1284926181">
    <w:abstractNumId w:val="23"/>
  </w:num>
  <w:num w:numId="105" w16cid:durableId="1570651295">
    <w:abstractNumId w:val="23"/>
  </w:num>
  <w:num w:numId="106" w16cid:durableId="1846555766">
    <w:abstractNumId w:val="23"/>
  </w:num>
  <w:num w:numId="107" w16cid:durableId="1348217119">
    <w:abstractNumId w:val="23"/>
  </w:num>
  <w:num w:numId="108" w16cid:durableId="1215190555">
    <w:abstractNumId w:val="23"/>
  </w:num>
  <w:num w:numId="109" w16cid:durableId="619147538">
    <w:abstractNumId w:val="23"/>
  </w:num>
  <w:num w:numId="110" w16cid:durableId="527642283">
    <w:abstractNumId w:val="23"/>
  </w:num>
  <w:num w:numId="111" w16cid:durableId="1879121027">
    <w:abstractNumId w:val="23"/>
  </w:num>
  <w:num w:numId="112" w16cid:durableId="1633050535">
    <w:abstractNumId w:val="23"/>
  </w:num>
  <w:num w:numId="113" w16cid:durableId="630090020">
    <w:abstractNumId w:val="23"/>
  </w:num>
  <w:num w:numId="114" w16cid:durableId="1053428111">
    <w:abstractNumId w:val="23"/>
  </w:num>
  <w:num w:numId="115" w16cid:durableId="261492524">
    <w:abstractNumId w:val="23"/>
  </w:num>
  <w:num w:numId="116" w16cid:durableId="386075839">
    <w:abstractNumId w:val="23"/>
  </w:num>
  <w:num w:numId="117" w16cid:durableId="1902131397">
    <w:abstractNumId w:val="23"/>
  </w:num>
  <w:num w:numId="118" w16cid:durableId="495994492">
    <w:abstractNumId w:val="23"/>
  </w:num>
  <w:num w:numId="119" w16cid:durableId="370688109">
    <w:abstractNumId w:val="23"/>
  </w:num>
  <w:num w:numId="120" w16cid:durableId="1519391471">
    <w:abstractNumId w:val="23"/>
  </w:num>
  <w:num w:numId="121" w16cid:durableId="1510176032">
    <w:abstractNumId w:val="23"/>
  </w:num>
  <w:num w:numId="122" w16cid:durableId="866917743">
    <w:abstractNumId w:val="23"/>
  </w:num>
  <w:num w:numId="123" w16cid:durableId="1676419704">
    <w:abstractNumId w:val="23"/>
  </w:num>
  <w:num w:numId="124" w16cid:durableId="400063766">
    <w:abstractNumId w:val="23"/>
  </w:num>
  <w:num w:numId="125" w16cid:durableId="1364666967">
    <w:abstractNumId w:val="23"/>
  </w:num>
  <w:num w:numId="126" w16cid:durableId="1809931728">
    <w:abstractNumId w:val="23"/>
  </w:num>
  <w:num w:numId="127" w16cid:durableId="672419697">
    <w:abstractNumId w:val="23"/>
  </w:num>
  <w:num w:numId="128" w16cid:durableId="217790816">
    <w:abstractNumId w:val="23"/>
  </w:num>
  <w:num w:numId="129" w16cid:durableId="800809672">
    <w:abstractNumId w:val="23"/>
  </w:num>
  <w:num w:numId="130" w16cid:durableId="1973097328">
    <w:abstractNumId w:val="23"/>
  </w:num>
  <w:num w:numId="131" w16cid:durableId="1326589436">
    <w:abstractNumId w:val="23"/>
  </w:num>
  <w:num w:numId="132" w16cid:durableId="576131122">
    <w:abstractNumId w:val="23"/>
  </w:num>
  <w:num w:numId="133" w16cid:durableId="1740134491">
    <w:abstractNumId w:val="23"/>
  </w:num>
  <w:num w:numId="134" w16cid:durableId="15423044">
    <w:abstractNumId w:val="23"/>
  </w:num>
  <w:num w:numId="135" w16cid:durableId="1668634099">
    <w:abstractNumId w:val="23"/>
  </w:num>
  <w:num w:numId="136" w16cid:durableId="1278948722">
    <w:abstractNumId w:val="23"/>
  </w:num>
  <w:num w:numId="137" w16cid:durableId="1452505839">
    <w:abstractNumId w:val="23"/>
  </w:num>
  <w:num w:numId="138" w16cid:durableId="139346934">
    <w:abstractNumId w:val="23"/>
  </w:num>
  <w:num w:numId="139" w16cid:durableId="897088473">
    <w:abstractNumId w:val="23"/>
  </w:num>
  <w:num w:numId="140" w16cid:durableId="234357538">
    <w:abstractNumId w:val="23"/>
  </w:num>
  <w:num w:numId="141" w16cid:durableId="1543207569">
    <w:abstractNumId w:val="23"/>
  </w:num>
  <w:num w:numId="142" w16cid:durableId="23334082">
    <w:abstractNumId w:val="23"/>
  </w:num>
  <w:num w:numId="143" w16cid:durableId="1073548709">
    <w:abstractNumId w:val="23"/>
  </w:num>
  <w:num w:numId="144" w16cid:durableId="462309211">
    <w:abstractNumId w:val="23"/>
  </w:num>
  <w:num w:numId="145" w16cid:durableId="363287105">
    <w:abstractNumId w:val="23"/>
  </w:num>
  <w:num w:numId="146" w16cid:durableId="945045074">
    <w:abstractNumId w:val="23"/>
  </w:num>
  <w:num w:numId="147" w16cid:durableId="447430149">
    <w:abstractNumId w:val="23"/>
  </w:num>
  <w:num w:numId="148" w16cid:durableId="1356077767">
    <w:abstractNumId w:val="23"/>
  </w:num>
  <w:num w:numId="149" w16cid:durableId="295330830">
    <w:abstractNumId w:val="23"/>
  </w:num>
  <w:num w:numId="150" w16cid:durableId="1922179291">
    <w:abstractNumId w:val="23"/>
  </w:num>
  <w:num w:numId="151" w16cid:durableId="1396853398">
    <w:abstractNumId w:val="23"/>
  </w:num>
  <w:num w:numId="152" w16cid:durableId="1413965269">
    <w:abstractNumId w:val="23"/>
  </w:num>
  <w:num w:numId="153" w16cid:durableId="244532114">
    <w:abstractNumId w:val="23"/>
  </w:num>
  <w:num w:numId="154" w16cid:durableId="1409764653">
    <w:abstractNumId w:val="23"/>
  </w:num>
  <w:num w:numId="155" w16cid:durableId="699354495">
    <w:abstractNumId w:val="23"/>
  </w:num>
  <w:num w:numId="156" w16cid:durableId="110437057">
    <w:abstractNumId w:val="23"/>
  </w:num>
  <w:num w:numId="157" w16cid:durableId="1707371743">
    <w:abstractNumId w:val="23"/>
  </w:num>
  <w:num w:numId="158" w16cid:durableId="778766705">
    <w:abstractNumId w:val="23"/>
  </w:num>
  <w:num w:numId="159" w16cid:durableId="1297905338">
    <w:abstractNumId w:val="23"/>
  </w:num>
  <w:num w:numId="160" w16cid:durableId="408045012">
    <w:abstractNumId w:val="23"/>
  </w:num>
  <w:num w:numId="161" w16cid:durableId="885337261">
    <w:abstractNumId w:val="23"/>
  </w:num>
  <w:num w:numId="162" w16cid:durableId="117839204">
    <w:abstractNumId w:val="23"/>
  </w:num>
  <w:num w:numId="163" w16cid:durableId="1690257672">
    <w:abstractNumId w:val="23"/>
  </w:num>
  <w:num w:numId="164" w16cid:durableId="113453097">
    <w:abstractNumId w:val="23"/>
  </w:num>
  <w:num w:numId="165" w16cid:durableId="2084057602">
    <w:abstractNumId w:val="23"/>
  </w:num>
  <w:num w:numId="166" w16cid:durableId="857499632">
    <w:abstractNumId w:val="23"/>
  </w:num>
  <w:num w:numId="167" w16cid:durableId="214244949">
    <w:abstractNumId w:val="23"/>
  </w:num>
  <w:num w:numId="168" w16cid:durableId="1331910242">
    <w:abstractNumId w:val="23"/>
  </w:num>
  <w:num w:numId="169" w16cid:durableId="59210042">
    <w:abstractNumId w:val="23"/>
  </w:num>
  <w:num w:numId="170" w16cid:durableId="1792623838">
    <w:abstractNumId w:val="23"/>
  </w:num>
  <w:num w:numId="171" w16cid:durableId="248120377">
    <w:abstractNumId w:val="23"/>
  </w:num>
  <w:num w:numId="172" w16cid:durableId="368454154">
    <w:abstractNumId w:val="23"/>
  </w:num>
  <w:num w:numId="173" w16cid:durableId="2053840816">
    <w:abstractNumId w:val="23"/>
  </w:num>
  <w:num w:numId="174" w16cid:durableId="1794443136">
    <w:abstractNumId w:val="23"/>
  </w:num>
  <w:num w:numId="175" w16cid:durableId="2069303316">
    <w:abstractNumId w:val="23"/>
  </w:num>
  <w:num w:numId="176" w16cid:durableId="1839464519">
    <w:abstractNumId w:val="23"/>
  </w:num>
  <w:num w:numId="177" w16cid:durableId="1885939965">
    <w:abstractNumId w:val="23"/>
  </w:num>
  <w:num w:numId="178" w16cid:durableId="1147208894">
    <w:abstractNumId w:val="23"/>
  </w:num>
  <w:num w:numId="179" w16cid:durableId="1667398975">
    <w:abstractNumId w:val="23"/>
  </w:num>
  <w:num w:numId="180" w16cid:durableId="884412459">
    <w:abstractNumId w:val="23"/>
  </w:num>
  <w:num w:numId="181" w16cid:durableId="1726636644">
    <w:abstractNumId w:val="23"/>
  </w:num>
  <w:num w:numId="182" w16cid:durableId="941454108">
    <w:abstractNumId w:val="23"/>
  </w:num>
  <w:num w:numId="183" w16cid:durableId="2023779778">
    <w:abstractNumId w:val="23"/>
  </w:num>
  <w:num w:numId="184" w16cid:durableId="501238744">
    <w:abstractNumId w:val="23"/>
  </w:num>
  <w:num w:numId="185" w16cid:durableId="1131363941">
    <w:abstractNumId w:val="23"/>
  </w:num>
  <w:num w:numId="186" w16cid:durableId="1720933842">
    <w:abstractNumId w:val="23"/>
  </w:num>
  <w:num w:numId="187" w16cid:durableId="1804226943">
    <w:abstractNumId w:val="23"/>
  </w:num>
  <w:num w:numId="188" w16cid:durableId="679355422">
    <w:abstractNumId w:val="23"/>
  </w:num>
  <w:num w:numId="189" w16cid:durableId="1698889773">
    <w:abstractNumId w:val="23"/>
  </w:num>
  <w:num w:numId="190" w16cid:durableId="1535843560">
    <w:abstractNumId w:val="23"/>
  </w:num>
  <w:num w:numId="191" w16cid:durableId="1063528708">
    <w:abstractNumId w:val="23"/>
  </w:num>
  <w:num w:numId="192" w16cid:durableId="258563069">
    <w:abstractNumId w:val="23"/>
  </w:num>
  <w:num w:numId="193" w16cid:durableId="1909263215">
    <w:abstractNumId w:val="23"/>
  </w:num>
  <w:num w:numId="194" w16cid:durableId="694160454">
    <w:abstractNumId w:val="23"/>
  </w:num>
  <w:num w:numId="195" w16cid:durableId="820002781">
    <w:abstractNumId w:val="23"/>
  </w:num>
  <w:num w:numId="196" w16cid:durableId="29383203">
    <w:abstractNumId w:val="23"/>
  </w:num>
  <w:num w:numId="197" w16cid:durableId="766652175">
    <w:abstractNumId w:val="23"/>
  </w:num>
  <w:num w:numId="198" w16cid:durableId="1449592084">
    <w:abstractNumId w:val="23"/>
  </w:num>
  <w:num w:numId="199" w16cid:durableId="1601797477">
    <w:abstractNumId w:val="23"/>
  </w:num>
  <w:num w:numId="200" w16cid:durableId="1036153185">
    <w:abstractNumId w:val="23"/>
  </w:num>
  <w:num w:numId="201" w16cid:durableId="740758195">
    <w:abstractNumId w:val="23"/>
  </w:num>
  <w:num w:numId="202" w16cid:durableId="1804617092">
    <w:abstractNumId w:val="23"/>
  </w:num>
  <w:num w:numId="203" w16cid:durableId="1977176776">
    <w:abstractNumId w:val="23"/>
  </w:num>
  <w:num w:numId="204" w16cid:durableId="106125696">
    <w:abstractNumId w:val="23"/>
  </w:num>
  <w:num w:numId="205" w16cid:durableId="1985424178">
    <w:abstractNumId w:val="23"/>
  </w:num>
  <w:num w:numId="206" w16cid:durableId="1095709274">
    <w:abstractNumId w:val="23"/>
  </w:num>
  <w:num w:numId="207" w16cid:durableId="1219241969">
    <w:abstractNumId w:val="23"/>
  </w:num>
  <w:num w:numId="208" w16cid:durableId="1609845699">
    <w:abstractNumId w:val="23"/>
  </w:num>
  <w:num w:numId="209" w16cid:durableId="109904573">
    <w:abstractNumId w:val="23"/>
  </w:num>
  <w:num w:numId="210" w16cid:durableId="1700082082">
    <w:abstractNumId w:val="23"/>
  </w:num>
  <w:num w:numId="211" w16cid:durableId="597835394">
    <w:abstractNumId w:val="23"/>
  </w:num>
  <w:num w:numId="212" w16cid:durableId="1098717261">
    <w:abstractNumId w:val="23"/>
  </w:num>
  <w:num w:numId="213" w16cid:durableId="1450508574">
    <w:abstractNumId w:val="23"/>
  </w:num>
  <w:num w:numId="214" w16cid:durableId="1244684125">
    <w:abstractNumId w:val="23"/>
  </w:num>
  <w:num w:numId="215" w16cid:durableId="613444457">
    <w:abstractNumId w:val="23"/>
  </w:num>
  <w:num w:numId="216" w16cid:durableId="1272542703">
    <w:abstractNumId w:val="23"/>
  </w:num>
  <w:num w:numId="217" w16cid:durableId="800542284">
    <w:abstractNumId w:val="23"/>
  </w:num>
  <w:num w:numId="218" w16cid:durableId="673922006">
    <w:abstractNumId w:val="23"/>
  </w:num>
  <w:num w:numId="219" w16cid:durableId="787747643">
    <w:abstractNumId w:val="23"/>
  </w:num>
  <w:num w:numId="220" w16cid:durableId="1893035141">
    <w:abstractNumId w:val="23"/>
  </w:num>
  <w:num w:numId="221" w16cid:durableId="804200749">
    <w:abstractNumId w:val="23"/>
  </w:num>
  <w:num w:numId="222" w16cid:durableId="97262505">
    <w:abstractNumId w:val="23"/>
  </w:num>
  <w:num w:numId="223" w16cid:durableId="1216503588">
    <w:abstractNumId w:val="23"/>
  </w:num>
  <w:num w:numId="224" w16cid:durableId="770011997">
    <w:abstractNumId w:val="23"/>
  </w:num>
  <w:num w:numId="225" w16cid:durableId="1461145806">
    <w:abstractNumId w:val="23"/>
  </w:num>
  <w:num w:numId="226" w16cid:durableId="2074692582">
    <w:abstractNumId w:val="23"/>
  </w:num>
  <w:num w:numId="227" w16cid:durableId="74281300">
    <w:abstractNumId w:val="23"/>
  </w:num>
  <w:num w:numId="228" w16cid:durableId="567768929">
    <w:abstractNumId w:val="23"/>
  </w:num>
  <w:num w:numId="229" w16cid:durableId="762721386">
    <w:abstractNumId w:val="23"/>
  </w:num>
  <w:num w:numId="230" w16cid:durableId="2146507506">
    <w:abstractNumId w:val="23"/>
  </w:num>
  <w:num w:numId="231" w16cid:durableId="877624903">
    <w:abstractNumId w:val="23"/>
  </w:num>
  <w:num w:numId="232" w16cid:durableId="590696197">
    <w:abstractNumId w:val="23"/>
  </w:num>
  <w:num w:numId="233" w16cid:durableId="344745069">
    <w:abstractNumId w:val="23"/>
  </w:num>
  <w:num w:numId="234" w16cid:durableId="1646160975">
    <w:abstractNumId w:val="23"/>
  </w:num>
  <w:num w:numId="235" w16cid:durableId="492379946">
    <w:abstractNumId w:val="23"/>
  </w:num>
  <w:num w:numId="236" w16cid:durableId="270014512">
    <w:abstractNumId w:val="23"/>
  </w:num>
  <w:num w:numId="237" w16cid:durableId="1243755675">
    <w:abstractNumId w:val="23"/>
  </w:num>
  <w:num w:numId="238" w16cid:durableId="685789892">
    <w:abstractNumId w:val="23"/>
  </w:num>
  <w:num w:numId="239" w16cid:durableId="216743509">
    <w:abstractNumId w:val="23"/>
  </w:num>
  <w:num w:numId="240" w16cid:durableId="190845218">
    <w:abstractNumId w:val="23"/>
  </w:num>
  <w:num w:numId="241" w16cid:durableId="986131515">
    <w:abstractNumId w:val="23"/>
  </w:num>
  <w:num w:numId="242" w16cid:durableId="1923949238">
    <w:abstractNumId w:val="23"/>
  </w:num>
  <w:num w:numId="243" w16cid:durableId="1887911041">
    <w:abstractNumId w:val="23"/>
  </w:num>
  <w:num w:numId="244" w16cid:durableId="1821463656">
    <w:abstractNumId w:val="23"/>
  </w:num>
  <w:num w:numId="245" w16cid:durableId="510947447">
    <w:abstractNumId w:val="23"/>
  </w:num>
  <w:num w:numId="246" w16cid:durableId="1972247606">
    <w:abstractNumId w:val="23"/>
  </w:num>
  <w:num w:numId="247" w16cid:durableId="1948653739">
    <w:abstractNumId w:val="23"/>
  </w:num>
  <w:num w:numId="248" w16cid:durableId="1113943191">
    <w:abstractNumId w:val="23"/>
  </w:num>
  <w:num w:numId="249" w16cid:durableId="1310861855">
    <w:abstractNumId w:val="23"/>
  </w:num>
  <w:num w:numId="250" w16cid:durableId="624502327">
    <w:abstractNumId w:val="23"/>
  </w:num>
  <w:num w:numId="251" w16cid:durableId="1543901862">
    <w:abstractNumId w:val="23"/>
  </w:num>
  <w:num w:numId="252" w16cid:durableId="1367559059">
    <w:abstractNumId w:val="23"/>
  </w:num>
  <w:num w:numId="253" w16cid:durableId="1338115790">
    <w:abstractNumId w:val="23"/>
  </w:num>
  <w:num w:numId="254" w16cid:durableId="387070468">
    <w:abstractNumId w:val="23"/>
  </w:num>
  <w:num w:numId="255" w16cid:durableId="2097742976">
    <w:abstractNumId w:val="23"/>
  </w:num>
  <w:num w:numId="256" w16cid:durableId="1326862104">
    <w:abstractNumId w:val="23"/>
  </w:num>
  <w:num w:numId="257" w16cid:durableId="785656986">
    <w:abstractNumId w:val="23"/>
  </w:num>
  <w:num w:numId="258" w16cid:durableId="1345523167">
    <w:abstractNumId w:val="23"/>
  </w:num>
  <w:num w:numId="259" w16cid:durableId="642542626">
    <w:abstractNumId w:val="23"/>
  </w:num>
  <w:num w:numId="260" w16cid:durableId="463890115">
    <w:abstractNumId w:val="23"/>
  </w:num>
  <w:num w:numId="261" w16cid:durableId="822084138">
    <w:abstractNumId w:val="23"/>
  </w:num>
  <w:num w:numId="262" w16cid:durableId="518741441">
    <w:abstractNumId w:val="23"/>
  </w:num>
  <w:num w:numId="263" w16cid:durableId="2081176660">
    <w:abstractNumId w:val="23"/>
  </w:num>
  <w:num w:numId="264" w16cid:durableId="658391107">
    <w:abstractNumId w:val="23"/>
  </w:num>
  <w:num w:numId="265" w16cid:durableId="666901041">
    <w:abstractNumId w:val="23"/>
  </w:num>
  <w:num w:numId="266" w16cid:durableId="333797870">
    <w:abstractNumId w:val="23"/>
  </w:num>
  <w:num w:numId="267" w16cid:durableId="508832308">
    <w:abstractNumId w:val="23"/>
  </w:num>
  <w:num w:numId="268" w16cid:durableId="51198113">
    <w:abstractNumId w:val="23"/>
  </w:num>
  <w:num w:numId="269" w16cid:durableId="613636006">
    <w:abstractNumId w:val="23"/>
  </w:num>
  <w:num w:numId="270" w16cid:durableId="1363244083">
    <w:abstractNumId w:val="23"/>
  </w:num>
  <w:num w:numId="271" w16cid:durableId="2012177118">
    <w:abstractNumId w:val="23"/>
  </w:num>
  <w:num w:numId="272" w16cid:durableId="1997490535">
    <w:abstractNumId w:val="23"/>
  </w:num>
  <w:num w:numId="273" w16cid:durableId="1842162901">
    <w:abstractNumId w:val="23"/>
  </w:num>
  <w:num w:numId="274" w16cid:durableId="1179151434">
    <w:abstractNumId w:val="23"/>
  </w:num>
  <w:num w:numId="275" w16cid:durableId="1643651824">
    <w:abstractNumId w:val="23"/>
  </w:num>
  <w:num w:numId="276" w16cid:durableId="1052073742">
    <w:abstractNumId w:val="23"/>
  </w:num>
  <w:num w:numId="277" w16cid:durableId="1239245374">
    <w:abstractNumId w:val="23"/>
  </w:num>
  <w:num w:numId="278" w16cid:durableId="914970415">
    <w:abstractNumId w:val="23"/>
  </w:num>
  <w:num w:numId="279" w16cid:durableId="1544706379">
    <w:abstractNumId w:val="23"/>
  </w:num>
  <w:num w:numId="280" w16cid:durableId="827482756">
    <w:abstractNumId w:val="23"/>
  </w:num>
  <w:num w:numId="281" w16cid:durableId="1673484169">
    <w:abstractNumId w:val="23"/>
  </w:num>
  <w:num w:numId="282" w16cid:durableId="565335899">
    <w:abstractNumId w:val="23"/>
  </w:num>
  <w:num w:numId="283" w16cid:durableId="765076285">
    <w:abstractNumId w:val="23"/>
  </w:num>
  <w:num w:numId="284" w16cid:durableId="1685739747">
    <w:abstractNumId w:val="23"/>
  </w:num>
  <w:num w:numId="285" w16cid:durableId="684089814">
    <w:abstractNumId w:val="23"/>
  </w:num>
  <w:num w:numId="286" w16cid:durableId="1246577022">
    <w:abstractNumId w:val="23"/>
  </w:num>
  <w:num w:numId="287" w16cid:durableId="690499516">
    <w:abstractNumId w:val="23"/>
  </w:num>
  <w:num w:numId="288" w16cid:durableId="1808235448">
    <w:abstractNumId w:val="23"/>
  </w:num>
  <w:num w:numId="289" w16cid:durableId="118378542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645B"/>
    <w:rsid w:val="0001299E"/>
    <w:rsid w:val="00014858"/>
    <w:rsid w:val="00016025"/>
    <w:rsid w:val="0001669A"/>
    <w:rsid w:val="000216E7"/>
    <w:rsid w:val="00031A04"/>
    <w:rsid w:val="00035A68"/>
    <w:rsid w:val="00036FA5"/>
    <w:rsid w:val="00056335"/>
    <w:rsid w:val="000575EC"/>
    <w:rsid w:val="00061E5C"/>
    <w:rsid w:val="000639FB"/>
    <w:rsid w:val="000728C1"/>
    <w:rsid w:val="00072D3D"/>
    <w:rsid w:val="0007577A"/>
    <w:rsid w:val="00086542"/>
    <w:rsid w:val="00086B40"/>
    <w:rsid w:val="00096626"/>
    <w:rsid w:val="000A213F"/>
    <w:rsid w:val="000A53F9"/>
    <w:rsid w:val="000A7A97"/>
    <w:rsid w:val="000A7EC7"/>
    <w:rsid w:val="000B0EF5"/>
    <w:rsid w:val="000C63F5"/>
    <w:rsid w:val="000C7AEF"/>
    <w:rsid w:val="000D7FEE"/>
    <w:rsid w:val="000E4673"/>
    <w:rsid w:val="000E57C5"/>
    <w:rsid w:val="000E5E41"/>
    <w:rsid w:val="000F0684"/>
    <w:rsid w:val="000F06A0"/>
    <w:rsid w:val="000F5DA8"/>
    <w:rsid w:val="000F5DEC"/>
    <w:rsid w:val="00106D32"/>
    <w:rsid w:val="001140C4"/>
    <w:rsid w:val="00116C77"/>
    <w:rsid w:val="001176C8"/>
    <w:rsid w:val="00117A87"/>
    <w:rsid w:val="001261A1"/>
    <w:rsid w:val="001262CF"/>
    <w:rsid w:val="00131382"/>
    <w:rsid w:val="00131BD8"/>
    <w:rsid w:val="0013582F"/>
    <w:rsid w:val="001358C3"/>
    <w:rsid w:val="00136A81"/>
    <w:rsid w:val="00141F0A"/>
    <w:rsid w:val="00143BF6"/>
    <w:rsid w:val="00155935"/>
    <w:rsid w:val="001628A4"/>
    <w:rsid w:val="00164269"/>
    <w:rsid w:val="001731E0"/>
    <w:rsid w:val="001754DD"/>
    <w:rsid w:val="0017771A"/>
    <w:rsid w:val="00180F12"/>
    <w:rsid w:val="00184AC3"/>
    <w:rsid w:val="00187602"/>
    <w:rsid w:val="001905FF"/>
    <w:rsid w:val="001920DA"/>
    <w:rsid w:val="001921DE"/>
    <w:rsid w:val="001A5A67"/>
    <w:rsid w:val="001B43E4"/>
    <w:rsid w:val="001C43AD"/>
    <w:rsid w:val="001C4A1E"/>
    <w:rsid w:val="001C4E0F"/>
    <w:rsid w:val="001E2BF7"/>
    <w:rsid w:val="001F5D09"/>
    <w:rsid w:val="001F67FB"/>
    <w:rsid w:val="002019F0"/>
    <w:rsid w:val="0020397B"/>
    <w:rsid w:val="002109C0"/>
    <w:rsid w:val="00210A41"/>
    <w:rsid w:val="0021177F"/>
    <w:rsid w:val="00212546"/>
    <w:rsid w:val="00214B7F"/>
    <w:rsid w:val="0021502A"/>
    <w:rsid w:val="002152B2"/>
    <w:rsid w:val="00216CD5"/>
    <w:rsid w:val="00220EA5"/>
    <w:rsid w:val="0022157F"/>
    <w:rsid w:val="002308D8"/>
    <w:rsid w:val="00231695"/>
    <w:rsid w:val="002366BE"/>
    <w:rsid w:val="00236967"/>
    <w:rsid w:val="00237F9C"/>
    <w:rsid w:val="00240DCF"/>
    <w:rsid w:val="00241CD3"/>
    <w:rsid w:val="002431E6"/>
    <w:rsid w:val="00244C34"/>
    <w:rsid w:val="0024561E"/>
    <w:rsid w:val="002636FC"/>
    <w:rsid w:val="00266286"/>
    <w:rsid w:val="00270D30"/>
    <w:rsid w:val="002801FC"/>
    <w:rsid w:val="002A01D5"/>
    <w:rsid w:val="002A0ABB"/>
    <w:rsid w:val="002A6CA6"/>
    <w:rsid w:val="002B2DA5"/>
    <w:rsid w:val="002C1C21"/>
    <w:rsid w:val="002C6255"/>
    <w:rsid w:val="002D6F9A"/>
    <w:rsid w:val="002E0A6C"/>
    <w:rsid w:val="002E271B"/>
    <w:rsid w:val="002F776A"/>
    <w:rsid w:val="0030010F"/>
    <w:rsid w:val="00300943"/>
    <w:rsid w:val="003025AA"/>
    <w:rsid w:val="00303ABB"/>
    <w:rsid w:val="00306002"/>
    <w:rsid w:val="0031066D"/>
    <w:rsid w:val="0032174B"/>
    <w:rsid w:val="003227FC"/>
    <w:rsid w:val="003259AE"/>
    <w:rsid w:val="00326C55"/>
    <w:rsid w:val="00327A6D"/>
    <w:rsid w:val="00332E8B"/>
    <w:rsid w:val="003418D7"/>
    <w:rsid w:val="00344486"/>
    <w:rsid w:val="00354274"/>
    <w:rsid w:val="00363785"/>
    <w:rsid w:val="00364423"/>
    <w:rsid w:val="003656CD"/>
    <w:rsid w:val="0036723B"/>
    <w:rsid w:val="003853EC"/>
    <w:rsid w:val="003857C7"/>
    <w:rsid w:val="003A2B1E"/>
    <w:rsid w:val="003A3977"/>
    <w:rsid w:val="003A6CD1"/>
    <w:rsid w:val="003B4ADB"/>
    <w:rsid w:val="003E7A22"/>
    <w:rsid w:val="003F59EC"/>
    <w:rsid w:val="0040011B"/>
    <w:rsid w:val="00407374"/>
    <w:rsid w:val="00410B56"/>
    <w:rsid w:val="004179E6"/>
    <w:rsid w:val="00425554"/>
    <w:rsid w:val="0044466D"/>
    <w:rsid w:val="004453A5"/>
    <w:rsid w:val="004461D9"/>
    <w:rsid w:val="00456836"/>
    <w:rsid w:val="00462466"/>
    <w:rsid w:val="00463FB4"/>
    <w:rsid w:val="00465B68"/>
    <w:rsid w:val="004679D7"/>
    <w:rsid w:val="004832AF"/>
    <w:rsid w:val="00486E84"/>
    <w:rsid w:val="00492540"/>
    <w:rsid w:val="00493888"/>
    <w:rsid w:val="004972B4"/>
    <w:rsid w:val="004A0D28"/>
    <w:rsid w:val="004A4CFB"/>
    <w:rsid w:val="004A7673"/>
    <w:rsid w:val="004B1111"/>
    <w:rsid w:val="004C2743"/>
    <w:rsid w:val="004D404A"/>
    <w:rsid w:val="004E204D"/>
    <w:rsid w:val="004E3FC0"/>
    <w:rsid w:val="004F0748"/>
    <w:rsid w:val="004F097D"/>
    <w:rsid w:val="00501857"/>
    <w:rsid w:val="00502489"/>
    <w:rsid w:val="00503958"/>
    <w:rsid w:val="0050796A"/>
    <w:rsid w:val="0051164F"/>
    <w:rsid w:val="00522BAE"/>
    <w:rsid w:val="005251A6"/>
    <w:rsid w:val="00534940"/>
    <w:rsid w:val="0053751B"/>
    <w:rsid w:val="00537789"/>
    <w:rsid w:val="005416C4"/>
    <w:rsid w:val="005428B1"/>
    <w:rsid w:val="005540BF"/>
    <w:rsid w:val="00567037"/>
    <w:rsid w:val="005718DB"/>
    <w:rsid w:val="00571C11"/>
    <w:rsid w:val="0057499F"/>
    <w:rsid w:val="00580C68"/>
    <w:rsid w:val="0058262B"/>
    <w:rsid w:val="005837B7"/>
    <w:rsid w:val="00592293"/>
    <w:rsid w:val="005A12E3"/>
    <w:rsid w:val="005A39E0"/>
    <w:rsid w:val="005A7D05"/>
    <w:rsid w:val="005B58D4"/>
    <w:rsid w:val="005C14E2"/>
    <w:rsid w:val="005C20D5"/>
    <w:rsid w:val="005D5BF9"/>
    <w:rsid w:val="005F27D7"/>
    <w:rsid w:val="00602E9F"/>
    <w:rsid w:val="00603122"/>
    <w:rsid w:val="00612EA2"/>
    <w:rsid w:val="0061469F"/>
    <w:rsid w:val="006228D5"/>
    <w:rsid w:val="00627550"/>
    <w:rsid w:val="00627B36"/>
    <w:rsid w:val="006330DD"/>
    <w:rsid w:val="006379E4"/>
    <w:rsid w:val="00640E0D"/>
    <w:rsid w:val="00647851"/>
    <w:rsid w:val="00650C8F"/>
    <w:rsid w:val="0065474C"/>
    <w:rsid w:val="00654C3F"/>
    <w:rsid w:val="00664180"/>
    <w:rsid w:val="00665999"/>
    <w:rsid w:val="00670A7B"/>
    <w:rsid w:val="0067385F"/>
    <w:rsid w:val="00674329"/>
    <w:rsid w:val="00676016"/>
    <w:rsid w:val="00676070"/>
    <w:rsid w:val="006807A1"/>
    <w:rsid w:val="006836F4"/>
    <w:rsid w:val="00683A17"/>
    <w:rsid w:val="00684F94"/>
    <w:rsid w:val="00691F68"/>
    <w:rsid w:val="0069519D"/>
    <w:rsid w:val="00695B61"/>
    <w:rsid w:val="00696BB3"/>
    <w:rsid w:val="006B2192"/>
    <w:rsid w:val="006C58ED"/>
    <w:rsid w:val="006D09DE"/>
    <w:rsid w:val="006D41E9"/>
    <w:rsid w:val="006D453B"/>
    <w:rsid w:val="007000F4"/>
    <w:rsid w:val="00701260"/>
    <w:rsid w:val="0070768C"/>
    <w:rsid w:val="0071566A"/>
    <w:rsid w:val="007205A9"/>
    <w:rsid w:val="0072131C"/>
    <w:rsid w:val="00731027"/>
    <w:rsid w:val="0073656A"/>
    <w:rsid w:val="00744CCE"/>
    <w:rsid w:val="00761D8C"/>
    <w:rsid w:val="00771934"/>
    <w:rsid w:val="00774E40"/>
    <w:rsid w:val="00775D9C"/>
    <w:rsid w:val="00785713"/>
    <w:rsid w:val="007878F7"/>
    <w:rsid w:val="00796774"/>
    <w:rsid w:val="007974F5"/>
    <w:rsid w:val="007A7694"/>
    <w:rsid w:val="007B1251"/>
    <w:rsid w:val="007B1DAD"/>
    <w:rsid w:val="007C057A"/>
    <w:rsid w:val="007D4E9D"/>
    <w:rsid w:val="007E18FC"/>
    <w:rsid w:val="00800EB2"/>
    <w:rsid w:val="008027B0"/>
    <w:rsid w:val="00811641"/>
    <w:rsid w:val="00814408"/>
    <w:rsid w:val="008213FD"/>
    <w:rsid w:val="00844456"/>
    <w:rsid w:val="008479E3"/>
    <w:rsid w:val="008541BA"/>
    <w:rsid w:val="008553D9"/>
    <w:rsid w:val="008635B1"/>
    <w:rsid w:val="00864009"/>
    <w:rsid w:val="0086447D"/>
    <w:rsid w:val="008658DC"/>
    <w:rsid w:val="00874DD4"/>
    <w:rsid w:val="008942D5"/>
    <w:rsid w:val="00897BB4"/>
    <w:rsid w:val="008A2389"/>
    <w:rsid w:val="008B0902"/>
    <w:rsid w:val="008B3072"/>
    <w:rsid w:val="008B723B"/>
    <w:rsid w:val="008C1A71"/>
    <w:rsid w:val="008C670E"/>
    <w:rsid w:val="008D1775"/>
    <w:rsid w:val="008D1910"/>
    <w:rsid w:val="008D28CB"/>
    <w:rsid w:val="008D508B"/>
    <w:rsid w:val="008D7AC1"/>
    <w:rsid w:val="008E6E91"/>
    <w:rsid w:val="008F3791"/>
    <w:rsid w:val="00902C02"/>
    <w:rsid w:val="00903098"/>
    <w:rsid w:val="00912DB4"/>
    <w:rsid w:val="00913048"/>
    <w:rsid w:val="00920E19"/>
    <w:rsid w:val="00927330"/>
    <w:rsid w:val="00927B0D"/>
    <w:rsid w:val="0093053D"/>
    <w:rsid w:val="00931F2E"/>
    <w:rsid w:val="00941B55"/>
    <w:rsid w:val="00960924"/>
    <w:rsid w:val="0096578C"/>
    <w:rsid w:val="00972654"/>
    <w:rsid w:val="009731A2"/>
    <w:rsid w:val="00986876"/>
    <w:rsid w:val="00990F60"/>
    <w:rsid w:val="00993DEA"/>
    <w:rsid w:val="00997D8B"/>
    <w:rsid w:val="009A1375"/>
    <w:rsid w:val="009A4195"/>
    <w:rsid w:val="009B3C7C"/>
    <w:rsid w:val="009C2246"/>
    <w:rsid w:val="009C4F1D"/>
    <w:rsid w:val="009C6662"/>
    <w:rsid w:val="009D2A14"/>
    <w:rsid w:val="009E3A30"/>
    <w:rsid w:val="009F547C"/>
    <w:rsid w:val="00A121A7"/>
    <w:rsid w:val="00A1790E"/>
    <w:rsid w:val="00A17AE0"/>
    <w:rsid w:val="00A21201"/>
    <w:rsid w:val="00A23349"/>
    <w:rsid w:val="00A237D4"/>
    <w:rsid w:val="00A30755"/>
    <w:rsid w:val="00A30F0D"/>
    <w:rsid w:val="00A330DC"/>
    <w:rsid w:val="00A357A6"/>
    <w:rsid w:val="00A35B5F"/>
    <w:rsid w:val="00A37DD7"/>
    <w:rsid w:val="00A4263C"/>
    <w:rsid w:val="00A463CD"/>
    <w:rsid w:val="00A50FBB"/>
    <w:rsid w:val="00A60516"/>
    <w:rsid w:val="00A6236D"/>
    <w:rsid w:val="00A63745"/>
    <w:rsid w:val="00A7398F"/>
    <w:rsid w:val="00A80372"/>
    <w:rsid w:val="00A81BAD"/>
    <w:rsid w:val="00A87B2E"/>
    <w:rsid w:val="00A9191A"/>
    <w:rsid w:val="00A921C5"/>
    <w:rsid w:val="00A95C65"/>
    <w:rsid w:val="00A95DB1"/>
    <w:rsid w:val="00AA2826"/>
    <w:rsid w:val="00AA639E"/>
    <w:rsid w:val="00AB275B"/>
    <w:rsid w:val="00AB319A"/>
    <w:rsid w:val="00AB342C"/>
    <w:rsid w:val="00AC462B"/>
    <w:rsid w:val="00AE03F7"/>
    <w:rsid w:val="00AE5867"/>
    <w:rsid w:val="00AE5BE3"/>
    <w:rsid w:val="00B02FB0"/>
    <w:rsid w:val="00B0475C"/>
    <w:rsid w:val="00B05414"/>
    <w:rsid w:val="00B07B04"/>
    <w:rsid w:val="00B13168"/>
    <w:rsid w:val="00B24A98"/>
    <w:rsid w:val="00B27EB8"/>
    <w:rsid w:val="00B314FB"/>
    <w:rsid w:val="00B334A9"/>
    <w:rsid w:val="00B345B2"/>
    <w:rsid w:val="00B42AA2"/>
    <w:rsid w:val="00B471FF"/>
    <w:rsid w:val="00B5593A"/>
    <w:rsid w:val="00B60521"/>
    <w:rsid w:val="00B62265"/>
    <w:rsid w:val="00B64730"/>
    <w:rsid w:val="00B64D10"/>
    <w:rsid w:val="00B723F2"/>
    <w:rsid w:val="00B738A8"/>
    <w:rsid w:val="00B74688"/>
    <w:rsid w:val="00B77A89"/>
    <w:rsid w:val="00B77EF4"/>
    <w:rsid w:val="00B81A71"/>
    <w:rsid w:val="00B8251E"/>
    <w:rsid w:val="00B82CD3"/>
    <w:rsid w:val="00B82E14"/>
    <w:rsid w:val="00B953E2"/>
    <w:rsid w:val="00BA734F"/>
    <w:rsid w:val="00BB37A4"/>
    <w:rsid w:val="00BB7375"/>
    <w:rsid w:val="00BC40BE"/>
    <w:rsid w:val="00BD4648"/>
    <w:rsid w:val="00BD5659"/>
    <w:rsid w:val="00BE47DE"/>
    <w:rsid w:val="00BF53C5"/>
    <w:rsid w:val="00BF6B67"/>
    <w:rsid w:val="00BF7430"/>
    <w:rsid w:val="00C00AF9"/>
    <w:rsid w:val="00C04FF4"/>
    <w:rsid w:val="00C110FB"/>
    <w:rsid w:val="00C13F2D"/>
    <w:rsid w:val="00C13FF0"/>
    <w:rsid w:val="00C15201"/>
    <w:rsid w:val="00C15AD9"/>
    <w:rsid w:val="00C15CDF"/>
    <w:rsid w:val="00C20155"/>
    <w:rsid w:val="00C22569"/>
    <w:rsid w:val="00C30910"/>
    <w:rsid w:val="00C66F88"/>
    <w:rsid w:val="00C67BF4"/>
    <w:rsid w:val="00C73B51"/>
    <w:rsid w:val="00C73E66"/>
    <w:rsid w:val="00C7658C"/>
    <w:rsid w:val="00C93792"/>
    <w:rsid w:val="00C94F2C"/>
    <w:rsid w:val="00C96BEF"/>
    <w:rsid w:val="00CA25E7"/>
    <w:rsid w:val="00CA4EE9"/>
    <w:rsid w:val="00CA7696"/>
    <w:rsid w:val="00CA774F"/>
    <w:rsid w:val="00CB2626"/>
    <w:rsid w:val="00CB6BC1"/>
    <w:rsid w:val="00CC0886"/>
    <w:rsid w:val="00CC2FDA"/>
    <w:rsid w:val="00CC56A1"/>
    <w:rsid w:val="00CC7F7F"/>
    <w:rsid w:val="00CE3B9B"/>
    <w:rsid w:val="00CF5986"/>
    <w:rsid w:val="00D032B8"/>
    <w:rsid w:val="00D062C6"/>
    <w:rsid w:val="00D175C6"/>
    <w:rsid w:val="00D223FD"/>
    <w:rsid w:val="00D237F1"/>
    <w:rsid w:val="00D24AFF"/>
    <w:rsid w:val="00D24BB5"/>
    <w:rsid w:val="00D3012A"/>
    <w:rsid w:val="00D42FB1"/>
    <w:rsid w:val="00D4744A"/>
    <w:rsid w:val="00D511C3"/>
    <w:rsid w:val="00D61A7D"/>
    <w:rsid w:val="00D65795"/>
    <w:rsid w:val="00D73D74"/>
    <w:rsid w:val="00D750B7"/>
    <w:rsid w:val="00D76D11"/>
    <w:rsid w:val="00D9332E"/>
    <w:rsid w:val="00D93B78"/>
    <w:rsid w:val="00DB50F8"/>
    <w:rsid w:val="00DB6458"/>
    <w:rsid w:val="00DC3C00"/>
    <w:rsid w:val="00DC5829"/>
    <w:rsid w:val="00DD4FB5"/>
    <w:rsid w:val="00DD6F2A"/>
    <w:rsid w:val="00DE0808"/>
    <w:rsid w:val="00DE5B24"/>
    <w:rsid w:val="00E001E2"/>
    <w:rsid w:val="00E069AB"/>
    <w:rsid w:val="00E1035A"/>
    <w:rsid w:val="00E11B99"/>
    <w:rsid w:val="00E14219"/>
    <w:rsid w:val="00E14BB9"/>
    <w:rsid w:val="00E17134"/>
    <w:rsid w:val="00E233CA"/>
    <w:rsid w:val="00E45389"/>
    <w:rsid w:val="00E465A8"/>
    <w:rsid w:val="00E46C87"/>
    <w:rsid w:val="00E56249"/>
    <w:rsid w:val="00E56518"/>
    <w:rsid w:val="00E567DA"/>
    <w:rsid w:val="00E60664"/>
    <w:rsid w:val="00E6285E"/>
    <w:rsid w:val="00E64F03"/>
    <w:rsid w:val="00E65106"/>
    <w:rsid w:val="00E70673"/>
    <w:rsid w:val="00E8080D"/>
    <w:rsid w:val="00E81F26"/>
    <w:rsid w:val="00E845F1"/>
    <w:rsid w:val="00E84C6F"/>
    <w:rsid w:val="00E87923"/>
    <w:rsid w:val="00E90195"/>
    <w:rsid w:val="00E91251"/>
    <w:rsid w:val="00E95F07"/>
    <w:rsid w:val="00E96F79"/>
    <w:rsid w:val="00E97A7A"/>
    <w:rsid w:val="00EA0F87"/>
    <w:rsid w:val="00EB0A05"/>
    <w:rsid w:val="00EB2A2D"/>
    <w:rsid w:val="00EB5265"/>
    <w:rsid w:val="00EC0482"/>
    <w:rsid w:val="00EC5F22"/>
    <w:rsid w:val="00EC64D7"/>
    <w:rsid w:val="00EC7426"/>
    <w:rsid w:val="00ED1C53"/>
    <w:rsid w:val="00ED7E76"/>
    <w:rsid w:val="00EF3BB5"/>
    <w:rsid w:val="00EF62C8"/>
    <w:rsid w:val="00F06A41"/>
    <w:rsid w:val="00F10674"/>
    <w:rsid w:val="00F131C3"/>
    <w:rsid w:val="00F20B9D"/>
    <w:rsid w:val="00F33E44"/>
    <w:rsid w:val="00F41862"/>
    <w:rsid w:val="00F51661"/>
    <w:rsid w:val="00F523BA"/>
    <w:rsid w:val="00F52DA9"/>
    <w:rsid w:val="00F5361C"/>
    <w:rsid w:val="00F542E9"/>
    <w:rsid w:val="00F55976"/>
    <w:rsid w:val="00F561F5"/>
    <w:rsid w:val="00F56FE0"/>
    <w:rsid w:val="00F60D86"/>
    <w:rsid w:val="00F61955"/>
    <w:rsid w:val="00F66176"/>
    <w:rsid w:val="00F71A27"/>
    <w:rsid w:val="00F747DB"/>
    <w:rsid w:val="00F77FAB"/>
    <w:rsid w:val="00F80BD9"/>
    <w:rsid w:val="00F81682"/>
    <w:rsid w:val="00F8452D"/>
    <w:rsid w:val="00F95353"/>
    <w:rsid w:val="00F96493"/>
    <w:rsid w:val="00F96773"/>
    <w:rsid w:val="00FB1AD6"/>
    <w:rsid w:val="00FB6E92"/>
    <w:rsid w:val="00FB7F49"/>
    <w:rsid w:val="00FC4F41"/>
    <w:rsid w:val="00FD22F3"/>
    <w:rsid w:val="00FD66D7"/>
    <w:rsid w:val="00FD7FDA"/>
    <w:rsid w:val="00FE1C2D"/>
    <w:rsid w:val="00FE401D"/>
    <w:rsid w:val="00FE40FF"/>
    <w:rsid w:val="00FE5EBB"/>
    <w:rsid w:val="00FF03D8"/>
    <w:rsid w:val="00FF3368"/>
    <w:rsid w:val="00FF5A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5.png"/><Relationship Id="rId39" Type="http://schemas.openxmlformats.org/officeDocument/2006/relationships/image" Target="media/image25.png"/><Relationship Id="rId21" Type="http://schemas.openxmlformats.org/officeDocument/2006/relationships/image" Target="media/image12.jpeg"/><Relationship Id="rId34" Type="http://schemas.openxmlformats.org/officeDocument/2006/relationships/image" Target="cid:2024042504.jpg" TargetMode="External"/><Relationship Id="rId42" Type="http://schemas.openxmlformats.org/officeDocument/2006/relationships/image" Target="media/image27.jpeg"/><Relationship Id="rId47" Type="http://schemas.openxmlformats.org/officeDocument/2006/relationships/image" Target="cid:2024042505.jpg" TargetMode="External"/><Relationship Id="rId50" Type="http://schemas.openxmlformats.org/officeDocument/2006/relationships/image" Target="media/image31.png"/><Relationship Id="rId55" Type="http://schemas.openxmlformats.org/officeDocument/2006/relationships/image" Target="media/image36.png"/><Relationship Id="rId7" Type="http://schemas.openxmlformats.org/officeDocument/2006/relationships/hyperlink" Target="http://www.cpcaauto.com" TargetMode="External"/><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18.png"/><Relationship Id="rId11" Type="http://schemas.openxmlformats.org/officeDocument/2006/relationships/image" Target="media/image4.png"/><Relationship Id="rId24" Type="http://schemas.openxmlformats.org/officeDocument/2006/relationships/image" Target="cid:2024042402.jpg" TargetMode="External"/><Relationship Id="rId32" Type="http://schemas.openxmlformats.org/officeDocument/2006/relationships/image" Target="cid:2024042511.jpg" TargetMode="External"/><Relationship Id="rId37" Type="http://schemas.openxmlformats.org/officeDocument/2006/relationships/image" Target="media/image23.png"/><Relationship Id="rId40" Type="http://schemas.openxmlformats.org/officeDocument/2006/relationships/image" Target="media/image26.jpeg"/><Relationship Id="rId45" Type="http://schemas.openxmlformats.org/officeDocument/2006/relationships/image" Target="cid:2024042607.jpg" TargetMode="External"/><Relationship Id="rId53" Type="http://schemas.openxmlformats.org/officeDocument/2006/relationships/image" Target="media/image34.png"/><Relationship Id="rId58" Type="http://schemas.openxmlformats.org/officeDocument/2006/relationships/image" Target="media/image39.png"/><Relationship Id="rId5" Type="http://schemas.openxmlformats.org/officeDocument/2006/relationships/footnotes" Target="footnotes.xml"/><Relationship Id="rId61" Type="http://schemas.openxmlformats.org/officeDocument/2006/relationships/theme" Target="theme/theme1.xml"/><Relationship Id="rId19" Type="http://schemas.openxmlformats.org/officeDocument/2006/relationships/image" Target="cid:2024042602.jpg" TargetMode="External"/><Relationship Id="rId14" Type="http://schemas.openxmlformats.org/officeDocument/2006/relationships/image" Target="cid:2024042601.jpg" TargetMode="External"/><Relationship Id="rId22" Type="http://schemas.openxmlformats.org/officeDocument/2006/relationships/image" Target="cid:2024042403.jpg" TargetMode="External"/><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2.jpeg"/><Relationship Id="rId43" Type="http://schemas.openxmlformats.org/officeDocument/2006/relationships/image" Target="cid:2024042603.jpg" TargetMode="External"/><Relationship Id="rId48" Type="http://schemas.openxmlformats.org/officeDocument/2006/relationships/image" Target="media/image30.jpeg"/><Relationship Id="rId56" Type="http://schemas.openxmlformats.org/officeDocument/2006/relationships/image" Target="media/image37.png"/><Relationship Id="rId8" Type="http://schemas.openxmlformats.org/officeDocument/2006/relationships/image" Target="media/image1.png"/><Relationship Id="rId51" Type="http://schemas.openxmlformats.org/officeDocument/2006/relationships/image" Target="media/image32.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image" Target="media/image21.jpeg"/><Relationship Id="rId38" Type="http://schemas.openxmlformats.org/officeDocument/2006/relationships/image" Target="media/image24.png"/><Relationship Id="rId46" Type="http://schemas.openxmlformats.org/officeDocument/2006/relationships/image" Target="media/image29.jpeg"/><Relationship Id="rId59" Type="http://schemas.openxmlformats.org/officeDocument/2006/relationships/header" Target="header1.xml"/><Relationship Id="rId20" Type="http://schemas.openxmlformats.org/officeDocument/2006/relationships/image" Target="media/image11.png"/><Relationship Id="rId41" Type="http://schemas.openxmlformats.org/officeDocument/2006/relationships/image" Target="cid:2024042604.jpg" TargetMode="External"/><Relationship Id="rId54"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3.jpeg"/><Relationship Id="rId28" Type="http://schemas.openxmlformats.org/officeDocument/2006/relationships/image" Target="media/image17.png"/><Relationship Id="rId36" Type="http://schemas.openxmlformats.org/officeDocument/2006/relationships/image" Target="cid:2024042507.jpg" TargetMode="External"/><Relationship Id="rId49" Type="http://schemas.openxmlformats.org/officeDocument/2006/relationships/image" Target="cid:2024042610.jpg" TargetMode="External"/><Relationship Id="rId57" Type="http://schemas.openxmlformats.org/officeDocument/2006/relationships/image" Target="media/image38.png"/><Relationship Id="rId10" Type="http://schemas.openxmlformats.org/officeDocument/2006/relationships/image" Target="media/image3.png"/><Relationship Id="rId31" Type="http://schemas.openxmlformats.org/officeDocument/2006/relationships/image" Target="media/image20.jpeg"/><Relationship Id="rId44" Type="http://schemas.openxmlformats.org/officeDocument/2006/relationships/image" Target="media/image28.jpeg"/><Relationship Id="rId52" Type="http://schemas.openxmlformats.org/officeDocument/2006/relationships/image" Target="media/image33.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4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115</TotalTime>
  <Pages>21</Pages>
  <Words>2147</Words>
  <Characters>12243</Characters>
  <Application>Microsoft Office Word</Application>
  <DocSecurity>0</DocSecurity>
  <Lines>102</Lines>
  <Paragraphs>28</Paragraphs>
  <ScaleCrop>false</ScaleCrop>
  <Company/>
  <LinksUpToDate>false</LinksUpToDate>
  <CharactersWithSpaces>14362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5</cp:revision>
  <dcterms:created xsi:type="dcterms:W3CDTF">2024-05-08T05:41:00Z</dcterms:created>
  <dcterms:modified xsi:type="dcterms:W3CDTF">2024-05-08T07:36:00Z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2024-04-23T06:51:48Z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bcab0339-ca0d-4558-af7f-1da661ea31b3</vt:lpwstr>
  </property>
  <property fmtid="{D5CDD505-2E9C-101B-9397-08002B2CF9AE}" pid="8" name="MSIP_Label_defa4170-0d19-0005-0004-bc88714345d2_ContentBits">
    <vt:lpwstr>0</vt:lpwstr>
  </property>
</Properties>
</file>