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3DC161ED" w:rsidR="00131BD8" w:rsidRPr="00BF7430" w:rsidRDefault="00131BD8" w:rsidP="00131BD8">
      <w:pPr>
        <w:jc w:val="center"/>
        <w:outlineLvl w:val="0"/>
        <w:rPr>
          <w:rFonts w:ascii="微软雅黑" w:eastAsia="微软雅黑" w:hAnsi="微软雅黑" w:cs="Times New Roman"/>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E90364">
        <w:rPr>
          <w:rFonts w:ascii="微软雅黑" w:eastAsia="微软雅黑" w:hAnsi="微软雅黑" w:cs="黑体" w:hint="eastAsia"/>
          <w:sz w:val="35"/>
          <w:szCs w:val="35"/>
        </w:rPr>
        <w:t>2</w:t>
      </w:r>
      <w:r w:rsidR="003806CE">
        <w:rPr>
          <w:rFonts w:ascii="微软雅黑" w:eastAsia="微软雅黑" w:hAnsi="微软雅黑" w:cs="黑体" w:hint="eastAsia"/>
          <w:sz w:val="35"/>
          <w:szCs w:val="35"/>
        </w:rPr>
        <w:t>4</w:t>
      </w:r>
      <w:r w:rsidRPr="00BF7430">
        <w:rPr>
          <w:rFonts w:ascii="微软雅黑" w:eastAsia="微软雅黑" w:hAnsi="微软雅黑" w:cs="黑体" w:hint="eastAsia"/>
          <w:sz w:val="35"/>
          <w:szCs w:val="35"/>
        </w:rPr>
        <w:t>期（</w:t>
      </w:r>
      <w:r w:rsidR="00E90364">
        <w:rPr>
          <w:rFonts w:ascii="微软雅黑" w:eastAsia="微软雅黑" w:hAnsi="微软雅黑" w:cs="黑体" w:hint="eastAsia"/>
          <w:sz w:val="35"/>
          <w:szCs w:val="35"/>
        </w:rPr>
        <w:t>6</w:t>
      </w:r>
      <w:r w:rsidRPr="00BF7430">
        <w:rPr>
          <w:rFonts w:ascii="微软雅黑" w:eastAsia="微软雅黑" w:hAnsi="微软雅黑" w:cs="黑体" w:hint="eastAsia"/>
          <w:sz w:val="35"/>
          <w:szCs w:val="35"/>
        </w:rPr>
        <w:t>月</w:t>
      </w:r>
      <w:r w:rsidR="003806CE">
        <w:rPr>
          <w:rFonts w:ascii="微软雅黑" w:eastAsia="微软雅黑" w:hAnsi="微软雅黑" w:cs="黑体" w:hint="eastAsia"/>
          <w:sz w:val="35"/>
          <w:szCs w:val="35"/>
        </w:rPr>
        <w:t>24</w:t>
      </w:r>
      <w:r w:rsidRPr="00BF7430">
        <w:rPr>
          <w:rFonts w:ascii="微软雅黑" w:eastAsia="微软雅黑" w:hAnsi="微软雅黑" w:cs="黑体" w:hint="eastAsia"/>
          <w:sz w:val="35"/>
          <w:szCs w:val="35"/>
        </w:rPr>
        <w:t>日</w:t>
      </w:r>
      <w:r w:rsidR="007F6805">
        <w:rPr>
          <w:rFonts w:ascii="微软雅黑" w:eastAsia="微软雅黑" w:hAnsi="微软雅黑" w:cs="黑体" w:hint="eastAsia"/>
          <w:sz w:val="35"/>
          <w:szCs w:val="35"/>
        </w:rPr>
        <w:t>-</w:t>
      </w:r>
      <w:r w:rsidR="00E90364">
        <w:rPr>
          <w:rFonts w:ascii="微软雅黑" w:eastAsia="微软雅黑" w:hAnsi="微软雅黑" w:cs="黑体" w:hint="eastAsia"/>
          <w:sz w:val="35"/>
          <w:szCs w:val="35"/>
        </w:rPr>
        <w:t>6</w:t>
      </w:r>
      <w:r w:rsidRPr="00BF7430">
        <w:rPr>
          <w:rFonts w:ascii="微软雅黑" w:eastAsia="微软雅黑" w:hAnsi="微软雅黑" w:cs="黑体" w:hint="eastAsia"/>
          <w:sz w:val="35"/>
          <w:szCs w:val="35"/>
        </w:rPr>
        <w:t>月</w:t>
      </w:r>
      <w:r w:rsidR="003806CE">
        <w:rPr>
          <w:rFonts w:ascii="微软雅黑" w:eastAsia="微软雅黑" w:hAnsi="微软雅黑" w:cs="黑体" w:hint="eastAsia"/>
          <w:sz w:val="35"/>
          <w:szCs w:val="35"/>
        </w:rPr>
        <w:t>30</w:t>
      </w:r>
      <w:r w:rsidRPr="00BF7430">
        <w:rPr>
          <w:rFonts w:ascii="微软雅黑" w:eastAsia="微软雅黑" w:hAnsi="微软雅黑" w:cs="黑体" w:hint="eastAsia"/>
          <w:sz w:val="35"/>
          <w:szCs w:val="35"/>
        </w:rPr>
        <w:t>日）</w:t>
      </w:r>
      <w:bookmarkEnd w:id="0"/>
    </w:p>
    <w:p w14:paraId="03A0F6AA" w14:textId="77777777" w:rsidR="00131BD8" w:rsidRPr="00F16279" w:rsidRDefault="00131BD8" w:rsidP="00131BD8">
      <w:pPr>
        <w:rPr>
          <w:rFonts w:ascii="宋体" w:eastAsia="宋体" w:hAnsi="宋体" w:cs="黑体"/>
          <w:szCs w:val="21"/>
        </w:rPr>
      </w:pPr>
    </w:p>
    <w:p w14:paraId="51239619" w14:textId="0B8DAD49" w:rsidR="00131BD8" w:rsidRPr="00F16279" w:rsidRDefault="00131BD8" w:rsidP="00131BD8">
      <w:pPr>
        <w:rPr>
          <w:rFonts w:ascii="宋体" w:eastAsia="宋体" w:hAnsi="宋体" w:cs="黑体"/>
          <w:szCs w:val="21"/>
        </w:rPr>
      </w:pPr>
      <w:r w:rsidRPr="00F16279">
        <w:rPr>
          <w:rFonts w:ascii="宋体" w:eastAsia="宋体" w:hAnsi="宋体" w:cs="黑体" w:hint="eastAsia"/>
          <w:szCs w:val="21"/>
        </w:rPr>
        <w:t>主要信息源自乘联</w:t>
      </w:r>
      <w:r w:rsidR="00F16279">
        <w:rPr>
          <w:rFonts w:ascii="宋体" w:eastAsia="宋体" w:hAnsi="宋体" w:cs="黑体" w:hint="eastAsia"/>
          <w:szCs w:val="21"/>
        </w:rPr>
        <w:t>分</w:t>
      </w:r>
      <w:r w:rsidRPr="00F16279">
        <w:rPr>
          <w:rFonts w:ascii="宋体" w:eastAsia="宋体" w:hAnsi="宋体" w:cs="黑体" w:hint="eastAsia"/>
          <w:szCs w:val="21"/>
        </w:rPr>
        <w:t>会每日新闻等</w:t>
      </w:r>
    </w:p>
    <w:p w14:paraId="2153412D" w14:textId="77777777" w:rsidR="00131BD8" w:rsidRPr="00F16279" w:rsidRDefault="00131BD8" w:rsidP="00131BD8">
      <w:pPr>
        <w:rPr>
          <w:rFonts w:ascii="宋体" w:eastAsia="宋体" w:hAnsi="宋体" w:cs="黑体"/>
          <w:szCs w:val="21"/>
        </w:rPr>
      </w:pPr>
      <w:r w:rsidRPr="00F16279">
        <w:rPr>
          <w:rFonts w:ascii="宋体" w:eastAsia="宋体" w:hAnsi="宋体" w:cs="黑体" w:hint="eastAsia"/>
          <w:szCs w:val="21"/>
        </w:rPr>
        <w:t>网站：</w:t>
      </w:r>
      <w:hyperlink r:id="rId7" w:history="1">
        <w:r w:rsidRPr="00F16279">
          <w:rPr>
            <w:rStyle w:val="a7"/>
            <w:rFonts w:ascii="宋体" w:eastAsia="宋体" w:hAnsi="宋体" w:cs="黑体"/>
            <w:szCs w:val="21"/>
          </w:rPr>
          <w:t>http://www.cpcaauto.com</w:t>
        </w:r>
      </w:hyperlink>
    </w:p>
    <w:p w14:paraId="3297FDF6" w14:textId="0F7C74AA" w:rsidR="00F60D86" w:rsidRPr="00F16279" w:rsidRDefault="00F60D86">
      <w:pPr>
        <w:rPr>
          <w:rFonts w:ascii="宋体" w:eastAsia="宋体" w:hAnsi="宋体"/>
          <w:szCs w:val="21"/>
        </w:rPr>
      </w:pPr>
    </w:p>
    <w:p w14:paraId="34944EB0" w14:textId="13776414" w:rsidR="00131BD8" w:rsidRDefault="00131BD8" w:rsidP="00660CFD">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651585CA" w14:textId="77777777" w:rsidR="002D0906" w:rsidRDefault="002D0906" w:rsidP="002D0906">
      <w:pPr>
        <w:ind w:firstLineChars="200" w:firstLine="422"/>
        <w:rPr>
          <w:rFonts w:ascii="宋体" w:eastAsia="宋体" w:hAnsi="宋体"/>
        </w:rPr>
      </w:pPr>
      <w:r w:rsidRPr="002D0906">
        <w:rPr>
          <w:rFonts w:ascii="宋体" w:eastAsia="宋体" w:hAnsi="宋体" w:hint="eastAsia"/>
          <w:b/>
          <w:bCs/>
        </w:rPr>
        <w:t>初步统计：</w:t>
      </w:r>
      <w:r w:rsidRPr="002D0906">
        <w:rPr>
          <w:rFonts w:ascii="宋体" w:eastAsia="宋体" w:hAnsi="宋体"/>
        </w:rPr>
        <w:t>6月1-30日</w:t>
      </w:r>
      <w:r>
        <w:rPr>
          <w:rFonts w:ascii="宋体" w:eastAsia="宋体" w:hAnsi="宋体" w:hint="eastAsia"/>
        </w:rPr>
        <w:t>，乘用车</w:t>
      </w:r>
      <w:r w:rsidRPr="002D0906">
        <w:rPr>
          <w:rFonts w:ascii="宋体" w:eastAsia="宋体" w:hAnsi="宋体"/>
        </w:rPr>
        <w:t>市场零售175.5万辆，同比下降8%，</w:t>
      </w:r>
      <w:r>
        <w:rPr>
          <w:rFonts w:ascii="宋体" w:eastAsia="宋体" w:hAnsi="宋体" w:hint="eastAsia"/>
        </w:rPr>
        <w:t>环比</w:t>
      </w:r>
      <w:r w:rsidRPr="002D0906">
        <w:rPr>
          <w:rFonts w:ascii="宋体" w:eastAsia="宋体" w:hAnsi="宋体"/>
        </w:rPr>
        <w:t>增长2%</w:t>
      </w:r>
      <w:r>
        <w:rPr>
          <w:rFonts w:ascii="宋体" w:eastAsia="宋体" w:hAnsi="宋体" w:hint="eastAsia"/>
        </w:rPr>
        <w:t>，</w:t>
      </w:r>
      <w:r w:rsidRPr="002D0906">
        <w:rPr>
          <w:rFonts w:ascii="宋体" w:eastAsia="宋体" w:hAnsi="宋体"/>
        </w:rPr>
        <w:t>今年以来累计零售982.8万辆，同比增长3%</w:t>
      </w:r>
      <w:r>
        <w:rPr>
          <w:rFonts w:ascii="宋体" w:eastAsia="宋体" w:hAnsi="宋体" w:hint="eastAsia"/>
        </w:rPr>
        <w:t>；</w:t>
      </w:r>
      <w:r w:rsidRPr="002D0906">
        <w:rPr>
          <w:rFonts w:ascii="宋体" w:eastAsia="宋体" w:hAnsi="宋体"/>
        </w:rPr>
        <w:t>6月1-30日</w:t>
      </w:r>
      <w:r>
        <w:rPr>
          <w:rFonts w:ascii="宋体" w:eastAsia="宋体" w:hAnsi="宋体" w:hint="eastAsia"/>
        </w:rPr>
        <w:t>，</w:t>
      </w:r>
      <w:r w:rsidRPr="002D0906">
        <w:rPr>
          <w:rFonts w:ascii="宋体" w:eastAsia="宋体" w:hAnsi="宋体"/>
        </w:rPr>
        <w:t>全国乘用车</w:t>
      </w:r>
      <w:r>
        <w:rPr>
          <w:rFonts w:ascii="宋体" w:eastAsia="宋体" w:hAnsi="宋体"/>
        </w:rPr>
        <w:t>厂商</w:t>
      </w:r>
      <w:r w:rsidRPr="002D0906">
        <w:rPr>
          <w:rFonts w:ascii="宋体" w:eastAsia="宋体" w:hAnsi="宋体"/>
        </w:rPr>
        <w:t>批发213</w:t>
      </w:r>
      <w:r>
        <w:rPr>
          <w:rFonts w:ascii="宋体" w:eastAsia="宋体" w:hAnsi="宋体" w:hint="eastAsia"/>
        </w:rPr>
        <w:t>.0</w:t>
      </w:r>
      <w:r w:rsidRPr="002D0906">
        <w:rPr>
          <w:rFonts w:ascii="宋体" w:eastAsia="宋体" w:hAnsi="宋体"/>
        </w:rPr>
        <w:t>万辆，同比下降5%，</w:t>
      </w:r>
      <w:r>
        <w:rPr>
          <w:rFonts w:ascii="宋体" w:eastAsia="宋体" w:hAnsi="宋体" w:hint="eastAsia"/>
        </w:rPr>
        <w:t>环比</w:t>
      </w:r>
      <w:r w:rsidRPr="002D0906">
        <w:rPr>
          <w:rFonts w:ascii="宋体" w:eastAsia="宋体" w:hAnsi="宋体"/>
        </w:rPr>
        <w:t>增长4%</w:t>
      </w:r>
      <w:r>
        <w:rPr>
          <w:rFonts w:ascii="宋体" w:eastAsia="宋体" w:hAnsi="宋体" w:hint="eastAsia"/>
        </w:rPr>
        <w:t>，</w:t>
      </w:r>
      <w:r w:rsidRPr="002D0906">
        <w:rPr>
          <w:rFonts w:ascii="宋体" w:eastAsia="宋体" w:hAnsi="宋体"/>
        </w:rPr>
        <w:t>今年以来累计批发1</w:t>
      </w:r>
      <w:r>
        <w:rPr>
          <w:rFonts w:ascii="宋体" w:eastAsia="宋体" w:hAnsi="宋体" w:hint="eastAsia"/>
        </w:rPr>
        <w:t>,</w:t>
      </w:r>
      <w:r w:rsidRPr="002D0906">
        <w:rPr>
          <w:rFonts w:ascii="宋体" w:eastAsia="宋体" w:hAnsi="宋体"/>
        </w:rPr>
        <w:t>171.4万辆，同比增长6%。</w:t>
      </w:r>
    </w:p>
    <w:p w14:paraId="1D84F5A4" w14:textId="5AD3A6F6" w:rsidR="002D0906" w:rsidRDefault="002D0906" w:rsidP="002D0906">
      <w:pPr>
        <w:ind w:firstLineChars="200" w:firstLine="422"/>
        <w:rPr>
          <w:rFonts w:ascii="宋体" w:eastAsia="宋体" w:hAnsi="宋体"/>
        </w:rPr>
      </w:pPr>
      <w:r w:rsidRPr="00E61010">
        <w:rPr>
          <w:rFonts w:ascii="宋体" w:eastAsia="宋体" w:hAnsi="宋体" w:hint="eastAsia"/>
          <w:b/>
          <w:bCs/>
        </w:rPr>
        <w:t>初步统计：</w:t>
      </w:r>
      <w:r w:rsidRPr="002D0906">
        <w:rPr>
          <w:rFonts w:ascii="宋体" w:eastAsia="宋体" w:hAnsi="宋体"/>
        </w:rPr>
        <w:t>6月1-30日</w:t>
      </w:r>
      <w:r w:rsidR="00E61010">
        <w:rPr>
          <w:rFonts w:ascii="宋体" w:eastAsia="宋体" w:hAnsi="宋体" w:hint="eastAsia"/>
        </w:rPr>
        <w:t>，乘用车</w:t>
      </w:r>
      <w:r w:rsidRPr="002D0906">
        <w:rPr>
          <w:rFonts w:ascii="宋体" w:eastAsia="宋体" w:hAnsi="宋体"/>
        </w:rPr>
        <w:t>新能源市场零售86.4万辆，同比增长30%，</w:t>
      </w:r>
      <w:r w:rsidR="00E61010">
        <w:rPr>
          <w:rFonts w:ascii="宋体" w:eastAsia="宋体" w:hAnsi="宋体" w:hint="eastAsia"/>
        </w:rPr>
        <w:t>环比</w:t>
      </w:r>
      <w:r w:rsidRPr="002D0906">
        <w:rPr>
          <w:rFonts w:ascii="宋体" w:eastAsia="宋体" w:hAnsi="宋体"/>
        </w:rPr>
        <w:t>增长6%</w:t>
      </w:r>
      <w:r w:rsidR="00E61010">
        <w:rPr>
          <w:rFonts w:ascii="宋体" w:eastAsia="宋体" w:hAnsi="宋体" w:hint="eastAsia"/>
        </w:rPr>
        <w:t>，</w:t>
      </w:r>
      <w:r w:rsidRPr="002D0906">
        <w:rPr>
          <w:rFonts w:ascii="宋体" w:eastAsia="宋体" w:hAnsi="宋体"/>
        </w:rPr>
        <w:t>今年以来累计零售411.9万辆，同比增长33%</w:t>
      </w:r>
      <w:r w:rsidR="00E61010">
        <w:rPr>
          <w:rFonts w:ascii="宋体" w:eastAsia="宋体" w:hAnsi="宋体" w:hint="eastAsia"/>
        </w:rPr>
        <w:t>；</w:t>
      </w:r>
      <w:r w:rsidRPr="002D0906">
        <w:rPr>
          <w:rFonts w:ascii="宋体" w:eastAsia="宋体" w:hAnsi="宋体"/>
        </w:rPr>
        <w:t>6月1-30日</w:t>
      </w:r>
      <w:r w:rsidR="00E61010">
        <w:rPr>
          <w:rFonts w:ascii="宋体" w:eastAsia="宋体" w:hAnsi="宋体" w:hint="eastAsia"/>
        </w:rPr>
        <w:t>，</w:t>
      </w:r>
      <w:r w:rsidRPr="002D0906">
        <w:rPr>
          <w:rFonts w:ascii="宋体" w:eastAsia="宋体" w:hAnsi="宋体"/>
        </w:rPr>
        <w:t>全国乘用车</w:t>
      </w:r>
      <w:r>
        <w:rPr>
          <w:rFonts w:ascii="宋体" w:eastAsia="宋体" w:hAnsi="宋体"/>
        </w:rPr>
        <w:t>厂商</w:t>
      </w:r>
      <w:r w:rsidRPr="002D0906">
        <w:rPr>
          <w:rFonts w:ascii="宋体" w:eastAsia="宋体" w:hAnsi="宋体"/>
        </w:rPr>
        <w:t>新能源批发97.5万辆，同比增长28%，</w:t>
      </w:r>
      <w:r w:rsidR="00E61010">
        <w:rPr>
          <w:rFonts w:ascii="宋体" w:eastAsia="宋体" w:hAnsi="宋体" w:hint="eastAsia"/>
        </w:rPr>
        <w:t>环比</w:t>
      </w:r>
      <w:r w:rsidRPr="002D0906">
        <w:rPr>
          <w:rFonts w:ascii="宋体" w:eastAsia="宋体" w:hAnsi="宋体"/>
        </w:rPr>
        <w:t>增长8%</w:t>
      </w:r>
      <w:r w:rsidR="00E61010">
        <w:rPr>
          <w:rFonts w:ascii="宋体" w:eastAsia="宋体" w:hAnsi="宋体" w:hint="eastAsia"/>
        </w:rPr>
        <w:t>，</w:t>
      </w:r>
      <w:r w:rsidRPr="002D0906">
        <w:rPr>
          <w:rFonts w:ascii="宋体" w:eastAsia="宋体" w:hAnsi="宋体"/>
        </w:rPr>
        <w:t>今年以来累计批发461.2万辆，同比增长30%。</w:t>
      </w:r>
    </w:p>
    <w:p w14:paraId="1A303FF1" w14:textId="77777777" w:rsidR="002D0906" w:rsidRPr="002D0906" w:rsidRDefault="002D0906" w:rsidP="002D0906">
      <w:pPr>
        <w:rPr>
          <w:rFonts w:ascii="宋体" w:eastAsia="宋体" w:hAnsi="宋体" w:hint="eastAsia"/>
        </w:rPr>
      </w:pPr>
    </w:p>
    <w:p w14:paraId="4A5CC751" w14:textId="2F091065" w:rsidR="00F3210F" w:rsidRPr="009E05AA" w:rsidRDefault="00F3210F" w:rsidP="00F3210F">
      <w:pPr>
        <w:pStyle w:val="2"/>
        <w:spacing w:before="0" w:after="0" w:line="240" w:lineRule="auto"/>
        <w:ind w:left="0" w:firstLine="0"/>
        <w:rPr>
          <w:rFonts w:hint="eastAsia"/>
          <w:sz w:val="24"/>
          <w:szCs w:val="24"/>
        </w:rPr>
      </w:pPr>
      <w:r w:rsidRPr="00C873AC">
        <w:rPr>
          <w:sz w:val="24"/>
          <w:szCs w:val="24"/>
        </w:rPr>
        <w:t>2024</w:t>
      </w:r>
      <w:r w:rsidRPr="00C873AC">
        <w:rPr>
          <w:sz w:val="24"/>
          <w:szCs w:val="24"/>
        </w:rPr>
        <w:t>年</w:t>
      </w:r>
      <w:r w:rsidRPr="00C873AC">
        <w:rPr>
          <w:sz w:val="24"/>
          <w:szCs w:val="24"/>
        </w:rPr>
        <w:t>6</w:t>
      </w:r>
      <w:r w:rsidRPr="00C873AC">
        <w:rPr>
          <w:sz w:val="24"/>
          <w:szCs w:val="24"/>
        </w:rPr>
        <w:t>月全国乘用车市场零售平稳</w:t>
      </w:r>
    </w:p>
    <w:p w14:paraId="3909686A" w14:textId="08CB70F5" w:rsidR="009E05AA" w:rsidRDefault="009E05AA" w:rsidP="009E05AA">
      <w:pPr>
        <w:jc w:val="center"/>
        <w:rPr>
          <w:rFonts w:hint="eastAsia"/>
        </w:rPr>
      </w:pPr>
      <w:r>
        <w:rPr>
          <w:rFonts w:hint="eastAsia"/>
          <w:noProof/>
          <w14:ligatures w14:val="standardContextual"/>
        </w:rPr>
        <w:drawing>
          <wp:inline distT="0" distB="0" distL="0" distR="0" wp14:anchorId="7FB92976" wp14:editId="1F7AA42C">
            <wp:extent cx="5040000" cy="3512709"/>
            <wp:effectExtent l="0" t="0" r="8255" b="0"/>
            <wp:docPr id="12124133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413300" name="图片 1212413300"/>
                    <pic:cNvPicPr/>
                  </pic:nvPicPr>
                  <pic:blipFill>
                    <a:blip r:embed="rId8">
                      <a:extLst>
                        <a:ext uri="{28A0092B-C50C-407E-A947-70E740481C1C}">
                          <a14:useLocalDpi xmlns:a14="http://schemas.microsoft.com/office/drawing/2010/main" val="0"/>
                        </a:ext>
                      </a:extLst>
                    </a:blip>
                    <a:stretch>
                      <a:fillRect/>
                    </a:stretch>
                  </pic:blipFill>
                  <pic:spPr>
                    <a:xfrm>
                      <a:off x="0" y="0"/>
                      <a:ext cx="5040000" cy="3512709"/>
                    </a:xfrm>
                    <a:prstGeom prst="rect">
                      <a:avLst/>
                    </a:prstGeom>
                  </pic:spPr>
                </pic:pic>
              </a:graphicData>
            </a:graphic>
          </wp:inline>
        </w:drawing>
      </w:r>
    </w:p>
    <w:p w14:paraId="64574ABC" w14:textId="57246966" w:rsidR="00F3210F" w:rsidRPr="00E61010" w:rsidRDefault="00F3210F" w:rsidP="009E05AA">
      <w:pPr>
        <w:ind w:firstLineChars="200" w:firstLine="420"/>
        <w:rPr>
          <w:rFonts w:ascii="宋体" w:eastAsia="宋体" w:hAnsi="宋体"/>
        </w:rPr>
      </w:pPr>
      <w:r w:rsidRPr="00E61010">
        <w:rPr>
          <w:rFonts w:ascii="宋体" w:eastAsia="宋体" w:hAnsi="宋体" w:hint="eastAsia"/>
        </w:rPr>
        <w:t>6</w:t>
      </w:r>
      <w:r w:rsidRPr="00E61010">
        <w:rPr>
          <w:rFonts w:ascii="宋体" w:eastAsia="宋体" w:hAnsi="宋体"/>
        </w:rPr>
        <w:t>月</w:t>
      </w:r>
      <w:r w:rsidRPr="00E61010">
        <w:rPr>
          <w:rFonts w:ascii="宋体" w:eastAsia="宋体" w:hAnsi="宋体" w:hint="eastAsia"/>
        </w:rPr>
        <w:t>第</w:t>
      </w:r>
      <w:r w:rsidR="009E05AA">
        <w:rPr>
          <w:rFonts w:ascii="宋体" w:eastAsia="宋体" w:hAnsi="宋体" w:hint="eastAsia"/>
        </w:rPr>
        <w:t>一</w:t>
      </w:r>
      <w:r w:rsidRPr="00E61010">
        <w:rPr>
          <w:rFonts w:ascii="宋体" w:eastAsia="宋体" w:hAnsi="宋体" w:hint="eastAsia"/>
        </w:rPr>
        <w:t>周乘用车</w:t>
      </w:r>
      <w:r w:rsidRPr="00E61010">
        <w:rPr>
          <w:rFonts w:ascii="宋体" w:eastAsia="宋体" w:hAnsi="宋体"/>
        </w:rPr>
        <w:t>市场</w:t>
      </w:r>
      <w:r w:rsidRPr="00E61010">
        <w:rPr>
          <w:rFonts w:ascii="宋体" w:eastAsia="宋体" w:hAnsi="宋体" w:hint="eastAsia"/>
        </w:rPr>
        <w:t>日均</w:t>
      </w:r>
      <w:r w:rsidRPr="00E61010">
        <w:rPr>
          <w:rFonts w:ascii="宋体" w:eastAsia="宋体" w:hAnsi="宋体"/>
        </w:rPr>
        <w:t>零售</w:t>
      </w:r>
      <w:r w:rsidRPr="00E61010">
        <w:rPr>
          <w:rFonts w:ascii="宋体" w:eastAsia="宋体" w:hAnsi="宋体" w:hint="eastAsia"/>
        </w:rPr>
        <w:t>3.6</w:t>
      </w:r>
      <w:r w:rsidRPr="00E61010">
        <w:rPr>
          <w:rFonts w:ascii="宋体" w:eastAsia="宋体" w:hAnsi="宋体"/>
        </w:rPr>
        <w:t>万辆</w:t>
      </w:r>
      <w:r w:rsidR="009E05AA">
        <w:rPr>
          <w:rFonts w:ascii="宋体" w:eastAsia="宋体" w:hAnsi="宋体" w:hint="eastAsia"/>
        </w:rPr>
        <w:t>，</w:t>
      </w:r>
      <w:r w:rsidRPr="00E61010">
        <w:rPr>
          <w:rFonts w:ascii="宋体" w:eastAsia="宋体" w:hAnsi="宋体"/>
        </w:rPr>
        <w:t>同比去年</w:t>
      </w:r>
      <w:r w:rsidR="009E05AA">
        <w:rPr>
          <w:rFonts w:ascii="宋体" w:eastAsia="宋体" w:hAnsi="宋体" w:hint="eastAsia"/>
        </w:rPr>
        <w:t>同期</w:t>
      </w:r>
      <w:r w:rsidRPr="00E61010">
        <w:rPr>
          <w:rFonts w:ascii="宋体" w:eastAsia="宋体" w:hAnsi="宋体"/>
        </w:rPr>
        <w:t>下降</w:t>
      </w:r>
      <w:r w:rsidRPr="00E61010">
        <w:rPr>
          <w:rFonts w:ascii="宋体" w:eastAsia="宋体" w:hAnsi="宋体" w:hint="eastAsia"/>
        </w:rPr>
        <w:t>8</w:t>
      </w:r>
      <w:r w:rsidRPr="00E61010">
        <w:rPr>
          <w:rFonts w:ascii="宋体" w:eastAsia="宋体" w:hAnsi="宋体"/>
        </w:rPr>
        <w:t>%，较上月同期</w:t>
      </w:r>
      <w:r w:rsidRPr="00E61010">
        <w:rPr>
          <w:rFonts w:ascii="宋体" w:eastAsia="宋体" w:hAnsi="宋体" w:hint="eastAsia"/>
        </w:rPr>
        <w:t>下降</w:t>
      </w:r>
      <w:r w:rsidRPr="00E61010">
        <w:rPr>
          <w:rFonts w:ascii="宋体" w:eastAsia="宋体" w:hAnsi="宋体"/>
        </w:rPr>
        <w:t>2</w:t>
      </w:r>
      <w:r w:rsidRPr="00E61010">
        <w:rPr>
          <w:rFonts w:ascii="宋体" w:eastAsia="宋体" w:hAnsi="宋体" w:hint="eastAsia"/>
        </w:rPr>
        <w:t>3</w:t>
      </w:r>
      <w:r w:rsidRPr="00E61010">
        <w:rPr>
          <w:rFonts w:ascii="宋体" w:eastAsia="宋体" w:hAnsi="宋体"/>
        </w:rPr>
        <w:t>%。</w:t>
      </w:r>
    </w:p>
    <w:p w14:paraId="03DB061C" w14:textId="5E4D6FC8" w:rsidR="00F3210F" w:rsidRPr="00E61010" w:rsidRDefault="00F3210F" w:rsidP="00F3210F">
      <w:pPr>
        <w:ind w:firstLineChars="202" w:firstLine="424"/>
        <w:rPr>
          <w:rFonts w:ascii="宋体" w:eastAsia="宋体" w:hAnsi="宋体"/>
        </w:rPr>
      </w:pPr>
      <w:r w:rsidRPr="00E61010">
        <w:rPr>
          <w:rFonts w:ascii="宋体" w:eastAsia="宋体" w:hAnsi="宋体" w:hint="eastAsia"/>
        </w:rPr>
        <w:t>6</w:t>
      </w:r>
      <w:r w:rsidRPr="00E61010">
        <w:rPr>
          <w:rFonts w:ascii="宋体" w:eastAsia="宋体" w:hAnsi="宋体"/>
        </w:rPr>
        <w:t>月</w:t>
      </w:r>
      <w:r w:rsidRPr="00E61010">
        <w:rPr>
          <w:rFonts w:ascii="宋体" w:eastAsia="宋体" w:hAnsi="宋体" w:hint="eastAsia"/>
        </w:rPr>
        <w:t>第</w:t>
      </w:r>
      <w:r w:rsidR="009E05AA">
        <w:rPr>
          <w:rFonts w:ascii="宋体" w:eastAsia="宋体" w:hAnsi="宋体" w:hint="eastAsia"/>
        </w:rPr>
        <w:t>二</w:t>
      </w:r>
      <w:r w:rsidRPr="00E61010">
        <w:rPr>
          <w:rFonts w:ascii="宋体" w:eastAsia="宋体" w:hAnsi="宋体" w:hint="eastAsia"/>
        </w:rPr>
        <w:t>周乘用车</w:t>
      </w:r>
      <w:r w:rsidRPr="00E61010">
        <w:rPr>
          <w:rFonts w:ascii="宋体" w:eastAsia="宋体" w:hAnsi="宋体"/>
        </w:rPr>
        <w:t>市场</w:t>
      </w:r>
      <w:r w:rsidRPr="00E61010">
        <w:rPr>
          <w:rFonts w:ascii="宋体" w:eastAsia="宋体" w:hAnsi="宋体" w:hint="eastAsia"/>
        </w:rPr>
        <w:t>日均</w:t>
      </w:r>
      <w:r w:rsidRPr="00E61010">
        <w:rPr>
          <w:rFonts w:ascii="宋体" w:eastAsia="宋体" w:hAnsi="宋体"/>
        </w:rPr>
        <w:t>零售</w:t>
      </w:r>
      <w:r w:rsidRPr="00E61010">
        <w:rPr>
          <w:rFonts w:ascii="宋体" w:eastAsia="宋体" w:hAnsi="宋体" w:hint="eastAsia"/>
        </w:rPr>
        <w:t>4.6</w:t>
      </w:r>
      <w:r w:rsidRPr="00E61010">
        <w:rPr>
          <w:rFonts w:ascii="宋体" w:eastAsia="宋体" w:hAnsi="宋体"/>
        </w:rPr>
        <w:t>万辆</w:t>
      </w:r>
      <w:r w:rsidR="009E05AA">
        <w:rPr>
          <w:rFonts w:ascii="宋体" w:eastAsia="宋体" w:hAnsi="宋体" w:hint="eastAsia"/>
        </w:rPr>
        <w:t>，</w:t>
      </w:r>
      <w:r w:rsidRPr="00E61010">
        <w:rPr>
          <w:rFonts w:ascii="宋体" w:eastAsia="宋体" w:hAnsi="宋体"/>
        </w:rPr>
        <w:t>同比去年</w:t>
      </w:r>
      <w:r w:rsidR="009E05AA">
        <w:rPr>
          <w:rFonts w:ascii="宋体" w:eastAsia="宋体" w:hAnsi="宋体" w:hint="eastAsia"/>
        </w:rPr>
        <w:t>同期</w:t>
      </w:r>
      <w:r w:rsidRPr="00E61010">
        <w:rPr>
          <w:rFonts w:ascii="宋体" w:eastAsia="宋体" w:hAnsi="宋体"/>
        </w:rPr>
        <w:t>下降</w:t>
      </w:r>
      <w:r w:rsidRPr="00E61010">
        <w:rPr>
          <w:rFonts w:ascii="宋体" w:eastAsia="宋体" w:hAnsi="宋体" w:hint="eastAsia"/>
        </w:rPr>
        <w:t>19</w:t>
      </w:r>
      <w:r w:rsidRPr="00E61010">
        <w:rPr>
          <w:rFonts w:ascii="宋体" w:eastAsia="宋体" w:hAnsi="宋体"/>
        </w:rPr>
        <w:t>%，较上月同期</w:t>
      </w:r>
      <w:r w:rsidRPr="00E61010">
        <w:rPr>
          <w:rFonts w:ascii="宋体" w:eastAsia="宋体" w:hAnsi="宋体" w:hint="eastAsia"/>
        </w:rPr>
        <w:t>增</w:t>
      </w:r>
      <w:r w:rsidR="009E05AA">
        <w:rPr>
          <w:rFonts w:ascii="宋体" w:eastAsia="宋体" w:hAnsi="宋体" w:hint="eastAsia"/>
        </w:rPr>
        <w:t>长</w:t>
      </w:r>
      <w:r w:rsidRPr="00E61010">
        <w:rPr>
          <w:rFonts w:ascii="宋体" w:eastAsia="宋体" w:hAnsi="宋体" w:hint="eastAsia"/>
        </w:rPr>
        <w:t>1</w:t>
      </w:r>
      <w:r w:rsidRPr="00E61010">
        <w:rPr>
          <w:rFonts w:ascii="宋体" w:eastAsia="宋体" w:hAnsi="宋体"/>
        </w:rPr>
        <w:t>%。</w:t>
      </w:r>
    </w:p>
    <w:p w14:paraId="048624A9" w14:textId="162BC1B4" w:rsidR="00F3210F" w:rsidRPr="00E61010" w:rsidRDefault="00F3210F" w:rsidP="00F3210F">
      <w:pPr>
        <w:ind w:firstLineChars="202" w:firstLine="424"/>
        <w:rPr>
          <w:rFonts w:ascii="宋体" w:eastAsia="宋体" w:hAnsi="宋体"/>
        </w:rPr>
      </w:pPr>
      <w:r w:rsidRPr="00E61010">
        <w:rPr>
          <w:rFonts w:ascii="宋体" w:eastAsia="宋体" w:hAnsi="宋体" w:hint="eastAsia"/>
        </w:rPr>
        <w:t>6</w:t>
      </w:r>
      <w:r w:rsidRPr="00E61010">
        <w:rPr>
          <w:rFonts w:ascii="宋体" w:eastAsia="宋体" w:hAnsi="宋体"/>
        </w:rPr>
        <w:t>月</w:t>
      </w:r>
      <w:r w:rsidRPr="00E61010">
        <w:rPr>
          <w:rFonts w:ascii="宋体" w:eastAsia="宋体" w:hAnsi="宋体" w:hint="eastAsia"/>
        </w:rPr>
        <w:t>第</w:t>
      </w:r>
      <w:r w:rsidR="009E05AA">
        <w:rPr>
          <w:rFonts w:ascii="宋体" w:eastAsia="宋体" w:hAnsi="宋体" w:hint="eastAsia"/>
        </w:rPr>
        <w:t>三</w:t>
      </w:r>
      <w:r w:rsidRPr="00E61010">
        <w:rPr>
          <w:rFonts w:ascii="宋体" w:eastAsia="宋体" w:hAnsi="宋体" w:hint="eastAsia"/>
        </w:rPr>
        <w:t>周乘用车</w:t>
      </w:r>
      <w:r w:rsidRPr="00E61010">
        <w:rPr>
          <w:rFonts w:ascii="宋体" w:eastAsia="宋体" w:hAnsi="宋体"/>
        </w:rPr>
        <w:t>市场</w:t>
      </w:r>
      <w:r w:rsidRPr="00E61010">
        <w:rPr>
          <w:rFonts w:ascii="宋体" w:eastAsia="宋体" w:hAnsi="宋体" w:hint="eastAsia"/>
        </w:rPr>
        <w:t>日均</w:t>
      </w:r>
      <w:r w:rsidRPr="00E61010">
        <w:rPr>
          <w:rFonts w:ascii="宋体" w:eastAsia="宋体" w:hAnsi="宋体"/>
        </w:rPr>
        <w:t>零售</w:t>
      </w:r>
      <w:r w:rsidRPr="00E61010">
        <w:rPr>
          <w:rFonts w:ascii="宋体" w:eastAsia="宋体" w:hAnsi="宋体" w:hint="eastAsia"/>
        </w:rPr>
        <w:t>6.5万</w:t>
      </w:r>
      <w:r w:rsidRPr="00E61010">
        <w:rPr>
          <w:rFonts w:ascii="宋体" w:eastAsia="宋体" w:hAnsi="宋体"/>
        </w:rPr>
        <w:t>辆，同比去年</w:t>
      </w:r>
      <w:r w:rsidR="009E05AA">
        <w:rPr>
          <w:rFonts w:ascii="宋体" w:eastAsia="宋体" w:hAnsi="宋体" w:hint="eastAsia"/>
        </w:rPr>
        <w:t>同期</w:t>
      </w:r>
      <w:r w:rsidRPr="00E61010">
        <w:rPr>
          <w:rFonts w:ascii="宋体" w:eastAsia="宋体" w:hAnsi="宋体"/>
        </w:rPr>
        <w:t>下降</w:t>
      </w:r>
      <w:r w:rsidRPr="00E61010">
        <w:rPr>
          <w:rFonts w:ascii="宋体" w:eastAsia="宋体" w:hAnsi="宋体" w:hint="eastAsia"/>
        </w:rPr>
        <w:t>9</w:t>
      </w:r>
      <w:r w:rsidRPr="00E61010">
        <w:rPr>
          <w:rFonts w:ascii="宋体" w:eastAsia="宋体" w:hAnsi="宋体"/>
        </w:rPr>
        <w:t>%，较上月同期</w:t>
      </w:r>
      <w:r w:rsidRPr="00E61010">
        <w:rPr>
          <w:rFonts w:ascii="宋体" w:eastAsia="宋体" w:hAnsi="宋体" w:hint="eastAsia"/>
        </w:rPr>
        <w:t>增</w:t>
      </w:r>
      <w:r w:rsidR="009E05AA">
        <w:rPr>
          <w:rFonts w:ascii="宋体" w:eastAsia="宋体" w:hAnsi="宋体" w:hint="eastAsia"/>
        </w:rPr>
        <w:t>长</w:t>
      </w:r>
      <w:r w:rsidRPr="00E61010">
        <w:rPr>
          <w:rFonts w:ascii="宋体" w:eastAsia="宋体" w:hAnsi="宋体" w:hint="eastAsia"/>
        </w:rPr>
        <w:t>38</w:t>
      </w:r>
      <w:r w:rsidRPr="00E61010">
        <w:rPr>
          <w:rFonts w:ascii="宋体" w:eastAsia="宋体" w:hAnsi="宋体"/>
        </w:rPr>
        <w:t>%。</w:t>
      </w:r>
    </w:p>
    <w:p w14:paraId="33A1CB6F" w14:textId="2D3570D9" w:rsidR="00656B8D" w:rsidRPr="00E61010" w:rsidRDefault="00656B8D" w:rsidP="00656B8D">
      <w:pPr>
        <w:ind w:firstLineChars="202" w:firstLine="424"/>
        <w:rPr>
          <w:rFonts w:ascii="宋体" w:eastAsia="宋体" w:hAnsi="宋体"/>
        </w:rPr>
      </w:pPr>
      <w:r w:rsidRPr="00E61010">
        <w:rPr>
          <w:rFonts w:ascii="宋体" w:eastAsia="宋体" w:hAnsi="宋体" w:hint="eastAsia"/>
        </w:rPr>
        <w:t>6</w:t>
      </w:r>
      <w:r w:rsidRPr="00E61010">
        <w:rPr>
          <w:rFonts w:ascii="宋体" w:eastAsia="宋体" w:hAnsi="宋体"/>
        </w:rPr>
        <w:t>月</w:t>
      </w:r>
      <w:r w:rsidRPr="00E61010">
        <w:rPr>
          <w:rFonts w:ascii="宋体" w:eastAsia="宋体" w:hAnsi="宋体" w:hint="eastAsia"/>
        </w:rPr>
        <w:t>第</w:t>
      </w:r>
      <w:r w:rsidR="009E05AA">
        <w:rPr>
          <w:rFonts w:ascii="宋体" w:eastAsia="宋体" w:hAnsi="宋体" w:hint="eastAsia"/>
        </w:rPr>
        <w:t>四</w:t>
      </w:r>
      <w:r w:rsidRPr="00E61010">
        <w:rPr>
          <w:rFonts w:ascii="宋体" w:eastAsia="宋体" w:hAnsi="宋体" w:hint="eastAsia"/>
        </w:rPr>
        <w:t>周乘用车</w:t>
      </w:r>
      <w:r w:rsidRPr="00E61010">
        <w:rPr>
          <w:rFonts w:ascii="宋体" w:eastAsia="宋体" w:hAnsi="宋体"/>
        </w:rPr>
        <w:t>市场</w:t>
      </w:r>
      <w:r w:rsidRPr="00E61010">
        <w:rPr>
          <w:rFonts w:ascii="宋体" w:eastAsia="宋体" w:hAnsi="宋体" w:hint="eastAsia"/>
        </w:rPr>
        <w:t>日均</w:t>
      </w:r>
      <w:r w:rsidRPr="00E61010">
        <w:rPr>
          <w:rFonts w:ascii="宋体" w:eastAsia="宋体" w:hAnsi="宋体"/>
        </w:rPr>
        <w:t>零售</w:t>
      </w:r>
      <w:r w:rsidRPr="00E61010">
        <w:rPr>
          <w:rFonts w:ascii="宋体" w:eastAsia="宋体" w:hAnsi="宋体" w:hint="eastAsia"/>
        </w:rPr>
        <w:t>9.5万</w:t>
      </w:r>
      <w:r w:rsidRPr="00E61010">
        <w:rPr>
          <w:rFonts w:ascii="宋体" w:eastAsia="宋体" w:hAnsi="宋体"/>
        </w:rPr>
        <w:t>辆，同比去年</w:t>
      </w:r>
      <w:r w:rsidR="009E05AA">
        <w:rPr>
          <w:rFonts w:ascii="宋体" w:eastAsia="宋体" w:hAnsi="宋体" w:hint="eastAsia"/>
        </w:rPr>
        <w:t>同期</w:t>
      </w:r>
      <w:r w:rsidRPr="00E61010">
        <w:rPr>
          <w:rFonts w:ascii="宋体" w:eastAsia="宋体" w:hAnsi="宋体"/>
        </w:rPr>
        <w:t>下降</w:t>
      </w:r>
      <w:r w:rsidRPr="00E61010">
        <w:rPr>
          <w:rFonts w:ascii="宋体" w:eastAsia="宋体" w:hAnsi="宋体" w:hint="eastAsia"/>
        </w:rPr>
        <w:t>1</w:t>
      </w:r>
      <w:r w:rsidRPr="00E61010">
        <w:rPr>
          <w:rFonts w:ascii="宋体" w:eastAsia="宋体" w:hAnsi="宋体"/>
        </w:rPr>
        <w:t>%，较上月同期</w:t>
      </w:r>
      <w:r w:rsidRPr="00E61010">
        <w:rPr>
          <w:rFonts w:ascii="宋体" w:eastAsia="宋体" w:hAnsi="宋体" w:hint="eastAsia"/>
        </w:rPr>
        <w:t>增</w:t>
      </w:r>
      <w:r w:rsidR="009E05AA">
        <w:rPr>
          <w:rFonts w:ascii="宋体" w:eastAsia="宋体" w:hAnsi="宋体" w:hint="eastAsia"/>
        </w:rPr>
        <w:t>长</w:t>
      </w:r>
      <w:r w:rsidRPr="00E61010">
        <w:rPr>
          <w:rFonts w:ascii="宋体" w:eastAsia="宋体" w:hAnsi="宋体" w:hint="eastAsia"/>
        </w:rPr>
        <w:t>17</w:t>
      </w:r>
      <w:r w:rsidRPr="00E61010">
        <w:rPr>
          <w:rFonts w:ascii="宋体" w:eastAsia="宋体" w:hAnsi="宋体"/>
        </w:rPr>
        <w:t>%。</w:t>
      </w:r>
    </w:p>
    <w:p w14:paraId="45A0F686" w14:textId="1D991C84" w:rsidR="005C3F02" w:rsidRPr="00E61010" w:rsidRDefault="009E05AA" w:rsidP="002D0906">
      <w:pPr>
        <w:ind w:firstLineChars="202" w:firstLine="426"/>
        <w:rPr>
          <w:rFonts w:ascii="宋体" w:eastAsia="宋体" w:hAnsi="宋体" w:hint="eastAsia"/>
          <w:b/>
          <w:bCs/>
        </w:rPr>
      </w:pPr>
      <w:r>
        <w:rPr>
          <w:rFonts w:ascii="宋体" w:eastAsia="宋体" w:hAnsi="宋体" w:hint="eastAsia"/>
          <w:b/>
          <w:bCs/>
        </w:rPr>
        <w:t>初步统计：</w:t>
      </w:r>
      <w:r w:rsidR="00656B8D" w:rsidRPr="00E61010">
        <w:rPr>
          <w:rFonts w:ascii="宋体" w:eastAsia="宋体" w:hAnsi="宋体"/>
          <w:b/>
          <w:bCs/>
        </w:rPr>
        <w:t>6月1-30日</w:t>
      </w:r>
      <w:r>
        <w:rPr>
          <w:rFonts w:ascii="宋体" w:eastAsia="宋体" w:hAnsi="宋体" w:hint="eastAsia"/>
          <w:b/>
          <w:bCs/>
        </w:rPr>
        <w:t>，乘用车</w:t>
      </w:r>
      <w:r w:rsidR="00656B8D" w:rsidRPr="00E61010">
        <w:rPr>
          <w:rFonts w:ascii="宋体" w:eastAsia="宋体" w:hAnsi="宋体"/>
          <w:b/>
          <w:bCs/>
        </w:rPr>
        <w:t>市场零售175.5万辆，同比</w:t>
      </w:r>
      <w:r w:rsidR="007F6805" w:rsidRPr="00E61010">
        <w:rPr>
          <w:rFonts w:ascii="宋体" w:eastAsia="宋体" w:hAnsi="宋体"/>
          <w:b/>
          <w:bCs/>
        </w:rPr>
        <w:t>下降</w:t>
      </w:r>
      <w:r w:rsidR="00656B8D" w:rsidRPr="00E61010">
        <w:rPr>
          <w:rFonts w:ascii="宋体" w:eastAsia="宋体" w:hAnsi="宋体"/>
          <w:b/>
          <w:bCs/>
        </w:rPr>
        <w:t>8%，</w:t>
      </w:r>
      <w:r>
        <w:rPr>
          <w:rFonts w:ascii="宋体" w:eastAsia="宋体" w:hAnsi="宋体" w:hint="eastAsia"/>
          <w:b/>
          <w:bCs/>
        </w:rPr>
        <w:t>环比</w:t>
      </w:r>
      <w:r w:rsidR="00656B8D" w:rsidRPr="00E61010">
        <w:rPr>
          <w:rFonts w:ascii="宋体" w:eastAsia="宋体" w:hAnsi="宋体"/>
          <w:b/>
          <w:bCs/>
        </w:rPr>
        <w:t>增长2%</w:t>
      </w:r>
      <w:r w:rsidR="005C3F02" w:rsidRPr="00E61010">
        <w:rPr>
          <w:rFonts w:ascii="宋体" w:eastAsia="宋体" w:hAnsi="宋体" w:hint="eastAsia"/>
          <w:b/>
          <w:bCs/>
        </w:rPr>
        <w:t>；</w:t>
      </w:r>
      <w:r w:rsidR="00656B8D" w:rsidRPr="00E61010">
        <w:rPr>
          <w:rFonts w:ascii="宋体" w:eastAsia="宋体" w:hAnsi="宋体"/>
          <w:b/>
          <w:bCs/>
        </w:rPr>
        <w:t>今年以来累计零售982.8万辆，同比增长3%</w:t>
      </w:r>
      <w:r w:rsidR="00F3210F" w:rsidRPr="00E61010">
        <w:rPr>
          <w:rFonts w:ascii="宋体" w:eastAsia="宋体" w:hAnsi="宋体"/>
          <w:b/>
          <w:bCs/>
        </w:rPr>
        <w:t>。</w:t>
      </w:r>
    </w:p>
    <w:p w14:paraId="12A26BE0" w14:textId="3DD850F1" w:rsidR="00F3210F" w:rsidRPr="00E61010" w:rsidRDefault="00F3210F" w:rsidP="00F3210F">
      <w:pPr>
        <w:ind w:firstLineChars="202" w:firstLine="424"/>
        <w:rPr>
          <w:rFonts w:ascii="宋体" w:eastAsia="宋体" w:hAnsi="宋体"/>
        </w:rPr>
      </w:pPr>
      <w:r w:rsidRPr="00E61010">
        <w:rPr>
          <w:rFonts w:ascii="宋体" w:eastAsia="宋体" w:hAnsi="宋体" w:hint="eastAsia"/>
        </w:rPr>
        <w:t>今年</w:t>
      </w:r>
      <w:r w:rsidRPr="00E61010">
        <w:rPr>
          <w:rFonts w:ascii="宋体" w:eastAsia="宋体" w:hAnsi="宋体"/>
        </w:rPr>
        <w:t>6月共有19个工作日，较去年的21个工作日少两天，不利于6月的半年销量冲刺。</w:t>
      </w:r>
      <w:r w:rsidRPr="00E61010">
        <w:rPr>
          <w:rFonts w:ascii="宋体" w:eastAsia="宋体" w:hAnsi="宋体" w:hint="eastAsia"/>
        </w:rPr>
        <w:t>春季新车降价潮结束</w:t>
      </w:r>
      <w:r w:rsidR="00470C72">
        <w:rPr>
          <w:rFonts w:ascii="宋体" w:eastAsia="宋体" w:hAnsi="宋体" w:hint="eastAsia"/>
        </w:rPr>
        <w:t>、</w:t>
      </w:r>
      <w:r w:rsidRPr="00E61010">
        <w:rPr>
          <w:rFonts w:ascii="宋体" w:eastAsia="宋体" w:hAnsi="宋体" w:hint="eastAsia"/>
        </w:rPr>
        <w:t>北京电动车号牌</w:t>
      </w:r>
      <w:r w:rsidRPr="00E61010">
        <w:rPr>
          <w:rFonts w:ascii="宋体" w:eastAsia="宋体" w:hAnsi="宋体"/>
        </w:rPr>
        <w:t>5月底发放</w:t>
      </w:r>
      <w:r w:rsidR="00470C72">
        <w:rPr>
          <w:rFonts w:ascii="宋体" w:eastAsia="宋体" w:hAnsi="宋体" w:hint="eastAsia"/>
        </w:rPr>
        <w:t>、</w:t>
      </w:r>
      <w:r w:rsidRPr="00E61010">
        <w:rPr>
          <w:rFonts w:ascii="宋体" w:eastAsia="宋体" w:hAnsi="宋体"/>
        </w:rPr>
        <w:t>以旧换新的更新拉动，共同推动6月购车热度的延续。</w:t>
      </w:r>
      <w:r w:rsidRPr="00E61010">
        <w:rPr>
          <w:rFonts w:ascii="宋体" w:eastAsia="宋体" w:hAnsi="宋体" w:hint="eastAsia"/>
        </w:rPr>
        <w:t>截至</w:t>
      </w:r>
      <w:r w:rsidRPr="00E61010">
        <w:rPr>
          <w:rFonts w:ascii="宋体" w:eastAsia="宋体" w:hAnsi="宋体"/>
        </w:rPr>
        <w:t>6月25日中午12时，商务部汽车以旧换新信息平台已收到汽车报</w:t>
      </w:r>
      <w:r w:rsidRPr="00E61010">
        <w:rPr>
          <w:rFonts w:ascii="宋体" w:eastAsia="宋体" w:hAnsi="宋体"/>
        </w:rPr>
        <w:lastRenderedPageBreak/>
        <w:t>废更新补贴申请11.3万份，近一周以来新增补贴申请数量超3.6万份，</w:t>
      </w:r>
      <w:r w:rsidRPr="00E61010">
        <w:rPr>
          <w:rFonts w:ascii="宋体" w:eastAsia="宋体" w:hAnsi="宋体" w:hint="eastAsia"/>
        </w:rPr>
        <w:t>政策效果</w:t>
      </w:r>
      <w:r w:rsidRPr="00E61010">
        <w:rPr>
          <w:rFonts w:ascii="宋体" w:eastAsia="宋体" w:hAnsi="宋体"/>
        </w:rPr>
        <w:t>呈现加快增长态势</w:t>
      </w:r>
      <w:r w:rsidRPr="00E61010">
        <w:rPr>
          <w:rFonts w:ascii="宋体" w:eastAsia="宋体" w:hAnsi="宋体" w:hint="eastAsia"/>
        </w:rPr>
        <w:t>，推动了6月车市的增长。</w:t>
      </w:r>
    </w:p>
    <w:p w14:paraId="7C111BFB" w14:textId="69B2AB10" w:rsidR="00F3210F" w:rsidRPr="00E61010" w:rsidRDefault="007F6805" w:rsidP="00F3210F">
      <w:pPr>
        <w:ind w:firstLineChars="202" w:firstLine="424"/>
        <w:rPr>
          <w:rFonts w:ascii="宋体" w:eastAsia="宋体" w:hAnsi="宋体"/>
        </w:rPr>
      </w:pPr>
      <w:r w:rsidRPr="00E61010">
        <w:rPr>
          <w:rFonts w:ascii="宋体" w:eastAsia="宋体" w:hAnsi="宋体" w:hint="eastAsia"/>
        </w:rPr>
        <w:t>外部环境依然复杂严峻，内部需求短期不足。</w:t>
      </w:r>
      <w:r w:rsidR="005C3F02" w:rsidRPr="00E61010">
        <w:rPr>
          <w:rFonts w:ascii="宋体" w:eastAsia="宋体" w:hAnsi="宋体" w:hint="eastAsia"/>
        </w:rPr>
        <w:t>20</w:t>
      </w:r>
      <w:r w:rsidR="009A3365" w:rsidRPr="00E61010">
        <w:rPr>
          <w:rFonts w:ascii="宋体" w:eastAsia="宋体" w:hAnsi="宋体"/>
        </w:rPr>
        <w:t>23年非RDE处理</w:t>
      </w:r>
      <w:r w:rsidR="009A3365" w:rsidRPr="00E61010">
        <w:rPr>
          <w:rFonts w:ascii="宋体" w:eastAsia="宋体" w:hAnsi="宋体" w:hint="eastAsia"/>
        </w:rPr>
        <w:t>带来增量，今年无政策及特殊情况影响波动，</w:t>
      </w:r>
      <w:r w:rsidR="00F3210F" w:rsidRPr="00E61010">
        <w:rPr>
          <w:rFonts w:ascii="宋体" w:eastAsia="宋体" w:hAnsi="宋体" w:hint="eastAsia"/>
        </w:rPr>
        <w:t>6月前两周的燃油车市场低迷，随着</w:t>
      </w:r>
      <w:r w:rsidR="005C3F02" w:rsidRPr="00E61010">
        <w:rPr>
          <w:rFonts w:ascii="宋体" w:eastAsia="宋体" w:hAnsi="宋体" w:hint="eastAsia"/>
        </w:rPr>
        <w:t>“</w:t>
      </w:r>
      <w:r w:rsidR="00656B8D" w:rsidRPr="00E61010">
        <w:rPr>
          <w:rFonts w:ascii="宋体" w:eastAsia="宋体" w:hAnsi="宋体" w:hint="eastAsia"/>
        </w:rPr>
        <w:t>6</w:t>
      </w:r>
      <w:r w:rsidR="005C3F02" w:rsidRPr="00E61010">
        <w:rPr>
          <w:rFonts w:ascii="宋体" w:eastAsia="宋体" w:hAnsi="宋体" w:hint="eastAsia"/>
        </w:rPr>
        <w:t>.</w:t>
      </w:r>
      <w:r w:rsidR="00656B8D" w:rsidRPr="00E61010">
        <w:rPr>
          <w:rFonts w:ascii="宋体" w:eastAsia="宋体" w:hAnsi="宋体" w:hint="eastAsia"/>
        </w:rPr>
        <w:t>18</w:t>
      </w:r>
      <w:r w:rsidR="005C3F02" w:rsidRPr="00E61010">
        <w:rPr>
          <w:rFonts w:ascii="宋体" w:eastAsia="宋体" w:hAnsi="宋体" w:hint="eastAsia"/>
        </w:rPr>
        <w:t>”</w:t>
      </w:r>
      <w:r w:rsidR="00656B8D" w:rsidRPr="00E61010">
        <w:rPr>
          <w:rFonts w:ascii="宋体" w:eastAsia="宋体" w:hAnsi="宋体" w:hint="eastAsia"/>
        </w:rPr>
        <w:t>的启动和</w:t>
      </w:r>
      <w:r w:rsidR="00F3210F" w:rsidRPr="00E61010">
        <w:rPr>
          <w:rFonts w:ascii="宋体" w:eastAsia="宋体" w:hAnsi="宋体"/>
        </w:rPr>
        <w:t>乘用车市场进入半年收官期，各地方和车企努力冲刺销量业绩的意愿很强烈</w:t>
      </w:r>
      <w:r w:rsidR="00F3210F" w:rsidRPr="00E61010">
        <w:rPr>
          <w:rFonts w:ascii="宋体" w:eastAsia="宋体" w:hAnsi="宋体" w:hint="eastAsia"/>
        </w:rPr>
        <w:t>，</w:t>
      </w:r>
      <w:r w:rsidR="002D0906" w:rsidRPr="00E61010">
        <w:rPr>
          <w:rFonts w:ascii="宋体" w:eastAsia="宋体" w:hAnsi="宋体" w:hint="eastAsia"/>
        </w:rPr>
        <w:t>厂商</w:t>
      </w:r>
      <w:r w:rsidR="00F3210F" w:rsidRPr="00E61010">
        <w:rPr>
          <w:rFonts w:ascii="宋体" w:eastAsia="宋体" w:hAnsi="宋体" w:hint="eastAsia"/>
        </w:rPr>
        <w:t>和经销商无论如何也要努力卷收官的销量。</w:t>
      </w:r>
      <w:r w:rsidR="00F3210F" w:rsidRPr="00E61010">
        <w:rPr>
          <w:rFonts w:ascii="宋体" w:eastAsia="宋体" w:hAnsi="宋体"/>
        </w:rPr>
        <w:t>因此6月仍是销量走势较好的月份。</w:t>
      </w:r>
    </w:p>
    <w:p w14:paraId="7BC380C0" w14:textId="77777777" w:rsidR="00660CFD" w:rsidRDefault="00660CFD" w:rsidP="00F3210F">
      <w:pPr>
        <w:ind w:firstLineChars="202" w:firstLine="424"/>
        <w:rPr>
          <w:rFonts w:hint="eastAsia"/>
        </w:rPr>
      </w:pPr>
    </w:p>
    <w:p w14:paraId="5E4D5DD2" w14:textId="0CAE540F" w:rsidR="00F3210F" w:rsidRPr="009B6D2C" w:rsidRDefault="00F3210F" w:rsidP="00F3210F">
      <w:pPr>
        <w:pStyle w:val="2"/>
        <w:spacing w:before="0" w:after="0" w:line="240" w:lineRule="auto"/>
        <w:ind w:left="0" w:firstLine="0"/>
        <w:rPr>
          <w:rFonts w:hint="eastAsia"/>
          <w:sz w:val="24"/>
          <w:szCs w:val="24"/>
        </w:rPr>
      </w:pPr>
      <w:r w:rsidRPr="00BF7AFC">
        <w:rPr>
          <w:sz w:val="24"/>
          <w:szCs w:val="24"/>
        </w:rPr>
        <w:t>20</w:t>
      </w:r>
      <w:r w:rsidRPr="00BF7AFC">
        <w:rPr>
          <w:rFonts w:hint="eastAsia"/>
          <w:sz w:val="24"/>
          <w:szCs w:val="24"/>
        </w:rPr>
        <w:t>2</w:t>
      </w:r>
      <w:r w:rsidRPr="00BF7AFC">
        <w:rPr>
          <w:sz w:val="24"/>
          <w:szCs w:val="24"/>
        </w:rPr>
        <w:t>4</w:t>
      </w:r>
      <w:r w:rsidRPr="00BF7AFC">
        <w:rPr>
          <w:rFonts w:hint="eastAsia"/>
          <w:sz w:val="24"/>
          <w:szCs w:val="24"/>
        </w:rPr>
        <w:t>年</w:t>
      </w:r>
      <w:r>
        <w:rPr>
          <w:rFonts w:hint="eastAsia"/>
          <w:sz w:val="24"/>
          <w:szCs w:val="24"/>
        </w:rPr>
        <w:t>6</w:t>
      </w:r>
      <w:r w:rsidRPr="00BF7AFC">
        <w:rPr>
          <w:rFonts w:hint="eastAsia"/>
          <w:sz w:val="24"/>
          <w:szCs w:val="24"/>
        </w:rPr>
        <w:t>月全国乘用车</w:t>
      </w:r>
      <w:r w:rsidR="002D0906">
        <w:rPr>
          <w:rFonts w:hint="eastAsia"/>
          <w:sz w:val="24"/>
          <w:szCs w:val="24"/>
        </w:rPr>
        <w:t>厂商</w:t>
      </w:r>
      <w:r w:rsidRPr="00BF7AFC">
        <w:rPr>
          <w:rFonts w:hint="eastAsia"/>
          <w:sz w:val="24"/>
          <w:szCs w:val="24"/>
        </w:rPr>
        <w:t>销量</w:t>
      </w:r>
      <w:r>
        <w:rPr>
          <w:rFonts w:hint="eastAsia"/>
          <w:sz w:val="24"/>
          <w:szCs w:val="24"/>
        </w:rPr>
        <w:t>平稳</w:t>
      </w:r>
    </w:p>
    <w:p w14:paraId="6E48600E" w14:textId="50489CDF" w:rsidR="00557C97" w:rsidRDefault="00557C97" w:rsidP="00557C97">
      <w:pPr>
        <w:jc w:val="center"/>
        <w:rPr>
          <w:rFonts w:hint="eastAsia"/>
          <w:color w:val="FF0000"/>
        </w:rPr>
      </w:pPr>
      <w:r>
        <w:rPr>
          <w:rFonts w:hint="eastAsia"/>
          <w:noProof/>
          <w:color w:val="FF0000"/>
          <w14:ligatures w14:val="standardContextual"/>
        </w:rPr>
        <w:drawing>
          <wp:inline distT="0" distB="0" distL="0" distR="0" wp14:anchorId="0CB6FA12" wp14:editId="40CD4AD5">
            <wp:extent cx="5040000" cy="3504214"/>
            <wp:effectExtent l="0" t="0" r="8255" b="1270"/>
            <wp:docPr id="6862859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285951" name="图片 686285951"/>
                    <pic:cNvPicPr/>
                  </pic:nvPicPr>
                  <pic:blipFill>
                    <a:blip r:embed="rId9">
                      <a:extLst>
                        <a:ext uri="{28A0092B-C50C-407E-A947-70E740481C1C}">
                          <a14:useLocalDpi xmlns:a14="http://schemas.microsoft.com/office/drawing/2010/main" val="0"/>
                        </a:ext>
                      </a:extLst>
                    </a:blip>
                    <a:stretch>
                      <a:fillRect/>
                    </a:stretch>
                  </pic:blipFill>
                  <pic:spPr>
                    <a:xfrm>
                      <a:off x="0" y="0"/>
                      <a:ext cx="5040000" cy="3504214"/>
                    </a:xfrm>
                    <a:prstGeom prst="rect">
                      <a:avLst/>
                    </a:prstGeom>
                  </pic:spPr>
                </pic:pic>
              </a:graphicData>
            </a:graphic>
          </wp:inline>
        </w:drawing>
      </w:r>
    </w:p>
    <w:p w14:paraId="59151CDA" w14:textId="089B743E" w:rsidR="00F3210F" w:rsidRPr="00470C72" w:rsidRDefault="00F3210F" w:rsidP="009B6D2C">
      <w:pPr>
        <w:ind w:firstLineChars="200" w:firstLine="420"/>
        <w:rPr>
          <w:rFonts w:ascii="宋体" w:eastAsia="宋体" w:hAnsi="宋体"/>
        </w:rPr>
      </w:pPr>
      <w:r w:rsidRPr="00470C72">
        <w:rPr>
          <w:rFonts w:ascii="宋体" w:eastAsia="宋体" w:hAnsi="宋体" w:hint="eastAsia"/>
        </w:rPr>
        <w:t>6</w:t>
      </w:r>
      <w:r w:rsidRPr="00470C72">
        <w:rPr>
          <w:rFonts w:ascii="宋体" w:eastAsia="宋体" w:hAnsi="宋体"/>
        </w:rPr>
        <w:t>月第</w:t>
      </w:r>
      <w:r w:rsidR="009B6D2C">
        <w:rPr>
          <w:rFonts w:ascii="宋体" w:eastAsia="宋体" w:hAnsi="宋体" w:hint="eastAsia"/>
        </w:rPr>
        <w:t>一</w:t>
      </w:r>
      <w:r w:rsidRPr="00470C72">
        <w:rPr>
          <w:rFonts w:ascii="宋体" w:eastAsia="宋体" w:hAnsi="宋体"/>
        </w:rPr>
        <w:t>周</w:t>
      </w:r>
      <w:r w:rsidR="009B6D2C">
        <w:rPr>
          <w:rFonts w:ascii="宋体" w:eastAsia="宋体" w:hAnsi="宋体" w:hint="eastAsia"/>
        </w:rPr>
        <w:t>乘用车厂商</w:t>
      </w:r>
      <w:r w:rsidRPr="00470C72">
        <w:rPr>
          <w:rFonts w:ascii="宋体" w:eastAsia="宋体" w:hAnsi="宋体"/>
        </w:rPr>
        <w:t>批发日均</w:t>
      </w:r>
      <w:r w:rsidRPr="00470C72">
        <w:rPr>
          <w:rFonts w:ascii="宋体" w:eastAsia="宋体" w:hAnsi="宋体" w:hint="eastAsia"/>
        </w:rPr>
        <w:t>3.5</w:t>
      </w:r>
      <w:r w:rsidR="009B6D2C">
        <w:rPr>
          <w:rFonts w:ascii="宋体" w:eastAsia="宋体" w:hAnsi="宋体"/>
        </w:rPr>
        <w:t>万辆</w:t>
      </w:r>
      <w:r w:rsidRPr="00470C72">
        <w:rPr>
          <w:rFonts w:ascii="宋体" w:eastAsia="宋体" w:hAnsi="宋体"/>
        </w:rPr>
        <w:t>，同比去年</w:t>
      </w:r>
      <w:r w:rsidRPr="00470C72">
        <w:rPr>
          <w:rFonts w:ascii="宋体" w:eastAsia="宋体" w:hAnsi="宋体" w:hint="eastAsia"/>
        </w:rPr>
        <w:t>6</w:t>
      </w:r>
      <w:r w:rsidRPr="00470C72">
        <w:rPr>
          <w:rFonts w:ascii="宋体" w:eastAsia="宋体" w:hAnsi="宋体"/>
        </w:rPr>
        <w:t>月</w:t>
      </w:r>
      <w:r w:rsidR="009B6D2C">
        <w:rPr>
          <w:rFonts w:ascii="宋体" w:eastAsia="宋体" w:hAnsi="宋体" w:hint="eastAsia"/>
        </w:rPr>
        <w:t>同期下</w:t>
      </w:r>
      <w:r w:rsidRPr="00470C72">
        <w:rPr>
          <w:rFonts w:ascii="宋体" w:eastAsia="宋体" w:hAnsi="宋体" w:hint="eastAsia"/>
        </w:rPr>
        <w:t>降13</w:t>
      </w:r>
      <w:r w:rsidRPr="00470C72">
        <w:rPr>
          <w:rFonts w:ascii="宋体" w:eastAsia="宋体" w:hAnsi="宋体"/>
        </w:rPr>
        <w:t>%，环比上月同期</w:t>
      </w:r>
      <w:r w:rsidRPr="00470C72">
        <w:rPr>
          <w:rFonts w:ascii="宋体" w:eastAsia="宋体" w:hAnsi="宋体" w:hint="eastAsia"/>
        </w:rPr>
        <w:t>增</w:t>
      </w:r>
      <w:r w:rsidR="009B6D2C">
        <w:rPr>
          <w:rFonts w:ascii="宋体" w:eastAsia="宋体" w:hAnsi="宋体" w:hint="eastAsia"/>
        </w:rPr>
        <w:t>长</w:t>
      </w:r>
      <w:r w:rsidRPr="00470C72">
        <w:rPr>
          <w:rFonts w:ascii="宋体" w:eastAsia="宋体" w:hAnsi="宋体" w:hint="eastAsia"/>
        </w:rPr>
        <w:t>4</w:t>
      </w:r>
      <w:r w:rsidRPr="00470C72">
        <w:rPr>
          <w:rFonts w:ascii="宋体" w:eastAsia="宋体" w:hAnsi="宋体"/>
        </w:rPr>
        <w:t>%。</w:t>
      </w:r>
    </w:p>
    <w:p w14:paraId="1A00AFB0" w14:textId="2C2314CF" w:rsidR="00F3210F" w:rsidRPr="00470C72" w:rsidRDefault="00F3210F" w:rsidP="00F3210F">
      <w:pPr>
        <w:ind w:firstLineChars="202" w:firstLine="424"/>
        <w:rPr>
          <w:rFonts w:ascii="宋体" w:eastAsia="宋体" w:hAnsi="宋体"/>
        </w:rPr>
      </w:pPr>
      <w:r w:rsidRPr="00470C72">
        <w:rPr>
          <w:rFonts w:ascii="宋体" w:eastAsia="宋体" w:hAnsi="宋体" w:hint="eastAsia"/>
        </w:rPr>
        <w:t>6</w:t>
      </w:r>
      <w:r w:rsidRPr="00470C72">
        <w:rPr>
          <w:rFonts w:ascii="宋体" w:eastAsia="宋体" w:hAnsi="宋体"/>
        </w:rPr>
        <w:t>月第</w:t>
      </w:r>
      <w:r w:rsidR="009B6D2C">
        <w:rPr>
          <w:rFonts w:ascii="宋体" w:eastAsia="宋体" w:hAnsi="宋体" w:hint="eastAsia"/>
        </w:rPr>
        <w:t>二</w:t>
      </w:r>
      <w:r w:rsidRPr="00470C72">
        <w:rPr>
          <w:rFonts w:ascii="宋体" w:eastAsia="宋体" w:hAnsi="宋体"/>
        </w:rPr>
        <w:t>周</w:t>
      </w:r>
      <w:r w:rsidR="009B6D2C">
        <w:rPr>
          <w:rFonts w:ascii="宋体" w:eastAsia="宋体" w:hAnsi="宋体" w:hint="eastAsia"/>
        </w:rPr>
        <w:t>乘用车厂商</w:t>
      </w:r>
      <w:r w:rsidRPr="00470C72">
        <w:rPr>
          <w:rFonts w:ascii="宋体" w:eastAsia="宋体" w:hAnsi="宋体"/>
        </w:rPr>
        <w:t>批发日均</w:t>
      </w:r>
      <w:r w:rsidRPr="00470C72">
        <w:rPr>
          <w:rFonts w:ascii="宋体" w:eastAsia="宋体" w:hAnsi="宋体" w:hint="eastAsia"/>
        </w:rPr>
        <w:t>4.4</w:t>
      </w:r>
      <w:r w:rsidR="009B6D2C">
        <w:rPr>
          <w:rFonts w:ascii="宋体" w:eastAsia="宋体" w:hAnsi="宋体"/>
        </w:rPr>
        <w:t>万辆</w:t>
      </w:r>
      <w:r w:rsidRPr="00470C72">
        <w:rPr>
          <w:rFonts w:ascii="宋体" w:eastAsia="宋体" w:hAnsi="宋体"/>
        </w:rPr>
        <w:t>，同比去年</w:t>
      </w:r>
      <w:r w:rsidRPr="00470C72">
        <w:rPr>
          <w:rFonts w:ascii="宋体" w:eastAsia="宋体" w:hAnsi="宋体" w:hint="eastAsia"/>
        </w:rPr>
        <w:t>6</w:t>
      </w:r>
      <w:r w:rsidRPr="00470C72">
        <w:rPr>
          <w:rFonts w:ascii="宋体" w:eastAsia="宋体" w:hAnsi="宋体"/>
        </w:rPr>
        <w:t>月</w:t>
      </w:r>
      <w:r w:rsidR="009B6D2C">
        <w:rPr>
          <w:rFonts w:ascii="宋体" w:eastAsia="宋体" w:hAnsi="宋体" w:hint="eastAsia"/>
        </w:rPr>
        <w:t>同期下</w:t>
      </w:r>
      <w:r w:rsidRPr="00470C72">
        <w:rPr>
          <w:rFonts w:ascii="宋体" w:eastAsia="宋体" w:hAnsi="宋体" w:hint="eastAsia"/>
        </w:rPr>
        <w:t>降28</w:t>
      </w:r>
      <w:r w:rsidRPr="00470C72">
        <w:rPr>
          <w:rFonts w:ascii="宋体" w:eastAsia="宋体" w:hAnsi="宋体"/>
        </w:rPr>
        <w:t>%，环比上月同期</w:t>
      </w:r>
      <w:r w:rsidR="009B6D2C">
        <w:rPr>
          <w:rFonts w:ascii="宋体" w:eastAsia="宋体" w:hAnsi="宋体" w:hint="eastAsia"/>
        </w:rPr>
        <w:t>下</w:t>
      </w:r>
      <w:r w:rsidRPr="00470C72">
        <w:rPr>
          <w:rFonts w:ascii="宋体" w:eastAsia="宋体" w:hAnsi="宋体" w:hint="eastAsia"/>
        </w:rPr>
        <w:t>降5</w:t>
      </w:r>
      <w:r w:rsidRPr="00470C72">
        <w:rPr>
          <w:rFonts w:ascii="宋体" w:eastAsia="宋体" w:hAnsi="宋体"/>
        </w:rPr>
        <w:t>%。</w:t>
      </w:r>
    </w:p>
    <w:p w14:paraId="2760BA45" w14:textId="70C4F82E" w:rsidR="00F3210F" w:rsidRPr="00470C72" w:rsidRDefault="00F3210F" w:rsidP="00F3210F">
      <w:pPr>
        <w:ind w:firstLineChars="202" w:firstLine="424"/>
        <w:rPr>
          <w:rFonts w:ascii="宋体" w:eastAsia="宋体" w:hAnsi="宋体"/>
        </w:rPr>
      </w:pPr>
      <w:r w:rsidRPr="00470C72">
        <w:rPr>
          <w:rFonts w:ascii="宋体" w:eastAsia="宋体" w:hAnsi="宋体" w:hint="eastAsia"/>
        </w:rPr>
        <w:t>6</w:t>
      </w:r>
      <w:r w:rsidRPr="00470C72">
        <w:rPr>
          <w:rFonts w:ascii="宋体" w:eastAsia="宋体" w:hAnsi="宋体"/>
        </w:rPr>
        <w:t>月第</w:t>
      </w:r>
      <w:r w:rsidR="009B6D2C">
        <w:rPr>
          <w:rFonts w:ascii="宋体" w:eastAsia="宋体" w:hAnsi="宋体" w:hint="eastAsia"/>
        </w:rPr>
        <w:t>三</w:t>
      </w:r>
      <w:r w:rsidRPr="00470C72">
        <w:rPr>
          <w:rFonts w:ascii="宋体" w:eastAsia="宋体" w:hAnsi="宋体"/>
        </w:rPr>
        <w:t>周</w:t>
      </w:r>
      <w:r w:rsidR="009B6D2C">
        <w:rPr>
          <w:rFonts w:ascii="宋体" w:eastAsia="宋体" w:hAnsi="宋体" w:hint="eastAsia"/>
        </w:rPr>
        <w:t>乘用车厂商</w:t>
      </w:r>
      <w:r w:rsidRPr="00470C72">
        <w:rPr>
          <w:rFonts w:ascii="宋体" w:eastAsia="宋体" w:hAnsi="宋体"/>
        </w:rPr>
        <w:t>批发日均</w:t>
      </w:r>
      <w:r w:rsidRPr="00470C72">
        <w:rPr>
          <w:rFonts w:ascii="宋体" w:eastAsia="宋体" w:hAnsi="宋体" w:hint="eastAsia"/>
        </w:rPr>
        <w:t>7.9</w:t>
      </w:r>
      <w:r w:rsidR="009B6D2C">
        <w:rPr>
          <w:rFonts w:ascii="宋体" w:eastAsia="宋体" w:hAnsi="宋体"/>
        </w:rPr>
        <w:t>万辆</w:t>
      </w:r>
      <w:r w:rsidRPr="00470C72">
        <w:rPr>
          <w:rFonts w:ascii="宋体" w:eastAsia="宋体" w:hAnsi="宋体"/>
        </w:rPr>
        <w:t>，同比去年</w:t>
      </w:r>
      <w:r w:rsidRPr="00470C72">
        <w:rPr>
          <w:rFonts w:ascii="宋体" w:eastAsia="宋体" w:hAnsi="宋体" w:hint="eastAsia"/>
        </w:rPr>
        <w:t>6</w:t>
      </w:r>
      <w:r w:rsidRPr="00470C72">
        <w:rPr>
          <w:rFonts w:ascii="宋体" w:eastAsia="宋体" w:hAnsi="宋体"/>
        </w:rPr>
        <w:t>月</w:t>
      </w:r>
      <w:r w:rsidR="009B6D2C">
        <w:rPr>
          <w:rFonts w:ascii="宋体" w:eastAsia="宋体" w:hAnsi="宋体" w:hint="eastAsia"/>
        </w:rPr>
        <w:t>同期</w:t>
      </w:r>
      <w:r w:rsidRPr="00470C72">
        <w:rPr>
          <w:rFonts w:ascii="宋体" w:eastAsia="宋体" w:hAnsi="宋体" w:hint="eastAsia"/>
        </w:rPr>
        <w:t>增</w:t>
      </w:r>
      <w:r w:rsidR="009B6D2C">
        <w:rPr>
          <w:rFonts w:ascii="宋体" w:eastAsia="宋体" w:hAnsi="宋体" w:hint="eastAsia"/>
        </w:rPr>
        <w:t>长</w:t>
      </w:r>
      <w:r w:rsidRPr="00470C72">
        <w:rPr>
          <w:rFonts w:ascii="宋体" w:eastAsia="宋体" w:hAnsi="宋体" w:hint="eastAsia"/>
        </w:rPr>
        <w:t>8</w:t>
      </w:r>
      <w:r w:rsidRPr="00470C72">
        <w:rPr>
          <w:rFonts w:ascii="宋体" w:eastAsia="宋体" w:hAnsi="宋体"/>
        </w:rPr>
        <w:t>%，环比上月同期</w:t>
      </w:r>
      <w:r w:rsidRPr="00470C72">
        <w:rPr>
          <w:rFonts w:ascii="宋体" w:eastAsia="宋体" w:hAnsi="宋体" w:hint="eastAsia"/>
        </w:rPr>
        <w:t>增</w:t>
      </w:r>
      <w:r w:rsidR="009B6D2C">
        <w:rPr>
          <w:rFonts w:ascii="宋体" w:eastAsia="宋体" w:hAnsi="宋体" w:hint="eastAsia"/>
        </w:rPr>
        <w:t>长</w:t>
      </w:r>
      <w:r w:rsidRPr="00470C72">
        <w:rPr>
          <w:rFonts w:ascii="宋体" w:eastAsia="宋体" w:hAnsi="宋体" w:hint="eastAsia"/>
        </w:rPr>
        <w:t>27</w:t>
      </w:r>
      <w:r w:rsidRPr="00470C72">
        <w:rPr>
          <w:rFonts w:ascii="宋体" w:eastAsia="宋体" w:hAnsi="宋体"/>
        </w:rPr>
        <w:t>%。</w:t>
      </w:r>
    </w:p>
    <w:p w14:paraId="5A12B51B" w14:textId="1C7A84AE" w:rsidR="007F6805" w:rsidRPr="00470C72" w:rsidRDefault="007F6805" w:rsidP="005C3F02">
      <w:pPr>
        <w:ind w:firstLineChars="202" w:firstLine="424"/>
        <w:rPr>
          <w:rFonts w:ascii="宋体" w:eastAsia="宋体" w:hAnsi="宋体"/>
          <w:b/>
          <w:bCs/>
        </w:rPr>
      </w:pPr>
      <w:r w:rsidRPr="00470C72">
        <w:rPr>
          <w:rFonts w:ascii="宋体" w:eastAsia="宋体" w:hAnsi="宋体" w:hint="eastAsia"/>
        </w:rPr>
        <w:t>6</w:t>
      </w:r>
      <w:r w:rsidRPr="00470C72">
        <w:rPr>
          <w:rFonts w:ascii="宋体" w:eastAsia="宋体" w:hAnsi="宋体"/>
        </w:rPr>
        <w:t>月第</w:t>
      </w:r>
      <w:r w:rsidR="009B6D2C">
        <w:rPr>
          <w:rFonts w:ascii="宋体" w:eastAsia="宋体" w:hAnsi="宋体" w:hint="eastAsia"/>
        </w:rPr>
        <w:t>四</w:t>
      </w:r>
      <w:r w:rsidRPr="00470C72">
        <w:rPr>
          <w:rFonts w:ascii="宋体" w:eastAsia="宋体" w:hAnsi="宋体"/>
        </w:rPr>
        <w:t>周</w:t>
      </w:r>
      <w:r w:rsidR="009B6D2C">
        <w:rPr>
          <w:rFonts w:ascii="宋体" w:eastAsia="宋体" w:hAnsi="宋体" w:hint="eastAsia"/>
        </w:rPr>
        <w:t>乘用车厂商</w:t>
      </w:r>
      <w:r w:rsidRPr="00470C72">
        <w:rPr>
          <w:rFonts w:ascii="宋体" w:eastAsia="宋体" w:hAnsi="宋体"/>
        </w:rPr>
        <w:t>批发日均</w:t>
      </w:r>
      <w:r w:rsidRPr="00470C72">
        <w:rPr>
          <w:rFonts w:ascii="宋体" w:eastAsia="宋体" w:hAnsi="宋体" w:hint="eastAsia"/>
        </w:rPr>
        <w:t>13.7</w:t>
      </w:r>
      <w:r w:rsidR="009B6D2C">
        <w:rPr>
          <w:rFonts w:ascii="宋体" w:eastAsia="宋体" w:hAnsi="宋体"/>
        </w:rPr>
        <w:t>万辆</w:t>
      </w:r>
      <w:r w:rsidRPr="00470C72">
        <w:rPr>
          <w:rFonts w:ascii="宋体" w:eastAsia="宋体" w:hAnsi="宋体"/>
        </w:rPr>
        <w:t>，同比去年</w:t>
      </w:r>
      <w:r w:rsidRPr="00470C72">
        <w:rPr>
          <w:rFonts w:ascii="宋体" w:eastAsia="宋体" w:hAnsi="宋体" w:hint="eastAsia"/>
        </w:rPr>
        <w:t>6</w:t>
      </w:r>
      <w:r w:rsidRPr="00470C72">
        <w:rPr>
          <w:rFonts w:ascii="宋体" w:eastAsia="宋体" w:hAnsi="宋体"/>
        </w:rPr>
        <w:t>月</w:t>
      </w:r>
      <w:r w:rsidR="009B6D2C">
        <w:rPr>
          <w:rFonts w:ascii="宋体" w:eastAsia="宋体" w:hAnsi="宋体" w:hint="eastAsia"/>
        </w:rPr>
        <w:t>同期</w:t>
      </w:r>
      <w:r w:rsidRPr="00470C72">
        <w:rPr>
          <w:rFonts w:ascii="宋体" w:eastAsia="宋体" w:hAnsi="宋体" w:hint="eastAsia"/>
        </w:rPr>
        <w:t>增</w:t>
      </w:r>
      <w:r w:rsidR="009B6D2C">
        <w:rPr>
          <w:rFonts w:ascii="宋体" w:eastAsia="宋体" w:hAnsi="宋体" w:hint="eastAsia"/>
        </w:rPr>
        <w:t>长</w:t>
      </w:r>
      <w:r w:rsidRPr="00470C72">
        <w:rPr>
          <w:rFonts w:ascii="宋体" w:eastAsia="宋体" w:hAnsi="宋体" w:hint="eastAsia"/>
        </w:rPr>
        <w:t>1</w:t>
      </w:r>
      <w:r w:rsidRPr="00470C72">
        <w:rPr>
          <w:rFonts w:ascii="宋体" w:eastAsia="宋体" w:hAnsi="宋体"/>
        </w:rPr>
        <w:t>%，环比上月同期</w:t>
      </w:r>
      <w:r w:rsidRPr="00470C72">
        <w:rPr>
          <w:rFonts w:ascii="宋体" w:eastAsia="宋体" w:hAnsi="宋体" w:hint="eastAsia"/>
        </w:rPr>
        <w:t>增</w:t>
      </w:r>
      <w:r w:rsidR="009B6D2C">
        <w:rPr>
          <w:rFonts w:ascii="宋体" w:eastAsia="宋体" w:hAnsi="宋体" w:hint="eastAsia"/>
        </w:rPr>
        <w:t>长</w:t>
      </w:r>
      <w:r w:rsidRPr="00470C72">
        <w:rPr>
          <w:rFonts w:ascii="宋体" w:eastAsia="宋体" w:hAnsi="宋体" w:hint="eastAsia"/>
        </w:rPr>
        <w:t>11</w:t>
      </w:r>
      <w:r w:rsidRPr="00470C72">
        <w:rPr>
          <w:rFonts w:ascii="宋体" w:eastAsia="宋体" w:hAnsi="宋体"/>
        </w:rPr>
        <w:t>%。</w:t>
      </w:r>
    </w:p>
    <w:p w14:paraId="4D17018D" w14:textId="152BA900" w:rsidR="005C3F02" w:rsidRPr="00470C72" w:rsidRDefault="009B6D2C" w:rsidP="00660CFD">
      <w:pPr>
        <w:ind w:firstLineChars="200" w:firstLine="422"/>
        <w:rPr>
          <w:rFonts w:ascii="宋体" w:eastAsia="宋体" w:hAnsi="宋体" w:hint="eastAsia"/>
          <w:b/>
          <w:bCs/>
        </w:rPr>
      </w:pPr>
      <w:r>
        <w:rPr>
          <w:rFonts w:ascii="宋体" w:eastAsia="宋体" w:hAnsi="宋体" w:hint="eastAsia"/>
          <w:b/>
          <w:bCs/>
        </w:rPr>
        <w:t>初步统计：</w:t>
      </w:r>
      <w:r w:rsidR="007F6805" w:rsidRPr="00470C72">
        <w:rPr>
          <w:rFonts w:ascii="宋体" w:eastAsia="宋体" w:hAnsi="宋体"/>
          <w:b/>
          <w:bCs/>
        </w:rPr>
        <w:t>6月1-30日</w:t>
      </w:r>
      <w:r>
        <w:rPr>
          <w:rFonts w:ascii="宋体" w:eastAsia="宋体" w:hAnsi="宋体" w:hint="eastAsia"/>
          <w:b/>
          <w:bCs/>
        </w:rPr>
        <w:t>，</w:t>
      </w:r>
      <w:r w:rsidR="007F6805" w:rsidRPr="00470C72">
        <w:rPr>
          <w:rFonts w:ascii="宋体" w:eastAsia="宋体" w:hAnsi="宋体"/>
          <w:b/>
          <w:bCs/>
        </w:rPr>
        <w:t>全国乘用车</w:t>
      </w:r>
      <w:r w:rsidR="002D0906" w:rsidRPr="00470C72">
        <w:rPr>
          <w:rFonts w:ascii="宋体" w:eastAsia="宋体" w:hAnsi="宋体"/>
          <w:b/>
          <w:bCs/>
        </w:rPr>
        <w:t>厂商</w:t>
      </w:r>
      <w:r w:rsidR="007F6805" w:rsidRPr="00470C72">
        <w:rPr>
          <w:rFonts w:ascii="宋体" w:eastAsia="宋体" w:hAnsi="宋体"/>
          <w:b/>
          <w:bCs/>
        </w:rPr>
        <w:t>批发213</w:t>
      </w:r>
      <w:r>
        <w:rPr>
          <w:rFonts w:ascii="宋体" w:eastAsia="宋体" w:hAnsi="宋体" w:hint="eastAsia"/>
          <w:b/>
          <w:bCs/>
        </w:rPr>
        <w:t>.0</w:t>
      </w:r>
      <w:r w:rsidR="007F6805" w:rsidRPr="00470C72">
        <w:rPr>
          <w:rFonts w:ascii="宋体" w:eastAsia="宋体" w:hAnsi="宋体"/>
          <w:b/>
          <w:bCs/>
        </w:rPr>
        <w:t>万辆，同比下降5%，</w:t>
      </w:r>
      <w:r>
        <w:rPr>
          <w:rFonts w:ascii="宋体" w:eastAsia="宋体" w:hAnsi="宋体" w:hint="eastAsia"/>
          <w:b/>
          <w:bCs/>
        </w:rPr>
        <w:t>环比</w:t>
      </w:r>
      <w:r w:rsidR="007F6805" w:rsidRPr="00470C72">
        <w:rPr>
          <w:rFonts w:ascii="宋体" w:eastAsia="宋体" w:hAnsi="宋体"/>
          <w:b/>
          <w:bCs/>
        </w:rPr>
        <w:t>增长4%</w:t>
      </w:r>
      <w:r w:rsidR="005C3F02" w:rsidRPr="00470C72">
        <w:rPr>
          <w:rFonts w:ascii="宋体" w:eastAsia="宋体" w:hAnsi="宋体" w:hint="eastAsia"/>
          <w:b/>
          <w:bCs/>
        </w:rPr>
        <w:t>；</w:t>
      </w:r>
      <w:r w:rsidR="007F6805" w:rsidRPr="00470C72">
        <w:rPr>
          <w:rFonts w:ascii="宋体" w:eastAsia="宋体" w:hAnsi="宋体"/>
          <w:b/>
          <w:bCs/>
        </w:rPr>
        <w:t>今年以来累计批发1</w:t>
      </w:r>
      <w:r>
        <w:rPr>
          <w:rFonts w:ascii="宋体" w:eastAsia="宋体" w:hAnsi="宋体" w:hint="eastAsia"/>
          <w:b/>
          <w:bCs/>
        </w:rPr>
        <w:t>,</w:t>
      </w:r>
      <w:r w:rsidR="007F6805" w:rsidRPr="00470C72">
        <w:rPr>
          <w:rFonts w:ascii="宋体" w:eastAsia="宋体" w:hAnsi="宋体"/>
          <w:b/>
          <w:bCs/>
        </w:rPr>
        <w:t>171.4万辆，同比增长6%。</w:t>
      </w:r>
    </w:p>
    <w:p w14:paraId="28705168" w14:textId="253862BC" w:rsidR="00F3210F" w:rsidRPr="00470C72" w:rsidRDefault="00F3210F" w:rsidP="00F3210F">
      <w:pPr>
        <w:ind w:firstLineChars="200" w:firstLine="420"/>
        <w:rPr>
          <w:rFonts w:ascii="宋体" w:eastAsia="宋体" w:hAnsi="宋体"/>
        </w:rPr>
      </w:pPr>
      <w:r w:rsidRPr="00470C72">
        <w:rPr>
          <w:rFonts w:ascii="宋体" w:eastAsia="宋体" w:hAnsi="宋体"/>
        </w:rPr>
        <w:t>2024年高考人数1,342万，创历史新高，这也将带来高考后学车热和旅游热，有利于6月车市持续走强。随着智能新能源车第三空间的体验提升和综合使用成本的稳定预期，今年夏季自驾游火爆程度又将有提升，私车自驾等个性化、低成本出行方式成为更多人选择。</w:t>
      </w:r>
    </w:p>
    <w:p w14:paraId="77EFC218" w14:textId="77777777" w:rsidR="00F3210F" w:rsidRPr="00470C72" w:rsidRDefault="00F3210F" w:rsidP="00F3210F">
      <w:pPr>
        <w:ind w:firstLineChars="200" w:firstLine="420"/>
        <w:rPr>
          <w:rFonts w:ascii="宋体" w:eastAsia="宋体" w:hAnsi="宋体"/>
        </w:rPr>
      </w:pPr>
      <w:r w:rsidRPr="00470C72">
        <w:rPr>
          <w:rFonts w:ascii="宋体" w:eastAsia="宋体" w:hAnsi="宋体" w:hint="eastAsia"/>
        </w:rPr>
        <w:t>燃油车和新能源车的需求不同，不是能简单全面替代的，常规燃油车消费的持续低迷是抑制车市全面回暖的重要因素，此次以旧换新等政策合理保证了燃油车消费群体的换购需求，对车市平稳发展意义很大。国家对当前“促进消费、提振内需”的通盘考虑和细节把握日趋清晰和精准，市场“淘汰更新”和“换购更新”的消费潜力将逐步得到释放，有益于未</w:t>
      </w:r>
      <w:r w:rsidRPr="00470C72">
        <w:rPr>
          <w:rFonts w:ascii="宋体" w:eastAsia="宋体" w:hAnsi="宋体" w:hint="eastAsia"/>
        </w:rPr>
        <w:lastRenderedPageBreak/>
        <w:t>来几个月的车市逐步走强。</w:t>
      </w:r>
    </w:p>
    <w:p w14:paraId="4F4CBB6B" w14:textId="4D2CAB14" w:rsidR="00F3210F" w:rsidRPr="00470C72" w:rsidRDefault="00F3210F" w:rsidP="00660CFD">
      <w:pPr>
        <w:ind w:firstLineChars="200" w:firstLine="420"/>
        <w:rPr>
          <w:rFonts w:ascii="宋体" w:eastAsia="宋体" w:hAnsi="宋体" w:hint="eastAsia"/>
        </w:rPr>
      </w:pPr>
      <w:r w:rsidRPr="00470C72">
        <w:rPr>
          <w:rFonts w:ascii="宋体" w:eastAsia="宋体" w:hAnsi="宋体" w:hint="eastAsia"/>
        </w:rPr>
        <w:t>从乘用车厂商监控数据来看，</w:t>
      </w:r>
      <w:r w:rsidRPr="00470C72">
        <w:rPr>
          <w:rFonts w:ascii="宋体" w:eastAsia="宋体" w:hAnsi="宋体"/>
        </w:rPr>
        <w:t>2024年1-5月份中国自主品牌车出口在海外当地市场零售同比增长了57%，其中5月自主车出口的海外零售同比增长57%，继续保持强势增长的态势。由此判断中国乘用车的6月出口仍会保持良好增势，将推动着6月份总体乘用车的国内外销售总量继续环比有较好的增长。</w:t>
      </w:r>
    </w:p>
    <w:p w14:paraId="72046297" w14:textId="77777777" w:rsidR="001261A1" w:rsidRPr="00470C72" w:rsidRDefault="001261A1" w:rsidP="001261A1">
      <w:pPr>
        <w:rPr>
          <w:rFonts w:ascii="宋体" w:eastAsia="宋体" w:hAnsi="宋体"/>
        </w:rPr>
      </w:pPr>
    </w:p>
    <w:p w14:paraId="5F9DED8D" w14:textId="543746B3" w:rsidR="005718DB" w:rsidRPr="005C3F02" w:rsidRDefault="00DA2706" w:rsidP="00660CFD">
      <w:pPr>
        <w:pStyle w:val="2"/>
        <w:spacing w:before="0" w:after="0" w:line="240" w:lineRule="auto"/>
        <w:ind w:left="0" w:firstLine="0"/>
        <w:rPr>
          <w:sz w:val="24"/>
          <w:szCs w:val="24"/>
        </w:rPr>
      </w:pPr>
      <w:r w:rsidRPr="005C3F02">
        <w:rPr>
          <w:sz w:val="24"/>
          <w:szCs w:val="24"/>
        </w:rPr>
        <w:t>2024</w:t>
      </w:r>
      <w:r w:rsidRPr="005C3F02">
        <w:rPr>
          <w:sz w:val="24"/>
          <w:szCs w:val="24"/>
        </w:rPr>
        <w:t>年</w:t>
      </w:r>
      <w:r w:rsidRPr="005C3F02">
        <w:rPr>
          <w:sz w:val="24"/>
          <w:szCs w:val="24"/>
        </w:rPr>
        <w:t>1-5</w:t>
      </w:r>
      <w:r w:rsidRPr="005C3F02">
        <w:rPr>
          <w:sz w:val="24"/>
          <w:szCs w:val="24"/>
        </w:rPr>
        <w:t>月汽车行业收入</w:t>
      </w:r>
      <w:r w:rsidRPr="005C3F02">
        <w:rPr>
          <w:sz w:val="24"/>
          <w:szCs w:val="24"/>
        </w:rPr>
        <w:t>3.9</w:t>
      </w:r>
      <w:r w:rsidRPr="005C3F02">
        <w:rPr>
          <w:sz w:val="24"/>
          <w:szCs w:val="24"/>
        </w:rPr>
        <w:t>万亿，增</w:t>
      </w:r>
      <w:r w:rsidR="009B6D2C">
        <w:rPr>
          <w:rFonts w:hint="eastAsia"/>
          <w:sz w:val="24"/>
          <w:szCs w:val="24"/>
        </w:rPr>
        <w:t>长</w:t>
      </w:r>
      <w:r w:rsidRPr="005C3F02">
        <w:rPr>
          <w:sz w:val="24"/>
          <w:szCs w:val="24"/>
        </w:rPr>
        <w:t>7%</w:t>
      </w:r>
      <w:r w:rsidRPr="005C3F02">
        <w:rPr>
          <w:sz w:val="24"/>
          <w:szCs w:val="24"/>
        </w:rPr>
        <w:t>、利润</w:t>
      </w:r>
      <w:r w:rsidRPr="005C3F02">
        <w:rPr>
          <w:sz w:val="24"/>
          <w:szCs w:val="24"/>
        </w:rPr>
        <w:t>2</w:t>
      </w:r>
      <w:r w:rsidR="009B6D2C">
        <w:rPr>
          <w:rFonts w:hint="eastAsia"/>
          <w:sz w:val="24"/>
          <w:szCs w:val="24"/>
        </w:rPr>
        <w:t>,</w:t>
      </w:r>
      <w:r w:rsidRPr="005C3F02">
        <w:rPr>
          <w:sz w:val="24"/>
          <w:szCs w:val="24"/>
        </w:rPr>
        <w:t>047</w:t>
      </w:r>
      <w:r w:rsidRPr="005C3F02">
        <w:rPr>
          <w:sz w:val="24"/>
          <w:szCs w:val="24"/>
        </w:rPr>
        <w:t>亿增</w:t>
      </w:r>
      <w:r w:rsidR="009B6D2C">
        <w:rPr>
          <w:rFonts w:hint="eastAsia"/>
          <w:sz w:val="24"/>
          <w:szCs w:val="24"/>
        </w:rPr>
        <w:t>长</w:t>
      </w:r>
      <w:r w:rsidRPr="005C3F02">
        <w:rPr>
          <w:sz w:val="24"/>
          <w:szCs w:val="24"/>
        </w:rPr>
        <w:t>18%</w:t>
      </w:r>
      <w:r w:rsidRPr="005C3F02">
        <w:rPr>
          <w:sz w:val="24"/>
          <w:szCs w:val="24"/>
        </w:rPr>
        <w:t>、利润率</w:t>
      </w:r>
      <w:r w:rsidRPr="005C3F02">
        <w:rPr>
          <w:sz w:val="24"/>
          <w:szCs w:val="24"/>
        </w:rPr>
        <w:t>5.3%</w:t>
      </w:r>
    </w:p>
    <w:p w14:paraId="387A0E3D" w14:textId="6D1D613F" w:rsidR="00DA2706" w:rsidRPr="009B6D2C" w:rsidRDefault="00DA2706" w:rsidP="00DA2706">
      <w:pPr>
        <w:ind w:firstLineChars="202" w:firstLine="424"/>
        <w:rPr>
          <w:rFonts w:ascii="宋体" w:eastAsia="宋体" w:hAnsi="宋体"/>
        </w:rPr>
      </w:pPr>
      <w:r w:rsidRPr="009B6D2C">
        <w:rPr>
          <w:rFonts w:ascii="宋体" w:eastAsia="宋体" w:hAnsi="宋体"/>
        </w:rPr>
        <w:t>5月份，随着宏观组合政策落实落细、市场需求继续回暖，效果持续显现。2024年1—5月份，规模以上工业企业实现营业收入53.03万亿元，同比增长2.9%；发生营业成本45.27万亿元，增长3.0%；营业收入利润率为5.19%，同比提高0.02个百分点。；2024年1-5月的汽车行业收入38</w:t>
      </w:r>
      <w:r w:rsidR="009B6D2C">
        <w:rPr>
          <w:rFonts w:ascii="宋体" w:eastAsia="宋体" w:hAnsi="宋体" w:hint="eastAsia"/>
        </w:rPr>
        <w:t>,</w:t>
      </w:r>
      <w:r w:rsidRPr="009B6D2C">
        <w:rPr>
          <w:rFonts w:ascii="宋体" w:eastAsia="宋体" w:hAnsi="宋体"/>
        </w:rPr>
        <w:t>966亿元，同比增7%；成本34</w:t>
      </w:r>
      <w:r w:rsidR="009B6D2C">
        <w:rPr>
          <w:rFonts w:ascii="宋体" w:eastAsia="宋体" w:hAnsi="宋体" w:hint="eastAsia"/>
        </w:rPr>
        <w:t>,</w:t>
      </w:r>
      <w:r w:rsidRPr="009B6D2C">
        <w:rPr>
          <w:rFonts w:ascii="宋体" w:eastAsia="宋体" w:hAnsi="宋体"/>
        </w:rPr>
        <w:t>099亿元，增7%；利润2</w:t>
      </w:r>
      <w:r w:rsidR="009B6D2C">
        <w:rPr>
          <w:rFonts w:ascii="宋体" w:eastAsia="宋体" w:hAnsi="宋体" w:hint="eastAsia"/>
        </w:rPr>
        <w:t>,</w:t>
      </w:r>
      <w:r w:rsidRPr="009B6D2C">
        <w:rPr>
          <w:rFonts w:ascii="宋体" w:eastAsia="宋体" w:hAnsi="宋体"/>
        </w:rPr>
        <w:t>047亿元，同比增17.9%；汽车行业利润率5.3%，相对于下游工业企业利润率6.1%的平均水平，汽车行业仍偏低。随着车市生产规模扩大，PPI下行，上游碳酸锂成本</w:t>
      </w:r>
      <w:r w:rsidRPr="009B6D2C">
        <w:rPr>
          <w:rFonts w:ascii="宋体" w:eastAsia="宋体" w:hAnsi="宋体" w:hint="eastAsia"/>
        </w:rPr>
        <w:t>下降，车企利润总体稍有改善。</w:t>
      </w:r>
    </w:p>
    <w:p w14:paraId="4B68D172" w14:textId="5AB84FB7" w:rsidR="001261A1" w:rsidRPr="009B6D2C" w:rsidRDefault="00DA2706" w:rsidP="00660CFD">
      <w:pPr>
        <w:ind w:firstLineChars="202" w:firstLine="424"/>
        <w:rPr>
          <w:rFonts w:ascii="宋体" w:eastAsia="宋体" w:hAnsi="宋体"/>
        </w:rPr>
      </w:pPr>
      <w:r w:rsidRPr="009B6D2C">
        <w:rPr>
          <w:rFonts w:ascii="宋体" w:eastAsia="宋体" w:hAnsi="宋体"/>
        </w:rPr>
        <w:t>2024年1-5月的汽车行业在低基数下的产销较好，但由于竞争压力大，利润主要靠出口和高端豪华，其它大部分企业盈利下滑剧烈，部分企业生存压力加大。国内有效需求仍然不足，外部环境依然复杂严峻，工业企业效益恢复基础仍需巩固。由于燃油车仍有微薄盈利，但萎缩较快，部分企业严重亏损；新能源车高增长，但亏损较大，矛盾压力较大。因此中央及各级政府稳定汽车生产，积极稳定燃油车消费，汽车行业总体形势稳中向好。</w:t>
      </w:r>
    </w:p>
    <w:p w14:paraId="0AA4857A" w14:textId="77777777" w:rsidR="00660CFD" w:rsidRPr="001261A1" w:rsidRDefault="00660CFD" w:rsidP="00660CFD">
      <w:pPr>
        <w:ind w:firstLineChars="202" w:firstLine="424"/>
        <w:rPr>
          <w:rFonts w:hint="eastAsia"/>
        </w:rPr>
      </w:pPr>
    </w:p>
    <w:p w14:paraId="027B9AA4" w14:textId="200A784B" w:rsidR="005718DB" w:rsidRPr="005C3F02" w:rsidRDefault="00C425C5" w:rsidP="00660CFD">
      <w:pPr>
        <w:pStyle w:val="2"/>
        <w:spacing w:before="0" w:after="0" w:line="240" w:lineRule="auto"/>
        <w:ind w:left="0" w:firstLine="0"/>
        <w:rPr>
          <w:sz w:val="24"/>
          <w:szCs w:val="24"/>
        </w:rPr>
      </w:pPr>
      <w:r w:rsidRPr="005C3F02">
        <w:rPr>
          <w:sz w:val="24"/>
          <w:szCs w:val="24"/>
        </w:rPr>
        <w:t>2024</w:t>
      </w:r>
      <w:r w:rsidRPr="005C3F02">
        <w:rPr>
          <w:sz w:val="24"/>
          <w:szCs w:val="24"/>
        </w:rPr>
        <w:t>年</w:t>
      </w:r>
      <w:r w:rsidRPr="005C3F02">
        <w:rPr>
          <w:sz w:val="24"/>
          <w:szCs w:val="24"/>
        </w:rPr>
        <w:t>5</w:t>
      </w:r>
      <w:r w:rsidRPr="005C3F02">
        <w:rPr>
          <w:sz w:val="24"/>
          <w:szCs w:val="24"/>
        </w:rPr>
        <w:t>月</w:t>
      </w:r>
      <w:r w:rsidR="00DA2706" w:rsidRPr="005C3F02">
        <w:rPr>
          <w:rFonts w:hint="eastAsia"/>
          <w:sz w:val="24"/>
          <w:szCs w:val="24"/>
        </w:rPr>
        <w:t>全国充电桩市场分析</w:t>
      </w:r>
    </w:p>
    <w:p w14:paraId="7A16FCC1" w14:textId="5458F601" w:rsidR="00DA2706" w:rsidRPr="00C425C5" w:rsidRDefault="00DA2706" w:rsidP="00DA2706">
      <w:pPr>
        <w:ind w:firstLineChars="202" w:firstLine="424"/>
        <w:rPr>
          <w:rFonts w:ascii="宋体" w:eastAsia="宋体" w:hAnsi="宋体"/>
        </w:rPr>
      </w:pPr>
      <w:r w:rsidRPr="00C425C5">
        <w:rPr>
          <w:rFonts w:ascii="宋体" w:eastAsia="宋体" w:hAnsi="宋体" w:hint="eastAsia"/>
        </w:rPr>
        <w:t>根据乘联</w:t>
      </w:r>
      <w:r w:rsidR="00C425C5">
        <w:rPr>
          <w:rFonts w:ascii="宋体" w:eastAsia="宋体" w:hAnsi="宋体" w:hint="eastAsia"/>
        </w:rPr>
        <w:t>分会</w:t>
      </w:r>
      <w:r w:rsidRPr="00C425C5">
        <w:rPr>
          <w:rFonts w:ascii="宋体" w:eastAsia="宋体" w:hAnsi="宋体" w:hint="eastAsia"/>
        </w:rPr>
        <w:t>数据的分析，</w:t>
      </w:r>
      <w:r w:rsidRPr="00C425C5">
        <w:rPr>
          <w:rFonts w:ascii="宋体" w:eastAsia="宋体" w:hAnsi="宋体"/>
        </w:rPr>
        <w:t>2024年5月公桩数量较上月增长</w:t>
      </w:r>
      <w:r w:rsidR="00386523" w:rsidRPr="00C425C5">
        <w:rPr>
          <w:rFonts w:ascii="宋体" w:eastAsia="宋体" w:hAnsi="宋体" w:hint="eastAsia"/>
        </w:rPr>
        <w:t>7.29</w:t>
      </w:r>
      <w:r w:rsidRPr="00C425C5">
        <w:rPr>
          <w:rFonts w:ascii="宋体" w:eastAsia="宋体" w:hAnsi="宋体"/>
        </w:rPr>
        <w:t>万个，快于去年同期增量2</w:t>
      </w:r>
      <w:r w:rsidR="00386523" w:rsidRPr="00C425C5">
        <w:rPr>
          <w:rFonts w:ascii="宋体" w:eastAsia="宋体" w:hAnsi="宋体" w:hint="eastAsia"/>
        </w:rPr>
        <w:t>3</w:t>
      </w:r>
      <w:r w:rsidRPr="00C425C5">
        <w:rPr>
          <w:rFonts w:ascii="宋体" w:eastAsia="宋体" w:hAnsi="宋体"/>
        </w:rPr>
        <w:t>%；公桩年累增量</w:t>
      </w:r>
      <w:r w:rsidR="00386523" w:rsidRPr="00C425C5">
        <w:rPr>
          <w:rFonts w:ascii="宋体" w:eastAsia="宋体" w:hAnsi="宋体" w:hint="eastAsia"/>
        </w:rPr>
        <w:t>32</w:t>
      </w:r>
      <w:r w:rsidRPr="00C425C5">
        <w:rPr>
          <w:rFonts w:ascii="宋体" w:eastAsia="宋体" w:hAnsi="宋体"/>
        </w:rPr>
        <w:t>万个，同比去年同期增速达到1</w:t>
      </w:r>
      <w:r w:rsidR="00386523" w:rsidRPr="00C425C5">
        <w:rPr>
          <w:rFonts w:ascii="宋体" w:eastAsia="宋体" w:hAnsi="宋体" w:hint="eastAsia"/>
        </w:rPr>
        <w:t>3</w:t>
      </w:r>
      <w:r w:rsidRPr="00C425C5">
        <w:rPr>
          <w:rFonts w:ascii="宋体" w:eastAsia="宋体" w:hAnsi="宋体"/>
        </w:rPr>
        <w:t>%。随车私桩较上月增长23.</w:t>
      </w:r>
      <w:r w:rsidR="00386523" w:rsidRPr="00C425C5">
        <w:rPr>
          <w:rFonts w:ascii="宋体" w:eastAsia="宋体" w:hAnsi="宋体" w:hint="eastAsia"/>
        </w:rPr>
        <w:t>8</w:t>
      </w:r>
      <w:r w:rsidRPr="00C425C5">
        <w:rPr>
          <w:rFonts w:ascii="宋体" w:eastAsia="宋体" w:hAnsi="宋体"/>
        </w:rPr>
        <w:t>万个，快于2023年5月</w:t>
      </w:r>
      <w:r w:rsidR="00386523" w:rsidRPr="00C425C5">
        <w:rPr>
          <w:rFonts w:ascii="宋体" w:eastAsia="宋体" w:hAnsi="宋体" w:hint="eastAsia"/>
        </w:rPr>
        <w:t>20.6</w:t>
      </w:r>
      <w:r w:rsidRPr="00C425C5">
        <w:rPr>
          <w:rFonts w:ascii="宋体" w:eastAsia="宋体" w:hAnsi="宋体"/>
        </w:rPr>
        <w:t>万个的增速</w:t>
      </w:r>
      <w:r w:rsidR="00386523" w:rsidRPr="00C425C5">
        <w:rPr>
          <w:rFonts w:ascii="宋体" w:eastAsia="宋体" w:hAnsi="宋体" w:hint="eastAsia"/>
        </w:rPr>
        <w:t>16</w:t>
      </w:r>
      <w:r w:rsidRPr="00C425C5">
        <w:rPr>
          <w:rFonts w:ascii="宋体" w:eastAsia="宋体" w:hAnsi="宋体"/>
        </w:rPr>
        <w:t>%；私桩年累增量</w:t>
      </w:r>
      <w:r w:rsidR="00386523" w:rsidRPr="00C425C5">
        <w:rPr>
          <w:rFonts w:ascii="宋体" w:eastAsia="宋体" w:hAnsi="宋体" w:hint="eastAsia"/>
        </w:rPr>
        <w:t>100</w:t>
      </w:r>
      <w:r w:rsidRPr="00C425C5">
        <w:rPr>
          <w:rFonts w:ascii="宋体" w:eastAsia="宋体" w:hAnsi="宋体"/>
        </w:rPr>
        <w:t>万个，同比去年同期增速17%。公桩充电量</w:t>
      </w:r>
      <w:r w:rsidR="00386523" w:rsidRPr="00C425C5">
        <w:rPr>
          <w:rFonts w:ascii="宋体" w:eastAsia="宋体" w:hAnsi="宋体" w:hint="eastAsia"/>
        </w:rPr>
        <w:t>41.4</w:t>
      </w:r>
      <w:r w:rsidRPr="00C425C5">
        <w:rPr>
          <w:rFonts w:ascii="宋体" w:eastAsia="宋体" w:hAnsi="宋体"/>
        </w:rPr>
        <w:t>万度，较同期的</w:t>
      </w:r>
      <w:r w:rsidR="00386523" w:rsidRPr="00C425C5">
        <w:rPr>
          <w:rFonts w:ascii="宋体" w:eastAsia="宋体" w:hAnsi="宋体" w:hint="eastAsia"/>
        </w:rPr>
        <w:t>27.4</w:t>
      </w:r>
      <w:r w:rsidRPr="00C425C5">
        <w:rPr>
          <w:rFonts w:ascii="宋体" w:eastAsia="宋体" w:hAnsi="宋体"/>
        </w:rPr>
        <w:t>万度增长较好，单桩月均充电1</w:t>
      </w:r>
      <w:r w:rsidR="00C425C5">
        <w:rPr>
          <w:rFonts w:ascii="宋体" w:eastAsia="宋体" w:hAnsi="宋体" w:hint="eastAsia"/>
        </w:rPr>
        <w:t>,</w:t>
      </w:r>
      <w:r w:rsidRPr="00C425C5">
        <w:rPr>
          <w:rFonts w:ascii="宋体" w:eastAsia="宋体" w:hAnsi="宋体"/>
        </w:rPr>
        <w:t>3</w:t>
      </w:r>
      <w:r w:rsidR="00386523" w:rsidRPr="00C425C5">
        <w:rPr>
          <w:rFonts w:ascii="宋体" w:eastAsia="宋体" w:hAnsi="宋体" w:hint="eastAsia"/>
        </w:rPr>
        <w:t>58</w:t>
      </w:r>
      <w:r w:rsidRPr="00C425C5">
        <w:rPr>
          <w:rFonts w:ascii="宋体" w:eastAsia="宋体" w:hAnsi="宋体"/>
        </w:rPr>
        <w:t>度，基本持平去年。</w:t>
      </w:r>
    </w:p>
    <w:p w14:paraId="5EEB6655" w14:textId="77777777" w:rsidR="00DA2706" w:rsidRPr="00C425C5" w:rsidRDefault="00DA2706" w:rsidP="00DA2706">
      <w:pPr>
        <w:ind w:firstLineChars="202" w:firstLine="424"/>
        <w:rPr>
          <w:rFonts w:ascii="宋体" w:eastAsia="宋体" w:hAnsi="宋体"/>
        </w:rPr>
      </w:pPr>
      <w:r w:rsidRPr="00C425C5">
        <w:rPr>
          <w:rFonts w:ascii="宋体" w:eastAsia="宋体" w:hAnsi="宋体" w:hint="eastAsia"/>
        </w:rPr>
        <w:t>近年来，我国充电基础设施快速发展，已建成世界上数量最多、服务范围最广、品种类型最全的充电基础设施体系。目前按照</w:t>
      </w:r>
      <w:r w:rsidRPr="00C425C5">
        <w:rPr>
          <w:rFonts w:ascii="宋体" w:eastAsia="宋体" w:hAnsi="宋体"/>
        </w:rPr>
        <w:t>1公桩=3个私桩的测算，中国2024年增量市场的纯电动车的车桩比已经1：1，绝对领先世界其它国家数倍水平。</w:t>
      </w:r>
    </w:p>
    <w:p w14:paraId="07C1AC37" w14:textId="346D8AAE" w:rsidR="00DA2706" w:rsidRPr="00C425C5" w:rsidRDefault="00DA2706" w:rsidP="00DA2706">
      <w:pPr>
        <w:ind w:firstLineChars="202" w:firstLine="424"/>
        <w:rPr>
          <w:rFonts w:ascii="宋体" w:eastAsia="宋体" w:hAnsi="宋体"/>
        </w:rPr>
      </w:pPr>
      <w:r w:rsidRPr="00C425C5">
        <w:rPr>
          <w:rFonts w:ascii="宋体" w:eastAsia="宋体" w:hAnsi="宋体" w:hint="eastAsia"/>
        </w:rPr>
        <w:t>目前充电基础设施仍存在布局不够完善、结构不够合理、老旧充电桩技术落后、服务不够均衡、运营不够规范等问题亟待提升。部分低线级地区的电动车购买的反悔率有所提升。相信随着规模不断提升，调整难度小，电动车提升潜力大</w:t>
      </w:r>
      <w:r w:rsidR="00C425C5">
        <w:rPr>
          <w:rFonts w:ascii="宋体" w:eastAsia="宋体" w:hAnsi="宋体" w:hint="eastAsia"/>
        </w:rPr>
        <w:t>。</w:t>
      </w:r>
    </w:p>
    <w:p w14:paraId="2BF86B96" w14:textId="77777777" w:rsidR="00DA2706" w:rsidRPr="00C425C5" w:rsidRDefault="00DA2706" w:rsidP="00DA2706">
      <w:pPr>
        <w:ind w:firstLineChars="202" w:firstLine="424"/>
        <w:rPr>
          <w:rFonts w:ascii="宋体" w:eastAsia="宋体" w:hAnsi="宋体"/>
        </w:rPr>
      </w:pPr>
      <w:r w:rsidRPr="00C425C5">
        <w:rPr>
          <w:rFonts w:ascii="宋体" w:eastAsia="宋体" w:hAnsi="宋体" w:hint="eastAsia"/>
        </w:rPr>
        <w:t>充电桩适度超前发展的结果就是利用率不足，充电设施运营必然总体亏损。目前简单计算的纯电动乘用车与公共充电桩的增量的比例是</w:t>
      </w:r>
      <w:r w:rsidRPr="00C425C5">
        <w:rPr>
          <w:rFonts w:ascii="宋体" w:eastAsia="宋体" w:hAnsi="宋体"/>
        </w:rPr>
        <w:t>1.4:1。如果按1个公共充电桩至少是给3个车服务的，纯电动乘用车的充电体系基本是1:1的关系，这样的比例是相对较好的。</w:t>
      </w:r>
    </w:p>
    <w:p w14:paraId="16CD541F" w14:textId="4CDCD7BD" w:rsidR="001261A1" w:rsidRPr="00C425C5" w:rsidRDefault="00DA2706" w:rsidP="00660CFD">
      <w:pPr>
        <w:ind w:firstLineChars="202" w:firstLine="424"/>
        <w:rPr>
          <w:rFonts w:ascii="宋体" w:eastAsia="宋体" w:hAnsi="宋体" w:hint="eastAsia"/>
        </w:rPr>
      </w:pPr>
      <w:r w:rsidRPr="00C425C5">
        <w:rPr>
          <w:rFonts w:ascii="宋体" w:eastAsia="宋体" w:hAnsi="宋体" w:hint="eastAsia"/>
        </w:rPr>
        <w:t>从充电企业运营看，头部的运营商表现较强。广汽能源的充电桩</w:t>
      </w:r>
      <w:r w:rsidRPr="00C425C5">
        <w:rPr>
          <w:rFonts w:ascii="宋体" w:eastAsia="宋体" w:hAnsi="宋体"/>
        </w:rPr>
        <w:t>5月平均充电达到4</w:t>
      </w:r>
      <w:r w:rsidR="00C425C5">
        <w:rPr>
          <w:rFonts w:ascii="宋体" w:eastAsia="宋体" w:hAnsi="宋体" w:hint="eastAsia"/>
        </w:rPr>
        <w:t>,</w:t>
      </w:r>
      <w:r w:rsidRPr="00C425C5">
        <w:rPr>
          <w:rFonts w:ascii="宋体" w:eastAsia="宋体" w:hAnsi="宋体"/>
        </w:rPr>
        <w:t>649度，表现很好。蔚来的充电桩充电量达到2</w:t>
      </w:r>
      <w:r w:rsidR="00C425C5">
        <w:rPr>
          <w:rFonts w:ascii="宋体" w:eastAsia="宋体" w:hAnsi="宋体" w:hint="eastAsia"/>
        </w:rPr>
        <w:t>,</w:t>
      </w:r>
      <w:r w:rsidRPr="00C425C5">
        <w:rPr>
          <w:rFonts w:ascii="宋体" w:eastAsia="宋体" w:hAnsi="宋体"/>
        </w:rPr>
        <w:t>000度左右，特斯拉达到3</w:t>
      </w:r>
      <w:r w:rsidR="00C425C5">
        <w:rPr>
          <w:rFonts w:ascii="宋体" w:eastAsia="宋体" w:hAnsi="宋体" w:hint="eastAsia"/>
        </w:rPr>
        <w:t>,</w:t>
      </w:r>
      <w:r w:rsidRPr="00C425C5">
        <w:rPr>
          <w:rFonts w:ascii="宋体" w:eastAsia="宋体" w:hAnsi="宋体"/>
        </w:rPr>
        <w:t>634度。而部分老旧充电桩的充电平均仅有月均100多度，部分着眼未来新能源汽车特别是电动汽车快速增长的趋势，需要进一步构建高质量充电基础设施体系，更新老旧交流低功率桩，增加高功率直流快充的升级，更好满足人民群众购置和使用新能源汽车需要，助力推进交通运输绿色低碳</w:t>
      </w:r>
      <w:r w:rsidRPr="00C425C5">
        <w:rPr>
          <w:rFonts w:ascii="宋体" w:eastAsia="宋体" w:hAnsi="宋体"/>
        </w:rPr>
        <w:lastRenderedPageBreak/>
        <w:t>转型与现代化基础设施体系建设。</w:t>
      </w:r>
    </w:p>
    <w:p w14:paraId="0F43ABB7" w14:textId="77777777" w:rsidR="001261A1" w:rsidRPr="001261A1" w:rsidRDefault="001261A1" w:rsidP="001261A1"/>
    <w:p w14:paraId="182CB36C" w14:textId="579B3C1E" w:rsidR="005718DB" w:rsidRPr="005C3F02" w:rsidRDefault="00DA2706" w:rsidP="00660CFD">
      <w:pPr>
        <w:pStyle w:val="2"/>
        <w:spacing w:before="0" w:after="0" w:line="240" w:lineRule="auto"/>
        <w:ind w:left="0" w:firstLine="0"/>
        <w:rPr>
          <w:sz w:val="24"/>
          <w:szCs w:val="24"/>
        </w:rPr>
      </w:pPr>
      <w:r w:rsidRPr="005C3F02">
        <w:rPr>
          <w:sz w:val="24"/>
          <w:szCs w:val="24"/>
        </w:rPr>
        <w:t>2024</w:t>
      </w:r>
      <w:r w:rsidRPr="005C3F02">
        <w:rPr>
          <w:sz w:val="24"/>
          <w:szCs w:val="24"/>
        </w:rPr>
        <w:t>年</w:t>
      </w:r>
      <w:r w:rsidRPr="005C3F02">
        <w:rPr>
          <w:sz w:val="24"/>
          <w:szCs w:val="24"/>
        </w:rPr>
        <w:t>1-6</w:t>
      </w:r>
      <w:r w:rsidRPr="005C3F02">
        <w:rPr>
          <w:sz w:val="24"/>
          <w:szCs w:val="24"/>
        </w:rPr>
        <w:t>月全国汽车市场召回状态跟踪</w:t>
      </w:r>
    </w:p>
    <w:p w14:paraId="4C913212" w14:textId="7DB828D8" w:rsidR="00DA2706" w:rsidRPr="00C425C5" w:rsidRDefault="00DA2706" w:rsidP="00DA2706">
      <w:pPr>
        <w:ind w:firstLineChars="202" w:firstLine="424"/>
        <w:rPr>
          <w:rFonts w:ascii="宋体" w:eastAsia="宋体" w:hAnsi="宋体"/>
        </w:rPr>
      </w:pPr>
      <w:r w:rsidRPr="00C425C5">
        <w:rPr>
          <w:rFonts w:ascii="宋体" w:eastAsia="宋体" w:hAnsi="宋体" w:hint="eastAsia"/>
        </w:rPr>
        <w:t>汽车产品召回是按照法定的要求和程序，由缺陷汽车产品制造商进行的消除其产品缺陷的过程。</w:t>
      </w:r>
      <w:r w:rsidRPr="00C425C5">
        <w:rPr>
          <w:rFonts w:ascii="宋体" w:eastAsia="宋体" w:hAnsi="宋体"/>
        </w:rPr>
        <w:t>2024年1-6月累计召回67批364</w:t>
      </w:r>
      <w:r w:rsidR="009B6D2C" w:rsidRPr="00C425C5">
        <w:rPr>
          <w:rFonts w:ascii="宋体" w:eastAsia="宋体" w:hAnsi="宋体"/>
        </w:rPr>
        <w:t>万辆</w:t>
      </w:r>
      <w:r w:rsidRPr="00C425C5">
        <w:rPr>
          <w:rFonts w:ascii="宋体" w:eastAsia="宋体" w:hAnsi="宋体"/>
        </w:rPr>
        <w:t>，召回数量同比增长66%，总体相对回归稳定。外资企业召回次数较多，自主召回次数逐步提升。新能源车的召回数量逐步增大，除了特斯拉能量回收的163万召回之外，总体召回数量不大。传统车召回没有出现新的趋势性事件，消费政策环境对促消费是很支持的。</w:t>
      </w:r>
    </w:p>
    <w:p w14:paraId="31A3A396" w14:textId="66B4C4D9" w:rsidR="001261A1" w:rsidRPr="00C425C5" w:rsidRDefault="00DA2706" w:rsidP="00660CFD">
      <w:pPr>
        <w:ind w:firstLineChars="202" w:firstLine="424"/>
        <w:rPr>
          <w:rFonts w:ascii="宋体" w:eastAsia="宋体" w:hAnsi="宋体" w:hint="eastAsia"/>
        </w:rPr>
      </w:pPr>
      <w:r w:rsidRPr="00C425C5">
        <w:rPr>
          <w:rFonts w:ascii="宋体" w:eastAsia="宋体" w:hAnsi="宋体" w:hint="eastAsia"/>
        </w:rPr>
        <w:t>随着国内车企觉悟的提升和汽车产品复杂度提升，这几年召回事件日益增多。召回成为一种成熟的解决汽车产品缺陷的机制，为保障社会公众人身、财产安全和各国汽车行业的健康发展做出了巨大贡献。</w:t>
      </w:r>
    </w:p>
    <w:p w14:paraId="223E472C" w14:textId="77777777" w:rsidR="004A0D28" w:rsidRPr="004A0D28" w:rsidRDefault="004A0D28" w:rsidP="004A0D28"/>
    <w:p w14:paraId="585D0904" w14:textId="1E0B9E5C" w:rsidR="00131BD8" w:rsidRDefault="00131BD8" w:rsidP="00660CFD">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本周上市新车</w:t>
      </w:r>
    </w:p>
    <w:p w14:paraId="74F872FF" w14:textId="19B98F3C" w:rsidR="00DB06EF" w:rsidRPr="00386523" w:rsidRDefault="00DB06EF" w:rsidP="00660CFD">
      <w:pPr>
        <w:pStyle w:val="2"/>
        <w:numPr>
          <w:ilvl w:val="0"/>
          <w:numId w:val="106"/>
        </w:numPr>
        <w:spacing w:before="0" w:after="0" w:line="240" w:lineRule="auto"/>
        <w:ind w:left="357" w:hanging="357"/>
        <w:rPr>
          <w:sz w:val="24"/>
          <w:szCs w:val="24"/>
        </w:rPr>
      </w:pPr>
      <w:r w:rsidRPr="00386523">
        <w:rPr>
          <w:rFonts w:hint="eastAsia"/>
          <w:sz w:val="24"/>
          <w:szCs w:val="24"/>
        </w:rPr>
        <w:t>零跑</w:t>
      </w:r>
      <w:r w:rsidRPr="00386523">
        <w:rPr>
          <w:sz w:val="24"/>
          <w:szCs w:val="24"/>
        </w:rPr>
        <w:t>C16</w:t>
      </w:r>
      <w:r w:rsidRPr="00386523">
        <w:rPr>
          <w:sz w:val="24"/>
          <w:szCs w:val="24"/>
        </w:rPr>
        <w:t>上市</w:t>
      </w:r>
    </w:p>
    <w:p w14:paraId="7A609034" w14:textId="77777777" w:rsidR="00DB06EF" w:rsidRDefault="00DB06EF" w:rsidP="00386523">
      <w:pPr>
        <w:ind w:firstLineChars="202" w:firstLine="424"/>
      </w:pPr>
      <w:r w:rsidRPr="00651349">
        <w:t>6月28日，零跑C16正式上市，6个版本售价15.58-18.58万元</w:t>
      </w:r>
      <w:r>
        <w:rPr>
          <w:rFonts w:hint="eastAsia"/>
        </w:rPr>
        <w:t>。</w:t>
      </w:r>
      <w:r w:rsidRPr="000310C1">
        <w:rPr>
          <w:rFonts w:hint="eastAsia"/>
        </w:rPr>
        <w:t>支持</w:t>
      </w:r>
      <w:r w:rsidRPr="000310C1">
        <w:t>NAP高速智能领航等智驾功能。</w:t>
      </w:r>
      <w:r w:rsidRPr="00A90C98">
        <w:t>采用CTC2.0电池底盘一体化技术和后翻式电机设计。</w:t>
      </w:r>
      <w:r w:rsidRPr="00CD0EB1">
        <w:rPr>
          <w:rFonts w:hint="eastAsia"/>
        </w:rPr>
        <w:t>新车纯电版</w:t>
      </w:r>
      <w:r w:rsidRPr="00CD0EB1">
        <w:t>CLTC续航里程520km，增程版搭载1.5L四缸增程发动机，CLTC纯电续航里程200km。</w:t>
      </w:r>
    </w:p>
    <w:p w14:paraId="65890690" w14:textId="77777777" w:rsidR="00DB06EF" w:rsidRDefault="00DB06EF" w:rsidP="00DB06EF">
      <w:r>
        <w:rPr>
          <w:noProof/>
          <w14:ligatures w14:val="standardContextual"/>
        </w:rPr>
        <w:drawing>
          <wp:inline distT="0" distB="0" distL="0" distR="0" wp14:anchorId="54CD9CE6" wp14:editId="4245DE20">
            <wp:extent cx="1800000" cy="879413"/>
            <wp:effectExtent l="0" t="0" r="0" b="0"/>
            <wp:docPr id="1463842948" name="图片 1"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842948" name="图片 1" descr="银色的汽车&#10;&#10;描述已自动生成"/>
                    <pic:cNvPicPr/>
                  </pic:nvPicPr>
                  <pic:blipFill>
                    <a:blip r:embed="rId10"/>
                    <a:stretch>
                      <a:fillRect/>
                    </a:stretch>
                  </pic:blipFill>
                  <pic:spPr>
                    <a:xfrm>
                      <a:off x="0" y="0"/>
                      <a:ext cx="1800000" cy="879413"/>
                    </a:xfrm>
                    <a:prstGeom prst="rect">
                      <a:avLst/>
                    </a:prstGeom>
                  </pic:spPr>
                </pic:pic>
              </a:graphicData>
            </a:graphic>
          </wp:inline>
        </w:drawing>
      </w:r>
    </w:p>
    <w:p w14:paraId="2128A71B" w14:textId="77777777" w:rsidR="00660CFD" w:rsidRPr="00651349" w:rsidRDefault="00660CFD" w:rsidP="00DB06EF">
      <w:pPr>
        <w:rPr>
          <w:rFonts w:hint="eastAsia"/>
        </w:rPr>
      </w:pPr>
    </w:p>
    <w:p w14:paraId="6764C17D" w14:textId="77777777" w:rsidR="00DB06EF" w:rsidRPr="00386523" w:rsidRDefault="00DB06EF" w:rsidP="00660CFD">
      <w:pPr>
        <w:pStyle w:val="2"/>
        <w:numPr>
          <w:ilvl w:val="0"/>
          <w:numId w:val="106"/>
        </w:numPr>
        <w:spacing w:before="0" w:after="0" w:line="240" w:lineRule="auto"/>
        <w:ind w:left="357" w:hanging="357"/>
        <w:rPr>
          <w:sz w:val="24"/>
          <w:szCs w:val="24"/>
        </w:rPr>
      </w:pPr>
      <w:r w:rsidRPr="00386523">
        <w:rPr>
          <w:rFonts w:hint="eastAsia"/>
          <w:sz w:val="24"/>
          <w:szCs w:val="24"/>
        </w:rPr>
        <w:t>翼真</w:t>
      </w:r>
      <w:r w:rsidRPr="00386523">
        <w:rPr>
          <w:sz w:val="24"/>
          <w:szCs w:val="24"/>
        </w:rPr>
        <w:t>L380</w:t>
      </w:r>
      <w:r w:rsidRPr="00386523">
        <w:rPr>
          <w:sz w:val="24"/>
          <w:szCs w:val="24"/>
        </w:rPr>
        <w:t>正式上市</w:t>
      </w:r>
    </w:p>
    <w:p w14:paraId="1F5FBFBD" w14:textId="77777777" w:rsidR="00DB06EF" w:rsidRDefault="00DB06EF" w:rsidP="00386523">
      <w:pPr>
        <w:ind w:firstLineChars="270" w:firstLine="567"/>
      </w:pPr>
      <w:r w:rsidRPr="00517439">
        <w:t>6月25日，LEVC翼真汽车旗下首款车型——L380正式上市，新车共推出4个配置，</w:t>
      </w:r>
      <w:r w:rsidRPr="00517439">
        <w:rPr>
          <w:rFonts w:hint="eastAsia"/>
        </w:rPr>
        <w:t>售价</w:t>
      </w:r>
      <w:r w:rsidRPr="00517439">
        <w:t>37.99-47.99万元</w:t>
      </w:r>
      <w:r>
        <w:rPr>
          <w:rFonts w:hint="eastAsia"/>
        </w:rPr>
        <w:t>。</w:t>
      </w:r>
      <w:r w:rsidRPr="001D6FDB">
        <w:rPr>
          <w:rFonts w:hint="eastAsia"/>
        </w:rPr>
        <w:t>定位全尺寸纯电</w:t>
      </w:r>
      <w:r w:rsidRPr="001D6FDB">
        <w:t>MPV。全系搭载18英寸低风阻轮毂。7月31日前，前3000位客户可以享受4万元的现金优惠，以及终身质保等权益。</w:t>
      </w:r>
    </w:p>
    <w:p w14:paraId="374B7BA5" w14:textId="77777777" w:rsidR="00DB06EF" w:rsidRDefault="00DB06EF" w:rsidP="00DB06EF">
      <w:r>
        <w:rPr>
          <w:noProof/>
          <w14:ligatures w14:val="standardContextual"/>
        </w:rPr>
        <w:drawing>
          <wp:inline distT="0" distB="0" distL="0" distR="0" wp14:anchorId="65D33571" wp14:editId="6E4B2CE8">
            <wp:extent cx="1800000" cy="1012202"/>
            <wp:effectExtent l="0" t="0" r="0" b="0"/>
            <wp:docPr id="61393823" name="图片 1" descr="绿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93823" name="图片 1" descr="绿色的汽车&#10;&#10;描述已自动生成"/>
                    <pic:cNvPicPr/>
                  </pic:nvPicPr>
                  <pic:blipFill>
                    <a:blip r:embed="rId11"/>
                    <a:stretch>
                      <a:fillRect/>
                    </a:stretch>
                  </pic:blipFill>
                  <pic:spPr>
                    <a:xfrm>
                      <a:off x="0" y="0"/>
                      <a:ext cx="1800000" cy="1012202"/>
                    </a:xfrm>
                    <a:prstGeom prst="rect">
                      <a:avLst/>
                    </a:prstGeom>
                  </pic:spPr>
                </pic:pic>
              </a:graphicData>
            </a:graphic>
          </wp:inline>
        </w:drawing>
      </w:r>
    </w:p>
    <w:p w14:paraId="5F3CE110" w14:textId="77777777" w:rsidR="00660CFD" w:rsidRPr="00517439" w:rsidRDefault="00660CFD" w:rsidP="00DB06EF">
      <w:pPr>
        <w:rPr>
          <w:rFonts w:hint="eastAsia"/>
        </w:rPr>
      </w:pPr>
    </w:p>
    <w:p w14:paraId="246D09E5" w14:textId="64223B52" w:rsidR="00F0420E" w:rsidRPr="00386523" w:rsidRDefault="00F0420E" w:rsidP="00660CFD">
      <w:pPr>
        <w:pStyle w:val="2"/>
        <w:numPr>
          <w:ilvl w:val="0"/>
          <w:numId w:val="106"/>
        </w:numPr>
        <w:spacing w:before="0" w:after="0" w:line="240" w:lineRule="auto"/>
        <w:ind w:left="357" w:hanging="357"/>
        <w:rPr>
          <w:sz w:val="24"/>
          <w:szCs w:val="24"/>
        </w:rPr>
      </w:pPr>
      <w:r w:rsidRPr="00386523">
        <w:rPr>
          <w:rFonts w:hint="eastAsia"/>
          <w:sz w:val="24"/>
          <w:szCs w:val="24"/>
        </w:rPr>
        <w:t>东风本田猎光</w:t>
      </w:r>
      <w:r w:rsidRPr="00386523">
        <w:rPr>
          <w:sz w:val="24"/>
          <w:szCs w:val="24"/>
        </w:rPr>
        <w:t>e:NS2</w:t>
      </w:r>
      <w:r w:rsidRPr="00386523">
        <w:rPr>
          <w:sz w:val="24"/>
          <w:szCs w:val="24"/>
        </w:rPr>
        <w:t>上市</w:t>
      </w:r>
    </w:p>
    <w:p w14:paraId="1A5D96D8" w14:textId="4D256D48" w:rsidR="00F0420E" w:rsidRDefault="00F0420E" w:rsidP="00386523">
      <w:pPr>
        <w:ind w:firstLineChars="270" w:firstLine="567"/>
      </w:pPr>
      <w:r w:rsidRPr="00F0420E">
        <w:t>6月25日，东风本田猎光e:NS2上市，4个版本</w:t>
      </w:r>
      <w:r w:rsidRPr="00F0420E">
        <w:rPr>
          <w:rFonts w:hint="eastAsia"/>
        </w:rPr>
        <w:t>限时售价</w:t>
      </w:r>
      <w:r w:rsidRPr="00F0420E">
        <w:t>15.98-17.98万元</w:t>
      </w:r>
      <w:r>
        <w:rPr>
          <w:rFonts w:hint="eastAsia"/>
        </w:rPr>
        <w:t>。</w:t>
      </w:r>
      <w:r w:rsidR="00A72BC1" w:rsidRPr="00A72BC1">
        <w:rPr>
          <w:rFonts w:hint="eastAsia"/>
        </w:rPr>
        <w:t>全系搭载</w:t>
      </w:r>
      <w:r w:rsidR="00A72BC1" w:rsidRPr="00A72BC1">
        <w:t>150kW/310N·m的前置单电机和68.8kWh三元锂电池组，最高车速160km/h，CLTC续航里程545km，支持2.2kW对外放电功能。</w:t>
      </w:r>
    </w:p>
    <w:p w14:paraId="128B1573" w14:textId="3A1B72F5" w:rsidR="00ED3354" w:rsidRDefault="00ED3354" w:rsidP="00F0420E">
      <w:r>
        <w:rPr>
          <w:noProof/>
          <w14:ligatures w14:val="standardContextual"/>
        </w:rPr>
        <w:lastRenderedPageBreak/>
        <w:drawing>
          <wp:inline distT="0" distB="0" distL="0" distR="0" wp14:anchorId="4A15E26B" wp14:editId="28CBE3E5">
            <wp:extent cx="1800000" cy="908668"/>
            <wp:effectExtent l="0" t="0" r="0" b="6350"/>
            <wp:docPr id="12412038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203822" name=""/>
                    <pic:cNvPicPr/>
                  </pic:nvPicPr>
                  <pic:blipFill>
                    <a:blip r:embed="rId12"/>
                    <a:stretch>
                      <a:fillRect/>
                    </a:stretch>
                  </pic:blipFill>
                  <pic:spPr>
                    <a:xfrm>
                      <a:off x="0" y="0"/>
                      <a:ext cx="1800000" cy="908668"/>
                    </a:xfrm>
                    <a:prstGeom prst="rect">
                      <a:avLst/>
                    </a:prstGeom>
                  </pic:spPr>
                </pic:pic>
              </a:graphicData>
            </a:graphic>
          </wp:inline>
        </w:drawing>
      </w:r>
    </w:p>
    <w:p w14:paraId="5C388586" w14:textId="77777777" w:rsidR="00660CFD" w:rsidRPr="00F0420E" w:rsidRDefault="00660CFD" w:rsidP="00F0420E">
      <w:pPr>
        <w:rPr>
          <w:rFonts w:hint="eastAsia"/>
        </w:rPr>
      </w:pPr>
    </w:p>
    <w:p w14:paraId="44A58B61" w14:textId="06698040" w:rsidR="000871C7" w:rsidRPr="00386523" w:rsidRDefault="000871C7" w:rsidP="00660CFD">
      <w:pPr>
        <w:pStyle w:val="2"/>
        <w:numPr>
          <w:ilvl w:val="0"/>
          <w:numId w:val="106"/>
        </w:numPr>
        <w:spacing w:before="0" w:after="0" w:line="240" w:lineRule="auto"/>
        <w:ind w:left="357" w:hanging="357"/>
        <w:rPr>
          <w:sz w:val="24"/>
          <w:szCs w:val="24"/>
        </w:rPr>
      </w:pPr>
      <w:r w:rsidRPr="00386523">
        <w:rPr>
          <w:rFonts w:hint="eastAsia"/>
          <w:sz w:val="24"/>
          <w:szCs w:val="24"/>
        </w:rPr>
        <w:t>长安</w:t>
      </w:r>
      <w:r w:rsidRPr="00386523">
        <w:rPr>
          <w:sz w:val="24"/>
          <w:szCs w:val="24"/>
        </w:rPr>
        <w:t>Lumin</w:t>
      </w:r>
      <w:r w:rsidRPr="00386523">
        <w:rPr>
          <w:sz w:val="24"/>
          <w:szCs w:val="24"/>
        </w:rPr>
        <w:t>新车型上市</w:t>
      </w:r>
    </w:p>
    <w:p w14:paraId="2F0022D2" w14:textId="7736F284" w:rsidR="000871C7" w:rsidRDefault="000871C7" w:rsidP="00386523">
      <w:pPr>
        <w:ind w:firstLineChars="270" w:firstLine="567"/>
      </w:pPr>
      <w:r>
        <w:t>6月26日，长安Lumin新车型上市，新车共推2款，售价区间为5.09万-5.79万元。</w:t>
      </w:r>
      <w:r>
        <w:rPr>
          <w:rFonts w:hint="eastAsia"/>
        </w:rPr>
        <w:t>配备倒车影像、语音助手和</w:t>
      </w:r>
      <w:r>
        <w:t>OTA升级等。</w:t>
      </w:r>
      <w:r>
        <w:rPr>
          <w:rFonts w:hint="eastAsia"/>
        </w:rPr>
        <w:t>搭载纯电动机，</w:t>
      </w:r>
      <w:r>
        <w:t>CLTC综合续航里程达205km，301km。</w:t>
      </w:r>
    </w:p>
    <w:p w14:paraId="56C627F6" w14:textId="205300F9" w:rsidR="002478E5" w:rsidRDefault="002478E5" w:rsidP="000871C7">
      <w:r>
        <w:rPr>
          <w:noProof/>
        </w:rPr>
        <w:drawing>
          <wp:inline distT="0" distB="0" distL="0" distR="0" wp14:anchorId="5338F583" wp14:editId="4EDF9664">
            <wp:extent cx="1800000" cy="956017"/>
            <wp:effectExtent l="0" t="0" r="0" b="0"/>
            <wp:docPr id="1603499689" name="图片 4"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99689" name="图片 4" descr="汽车停在路上&#10;&#10;描述已自动生成"/>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800000" cy="956017"/>
                    </a:xfrm>
                    <a:prstGeom prst="rect">
                      <a:avLst/>
                    </a:prstGeom>
                    <a:noFill/>
                    <a:ln>
                      <a:noFill/>
                    </a:ln>
                  </pic:spPr>
                </pic:pic>
              </a:graphicData>
            </a:graphic>
          </wp:inline>
        </w:drawing>
      </w:r>
    </w:p>
    <w:p w14:paraId="299E4F1E" w14:textId="77777777" w:rsidR="00660CFD" w:rsidRPr="000871C7" w:rsidRDefault="00660CFD" w:rsidP="000871C7">
      <w:pPr>
        <w:rPr>
          <w:rFonts w:hint="eastAsia"/>
        </w:rPr>
      </w:pPr>
    </w:p>
    <w:p w14:paraId="523CC19F" w14:textId="2ED536D6" w:rsidR="00E52744" w:rsidRPr="00386523" w:rsidRDefault="00E52744" w:rsidP="00660CFD">
      <w:pPr>
        <w:pStyle w:val="2"/>
        <w:numPr>
          <w:ilvl w:val="0"/>
          <w:numId w:val="106"/>
        </w:numPr>
        <w:spacing w:before="0" w:after="0" w:line="240" w:lineRule="auto"/>
        <w:ind w:left="357" w:hanging="357"/>
        <w:rPr>
          <w:sz w:val="24"/>
          <w:szCs w:val="24"/>
        </w:rPr>
      </w:pPr>
      <w:r w:rsidRPr="00386523">
        <w:rPr>
          <w:rFonts w:hint="eastAsia"/>
          <w:sz w:val="24"/>
          <w:szCs w:val="24"/>
        </w:rPr>
        <w:t>大家</w:t>
      </w:r>
      <w:r w:rsidRPr="00386523">
        <w:rPr>
          <w:sz w:val="24"/>
          <w:szCs w:val="24"/>
        </w:rPr>
        <w:t>9</w:t>
      </w:r>
      <w:r w:rsidRPr="00386523">
        <w:rPr>
          <w:sz w:val="24"/>
          <w:szCs w:val="24"/>
        </w:rPr>
        <w:t>新车型上市</w:t>
      </w:r>
    </w:p>
    <w:p w14:paraId="7A527C07" w14:textId="19275003" w:rsidR="00E52744" w:rsidRDefault="00E52744" w:rsidP="00386523">
      <w:pPr>
        <w:ind w:firstLineChars="270" w:firstLine="567"/>
      </w:pPr>
      <w:r>
        <w:t>6月26日，大家9新车型上市，新车共推2款，售价区间为36.29万-37.29万元。</w:t>
      </w:r>
      <w:r>
        <w:rPr>
          <w:rFonts w:hint="eastAsia"/>
        </w:rPr>
        <w:t>配备</w:t>
      </w:r>
      <w:r>
        <w:t>5寸集成式扶手屏幕等。</w:t>
      </w:r>
      <w:r>
        <w:rPr>
          <w:rFonts w:hint="eastAsia"/>
        </w:rPr>
        <w:t>搭载纯电动机，</w:t>
      </w:r>
      <w:r>
        <w:t>CLTC综合续航里程达540km，560km。</w:t>
      </w:r>
    </w:p>
    <w:p w14:paraId="6F8488CC" w14:textId="3A7C5E2B" w:rsidR="0001378C" w:rsidRDefault="0001378C" w:rsidP="00E52744">
      <w:r>
        <w:rPr>
          <w:noProof/>
        </w:rPr>
        <w:drawing>
          <wp:inline distT="0" distB="0" distL="0" distR="0" wp14:anchorId="158DC42F" wp14:editId="4FAD854C">
            <wp:extent cx="1800000" cy="961644"/>
            <wp:effectExtent l="0" t="0" r="0" b="0"/>
            <wp:docPr id="16794507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800000" cy="961644"/>
                    </a:xfrm>
                    <a:prstGeom prst="rect">
                      <a:avLst/>
                    </a:prstGeom>
                    <a:noFill/>
                    <a:ln>
                      <a:noFill/>
                    </a:ln>
                  </pic:spPr>
                </pic:pic>
              </a:graphicData>
            </a:graphic>
          </wp:inline>
        </w:drawing>
      </w:r>
    </w:p>
    <w:p w14:paraId="7078CD5F" w14:textId="77777777" w:rsidR="00660CFD" w:rsidRPr="00E52744" w:rsidRDefault="00660CFD" w:rsidP="00E52744">
      <w:pPr>
        <w:rPr>
          <w:rFonts w:hint="eastAsia"/>
        </w:rPr>
      </w:pPr>
    </w:p>
    <w:p w14:paraId="4779B734" w14:textId="2F25A521" w:rsidR="00131BD8" w:rsidRPr="00386523" w:rsidRDefault="00043F73" w:rsidP="00660CFD">
      <w:pPr>
        <w:pStyle w:val="2"/>
        <w:numPr>
          <w:ilvl w:val="0"/>
          <w:numId w:val="106"/>
        </w:numPr>
        <w:spacing w:before="0" w:after="0" w:line="240" w:lineRule="auto"/>
        <w:ind w:left="357" w:hanging="357"/>
        <w:rPr>
          <w:sz w:val="24"/>
          <w:szCs w:val="24"/>
        </w:rPr>
      </w:pPr>
      <w:r w:rsidRPr="00386523">
        <w:rPr>
          <w:rFonts w:hint="eastAsia"/>
          <w:sz w:val="24"/>
          <w:szCs w:val="24"/>
        </w:rPr>
        <w:t>新款博越正式上市</w:t>
      </w:r>
    </w:p>
    <w:p w14:paraId="1F3AF821" w14:textId="5AAD4E84" w:rsidR="00043F73" w:rsidRDefault="00043F73" w:rsidP="00386523">
      <w:pPr>
        <w:ind w:firstLineChars="270" w:firstLine="567"/>
      </w:pPr>
      <w:r w:rsidRPr="00043F73">
        <w:t>6月27日晚，新款博越正式上市，共推出4款车型，售价9.28-11.88万元，并且7月31日前，享受定金1000抵6000元购车款。新车的主要变化集中在新增耀黑运动套件、极光紫专属套装，以及一些细节上的新设计。</w:t>
      </w:r>
      <w:r w:rsidR="002D4966" w:rsidRPr="002D4966">
        <w:rPr>
          <w:rFonts w:hint="eastAsia"/>
        </w:rPr>
        <w:t>搭载</w:t>
      </w:r>
      <w:r w:rsidR="002D4966" w:rsidRPr="002D4966">
        <w:t>1.5T发动机，匹配7DCT变速箱。</w:t>
      </w:r>
    </w:p>
    <w:p w14:paraId="61C0E5FF" w14:textId="0A065BCC" w:rsidR="00656E66" w:rsidRDefault="00656E66" w:rsidP="00043F73">
      <w:r>
        <w:rPr>
          <w:noProof/>
        </w:rPr>
        <w:drawing>
          <wp:inline distT="0" distB="0" distL="0" distR="0" wp14:anchorId="7ECFEF28" wp14:editId="3AD670AE">
            <wp:extent cx="1800000" cy="945763"/>
            <wp:effectExtent l="0" t="0" r="0" b="6985"/>
            <wp:docPr id="200546217" name="图片 3" descr="汽车停在草地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46217" name="图片 3" descr="汽车停在草地上&#10;&#10;描述已自动生成"/>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0000" cy="945763"/>
                    </a:xfrm>
                    <a:prstGeom prst="rect">
                      <a:avLst/>
                    </a:prstGeom>
                    <a:noFill/>
                    <a:ln>
                      <a:noFill/>
                    </a:ln>
                  </pic:spPr>
                </pic:pic>
              </a:graphicData>
            </a:graphic>
          </wp:inline>
        </w:drawing>
      </w:r>
    </w:p>
    <w:p w14:paraId="3855AD14" w14:textId="77777777" w:rsidR="00660CFD" w:rsidRPr="00043F73" w:rsidRDefault="00660CFD" w:rsidP="00043F73">
      <w:pPr>
        <w:rPr>
          <w:rFonts w:hint="eastAsia"/>
        </w:rPr>
      </w:pPr>
    </w:p>
    <w:p w14:paraId="4203C84B" w14:textId="2BB75D35" w:rsidR="00A463CD" w:rsidRPr="00386523" w:rsidRDefault="00C77A6E" w:rsidP="00660CFD">
      <w:pPr>
        <w:pStyle w:val="2"/>
        <w:numPr>
          <w:ilvl w:val="0"/>
          <w:numId w:val="106"/>
        </w:numPr>
        <w:spacing w:before="0" w:after="0" w:line="240" w:lineRule="auto"/>
        <w:ind w:left="357" w:hanging="357"/>
        <w:rPr>
          <w:sz w:val="24"/>
          <w:szCs w:val="24"/>
        </w:rPr>
      </w:pPr>
      <w:r w:rsidRPr="00386523">
        <w:rPr>
          <w:rFonts w:hint="eastAsia"/>
          <w:sz w:val="24"/>
          <w:szCs w:val="24"/>
        </w:rPr>
        <w:t>哪吒</w:t>
      </w:r>
      <w:r w:rsidRPr="00386523">
        <w:rPr>
          <w:sz w:val="24"/>
          <w:szCs w:val="24"/>
        </w:rPr>
        <w:t>L</w:t>
      </w:r>
      <w:r w:rsidRPr="00386523">
        <w:rPr>
          <w:sz w:val="24"/>
          <w:szCs w:val="24"/>
        </w:rPr>
        <w:t>纯电版车型上市</w:t>
      </w:r>
    </w:p>
    <w:p w14:paraId="1C7B38BD" w14:textId="52FCFC6D" w:rsidR="00C77A6E" w:rsidRDefault="00C77A6E" w:rsidP="00386523">
      <w:pPr>
        <w:ind w:firstLineChars="270" w:firstLine="567"/>
      </w:pPr>
      <w:r>
        <w:t>6月28日，哪吒L纯电版车型上市，新车共推3款，售价区间为13.99万-16.29万元。</w:t>
      </w:r>
      <w:r>
        <w:rPr>
          <w:rFonts w:hint="eastAsia"/>
        </w:rPr>
        <w:t>配备</w:t>
      </w:r>
      <w:r>
        <w:t>16扬声器环绕音响、驾驶员人脸识别等。</w:t>
      </w:r>
      <w:r>
        <w:rPr>
          <w:rFonts w:hint="eastAsia"/>
        </w:rPr>
        <w:t>搭载纯电动机，</w:t>
      </w:r>
      <w:r>
        <w:t>CLTC综合续航里程达510km。</w:t>
      </w:r>
    </w:p>
    <w:p w14:paraId="1DADA852" w14:textId="207F617D" w:rsidR="00A463CD" w:rsidRDefault="00C85C0B" w:rsidP="00A463CD">
      <w:r>
        <w:rPr>
          <w:noProof/>
        </w:rPr>
        <w:lastRenderedPageBreak/>
        <w:drawing>
          <wp:inline distT="0" distB="0" distL="0" distR="0" wp14:anchorId="6BDEE280" wp14:editId="29083498">
            <wp:extent cx="1800000" cy="975331"/>
            <wp:effectExtent l="0" t="0" r="0" b="0"/>
            <wp:docPr id="58380493" name="图片 5"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80493" name="图片 5" descr="黑色的汽车&#10;&#10;描述已自动生成"/>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800000" cy="975331"/>
                    </a:xfrm>
                    <a:prstGeom prst="rect">
                      <a:avLst/>
                    </a:prstGeom>
                    <a:noFill/>
                    <a:ln>
                      <a:noFill/>
                    </a:ln>
                  </pic:spPr>
                </pic:pic>
              </a:graphicData>
            </a:graphic>
          </wp:inline>
        </w:drawing>
      </w:r>
    </w:p>
    <w:p w14:paraId="696CF77E" w14:textId="77777777" w:rsidR="00660CFD" w:rsidRPr="00A463CD" w:rsidRDefault="00660CFD" w:rsidP="00A463CD">
      <w:pPr>
        <w:rPr>
          <w:rFonts w:hint="eastAsia"/>
        </w:rPr>
      </w:pPr>
    </w:p>
    <w:p w14:paraId="1D8E418B" w14:textId="2D035649" w:rsidR="00131BD8" w:rsidRDefault="000B046E" w:rsidP="00660CFD">
      <w:pPr>
        <w:pStyle w:val="1"/>
        <w:spacing w:before="0" w:after="0" w:line="240" w:lineRule="auto"/>
        <w:ind w:left="6"/>
        <w:rPr>
          <w:rFonts w:ascii="微软雅黑" w:eastAsia="微软雅黑" w:hAnsi="微软雅黑"/>
        </w:rPr>
      </w:pPr>
      <w:r>
        <w:rPr>
          <w:rFonts w:ascii="微软雅黑" w:eastAsia="微软雅黑" w:hAnsi="微软雅黑" w:hint="eastAsia"/>
        </w:rPr>
        <w:t>三、</w:t>
      </w:r>
      <w:r w:rsidR="00131BD8" w:rsidRPr="00131BD8">
        <w:rPr>
          <w:rFonts w:ascii="微软雅黑" w:eastAsia="微软雅黑" w:hAnsi="微软雅黑" w:hint="eastAsia"/>
        </w:rPr>
        <w:t>宏观经济与政策</w:t>
      </w:r>
    </w:p>
    <w:p w14:paraId="09F69E44" w14:textId="0A22AA64" w:rsidR="004E03BD" w:rsidRPr="00386523" w:rsidRDefault="004E03BD" w:rsidP="00660CFD">
      <w:pPr>
        <w:pStyle w:val="2"/>
        <w:numPr>
          <w:ilvl w:val="0"/>
          <w:numId w:val="26"/>
        </w:numPr>
        <w:spacing w:before="0" w:after="0" w:line="240" w:lineRule="auto"/>
        <w:ind w:left="0" w:firstLine="6"/>
        <w:rPr>
          <w:sz w:val="24"/>
          <w:szCs w:val="24"/>
        </w:rPr>
      </w:pPr>
      <w:r w:rsidRPr="00386523">
        <w:rPr>
          <w:rFonts w:hint="eastAsia"/>
          <w:sz w:val="24"/>
          <w:szCs w:val="24"/>
        </w:rPr>
        <w:t>财政部：</w:t>
      </w:r>
      <w:r w:rsidRPr="00386523">
        <w:rPr>
          <w:sz w:val="24"/>
          <w:szCs w:val="24"/>
        </w:rPr>
        <w:t>1-5</w:t>
      </w:r>
      <w:r w:rsidRPr="00386523">
        <w:rPr>
          <w:sz w:val="24"/>
          <w:szCs w:val="24"/>
        </w:rPr>
        <w:t>月全国一般公共预算收入</w:t>
      </w:r>
      <w:r w:rsidRPr="00386523">
        <w:rPr>
          <w:sz w:val="24"/>
          <w:szCs w:val="24"/>
        </w:rPr>
        <w:t>96,912</w:t>
      </w:r>
      <w:r w:rsidRPr="00386523">
        <w:rPr>
          <w:sz w:val="24"/>
          <w:szCs w:val="24"/>
        </w:rPr>
        <w:t>亿元</w:t>
      </w:r>
    </w:p>
    <w:p w14:paraId="740770D5" w14:textId="17FB23C2" w:rsidR="004E03BD" w:rsidRDefault="004E03BD" w:rsidP="000B046E">
      <w:pPr>
        <w:ind w:firstLineChars="202" w:firstLine="424"/>
      </w:pPr>
      <w:r w:rsidRPr="004E03BD">
        <w:t>6月24日，财政部发布数据显示，1-5月，全国一般公共预算收入96,912亿元，同比下降2.8%，扣除特殊因素影响后，可比增长2%左右。其中，全国税收收入80,462亿元，同比下降5.1%；非税收入16,450亿元，同比增长10.3%。1-5月，全国一般公共预算支出108,359亿元，同比增长3.4%。</w:t>
      </w:r>
    </w:p>
    <w:p w14:paraId="28B8460E" w14:textId="77777777" w:rsidR="00660CFD" w:rsidRPr="004E03BD" w:rsidRDefault="00660CFD" w:rsidP="000B046E">
      <w:pPr>
        <w:ind w:firstLineChars="202" w:firstLine="424"/>
        <w:rPr>
          <w:rFonts w:hint="eastAsia"/>
        </w:rPr>
      </w:pPr>
    </w:p>
    <w:p w14:paraId="395EE699" w14:textId="08C508FE" w:rsidR="00131BD8" w:rsidRPr="00386523" w:rsidRDefault="00CA4632" w:rsidP="00660CFD">
      <w:pPr>
        <w:pStyle w:val="2"/>
        <w:numPr>
          <w:ilvl w:val="0"/>
          <w:numId w:val="26"/>
        </w:numPr>
        <w:spacing w:before="0" w:after="0" w:line="240" w:lineRule="auto"/>
        <w:ind w:left="0" w:firstLine="6"/>
        <w:rPr>
          <w:sz w:val="24"/>
          <w:szCs w:val="24"/>
        </w:rPr>
      </w:pPr>
      <w:r w:rsidRPr="00386523">
        <w:rPr>
          <w:rFonts w:hint="eastAsia"/>
          <w:sz w:val="24"/>
          <w:szCs w:val="24"/>
        </w:rPr>
        <w:t>发改委等部门：拓展汽车消费新场景</w:t>
      </w:r>
      <w:r w:rsidRPr="00386523">
        <w:rPr>
          <w:sz w:val="24"/>
          <w:szCs w:val="24"/>
        </w:rPr>
        <w:t xml:space="preserve"> </w:t>
      </w:r>
      <w:r w:rsidRPr="00386523">
        <w:rPr>
          <w:sz w:val="24"/>
          <w:szCs w:val="24"/>
        </w:rPr>
        <w:t>鼓励限购城市放宽车辆购买限制</w:t>
      </w:r>
    </w:p>
    <w:p w14:paraId="29085C61" w14:textId="543694D8" w:rsidR="00CA4632" w:rsidRDefault="00CA4632" w:rsidP="000B046E">
      <w:pPr>
        <w:ind w:firstLineChars="202" w:firstLine="424"/>
      </w:pPr>
      <w:r w:rsidRPr="00CA4632">
        <w:t>6月24日，国家发展改革委等部门印发《关于打造消费新场景培育消费新增长点的措施》。</w:t>
      </w:r>
      <w:r w:rsidR="001063CF" w:rsidRPr="001063CF">
        <w:rPr>
          <w:rFonts w:hint="eastAsia"/>
        </w:rPr>
        <w:t>拓展汽车消费新场景。鼓励限购城市放宽车辆购买限制，增发购车指标。</w:t>
      </w:r>
      <w:r w:rsidR="00C146FE" w:rsidRPr="00C146FE">
        <w:rPr>
          <w:rFonts w:hint="eastAsia"/>
        </w:rPr>
        <w:t>安排资金支持符合条件的老旧汽车报废更新。鼓励有条件的地方支持汽车置换更新。</w:t>
      </w:r>
    </w:p>
    <w:p w14:paraId="4ED47F7D" w14:textId="77777777" w:rsidR="00660CFD" w:rsidRPr="00CA4632" w:rsidRDefault="00660CFD" w:rsidP="000B046E">
      <w:pPr>
        <w:ind w:firstLineChars="202" w:firstLine="424"/>
        <w:rPr>
          <w:rFonts w:hint="eastAsia"/>
        </w:rPr>
      </w:pPr>
    </w:p>
    <w:p w14:paraId="2BF3FA2A" w14:textId="78D791CA" w:rsidR="00CC583B" w:rsidRPr="00386523" w:rsidRDefault="00CC583B" w:rsidP="00660CFD">
      <w:pPr>
        <w:pStyle w:val="2"/>
        <w:numPr>
          <w:ilvl w:val="0"/>
          <w:numId w:val="26"/>
        </w:numPr>
        <w:spacing w:before="0" w:after="0" w:line="240" w:lineRule="auto"/>
        <w:ind w:left="0" w:firstLine="6"/>
        <w:rPr>
          <w:sz w:val="24"/>
          <w:szCs w:val="24"/>
        </w:rPr>
      </w:pPr>
      <w:r w:rsidRPr="00386523">
        <w:rPr>
          <w:rFonts w:hint="eastAsia"/>
          <w:sz w:val="24"/>
          <w:szCs w:val="24"/>
        </w:rPr>
        <w:t>国常会：落实制造业领域外资准入限制措施“清零”要求</w:t>
      </w:r>
    </w:p>
    <w:p w14:paraId="1A7E8C3A" w14:textId="53BDF92F" w:rsidR="00CC583B" w:rsidRDefault="00CC583B" w:rsidP="000B046E">
      <w:pPr>
        <w:ind w:firstLineChars="202" w:firstLine="424"/>
      </w:pPr>
      <w:r w:rsidRPr="00CC583B">
        <w:rPr>
          <w:rFonts w:hint="eastAsia"/>
        </w:rPr>
        <w:t>国务院总理李强</w:t>
      </w:r>
      <w:r w:rsidRPr="00CC583B">
        <w:t>6月26日主持召开国务院常务会议。</w:t>
      </w:r>
      <w:r w:rsidRPr="00CC583B">
        <w:rPr>
          <w:rFonts w:hint="eastAsia"/>
        </w:rPr>
        <w:t>落实制造业领域外资准入限制措施“清零”要求，推出新一轮服务业扩大开放试点举措。修订发布新版《鼓励外商投资产业目录》</w:t>
      </w:r>
      <w:r w:rsidR="00A30B1C">
        <w:rPr>
          <w:rFonts w:hint="eastAsia"/>
        </w:rPr>
        <w:t>。</w:t>
      </w:r>
    </w:p>
    <w:p w14:paraId="7BB85C40" w14:textId="77777777" w:rsidR="00660CFD" w:rsidRPr="00CC583B" w:rsidRDefault="00660CFD" w:rsidP="000B046E">
      <w:pPr>
        <w:ind w:firstLineChars="202" w:firstLine="424"/>
        <w:rPr>
          <w:rFonts w:hint="eastAsia"/>
        </w:rPr>
      </w:pPr>
    </w:p>
    <w:p w14:paraId="15E97F1A" w14:textId="063B4C8A" w:rsidR="00556EED" w:rsidRPr="00386523" w:rsidRDefault="00556EED" w:rsidP="00660CFD">
      <w:pPr>
        <w:pStyle w:val="2"/>
        <w:numPr>
          <w:ilvl w:val="0"/>
          <w:numId w:val="26"/>
        </w:numPr>
        <w:spacing w:before="0" w:after="0" w:line="240" w:lineRule="auto"/>
        <w:ind w:left="0" w:firstLine="6"/>
        <w:rPr>
          <w:sz w:val="24"/>
          <w:szCs w:val="24"/>
        </w:rPr>
      </w:pPr>
      <w:r w:rsidRPr="00386523">
        <w:rPr>
          <w:rFonts w:hint="eastAsia"/>
          <w:sz w:val="24"/>
          <w:szCs w:val="24"/>
        </w:rPr>
        <w:t>工信部公开征求《乘用车燃料消耗量限值》等四项强制性国家标准的意见</w:t>
      </w:r>
    </w:p>
    <w:p w14:paraId="48D785FF" w14:textId="1449CD0B" w:rsidR="00556EED" w:rsidRDefault="00556EED" w:rsidP="000B046E">
      <w:pPr>
        <w:ind w:firstLineChars="202" w:firstLine="424"/>
      </w:pPr>
      <w:r w:rsidRPr="00556EED">
        <w:rPr>
          <w:rFonts w:hint="eastAsia"/>
        </w:rPr>
        <w:t>据工信部网站</w:t>
      </w:r>
      <w:r w:rsidRPr="00556EED">
        <w:t>6月25日消息，工信部公开征求《乘用车燃料消耗量限值》等四项强制性国家标准的意见。其中，《乘用车燃料消耗量限值》为车型燃料消耗量提出底线要求</w:t>
      </w:r>
      <w:r>
        <w:rPr>
          <w:rFonts w:hint="eastAsia"/>
        </w:rPr>
        <w:t>。</w:t>
      </w:r>
    </w:p>
    <w:p w14:paraId="2918516D" w14:textId="77777777" w:rsidR="00660CFD" w:rsidRPr="00556EED" w:rsidRDefault="00660CFD" w:rsidP="000B046E">
      <w:pPr>
        <w:ind w:firstLineChars="202" w:firstLine="424"/>
        <w:rPr>
          <w:rFonts w:hint="eastAsia"/>
        </w:rPr>
      </w:pPr>
    </w:p>
    <w:p w14:paraId="498E7FC8" w14:textId="4CA3AEC2" w:rsidR="00D4480B" w:rsidRPr="00386523" w:rsidRDefault="00D4480B" w:rsidP="00660CFD">
      <w:pPr>
        <w:pStyle w:val="2"/>
        <w:numPr>
          <w:ilvl w:val="0"/>
          <w:numId w:val="26"/>
        </w:numPr>
        <w:spacing w:before="0" w:after="0" w:line="240" w:lineRule="auto"/>
        <w:ind w:left="0" w:firstLine="6"/>
        <w:rPr>
          <w:sz w:val="24"/>
          <w:szCs w:val="24"/>
        </w:rPr>
      </w:pPr>
      <w:r w:rsidRPr="00386523">
        <w:rPr>
          <w:rFonts w:hint="eastAsia"/>
          <w:sz w:val="24"/>
          <w:szCs w:val="24"/>
        </w:rPr>
        <w:t>工信部节能与综合利用司组织召开氢能产业发展调研座谈</w:t>
      </w:r>
    </w:p>
    <w:p w14:paraId="07BFD5D4" w14:textId="473525B6" w:rsidR="00D4480B" w:rsidRDefault="00D4480B" w:rsidP="000B046E">
      <w:pPr>
        <w:ind w:firstLineChars="202" w:firstLine="424"/>
      </w:pPr>
      <w:r w:rsidRPr="00D4480B">
        <w:rPr>
          <w:rFonts w:hint="eastAsia"/>
        </w:rPr>
        <w:t>工信部节能与综合利用司近期在北京、吉林长春组织开展氢能产业发展调研座谈，期间，节能与综合利用司赴一汽解放汽车有限公司、中车长客轨道客车股份有限公司进行调研了解有关氢能设备技术进展及应用推广情况。</w:t>
      </w:r>
    </w:p>
    <w:p w14:paraId="58C811F3" w14:textId="77777777" w:rsidR="00660CFD" w:rsidRPr="00D4480B" w:rsidRDefault="00660CFD" w:rsidP="000B046E">
      <w:pPr>
        <w:ind w:firstLineChars="202" w:firstLine="424"/>
        <w:rPr>
          <w:rFonts w:hint="eastAsia"/>
        </w:rPr>
      </w:pPr>
    </w:p>
    <w:p w14:paraId="6488183C" w14:textId="4536EAA8" w:rsidR="00C77BF3" w:rsidRPr="00386523" w:rsidRDefault="00C77BF3" w:rsidP="00660CFD">
      <w:pPr>
        <w:pStyle w:val="2"/>
        <w:numPr>
          <w:ilvl w:val="0"/>
          <w:numId w:val="26"/>
        </w:numPr>
        <w:spacing w:before="0" w:after="0" w:line="240" w:lineRule="auto"/>
        <w:ind w:left="0" w:firstLine="6"/>
        <w:rPr>
          <w:sz w:val="24"/>
          <w:szCs w:val="24"/>
        </w:rPr>
      </w:pPr>
      <w:r w:rsidRPr="00386523">
        <w:rPr>
          <w:rFonts w:hint="eastAsia"/>
          <w:sz w:val="24"/>
          <w:szCs w:val="24"/>
        </w:rPr>
        <w:t>工信部节能与综合利用司开展新能源汽车废旧动力电池综合利用全产业链座谈</w:t>
      </w:r>
    </w:p>
    <w:p w14:paraId="17321422" w14:textId="2416BD79" w:rsidR="00C77BF3" w:rsidRDefault="00C77BF3" w:rsidP="000B046E">
      <w:pPr>
        <w:ind w:firstLineChars="202" w:firstLine="424"/>
      </w:pPr>
      <w:r w:rsidRPr="00C77BF3">
        <w:t>6月25日节能与综合利用司在京召开新能源汽车废旧动力电池综合利用全产业链座谈。</w:t>
      </w:r>
      <w:r w:rsidR="007F7859" w:rsidRPr="007F7859">
        <w:rPr>
          <w:rFonts w:hint="eastAsia"/>
        </w:rPr>
        <w:t>进一步做好新能源汽车废旧动力电池综合利用工作，强化动力电池原料制备、设计、生产、</w:t>
      </w:r>
      <w:r w:rsidR="007F7859" w:rsidRPr="007F7859">
        <w:rPr>
          <w:rFonts w:hint="eastAsia"/>
        </w:rPr>
        <w:lastRenderedPageBreak/>
        <w:t>报废拆解、综合利用等环节全链条管理</w:t>
      </w:r>
      <w:r w:rsidR="007F7859">
        <w:rPr>
          <w:rFonts w:hint="eastAsia"/>
        </w:rPr>
        <w:t>。</w:t>
      </w:r>
    </w:p>
    <w:p w14:paraId="65E2E40E" w14:textId="77777777" w:rsidR="00660CFD" w:rsidRPr="00C77BF3" w:rsidRDefault="00660CFD" w:rsidP="000B046E">
      <w:pPr>
        <w:ind w:firstLineChars="202" w:firstLine="424"/>
        <w:rPr>
          <w:rFonts w:hint="eastAsia"/>
        </w:rPr>
      </w:pPr>
    </w:p>
    <w:p w14:paraId="678C705D" w14:textId="16089D3F" w:rsidR="00E52744" w:rsidRPr="00386523" w:rsidRDefault="00E52744" w:rsidP="00660CFD">
      <w:pPr>
        <w:pStyle w:val="2"/>
        <w:numPr>
          <w:ilvl w:val="0"/>
          <w:numId w:val="26"/>
        </w:numPr>
        <w:spacing w:before="0" w:after="0" w:line="240" w:lineRule="auto"/>
        <w:ind w:left="0" w:firstLine="6"/>
        <w:rPr>
          <w:sz w:val="24"/>
          <w:szCs w:val="24"/>
        </w:rPr>
      </w:pPr>
      <w:r w:rsidRPr="00386523">
        <w:rPr>
          <w:rFonts w:hint="eastAsia"/>
          <w:sz w:val="24"/>
          <w:szCs w:val="24"/>
        </w:rPr>
        <w:t>统计局：</w:t>
      </w:r>
      <w:r w:rsidRPr="00386523">
        <w:rPr>
          <w:sz w:val="24"/>
          <w:szCs w:val="24"/>
        </w:rPr>
        <w:t>1-5</w:t>
      </w:r>
      <w:r w:rsidRPr="00386523">
        <w:rPr>
          <w:sz w:val="24"/>
          <w:szCs w:val="24"/>
        </w:rPr>
        <w:t>月份全国规模以上工业企业利润同比增长</w:t>
      </w:r>
      <w:r w:rsidRPr="00386523">
        <w:rPr>
          <w:sz w:val="24"/>
          <w:szCs w:val="24"/>
        </w:rPr>
        <w:t>3.4%</w:t>
      </w:r>
    </w:p>
    <w:p w14:paraId="0A2997EE" w14:textId="6D715062" w:rsidR="00E52744" w:rsidRDefault="00E52744" w:rsidP="000B046E">
      <w:pPr>
        <w:ind w:firstLineChars="202" w:firstLine="424"/>
      </w:pPr>
      <w:r w:rsidRPr="00E52744">
        <w:t>6月27日，统计局发布数据显示，1-5月份，全国规模以上工业企业实现利润总额27,543.8亿元，同比增长3.4%；实现营业收入53.03万亿元，同比增长2.9%。5月份，规模以上工业企业实现利润同比增长0.7%。</w:t>
      </w:r>
    </w:p>
    <w:p w14:paraId="4571A9F1" w14:textId="77777777" w:rsidR="00660CFD" w:rsidRPr="00E52744" w:rsidRDefault="00660CFD" w:rsidP="000B046E">
      <w:pPr>
        <w:ind w:firstLineChars="202" w:firstLine="424"/>
        <w:rPr>
          <w:rFonts w:hint="eastAsia"/>
        </w:rPr>
      </w:pPr>
    </w:p>
    <w:p w14:paraId="3ADAD75B" w14:textId="14645137" w:rsidR="005C4B4F" w:rsidRPr="00386523" w:rsidRDefault="005C4B4F" w:rsidP="00660CFD">
      <w:pPr>
        <w:pStyle w:val="2"/>
        <w:numPr>
          <w:ilvl w:val="0"/>
          <w:numId w:val="26"/>
        </w:numPr>
        <w:spacing w:before="0" w:after="0" w:line="240" w:lineRule="auto"/>
        <w:ind w:left="0" w:firstLine="6"/>
        <w:rPr>
          <w:sz w:val="24"/>
          <w:szCs w:val="24"/>
        </w:rPr>
      </w:pPr>
      <w:r w:rsidRPr="00386523">
        <w:rPr>
          <w:rFonts w:hint="eastAsia"/>
          <w:sz w:val="24"/>
          <w:szCs w:val="24"/>
        </w:rPr>
        <w:t>国家统计局：</w:t>
      </w:r>
      <w:r w:rsidRPr="00386523">
        <w:rPr>
          <w:sz w:val="24"/>
          <w:szCs w:val="24"/>
        </w:rPr>
        <w:t>6</w:t>
      </w:r>
      <w:r w:rsidRPr="00386523">
        <w:rPr>
          <w:sz w:val="24"/>
          <w:szCs w:val="24"/>
        </w:rPr>
        <w:t>月制造业</w:t>
      </w:r>
      <w:r w:rsidRPr="00386523">
        <w:rPr>
          <w:sz w:val="24"/>
          <w:szCs w:val="24"/>
        </w:rPr>
        <w:t>PMI</w:t>
      </w:r>
      <w:r w:rsidRPr="00386523">
        <w:rPr>
          <w:sz w:val="24"/>
          <w:szCs w:val="24"/>
        </w:rPr>
        <w:t>为</w:t>
      </w:r>
      <w:r w:rsidRPr="00386523">
        <w:rPr>
          <w:sz w:val="24"/>
          <w:szCs w:val="24"/>
        </w:rPr>
        <w:t>49.5%</w:t>
      </w:r>
    </w:p>
    <w:p w14:paraId="43FB9959" w14:textId="036EEACC" w:rsidR="005C4B4F" w:rsidRDefault="005C4B4F" w:rsidP="000B046E">
      <w:pPr>
        <w:ind w:firstLineChars="202" w:firstLine="424"/>
      </w:pPr>
      <w:r w:rsidRPr="005C4B4F">
        <w:t>6月30日，国家统计局发布数据，6月，制造业采购经理指数（PMI）为49.5%，与上月持平，制造业景气度基本稳定。其中，汽车行业产需指数位于扩张区间，产需释放较快。</w:t>
      </w:r>
    </w:p>
    <w:p w14:paraId="7CE56D3E" w14:textId="77777777" w:rsidR="00660CFD" w:rsidRPr="005C4B4F" w:rsidRDefault="00660CFD" w:rsidP="000B046E">
      <w:pPr>
        <w:ind w:firstLineChars="202" w:firstLine="424"/>
        <w:rPr>
          <w:rFonts w:hint="eastAsia"/>
        </w:rPr>
      </w:pPr>
    </w:p>
    <w:p w14:paraId="2C31A0B2" w14:textId="4BF2C0CA" w:rsidR="001E196C" w:rsidRPr="00386523" w:rsidRDefault="001E196C" w:rsidP="00660CFD">
      <w:pPr>
        <w:pStyle w:val="2"/>
        <w:numPr>
          <w:ilvl w:val="0"/>
          <w:numId w:val="26"/>
        </w:numPr>
        <w:spacing w:before="0" w:after="0" w:line="240" w:lineRule="auto"/>
        <w:ind w:left="0" w:firstLine="6"/>
        <w:rPr>
          <w:sz w:val="24"/>
          <w:szCs w:val="24"/>
        </w:rPr>
      </w:pPr>
      <w:r w:rsidRPr="00386523">
        <w:rPr>
          <w:sz w:val="24"/>
          <w:szCs w:val="24"/>
        </w:rPr>
        <w:t>1-5</w:t>
      </w:r>
      <w:r w:rsidRPr="00386523">
        <w:rPr>
          <w:sz w:val="24"/>
          <w:szCs w:val="24"/>
        </w:rPr>
        <w:t>月全国社会物流总额同比增长</w:t>
      </w:r>
      <w:r w:rsidRPr="00386523">
        <w:rPr>
          <w:sz w:val="24"/>
          <w:szCs w:val="24"/>
        </w:rPr>
        <w:t>5.9%</w:t>
      </w:r>
    </w:p>
    <w:p w14:paraId="6569DEA7" w14:textId="6188203A" w:rsidR="001E196C" w:rsidRDefault="001E196C" w:rsidP="000B046E">
      <w:pPr>
        <w:ind w:firstLineChars="202" w:firstLine="424"/>
      </w:pPr>
      <w:r w:rsidRPr="001E196C">
        <w:t>6月28日，中国物流与采购联合会公布了1—5月份物流运行数据。1—5月份，全国社会物流总额135.3万亿元，同比增长5.9%。</w:t>
      </w:r>
    </w:p>
    <w:p w14:paraId="6E96C4F7" w14:textId="77777777" w:rsidR="00660CFD" w:rsidRPr="001E196C" w:rsidRDefault="00660CFD" w:rsidP="000B046E">
      <w:pPr>
        <w:ind w:firstLineChars="202" w:firstLine="424"/>
        <w:rPr>
          <w:rFonts w:hint="eastAsia"/>
        </w:rPr>
      </w:pPr>
    </w:p>
    <w:p w14:paraId="6E118EC3" w14:textId="1420DE6C" w:rsidR="00D27E3B" w:rsidRPr="00386523" w:rsidRDefault="00D27E3B" w:rsidP="00660CFD">
      <w:pPr>
        <w:pStyle w:val="2"/>
        <w:numPr>
          <w:ilvl w:val="0"/>
          <w:numId w:val="26"/>
        </w:numPr>
        <w:spacing w:before="0" w:after="0" w:line="240" w:lineRule="auto"/>
        <w:ind w:left="0" w:firstLine="6"/>
        <w:rPr>
          <w:sz w:val="24"/>
          <w:szCs w:val="24"/>
        </w:rPr>
      </w:pPr>
      <w:r w:rsidRPr="00386523">
        <w:rPr>
          <w:rFonts w:hint="eastAsia"/>
          <w:sz w:val="24"/>
          <w:szCs w:val="24"/>
        </w:rPr>
        <w:t>国内油价调整</w:t>
      </w:r>
    </w:p>
    <w:p w14:paraId="527469EF" w14:textId="4078F4EE" w:rsidR="00D27E3B" w:rsidRDefault="00D27E3B" w:rsidP="00386523">
      <w:pPr>
        <w:ind w:firstLineChars="270" w:firstLine="567"/>
      </w:pPr>
      <w:r w:rsidRPr="00D27E3B">
        <w:rPr>
          <w:rFonts w:hint="eastAsia"/>
        </w:rPr>
        <w:t>新一轮成品油调价窗口于</w:t>
      </w:r>
      <w:r w:rsidRPr="00D27E3B">
        <w:t>6月28日0时开启。本次油价调整具体情况如下：汽、柴油零售限价每吨分别上调210元、200元。</w:t>
      </w:r>
    </w:p>
    <w:p w14:paraId="71E19157" w14:textId="77777777" w:rsidR="00660CFD" w:rsidRPr="00D27E3B" w:rsidRDefault="00660CFD" w:rsidP="00386523">
      <w:pPr>
        <w:ind w:firstLineChars="270" w:firstLine="567"/>
        <w:rPr>
          <w:rFonts w:hint="eastAsia"/>
        </w:rPr>
      </w:pPr>
    </w:p>
    <w:p w14:paraId="0E185DFC" w14:textId="711E5ADB" w:rsidR="00FA0174" w:rsidRPr="00386523" w:rsidRDefault="00FA0174" w:rsidP="00660CFD">
      <w:pPr>
        <w:pStyle w:val="2"/>
        <w:numPr>
          <w:ilvl w:val="0"/>
          <w:numId w:val="26"/>
        </w:numPr>
        <w:spacing w:before="0" w:after="0" w:line="240" w:lineRule="auto"/>
        <w:ind w:left="0" w:firstLine="6"/>
        <w:rPr>
          <w:sz w:val="24"/>
          <w:szCs w:val="24"/>
        </w:rPr>
      </w:pPr>
      <w:r w:rsidRPr="00386523">
        <w:rPr>
          <w:rFonts w:hint="eastAsia"/>
          <w:sz w:val="24"/>
          <w:szCs w:val="24"/>
        </w:rPr>
        <w:t>北京将提升智慧能源供应保障能力</w:t>
      </w:r>
      <w:r w:rsidRPr="00386523">
        <w:rPr>
          <w:sz w:val="24"/>
          <w:szCs w:val="24"/>
        </w:rPr>
        <w:t xml:space="preserve"> </w:t>
      </w:r>
      <w:r w:rsidRPr="00386523">
        <w:rPr>
          <w:sz w:val="24"/>
          <w:szCs w:val="24"/>
        </w:rPr>
        <w:t>推进大功率充电设施建设</w:t>
      </w:r>
    </w:p>
    <w:p w14:paraId="25F94EBA" w14:textId="447B8481" w:rsidR="00FA0174" w:rsidRDefault="00FA0174" w:rsidP="00386523">
      <w:pPr>
        <w:ind w:firstLineChars="270" w:firstLine="567"/>
      </w:pPr>
      <w:r w:rsidRPr="00FA0174">
        <w:t>6月27日，北京市发改委发布《发挥政府投资带动放大效应加快培育发展新动能若干措施》。明确提出大功率充电设施建设项目支持新建或既有充电设施的改造项目，可实现单枪最大充电功率不低于360kW、最大输出电压不低于800V、最大输出电流不低于450A。此外，车网互动充电设施项目建设支持实现智能有序充电或双向充放电的充电设施。</w:t>
      </w:r>
    </w:p>
    <w:p w14:paraId="6991F2C9" w14:textId="77777777" w:rsidR="00660CFD" w:rsidRPr="00FA0174" w:rsidRDefault="00660CFD" w:rsidP="00386523">
      <w:pPr>
        <w:ind w:firstLineChars="270" w:firstLine="567"/>
        <w:rPr>
          <w:rFonts w:hint="eastAsia"/>
        </w:rPr>
      </w:pPr>
    </w:p>
    <w:p w14:paraId="317236A0" w14:textId="280DC4D6" w:rsidR="00F51D0B" w:rsidRPr="00386523" w:rsidRDefault="00F51D0B" w:rsidP="00660CFD">
      <w:pPr>
        <w:pStyle w:val="2"/>
        <w:numPr>
          <w:ilvl w:val="0"/>
          <w:numId w:val="26"/>
        </w:numPr>
        <w:spacing w:before="0" w:after="0" w:line="240" w:lineRule="auto"/>
        <w:ind w:left="0" w:firstLine="6"/>
        <w:rPr>
          <w:sz w:val="24"/>
          <w:szCs w:val="24"/>
        </w:rPr>
      </w:pPr>
      <w:r w:rsidRPr="00386523">
        <w:rPr>
          <w:rFonts w:hint="eastAsia"/>
          <w:sz w:val="24"/>
          <w:szCs w:val="24"/>
        </w:rPr>
        <w:t>北京：支持自动驾驶汽车数据流通利用</w:t>
      </w:r>
      <w:r w:rsidRPr="00386523">
        <w:rPr>
          <w:sz w:val="24"/>
          <w:szCs w:val="24"/>
        </w:rPr>
        <w:t xml:space="preserve"> </w:t>
      </w:r>
      <w:r w:rsidRPr="00386523">
        <w:rPr>
          <w:sz w:val="24"/>
          <w:szCs w:val="24"/>
        </w:rPr>
        <w:t>鼓励市场主体开发数据产品并提供应用和服务</w:t>
      </w:r>
    </w:p>
    <w:p w14:paraId="7546DC29" w14:textId="0FB3DD14" w:rsidR="00CD0EB1" w:rsidRDefault="00CD0EB1" w:rsidP="00386523">
      <w:pPr>
        <w:ind w:firstLineChars="270" w:firstLine="567"/>
      </w:pPr>
      <w:r w:rsidRPr="00CD0EB1">
        <w:t>6月30日，北京市经济和信息化局对《北京市自动驾驶汽车条例（征求意见稿）》公开征集意见，明确提出支持创新研发，促进产业链发展，推进完善自动驾驶汽车产业生态；支持产品质量检验检测机构建设，提升北京本市自动驾驶汽车整车及零部件测试评价和认证能力；组织制定与自动驾驶汽车相关的智能化路侧基础设施、检验检测、自动驾驶地图等领域的地方标准；支持自动驾驶汽车数据流通利用，鼓励市场主体开发数据产品并提供应用和服务；提出为自动驾驶汽车领域新技术、新场景、新产品、新模式应用设立监管沙盒。</w:t>
      </w:r>
    </w:p>
    <w:p w14:paraId="65F7B66B" w14:textId="77777777" w:rsidR="00660CFD" w:rsidRPr="00CD0EB1" w:rsidRDefault="00660CFD" w:rsidP="00386523">
      <w:pPr>
        <w:ind w:firstLineChars="270" w:firstLine="567"/>
        <w:rPr>
          <w:rFonts w:hint="eastAsia"/>
        </w:rPr>
      </w:pPr>
    </w:p>
    <w:p w14:paraId="5B130635" w14:textId="5EA3153A" w:rsidR="004417F4" w:rsidRPr="00386523" w:rsidRDefault="004417F4" w:rsidP="00660CFD">
      <w:pPr>
        <w:pStyle w:val="2"/>
        <w:numPr>
          <w:ilvl w:val="0"/>
          <w:numId w:val="26"/>
        </w:numPr>
        <w:spacing w:before="0" w:after="0" w:line="240" w:lineRule="auto"/>
        <w:ind w:left="0" w:firstLine="6"/>
        <w:rPr>
          <w:sz w:val="24"/>
          <w:szCs w:val="24"/>
        </w:rPr>
      </w:pPr>
      <w:r w:rsidRPr="00386523">
        <w:rPr>
          <w:rFonts w:hint="eastAsia"/>
          <w:sz w:val="24"/>
          <w:szCs w:val="24"/>
        </w:rPr>
        <w:t>广东推氢能高速示范项目</w:t>
      </w:r>
    </w:p>
    <w:p w14:paraId="7A00AEB1" w14:textId="66B5997F" w:rsidR="004417F4" w:rsidRDefault="004417F4" w:rsidP="00386523">
      <w:pPr>
        <w:ind w:firstLineChars="270" w:firstLine="567"/>
      </w:pPr>
      <w:r w:rsidRPr="004417F4">
        <w:t>6月26日，广东省发改委发布《广东省广湛氢能高速示范项目实施方案》，旨在推动</w:t>
      </w:r>
      <w:r w:rsidRPr="004417F4">
        <w:lastRenderedPageBreak/>
        <w:t>氢燃料电池汽车在广东省的规模化商业化应用，打造零碳物流的示范标杆。</w:t>
      </w:r>
    </w:p>
    <w:p w14:paraId="3BEE55FB" w14:textId="77777777" w:rsidR="00660CFD" w:rsidRPr="004417F4" w:rsidRDefault="00660CFD" w:rsidP="00386523">
      <w:pPr>
        <w:ind w:firstLineChars="270" w:firstLine="567"/>
        <w:rPr>
          <w:rFonts w:hint="eastAsia"/>
        </w:rPr>
      </w:pPr>
    </w:p>
    <w:p w14:paraId="29F17392" w14:textId="5FCE9372" w:rsidR="00A463CD" w:rsidRPr="00386523" w:rsidRDefault="00AE74CE" w:rsidP="00660CFD">
      <w:pPr>
        <w:pStyle w:val="2"/>
        <w:numPr>
          <w:ilvl w:val="0"/>
          <w:numId w:val="26"/>
        </w:numPr>
        <w:spacing w:before="0" w:after="0" w:line="240" w:lineRule="auto"/>
        <w:ind w:left="0" w:firstLine="6"/>
        <w:rPr>
          <w:sz w:val="24"/>
          <w:szCs w:val="24"/>
        </w:rPr>
      </w:pPr>
      <w:r w:rsidRPr="00386523">
        <w:rPr>
          <w:rFonts w:hint="eastAsia"/>
          <w:sz w:val="24"/>
          <w:szCs w:val="24"/>
        </w:rPr>
        <w:t>湖北发布“以旧换新”年度目标：汽车</w:t>
      </w:r>
      <w:r w:rsidRPr="00386523">
        <w:rPr>
          <w:sz w:val="24"/>
          <w:szCs w:val="24"/>
        </w:rPr>
        <w:t>4</w:t>
      </w:r>
      <w:r w:rsidRPr="00386523">
        <w:rPr>
          <w:sz w:val="24"/>
          <w:szCs w:val="24"/>
        </w:rPr>
        <w:t>万辆、家电</w:t>
      </w:r>
      <w:r w:rsidRPr="00386523">
        <w:rPr>
          <w:sz w:val="24"/>
          <w:szCs w:val="24"/>
        </w:rPr>
        <w:t>100</w:t>
      </w:r>
      <w:r w:rsidRPr="00386523">
        <w:rPr>
          <w:sz w:val="24"/>
          <w:szCs w:val="24"/>
        </w:rPr>
        <w:t>万台</w:t>
      </w:r>
    </w:p>
    <w:p w14:paraId="32494968" w14:textId="1E1BA80B" w:rsidR="00AE74CE" w:rsidRDefault="00AE74CE" w:rsidP="00386523">
      <w:pPr>
        <w:ind w:firstLineChars="270" w:firstLine="567"/>
      </w:pPr>
      <w:r w:rsidRPr="00AE74CE">
        <w:t>6月24日，在湖北省全力推进大规模设备更新和消费品以旧换新行动系列发布会上，湖北省发改委有关负责人表示，力争今年全省汽车以旧换新4万辆以上</w:t>
      </w:r>
      <w:r w:rsidR="00D60ADB">
        <w:rPr>
          <w:rFonts w:hint="eastAsia"/>
        </w:rPr>
        <w:t>。</w:t>
      </w:r>
      <w:r w:rsidR="00D225F4" w:rsidRPr="00D225F4">
        <w:rPr>
          <w:rFonts w:hint="eastAsia"/>
        </w:rPr>
        <w:t>截至</w:t>
      </w:r>
      <w:r w:rsidR="00D225F4" w:rsidRPr="00D225F4">
        <w:t>6月23日，全省汽车报废更新补贴申请量3105份，汽车置换更新补贴申请量8651份</w:t>
      </w:r>
      <w:r w:rsidR="00854CF8">
        <w:rPr>
          <w:rFonts w:hint="eastAsia"/>
        </w:rPr>
        <w:t>。</w:t>
      </w:r>
    </w:p>
    <w:p w14:paraId="086087C6" w14:textId="77777777" w:rsidR="00660CFD" w:rsidRPr="00AE74CE" w:rsidRDefault="00660CFD" w:rsidP="00386523">
      <w:pPr>
        <w:ind w:firstLineChars="270" w:firstLine="567"/>
        <w:rPr>
          <w:rFonts w:hint="eastAsia"/>
        </w:rPr>
      </w:pPr>
    </w:p>
    <w:p w14:paraId="70EDC02E" w14:textId="475769FE" w:rsidR="00A824AC" w:rsidRPr="00386523" w:rsidRDefault="00A824AC" w:rsidP="00660CFD">
      <w:pPr>
        <w:pStyle w:val="2"/>
        <w:numPr>
          <w:ilvl w:val="0"/>
          <w:numId w:val="26"/>
        </w:numPr>
        <w:spacing w:before="0" w:after="0" w:line="240" w:lineRule="auto"/>
        <w:ind w:left="0" w:firstLine="6"/>
        <w:rPr>
          <w:sz w:val="24"/>
          <w:szCs w:val="24"/>
        </w:rPr>
      </w:pPr>
      <w:r w:rsidRPr="00386523">
        <w:rPr>
          <w:rFonts w:hint="eastAsia"/>
          <w:sz w:val="24"/>
          <w:szCs w:val="24"/>
        </w:rPr>
        <w:t>四川：</w:t>
      </w:r>
      <w:r w:rsidRPr="00386523">
        <w:rPr>
          <w:sz w:val="24"/>
          <w:szCs w:val="24"/>
        </w:rPr>
        <w:t>2025</w:t>
      </w:r>
      <w:r w:rsidRPr="00386523">
        <w:rPr>
          <w:sz w:val="24"/>
          <w:szCs w:val="24"/>
        </w:rPr>
        <w:t>年底四川建成充电基础设施</w:t>
      </w:r>
      <w:r w:rsidRPr="00386523">
        <w:rPr>
          <w:sz w:val="24"/>
          <w:szCs w:val="24"/>
        </w:rPr>
        <w:t>86</w:t>
      </w:r>
      <w:r w:rsidRPr="00386523">
        <w:rPr>
          <w:sz w:val="24"/>
          <w:szCs w:val="24"/>
        </w:rPr>
        <w:t>万台</w:t>
      </w:r>
      <w:r w:rsidRPr="00386523">
        <w:rPr>
          <w:sz w:val="24"/>
          <w:szCs w:val="24"/>
        </w:rPr>
        <w:t xml:space="preserve"> </w:t>
      </w:r>
      <w:r w:rsidRPr="00386523">
        <w:rPr>
          <w:sz w:val="24"/>
          <w:szCs w:val="24"/>
        </w:rPr>
        <w:t>额定功率达到</w:t>
      </w:r>
      <w:r w:rsidRPr="00386523">
        <w:rPr>
          <w:sz w:val="24"/>
          <w:szCs w:val="24"/>
        </w:rPr>
        <w:t>1300</w:t>
      </w:r>
      <w:r w:rsidRPr="00386523">
        <w:rPr>
          <w:sz w:val="24"/>
          <w:szCs w:val="24"/>
        </w:rPr>
        <w:t>万千瓦</w:t>
      </w:r>
    </w:p>
    <w:p w14:paraId="70330908" w14:textId="7DD9934E" w:rsidR="00A824AC" w:rsidRDefault="00A824AC" w:rsidP="00386523">
      <w:pPr>
        <w:ind w:firstLineChars="270" w:firstLine="567"/>
      </w:pPr>
      <w:r w:rsidRPr="00A824AC">
        <w:rPr>
          <w:rFonts w:hint="eastAsia"/>
        </w:rPr>
        <w:t>近日，四川印发《四川省充电基础设施发展规划（</w:t>
      </w:r>
      <w:r w:rsidRPr="00A824AC">
        <w:t>2024—2030年）》。2025年底，四川建成充电基础设施86万台，额定功率达到1300万千瓦，2030年底建成充电基础设施293万台，额定功率达到2956万千瓦</w:t>
      </w:r>
      <w:r w:rsidR="00150FA9">
        <w:rPr>
          <w:rFonts w:hint="eastAsia"/>
        </w:rPr>
        <w:t>。</w:t>
      </w:r>
      <w:r w:rsidR="00B31FE9" w:rsidRPr="00B31FE9">
        <w:rPr>
          <w:rFonts w:hint="eastAsia"/>
        </w:rPr>
        <w:t>全省现已建成投运充电桩</w:t>
      </w:r>
      <w:r w:rsidR="00B31FE9" w:rsidRPr="00B31FE9">
        <w:t>32万台、额定功率533万千瓦。</w:t>
      </w:r>
    </w:p>
    <w:p w14:paraId="383149E5" w14:textId="77777777" w:rsidR="00660CFD" w:rsidRPr="00A824AC" w:rsidRDefault="00660CFD" w:rsidP="00386523">
      <w:pPr>
        <w:ind w:firstLineChars="270" w:firstLine="567"/>
        <w:rPr>
          <w:rFonts w:hint="eastAsia"/>
        </w:rPr>
      </w:pPr>
    </w:p>
    <w:p w14:paraId="58CC3062" w14:textId="6E4597BA" w:rsidR="0053751B" w:rsidRDefault="000B046E" w:rsidP="00660CFD">
      <w:pPr>
        <w:pStyle w:val="1"/>
        <w:spacing w:before="0" w:after="0" w:line="240" w:lineRule="auto"/>
        <w:ind w:left="6"/>
        <w:rPr>
          <w:rFonts w:ascii="微软雅黑" w:eastAsia="微软雅黑" w:hAnsi="微软雅黑"/>
        </w:rPr>
      </w:pPr>
      <w:r>
        <w:rPr>
          <w:rFonts w:ascii="微软雅黑" w:eastAsia="微软雅黑" w:hAnsi="微软雅黑" w:hint="eastAsia"/>
        </w:rPr>
        <w:t>四、</w:t>
      </w:r>
      <w:r w:rsidR="0053751B" w:rsidRPr="0053751B">
        <w:rPr>
          <w:rFonts w:ascii="微软雅黑" w:eastAsia="微软雅黑" w:hAnsi="微软雅黑" w:hint="eastAsia"/>
        </w:rPr>
        <w:t>新品信息跟踪</w:t>
      </w:r>
    </w:p>
    <w:p w14:paraId="434EBAC1" w14:textId="29FA983C" w:rsidR="0053751B" w:rsidRPr="000B046E" w:rsidRDefault="00617836" w:rsidP="00660CFD">
      <w:pPr>
        <w:pStyle w:val="2"/>
        <w:numPr>
          <w:ilvl w:val="0"/>
          <w:numId w:val="27"/>
        </w:numPr>
        <w:spacing w:before="0" w:after="0" w:line="240" w:lineRule="auto"/>
        <w:ind w:left="0" w:firstLine="0"/>
        <w:rPr>
          <w:sz w:val="24"/>
          <w:szCs w:val="24"/>
        </w:rPr>
      </w:pPr>
      <w:r w:rsidRPr="000B046E">
        <w:rPr>
          <w:rFonts w:hint="eastAsia"/>
          <w:sz w:val="24"/>
          <w:szCs w:val="24"/>
        </w:rPr>
        <w:t>问界</w:t>
      </w:r>
      <w:r w:rsidRPr="000B046E">
        <w:rPr>
          <w:sz w:val="24"/>
          <w:szCs w:val="24"/>
        </w:rPr>
        <w:t>M9</w:t>
      </w:r>
      <w:r w:rsidRPr="000B046E">
        <w:rPr>
          <w:sz w:val="24"/>
          <w:szCs w:val="24"/>
        </w:rPr>
        <w:t>上市</w:t>
      </w:r>
      <w:r w:rsidRPr="000B046E">
        <w:rPr>
          <w:sz w:val="24"/>
          <w:szCs w:val="24"/>
        </w:rPr>
        <w:t>6</w:t>
      </w:r>
      <w:r w:rsidRPr="000B046E">
        <w:rPr>
          <w:sz w:val="24"/>
          <w:szCs w:val="24"/>
        </w:rPr>
        <w:t>个月累计大定突破</w:t>
      </w:r>
      <w:r w:rsidRPr="000B046E">
        <w:rPr>
          <w:sz w:val="24"/>
          <w:szCs w:val="24"/>
        </w:rPr>
        <w:t>10</w:t>
      </w:r>
      <w:r w:rsidRPr="000B046E">
        <w:rPr>
          <w:sz w:val="24"/>
          <w:szCs w:val="24"/>
        </w:rPr>
        <w:t>万辆</w:t>
      </w:r>
    </w:p>
    <w:p w14:paraId="0F343AAF" w14:textId="76CF63A7" w:rsidR="00617836" w:rsidRDefault="00617836" w:rsidP="000B046E">
      <w:pPr>
        <w:ind w:firstLineChars="202" w:firstLine="424"/>
      </w:pPr>
      <w:r w:rsidRPr="00617836">
        <w:t>6月26日，鸿蒙智行表示，问界M9上市6个月累计大定突破10万辆。</w:t>
      </w:r>
      <w:r w:rsidR="005E5152" w:rsidRPr="005E5152">
        <w:rPr>
          <w:rFonts w:hint="eastAsia"/>
        </w:rPr>
        <w:t>今年</w:t>
      </w:r>
      <w:r w:rsidR="005E5152" w:rsidRPr="005E5152">
        <w:t>8月，旗舰轿车享界S9也将发布。</w:t>
      </w:r>
    </w:p>
    <w:p w14:paraId="7F5AF040" w14:textId="77777777" w:rsidR="00C425C5" w:rsidRPr="00617836" w:rsidRDefault="00C425C5" w:rsidP="000B046E">
      <w:pPr>
        <w:ind w:firstLineChars="202" w:firstLine="424"/>
        <w:rPr>
          <w:rFonts w:hint="eastAsia"/>
        </w:rPr>
      </w:pPr>
    </w:p>
    <w:p w14:paraId="533EFD20" w14:textId="68488DEB" w:rsidR="00AC1B3A" w:rsidRPr="000B046E" w:rsidRDefault="00AC1B3A" w:rsidP="00660CFD">
      <w:pPr>
        <w:pStyle w:val="2"/>
        <w:numPr>
          <w:ilvl w:val="0"/>
          <w:numId w:val="27"/>
        </w:numPr>
        <w:spacing w:before="0" w:after="0" w:line="240" w:lineRule="auto"/>
        <w:ind w:left="0" w:firstLine="0"/>
        <w:rPr>
          <w:sz w:val="24"/>
          <w:szCs w:val="24"/>
        </w:rPr>
      </w:pPr>
      <w:r w:rsidRPr="000B046E">
        <w:rPr>
          <w:rFonts w:hint="eastAsia"/>
          <w:sz w:val="24"/>
          <w:szCs w:val="24"/>
        </w:rPr>
        <w:t>大众汽车首款智能电动轿跑</w:t>
      </w:r>
      <w:r w:rsidRPr="000B046E">
        <w:rPr>
          <w:sz w:val="24"/>
          <w:szCs w:val="24"/>
        </w:rPr>
        <w:t>SUV</w:t>
      </w:r>
      <w:r w:rsidRPr="000B046E">
        <w:rPr>
          <w:sz w:val="24"/>
          <w:szCs w:val="24"/>
        </w:rPr>
        <w:t>将于</w:t>
      </w:r>
      <w:r w:rsidRPr="000B046E">
        <w:rPr>
          <w:sz w:val="24"/>
          <w:szCs w:val="24"/>
        </w:rPr>
        <w:t>7</w:t>
      </w:r>
      <w:r w:rsidRPr="000B046E">
        <w:rPr>
          <w:sz w:val="24"/>
          <w:szCs w:val="24"/>
        </w:rPr>
        <w:t>月中旬上市</w:t>
      </w:r>
    </w:p>
    <w:p w14:paraId="67B743A6" w14:textId="7CAB345B" w:rsidR="001F0FDE" w:rsidRDefault="001F0FDE" w:rsidP="000B046E">
      <w:pPr>
        <w:ind w:firstLineChars="202" w:firstLine="424"/>
      </w:pPr>
      <w:r w:rsidRPr="001F0FDE">
        <w:t>6月28日，大众汽车（安徽）首批38家零售网点开放，大众汽车首款智能电动轿跑SUV ID.与众（ID. UNYX）也在线下门店正式与公众见面。作为首款悬挂金色大众汽车品牌徽标的新车型，ID.与众将于7月中旬正式上市。</w:t>
      </w:r>
    </w:p>
    <w:p w14:paraId="7CAEBC88" w14:textId="4409E1A9" w:rsidR="001F0FDE" w:rsidRDefault="001F0FDE" w:rsidP="001F0FDE">
      <w:r>
        <w:rPr>
          <w:noProof/>
          <w14:ligatures w14:val="standardContextual"/>
        </w:rPr>
        <w:drawing>
          <wp:inline distT="0" distB="0" distL="0" distR="0" wp14:anchorId="4A22EF54" wp14:editId="0D907A38">
            <wp:extent cx="1800000" cy="1041946"/>
            <wp:effectExtent l="0" t="0" r="0" b="6350"/>
            <wp:docPr id="678902101" name="图片 1"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902101" name="图片 1" descr="白色的汽车&#10;&#10;描述已自动生成"/>
                    <pic:cNvPicPr/>
                  </pic:nvPicPr>
                  <pic:blipFill>
                    <a:blip r:embed="rId21"/>
                    <a:stretch>
                      <a:fillRect/>
                    </a:stretch>
                  </pic:blipFill>
                  <pic:spPr>
                    <a:xfrm>
                      <a:off x="0" y="0"/>
                      <a:ext cx="1800000" cy="1041946"/>
                    </a:xfrm>
                    <a:prstGeom prst="rect">
                      <a:avLst/>
                    </a:prstGeom>
                  </pic:spPr>
                </pic:pic>
              </a:graphicData>
            </a:graphic>
          </wp:inline>
        </w:drawing>
      </w:r>
    </w:p>
    <w:p w14:paraId="14DAFABA" w14:textId="77777777" w:rsidR="00660CFD" w:rsidRPr="001F0FDE" w:rsidRDefault="00660CFD" w:rsidP="001F0FDE">
      <w:pPr>
        <w:rPr>
          <w:rFonts w:hint="eastAsia"/>
        </w:rPr>
      </w:pPr>
    </w:p>
    <w:p w14:paraId="16D53347" w14:textId="2692A2D2" w:rsidR="00131BD8" w:rsidRDefault="000B046E" w:rsidP="00660CFD">
      <w:pPr>
        <w:pStyle w:val="1"/>
        <w:spacing w:before="0" w:after="0" w:line="240" w:lineRule="auto"/>
        <w:ind w:left="6"/>
        <w:rPr>
          <w:rFonts w:ascii="微软雅黑" w:eastAsia="微软雅黑" w:hAnsi="微软雅黑"/>
        </w:rPr>
      </w:pPr>
      <w:r>
        <w:rPr>
          <w:rFonts w:ascii="微软雅黑" w:eastAsia="微软雅黑" w:hAnsi="微软雅黑" w:hint="eastAsia"/>
        </w:rPr>
        <w:t>五、</w:t>
      </w:r>
      <w:r w:rsidR="00131BD8" w:rsidRPr="00131BD8">
        <w:rPr>
          <w:rFonts w:ascii="微软雅黑" w:eastAsia="微软雅黑" w:hAnsi="微软雅黑" w:hint="eastAsia"/>
        </w:rPr>
        <w:t>企业信息</w:t>
      </w:r>
    </w:p>
    <w:p w14:paraId="5791968B" w14:textId="03C05B00" w:rsidR="004F3E58" w:rsidRPr="000B046E" w:rsidRDefault="004F3E58" w:rsidP="00660CFD">
      <w:pPr>
        <w:pStyle w:val="2"/>
        <w:numPr>
          <w:ilvl w:val="0"/>
          <w:numId w:val="28"/>
        </w:numPr>
        <w:spacing w:before="0" w:after="0" w:line="240" w:lineRule="auto"/>
        <w:ind w:left="0" w:firstLine="6"/>
        <w:rPr>
          <w:sz w:val="24"/>
          <w:szCs w:val="24"/>
        </w:rPr>
      </w:pPr>
      <w:r w:rsidRPr="000B046E">
        <w:rPr>
          <w:rFonts w:hint="eastAsia"/>
          <w:sz w:val="24"/>
          <w:szCs w:val="24"/>
        </w:rPr>
        <w:t>阿维塔将首搭华为乾崑</w:t>
      </w:r>
      <w:r w:rsidRPr="000B046E">
        <w:rPr>
          <w:sz w:val="24"/>
          <w:szCs w:val="24"/>
        </w:rPr>
        <w:t>ADS 3.0</w:t>
      </w:r>
    </w:p>
    <w:p w14:paraId="2B39D75B" w14:textId="79515AE3" w:rsidR="004F3E58" w:rsidRDefault="004F3E58" w:rsidP="000B046E">
      <w:pPr>
        <w:ind w:firstLineChars="202" w:firstLine="424"/>
      </w:pPr>
      <w:r w:rsidRPr="004F3E58">
        <w:rPr>
          <w:rFonts w:hint="eastAsia"/>
        </w:rPr>
        <w:t>据阿维塔公众号</w:t>
      </w:r>
      <w:r w:rsidRPr="004F3E58">
        <w:t>6月26日消息，阿维塔将成为首批搭载华为乾崑ADS 3.0的汽车品牌，并计划于6月29日在全国开启为期一个月的智驾体验活动。</w:t>
      </w:r>
    </w:p>
    <w:p w14:paraId="02662231" w14:textId="77777777" w:rsidR="00660CFD" w:rsidRPr="004F3E58" w:rsidRDefault="00660CFD" w:rsidP="000B046E">
      <w:pPr>
        <w:ind w:firstLineChars="202" w:firstLine="424"/>
        <w:rPr>
          <w:rFonts w:hint="eastAsia"/>
        </w:rPr>
      </w:pPr>
    </w:p>
    <w:p w14:paraId="555A6B82" w14:textId="4D21DDF6" w:rsidR="00E42A20" w:rsidRPr="000B046E" w:rsidRDefault="00E42A20" w:rsidP="00660CFD">
      <w:pPr>
        <w:pStyle w:val="2"/>
        <w:numPr>
          <w:ilvl w:val="0"/>
          <w:numId w:val="28"/>
        </w:numPr>
        <w:spacing w:before="0" w:after="0" w:line="240" w:lineRule="auto"/>
        <w:ind w:left="0" w:firstLine="6"/>
        <w:rPr>
          <w:sz w:val="24"/>
          <w:szCs w:val="24"/>
        </w:rPr>
      </w:pPr>
      <w:r w:rsidRPr="000B046E">
        <w:rPr>
          <w:sz w:val="24"/>
          <w:szCs w:val="24"/>
        </w:rPr>
        <w:t>BeyonCa</w:t>
      </w:r>
      <w:r w:rsidRPr="000B046E">
        <w:rPr>
          <w:rFonts w:hint="eastAsia"/>
          <w:sz w:val="24"/>
          <w:szCs w:val="24"/>
        </w:rPr>
        <w:t>宣布将在香港建厂</w:t>
      </w:r>
    </w:p>
    <w:p w14:paraId="4EE8901E" w14:textId="572E93A6" w:rsidR="00E42A20" w:rsidRDefault="00E42A20" w:rsidP="000B046E">
      <w:pPr>
        <w:ind w:firstLineChars="202" w:firstLine="424"/>
      </w:pPr>
      <w:r w:rsidRPr="00E42A20">
        <w:rPr>
          <w:rFonts w:hint="eastAsia"/>
        </w:rPr>
        <w:t>近日，电动车品牌</w:t>
      </w:r>
      <w:r w:rsidRPr="00E42A20">
        <w:t>BeyonCa官方发文宣布将在香港设立国际总部、整车总装厂，入驻</w:t>
      </w:r>
      <w:r w:rsidRPr="00E42A20">
        <w:lastRenderedPageBreak/>
        <w:t>香港科技园公司旗下的将军澳创新园。后续将建立整车研发、人工智能中心、营销中心、客户体验和智慧健康服务中心及大数据中心。</w:t>
      </w:r>
    </w:p>
    <w:p w14:paraId="7B3742C8" w14:textId="77777777" w:rsidR="00C425C5" w:rsidRPr="00E42A20" w:rsidRDefault="00C425C5" w:rsidP="000B046E">
      <w:pPr>
        <w:ind w:firstLineChars="202" w:firstLine="424"/>
        <w:rPr>
          <w:rFonts w:hint="eastAsia"/>
        </w:rPr>
      </w:pPr>
    </w:p>
    <w:p w14:paraId="45D62DBD" w14:textId="5B5E8D2A" w:rsidR="00071C1A" w:rsidRPr="000B046E" w:rsidRDefault="00071C1A" w:rsidP="00660CFD">
      <w:pPr>
        <w:pStyle w:val="2"/>
        <w:numPr>
          <w:ilvl w:val="0"/>
          <w:numId w:val="28"/>
        </w:numPr>
        <w:spacing w:before="0" w:after="0" w:line="240" w:lineRule="auto"/>
        <w:ind w:left="0" w:firstLine="6"/>
        <w:rPr>
          <w:sz w:val="24"/>
          <w:szCs w:val="24"/>
        </w:rPr>
      </w:pPr>
      <w:r w:rsidRPr="000B046E">
        <w:rPr>
          <w:rFonts w:hint="eastAsia"/>
          <w:sz w:val="24"/>
          <w:szCs w:val="24"/>
        </w:rPr>
        <w:t>比亚迪在日本推出第三款电动汽车</w:t>
      </w:r>
    </w:p>
    <w:p w14:paraId="20693435" w14:textId="458278C6" w:rsidR="00071C1A" w:rsidRDefault="00071C1A" w:rsidP="000B046E">
      <w:pPr>
        <w:ind w:firstLineChars="202" w:firstLine="424"/>
      </w:pPr>
      <w:r w:rsidRPr="00071C1A">
        <w:t>6月25日，比亚迪在日本市场推出第三款电动汽车。比亚迪已从6月25日开始在日本接受比亚迪海豹电动汽车（国外称之为“Seal EV”）的订单。后轮驱动版本的比亚迪海豹电动汽车在日本的建议零售价为528万日元（约合24万元人民币）。</w:t>
      </w:r>
    </w:p>
    <w:p w14:paraId="38FED351" w14:textId="77777777" w:rsidR="00660CFD" w:rsidRPr="00071C1A" w:rsidRDefault="00660CFD" w:rsidP="000B046E">
      <w:pPr>
        <w:ind w:firstLineChars="202" w:firstLine="424"/>
        <w:rPr>
          <w:rFonts w:hint="eastAsia"/>
        </w:rPr>
      </w:pPr>
    </w:p>
    <w:p w14:paraId="5E191FE6" w14:textId="41BEC71A" w:rsidR="0058521C" w:rsidRPr="000B046E" w:rsidRDefault="0058521C" w:rsidP="00660CFD">
      <w:pPr>
        <w:pStyle w:val="2"/>
        <w:numPr>
          <w:ilvl w:val="0"/>
          <w:numId w:val="28"/>
        </w:numPr>
        <w:spacing w:before="0" w:after="0" w:line="240" w:lineRule="auto"/>
        <w:ind w:left="0" w:firstLine="6"/>
        <w:rPr>
          <w:sz w:val="24"/>
          <w:szCs w:val="24"/>
        </w:rPr>
      </w:pPr>
      <w:r w:rsidRPr="000B046E">
        <w:rPr>
          <w:rFonts w:hint="eastAsia"/>
          <w:sz w:val="24"/>
          <w:szCs w:val="24"/>
        </w:rPr>
        <w:t>比亚迪乌兹别克斯坦工厂投产</w:t>
      </w:r>
    </w:p>
    <w:p w14:paraId="5B7638A0" w14:textId="6FCCCD93" w:rsidR="0058521C" w:rsidRDefault="0058521C" w:rsidP="000B046E">
      <w:pPr>
        <w:ind w:firstLineChars="202" w:firstLine="424"/>
      </w:pPr>
      <w:r w:rsidRPr="0058521C">
        <w:t>6月27日，乌兹别克斯坦总统米尔济约耶夫参访比亚迪乌兹别克斯坦工厂，</w:t>
      </w:r>
      <w:r w:rsidRPr="0058521C">
        <w:rPr>
          <w:rFonts w:hint="eastAsia"/>
        </w:rPr>
        <w:t>比亚迪乌兹别克斯坦工厂的首批量产新能源汽车——宋</w:t>
      </w:r>
      <w:r w:rsidRPr="0058521C">
        <w:t>plus dm-i冠军版正式下线。</w:t>
      </w:r>
    </w:p>
    <w:p w14:paraId="5F1925CF" w14:textId="77777777" w:rsidR="00660CFD" w:rsidRPr="0058521C" w:rsidRDefault="00660CFD" w:rsidP="000B046E">
      <w:pPr>
        <w:ind w:firstLineChars="202" w:firstLine="424"/>
        <w:rPr>
          <w:rFonts w:hint="eastAsia"/>
        </w:rPr>
      </w:pPr>
    </w:p>
    <w:p w14:paraId="2D80A60D" w14:textId="4056AD01" w:rsidR="00783F90" w:rsidRPr="000B046E" w:rsidRDefault="00783F90" w:rsidP="00660CFD">
      <w:pPr>
        <w:pStyle w:val="2"/>
        <w:numPr>
          <w:ilvl w:val="0"/>
          <w:numId w:val="28"/>
        </w:numPr>
        <w:spacing w:before="0" w:after="0" w:line="240" w:lineRule="auto"/>
        <w:ind w:left="0" w:firstLine="6"/>
        <w:rPr>
          <w:sz w:val="24"/>
          <w:szCs w:val="24"/>
        </w:rPr>
      </w:pPr>
      <w:r w:rsidRPr="000B046E">
        <w:rPr>
          <w:rFonts w:hint="eastAsia"/>
          <w:sz w:val="24"/>
          <w:szCs w:val="24"/>
        </w:rPr>
        <w:t>北汽集团与中国银行北京分行达成</w:t>
      </w:r>
      <w:r w:rsidRPr="000B046E">
        <w:rPr>
          <w:sz w:val="24"/>
          <w:szCs w:val="24"/>
        </w:rPr>
        <w:t>1000</w:t>
      </w:r>
      <w:r w:rsidRPr="000B046E">
        <w:rPr>
          <w:sz w:val="24"/>
          <w:szCs w:val="24"/>
        </w:rPr>
        <w:t>亿元战略合作</w:t>
      </w:r>
    </w:p>
    <w:p w14:paraId="7225CC25" w14:textId="6337DA9D" w:rsidR="00A15681" w:rsidRDefault="00A15681" w:rsidP="000B046E">
      <w:pPr>
        <w:ind w:firstLineChars="202" w:firstLine="424"/>
      </w:pPr>
      <w:r w:rsidRPr="00A15681">
        <w:rPr>
          <w:rFonts w:hint="eastAsia"/>
        </w:rPr>
        <w:t>日前，北汽集团与中国银行举行银企战略合作签约仪式。中国银行北京市分行为北汽集团提供</w:t>
      </w:r>
      <w:r w:rsidRPr="00A15681">
        <w:t>1000亿元战略合作额度，强化与北汽集团在科技金融、制造业设备更新改造再贷款、绿色信贷、股权投资、证券资本、供应链金融及跨境金融等业务领域的合作。</w:t>
      </w:r>
    </w:p>
    <w:p w14:paraId="7C0BA912" w14:textId="77777777" w:rsidR="00660CFD" w:rsidRPr="00A15681" w:rsidRDefault="00660CFD" w:rsidP="000B046E">
      <w:pPr>
        <w:ind w:firstLineChars="202" w:firstLine="424"/>
        <w:rPr>
          <w:rFonts w:hint="eastAsia"/>
        </w:rPr>
      </w:pPr>
    </w:p>
    <w:p w14:paraId="35BE7555" w14:textId="3F61FF01" w:rsidR="00131BD8" w:rsidRPr="000B046E" w:rsidRDefault="008B3B5C" w:rsidP="00660CFD">
      <w:pPr>
        <w:pStyle w:val="2"/>
        <w:numPr>
          <w:ilvl w:val="0"/>
          <w:numId w:val="28"/>
        </w:numPr>
        <w:spacing w:before="0" w:after="0" w:line="240" w:lineRule="auto"/>
        <w:ind w:left="0" w:firstLine="6"/>
        <w:rPr>
          <w:sz w:val="24"/>
          <w:szCs w:val="24"/>
        </w:rPr>
      </w:pPr>
      <w:r w:rsidRPr="000B046E">
        <w:rPr>
          <w:rFonts w:hint="eastAsia"/>
          <w:sz w:val="24"/>
          <w:szCs w:val="24"/>
        </w:rPr>
        <w:t>长城汽车计划今明两年在马来西亚、印尼和越南新建工厂</w:t>
      </w:r>
      <w:r w:rsidRPr="000B046E">
        <w:rPr>
          <w:sz w:val="24"/>
          <w:szCs w:val="24"/>
        </w:rPr>
        <w:t xml:space="preserve"> </w:t>
      </w:r>
      <w:r w:rsidRPr="000B046E">
        <w:rPr>
          <w:sz w:val="24"/>
          <w:szCs w:val="24"/>
        </w:rPr>
        <w:t>实现当地组装</w:t>
      </w:r>
    </w:p>
    <w:p w14:paraId="539F5E18" w14:textId="47976D7B" w:rsidR="008B3B5C" w:rsidRDefault="008B3B5C" w:rsidP="000B046E">
      <w:pPr>
        <w:ind w:firstLineChars="202" w:firstLine="424"/>
      </w:pPr>
      <w:r w:rsidRPr="008B3B5C">
        <w:rPr>
          <w:rFonts w:hint="eastAsia"/>
        </w:rPr>
        <w:t>长城汽车东盟区域总裁程金奎透露，公司计划今明两年在马来西亚、印尼和越南新建工厂。长城汽车正与马来西亚</w:t>
      </w:r>
      <w:r w:rsidRPr="008B3B5C">
        <w:t>EP Manufacturing合作，寻求在马六甲州组装产品，预计最快7月投产。印尼的组装厂有望今年7月或8月投产。越南工厂将于明年实现当地组装。</w:t>
      </w:r>
    </w:p>
    <w:p w14:paraId="29061F7B" w14:textId="77777777" w:rsidR="00660CFD" w:rsidRPr="008B3B5C" w:rsidRDefault="00660CFD" w:rsidP="000B046E">
      <w:pPr>
        <w:ind w:firstLineChars="202" w:firstLine="424"/>
        <w:rPr>
          <w:rFonts w:hint="eastAsia"/>
        </w:rPr>
      </w:pPr>
    </w:p>
    <w:p w14:paraId="2E0C7140" w14:textId="2A687381" w:rsidR="008954B2" w:rsidRPr="000B046E" w:rsidRDefault="008954B2" w:rsidP="00660CFD">
      <w:pPr>
        <w:pStyle w:val="2"/>
        <w:numPr>
          <w:ilvl w:val="0"/>
          <w:numId w:val="28"/>
        </w:numPr>
        <w:spacing w:before="0" w:after="0" w:line="240" w:lineRule="auto"/>
        <w:ind w:left="0" w:firstLine="6"/>
        <w:rPr>
          <w:sz w:val="24"/>
          <w:szCs w:val="24"/>
        </w:rPr>
      </w:pPr>
      <w:r w:rsidRPr="000B046E">
        <w:rPr>
          <w:rFonts w:hint="eastAsia"/>
          <w:sz w:val="24"/>
          <w:szCs w:val="24"/>
        </w:rPr>
        <w:t>长城汽车与华为签署合作协议，首批获得</w:t>
      </w:r>
      <w:r w:rsidRPr="000B046E">
        <w:rPr>
          <w:sz w:val="24"/>
          <w:szCs w:val="24"/>
        </w:rPr>
        <w:t>HUAWEI HiCar</w:t>
      </w:r>
      <w:r w:rsidRPr="000B046E">
        <w:rPr>
          <w:sz w:val="24"/>
          <w:szCs w:val="24"/>
        </w:rPr>
        <w:t>产品源代码、开发工具等</w:t>
      </w:r>
    </w:p>
    <w:p w14:paraId="72734D9D" w14:textId="7C6BF30E" w:rsidR="008954B2" w:rsidRDefault="008954B2" w:rsidP="000B046E">
      <w:pPr>
        <w:ind w:firstLineChars="202" w:firstLine="424"/>
      </w:pPr>
      <w:r w:rsidRPr="008954B2">
        <w:rPr>
          <w:rFonts w:hint="eastAsia"/>
        </w:rPr>
        <w:t>长城汽车宣布已与华为签署《</w:t>
      </w:r>
      <w:r w:rsidRPr="008954B2">
        <w:t>HUAWEI HiCar 集成开发合作协议》。长城汽车将成为首批获得HUAWEI HiCar产品源代码、开发工具等深度开发资源的汽车公司。</w:t>
      </w:r>
    </w:p>
    <w:p w14:paraId="45EA33FD" w14:textId="77777777" w:rsidR="00660CFD" w:rsidRPr="008954B2" w:rsidRDefault="00660CFD" w:rsidP="000B046E">
      <w:pPr>
        <w:ind w:firstLineChars="202" w:firstLine="424"/>
        <w:rPr>
          <w:rFonts w:hint="eastAsia"/>
        </w:rPr>
      </w:pPr>
    </w:p>
    <w:p w14:paraId="4954BC6C" w14:textId="76C2E65D" w:rsidR="009229B1" w:rsidRPr="000B046E" w:rsidRDefault="009229B1" w:rsidP="00660CFD">
      <w:pPr>
        <w:pStyle w:val="2"/>
        <w:numPr>
          <w:ilvl w:val="0"/>
          <w:numId w:val="28"/>
        </w:numPr>
        <w:spacing w:before="0" w:after="0" w:line="240" w:lineRule="auto"/>
        <w:ind w:left="0" w:firstLine="6"/>
        <w:rPr>
          <w:sz w:val="24"/>
          <w:szCs w:val="24"/>
        </w:rPr>
      </w:pPr>
      <w:r w:rsidRPr="000B046E">
        <w:rPr>
          <w:rFonts w:hint="eastAsia"/>
          <w:sz w:val="24"/>
          <w:szCs w:val="24"/>
        </w:rPr>
        <w:t>东风汽车：近日收到政府补助</w:t>
      </w:r>
      <w:r w:rsidRPr="000B046E">
        <w:rPr>
          <w:sz w:val="24"/>
          <w:szCs w:val="24"/>
        </w:rPr>
        <w:t>8178.59</w:t>
      </w:r>
      <w:r w:rsidRPr="000B046E">
        <w:rPr>
          <w:sz w:val="24"/>
          <w:szCs w:val="24"/>
        </w:rPr>
        <w:t>万元</w:t>
      </w:r>
    </w:p>
    <w:p w14:paraId="51251A64" w14:textId="258A8DD5" w:rsidR="009229B1" w:rsidRDefault="009229B1" w:rsidP="000B046E">
      <w:pPr>
        <w:ind w:firstLineChars="202" w:firstLine="424"/>
      </w:pPr>
      <w:r w:rsidRPr="009229B1">
        <w:rPr>
          <w:rFonts w:hint="eastAsia"/>
        </w:rPr>
        <w:t>东风汽车</w:t>
      </w:r>
      <w:r w:rsidRPr="009229B1">
        <w:t>6月28日晚间公告，公司近日收到由襄阳高新技术产业开发区财政局拨付的政府补助资金4178.59万元、由襄阳高新技术产业开发区金融局国库收付中心拨付的政府补助资金4000万元。上述补助与收益相关，占公司2023年度净利润的40.88%。</w:t>
      </w:r>
    </w:p>
    <w:p w14:paraId="7B3ED028" w14:textId="77777777" w:rsidR="00660CFD" w:rsidRPr="009229B1" w:rsidRDefault="00660CFD" w:rsidP="000B046E">
      <w:pPr>
        <w:ind w:firstLineChars="202" w:firstLine="424"/>
        <w:rPr>
          <w:rFonts w:hint="eastAsia"/>
        </w:rPr>
      </w:pPr>
    </w:p>
    <w:p w14:paraId="7E458334" w14:textId="4A550356" w:rsidR="003F57C6" w:rsidRPr="000B046E" w:rsidRDefault="003F57C6" w:rsidP="00660CFD">
      <w:pPr>
        <w:pStyle w:val="2"/>
        <w:numPr>
          <w:ilvl w:val="0"/>
          <w:numId w:val="28"/>
        </w:numPr>
        <w:spacing w:before="0" w:after="0" w:line="240" w:lineRule="auto"/>
        <w:ind w:left="0" w:firstLine="6"/>
        <w:rPr>
          <w:sz w:val="24"/>
          <w:szCs w:val="24"/>
        </w:rPr>
      </w:pPr>
      <w:r w:rsidRPr="000B046E">
        <w:rPr>
          <w:rFonts w:hint="eastAsia"/>
          <w:sz w:val="24"/>
          <w:szCs w:val="24"/>
        </w:rPr>
        <w:t>飞凡</w:t>
      </w:r>
      <w:r w:rsidRPr="000B046E">
        <w:rPr>
          <w:sz w:val="24"/>
          <w:szCs w:val="24"/>
        </w:rPr>
        <w:t>RISING OS 1.4.2 OTA</w:t>
      </w:r>
      <w:r w:rsidRPr="000B046E">
        <w:rPr>
          <w:sz w:val="24"/>
          <w:szCs w:val="24"/>
        </w:rPr>
        <w:t>版本正式推送</w:t>
      </w:r>
    </w:p>
    <w:p w14:paraId="6F184B38" w14:textId="1209F6FC" w:rsidR="00660CFD" w:rsidRPr="003F57C6" w:rsidRDefault="00137942" w:rsidP="00C425C5">
      <w:pPr>
        <w:ind w:firstLineChars="202" w:firstLine="424"/>
        <w:rPr>
          <w:rFonts w:hint="eastAsia"/>
        </w:rPr>
      </w:pPr>
      <w:r w:rsidRPr="00137942">
        <w:t>6月28日，飞凡汽车官方宣布开启OTA全新升级，RISING OS 1.4.2版本即日起陆续向用户推送。新版本聚焦用户高频用车场景，围绕华为视觉增强AR-HUD平视系统、飞凡巴赫座舱数字生态、RISING PILOT全融合高阶智驾、湾域驾驶系统四大维度进行舒适升级。</w:t>
      </w:r>
    </w:p>
    <w:p w14:paraId="1752DD01" w14:textId="7A005748" w:rsidR="00891150" w:rsidRPr="000B046E" w:rsidRDefault="00891150" w:rsidP="00660CFD">
      <w:pPr>
        <w:pStyle w:val="2"/>
        <w:numPr>
          <w:ilvl w:val="0"/>
          <w:numId w:val="28"/>
        </w:numPr>
        <w:spacing w:before="0" w:after="0" w:line="240" w:lineRule="auto"/>
        <w:ind w:left="0" w:firstLine="6"/>
        <w:rPr>
          <w:sz w:val="24"/>
          <w:szCs w:val="24"/>
        </w:rPr>
      </w:pPr>
      <w:r w:rsidRPr="000B046E">
        <w:rPr>
          <w:rFonts w:hint="eastAsia"/>
          <w:sz w:val="24"/>
          <w:szCs w:val="24"/>
        </w:rPr>
        <w:lastRenderedPageBreak/>
        <w:t>广汽丰田：</w:t>
      </w:r>
      <w:r w:rsidRPr="000B046E">
        <w:rPr>
          <w:sz w:val="24"/>
          <w:szCs w:val="24"/>
        </w:rPr>
        <w:t>2027~2028</w:t>
      </w:r>
      <w:r w:rsidRPr="000B046E">
        <w:rPr>
          <w:sz w:val="24"/>
          <w:szCs w:val="24"/>
        </w:rPr>
        <w:t>年推出续航里程超</w:t>
      </w:r>
      <w:r w:rsidRPr="000B046E">
        <w:rPr>
          <w:sz w:val="24"/>
          <w:szCs w:val="24"/>
        </w:rPr>
        <w:t>1000</w:t>
      </w:r>
      <w:r w:rsidRPr="000B046E">
        <w:rPr>
          <w:sz w:val="24"/>
          <w:szCs w:val="24"/>
        </w:rPr>
        <w:t>公里的固态电池</w:t>
      </w:r>
    </w:p>
    <w:p w14:paraId="6DA7B2B0" w14:textId="2976D2C8" w:rsidR="00891150" w:rsidRDefault="00891150" w:rsidP="000B046E">
      <w:pPr>
        <w:ind w:firstLineChars="202" w:firstLine="424"/>
      </w:pPr>
      <w:r w:rsidRPr="00891150">
        <w:t>6月28日，在广汽丰田首届科技日上，丰田智能电动汽车研发中心（中国）有限公司商品企划中心执行副总裁金森善彦表示，丰田正致力于2027-2028年推出全固态电池技术。</w:t>
      </w:r>
    </w:p>
    <w:p w14:paraId="4BBB2789" w14:textId="77777777" w:rsidR="00660CFD" w:rsidRPr="00891150" w:rsidRDefault="00660CFD" w:rsidP="000B046E">
      <w:pPr>
        <w:ind w:firstLineChars="202" w:firstLine="424"/>
        <w:rPr>
          <w:rFonts w:hint="eastAsia"/>
        </w:rPr>
      </w:pPr>
    </w:p>
    <w:p w14:paraId="2422F951" w14:textId="4FAF68C3" w:rsidR="00093AAE" w:rsidRPr="000B046E" w:rsidRDefault="003A4160" w:rsidP="00660CFD">
      <w:pPr>
        <w:pStyle w:val="2"/>
        <w:numPr>
          <w:ilvl w:val="0"/>
          <w:numId w:val="28"/>
        </w:numPr>
        <w:spacing w:before="0" w:after="0" w:line="240" w:lineRule="auto"/>
        <w:ind w:left="0" w:firstLine="6"/>
        <w:rPr>
          <w:sz w:val="24"/>
          <w:szCs w:val="24"/>
        </w:rPr>
      </w:pPr>
      <w:r w:rsidRPr="000B046E">
        <w:rPr>
          <w:rFonts w:hint="eastAsia"/>
          <w:sz w:val="24"/>
          <w:szCs w:val="24"/>
        </w:rPr>
        <w:t>合众新能源向港交所递交</w:t>
      </w:r>
      <w:r w:rsidRPr="000B046E">
        <w:rPr>
          <w:sz w:val="24"/>
          <w:szCs w:val="24"/>
        </w:rPr>
        <w:t>IPO</w:t>
      </w:r>
      <w:r w:rsidRPr="000B046E">
        <w:rPr>
          <w:sz w:val="24"/>
          <w:szCs w:val="24"/>
        </w:rPr>
        <w:t>申请</w:t>
      </w:r>
    </w:p>
    <w:p w14:paraId="4FFE9681" w14:textId="12AA0EFB" w:rsidR="00093AAE" w:rsidRDefault="00FF3DEE" w:rsidP="000B046E">
      <w:pPr>
        <w:ind w:firstLineChars="202" w:firstLine="424"/>
      </w:pPr>
      <w:r w:rsidRPr="00FF3DEE">
        <w:rPr>
          <w:rFonts w:hint="eastAsia"/>
        </w:rPr>
        <w:t>哪吒汽车的母公司</w:t>
      </w:r>
      <w:r w:rsidR="00093AAE" w:rsidRPr="00093AAE">
        <w:rPr>
          <w:rFonts w:hint="eastAsia"/>
        </w:rPr>
        <w:t>合众新能源汽车股份有限公司向港交所递交上市申请。</w:t>
      </w:r>
    </w:p>
    <w:p w14:paraId="49B6A1A3" w14:textId="77777777" w:rsidR="00660CFD" w:rsidRPr="00093AAE" w:rsidRDefault="00660CFD" w:rsidP="000B046E">
      <w:pPr>
        <w:ind w:firstLineChars="202" w:firstLine="424"/>
        <w:rPr>
          <w:rFonts w:hint="eastAsia"/>
        </w:rPr>
      </w:pPr>
    </w:p>
    <w:p w14:paraId="055893CF" w14:textId="53EF7331" w:rsidR="00AC794B" w:rsidRPr="000B046E" w:rsidRDefault="00AC794B" w:rsidP="00660CFD">
      <w:pPr>
        <w:pStyle w:val="2"/>
        <w:numPr>
          <w:ilvl w:val="0"/>
          <w:numId w:val="28"/>
        </w:numPr>
        <w:spacing w:before="0" w:after="0" w:line="240" w:lineRule="auto"/>
        <w:ind w:left="0" w:firstLine="6"/>
        <w:rPr>
          <w:sz w:val="24"/>
          <w:szCs w:val="24"/>
        </w:rPr>
      </w:pPr>
      <w:r w:rsidRPr="000B046E">
        <w:rPr>
          <w:rFonts w:hint="eastAsia"/>
          <w:sz w:val="24"/>
          <w:szCs w:val="24"/>
        </w:rPr>
        <w:t>海马汽车：拟转让海南银行</w:t>
      </w:r>
      <w:r w:rsidRPr="000B046E">
        <w:rPr>
          <w:sz w:val="24"/>
          <w:szCs w:val="24"/>
        </w:rPr>
        <w:t>12%</w:t>
      </w:r>
      <w:r w:rsidRPr="000B046E">
        <w:rPr>
          <w:sz w:val="24"/>
          <w:szCs w:val="24"/>
        </w:rPr>
        <w:t>股权</w:t>
      </w:r>
    </w:p>
    <w:p w14:paraId="4A96D5DA" w14:textId="3000D44F" w:rsidR="00AC794B" w:rsidRDefault="00AC794B" w:rsidP="000B046E">
      <w:pPr>
        <w:ind w:firstLineChars="202" w:firstLine="424"/>
      </w:pPr>
      <w:r w:rsidRPr="00AC794B">
        <w:t>6月28日，海马汽车公告，公司控股子公司海马财务拟转让所持有的海南银行全部股权（占海南银行总股份的12%），计划近日在上海联合产权交易所等全国性产权交易所进行预挂牌。</w:t>
      </w:r>
    </w:p>
    <w:p w14:paraId="5F0E5903" w14:textId="77777777" w:rsidR="00660CFD" w:rsidRPr="00AC794B" w:rsidRDefault="00660CFD" w:rsidP="000B046E">
      <w:pPr>
        <w:ind w:firstLineChars="202" w:firstLine="424"/>
        <w:rPr>
          <w:rFonts w:hint="eastAsia"/>
        </w:rPr>
      </w:pPr>
    </w:p>
    <w:p w14:paraId="7F7E141D" w14:textId="0BC450B3" w:rsidR="001323FD" w:rsidRPr="000B046E" w:rsidRDefault="001E0806" w:rsidP="00660CFD">
      <w:pPr>
        <w:pStyle w:val="2"/>
        <w:numPr>
          <w:ilvl w:val="0"/>
          <w:numId w:val="28"/>
        </w:numPr>
        <w:spacing w:before="0" w:after="0" w:line="240" w:lineRule="auto"/>
        <w:ind w:left="0" w:firstLine="6"/>
        <w:rPr>
          <w:sz w:val="24"/>
          <w:szCs w:val="24"/>
        </w:rPr>
      </w:pPr>
      <w:r w:rsidRPr="000B046E">
        <w:rPr>
          <w:rFonts w:hint="eastAsia"/>
          <w:sz w:val="24"/>
          <w:szCs w:val="24"/>
        </w:rPr>
        <w:t>极氪汽车增资至</w:t>
      </w:r>
      <w:r w:rsidRPr="000B046E">
        <w:rPr>
          <w:sz w:val="24"/>
          <w:szCs w:val="24"/>
        </w:rPr>
        <w:t>130</w:t>
      </w:r>
      <w:r w:rsidRPr="000B046E">
        <w:rPr>
          <w:sz w:val="24"/>
          <w:szCs w:val="24"/>
        </w:rPr>
        <w:t>亿元</w:t>
      </w:r>
    </w:p>
    <w:p w14:paraId="0012D9E0" w14:textId="7BD6F8EE" w:rsidR="001E0806" w:rsidRDefault="001E0806" w:rsidP="000B046E">
      <w:pPr>
        <w:ind w:firstLineChars="202" w:firstLine="424"/>
      </w:pPr>
      <w:r w:rsidRPr="001E0806">
        <w:rPr>
          <w:rFonts w:hint="eastAsia"/>
        </w:rPr>
        <w:t>极氪汽车关联公司浙江极氪智能科技有限公司发生工商变更，注册资本由</w:t>
      </w:r>
      <w:r w:rsidRPr="001E0806">
        <w:t>105亿人民币增至130亿人民币。</w:t>
      </w:r>
    </w:p>
    <w:p w14:paraId="20948740" w14:textId="77777777" w:rsidR="00660CFD" w:rsidRPr="001E0806" w:rsidRDefault="00660CFD" w:rsidP="000B046E">
      <w:pPr>
        <w:ind w:firstLineChars="202" w:firstLine="424"/>
        <w:rPr>
          <w:rFonts w:hint="eastAsia"/>
        </w:rPr>
      </w:pPr>
    </w:p>
    <w:p w14:paraId="0FA35585" w14:textId="0772854A" w:rsidR="00A422BE" w:rsidRPr="000B046E" w:rsidRDefault="00A422BE" w:rsidP="00660CFD">
      <w:pPr>
        <w:pStyle w:val="2"/>
        <w:numPr>
          <w:ilvl w:val="0"/>
          <w:numId w:val="28"/>
        </w:numPr>
        <w:spacing w:before="0" w:after="0" w:line="240" w:lineRule="auto"/>
        <w:ind w:left="0" w:firstLine="6"/>
        <w:rPr>
          <w:sz w:val="24"/>
          <w:szCs w:val="24"/>
        </w:rPr>
      </w:pPr>
      <w:r w:rsidRPr="000B046E">
        <w:rPr>
          <w:rFonts w:hint="eastAsia"/>
          <w:sz w:val="24"/>
          <w:szCs w:val="24"/>
        </w:rPr>
        <w:t>吉利发布最新一代“刀片式”磷酸铁锂电池</w:t>
      </w:r>
    </w:p>
    <w:p w14:paraId="39635D69" w14:textId="0EF2E667" w:rsidR="00A422BE" w:rsidRDefault="00A422BE" w:rsidP="000B046E">
      <w:pPr>
        <w:ind w:firstLineChars="202" w:firstLine="424"/>
      </w:pPr>
      <w:r w:rsidRPr="00A422BE">
        <w:rPr>
          <w:rFonts w:hint="eastAsia"/>
        </w:rPr>
        <w:t>吉利汽车在</w:t>
      </w:r>
      <w:r w:rsidRPr="00A422BE">
        <w:t>6月27日宣布，发布自研自产的最新一代“刀片式”磷酸铁锂电池——神盾短刀电池。</w:t>
      </w:r>
      <w:r w:rsidR="00AE445B" w:rsidRPr="00AE445B">
        <w:rPr>
          <w:rFonts w:hint="eastAsia"/>
        </w:rPr>
        <w:t>能量密度达到</w:t>
      </w:r>
      <w:r w:rsidR="00AE445B" w:rsidRPr="00AE445B">
        <w:t>192Wh/kg。</w:t>
      </w:r>
      <w:r w:rsidR="00AE445B" w:rsidRPr="00AE445B">
        <w:rPr>
          <w:rFonts w:hint="eastAsia"/>
        </w:rPr>
        <w:t>拥有</w:t>
      </w:r>
      <w:r w:rsidR="00AE445B" w:rsidRPr="00AE445B">
        <w:t>3500圈循环寿命，可安全行驶超100万公里</w:t>
      </w:r>
      <w:r w:rsidR="005D4F90">
        <w:rPr>
          <w:rFonts w:hint="eastAsia"/>
        </w:rPr>
        <w:t>。</w:t>
      </w:r>
    </w:p>
    <w:p w14:paraId="5E50F5CB" w14:textId="77777777" w:rsidR="00660CFD" w:rsidRPr="00A422BE" w:rsidRDefault="00660CFD" w:rsidP="000B046E">
      <w:pPr>
        <w:ind w:firstLineChars="202" w:firstLine="424"/>
        <w:rPr>
          <w:rFonts w:hint="eastAsia"/>
        </w:rPr>
      </w:pPr>
    </w:p>
    <w:p w14:paraId="01D03A66" w14:textId="3AB74511" w:rsidR="000317BA" w:rsidRPr="000B046E" w:rsidRDefault="000317BA" w:rsidP="00660CFD">
      <w:pPr>
        <w:pStyle w:val="2"/>
        <w:numPr>
          <w:ilvl w:val="0"/>
          <w:numId w:val="28"/>
        </w:numPr>
        <w:spacing w:before="0" w:after="0" w:line="240" w:lineRule="auto"/>
        <w:ind w:left="0" w:firstLine="6"/>
        <w:rPr>
          <w:sz w:val="24"/>
          <w:szCs w:val="24"/>
        </w:rPr>
      </w:pPr>
      <w:r w:rsidRPr="000B046E">
        <w:rPr>
          <w:rFonts w:hint="eastAsia"/>
          <w:sz w:val="24"/>
          <w:szCs w:val="24"/>
        </w:rPr>
        <w:t>吉利汽车一季度营收</w:t>
      </w:r>
      <w:r w:rsidRPr="000B046E">
        <w:rPr>
          <w:sz w:val="24"/>
          <w:szCs w:val="24"/>
        </w:rPr>
        <w:t>523</w:t>
      </w:r>
      <w:r w:rsidRPr="000B046E">
        <w:rPr>
          <w:sz w:val="24"/>
          <w:szCs w:val="24"/>
        </w:rPr>
        <w:t>亿元创新高</w:t>
      </w:r>
    </w:p>
    <w:p w14:paraId="19A89CC2" w14:textId="7602AAC0" w:rsidR="000317BA" w:rsidRDefault="00750001" w:rsidP="000B046E">
      <w:pPr>
        <w:ind w:firstLineChars="202" w:firstLine="424"/>
      </w:pPr>
      <w:r w:rsidRPr="00750001">
        <w:t>6月28日，吉利汽车控股有限公司发布2024年第一季度财报。2024年第一季度公司实现营收523亿元，同比增长56%；实现归属于上市公司股东的净利润15.61亿元，同比上涨119%。</w:t>
      </w:r>
      <w:r w:rsidR="007D0547" w:rsidRPr="007D0547">
        <w:t>1-5月，集团累计销量789645辆，同比增长超45%</w:t>
      </w:r>
      <w:r w:rsidR="00783D18">
        <w:rPr>
          <w:rFonts w:hint="eastAsia"/>
        </w:rPr>
        <w:t>。</w:t>
      </w:r>
    </w:p>
    <w:p w14:paraId="50A0215E" w14:textId="77777777" w:rsidR="00660CFD" w:rsidRPr="000317BA" w:rsidRDefault="00660CFD" w:rsidP="000B046E">
      <w:pPr>
        <w:ind w:firstLineChars="202" w:firstLine="424"/>
        <w:rPr>
          <w:rFonts w:hint="eastAsia"/>
        </w:rPr>
      </w:pPr>
    </w:p>
    <w:p w14:paraId="0B6D0367" w14:textId="789AD3B6" w:rsidR="00C724B5" w:rsidRPr="000B046E" w:rsidRDefault="00C724B5" w:rsidP="00660CFD">
      <w:pPr>
        <w:pStyle w:val="2"/>
        <w:numPr>
          <w:ilvl w:val="0"/>
          <w:numId w:val="28"/>
        </w:numPr>
        <w:spacing w:before="0" w:after="0" w:line="240" w:lineRule="auto"/>
        <w:ind w:left="0" w:firstLine="6"/>
        <w:rPr>
          <w:sz w:val="24"/>
          <w:szCs w:val="24"/>
        </w:rPr>
      </w:pPr>
      <w:r w:rsidRPr="000B046E">
        <w:rPr>
          <w:rFonts w:hint="eastAsia"/>
          <w:sz w:val="24"/>
          <w:szCs w:val="24"/>
        </w:rPr>
        <w:t>理想汽车第</w:t>
      </w:r>
      <w:r w:rsidRPr="000B046E">
        <w:rPr>
          <w:sz w:val="24"/>
          <w:szCs w:val="24"/>
        </w:rPr>
        <w:t>500</w:t>
      </w:r>
      <w:r w:rsidRPr="000B046E">
        <w:rPr>
          <w:sz w:val="24"/>
          <w:szCs w:val="24"/>
        </w:rPr>
        <w:t>座超充站正式投入运营</w:t>
      </w:r>
    </w:p>
    <w:p w14:paraId="5C80DA9C" w14:textId="045ECBC6" w:rsidR="00C724B5" w:rsidRDefault="00C724B5" w:rsidP="000B046E">
      <w:pPr>
        <w:ind w:firstLineChars="202" w:firstLine="424"/>
      </w:pPr>
      <w:r w:rsidRPr="00C724B5">
        <w:t>6月27日，理想汽车宣布，公司第500座超充站正式上线。理想高速充电站为416座，贯通包括G2京沪高速、G4京港澳高速、G15沈海高速-沪海段、G25长深高速-杭深段。</w:t>
      </w:r>
    </w:p>
    <w:p w14:paraId="7D426B00" w14:textId="16DDA62E" w:rsidR="009E340E" w:rsidRPr="00C724B5" w:rsidRDefault="009E340E" w:rsidP="00C724B5"/>
    <w:p w14:paraId="036F48E2" w14:textId="38C7361F" w:rsidR="003C0D29" w:rsidRPr="000B046E" w:rsidRDefault="003C0D29" w:rsidP="00660CFD">
      <w:pPr>
        <w:pStyle w:val="2"/>
        <w:numPr>
          <w:ilvl w:val="0"/>
          <w:numId w:val="28"/>
        </w:numPr>
        <w:spacing w:before="0" w:after="0" w:line="240" w:lineRule="auto"/>
        <w:ind w:left="0" w:firstLine="6"/>
        <w:rPr>
          <w:sz w:val="24"/>
          <w:szCs w:val="24"/>
        </w:rPr>
      </w:pPr>
      <w:r w:rsidRPr="000B046E">
        <w:rPr>
          <w:rFonts w:hint="eastAsia"/>
          <w:sz w:val="24"/>
          <w:szCs w:val="24"/>
        </w:rPr>
        <w:t>哪吒汽车非洲首店落地肯尼亚</w:t>
      </w:r>
    </w:p>
    <w:p w14:paraId="7AA15F35" w14:textId="7D0E598A" w:rsidR="003C0D29" w:rsidRDefault="003C0D29" w:rsidP="000B046E">
      <w:pPr>
        <w:ind w:firstLineChars="202" w:firstLine="424"/>
      </w:pPr>
      <w:r w:rsidRPr="003C0D29">
        <w:t>哪吒汽车官方宣布，其非洲首店肯尼亚旗舰店已于26日正式启幕，旗下产品NETA V已在肯尼亚亮相，NETA AYA和NETA X等车型也将陆续进入非洲市场。</w:t>
      </w:r>
    </w:p>
    <w:p w14:paraId="401EE4C0" w14:textId="77777777" w:rsidR="00660CFD" w:rsidRPr="003C0D29" w:rsidRDefault="00660CFD" w:rsidP="000B046E">
      <w:pPr>
        <w:ind w:firstLineChars="202" w:firstLine="424"/>
        <w:rPr>
          <w:rFonts w:hint="eastAsia"/>
        </w:rPr>
      </w:pPr>
    </w:p>
    <w:p w14:paraId="03E6DB3D" w14:textId="1DE55EB7" w:rsidR="007F0902" w:rsidRPr="000B046E" w:rsidRDefault="007F0902" w:rsidP="00660CFD">
      <w:pPr>
        <w:pStyle w:val="2"/>
        <w:numPr>
          <w:ilvl w:val="0"/>
          <w:numId w:val="28"/>
        </w:numPr>
        <w:spacing w:before="0" w:after="0" w:line="240" w:lineRule="auto"/>
        <w:ind w:left="0" w:firstLine="6"/>
        <w:rPr>
          <w:sz w:val="24"/>
          <w:szCs w:val="24"/>
        </w:rPr>
      </w:pPr>
      <w:r w:rsidRPr="000B046E">
        <w:rPr>
          <w:rFonts w:hint="eastAsia"/>
          <w:sz w:val="24"/>
          <w:szCs w:val="24"/>
        </w:rPr>
        <w:t>日产或将于年底前开始为东风汽车生产电动汽车</w:t>
      </w:r>
    </w:p>
    <w:p w14:paraId="6C36BB60" w14:textId="65B7322A" w:rsidR="007F0902" w:rsidRDefault="007F0902" w:rsidP="000B046E">
      <w:pPr>
        <w:ind w:firstLineChars="202" w:firstLine="424"/>
      </w:pPr>
      <w:r w:rsidRPr="007F0902">
        <w:rPr>
          <w:rFonts w:hint="eastAsia"/>
        </w:rPr>
        <w:t>据日经新闻报道，日产汽车在武汉的工厂今年年底前将为东风汽车生产电动汽车。通过</w:t>
      </w:r>
      <w:r w:rsidRPr="007F0902">
        <w:rPr>
          <w:rFonts w:hint="eastAsia"/>
        </w:rPr>
        <w:lastRenderedPageBreak/>
        <w:t>为东风汽车生产电动汽车，日产汽车旨在降低固定成本，提高该工厂的运营率。</w:t>
      </w:r>
    </w:p>
    <w:p w14:paraId="3147E474" w14:textId="77777777" w:rsidR="00660CFD" w:rsidRPr="007F0902" w:rsidRDefault="00660CFD" w:rsidP="000B046E">
      <w:pPr>
        <w:ind w:firstLineChars="202" w:firstLine="424"/>
        <w:rPr>
          <w:rFonts w:hint="eastAsia"/>
        </w:rPr>
      </w:pPr>
    </w:p>
    <w:p w14:paraId="5C1311D1" w14:textId="0624A0FE" w:rsidR="006A1084" w:rsidRPr="000B046E" w:rsidRDefault="006A1084" w:rsidP="00660CFD">
      <w:pPr>
        <w:pStyle w:val="2"/>
        <w:numPr>
          <w:ilvl w:val="0"/>
          <w:numId w:val="28"/>
        </w:numPr>
        <w:spacing w:before="0" w:after="0" w:line="240" w:lineRule="auto"/>
        <w:ind w:left="0" w:firstLine="6"/>
        <w:rPr>
          <w:sz w:val="24"/>
          <w:szCs w:val="24"/>
        </w:rPr>
      </w:pPr>
      <w:r w:rsidRPr="000B046E">
        <w:rPr>
          <w:rFonts w:hint="eastAsia"/>
          <w:sz w:val="24"/>
          <w:szCs w:val="24"/>
        </w:rPr>
        <w:t>赛力斯：重大资产重组事项正在推进中</w:t>
      </w:r>
    </w:p>
    <w:p w14:paraId="5B7699BB" w14:textId="61474D98" w:rsidR="006A1084" w:rsidRDefault="006A1084" w:rsidP="000B046E">
      <w:pPr>
        <w:ind w:firstLineChars="202" w:firstLine="424"/>
      </w:pPr>
      <w:r w:rsidRPr="006A1084">
        <w:t>6月28日，赛力斯集团股份有限公司披露资产重组进展，公司拟通过发行股份的方式购买重庆产业投资母基金合伙企业（有限合伙）、重庆两江新区开发投资集团有限公司、重庆两江新区产业发展集团有限公司持有的重庆两江新区龙盛新能源科技有限责任公司100%股权。</w:t>
      </w:r>
    </w:p>
    <w:p w14:paraId="63477AF9" w14:textId="77777777" w:rsidR="00660CFD" w:rsidRPr="006A1084" w:rsidRDefault="00660CFD" w:rsidP="000B046E">
      <w:pPr>
        <w:ind w:firstLineChars="202" w:firstLine="424"/>
        <w:rPr>
          <w:rFonts w:hint="eastAsia"/>
        </w:rPr>
      </w:pPr>
    </w:p>
    <w:p w14:paraId="348D381B" w14:textId="5A32A32C" w:rsidR="0089513C" w:rsidRPr="000B046E" w:rsidRDefault="0089513C" w:rsidP="00660CFD">
      <w:pPr>
        <w:pStyle w:val="2"/>
        <w:numPr>
          <w:ilvl w:val="0"/>
          <w:numId w:val="28"/>
        </w:numPr>
        <w:spacing w:before="0" w:after="0" w:line="240" w:lineRule="auto"/>
        <w:ind w:left="0" w:firstLine="6"/>
        <w:rPr>
          <w:sz w:val="24"/>
          <w:szCs w:val="24"/>
        </w:rPr>
      </w:pPr>
      <w:r w:rsidRPr="000B046E">
        <w:rPr>
          <w:rFonts w:hint="eastAsia"/>
          <w:sz w:val="24"/>
          <w:szCs w:val="24"/>
        </w:rPr>
        <w:t>赛力斯申请赛界商标</w:t>
      </w:r>
    </w:p>
    <w:p w14:paraId="2474BFD4" w14:textId="51A2C672" w:rsidR="0089513C" w:rsidRDefault="0089513C" w:rsidP="000B046E">
      <w:pPr>
        <w:ind w:firstLineChars="202" w:firstLine="424"/>
      </w:pPr>
      <w:r w:rsidRPr="0089513C">
        <w:rPr>
          <w:rFonts w:hint="eastAsia"/>
        </w:rPr>
        <w:t>近日，赛力斯（</w:t>
      </w:r>
      <w:r w:rsidRPr="0089513C">
        <w:t>601127）申请注册5枚“赛界”商标，国际分类包括网站服务、运输贮藏、材料加工等，当前商标状态均为“等待实质审查”。</w:t>
      </w:r>
    </w:p>
    <w:p w14:paraId="031C4BAA" w14:textId="77777777" w:rsidR="00660CFD" w:rsidRPr="0089513C" w:rsidRDefault="00660CFD" w:rsidP="000B046E">
      <w:pPr>
        <w:ind w:firstLineChars="202" w:firstLine="424"/>
        <w:rPr>
          <w:rFonts w:hint="eastAsia"/>
        </w:rPr>
      </w:pPr>
    </w:p>
    <w:p w14:paraId="17EC4742" w14:textId="3C76CC6D" w:rsidR="00D5301A" w:rsidRPr="000B046E" w:rsidRDefault="00D5301A" w:rsidP="00660CFD">
      <w:pPr>
        <w:pStyle w:val="2"/>
        <w:numPr>
          <w:ilvl w:val="0"/>
          <w:numId w:val="28"/>
        </w:numPr>
        <w:spacing w:before="0" w:after="0" w:line="240" w:lineRule="auto"/>
        <w:ind w:left="0" w:firstLine="6"/>
        <w:rPr>
          <w:sz w:val="24"/>
          <w:szCs w:val="24"/>
        </w:rPr>
      </w:pPr>
      <w:r w:rsidRPr="000B046E">
        <w:rPr>
          <w:rFonts w:hint="eastAsia"/>
          <w:sz w:val="24"/>
          <w:szCs w:val="24"/>
        </w:rPr>
        <w:t>上汽与大众签署系列协议</w:t>
      </w:r>
      <w:r w:rsidRPr="000B046E">
        <w:rPr>
          <w:sz w:val="24"/>
          <w:szCs w:val="24"/>
        </w:rPr>
        <w:t xml:space="preserve"> </w:t>
      </w:r>
      <w:r w:rsidRPr="000B046E">
        <w:rPr>
          <w:sz w:val="24"/>
          <w:szCs w:val="24"/>
        </w:rPr>
        <w:t>合作开发多款插电混动、纯电车型</w:t>
      </w:r>
    </w:p>
    <w:p w14:paraId="1400E015" w14:textId="63E22F5B" w:rsidR="00D5301A" w:rsidRPr="00D5301A" w:rsidRDefault="00D5301A" w:rsidP="000B046E">
      <w:pPr>
        <w:ind w:firstLineChars="202" w:firstLine="424"/>
      </w:pPr>
      <w:r w:rsidRPr="00D5301A">
        <w:t>6月27日下午，大众汽车集团、上汽集团、大众汽车（中国）投资有限公司、大众汽车（中国）科技有限公司、上汽大众在上海签署多项有关上汽大众新产品项目的技术合作协议。内容包括在中国开发三款插电混动车型以及两款纯电车型的技术合作协议。预计自2026年起，并跨越2030年，合作开发的多款插电混动车型、纯电车型将陆续推向市场。</w:t>
      </w:r>
    </w:p>
    <w:p w14:paraId="5194CD7F" w14:textId="503CED74" w:rsidR="00CC44A4" w:rsidRPr="006D1D6C" w:rsidRDefault="00CC44A4" w:rsidP="006D1D6C"/>
    <w:p w14:paraId="27323DB5" w14:textId="1DD09C98" w:rsidR="00E01EE0" w:rsidRPr="000B046E" w:rsidRDefault="00E01EE0" w:rsidP="00660CFD">
      <w:pPr>
        <w:pStyle w:val="2"/>
        <w:numPr>
          <w:ilvl w:val="0"/>
          <w:numId w:val="28"/>
        </w:numPr>
        <w:spacing w:before="0" w:after="0" w:line="240" w:lineRule="auto"/>
        <w:ind w:left="0" w:firstLine="6"/>
        <w:rPr>
          <w:sz w:val="24"/>
          <w:szCs w:val="24"/>
        </w:rPr>
      </w:pPr>
      <w:r w:rsidRPr="000B046E">
        <w:rPr>
          <w:rFonts w:hint="eastAsia"/>
          <w:sz w:val="24"/>
          <w:szCs w:val="24"/>
        </w:rPr>
        <w:t>特斯拉中国返聘少部分员工</w:t>
      </w:r>
    </w:p>
    <w:p w14:paraId="366677C4" w14:textId="5FABC752" w:rsidR="00E01EE0" w:rsidRDefault="00E01EE0" w:rsidP="000B046E">
      <w:pPr>
        <w:ind w:firstLineChars="202" w:firstLine="424"/>
      </w:pPr>
      <w:r w:rsidRPr="00E01EE0">
        <w:rPr>
          <w:rFonts w:hint="eastAsia"/>
        </w:rPr>
        <w:t>从多位前特斯拉员工处了解到，特斯拉中国少量部门正在返聘部分被裁退员工，且多集中在销售和服务领域。</w:t>
      </w:r>
    </w:p>
    <w:p w14:paraId="5C7A8983" w14:textId="77777777" w:rsidR="00660CFD" w:rsidRPr="00E01EE0" w:rsidRDefault="00660CFD" w:rsidP="000B046E">
      <w:pPr>
        <w:ind w:firstLineChars="202" w:firstLine="424"/>
        <w:rPr>
          <w:rFonts w:hint="eastAsia"/>
        </w:rPr>
      </w:pPr>
    </w:p>
    <w:p w14:paraId="365E8AE9" w14:textId="7DAC081A" w:rsidR="00C95894" w:rsidRPr="000B046E" w:rsidRDefault="00C95894" w:rsidP="00660CFD">
      <w:pPr>
        <w:pStyle w:val="2"/>
        <w:numPr>
          <w:ilvl w:val="0"/>
          <w:numId w:val="28"/>
        </w:numPr>
        <w:spacing w:before="0" w:after="0" w:line="240" w:lineRule="auto"/>
        <w:ind w:left="0" w:firstLine="6"/>
        <w:rPr>
          <w:sz w:val="24"/>
          <w:szCs w:val="24"/>
        </w:rPr>
      </w:pPr>
      <w:r w:rsidRPr="000B046E">
        <w:rPr>
          <w:rFonts w:hint="eastAsia"/>
          <w:sz w:val="24"/>
          <w:szCs w:val="24"/>
        </w:rPr>
        <w:t>蔚来公布全生命周期质量体系“</w:t>
      </w:r>
      <w:r w:rsidRPr="000B046E">
        <w:rPr>
          <w:sz w:val="24"/>
          <w:szCs w:val="24"/>
        </w:rPr>
        <w:t>ATQ”</w:t>
      </w:r>
    </w:p>
    <w:p w14:paraId="18A2E6A8" w14:textId="1969B548" w:rsidR="00C95894" w:rsidRDefault="00C95894" w:rsidP="000B046E">
      <w:pPr>
        <w:ind w:firstLineChars="202" w:firstLine="424"/>
      </w:pPr>
      <w:r w:rsidRPr="00C95894">
        <w:t>6月26日，“2024蔚来质量之旅”在位于安徽合肥新桥智能电动汽车产业园区的蔚来第二工厂举行。当天，蔚来公布从用户利益出发的全生命周期质量体系“ATQ”</w:t>
      </w:r>
      <w:r w:rsidR="00DE295A">
        <w:rPr>
          <w:rFonts w:hint="eastAsia"/>
        </w:rPr>
        <w:t>。</w:t>
      </w:r>
    </w:p>
    <w:p w14:paraId="7A7C6BC5" w14:textId="3FF7EF48" w:rsidR="00DE295A" w:rsidRDefault="00DE295A" w:rsidP="00C95894">
      <w:r>
        <w:rPr>
          <w:noProof/>
          <w14:ligatures w14:val="standardContextual"/>
        </w:rPr>
        <w:drawing>
          <wp:inline distT="0" distB="0" distL="0" distR="0" wp14:anchorId="25A386CF" wp14:editId="685FDEDE">
            <wp:extent cx="1800000" cy="1146067"/>
            <wp:effectExtent l="0" t="0" r="0" b="0"/>
            <wp:docPr id="91345235" name="图片 1" descr="图形用户界面,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45235" name="图片 1" descr="图形用户界面, 表格&#10;&#10;描述已自动生成"/>
                    <pic:cNvPicPr/>
                  </pic:nvPicPr>
                  <pic:blipFill>
                    <a:blip r:embed="rId22"/>
                    <a:stretch>
                      <a:fillRect/>
                    </a:stretch>
                  </pic:blipFill>
                  <pic:spPr>
                    <a:xfrm>
                      <a:off x="0" y="0"/>
                      <a:ext cx="1800000" cy="1146067"/>
                    </a:xfrm>
                    <a:prstGeom prst="rect">
                      <a:avLst/>
                    </a:prstGeom>
                  </pic:spPr>
                </pic:pic>
              </a:graphicData>
            </a:graphic>
          </wp:inline>
        </w:drawing>
      </w:r>
    </w:p>
    <w:p w14:paraId="30AAB3A2" w14:textId="77777777" w:rsidR="002D0906" w:rsidRPr="00C95894" w:rsidRDefault="002D0906" w:rsidP="00C95894">
      <w:pPr>
        <w:rPr>
          <w:rFonts w:hint="eastAsia"/>
        </w:rPr>
      </w:pPr>
    </w:p>
    <w:p w14:paraId="4ABC4997" w14:textId="59FF712E" w:rsidR="00E120F9" w:rsidRPr="000B046E" w:rsidRDefault="00E120F9" w:rsidP="00660CFD">
      <w:pPr>
        <w:pStyle w:val="2"/>
        <w:numPr>
          <w:ilvl w:val="0"/>
          <w:numId w:val="28"/>
        </w:numPr>
        <w:spacing w:before="0" w:after="0" w:line="240" w:lineRule="auto"/>
        <w:ind w:left="0" w:firstLine="6"/>
        <w:rPr>
          <w:sz w:val="24"/>
          <w:szCs w:val="24"/>
        </w:rPr>
      </w:pPr>
      <w:r w:rsidRPr="000B046E">
        <w:rPr>
          <w:rFonts w:hint="eastAsia"/>
          <w:sz w:val="24"/>
          <w:szCs w:val="24"/>
        </w:rPr>
        <w:t>蔚来李斌：年底前广东换电站要做到“县县通”</w:t>
      </w:r>
    </w:p>
    <w:p w14:paraId="70505CF1" w14:textId="0A030DC1" w:rsidR="00E120F9" w:rsidRDefault="00E120F9" w:rsidP="000B046E">
      <w:pPr>
        <w:ind w:firstLineChars="202" w:firstLine="424"/>
      </w:pPr>
      <w:r w:rsidRPr="00E120F9">
        <w:rPr>
          <w:rFonts w:hint="eastAsia"/>
        </w:rPr>
        <w:t>蔚来汽车</w:t>
      </w:r>
      <w:r w:rsidRPr="00E120F9">
        <w:t>李斌在大湾区车友会上表示，广东现在有122个县域，蔚来换电站只覆盖了57个，还远远不够。今年年底前，广东换电站要做到县县通，每个县都要有换电站。</w:t>
      </w:r>
    </w:p>
    <w:p w14:paraId="5B4B216D" w14:textId="77777777" w:rsidR="00660CFD" w:rsidRPr="00E120F9" w:rsidRDefault="00660CFD" w:rsidP="000B046E">
      <w:pPr>
        <w:ind w:firstLineChars="202" w:firstLine="424"/>
        <w:rPr>
          <w:rFonts w:hint="eastAsia"/>
        </w:rPr>
      </w:pPr>
    </w:p>
    <w:p w14:paraId="5E0B02A5" w14:textId="1D4DBF9A" w:rsidR="009B3C7C" w:rsidRPr="000B046E" w:rsidRDefault="002E36FC" w:rsidP="00660CFD">
      <w:pPr>
        <w:pStyle w:val="2"/>
        <w:numPr>
          <w:ilvl w:val="0"/>
          <w:numId w:val="28"/>
        </w:numPr>
        <w:spacing w:before="0" w:after="0" w:line="240" w:lineRule="auto"/>
        <w:ind w:left="0" w:firstLine="6"/>
        <w:rPr>
          <w:sz w:val="24"/>
          <w:szCs w:val="24"/>
        </w:rPr>
      </w:pPr>
      <w:r w:rsidRPr="000B046E">
        <w:rPr>
          <w:rFonts w:hint="eastAsia"/>
          <w:sz w:val="24"/>
          <w:szCs w:val="24"/>
        </w:rPr>
        <w:lastRenderedPageBreak/>
        <w:t>一汽红旗与蔚来能源达成充电互联互通合作</w:t>
      </w:r>
    </w:p>
    <w:p w14:paraId="04115C90" w14:textId="57C7B3CB" w:rsidR="002656CD" w:rsidRDefault="002656CD" w:rsidP="000B046E">
      <w:pPr>
        <w:ind w:firstLineChars="202" w:firstLine="424"/>
      </w:pPr>
      <w:r w:rsidRPr="002656CD">
        <w:t>6月24日，一汽红旗与蔚来能源正式达成充电网络互联互通合作。将为一汽红旗用户提供覆盖广泛、查询高效、使用便捷的充电服务。一汽红旗将全面接入蔚来充电网络。</w:t>
      </w:r>
    </w:p>
    <w:p w14:paraId="5D99F4CB" w14:textId="77777777" w:rsidR="00660CFD" w:rsidRPr="002656CD" w:rsidRDefault="00660CFD" w:rsidP="000B046E">
      <w:pPr>
        <w:ind w:firstLineChars="202" w:firstLine="424"/>
        <w:rPr>
          <w:rFonts w:hint="eastAsia"/>
        </w:rPr>
      </w:pPr>
    </w:p>
    <w:p w14:paraId="6D7BE859" w14:textId="71BA7D37" w:rsidR="00131BD8" w:rsidRDefault="000B046E" w:rsidP="00660CFD">
      <w:pPr>
        <w:pStyle w:val="1"/>
        <w:spacing w:before="0" w:after="0" w:line="240" w:lineRule="auto"/>
        <w:ind w:left="6"/>
        <w:rPr>
          <w:rFonts w:ascii="微软雅黑" w:eastAsia="微软雅黑" w:hAnsi="微软雅黑"/>
        </w:rPr>
      </w:pPr>
      <w:r>
        <w:rPr>
          <w:rFonts w:ascii="微软雅黑" w:eastAsia="微软雅黑" w:hAnsi="微软雅黑" w:hint="eastAsia"/>
        </w:rPr>
        <w:t>六、</w:t>
      </w:r>
      <w:r w:rsidR="00131BD8" w:rsidRPr="00131BD8">
        <w:rPr>
          <w:rFonts w:ascii="微软雅黑" w:eastAsia="微软雅黑" w:hAnsi="微软雅黑" w:hint="eastAsia"/>
        </w:rPr>
        <w:t>行业信息</w:t>
      </w:r>
    </w:p>
    <w:p w14:paraId="48861459" w14:textId="742F655A" w:rsidR="009406DD" w:rsidRPr="000B046E" w:rsidRDefault="009406DD" w:rsidP="00660CFD">
      <w:pPr>
        <w:pStyle w:val="2"/>
        <w:numPr>
          <w:ilvl w:val="0"/>
          <w:numId w:val="29"/>
        </w:numPr>
        <w:spacing w:before="0" w:after="0" w:line="240" w:lineRule="auto"/>
        <w:ind w:left="0" w:firstLine="6"/>
        <w:rPr>
          <w:sz w:val="24"/>
          <w:szCs w:val="24"/>
        </w:rPr>
      </w:pPr>
      <w:r w:rsidRPr="000B046E">
        <w:rPr>
          <w:rFonts w:hint="eastAsia"/>
          <w:sz w:val="24"/>
          <w:szCs w:val="24"/>
        </w:rPr>
        <w:t>网约车监管信息交互系统</w:t>
      </w:r>
      <w:r w:rsidRPr="000B046E">
        <w:rPr>
          <w:sz w:val="24"/>
          <w:szCs w:val="24"/>
        </w:rPr>
        <w:t>5</w:t>
      </w:r>
      <w:r w:rsidRPr="000B046E">
        <w:rPr>
          <w:sz w:val="24"/>
          <w:szCs w:val="24"/>
        </w:rPr>
        <w:t>月份共收到订单信息</w:t>
      </w:r>
      <w:r w:rsidRPr="000B046E">
        <w:rPr>
          <w:sz w:val="24"/>
          <w:szCs w:val="24"/>
        </w:rPr>
        <w:t>9.44</w:t>
      </w:r>
      <w:r w:rsidRPr="000B046E">
        <w:rPr>
          <w:sz w:val="24"/>
          <w:szCs w:val="24"/>
        </w:rPr>
        <w:t>亿单</w:t>
      </w:r>
      <w:r w:rsidRPr="000B046E">
        <w:rPr>
          <w:sz w:val="24"/>
          <w:szCs w:val="24"/>
        </w:rPr>
        <w:t xml:space="preserve"> </w:t>
      </w:r>
      <w:r w:rsidRPr="000B046E">
        <w:rPr>
          <w:sz w:val="24"/>
          <w:szCs w:val="24"/>
        </w:rPr>
        <w:t>环比上升</w:t>
      </w:r>
      <w:r w:rsidRPr="000B046E">
        <w:rPr>
          <w:sz w:val="24"/>
          <w:szCs w:val="24"/>
        </w:rPr>
        <w:t>5.2%</w:t>
      </w:r>
    </w:p>
    <w:p w14:paraId="0638B3FB" w14:textId="230A679A" w:rsidR="009406DD" w:rsidRDefault="009406DD" w:rsidP="000B046E">
      <w:pPr>
        <w:ind w:firstLineChars="202" w:firstLine="424"/>
      </w:pPr>
      <w:r w:rsidRPr="009406DD">
        <w:rPr>
          <w:rFonts w:hint="eastAsia"/>
        </w:rPr>
        <w:t>据网约车监管信息交互系统统计，截至</w:t>
      </w:r>
      <w:r w:rsidRPr="009406DD">
        <w:t>2024年5月31日，全国共有351家网约车平台公司取得网约车平台经营许可，环比增加2家；网约车监管信息交互系统5月份共收到订单信息9.44亿单，环比上升5.2%。</w:t>
      </w:r>
    </w:p>
    <w:p w14:paraId="5F7C819C" w14:textId="77777777" w:rsidR="00660CFD" w:rsidRPr="009406DD" w:rsidRDefault="00660CFD" w:rsidP="000B046E">
      <w:pPr>
        <w:ind w:firstLineChars="202" w:firstLine="424"/>
        <w:rPr>
          <w:rFonts w:hint="eastAsia"/>
        </w:rPr>
      </w:pPr>
    </w:p>
    <w:p w14:paraId="250C2B7B" w14:textId="77777777" w:rsidR="00DB06EF" w:rsidRPr="000B046E" w:rsidRDefault="00DB06EF" w:rsidP="00660CFD">
      <w:pPr>
        <w:pStyle w:val="2"/>
        <w:numPr>
          <w:ilvl w:val="0"/>
          <w:numId w:val="29"/>
        </w:numPr>
        <w:spacing w:before="0" w:after="0" w:line="240" w:lineRule="auto"/>
        <w:ind w:left="0" w:firstLine="6"/>
        <w:rPr>
          <w:sz w:val="24"/>
          <w:szCs w:val="24"/>
        </w:rPr>
      </w:pPr>
      <w:r w:rsidRPr="000B046E">
        <w:rPr>
          <w:rFonts w:hint="eastAsia"/>
          <w:sz w:val="24"/>
          <w:szCs w:val="24"/>
        </w:rPr>
        <w:t>广汽集团等投资成立电池新公司</w:t>
      </w:r>
    </w:p>
    <w:p w14:paraId="5EECD6F6" w14:textId="77777777" w:rsidR="00DB06EF" w:rsidRDefault="00DB06EF" w:rsidP="000B046E">
      <w:pPr>
        <w:ind w:firstLineChars="202" w:firstLine="424"/>
      </w:pPr>
      <w:r w:rsidRPr="00D022B6">
        <w:rPr>
          <w:rFonts w:hint="eastAsia"/>
        </w:rPr>
        <w:t>近日，优创电池（巴州）有限公司成立，</w:t>
      </w:r>
      <w:r w:rsidRPr="00D022B6">
        <w:t>经营范围包含：电池制造；电池销售；储能技术服务；新能源汽车换电设施销售等。</w:t>
      </w:r>
      <w:r w:rsidRPr="00384E63">
        <w:rPr>
          <w:rFonts w:hint="eastAsia"/>
        </w:rPr>
        <w:t>该公司由广汽集团全资子公司优湃能源</w:t>
      </w:r>
      <w:r w:rsidRPr="00384E63">
        <w:t>、广汽埃安控股公司因湃电池、新疆若羌县德恒国投、新疆华锐风翰资管共同成立。</w:t>
      </w:r>
    </w:p>
    <w:p w14:paraId="359A9740" w14:textId="77777777" w:rsidR="00660CFD" w:rsidRPr="00384E63" w:rsidRDefault="00660CFD" w:rsidP="000B046E">
      <w:pPr>
        <w:ind w:firstLineChars="202" w:firstLine="424"/>
        <w:rPr>
          <w:rFonts w:hint="eastAsia"/>
        </w:rPr>
      </w:pPr>
    </w:p>
    <w:p w14:paraId="0CFE61D6" w14:textId="0882A952" w:rsidR="00DB06EF" w:rsidRPr="000B046E" w:rsidRDefault="00DB06EF" w:rsidP="00660CFD">
      <w:pPr>
        <w:pStyle w:val="2"/>
        <w:numPr>
          <w:ilvl w:val="0"/>
          <w:numId w:val="29"/>
        </w:numPr>
        <w:spacing w:before="0" w:after="0" w:line="240" w:lineRule="auto"/>
        <w:ind w:left="0" w:firstLine="6"/>
        <w:rPr>
          <w:sz w:val="24"/>
          <w:szCs w:val="24"/>
        </w:rPr>
      </w:pPr>
      <w:r w:rsidRPr="000B046E">
        <w:rPr>
          <w:rFonts w:hint="eastAsia"/>
          <w:sz w:val="24"/>
          <w:szCs w:val="24"/>
        </w:rPr>
        <w:t>丰田消息称寻求在上海设立独资工厂，生产高端雷克萨斯电动汽车</w:t>
      </w:r>
    </w:p>
    <w:p w14:paraId="15FBF722" w14:textId="77777777" w:rsidR="00DB06EF" w:rsidRDefault="00DB06EF" w:rsidP="000B046E">
      <w:pPr>
        <w:ind w:firstLineChars="202" w:firstLine="424"/>
      </w:pPr>
      <w:r w:rsidRPr="003C11B8">
        <w:rPr>
          <w:rFonts w:hint="eastAsia"/>
        </w:rPr>
        <w:t>根据彭博社报道，丰田计划在上海设立独资雷克萨斯工厂，定位是生产高端电动汽车。</w:t>
      </w:r>
      <w:r w:rsidRPr="002B6C85">
        <w:rPr>
          <w:rFonts w:hint="eastAsia"/>
        </w:rPr>
        <w:t>报道指出丰田汽车正在和上海当局商谈建设独资工厂的可能性，丰田汽车希望获得类似于特斯拉的待遇，寻求税收减免、政策支持、土地补助等补贴。</w:t>
      </w:r>
    </w:p>
    <w:p w14:paraId="30DDB838" w14:textId="77777777" w:rsidR="00660CFD" w:rsidRPr="000E7149" w:rsidRDefault="00660CFD" w:rsidP="000B046E">
      <w:pPr>
        <w:ind w:firstLineChars="202" w:firstLine="424"/>
        <w:rPr>
          <w:rFonts w:hint="eastAsia"/>
        </w:rPr>
      </w:pPr>
    </w:p>
    <w:p w14:paraId="5B680135" w14:textId="01BE5744" w:rsidR="00ED0A11" w:rsidRPr="000B046E" w:rsidRDefault="00ED0A11" w:rsidP="00660CFD">
      <w:pPr>
        <w:pStyle w:val="2"/>
        <w:numPr>
          <w:ilvl w:val="0"/>
          <w:numId w:val="29"/>
        </w:numPr>
        <w:spacing w:before="0" w:after="0" w:line="240" w:lineRule="auto"/>
        <w:ind w:left="0" w:firstLine="6"/>
        <w:rPr>
          <w:sz w:val="24"/>
          <w:szCs w:val="24"/>
        </w:rPr>
      </w:pPr>
      <w:r w:rsidRPr="000B046E">
        <w:rPr>
          <w:rFonts w:hint="eastAsia"/>
          <w:sz w:val="24"/>
          <w:szCs w:val="24"/>
        </w:rPr>
        <w:t>嘀嗒出行正式上市</w:t>
      </w:r>
    </w:p>
    <w:p w14:paraId="00CCDFB6" w14:textId="66BD1F0A" w:rsidR="004244A4" w:rsidRDefault="004244A4" w:rsidP="000B046E">
      <w:pPr>
        <w:ind w:firstLineChars="202" w:firstLine="424"/>
      </w:pPr>
      <w:r w:rsidRPr="004244A4">
        <w:t>6月28日，嘀嗒出行正式登陆香港交易所主板，股份代号为02559.HK，中金公司、海通证券及野村证券为联席保荐人。</w:t>
      </w:r>
      <w:r w:rsidR="000A625D" w:rsidRPr="000A625D">
        <w:rPr>
          <w:rFonts w:hint="eastAsia"/>
        </w:rPr>
        <w:t>最终发定价每股</w:t>
      </w:r>
      <w:r w:rsidR="000A625D" w:rsidRPr="000A625D">
        <w:t>6港元，全球发售净筹约1.82亿港元。</w:t>
      </w:r>
    </w:p>
    <w:p w14:paraId="5EB67A2E" w14:textId="77777777" w:rsidR="00660CFD" w:rsidRPr="004244A4" w:rsidRDefault="00660CFD" w:rsidP="000B046E">
      <w:pPr>
        <w:ind w:firstLineChars="202" w:firstLine="424"/>
        <w:rPr>
          <w:rFonts w:hint="eastAsia"/>
        </w:rPr>
      </w:pPr>
    </w:p>
    <w:p w14:paraId="771A5866" w14:textId="58601ADF" w:rsidR="007A2FD2" w:rsidRPr="000B046E" w:rsidRDefault="007A2FD2" w:rsidP="00660CFD">
      <w:pPr>
        <w:pStyle w:val="2"/>
        <w:numPr>
          <w:ilvl w:val="0"/>
          <w:numId w:val="29"/>
        </w:numPr>
        <w:spacing w:before="0" w:after="0" w:line="240" w:lineRule="auto"/>
        <w:ind w:left="0" w:firstLine="6"/>
        <w:rPr>
          <w:sz w:val="24"/>
          <w:szCs w:val="24"/>
        </w:rPr>
      </w:pPr>
      <w:r w:rsidRPr="000B046E">
        <w:rPr>
          <w:rFonts w:hint="eastAsia"/>
          <w:sz w:val="24"/>
          <w:szCs w:val="24"/>
        </w:rPr>
        <w:t>孚能科技广州“超级工厂”建成投产</w:t>
      </w:r>
    </w:p>
    <w:p w14:paraId="171C2AF7" w14:textId="600CCBFA" w:rsidR="007A2FD2" w:rsidRDefault="007A2FD2" w:rsidP="000B046E">
      <w:pPr>
        <w:ind w:firstLineChars="202" w:firstLine="424"/>
      </w:pPr>
      <w:r w:rsidRPr="007A2FD2">
        <w:t>6月29日，孚能科技年产30GWh动力电池生产基地在广州市黄埔区中新知识城正式试投产下线。一期主要生产磷酸铁锂体系SPS产品，目标市场以纯电乘用车为主，兼顾混动车市场。预计到2025年达产后，广州工厂将具备60万辆电动汽车动力电池的配套能力。</w:t>
      </w:r>
    </w:p>
    <w:p w14:paraId="638F19E1" w14:textId="77777777" w:rsidR="00660CFD" w:rsidRPr="007A2FD2" w:rsidRDefault="00660CFD" w:rsidP="000B046E">
      <w:pPr>
        <w:ind w:firstLineChars="202" w:firstLine="424"/>
        <w:rPr>
          <w:rFonts w:hint="eastAsia"/>
        </w:rPr>
      </w:pPr>
    </w:p>
    <w:p w14:paraId="5082E464" w14:textId="354E954C" w:rsidR="00883142" w:rsidRPr="000B046E" w:rsidRDefault="00883142" w:rsidP="00660CFD">
      <w:pPr>
        <w:pStyle w:val="2"/>
        <w:numPr>
          <w:ilvl w:val="0"/>
          <w:numId w:val="29"/>
        </w:numPr>
        <w:spacing w:before="0" w:after="0" w:line="240" w:lineRule="auto"/>
        <w:ind w:left="0" w:firstLine="6"/>
        <w:rPr>
          <w:sz w:val="24"/>
          <w:szCs w:val="24"/>
        </w:rPr>
      </w:pPr>
      <w:r w:rsidRPr="000B046E">
        <w:rPr>
          <w:rFonts w:hint="eastAsia"/>
          <w:sz w:val="24"/>
          <w:szCs w:val="24"/>
        </w:rPr>
        <w:t>赣锋锂业成立合资公司</w:t>
      </w:r>
      <w:r w:rsidRPr="000B046E">
        <w:rPr>
          <w:sz w:val="24"/>
          <w:szCs w:val="24"/>
        </w:rPr>
        <w:t xml:space="preserve"> </w:t>
      </w:r>
      <w:r w:rsidRPr="000B046E">
        <w:rPr>
          <w:sz w:val="24"/>
          <w:szCs w:val="24"/>
        </w:rPr>
        <w:t>扩大电池回收布局</w:t>
      </w:r>
    </w:p>
    <w:p w14:paraId="00746EDF" w14:textId="1DEFBACB" w:rsidR="00883142" w:rsidRDefault="00883142" w:rsidP="000B046E">
      <w:pPr>
        <w:ind w:firstLineChars="202" w:firstLine="424"/>
      </w:pPr>
      <w:r w:rsidRPr="00883142">
        <w:rPr>
          <w:rFonts w:hint="eastAsia"/>
        </w:rPr>
        <w:t>广西赣锋新能源科技有限公司正式成立，</w:t>
      </w:r>
      <w:r w:rsidRPr="00883142">
        <w:t>经营范围包括：报废机动车回收、新能源汽车换电设施销售、环保咨询服务、二手车经纪、电池销售、集成电路芯片及产品销售等。</w:t>
      </w:r>
      <w:r w:rsidRPr="00883142">
        <w:rPr>
          <w:rFonts w:hint="eastAsia"/>
        </w:rPr>
        <w:t>该公司由赣锋锂业全资子公司赣锋循环科技</w:t>
      </w:r>
      <w:r w:rsidRPr="00883142">
        <w:t>和溢倍动力数字技术共同持股。</w:t>
      </w:r>
    </w:p>
    <w:p w14:paraId="01CC4DFB" w14:textId="77777777" w:rsidR="00660CFD" w:rsidRPr="00883142" w:rsidRDefault="00660CFD" w:rsidP="000B046E">
      <w:pPr>
        <w:ind w:firstLineChars="202" w:firstLine="424"/>
        <w:rPr>
          <w:rFonts w:hint="eastAsia"/>
        </w:rPr>
      </w:pPr>
    </w:p>
    <w:p w14:paraId="2C1E92EF" w14:textId="6064CAB0" w:rsidR="009B3C7C" w:rsidRPr="000B046E" w:rsidRDefault="001323FD" w:rsidP="00660CFD">
      <w:pPr>
        <w:pStyle w:val="2"/>
        <w:numPr>
          <w:ilvl w:val="0"/>
          <w:numId w:val="29"/>
        </w:numPr>
        <w:spacing w:before="0" w:after="0" w:line="240" w:lineRule="auto"/>
        <w:ind w:left="0" w:firstLine="6"/>
        <w:rPr>
          <w:sz w:val="24"/>
          <w:szCs w:val="24"/>
        </w:rPr>
      </w:pPr>
      <w:r w:rsidRPr="000B046E">
        <w:rPr>
          <w:rFonts w:hint="eastAsia"/>
          <w:sz w:val="24"/>
          <w:szCs w:val="24"/>
        </w:rPr>
        <w:lastRenderedPageBreak/>
        <w:t>淘宝与小米合作“虚拟试车”</w:t>
      </w:r>
    </w:p>
    <w:p w14:paraId="1E2CB907" w14:textId="02C685F3" w:rsidR="001323FD" w:rsidRDefault="001323FD" w:rsidP="000B046E">
      <w:pPr>
        <w:ind w:firstLineChars="202" w:firstLine="424"/>
      </w:pPr>
      <w:r w:rsidRPr="001323FD">
        <w:t>6月24日，淘宝VisionPro版发布2.0版本更新，与小米汽车等品牌展开合作，新增了“空间试车”等功能。小米SU7车型已在淘宝VisionPro版首页开放“虚拟试车”预约服务。</w:t>
      </w:r>
    </w:p>
    <w:p w14:paraId="56A13CD7" w14:textId="77777777" w:rsidR="00660CFD" w:rsidRPr="001323FD" w:rsidRDefault="00660CFD" w:rsidP="000B046E">
      <w:pPr>
        <w:ind w:firstLineChars="202" w:firstLine="424"/>
        <w:rPr>
          <w:rFonts w:hint="eastAsia"/>
        </w:rPr>
      </w:pPr>
    </w:p>
    <w:p w14:paraId="558D9573" w14:textId="095262E4" w:rsidR="009B3C7C" w:rsidRPr="000B046E" w:rsidRDefault="00FD0DE0" w:rsidP="00660CFD">
      <w:pPr>
        <w:pStyle w:val="2"/>
        <w:numPr>
          <w:ilvl w:val="0"/>
          <w:numId w:val="29"/>
        </w:numPr>
        <w:spacing w:before="0" w:after="0" w:line="240" w:lineRule="auto"/>
        <w:ind w:left="0" w:firstLine="6"/>
        <w:rPr>
          <w:sz w:val="24"/>
          <w:szCs w:val="24"/>
        </w:rPr>
      </w:pPr>
      <w:r w:rsidRPr="000B046E">
        <w:rPr>
          <w:rFonts w:hint="eastAsia"/>
          <w:sz w:val="24"/>
          <w:szCs w:val="24"/>
        </w:rPr>
        <w:t>小马智行开启往返北京大兴机场自动驾驶收费服务</w:t>
      </w:r>
    </w:p>
    <w:p w14:paraId="4DE6A197" w14:textId="1349B85D" w:rsidR="00131BD8" w:rsidRDefault="00FD0DE0" w:rsidP="000B046E">
      <w:pPr>
        <w:ind w:firstLineChars="202" w:firstLine="424"/>
      </w:pPr>
      <w:r w:rsidRPr="00FD0DE0">
        <w:t>6月27日，小马智行宣布开启大兴机场自动驾驶接驳的收费服务。小马智行大兴机场自动驾驶服务收费计划采用“一口价”机制，参考城区服务时使用的计价规则，用户无需额外支付高速通行费。</w:t>
      </w:r>
    </w:p>
    <w:p w14:paraId="2F3FA5D7" w14:textId="77777777" w:rsidR="00660CFD" w:rsidRPr="00131BD8" w:rsidRDefault="00660CFD" w:rsidP="000B046E">
      <w:pPr>
        <w:ind w:firstLineChars="202" w:firstLine="424"/>
        <w:rPr>
          <w:rFonts w:hint="eastAsia"/>
        </w:rPr>
      </w:pPr>
    </w:p>
    <w:p w14:paraId="29CCA7CA" w14:textId="4EA69DCE" w:rsidR="00131BD8" w:rsidRDefault="00131BD8" w:rsidP="00660CFD">
      <w:pPr>
        <w:pStyle w:val="1"/>
        <w:numPr>
          <w:ilvl w:val="1"/>
          <w:numId w:val="29"/>
        </w:numPr>
        <w:spacing w:before="0" w:after="0" w:line="240" w:lineRule="auto"/>
        <w:ind w:left="0" w:hanging="6"/>
        <w:rPr>
          <w:rFonts w:ascii="微软雅黑" w:eastAsia="微软雅黑" w:hAnsi="微软雅黑"/>
        </w:rPr>
      </w:pPr>
      <w:r w:rsidRPr="00131BD8">
        <w:rPr>
          <w:rFonts w:ascii="微软雅黑" w:eastAsia="微软雅黑" w:hAnsi="微软雅黑" w:hint="eastAsia"/>
        </w:rPr>
        <w:t>跨国集团与国际市场</w:t>
      </w:r>
    </w:p>
    <w:p w14:paraId="26C90D3E"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sz w:val="24"/>
          <w:szCs w:val="24"/>
        </w:rPr>
        <w:t>Smart</w:t>
      </w:r>
      <w:r w:rsidRPr="000B046E">
        <w:rPr>
          <w:sz w:val="24"/>
          <w:szCs w:val="24"/>
        </w:rPr>
        <w:t>宣布进入新西兰市场</w:t>
      </w:r>
    </w:p>
    <w:p w14:paraId="0A0DD2A7" w14:textId="77777777" w:rsidR="00DB06EF" w:rsidRDefault="00DB06EF" w:rsidP="000B046E">
      <w:pPr>
        <w:ind w:firstLineChars="270" w:firstLine="567"/>
      </w:pPr>
      <w:r w:rsidRPr="00F170C1">
        <w:t>6月27日，smart宣布与新西兰最大的独立汽车集团Armstrong’s展开合作。</w:t>
      </w:r>
      <w:r w:rsidRPr="00F170C1">
        <w:rPr>
          <w:rFonts w:hint="eastAsia"/>
        </w:rPr>
        <w:t>依托</w:t>
      </w:r>
      <w:r w:rsidRPr="00F170C1">
        <w:t>Armstrong’s集团当地的销服网络</w:t>
      </w:r>
      <w:r>
        <w:rPr>
          <w:rFonts w:hint="eastAsia"/>
        </w:rPr>
        <w:t>。</w:t>
      </w:r>
      <w:r w:rsidRPr="00F170C1">
        <w:t>smart精灵1号及smart精灵3号也将于近期正式登陆新西兰市场。</w:t>
      </w:r>
    </w:p>
    <w:p w14:paraId="3E5A0F22" w14:textId="77777777" w:rsidR="00660CFD" w:rsidRPr="00F170C1" w:rsidRDefault="00660CFD" w:rsidP="000B046E">
      <w:pPr>
        <w:ind w:firstLineChars="270" w:firstLine="567"/>
        <w:rPr>
          <w:rFonts w:hint="eastAsia"/>
        </w:rPr>
      </w:pPr>
    </w:p>
    <w:p w14:paraId="4F56FCF3"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sz w:val="24"/>
          <w:szCs w:val="24"/>
        </w:rPr>
        <w:t>Waymo</w:t>
      </w:r>
      <w:r w:rsidRPr="000B046E">
        <w:rPr>
          <w:sz w:val="24"/>
          <w:szCs w:val="24"/>
        </w:rPr>
        <w:t>向所有旧金山用户开放无人驾驶出租车服务</w:t>
      </w:r>
    </w:p>
    <w:p w14:paraId="5732DD87" w14:textId="77777777" w:rsidR="00DB06EF" w:rsidRDefault="00DB06EF" w:rsidP="000B046E">
      <w:pPr>
        <w:ind w:firstLineChars="270" w:firstLine="567"/>
      </w:pPr>
      <w:r w:rsidRPr="00842699">
        <w:rPr>
          <w:rFonts w:hint="eastAsia"/>
        </w:rPr>
        <w:t>自动驾驶汽车公司</w:t>
      </w:r>
      <w:r w:rsidRPr="00842699">
        <w:t>Waymo宣布，其无人驾驶出租车服务现已对旧金山的所有用户开放。</w:t>
      </w:r>
    </w:p>
    <w:p w14:paraId="7ED83DA8" w14:textId="77777777" w:rsidR="00660CFD" w:rsidRDefault="00660CFD" w:rsidP="000B046E">
      <w:pPr>
        <w:ind w:firstLineChars="270" w:firstLine="567"/>
        <w:rPr>
          <w:rFonts w:hint="eastAsia"/>
        </w:rPr>
      </w:pPr>
    </w:p>
    <w:p w14:paraId="5569696C"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rFonts w:hint="eastAsia"/>
          <w:sz w:val="24"/>
          <w:szCs w:val="24"/>
        </w:rPr>
        <w:t>埃克森美孚将向</w:t>
      </w:r>
      <w:r w:rsidRPr="000B046E">
        <w:rPr>
          <w:sz w:val="24"/>
          <w:szCs w:val="24"/>
        </w:rPr>
        <w:t>SK On</w:t>
      </w:r>
      <w:r w:rsidRPr="000B046E">
        <w:rPr>
          <w:sz w:val="24"/>
          <w:szCs w:val="24"/>
        </w:rPr>
        <w:t>供应</w:t>
      </w:r>
      <w:r w:rsidRPr="000B046E">
        <w:rPr>
          <w:sz w:val="24"/>
          <w:szCs w:val="24"/>
        </w:rPr>
        <w:t>10</w:t>
      </w:r>
      <w:r w:rsidRPr="000B046E">
        <w:rPr>
          <w:sz w:val="24"/>
          <w:szCs w:val="24"/>
        </w:rPr>
        <w:t>万吨阿肯色州项目的锂</w:t>
      </w:r>
    </w:p>
    <w:p w14:paraId="47FE24DB" w14:textId="77777777" w:rsidR="00DB06EF" w:rsidRDefault="00DB06EF" w:rsidP="000B046E">
      <w:pPr>
        <w:ind w:firstLineChars="270" w:firstLine="567"/>
      </w:pPr>
      <w:r w:rsidRPr="0049123C">
        <w:rPr>
          <w:rFonts w:hint="eastAsia"/>
        </w:rPr>
        <w:t>当地时间</w:t>
      </w:r>
      <w:r w:rsidRPr="0049123C">
        <w:t>6月25日，埃克森美孚宣布签署一项非约束性协议，将向韩国电动汽车电池制造商SK On供应阿肯色州项目中的锂。承购量可达10万吨。</w:t>
      </w:r>
    </w:p>
    <w:p w14:paraId="66EEF5F1" w14:textId="77777777" w:rsidR="00660CFD" w:rsidRPr="0041796F" w:rsidRDefault="00660CFD" w:rsidP="000B046E">
      <w:pPr>
        <w:ind w:firstLineChars="270" w:firstLine="567"/>
        <w:rPr>
          <w:rFonts w:hint="eastAsia"/>
        </w:rPr>
      </w:pPr>
    </w:p>
    <w:p w14:paraId="7BD8D07A"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rFonts w:hint="eastAsia"/>
          <w:sz w:val="24"/>
          <w:szCs w:val="24"/>
        </w:rPr>
        <w:t>传特斯拉考虑放弃生产</w:t>
      </w:r>
      <w:r w:rsidRPr="000B046E">
        <w:rPr>
          <w:sz w:val="24"/>
          <w:szCs w:val="24"/>
        </w:rPr>
        <w:t>4680</w:t>
      </w:r>
      <w:r w:rsidRPr="000B046E">
        <w:rPr>
          <w:sz w:val="24"/>
          <w:szCs w:val="24"/>
        </w:rPr>
        <w:t>电池</w:t>
      </w:r>
    </w:p>
    <w:p w14:paraId="47C2E03D" w14:textId="77777777" w:rsidR="00DB06EF" w:rsidRDefault="00DB06EF" w:rsidP="000B046E">
      <w:pPr>
        <w:ind w:firstLineChars="270" w:firstLine="567"/>
      </w:pPr>
      <w:r w:rsidRPr="00054763">
        <w:rPr>
          <w:rFonts w:hint="eastAsia"/>
        </w:rPr>
        <w:t>据美国汽车新闻网站</w:t>
      </w:r>
      <w:r w:rsidRPr="00054763">
        <w:t>autoevolution报道，有传言称，由于能量密度和充电性能不尽人意，且成本更高，特斯拉正考虑停止在德克萨斯州Giga Texas工厂生产4680电池。</w:t>
      </w:r>
    </w:p>
    <w:p w14:paraId="04363B61" w14:textId="77777777" w:rsidR="00660CFD" w:rsidRPr="00054763" w:rsidRDefault="00660CFD" w:rsidP="000B046E">
      <w:pPr>
        <w:ind w:firstLineChars="270" w:firstLine="567"/>
        <w:rPr>
          <w:rFonts w:hint="eastAsia"/>
        </w:rPr>
      </w:pPr>
    </w:p>
    <w:p w14:paraId="1A21712F"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rFonts w:hint="eastAsia"/>
          <w:sz w:val="24"/>
          <w:szCs w:val="24"/>
        </w:rPr>
        <w:t>大众汽车计划向</w:t>
      </w:r>
      <w:r w:rsidRPr="000B046E">
        <w:rPr>
          <w:sz w:val="24"/>
          <w:szCs w:val="24"/>
        </w:rPr>
        <w:t>Rivian</w:t>
      </w:r>
      <w:r w:rsidRPr="000B046E">
        <w:rPr>
          <w:sz w:val="24"/>
          <w:szCs w:val="24"/>
        </w:rPr>
        <w:t>投资至多</w:t>
      </w:r>
      <w:r w:rsidRPr="000B046E">
        <w:rPr>
          <w:sz w:val="24"/>
          <w:szCs w:val="24"/>
        </w:rPr>
        <w:t>50</w:t>
      </w:r>
      <w:r w:rsidRPr="000B046E">
        <w:rPr>
          <w:sz w:val="24"/>
          <w:szCs w:val="24"/>
        </w:rPr>
        <w:t>亿美元</w:t>
      </w:r>
    </w:p>
    <w:p w14:paraId="0FFFD691" w14:textId="77777777" w:rsidR="00DB06EF" w:rsidRDefault="00DB06EF" w:rsidP="000B046E">
      <w:pPr>
        <w:ind w:firstLineChars="270" w:firstLine="567"/>
      </w:pPr>
      <w:r w:rsidRPr="00522CF1">
        <w:rPr>
          <w:rFonts w:hint="eastAsia"/>
        </w:rPr>
        <w:t>当地时间</w:t>
      </w:r>
      <w:r w:rsidRPr="00522CF1">
        <w:t>6月25日晚，大众汽车宣布计划与Rivian Automotive成立一家合资企业，并在2026年前向这家电动汽车制造商投资至多50亿美元。合资公司旨在联合创建下一代电动汽车的电气/电子架构。</w:t>
      </w:r>
    </w:p>
    <w:p w14:paraId="42834F21" w14:textId="77777777" w:rsidR="002D0906" w:rsidRPr="00522CF1" w:rsidRDefault="002D0906" w:rsidP="000B046E">
      <w:pPr>
        <w:ind w:firstLineChars="270" w:firstLine="567"/>
        <w:rPr>
          <w:rFonts w:hint="eastAsia"/>
        </w:rPr>
      </w:pPr>
    </w:p>
    <w:p w14:paraId="64D73EE2"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rFonts w:hint="eastAsia"/>
          <w:sz w:val="24"/>
          <w:szCs w:val="24"/>
        </w:rPr>
        <w:t>大众汽车在美召回</w:t>
      </w:r>
      <w:r w:rsidRPr="000B046E">
        <w:rPr>
          <w:sz w:val="24"/>
          <w:szCs w:val="24"/>
        </w:rPr>
        <w:t>8.44</w:t>
      </w:r>
      <w:r w:rsidRPr="000B046E">
        <w:rPr>
          <w:sz w:val="24"/>
          <w:szCs w:val="24"/>
        </w:rPr>
        <w:t>万辆汽车</w:t>
      </w:r>
    </w:p>
    <w:p w14:paraId="30944582" w14:textId="77777777" w:rsidR="00DB06EF" w:rsidRDefault="00DB06EF" w:rsidP="000B046E">
      <w:pPr>
        <w:ind w:firstLineChars="270" w:firstLine="567"/>
      </w:pPr>
      <w:r w:rsidRPr="00F364D9">
        <w:t>6月30日，据美国国家公路交通安全管理局披露，大众汽车集团将在美国召回84432辆汽车。召回原因是后视摄像头图像在换入倒挡后可能会延迟或无法显示。</w:t>
      </w:r>
    </w:p>
    <w:p w14:paraId="3346AE50" w14:textId="77777777" w:rsidR="00660CFD" w:rsidRPr="00F364D9" w:rsidRDefault="00660CFD" w:rsidP="000B046E">
      <w:pPr>
        <w:ind w:firstLineChars="270" w:firstLine="567"/>
        <w:rPr>
          <w:rFonts w:hint="eastAsia"/>
        </w:rPr>
      </w:pPr>
    </w:p>
    <w:p w14:paraId="433B6B29"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rFonts w:hint="eastAsia"/>
          <w:sz w:val="24"/>
          <w:szCs w:val="24"/>
        </w:rPr>
        <w:t>德国首次在地方公共交通中测试无人驾驶班车</w:t>
      </w:r>
    </w:p>
    <w:p w14:paraId="598AE30D" w14:textId="77777777" w:rsidR="00DB06EF" w:rsidRDefault="00DB06EF" w:rsidP="000B046E">
      <w:pPr>
        <w:ind w:firstLineChars="270" w:firstLine="567"/>
      </w:pPr>
      <w:r w:rsidRPr="002E0F65">
        <w:rPr>
          <w:rFonts w:hint="eastAsia"/>
        </w:rPr>
        <w:t>德国铁路公司</w:t>
      </w:r>
      <w:r w:rsidRPr="002E0F65">
        <w:t>6月25日宣布，将与该国西部地区列车运营机构合作，启动德国首个地方公共交通无人驾驶定制班车服务测试项目。</w:t>
      </w:r>
    </w:p>
    <w:p w14:paraId="4AC0145E" w14:textId="77777777" w:rsidR="00660CFD" w:rsidRPr="002E0F65" w:rsidRDefault="00660CFD" w:rsidP="000B046E">
      <w:pPr>
        <w:ind w:firstLineChars="270" w:firstLine="567"/>
        <w:rPr>
          <w:rFonts w:hint="eastAsia"/>
        </w:rPr>
      </w:pPr>
    </w:p>
    <w:p w14:paraId="40355DC9"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rFonts w:hint="eastAsia"/>
          <w:sz w:val="24"/>
          <w:szCs w:val="24"/>
        </w:rPr>
        <w:t>电动汽车制造商</w:t>
      </w:r>
      <w:r w:rsidRPr="000B046E">
        <w:rPr>
          <w:sz w:val="24"/>
          <w:szCs w:val="24"/>
        </w:rPr>
        <w:t>Rivian</w:t>
      </w:r>
      <w:r w:rsidRPr="000B046E">
        <w:rPr>
          <w:sz w:val="24"/>
          <w:szCs w:val="24"/>
        </w:rPr>
        <w:t>简化生产流程，将车辆材料成本降低</w:t>
      </w:r>
      <w:r w:rsidRPr="000B046E">
        <w:rPr>
          <w:sz w:val="24"/>
          <w:szCs w:val="24"/>
        </w:rPr>
        <w:t>35%</w:t>
      </w:r>
    </w:p>
    <w:p w14:paraId="5A5BCFB8" w14:textId="77777777" w:rsidR="00DB06EF" w:rsidRDefault="00DB06EF" w:rsidP="000B046E">
      <w:pPr>
        <w:ind w:firstLineChars="270" w:firstLine="567"/>
      </w:pPr>
      <w:r w:rsidRPr="00741C3B">
        <w:rPr>
          <w:rFonts w:hint="eastAsia"/>
        </w:rPr>
        <w:t>据路透社报道，美国电动汽车制造商</w:t>
      </w:r>
      <w:r w:rsidRPr="00741C3B">
        <w:t>Rivian为削减成本并实现盈利，已经在电池制造过程中减少了100多个步骤，从车身车间移走了52件设备，并在旗舰SUV和皮卡车型的设计中省去了500多个零部件。通过重组生产流程，厢式货车的材料成本降低35%。</w:t>
      </w:r>
    </w:p>
    <w:p w14:paraId="28072D99" w14:textId="77777777" w:rsidR="00660CFD" w:rsidRPr="00741C3B" w:rsidRDefault="00660CFD" w:rsidP="000B046E">
      <w:pPr>
        <w:ind w:firstLineChars="270" w:firstLine="567"/>
        <w:rPr>
          <w:rFonts w:hint="eastAsia"/>
        </w:rPr>
      </w:pPr>
    </w:p>
    <w:p w14:paraId="0F3CAEAC"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rFonts w:hint="eastAsia"/>
          <w:sz w:val="24"/>
          <w:szCs w:val="24"/>
        </w:rPr>
        <w:t>法拉第未来继续上市请求获批</w:t>
      </w:r>
    </w:p>
    <w:p w14:paraId="2605B462" w14:textId="77777777" w:rsidR="00DB06EF" w:rsidRDefault="00DB06EF" w:rsidP="000B046E">
      <w:pPr>
        <w:ind w:firstLineChars="270" w:firstLine="567"/>
      </w:pPr>
      <w:r w:rsidRPr="00114C19">
        <w:rPr>
          <w:rFonts w:hint="eastAsia"/>
        </w:rPr>
        <w:t>法拉第未来官方发文宣布，获得了纳斯达克批准法拉第未来继续在纳斯达克上市的通知。</w:t>
      </w:r>
      <w:r>
        <w:rPr>
          <w:rFonts w:hint="eastAsia"/>
        </w:rPr>
        <w:t>并</w:t>
      </w:r>
      <w:r w:rsidRPr="003A0551">
        <w:rPr>
          <w:rFonts w:hint="eastAsia"/>
        </w:rPr>
        <w:t>透露后续将满足两个条件才可以上市。一是法拉第未来需在</w:t>
      </w:r>
      <w:r w:rsidRPr="003A0551">
        <w:t>2024年7月31日前提交定期财报，二是在今年8月31日前满足最低出价要求既每股收盘价不低于1美元的要求。</w:t>
      </w:r>
    </w:p>
    <w:p w14:paraId="00AD5452" w14:textId="77777777" w:rsidR="00660CFD" w:rsidRPr="00114C19" w:rsidRDefault="00660CFD" w:rsidP="000B046E">
      <w:pPr>
        <w:ind w:firstLineChars="270" w:firstLine="567"/>
        <w:rPr>
          <w:rFonts w:hint="eastAsia"/>
        </w:rPr>
      </w:pPr>
    </w:p>
    <w:p w14:paraId="43E5DA69"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rFonts w:hint="eastAsia"/>
          <w:sz w:val="24"/>
          <w:szCs w:val="24"/>
        </w:rPr>
        <w:t>丰田汽车考虑允许员工每周工作四天</w:t>
      </w:r>
      <w:r w:rsidRPr="000B046E">
        <w:rPr>
          <w:sz w:val="24"/>
          <w:szCs w:val="24"/>
        </w:rPr>
        <w:t xml:space="preserve"> </w:t>
      </w:r>
      <w:r w:rsidRPr="000B046E">
        <w:rPr>
          <w:sz w:val="24"/>
          <w:szCs w:val="24"/>
        </w:rPr>
        <w:t>以吸引更多人才</w:t>
      </w:r>
    </w:p>
    <w:p w14:paraId="63F8BA92" w14:textId="77777777" w:rsidR="00DB06EF" w:rsidRDefault="00DB06EF" w:rsidP="000B046E">
      <w:pPr>
        <w:ind w:firstLineChars="270" w:firstLine="567"/>
      </w:pPr>
      <w:r w:rsidRPr="009B4990">
        <w:rPr>
          <w:rFonts w:hint="eastAsia"/>
        </w:rPr>
        <w:t>据日经新闻报道，丰田汽车正在考虑允许员工每周工作四天，以吸引更多人才。</w:t>
      </w:r>
    </w:p>
    <w:p w14:paraId="58203643" w14:textId="77777777" w:rsidR="00660CFD" w:rsidRPr="009B4990" w:rsidRDefault="00660CFD" w:rsidP="000B046E">
      <w:pPr>
        <w:ind w:firstLineChars="270" w:firstLine="567"/>
        <w:rPr>
          <w:rFonts w:hint="eastAsia"/>
        </w:rPr>
      </w:pPr>
    </w:p>
    <w:p w14:paraId="581A575E"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rFonts w:hint="eastAsia"/>
          <w:sz w:val="24"/>
          <w:szCs w:val="24"/>
        </w:rPr>
        <w:t>丰田汽车销量连续第四个月下滑</w:t>
      </w:r>
    </w:p>
    <w:p w14:paraId="0596934F" w14:textId="77777777" w:rsidR="00DB06EF" w:rsidRDefault="00DB06EF" w:rsidP="000B046E">
      <w:pPr>
        <w:ind w:firstLineChars="270" w:firstLine="567"/>
      </w:pPr>
      <w:r w:rsidRPr="008347ED">
        <w:rPr>
          <w:rFonts w:hint="eastAsia"/>
        </w:rPr>
        <w:t>丰田周四发布的一份声明显示，包括子公司大发汽车和日野汽车在内，该公司上个月的全球销量为</w:t>
      </w:r>
      <w:r w:rsidRPr="008347ED">
        <w:t>888491辆，较去年5月下降2%</w:t>
      </w:r>
      <w:r>
        <w:rPr>
          <w:rFonts w:hint="eastAsia"/>
        </w:rPr>
        <w:t>，</w:t>
      </w:r>
      <w:r w:rsidRPr="00561D94">
        <w:rPr>
          <w:rFonts w:hint="eastAsia"/>
        </w:rPr>
        <w:t>连续第四个月下滑</w:t>
      </w:r>
      <w:r w:rsidRPr="008347ED">
        <w:t>。丰田5月份的全球产量下降了5%，至900195辆。</w:t>
      </w:r>
    </w:p>
    <w:p w14:paraId="40103C8B" w14:textId="77777777" w:rsidR="00660CFD" w:rsidRPr="008347ED" w:rsidRDefault="00660CFD" w:rsidP="000B046E">
      <w:pPr>
        <w:ind w:firstLineChars="270" w:firstLine="567"/>
        <w:rPr>
          <w:rFonts w:hint="eastAsia"/>
        </w:rPr>
      </w:pPr>
    </w:p>
    <w:p w14:paraId="7C9DEF39"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rFonts w:hint="eastAsia"/>
          <w:sz w:val="24"/>
          <w:szCs w:val="24"/>
        </w:rPr>
        <w:t>福特</w:t>
      </w:r>
      <w:r w:rsidRPr="000B046E">
        <w:rPr>
          <w:sz w:val="24"/>
          <w:szCs w:val="24"/>
        </w:rPr>
        <w:t>CEO</w:t>
      </w:r>
      <w:r w:rsidRPr="000B046E">
        <w:rPr>
          <w:sz w:val="24"/>
          <w:szCs w:val="24"/>
        </w:rPr>
        <w:t>：两年半内将推出售价</w:t>
      </w:r>
      <w:r w:rsidRPr="000B046E">
        <w:rPr>
          <w:sz w:val="24"/>
          <w:szCs w:val="24"/>
        </w:rPr>
        <w:t>3</w:t>
      </w:r>
      <w:r w:rsidRPr="000B046E">
        <w:rPr>
          <w:sz w:val="24"/>
          <w:szCs w:val="24"/>
        </w:rPr>
        <w:t>万美元的盈利型电动车</w:t>
      </w:r>
    </w:p>
    <w:p w14:paraId="51EF6062" w14:textId="77777777" w:rsidR="00DB06EF" w:rsidRDefault="00DB06EF" w:rsidP="000B046E">
      <w:pPr>
        <w:ind w:firstLineChars="270" w:firstLine="567"/>
      </w:pPr>
      <w:r w:rsidRPr="00AB5B36">
        <w:rPr>
          <w:rFonts w:hint="eastAsia"/>
        </w:rPr>
        <w:t>福特汽车首席执行官吉姆·法利</w:t>
      </w:r>
      <w:r w:rsidRPr="00AB5B36">
        <w:t xml:space="preserve"> (Jim Farley) 在周五的阿斯彭思想节上表示，预计将推出一款售价 30,000 美元的全电动汽车，该车将在大约两年半内实现盈利。</w:t>
      </w:r>
    </w:p>
    <w:p w14:paraId="0722217F" w14:textId="77777777" w:rsidR="00660CFD" w:rsidRPr="00AB5B36" w:rsidRDefault="00660CFD" w:rsidP="000B046E">
      <w:pPr>
        <w:ind w:firstLineChars="270" w:firstLine="567"/>
        <w:rPr>
          <w:rFonts w:hint="eastAsia"/>
        </w:rPr>
      </w:pPr>
    </w:p>
    <w:p w14:paraId="6751610C"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rFonts w:hint="eastAsia"/>
          <w:sz w:val="24"/>
          <w:szCs w:val="24"/>
        </w:rPr>
        <w:t>福特坚持</w:t>
      </w:r>
      <w:r w:rsidRPr="000B046E">
        <w:rPr>
          <w:sz w:val="24"/>
          <w:szCs w:val="24"/>
        </w:rPr>
        <w:t>2025</w:t>
      </w:r>
      <w:r w:rsidRPr="000B046E">
        <w:rPr>
          <w:sz w:val="24"/>
          <w:szCs w:val="24"/>
        </w:rPr>
        <w:t>年在德国萨尔路易斯工厂停产福克斯车型的规划</w:t>
      </w:r>
    </w:p>
    <w:p w14:paraId="3804F435" w14:textId="77777777" w:rsidR="00DB06EF" w:rsidRDefault="00DB06EF" w:rsidP="000B046E">
      <w:pPr>
        <w:ind w:firstLineChars="270" w:firstLine="567"/>
      </w:pPr>
      <w:r w:rsidRPr="00C2142F">
        <w:rPr>
          <w:rFonts w:hint="eastAsia"/>
        </w:rPr>
        <w:t>福特汽车日前表示，无论欧盟是否放宽其零排放计划，均不会改变其位于德国萨尔路易斯（</w:t>
      </w:r>
      <w:r w:rsidRPr="00C2142F">
        <w:t>Saarlouis）的工厂在2025年停止生产福克斯紧凑型汽车的决策。</w:t>
      </w:r>
    </w:p>
    <w:p w14:paraId="41D4E5CF" w14:textId="77777777" w:rsidR="00660CFD" w:rsidRPr="00C2142F" w:rsidRDefault="00660CFD" w:rsidP="000B046E">
      <w:pPr>
        <w:ind w:firstLineChars="270" w:firstLine="567"/>
        <w:rPr>
          <w:rFonts w:hint="eastAsia"/>
        </w:rPr>
      </w:pPr>
    </w:p>
    <w:p w14:paraId="31196FD8"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rFonts w:hint="eastAsia"/>
          <w:sz w:val="24"/>
          <w:szCs w:val="24"/>
        </w:rPr>
        <w:t>韩国调查显示逾六成车主考虑购买混动或电动汽车</w:t>
      </w:r>
    </w:p>
    <w:p w14:paraId="37E47C19" w14:textId="77777777" w:rsidR="00DB06EF" w:rsidRDefault="00DB06EF" w:rsidP="000B046E">
      <w:pPr>
        <w:ind w:firstLineChars="270" w:firstLine="567"/>
      </w:pPr>
      <w:r w:rsidRPr="00391865">
        <w:rPr>
          <w:rFonts w:hint="eastAsia"/>
        </w:rPr>
        <w:t>消费者数据平台</w:t>
      </w:r>
      <w:r w:rsidRPr="00391865">
        <w:t>Open Survey最近对韩国1500名成年人进行的民意调查显示，韩国超过60%的车主考虑选择环保汽车作为他们的下一辆车，39.7%的车主表示他们主要考虑将混合动力汽车作为他们的下一辆车。</w:t>
      </w:r>
    </w:p>
    <w:p w14:paraId="0AD1F29E" w14:textId="77777777" w:rsidR="00660CFD" w:rsidRPr="00391865" w:rsidRDefault="00660CFD" w:rsidP="000B046E">
      <w:pPr>
        <w:ind w:firstLineChars="270" w:firstLine="567"/>
        <w:rPr>
          <w:rFonts w:hint="eastAsia"/>
        </w:rPr>
      </w:pPr>
    </w:p>
    <w:p w14:paraId="5379A1A0"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rFonts w:hint="eastAsia"/>
          <w:sz w:val="24"/>
          <w:szCs w:val="24"/>
        </w:rPr>
        <w:lastRenderedPageBreak/>
        <w:t>韩国前</w:t>
      </w:r>
      <w:r w:rsidRPr="000B046E">
        <w:rPr>
          <w:sz w:val="24"/>
          <w:szCs w:val="24"/>
        </w:rPr>
        <w:t>5</w:t>
      </w:r>
      <w:r w:rsidRPr="000B046E">
        <w:rPr>
          <w:sz w:val="24"/>
          <w:szCs w:val="24"/>
        </w:rPr>
        <w:t>月进口车销量创五年来新低</w:t>
      </w:r>
    </w:p>
    <w:p w14:paraId="7C3A4918" w14:textId="77777777" w:rsidR="00DB06EF" w:rsidRDefault="00DB06EF" w:rsidP="000B046E">
      <w:pPr>
        <w:ind w:firstLineChars="270" w:firstLine="567"/>
      </w:pPr>
      <w:r w:rsidRPr="00C77F7E">
        <w:t>6月30日，据韩国汽车移动产业协会、韩国进口车协会和关税厅发布的数据，韩国今年前5个月进口车销量为10.2957万辆，同比减少9284辆，创下2019年以来最低纪录。</w:t>
      </w:r>
    </w:p>
    <w:p w14:paraId="03C4DB63" w14:textId="77777777" w:rsidR="00660CFD" w:rsidRPr="00C77F7E" w:rsidRDefault="00660CFD" w:rsidP="000B046E">
      <w:pPr>
        <w:ind w:firstLineChars="270" w:firstLine="567"/>
        <w:rPr>
          <w:rFonts w:hint="eastAsia"/>
        </w:rPr>
      </w:pPr>
    </w:p>
    <w:p w14:paraId="631312FB"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rFonts w:hint="eastAsia"/>
          <w:sz w:val="24"/>
          <w:szCs w:val="24"/>
        </w:rPr>
        <w:t>沙特阿美入股雷诺与吉利合资公司</w:t>
      </w:r>
      <w:r w:rsidRPr="000B046E">
        <w:rPr>
          <w:sz w:val="24"/>
          <w:szCs w:val="24"/>
        </w:rPr>
        <w:t>10%</w:t>
      </w:r>
      <w:r w:rsidRPr="000B046E">
        <w:rPr>
          <w:sz w:val="24"/>
          <w:szCs w:val="24"/>
        </w:rPr>
        <w:t>股权</w:t>
      </w:r>
    </w:p>
    <w:p w14:paraId="6DCC0B5C" w14:textId="77777777" w:rsidR="00DB06EF" w:rsidRDefault="00DB06EF" w:rsidP="000B046E">
      <w:pPr>
        <w:ind w:firstLineChars="270" w:firstLine="567"/>
      </w:pPr>
      <w:r w:rsidRPr="003C1171">
        <w:t>6月29日，沙特阿拉伯国家石油公司（以下简称“沙特阿美）宣布已与雷诺集团、浙江吉利控股集团和吉利汽车控股有限公司合资成立的动力总成技术公司HORSE Powertrain Limited签署最终协议，收购其10%股权。</w:t>
      </w:r>
      <w:r w:rsidRPr="00A255CF">
        <w:rPr>
          <w:rFonts w:hint="eastAsia"/>
        </w:rPr>
        <w:t>雷诺集团和吉利将各自分别保留相同的</w:t>
      </w:r>
      <w:r w:rsidRPr="00A255CF">
        <w:t>45%股权。</w:t>
      </w:r>
    </w:p>
    <w:p w14:paraId="047E4B37" w14:textId="77777777" w:rsidR="00660CFD" w:rsidRPr="003C1171" w:rsidRDefault="00660CFD" w:rsidP="000B046E">
      <w:pPr>
        <w:ind w:firstLineChars="270" w:firstLine="567"/>
        <w:rPr>
          <w:rFonts w:hint="eastAsia"/>
        </w:rPr>
      </w:pPr>
    </w:p>
    <w:p w14:paraId="47DCC301"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rFonts w:hint="eastAsia"/>
          <w:sz w:val="24"/>
          <w:szCs w:val="24"/>
        </w:rPr>
        <w:t>特斯拉单车利润超过奔驰宝马</w:t>
      </w:r>
      <w:r w:rsidRPr="000B046E">
        <w:rPr>
          <w:sz w:val="24"/>
          <w:szCs w:val="24"/>
        </w:rPr>
        <w:t xml:space="preserve"> </w:t>
      </w:r>
      <w:r w:rsidRPr="000B046E">
        <w:rPr>
          <w:sz w:val="24"/>
          <w:szCs w:val="24"/>
        </w:rPr>
        <w:t>达</w:t>
      </w:r>
      <w:r w:rsidRPr="000B046E">
        <w:rPr>
          <w:sz w:val="24"/>
          <w:szCs w:val="24"/>
        </w:rPr>
        <w:t>5</w:t>
      </w:r>
      <w:r w:rsidRPr="000B046E">
        <w:rPr>
          <w:sz w:val="24"/>
          <w:szCs w:val="24"/>
        </w:rPr>
        <w:t>万元人民币</w:t>
      </w:r>
    </w:p>
    <w:p w14:paraId="7B31DD7E" w14:textId="77777777" w:rsidR="00DB06EF" w:rsidRDefault="00DB06EF" w:rsidP="000B046E">
      <w:pPr>
        <w:ind w:firstLineChars="270" w:firstLine="567"/>
      </w:pPr>
      <w:r w:rsidRPr="009F546F">
        <w:rPr>
          <w:rFonts w:hint="eastAsia"/>
        </w:rPr>
        <w:t>报道称，特斯拉每辆车的平均净利润相当于约为</w:t>
      </w:r>
      <w:r w:rsidRPr="009F546F">
        <w:t>5万元人民币，但在扣除税收优惠带来的50多亿美元净利润后，单车利润降至约合2.9万元人民币。奔驰以84.7万日元的单车利润位居第二，然后是宝马的70.1万日元。</w:t>
      </w:r>
    </w:p>
    <w:p w14:paraId="412F9D8D" w14:textId="77777777" w:rsidR="00660CFD" w:rsidRPr="009F546F" w:rsidRDefault="00660CFD" w:rsidP="000B046E">
      <w:pPr>
        <w:ind w:firstLineChars="270" w:firstLine="567"/>
        <w:rPr>
          <w:rFonts w:hint="eastAsia"/>
        </w:rPr>
      </w:pPr>
    </w:p>
    <w:p w14:paraId="430B2CB3"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sz w:val="24"/>
          <w:szCs w:val="24"/>
        </w:rPr>
        <w:t>特斯拉未来数年</w:t>
      </w:r>
      <w:r w:rsidRPr="000B046E">
        <w:rPr>
          <w:sz w:val="24"/>
          <w:szCs w:val="24"/>
        </w:rPr>
        <w:t>“</w:t>
      </w:r>
      <w:r w:rsidRPr="000B046E">
        <w:rPr>
          <w:sz w:val="24"/>
          <w:szCs w:val="24"/>
        </w:rPr>
        <w:t>增长潜力看好</w:t>
      </w:r>
      <w:r w:rsidRPr="000B046E">
        <w:rPr>
          <w:sz w:val="24"/>
          <w:szCs w:val="24"/>
        </w:rPr>
        <w:t>” Stifel</w:t>
      </w:r>
      <w:r w:rsidRPr="000B046E">
        <w:rPr>
          <w:sz w:val="24"/>
          <w:szCs w:val="24"/>
        </w:rPr>
        <w:t>首予</w:t>
      </w:r>
      <w:r w:rsidRPr="000B046E">
        <w:rPr>
          <w:sz w:val="24"/>
          <w:szCs w:val="24"/>
        </w:rPr>
        <w:t>“</w:t>
      </w:r>
      <w:r w:rsidRPr="000B046E">
        <w:rPr>
          <w:sz w:val="24"/>
          <w:szCs w:val="24"/>
        </w:rPr>
        <w:t>买入</w:t>
      </w:r>
      <w:r w:rsidRPr="000B046E">
        <w:rPr>
          <w:sz w:val="24"/>
          <w:szCs w:val="24"/>
        </w:rPr>
        <w:t>”</w:t>
      </w:r>
      <w:r w:rsidRPr="000B046E">
        <w:rPr>
          <w:sz w:val="24"/>
          <w:szCs w:val="24"/>
        </w:rPr>
        <w:t>评级</w:t>
      </w:r>
    </w:p>
    <w:p w14:paraId="1EBEA7AB" w14:textId="77777777" w:rsidR="00DB06EF" w:rsidRDefault="00DB06EF" w:rsidP="000B046E">
      <w:pPr>
        <w:ind w:firstLineChars="270" w:firstLine="567"/>
      </w:pPr>
      <w:r w:rsidRPr="004417F4">
        <w:t>Stifel首次对特斯拉进行评级-给予“买入”评级，目标价为265美元。</w:t>
      </w:r>
      <w:r>
        <w:rPr>
          <w:rFonts w:hint="eastAsia"/>
        </w:rPr>
        <w:t>认为</w:t>
      </w:r>
      <w:r w:rsidRPr="004417F4">
        <w:rPr>
          <w:rFonts w:hint="eastAsia"/>
        </w:rPr>
        <w:t>特斯拉在未来三年将实现强劲的多年增长。</w:t>
      </w:r>
    </w:p>
    <w:p w14:paraId="281AD362" w14:textId="77777777" w:rsidR="00660CFD" w:rsidRPr="004417F4" w:rsidRDefault="00660CFD" w:rsidP="000B046E">
      <w:pPr>
        <w:ind w:firstLineChars="270" w:firstLine="567"/>
        <w:rPr>
          <w:rFonts w:hint="eastAsia"/>
        </w:rPr>
      </w:pPr>
    </w:p>
    <w:p w14:paraId="13332064" w14:textId="77777777" w:rsidR="00DB06EF" w:rsidRPr="000B046E" w:rsidRDefault="00DB06EF" w:rsidP="00660CFD">
      <w:pPr>
        <w:pStyle w:val="2"/>
        <w:numPr>
          <w:ilvl w:val="0"/>
          <w:numId w:val="31"/>
        </w:numPr>
        <w:spacing w:before="0" w:after="0" w:line="240" w:lineRule="auto"/>
        <w:ind w:left="0" w:firstLine="6"/>
        <w:rPr>
          <w:sz w:val="24"/>
          <w:szCs w:val="24"/>
        </w:rPr>
      </w:pPr>
      <w:r w:rsidRPr="000B046E">
        <w:rPr>
          <w:rFonts w:hint="eastAsia"/>
          <w:sz w:val="24"/>
          <w:szCs w:val="24"/>
        </w:rPr>
        <w:t>特斯拉宣布在美召回</w:t>
      </w:r>
      <w:r w:rsidRPr="000B046E">
        <w:rPr>
          <w:sz w:val="24"/>
          <w:szCs w:val="24"/>
        </w:rPr>
        <w:t>2.3</w:t>
      </w:r>
      <w:r w:rsidRPr="000B046E">
        <w:rPr>
          <w:sz w:val="24"/>
          <w:szCs w:val="24"/>
        </w:rPr>
        <w:t>万辆</w:t>
      </w:r>
      <w:r w:rsidRPr="000B046E">
        <w:rPr>
          <w:sz w:val="24"/>
          <w:szCs w:val="24"/>
        </w:rPr>
        <w:t>Cybertruck</w:t>
      </w:r>
      <w:r w:rsidRPr="000B046E">
        <w:rPr>
          <w:sz w:val="24"/>
          <w:szCs w:val="24"/>
        </w:rPr>
        <w:t>车型</w:t>
      </w:r>
    </w:p>
    <w:p w14:paraId="2B6E6AEE" w14:textId="77777777" w:rsidR="00DB06EF" w:rsidRPr="00FC7CC3" w:rsidRDefault="00DB06EF" w:rsidP="000B046E">
      <w:pPr>
        <w:ind w:firstLineChars="270" w:firstLine="567"/>
      </w:pPr>
      <w:r w:rsidRPr="00FC7CC3">
        <w:rPr>
          <w:rFonts w:hint="eastAsia"/>
        </w:rPr>
        <w:t>美国国家公路交通安全管理局（</w:t>
      </w:r>
      <w:r w:rsidRPr="00FC7CC3">
        <w:t>NHTSA）披露召回公告，特斯拉将召回部分2024款Cybertruck，共计11,688辆。召回原因为：电流过大会导致前挡风玻璃雨刮器电机控制器失灵，雨刮器失灵会降低能见度，从而增加撞车风险。</w:t>
      </w:r>
      <w:r w:rsidRPr="00FC7CC3">
        <w:rPr>
          <w:rFonts w:hint="eastAsia"/>
        </w:rPr>
        <w:t>此外，因后备箱盖帆形饰板可能粘贴不当，存在脱落风险，特斯拉还将召回</w:t>
      </w:r>
      <w:r w:rsidRPr="00FC7CC3">
        <w:t>11,383辆2024款Cybertruck。</w:t>
      </w:r>
    </w:p>
    <w:sectPr w:rsidR="00DB06EF" w:rsidRPr="00FC7CC3" w:rsidSect="00F16279">
      <w:headerReference w:type="default" r:id="rId23"/>
      <w:pgSz w:w="11906" w:h="16838"/>
      <w:pgMar w:top="1440" w:right="1800" w:bottom="1440" w:left="1800" w:header="39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C69DB9" w14:textId="77777777" w:rsidR="002B29E9" w:rsidRDefault="002B29E9" w:rsidP="00131BD8">
      <w:r>
        <w:separator/>
      </w:r>
    </w:p>
  </w:endnote>
  <w:endnote w:type="continuationSeparator" w:id="0">
    <w:p w14:paraId="0B4BFB7B" w14:textId="77777777" w:rsidR="002B29E9" w:rsidRDefault="002B29E9"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05A967" w14:textId="77777777" w:rsidR="002B29E9" w:rsidRDefault="002B29E9" w:rsidP="00131BD8">
      <w:r>
        <w:separator/>
      </w:r>
    </w:p>
  </w:footnote>
  <w:footnote w:type="continuationSeparator" w:id="0">
    <w:p w14:paraId="1EB2A1F8" w14:textId="77777777" w:rsidR="002B29E9" w:rsidRDefault="002B29E9"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7239FB" w14:textId="07CCDEC8" w:rsidR="00F16279" w:rsidRDefault="00F16279" w:rsidP="00F16279">
    <w:pPr>
      <w:pStyle w:val="a3"/>
      <w:jc w:val="left"/>
    </w:pPr>
    <w:r>
      <w:rPr>
        <w:b/>
        <w:noProof/>
        <w:color w:val="0000FF"/>
        <w:sz w:val="22"/>
        <w:szCs w:val="22"/>
      </w:rPr>
      <w:drawing>
        <wp:inline distT="0" distB="0" distL="0" distR="0" wp14:anchorId="1AFF57B5" wp14:editId="5CFA4243">
          <wp:extent cx="1485900" cy="386080"/>
          <wp:effectExtent l="0" t="0" r="0" b="0"/>
          <wp:docPr id="17437668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5900" cy="3860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21DC6"/>
    <w:multiLevelType w:val="hybridMultilevel"/>
    <w:tmpl w:val="C5421F2E"/>
    <w:lvl w:ilvl="0" w:tplc="C4407C5E">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7"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2"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4" w15:restartNumberingAfterBreak="0">
    <w:nsid w:val="5A0110F0"/>
    <w:multiLevelType w:val="hybridMultilevel"/>
    <w:tmpl w:val="D0307EE0"/>
    <w:lvl w:ilvl="0" w:tplc="04090013">
      <w:start w:val="1"/>
      <w:numFmt w:val="chineseCountingThousand"/>
      <w:lvlText w:val="%1、"/>
      <w:lvlJc w:val="left"/>
      <w:pPr>
        <w:ind w:left="420" w:hanging="420"/>
      </w:pPr>
    </w:lvl>
    <w:lvl w:ilvl="1" w:tplc="ECBA2C10">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7B062B06"/>
    <w:lvl w:ilvl="0" w:tplc="0644CE8E">
      <w:start w:val="1"/>
      <w:numFmt w:val="decimal"/>
      <w:pStyle w:val="2"/>
      <w:lvlText w:val="%1."/>
      <w:lvlJc w:val="left"/>
      <w:pPr>
        <w:ind w:left="420" w:hanging="420"/>
      </w:pPr>
      <w:rPr>
        <w:rFonts w:hint="default"/>
        <w:b/>
      </w:rPr>
    </w:lvl>
    <w:lvl w:ilvl="1" w:tplc="DEFC1B50">
      <w:start w:val="7"/>
      <w:numFmt w:val="japaneseCounting"/>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2"/>
  </w:num>
  <w:num w:numId="2" w16cid:durableId="1480270471">
    <w:abstractNumId w:val="13"/>
  </w:num>
  <w:num w:numId="3" w16cid:durableId="1167399889">
    <w:abstractNumId w:val="18"/>
  </w:num>
  <w:num w:numId="4" w16cid:durableId="967508622">
    <w:abstractNumId w:val="7"/>
  </w:num>
  <w:num w:numId="5" w16cid:durableId="102386765">
    <w:abstractNumId w:val="14"/>
  </w:num>
  <w:num w:numId="6" w16cid:durableId="1785613302">
    <w:abstractNumId w:val="12"/>
  </w:num>
  <w:num w:numId="7" w16cid:durableId="1550722081">
    <w:abstractNumId w:val="20"/>
  </w:num>
  <w:num w:numId="8" w16cid:durableId="1870945211">
    <w:abstractNumId w:val="16"/>
  </w:num>
  <w:num w:numId="9" w16cid:durableId="1724675460">
    <w:abstractNumId w:val="22"/>
  </w:num>
  <w:num w:numId="10" w16cid:durableId="1147168444">
    <w:abstractNumId w:val="3"/>
  </w:num>
  <w:num w:numId="11" w16cid:durableId="1473526424">
    <w:abstractNumId w:val="4"/>
  </w:num>
  <w:num w:numId="12" w16cid:durableId="1653875363">
    <w:abstractNumId w:val="5"/>
  </w:num>
  <w:num w:numId="13" w16cid:durableId="1777290000">
    <w:abstractNumId w:val="9"/>
  </w:num>
  <w:num w:numId="14" w16cid:durableId="1358310468">
    <w:abstractNumId w:val="6"/>
  </w:num>
  <w:num w:numId="15" w16cid:durableId="1115292689">
    <w:abstractNumId w:val="17"/>
  </w:num>
  <w:num w:numId="16" w16cid:durableId="1194729326">
    <w:abstractNumId w:val="11"/>
  </w:num>
  <w:num w:numId="17" w16cid:durableId="1668292254">
    <w:abstractNumId w:val="8"/>
  </w:num>
  <w:num w:numId="18" w16cid:durableId="1781149156">
    <w:abstractNumId w:val="23"/>
  </w:num>
  <w:num w:numId="19" w16cid:durableId="124979625">
    <w:abstractNumId w:val="10"/>
  </w:num>
  <w:num w:numId="20" w16cid:durableId="1314137112">
    <w:abstractNumId w:val="15"/>
  </w:num>
  <w:num w:numId="21" w16cid:durableId="703021954">
    <w:abstractNumId w:val="0"/>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1513179868">
    <w:abstractNumId w:val="24"/>
    <w:lvlOverride w:ilvl="0">
      <w:startOverride w:val="1"/>
    </w:lvlOverride>
  </w:num>
  <w:num w:numId="32" w16cid:durableId="2065130373">
    <w:abstractNumId w:val="24"/>
  </w:num>
  <w:num w:numId="33" w16cid:durableId="1630668349">
    <w:abstractNumId w:val="24"/>
  </w:num>
  <w:num w:numId="34" w16cid:durableId="1623463717">
    <w:abstractNumId w:val="24"/>
  </w:num>
  <w:num w:numId="35" w16cid:durableId="2057925404">
    <w:abstractNumId w:val="24"/>
  </w:num>
  <w:num w:numId="36" w16cid:durableId="708262848">
    <w:abstractNumId w:val="24"/>
  </w:num>
  <w:num w:numId="37" w16cid:durableId="338701527">
    <w:abstractNumId w:val="24"/>
  </w:num>
  <w:num w:numId="38" w16cid:durableId="2031296015">
    <w:abstractNumId w:val="24"/>
  </w:num>
  <w:num w:numId="39" w16cid:durableId="394742599">
    <w:abstractNumId w:val="24"/>
  </w:num>
  <w:num w:numId="40" w16cid:durableId="49421571">
    <w:abstractNumId w:val="24"/>
  </w:num>
  <w:num w:numId="41" w16cid:durableId="726299713">
    <w:abstractNumId w:val="24"/>
  </w:num>
  <w:num w:numId="42" w16cid:durableId="1288707476">
    <w:abstractNumId w:val="24"/>
  </w:num>
  <w:num w:numId="43" w16cid:durableId="1697267649">
    <w:abstractNumId w:val="24"/>
  </w:num>
  <w:num w:numId="44" w16cid:durableId="73479350">
    <w:abstractNumId w:val="24"/>
  </w:num>
  <w:num w:numId="45" w16cid:durableId="1357583505">
    <w:abstractNumId w:val="24"/>
  </w:num>
  <w:num w:numId="46" w16cid:durableId="1942831167">
    <w:abstractNumId w:val="24"/>
  </w:num>
  <w:num w:numId="47" w16cid:durableId="159933335">
    <w:abstractNumId w:val="24"/>
  </w:num>
  <w:num w:numId="48" w16cid:durableId="1665426153">
    <w:abstractNumId w:val="24"/>
  </w:num>
  <w:num w:numId="49" w16cid:durableId="1245916497">
    <w:abstractNumId w:val="24"/>
  </w:num>
  <w:num w:numId="50" w16cid:durableId="1671181782">
    <w:abstractNumId w:val="24"/>
  </w:num>
  <w:num w:numId="51" w16cid:durableId="38209832">
    <w:abstractNumId w:val="24"/>
  </w:num>
  <w:num w:numId="52" w16cid:durableId="938148478">
    <w:abstractNumId w:val="24"/>
  </w:num>
  <w:num w:numId="53" w16cid:durableId="2016224488">
    <w:abstractNumId w:val="24"/>
  </w:num>
  <w:num w:numId="54" w16cid:durableId="1176922052">
    <w:abstractNumId w:val="24"/>
  </w:num>
  <w:num w:numId="55" w16cid:durableId="976302841">
    <w:abstractNumId w:val="24"/>
  </w:num>
  <w:num w:numId="56" w16cid:durableId="1483811263">
    <w:abstractNumId w:val="24"/>
  </w:num>
  <w:num w:numId="57" w16cid:durableId="27416625">
    <w:abstractNumId w:val="24"/>
  </w:num>
  <w:num w:numId="58" w16cid:durableId="266543019">
    <w:abstractNumId w:val="24"/>
  </w:num>
  <w:num w:numId="59" w16cid:durableId="766776383">
    <w:abstractNumId w:val="24"/>
  </w:num>
  <w:num w:numId="60" w16cid:durableId="497767458">
    <w:abstractNumId w:val="24"/>
  </w:num>
  <w:num w:numId="61" w16cid:durableId="2065172433">
    <w:abstractNumId w:val="24"/>
  </w:num>
  <w:num w:numId="62" w16cid:durableId="18118764">
    <w:abstractNumId w:val="24"/>
  </w:num>
  <w:num w:numId="63" w16cid:durableId="2113237444">
    <w:abstractNumId w:val="24"/>
  </w:num>
  <w:num w:numId="64" w16cid:durableId="2143427294">
    <w:abstractNumId w:val="24"/>
  </w:num>
  <w:num w:numId="65" w16cid:durableId="146752454">
    <w:abstractNumId w:val="24"/>
  </w:num>
  <w:num w:numId="66" w16cid:durableId="149298669">
    <w:abstractNumId w:val="24"/>
  </w:num>
  <w:num w:numId="67" w16cid:durableId="640770917">
    <w:abstractNumId w:val="24"/>
  </w:num>
  <w:num w:numId="68" w16cid:durableId="1141966199">
    <w:abstractNumId w:val="24"/>
  </w:num>
  <w:num w:numId="69" w16cid:durableId="125709340">
    <w:abstractNumId w:val="24"/>
  </w:num>
  <w:num w:numId="70" w16cid:durableId="68428786">
    <w:abstractNumId w:val="24"/>
  </w:num>
  <w:num w:numId="71" w16cid:durableId="2005814046">
    <w:abstractNumId w:val="24"/>
  </w:num>
  <w:num w:numId="72" w16cid:durableId="1547645666">
    <w:abstractNumId w:val="24"/>
  </w:num>
  <w:num w:numId="73" w16cid:durableId="1425303836">
    <w:abstractNumId w:val="24"/>
  </w:num>
  <w:num w:numId="74" w16cid:durableId="70204204">
    <w:abstractNumId w:val="24"/>
  </w:num>
  <w:num w:numId="75" w16cid:durableId="1966885913">
    <w:abstractNumId w:val="24"/>
  </w:num>
  <w:num w:numId="76" w16cid:durableId="711661487">
    <w:abstractNumId w:val="24"/>
  </w:num>
  <w:num w:numId="77" w16cid:durableId="54862653">
    <w:abstractNumId w:val="24"/>
  </w:num>
  <w:num w:numId="78" w16cid:durableId="13508088">
    <w:abstractNumId w:val="24"/>
  </w:num>
  <w:num w:numId="79" w16cid:durableId="48503864">
    <w:abstractNumId w:val="24"/>
  </w:num>
  <w:num w:numId="80" w16cid:durableId="865800333">
    <w:abstractNumId w:val="24"/>
  </w:num>
  <w:num w:numId="81" w16cid:durableId="398866420">
    <w:abstractNumId w:val="24"/>
  </w:num>
  <w:num w:numId="82" w16cid:durableId="1847591482">
    <w:abstractNumId w:val="24"/>
  </w:num>
  <w:num w:numId="83" w16cid:durableId="1138062282">
    <w:abstractNumId w:val="24"/>
  </w:num>
  <w:num w:numId="84" w16cid:durableId="681392885">
    <w:abstractNumId w:val="24"/>
  </w:num>
  <w:num w:numId="85" w16cid:durableId="1538202163">
    <w:abstractNumId w:val="24"/>
  </w:num>
  <w:num w:numId="86" w16cid:durableId="442846040">
    <w:abstractNumId w:val="24"/>
  </w:num>
  <w:num w:numId="87" w16cid:durableId="2088182695">
    <w:abstractNumId w:val="24"/>
  </w:num>
  <w:num w:numId="88" w16cid:durableId="1931234757">
    <w:abstractNumId w:val="24"/>
  </w:num>
  <w:num w:numId="89" w16cid:durableId="733429429">
    <w:abstractNumId w:val="24"/>
  </w:num>
  <w:num w:numId="90" w16cid:durableId="1719206026">
    <w:abstractNumId w:val="24"/>
  </w:num>
  <w:num w:numId="91" w16cid:durableId="1655178687">
    <w:abstractNumId w:val="24"/>
  </w:num>
  <w:num w:numId="92" w16cid:durableId="1640332653">
    <w:abstractNumId w:val="24"/>
  </w:num>
  <w:num w:numId="93" w16cid:durableId="1406106720">
    <w:abstractNumId w:val="24"/>
  </w:num>
  <w:num w:numId="94" w16cid:durableId="1596210405">
    <w:abstractNumId w:val="24"/>
  </w:num>
  <w:num w:numId="95" w16cid:durableId="1595480097">
    <w:abstractNumId w:val="24"/>
  </w:num>
  <w:num w:numId="96" w16cid:durableId="1286081763">
    <w:abstractNumId w:val="24"/>
  </w:num>
  <w:num w:numId="97" w16cid:durableId="1287198161">
    <w:abstractNumId w:val="24"/>
  </w:num>
  <w:num w:numId="98" w16cid:durableId="1997875001">
    <w:abstractNumId w:val="24"/>
  </w:num>
  <w:num w:numId="99" w16cid:durableId="1712610543">
    <w:abstractNumId w:val="24"/>
  </w:num>
  <w:num w:numId="100" w16cid:durableId="107045287">
    <w:abstractNumId w:val="24"/>
  </w:num>
  <w:num w:numId="101" w16cid:durableId="1221788247">
    <w:abstractNumId w:val="24"/>
  </w:num>
  <w:num w:numId="102" w16cid:durableId="1109274354">
    <w:abstractNumId w:val="24"/>
  </w:num>
  <w:num w:numId="103" w16cid:durableId="2146773807">
    <w:abstractNumId w:val="24"/>
  </w:num>
  <w:num w:numId="104" w16cid:durableId="966357754">
    <w:abstractNumId w:val="24"/>
  </w:num>
  <w:num w:numId="105" w16cid:durableId="1732579154">
    <w:abstractNumId w:val="24"/>
  </w:num>
  <w:num w:numId="106" w16cid:durableId="326640844">
    <w:abstractNumId w:val="1"/>
  </w:num>
  <w:num w:numId="107" w16cid:durableId="226768493">
    <w:abstractNumId w:val="24"/>
  </w:num>
  <w:num w:numId="108" w16cid:durableId="2104447068">
    <w:abstractNumId w:val="24"/>
  </w:num>
  <w:num w:numId="109" w16cid:durableId="1023629221">
    <w:abstractNumId w:val="24"/>
  </w:num>
  <w:num w:numId="110" w16cid:durableId="442458754">
    <w:abstractNumId w:val="24"/>
  </w:num>
  <w:num w:numId="111" w16cid:durableId="1648364588">
    <w:abstractNumId w:val="24"/>
  </w:num>
  <w:num w:numId="112" w16cid:durableId="182405569">
    <w:abstractNumId w:val="24"/>
  </w:num>
  <w:num w:numId="113" w16cid:durableId="1252658889">
    <w:abstractNumId w:val="24"/>
  </w:num>
  <w:num w:numId="114" w16cid:durableId="562519348">
    <w:abstractNumId w:val="24"/>
  </w:num>
  <w:num w:numId="115" w16cid:durableId="1541823191">
    <w:abstractNumId w:val="24"/>
  </w:num>
  <w:num w:numId="116" w16cid:durableId="1024598560">
    <w:abstractNumId w:val="24"/>
  </w:num>
  <w:num w:numId="117" w16cid:durableId="538469145">
    <w:abstractNumId w:val="24"/>
  </w:num>
  <w:num w:numId="118" w16cid:durableId="616184055">
    <w:abstractNumId w:val="24"/>
  </w:num>
  <w:num w:numId="119" w16cid:durableId="216091081">
    <w:abstractNumId w:val="24"/>
  </w:num>
  <w:num w:numId="120" w16cid:durableId="132213493">
    <w:abstractNumId w:val="24"/>
  </w:num>
  <w:num w:numId="121" w16cid:durableId="572857759">
    <w:abstractNumId w:val="24"/>
  </w:num>
  <w:num w:numId="122" w16cid:durableId="1882087183">
    <w:abstractNumId w:val="24"/>
  </w:num>
  <w:num w:numId="123" w16cid:durableId="725223192">
    <w:abstractNumId w:val="24"/>
  </w:num>
  <w:num w:numId="124" w16cid:durableId="1285237372">
    <w:abstractNumId w:val="24"/>
  </w:num>
  <w:num w:numId="125" w16cid:durableId="1530416895">
    <w:abstractNumId w:val="24"/>
  </w:num>
  <w:num w:numId="126" w16cid:durableId="607932056">
    <w:abstractNumId w:val="24"/>
  </w:num>
  <w:num w:numId="127" w16cid:durableId="2012368630">
    <w:abstractNumId w:val="24"/>
  </w:num>
  <w:num w:numId="128" w16cid:durableId="407924321">
    <w:abstractNumId w:val="24"/>
  </w:num>
  <w:num w:numId="129" w16cid:durableId="1929386464">
    <w:abstractNumId w:val="24"/>
  </w:num>
  <w:num w:numId="130" w16cid:durableId="1774129918">
    <w:abstractNumId w:val="24"/>
  </w:num>
  <w:num w:numId="131" w16cid:durableId="1260212996">
    <w:abstractNumId w:val="24"/>
  </w:num>
  <w:num w:numId="132" w16cid:durableId="1138107429">
    <w:abstractNumId w:val="24"/>
  </w:num>
  <w:num w:numId="133" w16cid:durableId="2053460371">
    <w:abstractNumId w:val="24"/>
  </w:num>
  <w:num w:numId="134" w16cid:durableId="336076725">
    <w:abstractNumId w:val="24"/>
  </w:num>
  <w:num w:numId="135" w16cid:durableId="1484422385">
    <w:abstractNumId w:val="24"/>
  </w:num>
  <w:num w:numId="136" w16cid:durableId="866526147">
    <w:abstractNumId w:val="24"/>
  </w:num>
  <w:num w:numId="137" w16cid:durableId="1143111282">
    <w:abstractNumId w:val="24"/>
  </w:num>
  <w:num w:numId="138" w16cid:durableId="1737821117">
    <w:abstractNumId w:val="24"/>
  </w:num>
  <w:num w:numId="139" w16cid:durableId="1912079944">
    <w:abstractNumId w:val="24"/>
  </w:num>
  <w:num w:numId="140" w16cid:durableId="161356155">
    <w:abstractNumId w:val="24"/>
  </w:num>
  <w:num w:numId="141" w16cid:durableId="488794723">
    <w:abstractNumId w:val="24"/>
  </w:num>
  <w:num w:numId="142" w16cid:durableId="1994404291">
    <w:abstractNumId w:val="24"/>
  </w:num>
  <w:num w:numId="143" w16cid:durableId="713697955">
    <w:abstractNumId w:val="24"/>
  </w:num>
  <w:num w:numId="144" w16cid:durableId="401215367">
    <w:abstractNumId w:val="24"/>
  </w:num>
  <w:num w:numId="145" w16cid:durableId="215314711">
    <w:abstractNumId w:val="24"/>
  </w:num>
  <w:num w:numId="146" w16cid:durableId="2121339221">
    <w:abstractNumId w:val="24"/>
  </w:num>
  <w:num w:numId="147" w16cid:durableId="1756171616">
    <w:abstractNumId w:val="24"/>
  </w:num>
  <w:num w:numId="148" w16cid:durableId="969285818">
    <w:abstractNumId w:val="24"/>
  </w:num>
  <w:num w:numId="149" w16cid:durableId="820001038">
    <w:abstractNumId w:val="24"/>
  </w:num>
  <w:num w:numId="150" w16cid:durableId="639649229">
    <w:abstractNumId w:val="24"/>
  </w:num>
  <w:num w:numId="151" w16cid:durableId="1736276369">
    <w:abstractNumId w:val="24"/>
  </w:num>
  <w:num w:numId="152" w16cid:durableId="1803232537">
    <w:abstractNumId w:val="24"/>
  </w:num>
  <w:num w:numId="153" w16cid:durableId="1815904211">
    <w:abstractNumId w:val="24"/>
  </w:num>
  <w:num w:numId="154" w16cid:durableId="1906603085">
    <w:abstractNumId w:val="24"/>
  </w:num>
  <w:num w:numId="155" w16cid:durableId="1430857568">
    <w:abstractNumId w:val="24"/>
  </w:num>
  <w:num w:numId="156" w16cid:durableId="1517619201">
    <w:abstractNumId w:val="24"/>
  </w:num>
  <w:num w:numId="157" w16cid:durableId="694312873">
    <w:abstractNumId w:val="24"/>
  </w:num>
  <w:num w:numId="158" w16cid:durableId="17511067">
    <w:abstractNumId w:val="24"/>
  </w:num>
  <w:num w:numId="159" w16cid:durableId="1206478439">
    <w:abstractNumId w:val="24"/>
  </w:num>
  <w:num w:numId="160" w16cid:durableId="24793433">
    <w:abstractNumId w:val="24"/>
  </w:num>
  <w:num w:numId="161" w16cid:durableId="1170095216">
    <w:abstractNumId w:val="24"/>
  </w:num>
  <w:num w:numId="162" w16cid:durableId="1649557387">
    <w:abstractNumId w:val="24"/>
  </w:num>
  <w:num w:numId="163" w16cid:durableId="417094966">
    <w:abstractNumId w:val="24"/>
  </w:num>
  <w:num w:numId="164" w16cid:durableId="979117199">
    <w:abstractNumId w:val="24"/>
  </w:num>
  <w:num w:numId="165" w16cid:durableId="1910925252">
    <w:abstractNumId w:val="24"/>
  </w:num>
  <w:num w:numId="166" w16cid:durableId="1137263687">
    <w:abstractNumId w:val="24"/>
  </w:num>
  <w:num w:numId="167" w16cid:durableId="450366141">
    <w:abstractNumId w:val="24"/>
  </w:num>
  <w:num w:numId="168" w16cid:durableId="1605453853">
    <w:abstractNumId w:val="24"/>
  </w:num>
  <w:num w:numId="169" w16cid:durableId="2094928931">
    <w:abstractNumId w:val="24"/>
  </w:num>
  <w:num w:numId="170" w16cid:durableId="225922914">
    <w:abstractNumId w:val="24"/>
  </w:num>
  <w:num w:numId="171" w16cid:durableId="1548444532">
    <w:abstractNumId w:val="24"/>
  </w:num>
  <w:num w:numId="172" w16cid:durableId="1193034216">
    <w:abstractNumId w:val="24"/>
  </w:num>
  <w:num w:numId="173" w16cid:durableId="203564931">
    <w:abstractNumId w:val="24"/>
  </w:num>
  <w:num w:numId="174" w16cid:durableId="2084600979">
    <w:abstractNumId w:val="24"/>
  </w:num>
  <w:num w:numId="175" w16cid:durableId="81336918">
    <w:abstractNumId w:val="24"/>
  </w:num>
  <w:num w:numId="176" w16cid:durableId="1565722688">
    <w:abstractNumId w:val="24"/>
  </w:num>
  <w:num w:numId="177" w16cid:durableId="924924363">
    <w:abstractNumId w:val="24"/>
  </w:num>
  <w:num w:numId="178" w16cid:durableId="2111120611">
    <w:abstractNumId w:val="24"/>
  </w:num>
  <w:num w:numId="179" w16cid:durableId="146940202">
    <w:abstractNumId w:val="24"/>
  </w:num>
  <w:num w:numId="180" w16cid:durableId="210279729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13C6"/>
    <w:rsid w:val="00006DAF"/>
    <w:rsid w:val="0001194F"/>
    <w:rsid w:val="0001378C"/>
    <w:rsid w:val="00026579"/>
    <w:rsid w:val="000310C1"/>
    <w:rsid w:val="000317BA"/>
    <w:rsid w:val="00043F73"/>
    <w:rsid w:val="00054763"/>
    <w:rsid w:val="00055982"/>
    <w:rsid w:val="00071C1A"/>
    <w:rsid w:val="00075ACC"/>
    <w:rsid w:val="000871C7"/>
    <w:rsid w:val="00093AAE"/>
    <w:rsid w:val="00093B11"/>
    <w:rsid w:val="000A625D"/>
    <w:rsid w:val="000A7EE6"/>
    <w:rsid w:val="000B046E"/>
    <w:rsid w:val="000C6BDB"/>
    <w:rsid w:val="000D14D6"/>
    <w:rsid w:val="000E3482"/>
    <w:rsid w:val="000E7149"/>
    <w:rsid w:val="00103DCB"/>
    <w:rsid w:val="001063CF"/>
    <w:rsid w:val="00107D1F"/>
    <w:rsid w:val="00114C19"/>
    <w:rsid w:val="001261A1"/>
    <w:rsid w:val="001262CF"/>
    <w:rsid w:val="00131BD8"/>
    <w:rsid w:val="001323FD"/>
    <w:rsid w:val="00137942"/>
    <w:rsid w:val="00150FA9"/>
    <w:rsid w:val="00162EF9"/>
    <w:rsid w:val="0019493D"/>
    <w:rsid w:val="001A3A1A"/>
    <w:rsid w:val="001D6FDB"/>
    <w:rsid w:val="001E0806"/>
    <w:rsid w:val="001E17B9"/>
    <w:rsid w:val="001E196C"/>
    <w:rsid w:val="001E6D77"/>
    <w:rsid w:val="001F0FDE"/>
    <w:rsid w:val="001F4039"/>
    <w:rsid w:val="001F5D09"/>
    <w:rsid w:val="002427B1"/>
    <w:rsid w:val="002478E5"/>
    <w:rsid w:val="00251845"/>
    <w:rsid w:val="00264FFB"/>
    <w:rsid w:val="002656CD"/>
    <w:rsid w:val="00275ED5"/>
    <w:rsid w:val="002B29E9"/>
    <w:rsid w:val="002B3473"/>
    <w:rsid w:val="002B6C85"/>
    <w:rsid w:val="002C1C21"/>
    <w:rsid w:val="002D0906"/>
    <w:rsid w:val="002D4966"/>
    <w:rsid w:val="002D766F"/>
    <w:rsid w:val="002E0F65"/>
    <w:rsid w:val="002E36FC"/>
    <w:rsid w:val="002F5112"/>
    <w:rsid w:val="00301A35"/>
    <w:rsid w:val="00326639"/>
    <w:rsid w:val="00333ADA"/>
    <w:rsid w:val="003359E5"/>
    <w:rsid w:val="003626BF"/>
    <w:rsid w:val="003806CE"/>
    <w:rsid w:val="00384843"/>
    <w:rsid w:val="00384E63"/>
    <w:rsid w:val="00386523"/>
    <w:rsid w:val="00391865"/>
    <w:rsid w:val="003A0551"/>
    <w:rsid w:val="003A3977"/>
    <w:rsid w:val="003A39A1"/>
    <w:rsid w:val="003A4160"/>
    <w:rsid w:val="003C0D29"/>
    <w:rsid w:val="003C1171"/>
    <w:rsid w:val="003C11B8"/>
    <w:rsid w:val="003C4EB7"/>
    <w:rsid w:val="003D639C"/>
    <w:rsid w:val="003F57C6"/>
    <w:rsid w:val="004008FF"/>
    <w:rsid w:val="00412120"/>
    <w:rsid w:val="00414B63"/>
    <w:rsid w:val="0041591E"/>
    <w:rsid w:val="0041796F"/>
    <w:rsid w:val="00422954"/>
    <w:rsid w:val="004244A4"/>
    <w:rsid w:val="004275AE"/>
    <w:rsid w:val="004417F4"/>
    <w:rsid w:val="00470C72"/>
    <w:rsid w:val="00486033"/>
    <w:rsid w:val="0049123C"/>
    <w:rsid w:val="00493888"/>
    <w:rsid w:val="004A0D28"/>
    <w:rsid w:val="004A13A2"/>
    <w:rsid w:val="004A3087"/>
    <w:rsid w:val="004C0277"/>
    <w:rsid w:val="004C125D"/>
    <w:rsid w:val="004C4E44"/>
    <w:rsid w:val="004E03BD"/>
    <w:rsid w:val="004E5291"/>
    <w:rsid w:val="004F3E58"/>
    <w:rsid w:val="005078C4"/>
    <w:rsid w:val="005079A9"/>
    <w:rsid w:val="0051164F"/>
    <w:rsid w:val="00515A13"/>
    <w:rsid w:val="00517439"/>
    <w:rsid w:val="00517598"/>
    <w:rsid w:val="00522CF1"/>
    <w:rsid w:val="00523486"/>
    <w:rsid w:val="0052574A"/>
    <w:rsid w:val="00531F51"/>
    <w:rsid w:val="00534485"/>
    <w:rsid w:val="0053751B"/>
    <w:rsid w:val="00556EED"/>
    <w:rsid w:val="00557C97"/>
    <w:rsid w:val="00561D94"/>
    <w:rsid w:val="005673EF"/>
    <w:rsid w:val="005718DB"/>
    <w:rsid w:val="0058521C"/>
    <w:rsid w:val="005C3F02"/>
    <w:rsid w:val="005C4B4F"/>
    <w:rsid w:val="005D4F90"/>
    <w:rsid w:val="005D5BF9"/>
    <w:rsid w:val="005E5152"/>
    <w:rsid w:val="0060649F"/>
    <w:rsid w:val="00617836"/>
    <w:rsid w:val="006206D0"/>
    <w:rsid w:val="00634B55"/>
    <w:rsid w:val="0063545B"/>
    <w:rsid w:val="00651349"/>
    <w:rsid w:val="00656B8D"/>
    <w:rsid w:val="00656E66"/>
    <w:rsid w:val="00660CFD"/>
    <w:rsid w:val="0066509C"/>
    <w:rsid w:val="00695EB6"/>
    <w:rsid w:val="0069627A"/>
    <w:rsid w:val="00697113"/>
    <w:rsid w:val="006A1084"/>
    <w:rsid w:val="006A46BB"/>
    <w:rsid w:val="006A6B76"/>
    <w:rsid w:val="006D1D6C"/>
    <w:rsid w:val="006F2218"/>
    <w:rsid w:val="006F6705"/>
    <w:rsid w:val="007004E1"/>
    <w:rsid w:val="00725419"/>
    <w:rsid w:val="007256F7"/>
    <w:rsid w:val="00737171"/>
    <w:rsid w:val="00741C3B"/>
    <w:rsid w:val="00750001"/>
    <w:rsid w:val="00761D8C"/>
    <w:rsid w:val="00761E63"/>
    <w:rsid w:val="00766A3E"/>
    <w:rsid w:val="00772BEB"/>
    <w:rsid w:val="00776CCF"/>
    <w:rsid w:val="00783D18"/>
    <w:rsid w:val="00783F90"/>
    <w:rsid w:val="00792A11"/>
    <w:rsid w:val="007A2FD2"/>
    <w:rsid w:val="007B2928"/>
    <w:rsid w:val="007C3BF6"/>
    <w:rsid w:val="007C6335"/>
    <w:rsid w:val="007D0547"/>
    <w:rsid w:val="007D150E"/>
    <w:rsid w:val="007D4AF2"/>
    <w:rsid w:val="007E6AD7"/>
    <w:rsid w:val="007F0902"/>
    <w:rsid w:val="007F6805"/>
    <w:rsid w:val="007F7859"/>
    <w:rsid w:val="00813B77"/>
    <w:rsid w:val="008347ED"/>
    <w:rsid w:val="0084152A"/>
    <w:rsid w:val="00842699"/>
    <w:rsid w:val="00854CF8"/>
    <w:rsid w:val="00871C76"/>
    <w:rsid w:val="0087466B"/>
    <w:rsid w:val="00883142"/>
    <w:rsid w:val="00891150"/>
    <w:rsid w:val="0089513C"/>
    <w:rsid w:val="008954B2"/>
    <w:rsid w:val="008A20A3"/>
    <w:rsid w:val="008A49DA"/>
    <w:rsid w:val="008B3072"/>
    <w:rsid w:val="008B3B5C"/>
    <w:rsid w:val="008E72F2"/>
    <w:rsid w:val="009229B1"/>
    <w:rsid w:val="0092439E"/>
    <w:rsid w:val="00933A94"/>
    <w:rsid w:val="009406DD"/>
    <w:rsid w:val="00941B95"/>
    <w:rsid w:val="00946343"/>
    <w:rsid w:val="00962258"/>
    <w:rsid w:val="009A0670"/>
    <w:rsid w:val="009A3365"/>
    <w:rsid w:val="009A3C25"/>
    <w:rsid w:val="009A7CBB"/>
    <w:rsid w:val="009B3C7C"/>
    <w:rsid w:val="009B4990"/>
    <w:rsid w:val="009B6D2C"/>
    <w:rsid w:val="009E05AA"/>
    <w:rsid w:val="009E32D0"/>
    <w:rsid w:val="009E340E"/>
    <w:rsid w:val="009E3A30"/>
    <w:rsid w:val="009F546F"/>
    <w:rsid w:val="00A04952"/>
    <w:rsid w:val="00A15681"/>
    <w:rsid w:val="00A16B91"/>
    <w:rsid w:val="00A242D0"/>
    <w:rsid w:val="00A255CF"/>
    <w:rsid w:val="00A25B26"/>
    <w:rsid w:val="00A26CB6"/>
    <w:rsid w:val="00A27CA7"/>
    <w:rsid w:val="00A30B1C"/>
    <w:rsid w:val="00A36CE0"/>
    <w:rsid w:val="00A422BE"/>
    <w:rsid w:val="00A463CD"/>
    <w:rsid w:val="00A506AC"/>
    <w:rsid w:val="00A72BC1"/>
    <w:rsid w:val="00A746A8"/>
    <w:rsid w:val="00A824AC"/>
    <w:rsid w:val="00A90C98"/>
    <w:rsid w:val="00A96E2A"/>
    <w:rsid w:val="00A97FE2"/>
    <w:rsid w:val="00AA4E17"/>
    <w:rsid w:val="00AB5B36"/>
    <w:rsid w:val="00AC1B3A"/>
    <w:rsid w:val="00AC794B"/>
    <w:rsid w:val="00AE445B"/>
    <w:rsid w:val="00AE74CE"/>
    <w:rsid w:val="00B01E9D"/>
    <w:rsid w:val="00B13ED7"/>
    <w:rsid w:val="00B31FE9"/>
    <w:rsid w:val="00B670A3"/>
    <w:rsid w:val="00B75872"/>
    <w:rsid w:val="00BB52B3"/>
    <w:rsid w:val="00BF7430"/>
    <w:rsid w:val="00C02368"/>
    <w:rsid w:val="00C146FE"/>
    <w:rsid w:val="00C2142F"/>
    <w:rsid w:val="00C2312A"/>
    <w:rsid w:val="00C36F3B"/>
    <w:rsid w:val="00C425C5"/>
    <w:rsid w:val="00C724B5"/>
    <w:rsid w:val="00C77A6E"/>
    <w:rsid w:val="00C77BF3"/>
    <w:rsid w:val="00C77F7E"/>
    <w:rsid w:val="00C85C0B"/>
    <w:rsid w:val="00C875A7"/>
    <w:rsid w:val="00C95894"/>
    <w:rsid w:val="00CA0D93"/>
    <w:rsid w:val="00CA4632"/>
    <w:rsid w:val="00CB1E13"/>
    <w:rsid w:val="00CC44A4"/>
    <w:rsid w:val="00CC583B"/>
    <w:rsid w:val="00CC65D6"/>
    <w:rsid w:val="00CD0EB1"/>
    <w:rsid w:val="00CD68DA"/>
    <w:rsid w:val="00CE3A45"/>
    <w:rsid w:val="00CE610E"/>
    <w:rsid w:val="00CF4AFF"/>
    <w:rsid w:val="00D022B6"/>
    <w:rsid w:val="00D1014C"/>
    <w:rsid w:val="00D11B63"/>
    <w:rsid w:val="00D11F8D"/>
    <w:rsid w:val="00D16ACB"/>
    <w:rsid w:val="00D225F4"/>
    <w:rsid w:val="00D27E3B"/>
    <w:rsid w:val="00D4480B"/>
    <w:rsid w:val="00D5301A"/>
    <w:rsid w:val="00D60ADB"/>
    <w:rsid w:val="00D660EF"/>
    <w:rsid w:val="00D9659B"/>
    <w:rsid w:val="00DA2706"/>
    <w:rsid w:val="00DB06EF"/>
    <w:rsid w:val="00DB159B"/>
    <w:rsid w:val="00DB50F8"/>
    <w:rsid w:val="00DE295A"/>
    <w:rsid w:val="00DE5E6A"/>
    <w:rsid w:val="00DE7847"/>
    <w:rsid w:val="00DF50A7"/>
    <w:rsid w:val="00E01EE0"/>
    <w:rsid w:val="00E0706F"/>
    <w:rsid w:val="00E120F9"/>
    <w:rsid w:val="00E244D7"/>
    <w:rsid w:val="00E24F01"/>
    <w:rsid w:val="00E42A20"/>
    <w:rsid w:val="00E52744"/>
    <w:rsid w:val="00E545BF"/>
    <w:rsid w:val="00E54623"/>
    <w:rsid w:val="00E61010"/>
    <w:rsid w:val="00E67385"/>
    <w:rsid w:val="00E84813"/>
    <w:rsid w:val="00E84DA4"/>
    <w:rsid w:val="00E90364"/>
    <w:rsid w:val="00E94D60"/>
    <w:rsid w:val="00EA663F"/>
    <w:rsid w:val="00EC33DF"/>
    <w:rsid w:val="00ED0A11"/>
    <w:rsid w:val="00ED3354"/>
    <w:rsid w:val="00F0420E"/>
    <w:rsid w:val="00F16279"/>
    <w:rsid w:val="00F170C1"/>
    <w:rsid w:val="00F27F86"/>
    <w:rsid w:val="00F3170C"/>
    <w:rsid w:val="00F3210F"/>
    <w:rsid w:val="00F364D9"/>
    <w:rsid w:val="00F513D5"/>
    <w:rsid w:val="00F51D0B"/>
    <w:rsid w:val="00F60D86"/>
    <w:rsid w:val="00F65FC1"/>
    <w:rsid w:val="00F8101B"/>
    <w:rsid w:val="00F96218"/>
    <w:rsid w:val="00F9657B"/>
    <w:rsid w:val="00F97EC7"/>
    <w:rsid w:val="00FA0174"/>
    <w:rsid w:val="00FB5D0A"/>
    <w:rsid w:val="00FC7CC3"/>
    <w:rsid w:val="00FD0DE0"/>
    <w:rsid w:val="00FD266B"/>
    <w:rsid w:val="00FF37C7"/>
    <w:rsid w:val="00FF3D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cid:2024062801.jpg" TargetMode="Externa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8.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cid:2024062701.jpg" TargetMode="External"/><Relationship Id="rId20" Type="http://schemas.openxmlformats.org/officeDocument/2006/relationships/image" Target="cid:2024070102.jp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cid:2024062802.jpg" TargetMode="External"/><Relationship Id="rId22"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135</TotalTime>
  <Pages>15</Pages>
  <Words>1850</Words>
  <Characters>10546</Characters>
  <Application>Microsoft Office Word</Application>
  <DocSecurity>0</DocSecurity>
  <Lines>87</Lines>
  <Paragraphs>24</Paragraphs>
  <ScaleCrop>false</ScaleCrop>
  <Company/>
  <LinksUpToDate>false</LinksUpToDate>
  <CharactersWithSpaces>12372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6</cp:revision>
  <dcterms:created xsi:type="dcterms:W3CDTF">2024-07-03T05:56:00Z</dcterms:created>
  <dcterms:modified xsi:type="dcterms:W3CDTF">2024-07-03T08:10:00Z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