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0CFEC17" w14:textId="08230004" w:rsidR="00131BD8" w:rsidRPr="00BF7430" w:rsidRDefault="00131BD8" w:rsidP="00131BD8">
      <w:pPr>
        <w:jc w:val="center"/>
        <w:outlineLvl w:val="0"/>
        <w:rPr>
          <w:rFonts w:ascii="微软雅黑" w:eastAsia="微软雅黑" w:hAnsi="微软雅黑" w:cs="Times New Roman" w:hint="eastAsia"/>
          <w:sz w:val="35"/>
          <w:szCs w:val="35"/>
        </w:rPr>
      </w:pPr>
      <w:bookmarkStart w:id="0" w:name="_Toc308180609"/>
      <w:r w:rsidRPr="00BF7430">
        <w:rPr>
          <w:rFonts w:ascii="微软雅黑" w:eastAsia="微软雅黑" w:hAnsi="微软雅黑" w:cs="黑体" w:hint="eastAsia"/>
          <w:sz w:val="35"/>
          <w:szCs w:val="35"/>
        </w:rPr>
        <w:t>车市扫描</w:t>
      </w:r>
      <w:r w:rsidRPr="00BF7430">
        <w:rPr>
          <w:rFonts w:ascii="微软雅黑" w:eastAsia="微软雅黑" w:hAnsi="微软雅黑" w:cs="黑体"/>
          <w:sz w:val="35"/>
          <w:szCs w:val="35"/>
        </w:rPr>
        <w:t>-202</w:t>
      </w:r>
      <w:r w:rsidR="001262CF">
        <w:rPr>
          <w:rFonts w:ascii="微软雅黑" w:eastAsia="微软雅黑" w:hAnsi="微软雅黑" w:cs="黑体"/>
          <w:sz w:val="35"/>
          <w:szCs w:val="35"/>
        </w:rPr>
        <w:t>4</w:t>
      </w:r>
      <w:r w:rsidRPr="00BF7430">
        <w:rPr>
          <w:rFonts w:ascii="微软雅黑" w:eastAsia="微软雅黑" w:hAnsi="微软雅黑" w:cs="黑体" w:hint="eastAsia"/>
          <w:sz w:val="35"/>
          <w:szCs w:val="35"/>
        </w:rPr>
        <w:t>年</w:t>
      </w:r>
      <w:r w:rsidR="00E90364">
        <w:rPr>
          <w:rFonts w:ascii="微软雅黑" w:eastAsia="微软雅黑" w:hAnsi="微软雅黑" w:cs="黑体" w:hint="eastAsia"/>
          <w:sz w:val="35"/>
          <w:szCs w:val="35"/>
        </w:rPr>
        <w:t>2</w:t>
      </w:r>
      <w:r w:rsidR="005370AF">
        <w:rPr>
          <w:rFonts w:ascii="微软雅黑" w:eastAsia="微软雅黑" w:hAnsi="微软雅黑" w:cs="黑体" w:hint="eastAsia"/>
          <w:sz w:val="35"/>
          <w:szCs w:val="35"/>
        </w:rPr>
        <w:t>8</w:t>
      </w:r>
      <w:r w:rsidRPr="00BF7430">
        <w:rPr>
          <w:rFonts w:ascii="微软雅黑" w:eastAsia="微软雅黑" w:hAnsi="微软雅黑" w:cs="黑体" w:hint="eastAsia"/>
          <w:sz w:val="35"/>
          <w:szCs w:val="35"/>
        </w:rPr>
        <w:t>期（</w:t>
      </w:r>
      <w:r w:rsidR="00A02EB7">
        <w:rPr>
          <w:rFonts w:ascii="微软雅黑" w:eastAsia="微软雅黑" w:hAnsi="微软雅黑" w:cs="黑体"/>
          <w:sz w:val="35"/>
          <w:szCs w:val="35"/>
        </w:rPr>
        <w:t>7月</w:t>
      </w:r>
      <w:r w:rsidR="005370AF">
        <w:rPr>
          <w:rFonts w:ascii="微软雅黑" w:eastAsia="微软雅黑" w:hAnsi="微软雅黑" w:cs="黑体" w:hint="eastAsia"/>
          <w:sz w:val="35"/>
          <w:szCs w:val="35"/>
        </w:rPr>
        <w:t>22</w:t>
      </w:r>
      <w:r w:rsidRPr="00BF7430">
        <w:rPr>
          <w:rFonts w:ascii="微软雅黑" w:eastAsia="微软雅黑" w:hAnsi="微软雅黑" w:cs="黑体" w:hint="eastAsia"/>
          <w:sz w:val="35"/>
          <w:szCs w:val="35"/>
        </w:rPr>
        <w:t>日</w:t>
      </w:r>
      <w:r w:rsidRPr="00BF7430">
        <w:rPr>
          <w:rFonts w:ascii="微软雅黑" w:eastAsia="微软雅黑" w:hAnsi="微软雅黑" w:cs="黑体"/>
          <w:sz w:val="35"/>
          <w:szCs w:val="35"/>
        </w:rPr>
        <w:t>-</w:t>
      </w:r>
      <w:r w:rsidR="00A02EB7">
        <w:rPr>
          <w:rFonts w:ascii="微软雅黑" w:eastAsia="微软雅黑" w:hAnsi="微软雅黑" w:cs="黑体"/>
          <w:sz w:val="35"/>
          <w:szCs w:val="35"/>
        </w:rPr>
        <w:t>7月</w:t>
      </w:r>
      <w:r w:rsidR="005370AF">
        <w:rPr>
          <w:rFonts w:ascii="微软雅黑" w:eastAsia="微软雅黑" w:hAnsi="微软雅黑" w:cs="黑体" w:hint="eastAsia"/>
          <w:sz w:val="35"/>
          <w:szCs w:val="35"/>
        </w:rPr>
        <w:t>28</w:t>
      </w:r>
      <w:r w:rsidRPr="00BF7430">
        <w:rPr>
          <w:rFonts w:ascii="微软雅黑" w:eastAsia="微软雅黑" w:hAnsi="微软雅黑" w:cs="黑体" w:hint="eastAsia"/>
          <w:sz w:val="35"/>
          <w:szCs w:val="35"/>
        </w:rPr>
        <w:t>日）</w:t>
      </w:r>
      <w:bookmarkEnd w:id="0"/>
    </w:p>
    <w:p w14:paraId="03A0F6AA" w14:textId="77777777" w:rsidR="00131BD8" w:rsidRPr="00700F30" w:rsidRDefault="00131BD8" w:rsidP="00131BD8">
      <w:pPr>
        <w:rPr>
          <w:rFonts w:ascii="宋体" w:eastAsia="宋体" w:hAnsi="宋体" w:cs="黑体" w:hint="eastAsia"/>
          <w:szCs w:val="21"/>
        </w:rPr>
      </w:pPr>
    </w:p>
    <w:p w14:paraId="51239619" w14:textId="19A89B3B" w:rsidR="00131BD8" w:rsidRPr="00700F30" w:rsidRDefault="00131BD8" w:rsidP="00131BD8">
      <w:pPr>
        <w:rPr>
          <w:rFonts w:ascii="宋体" w:eastAsia="宋体" w:hAnsi="宋体" w:cs="黑体" w:hint="eastAsia"/>
          <w:szCs w:val="21"/>
        </w:rPr>
      </w:pPr>
      <w:r w:rsidRPr="00700F30">
        <w:rPr>
          <w:rFonts w:ascii="宋体" w:eastAsia="宋体" w:hAnsi="宋体" w:cs="黑体" w:hint="eastAsia"/>
          <w:szCs w:val="21"/>
        </w:rPr>
        <w:t>主要信息源自乘联</w:t>
      </w:r>
      <w:r w:rsidR="00700F30">
        <w:rPr>
          <w:rFonts w:ascii="宋体" w:eastAsia="宋体" w:hAnsi="宋体" w:cs="黑体" w:hint="eastAsia"/>
          <w:szCs w:val="21"/>
        </w:rPr>
        <w:t>分</w:t>
      </w:r>
      <w:r w:rsidRPr="00700F30">
        <w:rPr>
          <w:rFonts w:ascii="宋体" w:eastAsia="宋体" w:hAnsi="宋体" w:cs="黑体" w:hint="eastAsia"/>
          <w:szCs w:val="21"/>
        </w:rPr>
        <w:t>会每日新闻等</w:t>
      </w:r>
    </w:p>
    <w:p w14:paraId="2153412D" w14:textId="77777777" w:rsidR="00131BD8" w:rsidRPr="00700F30" w:rsidRDefault="00131BD8" w:rsidP="00131BD8">
      <w:pPr>
        <w:rPr>
          <w:rFonts w:ascii="宋体" w:eastAsia="宋体" w:hAnsi="宋体" w:cs="黑体" w:hint="eastAsia"/>
          <w:szCs w:val="21"/>
        </w:rPr>
      </w:pPr>
      <w:r w:rsidRPr="00700F30">
        <w:rPr>
          <w:rFonts w:ascii="宋体" w:eastAsia="宋体" w:hAnsi="宋体" w:cs="黑体" w:hint="eastAsia"/>
          <w:szCs w:val="21"/>
        </w:rPr>
        <w:t>网站：</w:t>
      </w:r>
      <w:hyperlink r:id="rId7" w:history="1">
        <w:r w:rsidRPr="00700F30">
          <w:rPr>
            <w:rStyle w:val="a7"/>
            <w:rFonts w:ascii="宋体" w:eastAsia="宋体" w:hAnsi="宋体" w:cs="黑体"/>
            <w:szCs w:val="21"/>
          </w:rPr>
          <w:t>http://www.cpcaauto.com</w:t>
        </w:r>
      </w:hyperlink>
    </w:p>
    <w:p w14:paraId="3297FDF6" w14:textId="0F7C74AA" w:rsidR="00F60D86" w:rsidRPr="00700F30" w:rsidRDefault="00F60D86">
      <w:pPr>
        <w:rPr>
          <w:rFonts w:ascii="宋体" w:eastAsia="宋体" w:hAnsi="宋体" w:hint="eastAsia"/>
          <w:szCs w:val="21"/>
        </w:rPr>
      </w:pPr>
    </w:p>
    <w:p w14:paraId="34944EB0" w14:textId="13776414" w:rsidR="00131BD8" w:rsidRDefault="00131BD8" w:rsidP="00700F30">
      <w:pPr>
        <w:pStyle w:val="1"/>
        <w:numPr>
          <w:ilvl w:val="0"/>
          <w:numId w:val="1"/>
        </w:numPr>
        <w:spacing w:before="0" w:after="0" w:line="240" w:lineRule="auto"/>
        <w:ind w:left="0" w:firstLine="0"/>
        <w:rPr>
          <w:rFonts w:ascii="微软雅黑" w:eastAsia="微软雅黑" w:hAnsi="微软雅黑"/>
        </w:rPr>
      </w:pPr>
      <w:r w:rsidRPr="00131BD8">
        <w:rPr>
          <w:rFonts w:ascii="微软雅黑" w:eastAsia="微软雅黑" w:hAnsi="微软雅黑" w:hint="eastAsia"/>
        </w:rPr>
        <w:t>本周车市概述</w:t>
      </w:r>
    </w:p>
    <w:p w14:paraId="3C42D125" w14:textId="70924893" w:rsidR="00700F30" w:rsidRPr="00700F30" w:rsidRDefault="00834CC9" w:rsidP="00700F30">
      <w:pPr>
        <w:ind w:firstLineChars="200" w:firstLine="420"/>
        <w:rPr>
          <w:rFonts w:ascii="宋体" w:eastAsia="宋体" w:hAnsi="宋体" w:hint="eastAsia"/>
        </w:rPr>
      </w:pPr>
      <w:r>
        <w:rPr>
          <w:rFonts w:ascii="宋体" w:eastAsia="宋体" w:hAnsi="宋体" w:hint="eastAsia"/>
        </w:rPr>
        <w:t>乘用车：</w:t>
      </w:r>
      <w:r w:rsidRPr="00700F30">
        <w:rPr>
          <w:rFonts w:ascii="宋体" w:eastAsia="宋体" w:hAnsi="宋体" w:hint="eastAsia"/>
        </w:rPr>
        <w:t>7月1-28日</w:t>
      </w:r>
      <w:r>
        <w:rPr>
          <w:rFonts w:ascii="宋体" w:eastAsia="宋体" w:hAnsi="宋体" w:hint="eastAsia"/>
        </w:rPr>
        <w:t>，乘用车</w:t>
      </w:r>
      <w:r w:rsidRPr="00700F30">
        <w:rPr>
          <w:rFonts w:ascii="宋体" w:eastAsia="宋体" w:hAnsi="宋体" w:hint="eastAsia"/>
        </w:rPr>
        <w:t>市场零售139.2万辆，同比去年</w:t>
      </w:r>
      <w:r>
        <w:rPr>
          <w:rFonts w:ascii="宋体" w:eastAsia="宋体" w:hAnsi="宋体" w:hint="eastAsia"/>
        </w:rPr>
        <w:t>7月同期</w:t>
      </w:r>
      <w:r w:rsidRPr="00700F30">
        <w:rPr>
          <w:rFonts w:ascii="宋体" w:eastAsia="宋体" w:hAnsi="宋体" w:hint="eastAsia"/>
        </w:rPr>
        <w:t>下降3%，较上月同期下降11%</w:t>
      </w:r>
      <w:r>
        <w:rPr>
          <w:rFonts w:ascii="宋体" w:eastAsia="宋体" w:hAnsi="宋体" w:hint="eastAsia"/>
        </w:rPr>
        <w:t>，</w:t>
      </w:r>
      <w:r w:rsidRPr="00700F30">
        <w:rPr>
          <w:rFonts w:ascii="宋体" w:eastAsia="宋体" w:hAnsi="宋体" w:hint="eastAsia"/>
        </w:rPr>
        <w:t>今年以来累计零售1</w:t>
      </w:r>
      <w:r>
        <w:rPr>
          <w:rFonts w:ascii="宋体" w:eastAsia="宋体" w:hAnsi="宋体" w:hint="eastAsia"/>
        </w:rPr>
        <w:t>,</w:t>
      </w:r>
      <w:r w:rsidRPr="00700F30">
        <w:rPr>
          <w:rFonts w:ascii="宋体" w:eastAsia="宋体" w:hAnsi="宋体" w:hint="eastAsia"/>
        </w:rPr>
        <w:t>123.1万辆，同比增长2%</w:t>
      </w:r>
      <w:r>
        <w:rPr>
          <w:rFonts w:ascii="宋体" w:eastAsia="宋体" w:hAnsi="宋体" w:hint="eastAsia"/>
        </w:rPr>
        <w:t>；</w:t>
      </w:r>
      <w:r w:rsidR="00700F30" w:rsidRPr="00700F30">
        <w:rPr>
          <w:rFonts w:ascii="宋体" w:eastAsia="宋体" w:hAnsi="宋体" w:hint="eastAsia"/>
        </w:rPr>
        <w:t>7月1-28日</w:t>
      </w:r>
      <w:r>
        <w:rPr>
          <w:rFonts w:ascii="宋体" w:eastAsia="宋体" w:hAnsi="宋体" w:hint="eastAsia"/>
        </w:rPr>
        <w:t>，</w:t>
      </w:r>
      <w:r w:rsidR="00700F30" w:rsidRPr="00700F30">
        <w:rPr>
          <w:rFonts w:ascii="宋体" w:eastAsia="宋体" w:hAnsi="宋体" w:hint="eastAsia"/>
        </w:rPr>
        <w:t>全国乘用车</w:t>
      </w:r>
      <w:r>
        <w:rPr>
          <w:rFonts w:ascii="宋体" w:eastAsia="宋体" w:hAnsi="宋体" w:hint="eastAsia"/>
        </w:rPr>
        <w:t>厂商</w:t>
      </w:r>
      <w:r w:rsidR="00700F30" w:rsidRPr="00700F30">
        <w:rPr>
          <w:rFonts w:ascii="宋体" w:eastAsia="宋体" w:hAnsi="宋体" w:hint="eastAsia"/>
        </w:rPr>
        <w:t>批发135.7万辆，同比去年</w:t>
      </w:r>
      <w:r>
        <w:rPr>
          <w:rFonts w:ascii="宋体" w:eastAsia="宋体" w:hAnsi="宋体" w:hint="eastAsia"/>
        </w:rPr>
        <w:t>7月同期</w:t>
      </w:r>
      <w:r w:rsidR="00700F30" w:rsidRPr="00700F30">
        <w:rPr>
          <w:rFonts w:ascii="宋体" w:eastAsia="宋体" w:hAnsi="宋体" w:hint="eastAsia"/>
        </w:rPr>
        <w:t>下降17%，较上月同期下降28%</w:t>
      </w:r>
      <w:r>
        <w:rPr>
          <w:rFonts w:ascii="宋体" w:eastAsia="宋体" w:hAnsi="宋体" w:hint="eastAsia"/>
        </w:rPr>
        <w:t>，</w:t>
      </w:r>
      <w:r w:rsidR="00700F30" w:rsidRPr="00700F30">
        <w:rPr>
          <w:rFonts w:ascii="宋体" w:eastAsia="宋体" w:hAnsi="宋体" w:hint="eastAsia"/>
        </w:rPr>
        <w:t>今年以来累计批发1</w:t>
      </w:r>
      <w:r>
        <w:rPr>
          <w:rFonts w:ascii="宋体" w:eastAsia="宋体" w:hAnsi="宋体" w:hint="eastAsia"/>
        </w:rPr>
        <w:t>,</w:t>
      </w:r>
      <w:r w:rsidR="00700F30" w:rsidRPr="00700F30">
        <w:rPr>
          <w:rFonts w:ascii="宋体" w:eastAsia="宋体" w:hAnsi="宋体" w:hint="eastAsia"/>
        </w:rPr>
        <w:t>310.9万辆，同比增长3%。</w:t>
      </w:r>
    </w:p>
    <w:p w14:paraId="7E2EC021" w14:textId="4695798F" w:rsidR="00700F30" w:rsidRDefault="00834CC9" w:rsidP="00700F30">
      <w:pPr>
        <w:ind w:firstLineChars="200" w:firstLine="420"/>
        <w:rPr>
          <w:rFonts w:ascii="宋体" w:eastAsia="宋体" w:hAnsi="宋体"/>
        </w:rPr>
      </w:pPr>
      <w:r>
        <w:rPr>
          <w:rFonts w:ascii="宋体" w:eastAsia="宋体" w:hAnsi="宋体" w:hint="eastAsia"/>
        </w:rPr>
        <w:t>新能源：</w:t>
      </w:r>
      <w:r w:rsidRPr="00700F30">
        <w:rPr>
          <w:rFonts w:ascii="宋体" w:eastAsia="宋体" w:hAnsi="宋体" w:hint="eastAsia"/>
        </w:rPr>
        <w:t>7月1-28日</w:t>
      </w:r>
      <w:r>
        <w:rPr>
          <w:rFonts w:ascii="宋体" w:eastAsia="宋体" w:hAnsi="宋体" w:hint="eastAsia"/>
        </w:rPr>
        <w:t>，乘用车</w:t>
      </w:r>
      <w:r w:rsidRPr="00700F30">
        <w:rPr>
          <w:rFonts w:ascii="宋体" w:eastAsia="宋体" w:hAnsi="宋体" w:hint="eastAsia"/>
        </w:rPr>
        <w:t>新能源车市场零售72.2万辆，同比去年</w:t>
      </w:r>
      <w:r>
        <w:rPr>
          <w:rFonts w:ascii="宋体" w:eastAsia="宋体" w:hAnsi="宋体" w:hint="eastAsia"/>
        </w:rPr>
        <w:t>7月同期</w:t>
      </w:r>
      <w:r w:rsidRPr="00700F30">
        <w:rPr>
          <w:rFonts w:ascii="宋体" w:eastAsia="宋体" w:hAnsi="宋体" w:hint="eastAsia"/>
        </w:rPr>
        <w:t>增长31%，较上月同期下降5%</w:t>
      </w:r>
      <w:r>
        <w:rPr>
          <w:rFonts w:ascii="宋体" w:eastAsia="宋体" w:hAnsi="宋体" w:hint="eastAsia"/>
        </w:rPr>
        <w:t>，</w:t>
      </w:r>
      <w:r w:rsidRPr="00700F30">
        <w:rPr>
          <w:rFonts w:ascii="宋体" w:eastAsia="宋体" w:hAnsi="宋体" w:hint="eastAsia"/>
        </w:rPr>
        <w:t>今年以来累计零售483.5万辆，同比增长33%</w:t>
      </w:r>
      <w:r>
        <w:rPr>
          <w:rFonts w:ascii="宋体" w:eastAsia="宋体" w:hAnsi="宋体" w:hint="eastAsia"/>
        </w:rPr>
        <w:t>；</w:t>
      </w:r>
      <w:r w:rsidR="00700F30" w:rsidRPr="00700F30">
        <w:rPr>
          <w:rFonts w:ascii="宋体" w:eastAsia="宋体" w:hAnsi="宋体" w:hint="eastAsia"/>
        </w:rPr>
        <w:t>7月1-28日</w:t>
      </w:r>
      <w:r>
        <w:rPr>
          <w:rFonts w:ascii="宋体" w:eastAsia="宋体" w:hAnsi="宋体" w:hint="eastAsia"/>
        </w:rPr>
        <w:t>，</w:t>
      </w:r>
      <w:r w:rsidR="00700F30" w:rsidRPr="00700F30">
        <w:rPr>
          <w:rFonts w:ascii="宋体" w:eastAsia="宋体" w:hAnsi="宋体" w:hint="eastAsia"/>
        </w:rPr>
        <w:t>全国乘用车</w:t>
      </w:r>
      <w:r>
        <w:rPr>
          <w:rFonts w:ascii="宋体" w:eastAsia="宋体" w:hAnsi="宋体" w:hint="eastAsia"/>
        </w:rPr>
        <w:t>厂商</w:t>
      </w:r>
      <w:r w:rsidR="00700F30" w:rsidRPr="00700F30">
        <w:rPr>
          <w:rFonts w:ascii="宋体" w:eastAsia="宋体" w:hAnsi="宋体" w:hint="eastAsia"/>
        </w:rPr>
        <w:t>新能源批发74.1万辆，同比去年</w:t>
      </w:r>
      <w:r>
        <w:rPr>
          <w:rFonts w:ascii="宋体" w:eastAsia="宋体" w:hAnsi="宋体" w:hint="eastAsia"/>
        </w:rPr>
        <w:t>7月同期</w:t>
      </w:r>
      <w:r w:rsidR="00700F30" w:rsidRPr="00700F30">
        <w:rPr>
          <w:rFonts w:ascii="宋体" w:eastAsia="宋体" w:hAnsi="宋体" w:hint="eastAsia"/>
        </w:rPr>
        <w:t>增长18%，较上月同期下降15%</w:t>
      </w:r>
      <w:r>
        <w:rPr>
          <w:rFonts w:ascii="宋体" w:eastAsia="宋体" w:hAnsi="宋体" w:hint="eastAsia"/>
        </w:rPr>
        <w:t>，</w:t>
      </w:r>
      <w:r w:rsidR="00700F30" w:rsidRPr="00700F30">
        <w:rPr>
          <w:rFonts w:ascii="宋体" w:eastAsia="宋体" w:hAnsi="宋体" w:hint="eastAsia"/>
        </w:rPr>
        <w:t>今年以来累计批发536万辆，同比增长28%。</w:t>
      </w:r>
    </w:p>
    <w:p w14:paraId="31DB99F3" w14:textId="77777777" w:rsidR="00700F30" w:rsidRPr="00700F30" w:rsidRDefault="00700F30" w:rsidP="00700F30">
      <w:pPr>
        <w:ind w:firstLineChars="200" w:firstLine="420"/>
        <w:rPr>
          <w:rFonts w:ascii="宋体" w:eastAsia="宋体" w:hAnsi="宋体" w:hint="eastAsia"/>
        </w:rPr>
      </w:pPr>
    </w:p>
    <w:p w14:paraId="44209831" w14:textId="7A89D455" w:rsidR="00A02EB7" w:rsidRPr="00700F30" w:rsidRDefault="00324755" w:rsidP="00700F30">
      <w:pPr>
        <w:pStyle w:val="2"/>
        <w:numPr>
          <w:ilvl w:val="0"/>
          <w:numId w:val="3"/>
        </w:numPr>
        <w:spacing w:before="0" w:after="0" w:line="240" w:lineRule="auto"/>
        <w:ind w:left="0" w:firstLine="6"/>
        <w:rPr>
          <w:rFonts w:hint="eastAsia"/>
          <w:sz w:val="24"/>
          <w:szCs w:val="24"/>
        </w:rPr>
      </w:pPr>
      <w:r w:rsidRPr="00610063">
        <w:rPr>
          <w:sz w:val="24"/>
          <w:szCs w:val="24"/>
        </w:rPr>
        <w:t>2024</w:t>
      </w:r>
      <w:r w:rsidRPr="00610063">
        <w:rPr>
          <w:sz w:val="24"/>
          <w:szCs w:val="24"/>
        </w:rPr>
        <w:t>年</w:t>
      </w:r>
      <w:r>
        <w:rPr>
          <w:rFonts w:hint="eastAsia"/>
          <w:sz w:val="24"/>
          <w:szCs w:val="24"/>
        </w:rPr>
        <w:t>7</w:t>
      </w:r>
      <w:r w:rsidRPr="00610063">
        <w:rPr>
          <w:sz w:val="24"/>
          <w:szCs w:val="24"/>
        </w:rPr>
        <w:t>月全国乘用车市场零售</w:t>
      </w:r>
      <w:r>
        <w:rPr>
          <w:rFonts w:hint="eastAsia"/>
          <w:sz w:val="24"/>
          <w:szCs w:val="24"/>
        </w:rPr>
        <w:t>日渐平稳</w:t>
      </w:r>
    </w:p>
    <w:p w14:paraId="6FDE531F" w14:textId="488F84B4" w:rsidR="00546452" w:rsidRDefault="00546452" w:rsidP="00546452">
      <w:pPr>
        <w:jc w:val="center"/>
        <w:rPr>
          <w:rFonts w:hint="eastAsia"/>
        </w:rPr>
      </w:pPr>
      <w:r>
        <w:rPr>
          <w:rFonts w:hint="eastAsia"/>
          <w:noProof/>
          <w14:ligatures w14:val="standardContextual"/>
        </w:rPr>
        <w:drawing>
          <wp:inline distT="0" distB="0" distL="0" distR="0" wp14:anchorId="1C779264" wp14:editId="6D574964">
            <wp:extent cx="5040000" cy="3077033"/>
            <wp:effectExtent l="0" t="0" r="8255" b="9525"/>
            <wp:docPr id="16797391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739143" name="图片 1679739143"/>
                    <pic:cNvPicPr/>
                  </pic:nvPicPr>
                  <pic:blipFill>
                    <a:blip r:embed="rId8" cstate="print">
                      <a:extLst>
                        <a:ext uri="{28A0092B-C50C-407E-A947-70E740481C1C}">
                          <a14:useLocalDpi xmlns:a14="http://schemas.microsoft.com/office/drawing/2010/main" val="0"/>
                        </a:ext>
                      </a:extLst>
                    </a:blip>
                    <a:stretch>
                      <a:fillRect/>
                    </a:stretch>
                  </pic:blipFill>
                  <pic:spPr>
                    <a:xfrm>
                      <a:off x="0" y="0"/>
                      <a:ext cx="5040000" cy="3077033"/>
                    </a:xfrm>
                    <a:prstGeom prst="rect">
                      <a:avLst/>
                    </a:prstGeom>
                  </pic:spPr>
                </pic:pic>
              </a:graphicData>
            </a:graphic>
          </wp:inline>
        </w:drawing>
      </w:r>
    </w:p>
    <w:p w14:paraId="5A4F08D1" w14:textId="77777777" w:rsidR="00546452" w:rsidRDefault="00324755" w:rsidP="00546452">
      <w:pPr>
        <w:ind w:firstLineChars="200" w:firstLine="420"/>
        <w:rPr>
          <w:rFonts w:ascii="宋体" w:eastAsia="宋体" w:hAnsi="宋体"/>
        </w:rPr>
      </w:pPr>
      <w:r w:rsidRPr="00700F30">
        <w:rPr>
          <w:rFonts w:ascii="宋体" w:eastAsia="宋体" w:hAnsi="宋体" w:hint="eastAsia"/>
        </w:rPr>
        <w:t>7</w:t>
      </w:r>
      <w:r w:rsidRPr="00700F30">
        <w:rPr>
          <w:rFonts w:ascii="宋体" w:eastAsia="宋体" w:hAnsi="宋体"/>
        </w:rPr>
        <w:t>月</w:t>
      </w:r>
      <w:r w:rsidRPr="00700F30">
        <w:rPr>
          <w:rFonts w:ascii="宋体" w:eastAsia="宋体" w:hAnsi="宋体" w:hint="eastAsia"/>
        </w:rPr>
        <w:t>第</w:t>
      </w:r>
      <w:r w:rsidR="00546452">
        <w:rPr>
          <w:rFonts w:ascii="宋体" w:eastAsia="宋体" w:hAnsi="宋体" w:hint="eastAsia"/>
        </w:rPr>
        <w:t>一</w:t>
      </w:r>
      <w:r w:rsidRPr="00700F30">
        <w:rPr>
          <w:rFonts w:ascii="宋体" w:eastAsia="宋体" w:hAnsi="宋体" w:hint="eastAsia"/>
        </w:rPr>
        <w:t>周乘用车</w:t>
      </w:r>
      <w:r w:rsidRPr="00700F30">
        <w:rPr>
          <w:rFonts w:ascii="宋体" w:eastAsia="宋体" w:hAnsi="宋体"/>
        </w:rPr>
        <w:t>市场</w:t>
      </w:r>
      <w:r w:rsidRPr="00700F30">
        <w:rPr>
          <w:rFonts w:ascii="宋体" w:eastAsia="宋体" w:hAnsi="宋体" w:hint="eastAsia"/>
        </w:rPr>
        <w:t>日均</w:t>
      </w:r>
      <w:r w:rsidRPr="00700F30">
        <w:rPr>
          <w:rFonts w:ascii="宋体" w:eastAsia="宋体" w:hAnsi="宋体"/>
        </w:rPr>
        <w:t>零售</w:t>
      </w:r>
      <w:r w:rsidRPr="00700F30">
        <w:rPr>
          <w:rFonts w:ascii="宋体" w:eastAsia="宋体" w:hAnsi="宋体" w:hint="eastAsia"/>
        </w:rPr>
        <w:t>3.9</w:t>
      </w:r>
      <w:r w:rsidRPr="00700F30">
        <w:rPr>
          <w:rFonts w:ascii="宋体" w:eastAsia="宋体" w:hAnsi="宋体"/>
        </w:rPr>
        <w:t>万辆，同比去年</w:t>
      </w:r>
      <w:r w:rsidR="00546452">
        <w:rPr>
          <w:rFonts w:ascii="宋体" w:eastAsia="宋体" w:hAnsi="宋体" w:hint="eastAsia"/>
        </w:rPr>
        <w:t>7月同期</w:t>
      </w:r>
      <w:r w:rsidRPr="00700F30">
        <w:rPr>
          <w:rFonts w:ascii="宋体" w:eastAsia="宋体" w:hAnsi="宋体" w:hint="eastAsia"/>
        </w:rPr>
        <w:t>增</w:t>
      </w:r>
      <w:r w:rsidR="00546452">
        <w:rPr>
          <w:rFonts w:ascii="宋体" w:eastAsia="宋体" w:hAnsi="宋体" w:hint="eastAsia"/>
        </w:rPr>
        <w:t>长</w:t>
      </w:r>
      <w:r w:rsidRPr="00700F30">
        <w:rPr>
          <w:rFonts w:ascii="宋体" w:eastAsia="宋体" w:hAnsi="宋体" w:hint="eastAsia"/>
        </w:rPr>
        <w:t>6</w:t>
      </w:r>
      <w:r w:rsidRPr="00700F30">
        <w:rPr>
          <w:rFonts w:ascii="宋体" w:eastAsia="宋体" w:hAnsi="宋体"/>
        </w:rPr>
        <w:t>%，较上月同期</w:t>
      </w:r>
      <w:r w:rsidRPr="00700F30">
        <w:rPr>
          <w:rFonts w:ascii="宋体" w:eastAsia="宋体" w:hAnsi="宋体" w:hint="eastAsia"/>
        </w:rPr>
        <w:t>增</w:t>
      </w:r>
      <w:r w:rsidR="00546452">
        <w:rPr>
          <w:rFonts w:ascii="宋体" w:eastAsia="宋体" w:hAnsi="宋体" w:hint="eastAsia"/>
        </w:rPr>
        <w:t>长</w:t>
      </w:r>
      <w:r w:rsidRPr="00700F30">
        <w:rPr>
          <w:rFonts w:ascii="宋体" w:eastAsia="宋体" w:hAnsi="宋体" w:hint="eastAsia"/>
        </w:rPr>
        <w:t>9</w:t>
      </w:r>
      <w:r w:rsidRPr="00700F30">
        <w:rPr>
          <w:rFonts w:ascii="宋体" w:eastAsia="宋体" w:hAnsi="宋体"/>
        </w:rPr>
        <w:t>%。</w:t>
      </w:r>
    </w:p>
    <w:p w14:paraId="43D8B53A" w14:textId="570273A2" w:rsidR="00324755" w:rsidRPr="00700F30" w:rsidRDefault="00324755" w:rsidP="00546452">
      <w:pPr>
        <w:ind w:firstLineChars="200" w:firstLine="420"/>
        <w:rPr>
          <w:rFonts w:ascii="宋体" w:eastAsia="宋体" w:hAnsi="宋体" w:hint="eastAsia"/>
        </w:rPr>
      </w:pPr>
      <w:r w:rsidRPr="00700F30">
        <w:rPr>
          <w:rFonts w:ascii="宋体" w:eastAsia="宋体" w:hAnsi="宋体" w:hint="eastAsia"/>
        </w:rPr>
        <w:t>7</w:t>
      </w:r>
      <w:r w:rsidRPr="00700F30">
        <w:rPr>
          <w:rFonts w:ascii="宋体" w:eastAsia="宋体" w:hAnsi="宋体"/>
        </w:rPr>
        <w:t>月</w:t>
      </w:r>
      <w:r w:rsidRPr="00700F30">
        <w:rPr>
          <w:rFonts w:ascii="宋体" w:eastAsia="宋体" w:hAnsi="宋体" w:hint="eastAsia"/>
        </w:rPr>
        <w:t>第</w:t>
      </w:r>
      <w:r w:rsidR="00546452">
        <w:rPr>
          <w:rFonts w:ascii="宋体" w:eastAsia="宋体" w:hAnsi="宋体" w:hint="eastAsia"/>
        </w:rPr>
        <w:t>二</w:t>
      </w:r>
      <w:r w:rsidRPr="00700F30">
        <w:rPr>
          <w:rFonts w:ascii="宋体" w:eastAsia="宋体" w:hAnsi="宋体" w:hint="eastAsia"/>
        </w:rPr>
        <w:t>周乘用车</w:t>
      </w:r>
      <w:r w:rsidRPr="00700F30">
        <w:rPr>
          <w:rFonts w:ascii="宋体" w:eastAsia="宋体" w:hAnsi="宋体"/>
        </w:rPr>
        <w:t>市场</w:t>
      </w:r>
      <w:r w:rsidRPr="00700F30">
        <w:rPr>
          <w:rFonts w:ascii="宋体" w:eastAsia="宋体" w:hAnsi="宋体" w:hint="eastAsia"/>
        </w:rPr>
        <w:t>日均</w:t>
      </w:r>
      <w:r w:rsidRPr="00700F30">
        <w:rPr>
          <w:rFonts w:ascii="宋体" w:eastAsia="宋体" w:hAnsi="宋体"/>
        </w:rPr>
        <w:t>零售</w:t>
      </w:r>
      <w:r w:rsidRPr="00700F30">
        <w:rPr>
          <w:rFonts w:ascii="宋体" w:eastAsia="宋体" w:hAnsi="宋体" w:hint="eastAsia"/>
        </w:rPr>
        <w:t>4.3</w:t>
      </w:r>
      <w:r w:rsidRPr="00700F30">
        <w:rPr>
          <w:rFonts w:ascii="宋体" w:eastAsia="宋体" w:hAnsi="宋体"/>
        </w:rPr>
        <w:t>万辆，同比去年</w:t>
      </w:r>
      <w:r w:rsidR="00546452">
        <w:rPr>
          <w:rFonts w:ascii="宋体" w:eastAsia="宋体" w:hAnsi="宋体" w:hint="eastAsia"/>
        </w:rPr>
        <w:t>7月同期下</w:t>
      </w:r>
      <w:r w:rsidRPr="00700F30">
        <w:rPr>
          <w:rFonts w:ascii="宋体" w:eastAsia="宋体" w:hAnsi="宋体" w:hint="eastAsia"/>
        </w:rPr>
        <w:t>降1</w:t>
      </w:r>
      <w:r w:rsidRPr="00700F30">
        <w:rPr>
          <w:rFonts w:ascii="宋体" w:eastAsia="宋体" w:hAnsi="宋体"/>
        </w:rPr>
        <w:t>%，较上月同期</w:t>
      </w:r>
      <w:r w:rsidRPr="00700F30">
        <w:rPr>
          <w:rFonts w:ascii="宋体" w:eastAsia="宋体" w:hAnsi="宋体" w:hint="eastAsia"/>
        </w:rPr>
        <w:t>增</w:t>
      </w:r>
      <w:r w:rsidR="00546452">
        <w:rPr>
          <w:rFonts w:ascii="宋体" w:eastAsia="宋体" w:hAnsi="宋体" w:hint="eastAsia"/>
        </w:rPr>
        <w:t>长</w:t>
      </w:r>
      <w:r w:rsidRPr="00700F30">
        <w:rPr>
          <w:rFonts w:ascii="宋体" w:eastAsia="宋体" w:hAnsi="宋体" w:hint="eastAsia"/>
        </w:rPr>
        <w:t>4</w:t>
      </w:r>
      <w:r w:rsidRPr="00700F30">
        <w:rPr>
          <w:rFonts w:ascii="宋体" w:eastAsia="宋体" w:hAnsi="宋体"/>
        </w:rPr>
        <w:t>%。</w:t>
      </w:r>
    </w:p>
    <w:p w14:paraId="6BAD44F0" w14:textId="11CCA2C3" w:rsidR="00324755" w:rsidRPr="00700F30" w:rsidRDefault="00324755" w:rsidP="00700F30">
      <w:pPr>
        <w:ind w:firstLineChars="200" w:firstLine="420"/>
        <w:rPr>
          <w:rFonts w:ascii="宋体" w:eastAsia="宋体" w:hAnsi="宋体" w:hint="eastAsia"/>
        </w:rPr>
      </w:pPr>
      <w:r w:rsidRPr="00700F30">
        <w:rPr>
          <w:rFonts w:ascii="宋体" w:eastAsia="宋体" w:hAnsi="宋体" w:hint="eastAsia"/>
        </w:rPr>
        <w:t>7</w:t>
      </w:r>
      <w:r w:rsidRPr="00700F30">
        <w:rPr>
          <w:rFonts w:ascii="宋体" w:eastAsia="宋体" w:hAnsi="宋体"/>
        </w:rPr>
        <w:t>月</w:t>
      </w:r>
      <w:r w:rsidRPr="00700F30">
        <w:rPr>
          <w:rFonts w:ascii="宋体" w:eastAsia="宋体" w:hAnsi="宋体" w:hint="eastAsia"/>
        </w:rPr>
        <w:t>第</w:t>
      </w:r>
      <w:r w:rsidR="00546452">
        <w:rPr>
          <w:rFonts w:ascii="宋体" w:eastAsia="宋体" w:hAnsi="宋体" w:hint="eastAsia"/>
        </w:rPr>
        <w:t>三</w:t>
      </w:r>
      <w:r w:rsidRPr="00700F30">
        <w:rPr>
          <w:rFonts w:ascii="宋体" w:eastAsia="宋体" w:hAnsi="宋体" w:hint="eastAsia"/>
        </w:rPr>
        <w:t>周乘用车</w:t>
      </w:r>
      <w:r w:rsidRPr="00700F30">
        <w:rPr>
          <w:rFonts w:ascii="宋体" w:eastAsia="宋体" w:hAnsi="宋体"/>
        </w:rPr>
        <w:t>市场</w:t>
      </w:r>
      <w:r w:rsidRPr="00700F30">
        <w:rPr>
          <w:rFonts w:ascii="宋体" w:eastAsia="宋体" w:hAnsi="宋体" w:hint="eastAsia"/>
        </w:rPr>
        <w:t>日均</w:t>
      </w:r>
      <w:r w:rsidRPr="00700F30">
        <w:rPr>
          <w:rFonts w:ascii="宋体" w:eastAsia="宋体" w:hAnsi="宋体"/>
        </w:rPr>
        <w:t>零售</w:t>
      </w:r>
      <w:r w:rsidRPr="00700F30">
        <w:rPr>
          <w:rFonts w:ascii="宋体" w:eastAsia="宋体" w:hAnsi="宋体" w:hint="eastAsia"/>
        </w:rPr>
        <w:t>5.1</w:t>
      </w:r>
      <w:r w:rsidRPr="00700F30">
        <w:rPr>
          <w:rFonts w:ascii="宋体" w:eastAsia="宋体" w:hAnsi="宋体"/>
        </w:rPr>
        <w:t>万辆，同比去年</w:t>
      </w:r>
      <w:r w:rsidR="00546452">
        <w:rPr>
          <w:rFonts w:ascii="宋体" w:eastAsia="宋体" w:hAnsi="宋体" w:hint="eastAsia"/>
        </w:rPr>
        <w:t>7月同期下</w:t>
      </w:r>
      <w:r w:rsidRPr="00700F30">
        <w:rPr>
          <w:rFonts w:ascii="宋体" w:eastAsia="宋体" w:hAnsi="宋体" w:hint="eastAsia"/>
        </w:rPr>
        <w:t>降1</w:t>
      </w:r>
      <w:r w:rsidRPr="00700F30">
        <w:rPr>
          <w:rFonts w:ascii="宋体" w:eastAsia="宋体" w:hAnsi="宋体"/>
        </w:rPr>
        <w:t>%，较上月同期</w:t>
      </w:r>
      <w:r w:rsidR="00546452">
        <w:rPr>
          <w:rFonts w:ascii="宋体" w:eastAsia="宋体" w:hAnsi="宋体" w:hint="eastAsia"/>
        </w:rPr>
        <w:t>下</w:t>
      </w:r>
      <w:r w:rsidRPr="00700F30">
        <w:rPr>
          <w:rFonts w:ascii="宋体" w:eastAsia="宋体" w:hAnsi="宋体" w:hint="eastAsia"/>
        </w:rPr>
        <w:t>降14</w:t>
      </w:r>
      <w:r w:rsidRPr="00700F30">
        <w:rPr>
          <w:rFonts w:ascii="宋体" w:eastAsia="宋体" w:hAnsi="宋体"/>
        </w:rPr>
        <w:t>%。</w:t>
      </w:r>
    </w:p>
    <w:p w14:paraId="61B95B0A" w14:textId="77777777" w:rsidR="00546452" w:rsidRDefault="00A02EB7" w:rsidP="00546452">
      <w:pPr>
        <w:ind w:firstLineChars="200" w:firstLine="420"/>
        <w:rPr>
          <w:rFonts w:ascii="宋体" w:eastAsia="宋体" w:hAnsi="宋体"/>
        </w:rPr>
      </w:pPr>
      <w:r w:rsidRPr="00700F30">
        <w:rPr>
          <w:rFonts w:ascii="宋体" w:eastAsia="宋体" w:hAnsi="宋体" w:hint="eastAsia"/>
        </w:rPr>
        <w:t>7</w:t>
      </w:r>
      <w:r w:rsidRPr="00700F30">
        <w:rPr>
          <w:rFonts w:ascii="宋体" w:eastAsia="宋体" w:hAnsi="宋体"/>
        </w:rPr>
        <w:t>月</w:t>
      </w:r>
      <w:r w:rsidRPr="00700F30">
        <w:rPr>
          <w:rFonts w:ascii="宋体" w:eastAsia="宋体" w:hAnsi="宋体" w:hint="eastAsia"/>
        </w:rPr>
        <w:t>第</w:t>
      </w:r>
      <w:r w:rsidR="00546452">
        <w:rPr>
          <w:rFonts w:ascii="宋体" w:eastAsia="宋体" w:hAnsi="宋体" w:hint="eastAsia"/>
        </w:rPr>
        <w:t>四</w:t>
      </w:r>
      <w:r w:rsidRPr="00700F30">
        <w:rPr>
          <w:rFonts w:ascii="宋体" w:eastAsia="宋体" w:hAnsi="宋体" w:hint="eastAsia"/>
        </w:rPr>
        <w:t>周乘用车</w:t>
      </w:r>
      <w:r w:rsidRPr="00700F30">
        <w:rPr>
          <w:rFonts w:ascii="宋体" w:eastAsia="宋体" w:hAnsi="宋体"/>
        </w:rPr>
        <w:t>市场</w:t>
      </w:r>
      <w:r w:rsidRPr="00700F30">
        <w:rPr>
          <w:rFonts w:ascii="宋体" w:eastAsia="宋体" w:hAnsi="宋体" w:hint="eastAsia"/>
        </w:rPr>
        <w:t>日均</w:t>
      </w:r>
      <w:r w:rsidRPr="00700F30">
        <w:rPr>
          <w:rFonts w:ascii="宋体" w:eastAsia="宋体" w:hAnsi="宋体"/>
        </w:rPr>
        <w:t>零售</w:t>
      </w:r>
      <w:r w:rsidRPr="00700F30">
        <w:rPr>
          <w:rFonts w:ascii="宋体" w:eastAsia="宋体" w:hAnsi="宋体" w:hint="eastAsia"/>
        </w:rPr>
        <w:t>6.5</w:t>
      </w:r>
      <w:r w:rsidRPr="00700F30">
        <w:rPr>
          <w:rFonts w:ascii="宋体" w:eastAsia="宋体" w:hAnsi="宋体"/>
        </w:rPr>
        <w:t>万辆，同比去年</w:t>
      </w:r>
      <w:r w:rsidR="00546452">
        <w:rPr>
          <w:rFonts w:ascii="宋体" w:eastAsia="宋体" w:hAnsi="宋体" w:hint="eastAsia"/>
        </w:rPr>
        <w:t>7月同期下</w:t>
      </w:r>
      <w:r w:rsidRPr="00700F30">
        <w:rPr>
          <w:rFonts w:ascii="宋体" w:eastAsia="宋体" w:hAnsi="宋体" w:hint="eastAsia"/>
        </w:rPr>
        <w:t>降10</w:t>
      </w:r>
      <w:r w:rsidRPr="00700F30">
        <w:rPr>
          <w:rFonts w:ascii="宋体" w:eastAsia="宋体" w:hAnsi="宋体"/>
        </w:rPr>
        <w:t>%，较上月同期</w:t>
      </w:r>
      <w:r w:rsidR="00546452">
        <w:rPr>
          <w:rFonts w:ascii="宋体" w:eastAsia="宋体" w:hAnsi="宋体" w:hint="eastAsia"/>
        </w:rPr>
        <w:t>下</w:t>
      </w:r>
      <w:r w:rsidRPr="00700F30">
        <w:rPr>
          <w:rFonts w:ascii="宋体" w:eastAsia="宋体" w:hAnsi="宋体" w:hint="eastAsia"/>
        </w:rPr>
        <w:t>降25</w:t>
      </w:r>
      <w:r w:rsidRPr="00700F30">
        <w:rPr>
          <w:rFonts w:ascii="宋体" w:eastAsia="宋体" w:hAnsi="宋体"/>
        </w:rPr>
        <w:t>%。</w:t>
      </w:r>
    </w:p>
    <w:p w14:paraId="4C829EA8" w14:textId="013ABD0C" w:rsidR="003D2D3D" w:rsidRPr="00546452" w:rsidRDefault="00A02EB7" w:rsidP="00546452">
      <w:pPr>
        <w:ind w:firstLineChars="200" w:firstLine="422"/>
        <w:rPr>
          <w:rFonts w:ascii="宋体" w:eastAsia="宋体" w:hAnsi="宋体" w:hint="eastAsia"/>
        </w:rPr>
      </w:pPr>
      <w:r w:rsidRPr="00700F30">
        <w:rPr>
          <w:rFonts w:ascii="宋体" w:eastAsia="宋体" w:hAnsi="宋体" w:hint="eastAsia"/>
          <w:b/>
          <w:bCs/>
        </w:rPr>
        <w:t>7月1-28日</w:t>
      </w:r>
      <w:r w:rsidR="00546452">
        <w:rPr>
          <w:rFonts w:ascii="宋体" w:eastAsia="宋体" w:hAnsi="宋体" w:hint="eastAsia"/>
          <w:b/>
          <w:bCs/>
        </w:rPr>
        <w:t>，</w:t>
      </w:r>
      <w:r w:rsidRPr="00700F30">
        <w:rPr>
          <w:rFonts w:ascii="宋体" w:eastAsia="宋体" w:hAnsi="宋体" w:hint="eastAsia"/>
          <w:b/>
          <w:bCs/>
        </w:rPr>
        <w:t>全国乘用车市场零售139.2万辆，同比去年</w:t>
      </w:r>
      <w:r w:rsidR="00546452">
        <w:rPr>
          <w:rFonts w:ascii="宋体" w:eastAsia="宋体" w:hAnsi="宋体" w:hint="eastAsia"/>
          <w:b/>
          <w:bCs/>
        </w:rPr>
        <w:t>7月同期</w:t>
      </w:r>
      <w:r w:rsidR="000B6FDD" w:rsidRPr="00700F30">
        <w:rPr>
          <w:rFonts w:ascii="宋体" w:eastAsia="宋体" w:hAnsi="宋体" w:hint="eastAsia"/>
          <w:b/>
          <w:bCs/>
        </w:rPr>
        <w:t>下降</w:t>
      </w:r>
      <w:r w:rsidRPr="00700F30">
        <w:rPr>
          <w:rFonts w:ascii="宋体" w:eastAsia="宋体" w:hAnsi="宋体" w:hint="eastAsia"/>
          <w:b/>
          <w:bCs/>
        </w:rPr>
        <w:t>3%，较上月同</w:t>
      </w:r>
      <w:r w:rsidRPr="00700F30">
        <w:rPr>
          <w:rFonts w:ascii="宋体" w:eastAsia="宋体" w:hAnsi="宋体" w:hint="eastAsia"/>
          <w:b/>
          <w:bCs/>
        </w:rPr>
        <w:lastRenderedPageBreak/>
        <w:t>期</w:t>
      </w:r>
      <w:r w:rsidR="000B6FDD" w:rsidRPr="00700F30">
        <w:rPr>
          <w:rFonts w:ascii="宋体" w:eastAsia="宋体" w:hAnsi="宋体" w:hint="eastAsia"/>
          <w:b/>
          <w:bCs/>
        </w:rPr>
        <w:t>下降</w:t>
      </w:r>
      <w:r w:rsidRPr="00700F30">
        <w:rPr>
          <w:rFonts w:ascii="宋体" w:eastAsia="宋体" w:hAnsi="宋体" w:hint="eastAsia"/>
          <w:b/>
          <w:bCs/>
        </w:rPr>
        <w:t>11%</w:t>
      </w:r>
      <w:r w:rsidR="003D2D3D" w:rsidRPr="00700F30">
        <w:rPr>
          <w:rFonts w:ascii="宋体" w:eastAsia="宋体" w:hAnsi="宋体" w:hint="eastAsia"/>
          <w:b/>
          <w:bCs/>
        </w:rPr>
        <w:t>；</w:t>
      </w:r>
      <w:r w:rsidRPr="00700F30">
        <w:rPr>
          <w:rFonts w:ascii="宋体" w:eastAsia="宋体" w:hAnsi="宋体" w:hint="eastAsia"/>
          <w:b/>
          <w:bCs/>
        </w:rPr>
        <w:t>今年以来累计零售1</w:t>
      </w:r>
      <w:r w:rsidR="00546452">
        <w:rPr>
          <w:rFonts w:ascii="宋体" w:eastAsia="宋体" w:hAnsi="宋体" w:hint="eastAsia"/>
          <w:b/>
          <w:bCs/>
        </w:rPr>
        <w:t>,</w:t>
      </w:r>
      <w:r w:rsidRPr="00700F30">
        <w:rPr>
          <w:rFonts w:ascii="宋体" w:eastAsia="宋体" w:hAnsi="宋体" w:hint="eastAsia"/>
          <w:b/>
          <w:bCs/>
        </w:rPr>
        <w:t>123.1万辆，同比增长2%。</w:t>
      </w:r>
    </w:p>
    <w:p w14:paraId="1E327C3E" w14:textId="4A0D611B" w:rsidR="00324755" w:rsidRPr="00700F30" w:rsidRDefault="00324755" w:rsidP="00700F30">
      <w:pPr>
        <w:ind w:firstLineChars="200" w:firstLine="420"/>
        <w:rPr>
          <w:rFonts w:ascii="宋体" w:eastAsia="宋体" w:hAnsi="宋体" w:hint="eastAsia"/>
        </w:rPr>
      </w:pPr>
      <w:r w:rsidRPr="00700F30">
        <w:rPr>
          <w:rFonts w:ascii="宋体" w:eastAsia="宋体" w:hAnsi="宋体" w:hint="eastAsia"/>
        </w:rPr>
        <w:t>相对于6月初受端午节假日和高考因素影响，7月初销售状态较正常，下半月的销量增长压力体现。近几年夏季车市淡季不淡的特征日益明显，2014-2019年的7月车市零售占全年总量平均在6.9%，而2020-2023年的7月车市零售占全年总量平均在8.4%，其中2023年达到8.8%的较高占比，日益向</w:t>
      </w:r>
      <w:r w:rsidR="00A02EB7" w:rsidRPr="00700F30">
        <w:rPr>
          <w:rFonts w:ascii="宋体" w:eastAsia="宋体" w:hAnsi="宋体" w:hint="eastAsia"/>
        </w:rPr>
        <w:t>发达国家的</w:t>
      </w:r>
      <w:r w:rsidRPr="00700F30">
        <w:rPr>
          <w:rFonts w:ascii="宋体" w:eastAsia="宋体" w:hAnsi="宋体" w:hint="eastAsia"/>
        </w:rPr>
        <w:t>老龄化市场</w:t>
      </w:r>
      <w:r w:rsidR="00A02EB7" w:rsidRPr="00700F30">
        <w:rPr>
          <w:rFonts w:ascii="宋体" w:eastAsia="宋体" w:hAnsi="宋体" w:hint="eastAsia"/>
        </w:rPr>
        <w:t>特征</w:t>
      </w:r>
      <w:r w:rsidRPr="00700F30">
        <w:rPr>
          <w:rFonts w:ascii="宋体" w:eastAsia="宋体" w:hAnsi="宋体" w:hint="eastAsia"/>
        </w:rPr>
        <w:t>过渡，普及化特征弱化。随着私车普及和智能电动车的快速增长，车主低成本出行游玩热情较高，购车、换车出游也是部分家庭的最佳选择，有利于居民消费潜力释放</w:t>
      </w:r>
      <w:r w:rsidRPr="00700F30">
        <w:rPr>
          <w:rFonts w:ascii="宋体" w:eastAsia="宋体" w:hAnsi="宋体"/>
        </w:rPr>
        <w:t>。</w:t>
      </w:r>
    </w:p>
    <w:p w14:paraId="11D51371" w14:textId="6F7E641E" w:rsidR="00324755" w:rsidRDefault="00324755" w:rsidP="00700F30">
      <w:pPr>
        <w:ind w:firstLineChars="200" w:firstLine="420"/>
        <w:rPr>
          <w:rFonts w:ascii="宋体" w:eastAsia="宋体" w:hAnsi="宋体"/>
        </w:rPr>
      </w:pPr>
      <w:r w:rsidRPr="00700F30">
        <w:rPr>
          <w:rFonts w:ascii="宋体" w:eastAsia="宋体" w:hAnsi="宋体" w:hint="eastAsia"/>
        </w:rPr>
        <w:t>近期报废更新政策效果逐步体现，终端反馈的日均报废申请量持续增长。</w:t>
      </w:r>
      <w:r w:rsidR="00A02EB7" w:rsidRPr="00700F30">
        <w:rPr>
          <w:rFonts w:ascii="宋体" w:eastAsia="宋体" w:hAnsi="宋体" w:hint="eastAsia"/>
        </w:rPr>
        <w:t>截止25日汽车以旧换新信息平台收到汽车报废更新补贴申请36.4万份，单日新增已超过1万份，有效</w:t>
      </w:r>
      <w:r w:rsidR="003D2D3D" w:rsidRPr="00700F30">
        <w:rPr>
          <w:rFonts w:ascii="宋体" w:eastAsia="宋体" w:hAnsi="宋体" w:hint="eastAsia"/>
        </w:rPr>
        <w:t>地</w:t>
      </w:r>
      <w:r w:rsidR="00A02EB7" w:rsidRPr="00700F30">
        <w:rPr>
          <w:rFonts w:ascii="宋体" w:eastAsia="宋体" w:hAnsi="宋体" w:hint="eastAsia"/>
        </w:rPr>
        <w:t>拉动新能源车的零售增长</w:t>
      </w:r>
      <w:r w:rsidRPr="00700F30">
        <w:rPr>
          <w:rFonts w:ascii="宋体" w:eastAsia="宋体" w:hAnsi="宋体" w:hint="eastAsia"/>
        </w:rPr>
        <w:t xml:space="preserve">。 </w:t>
      </w:r>
    </w:p>
    <w:p w14:paraId="2DD24150" w14:textId="77777777" w:rsidR="00700F30" w:rsidRPr="00700F30" w:rsidRDefault="00700F30" w:rsidP="00700F30">
      <w:pPr>
        <w:ind w:firstLineChars="200" w:firstLine="420"/>
        <w:rPr>
          <w:rFonts w:ascii="宋体" w:eastAsia="宋体" w:hAnsi="宋体" w:hint="eastAsia"/>
        </w:rPr>
      </w:pPr>
    </w:p>
    <w:p w14:paraId="7CB5E725" w14:textId="09645506" w:rsidR="00324755" w:rsidRPr="0054624F" w:rsidRDefault="00324755" w:rsidP="00324755">
      <w:pPr>
        <w:pStyle w:val="2"/>
        <w:numPr>
          <w:ilvl w:val="0"/>
          <w:numId w:val="3"/>
        </w:numPr>
        <w:spacing w:before="0" w:after="0" w:line="240" w:lineRule="auto"/>
        <w:ind w:left="0" w:firstLine="6"/>
        <w:rPr>
          <w:rFonts w:hint="eastAsia"/>
          <w:sz w:val="24"/>
          <w:szCs w:val="24"/>
        </w:rPr>
      </w:pPr>
      <w:r w:rsidRPr="00BF7AFC">
        <w:rPr>
          <w:sz w:val="24"/>
          <w:szCs w:val="24"/>
        </w:rPr>
        <w:t>20</w:t>
      </w:r>
      <w:r w:rsidRPr="00BF7AFC">
        <w:rPr>
          <w:rFonts w:hint="eastAsia"/>
          <w:sz w:val="24"/>
          <w:szCs w:val="24"/>
        </w:rPr>
        <w:t>2</w:t>
      </w:r>
      <w:r w:rsidRPr="00BF7AFC">
        <w:rPr>
          <w:sz w:val="24"/>
          <w:szCs w:val="24"/>
        </w:rPr>
        <w:t>4</w:t>
      </w:r>
      <w:r w:rsidRPr="00BF7AFC">
        <w:rPr>
          <w:rFonts w:hint="eastAsia"/>
          <w:sz w:val="24"/>
          <w:szCs w:val="24"/>
        </w:rPr>
        <w:t>年</w:t>
      </w:r>
      <w:r>
        <w:rPr>
          <w:rFonts w:hint="eastAsia"/>
          <w:sz w:val="24"/>
          <w:szCs w:val="24"/>
        </w:rPr>
        <w:t>7</w:t>
      </w:r>
      <w:r w:rsidRPr="00BF7AFC">
        <w:rPr>
          <w:rFonts w:hint="eastAsia"/>
          <w:sz w:val="24"/>
          <w:szCs w:val="24"/>
        </w:rPr>
        <w:t>月全国乘用车</w:t>
      </w:r>
      <w:r w:rsidR="00834CC9">
        <w:rPr>
          <w:rFonts w:hint="eastAsia"/>
          <w:sz w:val="24"/>
          <w:szCs w:val="24"/>
        </w:rPr>
        <w:t>厂商</w:t>
      </w:r>
      <w:r w:rsidRPr="00BF7AFC">
        <w:rPr>
          <w:rFonts w:hint="eastAsia"/>
          <w:sz w:val="24"/>
          <w:szCs w:val="24"/>
        </w:rPr>
        <w:t>销量</w:t>
      </w:r>
      <w:r>
        <w:rPr>
          <w:rFonts w:hint="eastAsia"/>
          <w:sz w:val="24"/>
          <w:szCs w:val="24"/>
        </w:rPr>
        <w:t>相对谨慎</w:t>
      </w:r>
    </w:p>
    <w:p w14:paraId="7FABB0C4" w14:textId="1052B1CF" w:rsidR="0054624F" w:rsidRDefault="0054624F" w:rsidP="0054624F">
      <w:pPr>
        <w:jc w:val="center"/>
        <w:rPr>
          <w:rFonts w:hint="eastAsia"/>
          <w:color w:val="FF0000"/>
        </w:rPr>
      </w:pPr>
      <w:r>
        <w:rPr>
          <w:rFonts w:hint="eastAsia"/>
          <w:noProof/>
          <w:color w:val="FF0000"/>
          <w14:ligatures w14:val="standardContextual"/>
        </w:rPr>
        <w:drawing>
          <wp:inline distT="0" distB="0" distL="0" distR="0" wp14:anchorId="4F7C1928" wp14:editId="1E177AD8">
            <wp:extent cx="5040000" cy="3069752"/>
            <wp:effectExtent l="0" t="0" r="8255" b="0"/>
            <wp:docPr id="116693488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934886" name="图片 1166934886"/>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40000" cy="3069752"/>
                    </a:xfrm>
                    <a:prstGeom prst="rect">
                      <a:avLst/>
                    </a:prstGeom>
                  </pic:spPr>
                </pic:pic>
              </a:graphicData>
            </a:graphic>
          </wp:inline>
        </w:drawing>
      </w:r>
    </w:p>
    <w:p w14:paraId="70936A39" w14:textId="77777777" w:rsidR="0054624F" w:rsidRDefault="00324755" w:rsidP="0054624F">
      <w:pPr>
        <w:ind w:firstLineChars="200" w:firstLine="420"/>
        <w:rPr>
          <w:rFonts w:ascii="宋体" w:eastAsia="宋体" w:hAnsi="宋体"/>
        </w:rPr>
      </w:pPr>
      <w:r w:rsidRPr="008D2BFD">
        <w:rPr>
          <w:rFonts w:ascii="宋体" w:eastAsia="宋体" w:hAnsi="宋体" w:hint="eastAsia"/>
        </w:rPr>
        <w:t>7</w:t>
      </w:r>
      <w:r w:rsidRPr="008D2BFD">
        <w:rPr>
          <w:rFonts w:ascii="宋体" w:eastAsia="宋体" w:hAnsi="宋体"/>
        </w:rPr>
        <w:t>月第</w:t>
      </w:r>
      <w:r w:rsidR="0054624F">
        <w:rPr>
          <w:rFonts w:ascii="宋体" w:eastAsia="宋体" w:hAnsi="宋体" w:hint="eastAsia"/>
        </w:rPr>
        <w:t>一</w:t>
      </w:r>
      <w:r w:rsidRPr="008D2BFD">
        <w:rPr>
          <w:rFonts w:ascii="宋体" w:eastAsia="宋体" w:hAnsi="宋体"/>
        </w:rPr>
        <w:t>周</w:t>
      </w:r>
      <w:r w:rsidR="0054624F">
        <w:rPr>
          <w:rFonts w:ascii="宋体" w:eastAsia="宋体" w:hAnsi="宋体" w:hint="eastAsia"/>
        </w:rPr>
        <w:t>乘用车厂商</w:t>
      </w:r>
      <w:r w:rsidRPr="008D2BFD">
        <w:rPr>
          <w:rFonts w:ascii="宋体" w:eastAsia="宋体" w:hAnsi="宋体"/>
        </w:rPr>
        <w:t>批发日均</w:t>
      </w:r>
      <w:r w:rsidRPr="008D2BFD">
        <w:rPr>
          <w:rFonts w:ascii="宋体" w:eastAsia="宋体" w:hAnsi="宋体" w:hint="eastAsia"/>
        </w:rPr>
        <w:t>2.8</w:t>
      </w:r>
      <w:r w:rsidR="0054624F">
        <w:rPr>
          <w:rFonts w:ascii="宋体" w:eastAsia="宋体" w:hAnsi="宋体"/>
        </w:rPr>
        <w:t>万辆</w:t>
      </w:r>
      <w:r w:rsidRPr="008D2BFD">
        <w:rPr>
          <w:rFonts w:ascii="宋体" w:eastAsia="宋体" w:hAnsi="宋体"/>
        </w:rPr>
        <w:t>，同比去年</w:t>
      </w:r>
      <w:r w:rsidRPr="008D2BFD">
        <w:rPr>
          <w:rFonts w:ascii="宋体" w:eastAsia="宋体" w:hAnsi="宋体" w:hint="eastAsia"/>
        </w:rPr>
        <w:t>7</w:t>
      </w:r>
      <w:r w:rsidRPr="008D2BFD">
        <w:rPr>
          <w:rFonts w:ascii="宋体" w:eastAsia="宋体" w:hAnsi="宋体"/>
        </w:rPr>
        <w:t>月</w:t>
      </w:r>
      <w:r w:rsidR="0054624F">
        <w:rPr>
          <w:rFonts w:ascii="宋体" w:eastAsia="宋体" w:hAnsi="宋体" w:hint="eastAsia"/>
        </w:rPr>
        <w:t>同期下</w:t>
      </w:r>
      <w:r w:rsidRPr="008D2BFD">
        <w:rPr>
          <w:rFonts w:ascii="宋体" w:eastAsia="宋体" w:hAnsi="宋体" w:hint="eastAsia"/>
        </w:rPr>
        <w:t>降26</w:t>
      </w:r>
      <w:r w:rsidRPr="008D2BFD">
        <w:rPr>
          <w:rFonts w:ascii="宋体" w:eastAsia="宋体" w:hAnsi="宋体"/>
        </w:rPr>
        <w:t>%，环比上月同期</w:t>
      </w:r>
      <w:r w:rsidR="0054624F">
        <w:rPr>
          <w:rFonts w:ascii="宋体" w:eastAsia="宋体" w:hAnsi="宋体" w:hint="eastAsia"/>
        </w:rPr>
        <w:t>下</w:t>
      </w:r>
      <w:r w:rsidRPr="008D2BFD">
        <w:rPr>
          <w:rFonts w:ascii="宋体" w:eastAsia="宋体" w:hAnsi="宋体" w:hint="eastAsia"/>
        </w:rPr>
        <w:t>降21</w:t>
      </w:r>
      <w:r w:rsidRPr="008D2BFD">
        <w:rPr>
          <w:rFonts w:ascii="宋体" w:eastAsia="宋体" w:hAnsi="宋体"/>
        </w:rPr>
        <w:t>%。</w:t>
      </w:r>
    </w:p>
    <w:p w14:paraId="4F8768FC" w14:textId="77777777" w:rsidR="0054624F" w:rsidRDefault="00324755" w:rsidP="0054624F">
      <w:pPr>
        <w:ind w:firstLineChars="200" w:firstLine="420"/>
        <w:rPr>
          <w:rFonts w:ascii="宋体" w:eastAsia="宋体" w:hAnsi="宋体"/>
        </w:rPr>
      </w:pPr>
      <w:r w:rsidRPr="008D2BFD">
        <w:rPr>
          <w:rFonts w:ascii="宋体" w:eastAsia="宋体" w:hAnsi="宋体" w:hint="eastAsia"/>
        </w:rPr>
        <w:t>7</w:t>
      </w:r>
      <w:r w:rsidRPr="008D2BFD">
        <w:rPr>
          <w:rFonts w:ascii="宋体" w:eastAsia="宋体" w:hAnsi="宋体"/>
        </w:rPr>
        <w:t>月第</w:t>
      </w:r>
      <w:r w:rsidR="0054624F">
        <w:rPr>
          <w:rFonts w:ascii="宋体" w:eastAsia="宋体" w:hAnsi="宋体" w:hint="eastAsia"/>
        </w:rPr>
        <w:t>二</w:t>
      </w:r>
      <w:r w:rsidRPr="008D2BFD">
        <w:rPr>
          <w:rFonts w:ascii="宋体" w:eastAsia="宋体" w:hAnsi="宋体"/>
        </w:rPr>
        <w:t>周</w:t>
      </w:r>
      <w:r w:rsidR="0054624F">
        <w:rPr>
          <w:rFonts w:ascii="宋体" w:eastAsia="宋体" w:hAnsi="宋体" w:hint="eastAsia"/>
        </w:rPr>
        <w:t>乘用车厂商</w:t>
      </w:r>
      <w:r w:rsidRPr="008D2BFD">
        <w:rPr>
          <w:rFonts w:ascii="宋体" w:eastAsia="宋体" w:hAnsi="宋体"/>
        </w:rPr>
        <w:t>批发日均</w:t>
      </w:r>
      <w:r w:rsidRPr="008D2BFD">
        <w:rPr>
          <w:rFonts w:ascii="宋体" w:eastAsia="宋体" w:hAnsi="宋体" w:hint="eastAsia"/>
        </w:rPr>
        <w:t>3.6</w:t>
      </w:r>
      <w:r w:rsidR="0054624F">
        <w:rPr>
          <w:rFonts w:ascii="宋体" w:eastAsia="宋体" w:hAnsi="宋体"/>
        </w:rPr>
        <w:t>万辆</w:t>
      </w:r>
      <w:r w:rsidRPr="008D2BFD">
        <w:rPr>
          <w:rFonts w:ascii="宋体" w:eastAsia="宋体" w:hAnsi="宋体"/>
        </w:rPr>
        <w:t>，同比去年</w:t>
      </w:r>
      <w:r w:rsidRPr="008D2BFD">
        <w:rPr>
          <w:rFonts w:ascii="宋体" w:eastAsia="宋体" w:hAnsi="宋体" w:hint="eastAsia"/>
        </w:rPr>
        <w:t>7</w:t>
      </w:r>
      <w:r w:rsidRPr="008D2BFD">
        <w:rPr>
          <w:rFonts w:ascii="宋体" w:eastAsia="宋体" w:hAnsi="宋体"/>
        </w:rPr>
        <w:t>月</w:t>
      </w:r>
      <w:r w:rsidR="0054624F">
        <w:rPr>
          <w:rFonts w:ascii="宋体" w:eastAsia="宋体" w:hAnsi="宋体" w:hint="eastAsia"/>
        </w:rPr>
        <w:t>同期下</w:t>
      </w:r>
      <w:r w:rsidRPr="008D2BFD">
        <w:rPr>
          <w:rFonts w:ascii="宋体" w:eastAsia="宋体" w:hAnsi="宋体" w:hint="eastAsia"/>
        </w:rPr>
        <w:t>降22</w:t>
      </w:r>
      <w:r w:rsidRPr="008D2BFD">
        <w:rPr>
          <w:rFonts w:ascii="宋体" w:eastAsia="宋体" w:hAnsi="宋体"/>
        </w:rPr>
        <w:t>%，环比上月同期</w:t>
      </w:r>
      <w:r w:rsidR="0054624F">
        <w:rPr>
          <w:rFonts w:ascii="宋体" w:eastAsia="宋体" w:hAnsi="宋体" w:hint="eastAsia"/>
        </w:rPr>
        <w:t>下</w:t>
      </w:r>
      <w:r w:rsidRPr="008D2BFD">
        <w:rPr>
          <w:rFonts w:ascii="宋体" w:eastAsia="宋体" w:hAnsi="宋体" w:hint="eastAsia"/>
        </w:rPr>
        <w:t>降10</w:t>
      </w:r>
      <w:r w:rsidRPr="008D2BFD">
        <w:rPr>
          <w:rFonts w:ascii="宋体" w:eastAsia="宋体" w:hAnsi="宋体"/>
        </w:rPr>
        <w:t>%。</w:t>
      </w:r>
    </w:p>
    <w:p w14:paraId="47FA7594" w14:textId="4CD0BD31" w:rsidR="00324755" w:rsidRPr="008D2BFD" w:rsidRDefault="00324755" w:rsidP="0054624F">
      <w:pPr>
        <w:ind w:firstLineChars="200" w:firstLine="420"/>
        <w:rPr>
          <w:rFonts w:ascii="宋体" w:eastAsia="宋体" w:hAnsi="宋体" w:hint="eastAsia"/>
        </w:rPr>
      </w:pPr>
      <w:r w:rsidRPr="008D2BFD">
        <w:rPr>
          <w:rFonts w:ascii="宋体" w:eastAsia="宋体" w:hAnsi="宋体" w:hint="eastAsia"/>
        </w:rPr>
        <w:t>7</w:t>
      </w:r>
      <w:r w:rsidRPr="008D2BFD">
        <w:rPr>
          <w:rFonts w:ascii="宋体" w:eastAsia="宋体" w:hAnsi="宋体"/>
        </w:rPr>
        <w:t>月第</w:t>
      </w:r>
      <w:r w:rsidR="0054624F">
        <w:rPr>
          <w:rFonts w:ascii="宋体" w:eastAsia="宋体" w:hAnsi="宋体" w:hint="eastAsia"/>
        </w:rPr>
        <w:t>三</w:t>
      </w:r>
      <w:r w:rsidRPr="008D2BFD">
        <w:rPr>
          <w:rFonts w:ascii="宋体" w:eastAsia="宋体" w:hAnsi="宋体"/>
        </w:rPr>
        <w:t>周</w:t>
      </w:r>
      <w:r w:rsidR="0054624F">
        <w:rPr>
          <w:rFonts w:ascii="宋体" w:eastAsia="宋体" w:hAnsi="宋体" w:hint="eastAsia"/>
        </w:rPr>
        <w:t>乘用车厂商</w:t>
      </w:r>
      <w:r w:rsidRPr="008D2BFD">
        <w:rPr>
          <w:rFonts w:ascii="宋体" w:eastAsia="宋体" w:hAnsi="宋体"/>
        </w:rPr>
        <w:t>批发日均</w:t>
      </w:r>
      <w:r w:rsidRPr="008D2BFD">
        <w:rPr>
          <w:rFonts w:ascii="宋体" w:eastAsia="宋体" w:hAnsi="宋体" w:hint="eastAsia"/>
        </w:rPr>
        <w:t>5.6</w:t>
      </w:r>
      <w:r w:rsidR="0054624F">
        <w:rPr>
          <w:rFonts w:ascii="宋体" w:eastAsia="宋体" w:hAnsi="宋体"/>
        </w:rPr>
        <w:t>万辆</w:t>
      </w:r>
      <w:r w:rsidRPr="008D2BFD">
        <w:rPr>
          <w:rFonts w:ascii="宋体" w:eastAsia="宋体" w:hAnsi="宋体"/>
        </w:rPr>
        <w:t>，同比去年</w:t>
      </w:r>
      <w:r w:rsidRPr="008D2BFD">
        <w:rPr>
          <w:rFonts w:ascii="宋体" w:eastAsia="宋体" w:hAnsi="宋体" w:hint="eastAsia"/>
        </w:rPr>
        <w:t>7</w:t>
      </w:r>
      <w:r w:rsidRPr="008D2BFD">
        <w:rPr>
          <w:rFonts w:ascii="宋体" w:eastAsia="宋体" w:hAnsi="宋体"/>
        </w:rPr>
        <w:t>月</w:t>
      </w:r>
      <w:r w:rsidR="0054624F">
        <w:rPr>
          <w:rFonts w:ascii="宋体" w:eastAsia="宋体" w:hAnsi="宋体" w:hint="eastAsia"/>
        </w:rPr>
        <w:t>同期</w:t>
      </w:r>
      <w:r w:rsidRPr="008D2BFD">
        <w:rPr>
          <w:rFonts w:ascii="宋体" w:eastAsia="宋体" w:hAnsi="宋体" w:hint="eastAsia"/>
        </w:rPr>
        <w:t>增</w:t>
      </w:r>
      <w:r w:rsidR="0054624F">
        <w:rPr>
          <w:rFonts w:ascii="宋体" w:eastAsia="宋体" w:hAnsi="宋体" w:hint="eastAsia"/>
        </w:rPr>
        <w:t>长</w:t>
      </w:r>
      <w:r w:rsidRPr="008D2BFD">
        <w:rPr>
          <w:rFonts w:ascii="宋体" w:eastAsia="宋体" w:hAnsi="宋体" w:hint="eastAsia"/>
        </w:rPr>
        <w:t>2</w:t>
      </w:r>
      <w:r w:rsidRPr="008D2BFD">
        <w:rPr>
          <w:rFonts w:ascii="宋体" w:eastAsia="宋体" w:hAnsi="宋体"/>
        </w:rPr>
        <w:t>%，环比上月同期</w:t>
      </w:r>
      <w:r w:rsidR="0054624F">
        <w:rPr>
          <w:rFonts w:ascii="宋体" w:eastAsia="宋体" w:hAnsi="宋体" w:hint="eastAsia"/>
        </w:rPr>
        <w:t>下</w:t>
      </w:r>
      <w:r w:rsidRPr="008D2BFD">
        <w:rPr>
          <w:rFonts w:ascii="宋体" w:eastAsia="宋体" w:hAnsi="宋体" w:hint="eastAsia"/>
        </w:rPr>
        <w:t>降18</w:t>
      </w:r>
      <w:r w:rsidRPr="008D2BFD">
        <w:rPr>
          <w:rFonts w:ascii="宋体" w:eastAsia="宋体" w:hAnsi="宋体"/>
        </w:rPr>
        <w:t>%。</w:t>
      </w:r>
    </w:p>
    <w:p w14:paraId="210EC1B7" w14:textId="170B00BB" w:rsidR="00A02EB7" w:rsidRPr="008D2BFD" w:rsidRDefault="00A02EB7" w:rsidP="00A02EB7">
      <w:pPr>
        <w:ind w:firstLineChars="202" w:firstLine="424"/>
        <w:rPr>
          <w:rFonts w:ascii="宋体" w:eastAsia="宋体" w:hAnsi="宋体" w:hint="eastAsia"/>
        </w:rPr>
      </w:pPr>
      <w:r w:rsidRPr="008D2BFD">
        <w:rPr>
          <w:rFonts w:ascii="宋体" w:eastAsia="宋体" w:hAnsi="宋体" w:hint="eastAsia"/>
        </w:rPr>
        <w:t>7</w:t>
      </w:r>
      <w:r w:rsidRPr="008D2BFD">
        <w:rPr>
          <w:rFonts w:ascii="宋体" w:eastAsia="宋体" w:hAnsi="宋体"/>
        </w:rPr>
        <w:t>月第</w:t>
      </w:r>
      <w:r w:rsidR="0054624F">
        <w:rPr>
          <w:rFonts w:ascii="宋体" w:eastAsia="宋体" w:hAnsi="宋体" w:hint="eastAsia"/>
        </w:rPr>
        <w:t>四</w:t>
      </w:r>
      <w:r w:rsidRPr="008D2BFD">
        <w:rPr>
          <w:rFonts w:ascii="宋体" w:eastAsia="宋体" w:hAnsi="宋体"/>
        </w:rPr>
        <w:t>周</w:t>
      </w:r>
      <w:r w:rsidRPr="008D2BFD">
        <w:rPr>
          <w:rFonts w:ascii="宋体" w:eastAsia="宋体" w:hAnsi="宋体" w:hint="eastAsia"/>
        </w:rPr>
        <w:t>大部分车企正常进入休假周期，</w:t>
      </w:r>
      <w:r w:rsidRPr="008D2BFD">
        <w:rPr>
          <w:rFonts w:ascii="宋体" w:eastAsia="宋体" w:hAnsi="宋体"/>
        </w:rPr>
        <w:t>批发日均</w:t>
      </w:r>
      <w:r w:rsidRPr="008D2BFD">
        <w:rPr>
          <w:rFonts w:ascii="宋体" w:eastAsia="宋体" w:hAnsi="宋体" w:hint="eastAsia"/>
        </w:rPr>
        <w:t>7.3</w:t>
      </w:r>
      <w:r w:rsidR="0054624F">
        <w:rPr>
          <w:rFonts w:ascii="宋体" w:eastAsia="宋体" w:hAnsi="宋体"/>
        </w:rPr>
        <w:t>万辆</w:t>
      </w:r>
      <w:r w:rsidRPr="008D2BFD">
        <w:rPr>
          <w:rFonts w:ascii="宋体" w:eastAsia="宋体" w:hAnsi="宋体"/>
        </w:rPr>
        <w:t>，同比去年</w:t>
      </w:r>
      <w:r w:rsidRPr="008D2BFD">
        <w:rPr>
          <w:rFonts w:ascii="宋体" w:eastAsia="宋体" w:hAnsi="宋体" w:hint="eastAsia"/>
        </w:rPr>
        <w:t>7</w:t>
      </w:r>
      <w:r w:rsidRPr="008D2BFD">
        <w:rPr>
          <w:rFonts w:ascii="宋体" w:eastAsia="宋体" w:hAnsi="宋体"/>
        </w:rPr>
        <w:t>月</w:t>
      </w:r>
      <w:r w:rsidR="0054624F">
        <w:rPr>
          <w:rFonts w:ascii="宋体" w:eastAsia="宋体" w:hAnsi="宋体" w:hint="eastAsia"/>
        </w:rPr>
        <w:t>同期下</w:t>
      </w:r>
      <w:r w:rsidRPr="008D2BFD">
        <w:rPr>
          <w:rFonts w:ascii="宋体" w:eastAsia="宋体" w:hAnsi="宋体" w:hint="eastAsia"/>
        </w:rPr>
        <w:t>降21</w:t>
      </w:r>
      <w:r w:rsidRPr="008D2BFD">
        <w:rPr>
          <w:rFonts w:ascii="宋体" w:eastAsia="宋体" w:hAnsi="宋体"/>
        </w:rPr>
        <w:t>%，环比上月同期</w:t>
      </w:r>
      <w:r w:rsidR="0054624F">
        <w:rPr>
          <w:rFonts w:ascii="宋体" w:eastAsia="宋体" w:hAnsi="宋体" w:hint="eastAsia"/>
        </w:rPr>
        <w:t>下</w:t>
      </w:r>
      <w:r w:rsidRPr="008D2BFD">
        <w:rPr>
          <w:rFonts w:ascii="宋体" w:eastAsia="宋体" w:hAnsi="宋体" w:hint="eastAsia"/>
        </w:rPr>
        <w:t>降41</w:t>
      </w:r>
      <w:r w:rsidRPr="008D2BFD">
        <w:rPr>
          <w:rFonts w:ascii="宋体" w:eastAsia="宋体" w:hAnsi="宋体"/>
        </w:rPr>
        <w:t>%。</w:t>
      </w:r>
    </w:p>
    <w:p w14:paraId="37280171" w14:textId="16F63021" w:rsidR="003D2D3D" w:rsidRPr="008D2BFD" w:rsidRDefault="00A02EB7" w:rsidP="00546452">
      <w:pPr>
        <w:ind w:firstLineChars="200" w:firstLine="422"/>
        <w:rPr>
          <w:rFonts w:ascii="宋体" w:eastAsia="宋体" w:hAnsi="宋体" w:hint="eastAsia"/>
          <w:b/>
          <w:bCs/>
        </w:rPr>
      </w:pPr>
      <w:r w:rsidRPr="008D2BFD">
        <w:rPr>
          <w:rFonts w:ascii="宋体" w:eastAsia="宋体" w:hAnsi="宋体" w:hint="eastAsia"/>
          <w:b/>
          <w:bCs/>
        </w:rPr>
        <w:t>7月1-28日</w:t>
      </w:r>
      <w:r w:rsidR="0054624F">
        <w:rPr>
          <w:rFonts w:ascii="宋体" w:eastAsia="宋体" w:hAnsi="宋体" w:hint="eastAsia"/>
          <w:b/>
          <w:bCs/>
        </w:rPr>
        <w:t>，</w:t>
      </w:r>
      <w:r w:rsidRPr="008D2BFD">
        <w:rPr>
          <w:rFonts w:ascii="宋体" w:eastAsia="宋体" w:hAnsi="宋体" w:hint="eastAsia"/>
          <w:b/>
          <w:bCs/>
        </w:rPr>
        <w:t>全国乘用车</w:t>
      </w:r>
      <w:r w:rsidR="00834CC9">
        <w:rPr>
          <w:rFonts w:ascii="宋体" w:eastAsia="宋体" w:hAnsi="宋体" w:hint="eastAsia"/>
          <w:b/>
          <w:bCs/>
        </w:rPr>
        <w:t>厂商</w:t>
      </w:r>
      <w:r w:rsidRPr="008D2BFD">
        <w:rPr>
          <w:rFonts w:ascii="宋体" w:eastAsia="宋体" w:hAnsi="宋体" w:hint="eastAsia"/>
          <w:b/>
          <w:bCs/>
        </w:rPr>
        <w:t>批发135.7万辆，同比去年</w:t>
      </w:r>
      <w:r w:rsidR="0054624F">
        <w:rPr>
          <w:rFonts w:ascii="宋体" w:eastAsia="宋体" w:hAnsi="宋体" w:hint="eastAsia"/>
          <w:b/>
          <w:bCs/>
        </w:rPr>
        <w:t>7月同期</w:t>
      </w:r>
      <w:r w:rsidR="000B6FDD" w:rsidRPr="008D2BFD">
        <w:rPr>
          <w:rFonts w:ascii="宋体" w:eastAsia="宋体" w:hAnsi="宋体" w:hint="eastAsia"/>
          <w:b/>
          <w:bCs/>
        </w:rPr>
        <w:t>下降</w:t>
      </w:r>
      <w:r w:rsidRPr="008D2BFD">
        <w:rPr>
          <w:rFonts w:ascii="宋体" w:eastAsia="宋体" w:hAnsi="宋体" w:hint="eastAsia"/>
          <w:b/>
          <w:bCs/>
        </w:rPr>
        <w:t>17%，较上月同期</w:t>
      </w:r>
      <w:r w:rsidR="000B6FDD" w:rsidRPr="008D2BFD">
        <w:rPr>
          <w:rFonts w:ascii="宋体" w:eastAsia="宋体" w:hAnsi="宋体" w:hint="eastAsia"/>
          <w:b/>
          <w:bCs/>
        </w:rPr>
        <w:t>下降</w:t>
      </w:r>
      <w:r w:rsidRPr="008D2BFD">
        <w:rPr>
          <w:rFonts w:ascii="宋体" w:eastAsia="宋体" w:hAnsi="宋体" w:hint="eastAsia"/>
          <w:b/>
          <w:bCs/>
        </w:rPr>
        <w:t>28%</w:t>
      </w:r>
      <w:r w:rsidR="003D2D3D" w:rsidRPr="008D2BFD">
        <w:rPr>
          <w:rFonts w:ascii="宋体" w:eastAsia="宋体" w:hAnsi="宋体" w:hint="eastAsia"/>
          <w:b/>
          <w:bCs/>
        </w:rPr>
        <w:t>；</w:t>
      </w:r>
      <w:r w:rsidRPr="008D2BFD">
        <w:rPr>
          <w:rFonts w:ascii="宋体" w:eastAsia="宋体" w:hAnsi="宋体" w:hint="eastAsia"/>
          <w:b/>
          <w:bCs/>
        </w:rPr>
        <w:t>今年以来累计批发1</w:t>
      </w:r>
      <w:r w:rsidR="0054624F">
        <w:rPr>
          <w:rFonts w:ascii="宋体" w:eastAsia="宋体" w:hAnsi="宋体" w:hint="eastAsia"/>
          <w:b/>
          <w:bCs/>
        </w:rPr>
        <w:t>,</w:t>
      </w:r>
      <w:r w:rsidRPr="008D2BFD">
        <w:rPr>
          <w:rFonts w:ascii="宋体" w:eastAsia="宋体" w:hAnsi="宋体" w:hint="eastAsia"/>
          <w:b/>
          <w:bCs/>
        </w:rPr>
        <w:t>310.9万辆，同比增长3%</w:t>
      </w:r>
      <w:r w:rsidR="00324755" w:rsidRPr="008D2BFD">
        <w:rPr>
          <w:rFonts w:ascii="宋体" w:eastAsia="宋体" w:hAnsi="宋体" w:hint="eastAsia"/>
          <w:b/>
          <w:bCs/>
        </w:rPr>
        <w:t>。</w:t>
      </w:r>
    </w:p>
    <w:p w14:paraId="7BE3B218" w14:textId="77777777" w:rsidR="00324755" w:rsidRPr="008D2BFD" w:rsidRDefault="00324755" w:rsidP="00897614">
      <w:pPr>
        <w:ind w:firstLineChars="200" w:firstLine="420"/>
        <w:rPr>
          <w:rFonts w:ascii="宋体" w:eastAsia="宋体" w:hAnsi="宋体" w:hint="eastAsia"/>
        </w:rPr>
      </w:pPr>
      <w:r w:rsidRPr="008D2BFD">
        <w:rPr>
          <w:rFonts w:ascii="宋体" w:eastAsia="宋体" w:hAnsi="宋体" w:hint="eastAsia"/>
        </w:rPr>
        <w:t>今年7月共有23个工作日，较去年的21个工作日多两天，有利于7月的产销平稳走势。随着车市增长的结构性分化，部分企业传统燃油车产能充裕，燃油车市场萎缩压力下的去库存特征明显，7月初车市批发走势较弱。</w:t>
      </w:r>
    </w:p>
    <w:p w14:paraId="69343642" w14:textId="6EF7EA7C" w:rsidR="00324755" w:rsidRPr="008D2BFD" w:rsidRDefault="00324755" w:rsidP="00897614">
      <w:pPr>
        <w:ind w:firstLineChars="200" w:firstLine="420"/>
        <w:rPr>
          <w:rFonts w:ascii="宋体" w:eastAsia="宋体" w:hAnsi="宋体" w:hint="eastAsia"/>
        </w:rPr>
      </w:pPr>
      <w:r w:rsidRPr="008D2BFD">
        <w:rPr>
          <w:rFonts w:ascii="宋体" w:eastAsia="宋体" w:hAnsi="宋体" w:hint="eastAsia"/>
        </w:rPr>
        <w:t>上半年持续增强的大幅促销扰乱了车市正常的价格走势，终端价格修复需要一段时间适应，加上二季度超强的促销力度对下半年购车客户的消费产生透支效应，7月以价换量的效</w:t>
      </w:r>
      <w:r w:rsidRPr="008D2BFD">
        <w:rPr>
          <w:rFonts w:ascii="宋体" w:eastAsia="宋体" w:hAnsi="宋体" w:hint="eastAsia"/>
        </w:rPr>
        <w:lastRenderedPageBreak/>
        <w:t>果小幅减弱。车企结合上半年战果，也对市场预期、产品结构及销量节奏进行优化调整，部分车企</w:t>
      </w:r>
      <w:r w:rsidR="00A02EB7" w:rsidRPr="008D2BFD">
        <w:rPr>
          <w:rFonts w:ascii="宋体" w:eastAsia="宋体" w:hAnsi="宋体" w:hint="eastAsia"/>
        </w:rPr>
        <w:t>拒绝</w:t>
      </w:r>
      <w:r w:rsidR="000A5858" w:rsidRPr="008D2BFD">
        <w:rPr>
          <w:rFonts w:ascii="宋体" w:eastAsia="宋体" w:hAnsi="宋体" w:hint="eastAsia"/>
        </w:rPr>
        <w:t>“</w:t>
      </w:r>
      <w:r w:rsidR="00A02EB7" w:rsidRPr="008D2BFD">
        <w:rPr>
          <w:rFonts w:ascii="宋体" w:eastAsia="宋体" w:hAnsi="宋体" w:hint="eastAsia"/>
        </w:rPr>
        <w:t>内卷式”恶性竞争，</w:t>
      </w:r>
      <w:r w:rsidRPr="008D2BFD">
        <w:rPr>
          <w:rFonts w:ascii="宋体" w:eastAsia="宋体" w:hAnsi="宋体" w:hint="eastAsia"/>
        </w:rPr>
        <w:t>减少销量</w:t>
      </w:r>
      <w:r w:rsidR="00A02EB7" w:rsidRPr="008D2BFD">
        <w:rPr>
          <w:rFonts w:ascii="宋体" w:eastAsia="宋体" w:hAnsi="宋体" w:hint="eastAsia"/>
        </w:rPr>
        <w:t>压力</w:t>
      </w:r>
      <w:r w:rsidRPr="008D2BFD">
        <w:rPr>
          <w:rFonts w:ascii="宋体" w:eastAsia="宋体" w:hAnsi="宋体" w:hint="eastAsia"/>
        </w:rPr>
        <w:t>，改善</w:t>
      </w:r>
      <w:r w:rsidR="00A02EB7" w:rsidRPr="008D2BFD">
        <w:rPr>
          <w:rFonts w:ascii="宋体" w:eastAsia="宋体" w:hAnsi="宋体" w:hint="eastAsia"/>
        </w:rPr>
        <w:t>终端</w:t>
      </w:r>
      <w:r w:rsidRPr="008D2BFD">
        <w:rPr>
          <w:rFonts w:ascii="宋体" w:eastAsia="宋体" w:hAnsi="宋体" w:hint="eastAsia"/>
        </w:rPr>
        <w:t>价格影响因素，车市进入平缓期。</w:t>
      </w:r>
    </w:p>
    <w:p w14:paraId="72046297" w14:textId="77777777" w:rsidR="001261A1" w:rsidRPr="001261A1" w:rsidRDefault="001261A1" w:rsidP="00897614">
      <w:pPr>
        <w:ind w:firstLineChars="200" w:firstLine="420"/>
        <w:rPr>
          <w:rFonts w:hint="eastAsia"/>
        </w:rPr>
      </w:pPr>
    </w:p>
    <w:p w14:paraId="14A2ABFE" w14:textId="2DBDB628" w:rsidR="00667FA8" w:rsidRPr="000A5858" w:rsidRDefault="00667FA8" w:rsidP="00700F30">
      <w:pPr>
        <w:pStyle w:val="2"/>
        <w:numPr>
          <w:ilvl w:val="0"/>
          <w:numId w:val="3"/>
        </w:numPr>
        <w:spacing w:before="0" w:after="0" w:line="240" w:lineRule="auto"/>
        <w:ind w:left="0" w:firstLine="6"/>
        <w:rPr>
          <w:rFonts w:hint="eastAsia"/>
          <w:sz w:val="24"/>
          <w:szCs w:val="24"/>
        </w:rPr>
      </w:pPr>
      <w:r w:rsidRPr="000A5858">
        <w:rPr>
          <w:rFonts w:hint="eastAsia"/>
          <w:sz w:val="24"/>
          <w:szCs w:val="24"/>
        </w:rPr>
        <w:t>汽车报废更新补贴扩容翻倍是重大利好</w:t>
      </w:r>
    </w:p>
    <w:p w14:paraId="4A2161B9" w14:textId="77777777" w:rsidR="0054624F" w:rsidRDefault="00667FA8" w:rsidP="0054624F">
      <w:pPr>
        <w:ind w:firstLineChars="200" w:firstLine="420"/>
        <w:rPr>
          <w:rFonts w:ascii="宋体" w:eastAsia="宋体" w:hAnsi="宋体"/>
        </w:rPr>
      </w:pPr>
      <w:r w:rsidRPr="008D2BFD">
        <w:rPr>
          <w:rFonts w:ascii="宋体" w:eastAsia="宋体" w:hAnsi="宋体" w:hint="eastAsia"/>
        </w:rPr>
        <w:t>为贯彻落实党中央、国务院决策部署，按照《商务部等14部门关于印发&lt;推动消费品以旧换新行动方案&gt;的通知》要求，《关于加力支持大规模设备更新和消费品以旧换新的若干措施》25日对外发布。文件提出，统筹安排3000亿元左右超长期特别国债资金，加力支持大规模设备更新和消费品以旧换新。</w:t>
      </w:r>
    </w:p>
    <w:p w14:paraId="67CB62AD" w14:textId="6F0F61CA" w:rsidR="00667FA8" w:rsidRPr="008D2BFD" w:rsidRDefault="00667FA8" w:rsidP="0054624F">
      <w:pPr>
        <w:ind w:firstLineChars="200" w:firstLine="420"/>
        <w:rPr>
          <w:rFonts w:ascii="宋体" w:eastAsia="宋体" w:hAnsi="宋体"/>
        </w:rPr>
      </w:pPr>
      <w:r w:rsidRPr="008D2BFD">
        <w:rPr>
          <w:rFonts w:ascii="宋体" w:eastAsia="宋体" w:hAnsi="宋体" w:hint="eastAsia"/>
        </w:rPr>
        <w:t>此次的汽车报废更新补贴扩容和补贴翻倍对车市是重大的利好，乘用车补贴实现翻倍，增加老旧柴油货车的报废更新，估计对应安排几百亿元的汽车补贴资金，应该能有效的拉动今年汽车市场200万左右的报废强力增长，也有利于拉动千亿以上的增量更新消费，通过释放车市更新需求将改善车市严峻的过度价格战的艰难局面，对</w:t>
      </w:r>
      <w:r w:rsidR="00834CC9">
        <w:rPr>
          <w:rFonts w:ascii="宋体" w:eastAsia="宋体" w:hAnsi="宋体" w:hint="eastAsia"/>
        </w:rPr>
        <w:t>厂商</w:t>
      </w:r>
      <w:r w:rsidRPr="008D2BFD">
        <w:rPr>
          <w:rFonts w:ascii="宋体" w:eastAsia="宋体" w:hAnsi="宋体" w:hint="eastAsia"/>
        </w:rPr>
        <w:t>和经销商都是超预期的重大利好。</w:t>
      </w:r>
    </w:p>
    <w:p w14:paraId="06089D30" w14:textId="77777777" w:rsidR="00700F30" w:rsidRPr="0054624F" w:rsidRDefault="00700F30" w:rsidP="00667FA8">
      <w:pPr>
        <w:ind w:firstLineChars="134" w:firstLine="281"/>
        <w:rPr>
          <w:rFonts w:hint="eastAsia"/>
        </w:rPr>
      </w:pPr>
    </w:p>
    <w:p w14:paraId="4BC64A75" w14:textId="06AD51C1" w:rsidR="00B42ACC" w:rsidRPr="000A5858" w:rsidRDefault="00B42ACC" w:rsidP="00700F30">
      <w:pPr>
        <w:pStyle w:val="2"/>
        <w:numPr>
          <w:ilvl w:val="0"/>
          <w:numId w:val="3"/>
        </w:numPr>
        <w:spacing w:before="0" w:after="0" w:line="240" w:lineRule="auto"/>
        <w:ind w:left="0" w:firstLine="6"/>
        <w:rPr>
          <w:rFonts w:hint="eastAsia"/>
          <w:sz w:val="24"/>
          <w:szCs w:val="24"/>
        </w:rPr>
      </w:pPr>
      <w:r w:rsidRPr="000A5858">
        <w:rPr>
          <w:rFonts w:hint="eastAsia"/>
          <w:sz w:val="24"/>
          <w:szCs w:val="24"/>
        </w:rPr>
        <w:t>2024</w:t>
      </w:r>
      <w:r w:rsidRPr="000A5858">
        <w:rPr>
          <w:rFonts w:hint="eastAsia"/>
          <w:sz w:val="24"/>
          <w:szCs w:val="24"/>
        </w:rPr>
        <w:t>年</w:t>
      </w:r>
      <w:r w:rsidRPr="000A5858">
        <w:rPr>
          <w:rFonts w:hint="eastAsia"/>
          <w:sz w:val="24"/>
          <w:szCs w:val="24"/>
        </w:rPr>
        <w:t>1-6</w:t>
      </w:r>
      <w:r w:rsidRPr="000A5858">
        <w:rPr>
          <w:rFonts w:hint="eastAsia"/>
          <w:sz w:val="24"/>
          <w:szCs w:val="24"/>
        </w:rPr>
        <w:t>月汽车行业收入</w:t>
      </w:r>
      <w:r w:rsidRPr="000A5858">
        <w:rPr>
          <w:rFonts w:hint="eastAsia"/>
          <w:sz w:val="24"/>
          <w:szCs w:val="24"/>
        </w:rPr>
        <w:t>4.8</w:t>
      </w:r>
      <w:r w:rsidRPr="000A5858">
        <w:rPr>
          <w:rFonts w:hint="eastAsia"/>
          <w:sz w:val="24"/>
          <w:szCs w:val="24"/>
        </w:rPr>
        <w:t>万亿增</w:t>
      </w:r>
      <w:r w:rsidR="0054624F">
        <w:rPr>
          <w:rFonts w:hint="eastAsia"/>
          <w:sz w:val="24"/>
          <w:szCs w:val="24"/>
        </w:rPr>
        <w:t>长</w:t>
      </w:r>
      <w:r w:rsidRPr="000A5858">
        <w:rPr>
          <w:rFonts w:hint="eastAsia"/>
          <w:sz w:val="24"/>
          <w:szCs w:val="24"/>
        </w:rPr>
        <w:t>5%</w:t>
      </w:r>
      <w:r w:rsidRPr="000A5858">
        <w:rPr>
          <w:rFonts w:hint="eastAsia"/>
          <w:sz w:val="24"/>
          <w:szCs w:val="24"/>
        </w:rPr>
        <w:t>、利润</w:t>
      </w:r>
      <w:r w:rsidRPr="000A5858">
        <w:rPr>
          <w:rFonts w:hint="eastAsia"/>
          <w:sz w:val="24"/>
          <w:szCs w:val="24"/>
        </w:rPr>
        <w:t>2377</w:t>
      </w:r>
      <w:r w:rsidRPr="000A5858">
        <w:rPr>
          <w:rFonts w:hint="eastAsia"/>
          <w:sz w:val="24"/>
          <w:szCs w:val="24"/>
        </w:rPr>
        <w:t>亿增</w:t>
      </w:r>
      <w:r w:rsidR="0054624F">
        <w:rPr>
          <w:rFonts w:hint="eastAsia"/>
          <w:sz w:val="24"/>
          <w:szCs w:val="24"/>
        </w:rPr>
        <w:t>长</w:t>
      </w:r>
      <w:r w:rsidRPr="000A5858">
        <w:rPr>
          <w:rFonts w:hint="eastAsia"/>
          <w:sz w:val="24"/>
          <w:szCs w:val="24"/>
        </w:rPr>
        <w:t>11%</w:t>
      </w:r>
      <w:r w:rsidRPr="000A5858">
        <w:rPr>
          <w:rFonts w:hint="eastAsia"/>
          <w:sz w:val="24"/>
          <w:szCs w:val="24"/>
        </w:rPr>
        <w:t>、利润率</w:t>
      </w:r>
      <w:r w:rsidRPr="000A5858">
        <w:rPr>
          <w:rFonts w:hint="eastAsia"/>
          <w:sz w:val="24"/>
          <w:szCs w:val="24"/>
        </w:rPr>
        <w:t>5.0%</w:t>
      </w:r>
    </w:p>
    <w:p w14:paraId="11234FF6" w14:textId="7FA85872" w:rsidR="00B42ACC" w:rsidRPr="008D2BFD" w:rsidRDefault="00B42ACC" w:rsidP="00B42ACC">
      <w:pPr>
        <w:ind w:firstLineChars="202" w:firstLine="424"/>
        <w:rPr>
          <w:rFonts w:ascii="宋体" w:eastAsia="宋体" w:hAnsi="宋体" w:hint="eastAsia"/>
        </w:rPr>
      </w:pPr>
      <w:r w:rsidRPr="008D2BFD">
        <w:rPr>
          <w:rFonts w:ascii="宋体" w:eastAsia="宋体" w:hAnsi="宋体" w:hint="eastAsia"/>
        </w:rPr>
        <w:t>6月份，随着宏观组合政策落实落细、市场需求继续回暖，效果持续显现。1—6月份，规模以上工业企业实现营业收入64.86万亿元，同比增长2.9%；发生营业成本55.31万亿元，增长2.9%；营业收入利润率为5.41%，同比提高0.03个百分点。2024年1-6月的汽车行业收入47</w:t>
      </w:r>
      <w:r w:rsidR="0054624F">
        <w:rPr>
          <w:rFonts w:ascii="宋体" w:eastAsia="宋体" w:hAnsi="宋体" w:hint="eastAsia"/>
        </w:rPr>
        <w:t>,</w:t>
      </w:r>
      <w:r w:rsidRPr="008D2BFD">
        <w:rPr>
          <w:rFonts w:ascii="宋体" w:eastAsia="宋体" w:hAnsi="宋体" w:hint="eastAsia"/>
        </w:rPr>
        <w:t>672亿元，同比增</w:t>
      </w:r>
      <w:r w:rsidR="0054624F">
        <w:rPr>
          <w:rFonts w:ascii="宋体" w:eastAsia="宋体" w:hAnsi="宋体" w:hint="eastAsia"/>
        </w:rPr>
        <w:t>长</w:t>
      </w:r>
      <w:r w:rsidRPr="008D2BFD">
        <w:rPr>
          <w:rFonts w:ascii="宋体" w:eastAsia="宋体" w:hAnsi="宋体" w:hint="eastAsia"/>
        </w:rPr>
        <w:t>5%；成本41</w:t>
      </w:r>
      <w:r w:rsidR="0054624F">
        <w:rPr>
          <w:rFonts w:ascii="宋体" w:eastAsia="宋体" w:hAnsi="宋体" w:hint="eastAsia"/>
        </w:rPr>
        <w:t>,</w:t>
      </w:r>
      <w:r w:rsidRPr="008D2BFD">
        <w:rPr>
          <w:rFonts w:ascii="宋体" w:eastAsia="宋体" w:hAnsi="宋体" w:hint="eastAsia"/>
        </w:rPr>
        <w:t>730亿元，增</w:t>
      </w:r>
      <w:r w:rsidR="0054624F">
        <w:rPr>
          <w:rFonts w:ascii="宋体" w:eastAsia="宋体" w:hAnsi="宋体" w:hint="eastAsia"/>
        </w:rPr>
        <w:t>长</w:t>
      </w:r>
      <w:r w:rsidRPr="008D2BFD">
        <w:rPr>
          <w:rFonts w:ascii="宋体" w:eastAsia="宋体" w:hAnsi="宋体" w:hint="eastAsia"/>
        </w:rPr>
        <w:t>5%；利润2</w:t>
      </w:r>
      <w:r w:rsidR="0054624F">
        <w:rPr>
          <w:rFonts w:ascii="宋体" w:eastAsia="宋体" w:hAnsi="宋体" w:hint="eastAsia"/>
        </w:rPr>
        <w:t>,</w:t>
      </w:r>
      <w:r w:rsidRPr="008D2BFD">
        <w:rPr>
          <w:rFonts w:ascii="宋体" w:eastAsia="宋体" w:hAnsi="宋体" w:hint="eastAsia"/>
        </w:rPr>
        <w:t>377亿元，同比增</w:t>
      </w:r>
      <w:r w:rsidR="0054624F">
        <w:rPr>
          <w:rFonts w:ascii="宋体" w:eastAsia="宋体" w:hAnsi="宋体" w:hint="eastAsia"/>
        </w:rPr>
        <w:t>长</w:t>
      </w:r>
      <w:r w:rsidRPr="008D2BFD">
        <w:rPr>
          <w:rFonts w:ascii="宋体" w:eastAsia="宋体" w:hAnsi="宋体" w:hint="eastAsia"/>
        </w:rPr>
        <w:t>10.7%；汽车行业利润率5.0%，相对于下游工业企业利润率6.4%的平均水平，汽车行业仍偏低。随着车市生产规模扩大，PPI下行，上游碳酸锂成本下降，车企利润总体稍有改善。</w:t>
      </w:r>
    </w:p>
    <w:p w14:paraId="12BF4199" w14:textId="245F8DAA" w:rsidR="00B42ACC" w:rsidRPr="008D2BFD" w:rsidRDefault="00B42ACC" w:rsidP="00B42ACC">
      <w:pPr>
        <w:ind w:firstLineChars="202" w:firstLine="424"/>
        <w:rPr>
          <w:rFonts w:ascii="宋体" w:eastAsia="宋体" w:hAnsi="宋体" w:hint="eastAsia"/>
        </w:rPr>
      </w:pPr>
      <w:r w:rsidRPr="008D2BFD">
        <w:rPr>
          <w:rFonts w:ascii="宋体" w:eastAsia="宋体" w:hAnsi="宋体" w:hint="eastAsia"/>
        </w:rPr>
        <w:t>2024年1-6月的汽车行业在低基数下的产销较好，但由于竞争压力大，利润主要靠出口和高端豪华，其它大部分企业盈利下滑剧烈，部分企业生存压力加大。随着各项宏观政策落实落细，工业生产平稳较快增长，企业利润持续稳定恢复。但国内有效需求不足制约企业效益持续改善，国际环境严峻复杂加大企业经营压力，工业企业效益恢复基础仍需巩固。由于燃油车前期仍有微薄盈利，但萎缩较快，部分企业严重亏损；新能源车高增长，但亏损较大，矛盾压力较大。因此中央及各级政府积极稳定燃油车消费，推动报废更新的更强力实施，只有油电同强，未来汽车行业总体形势才能持续稳中向好。</w:t>
      </w:r>
    </w:p>
    <w:p w14:paraId="4E444B05" w14:textId="77777777" w:rsidR="00B42ACC" w:rsidRPr="001261A1" w:rsidRDefault="00B42ACC" w:rsidP="00B42ACC">
      <w:pPr>
        <w:rPr>
          <w:rFonts w:hint="eastAsia"/>
        </w:rPr>
      </w:pPr>
    </w:p>
    <w:p w14:paraId="2CFEE0C0" w14:textId="359E89C1" w:rsidR="00B42ACC" w:rsidRPr="000A5858" w:rsidRDefault="00B42ACC" w:rsidP="00700F30">
      <w:pPr>
        <w:pStyle w:val="2"/>
        <w:numPr>
          <w:ilvl w:val="0"/>
          <w:numId w:val="3"/>
        </w:numPr>
        <w:spacing w:before="0" w:after="0" w:line="240" w:lineRule="auto"/>
        <w:ind w:left="0" w:firstLine="6"/>
        <w:rPr>
          <w:rFonts w:hint="eastAsia"/>
          <w:sz w:val="24"/>
          <w:szCs w:val="24"/>
        </w:rPr>
      </w:pPr>
      <w:r w:rsidRPr="000A5858">
        <w:rPr>
          <w:rFonts w:hint="eastAsia"/>
          <w:sz w:val="24"/>
          <w:szCs w:val="24"/>
        </w:rPr>
        <w:t>2024</w:t>
      </w:r>
      <w:r w:rsidRPr="000A5858">
        <w:rPr>
          <w:rFonts w:hint="eastAsia"/>
          <w:sz w:val="24"/>
          <w:szCs w:val="24"/>
        </w:rPr>
        <w:t>年</w:t>
      </w:r>
      <w:r w:rsidRPr="000A5858">
        <w:rPr>
          <w:rFonts w:hint="eastAsia"/>
          <w:sz w:val="24"/>
          <w:szCs w:val="24"/>
        </w:rPr>
        <w:t>1-6</w:t>
      </w:r>
      <w:r w:rsidRPr="000A5858">
        <w:rPr>
          <w:rFonts w:hint="eastAsia"/>
          <w:sz w:val="24"/>
          <w:szCs w:val="24"/>
        </w:rPr>
        <w:t>月中国汽车进口</w:t>
      </w:r>
      <w:r w:rsidRPr="000A5858">
        <w:rPr>
          <w:rFonts w:hint="eastAsia"/>
          <w:sz w:val="24"/>
          <w:szCs w:val="24"/>
        </w:rPr>
        <w:t>33</w:t>
      </w:r>
      <w:r w:rsidRPr="000A5858">
        <w:rPr>
          <w:rFonts w:hint="eastAsia"/>
          <w:sz w:val="24"/>
          <w:szCs w:val="24"/>
        </w:rPr>
        <w:t>万</w:t>
      </w:r>
      <w:r w:rsidR="0054624F">
        <w:rPr>
          <w:rFonts w:hint="eastAsia"/>
          <w:sz w:val="24"/>
          <w:szCs w:val="24"/>
        </w:rPr>
        <w:t>下</w:t>
      </w:r>
      <w:r w:rsidRPr="000A5858">
        <w:rPr>
          <w:rFonts w:hint="eastAsia"/>
          <w:sz w:val="24"/>
          <w:szCs w:val="24"/>
        </w:rPr>
        <w:t>降</w:t>
      </w:r>
      <w:r w:rsidRPr="000A5858">
        <w:rPr>
          <w:rFonts w:hint="eastAsia"/>
          <w:sz w:val="24"/>
          <w:szCs w:val="24"/>
        </w:rPr>
        <w:t>4%</w:t>
      </w:r>
    </w:p>
    <w:p w14:paraId="4900E8BC" w14:textId="7F5ACABC" w:rsidR="00B42ACC" w:rsidRPr="008D2BFD" w:rsidRDefault="00B42ACC" w:rsidP="00B42ACC">
      <w:pPr>
        <w:ind w:firstLineChars="202" w:firstLine="424"/>
        <w:rPr>
          <w:rFonts w:ascii="宋体" w:eastAsia="宋体" w:hAnsi="宋体" w:hint="eastAsia"/>
        </w:rPr>
      </w:pPr>
      <w:r w:rsidRPr="008D2BFD">
        <w:rPr>
          <w:rFonts w:ascii="宋体" w:eastAsia="宋体" w:hAnsi="宋体" w:hint="eastAsia"/>
        </w:rPr>
        <w:t>中国进口车进口量从2017年的124</w:t>
      </w:r>
      <w:r w:rsidR="0054624F">
        <w:rPr>
          <w:rFonts w:ascii="宋体" w:eastAsia="宋体" w:hAnsi="宋体" w:hint="eastAsia"/>
        </w:rPr>
        <w:t>万辆</w:t>
      </w:r>
      <w:r w:rsidRPr="008D2BFD">
        <w:rPr>
          <w:rFonts w:ascii="宋体" w:eastAsia="宋体" w:hAnsi="宋体" w:hint="eastAsia"/>
        </w:rPr>
        <w:t>持续以年均8%左右下行，到2023年仅有80</w:t>
      </w:r>
      <w:r w:rsidR="0054624F">
        <w:rPr>
          <w:rFonts w:ascii="宋体" w:eastAsia="宋体" w:hAnsi="宋体" w:hint="eastAsia"/>
        </w:rPr>
        <w:t>万辆</w:t>
      </w:r>
      <w:r w:rsidRPr="008D2BFD">
        <w:rPr>
          <w:rFonts w:ascii="宋体" w:eastAsia="宋体" w:hAnsi="宋体" w:hint="eastAsia"/>
        </w:rPr>
        <w:t>。2024年1-6月汽车进口33.2</w:t>
      </w:r>
      <w:r w:rsidR="0054624F">
        <w:rPr>
          <w:rFonts w:ascii="宋体" w:eastAsia="宋体" w:hAnsi="宋体" w:hint="eastAsia"/>
        </w:rPr>
        <w:t>万辆</w:t>
      </w:r>
      <w:r w:rsidRPr="008D2BFD">
        <w:rPr>
          <w:rFonts w:ascii="宋体" w:eastAsia="宋体" w:hAnsi="宋体" w:hint="eastAsia"/>
        </w:rPr>
        <w:t>，同比下降4%。随着国产车的崛起和国际品牌本土化加速，近几年汽车进口持续低迷，1-6月持续3年负增长。2024年6月进口汽车6.1</w:t>
      </w:r>
      <w:r w:rsidR="0054624F">
        <w:rPr>
          <w:rFonts w:ascii="宋体" w:eastAsia="宋体" w:hAnsi="宋体" w:hint="eastAsia"/>
        </w:rPr>
        <w:t>万辆</w:t>
      </w:r>
      <w:r w:rsidRPr="008D2BFD">
        <w:rPr>
          <w:rFonts w:ascii="宋体" w:eastAsia="宋体" w:hAnsi="宋体" w:hint="eastAsia"/>
        </w:rPr>
        <w:t>，同比下降2%，环比</w:t>
      </w:r>
      <w:r w:rsidR="002525FB">
        <w:rPr>
          <w:rFonts w:ascii="宋体" w:eastAsia="宋体" w:hAnsi="宋体" w:hint="eastAsia"/>
        </w:rPr>
        <w:t>下</w:t>
      </w:r>
      <w:r w:rsidRPr="008D2BFD">
        <w:rPr>
          <w:rFonts w:ascii="宋体" w:eastAsia="宋体" w:hAnsi="宋体" w:hint="eastAsia"/>
        </w:rPr>
        <w:t>降3%，这是历史少见的6月低增长。</w:t>
      </w:r>
    </w:p>
    <w:p w14:paraId="42ED5CF9" w14:textId="77777777" w:rsidR="00B42ACC" w:rsidRPr="008D2BFD" w:rsidRDefault="00B42ACC" w:rsidP="00B42ACC">
      <w:pPr>
        <w:ind w:firstLineChars="202" w:firstLine="424"/>
        <w:rPr>
          <w:rFonts w:ascii="宋体" w:eastAsia="宋体" w:hAnsi="宋体"/>
        </w:rPr>
      </w:pPr>
      <w:r w:rsidRPr="008D2BFD">
        <w:rPr>
          <w:rFonts w:ascii="宋体" w:eastAsia="宋体" w:hAnsi="宋体" w:hint="eastAsia"/>
        </w:rPr>
        <w:t>随着中国汽车产业的不断强大，电动化转型改变了市场需求结构，燃油车需求持续萎缩，进口燃油车需求也出现明显下降。随着国际关系的不断复杂，还是要未雨绸缪建立更多的进口模式，维持进口车合理规模。</w:t>
      </w:r>
    </w:p>
    <w:p w14:paraId="35CCB742" w14:textId="77777777" w:rsidR="00700F30" w:rsidRDefault="00700F30" w:rsidP="00B42ACC">
      <w:pPr>
        <w:ind w:firstLineChars="202" w:firstLine="424"/>
        <w:rPr>
          <w:rFonts w:hint="eastAsia"/>
        </w:rPr>
      </w:pPr>
    </w:p>
    <w:p w14:paraId="5F9DED8D" w14:textId="6990B03B" w:rsidR="005718DB" w:rsidRPr="000A5858" w:rsidRDefault="00B42ACC" w:rsidP="00700F30">
      <w:pPr>
        <w:pStyle w:val="2"/>
        <w:numPr>
          <w:ilvl w:val="0"/>
          <w:numId w:val="3"/>
        </w:numPr>
        <w:spacing w:before="0" w:after="0" w:line="240" w:lineRule="auto"/>
        <w:ind w:left="0" w:firstLine="6"/>
        <w:rPr>
          <w:rFonts w:hint="eastAsia"/>
          <w:sz w:val="24"/>
          <w:szCs w:val="24"/>
        </w:rPr>
      </w:pPr>
      <w:r w:rsidRPr="000A5858">
        <w:rPr>
          <w:rFonts w:hint="eastAsia"/>
          <w:sz w:val="24"/>
          <w:szCs w:val="24"/>
        </w:rPr>
        <w:lastRenderedPageBreak/>
        <w:t>要强化行业自律，防止“内卷式”恶性竞争</w:t>
      </w:r>
    </w:p>
    <w:p w14:paraId="1D711B5A" w14:textId="77777777" w:rsidR="002525FB" w:rsidRDefault="00B42ACC" w:rsidP="002525FB">
      <w:pPr>
        <w:ind w:firstLineChars="200" w:firstLine="420"/>
        <w:rPr>
          <w:rFonts w:ascii="宋体" w:eastAsia="宋体" w:hAnsi="宋体"/>
        </w:rPr>
      </w:pPr>
      <w:r w:rsidRPr="008D2BFD">
        <w:rPr>
          <w:rFonts w:ascii="宋体" w:eastAsia="宋体" w:hAnsi="宋体" w:hint="eastAsia"/>
        </w:rPr>
        <w:t>中共中央政治局7月30日召开会议，分析研究当前经济形势，部署下半年经济工作。会议指出，要培育壮大新兴产业和未来产业。要大力推进高水平科技自立自强，加强关键核心技术攻关，推动传统产业转型升级。要有力有效支持发展瞪羚企业、独角兽企业。要强化行业自律，防止“内卷式”恶性竞争。强化市场优胜劣汰机制，畅通落后低效产能退出渠道。</w:t>
      </w:r>
    </w:p>
    <w:p w14:paraId="1848BBC1" w14:textId="5063BDB1" w:rsidR="004A0D28" w:rsidRPr="008D2BFD" w:rsidRDefault="00B42ACC" w:rsidP="002525FB">
      <w:pPr>
        <w:ind w:firstLineChars="200" w:firstLine="420"/>
        <w:rPr>
          <w:rFonts w:ascii="宋体" w:eastAsia="宋体" w:hAnsi="宋体" w:hint="eastAsia"/>
        </w:rPr>
      </w:pPr>
      <w:r w:rsidRPr="008D2BFD">
        <w:rPr>
          <w:rFonts w:ascii="宋体" w:eastAsia="宋体" w:hAnsi="宋体" w:hint="eastAsia"/>
        </w:rPr>
        <w:t>新能源车是新质生产力的核心代表，新能源车是中国汽车产业由大变强的必由之路，这也是车企发展未来方向。随着防止“内卷式”恶性竞争，我们也需要关注稳定燃油车市场的平稳发展，防止恶性内卷带来的车市震荡和消费不旺的问题，因此中央的决策部署对车市带来稳定发展的利好促进。</w:t>
      </w:r>
    </w:p>
    <w:p w14:paraId="223E472C" w14:textId="77777777" w:rsidR="004A0D28" w:rsidRPr="004A0D28" w:rsidRDefault="004A0D28" w:rsidP="004A0D28">
      <w:pPr>
        <w:rPr>
          <w:rFonts w:hint="eastAsia"/>
        </w:rPr>
      </w:pPr>
    </w:p>
    <w:p w14:paraId="585D0904" w14:textId="1E0B9E5C" w:rsidR="00131BD8" w:rsidRDefault="00131BD8" w:rsidP="00700F30">
      <w:pPr>
        <w:pStyle w:val="1"/>
        <w:numPr>
          <w:ilvl w:val="0"/>
          <w:numId w:val="1"/>
        </w:numPr>
        <w:spacing w:before="0" w:after="0" w:line="240" w:lineRule="auto"/>
        <w:ind w:left="0" w:firstLine="0"/>
        <w:rPr>
          <w:rFonts w:ascii="微软雅黑" w:eastAsia="微软雅黑" w:hAnsi="微软雅黑" w:hint="eastAsia"/>
        </w:rPr>
      </w:pPr>
      <w:r w:rsidRPr="00131BD8">
        <w:rPr>
          <w:rFonts w:ascii="微软雅黑" w:eastAsia="微软雅黑" w:hAnsi="微软雅黑" w:hint="eastAsia"/>
        </w:rPr>
        <w:t>本周上市新车</w:t>
      </w:r>
    </w:p>
    <w:p w14:paraId="4779B734" w14:textId="6FF15306" w:rsidR="00131BD8" w:rsidRPr="000A5858" w:rsidRDefault="0071564F" w:rsidP="00700F30">
      <w:pPr>
        <w:pStyle w:val="2"/>
        <w:numPr>
          <w:ilvl w:val="0"/>
          <w:numId w:val="7"/>
        </w:numPr>
        <w:spacing w:before="0" w:after="0" w:line="240" w:lineRule="auto"/>
        <w:ind w:left="0" w:firstLine="6"/>
        <w:rPr>
          <w:rFonts w:hint="eastAsia"/>
          <w:sz w:val="24"/>
          <w:szCs w:val="24"/>
        </w:rPr>
      </w:pPr>
      <w:r w:rsidRPr="000A5858">
        <w:rPr>
          <w:rFonts w:hint="eastAsia"/>
          <w:sz w:val="24"/>
          <w:szCs w:val="24"/>
        </w:rPr>
        <w:t>新奥迪</w:t>
      </w:r>
      <w:r w:rsidRPr="000A5858">
        <w:rPr>
          <w:rFonts w:hint="eastAsia"/>
          <w:sz w:val="24"/>
          <w:szCs w:val="24"/>
        </w:rPr>
        <w:t xml:space="preserve"> SQ7 SUV </w:t>
      </w:r>
      <w:r w:rsidRPr="000A5858">
        <w:rPr>
          <w:rFonts w:hint="eastAsia"/>
          <w:sz w:val="24"/>
          <w:szCs w:val="24"/>
        </w:rPr>
        <w:t>上市</w:t>
      </w:r>
    </w:p>
    <w:p w14:paraId="78B19581" w14:textId="367CBC21" w:rsidR="0071564F" w:rsidRPr="008D2BFD" w:rsidRDefault="0071564F" w:rsidP="000A5858">
      <w:pPr>
        <w:ind w:firstLineChars="202" w:firstLine="424"/>
        <w:rPr>
          <w:rFonts w:ascii="宋体" w:eastAsia="宋体" w:hAnsi="宋体" w:hint="eastAsia"/>
        </w:rPr>
      </w:pPr>
      <w:r w:rsidRPr="008D2BFD">
        <w:rPr>
          <w:rFonts w:ascii="宋体" w:eastAsia="宋体" w:hAnsi="宋体" w:hint="eastAsia"/>
        </w:rPr>
        <w:t>新奥迪 SQ7 作为 Q7 的性能版车型，搭载保时捷共同研发的 4.0T V8 双涡轮增压发动机、运动型自适应空气悬挂与四轮转向功能，零百加速时间 4.1s、最高车速 250km/h、综合油耗 12.34L。指导价 109.88 万元。</w:t>
      </w:r>
    </w:p>
    <w:p w14:paraId="33BB1D24" w14:textId="1B117775" w:rsidR="0071564F" w:rsidRDefault="0071564F" w:rsidP="0071564F">
      <w:r>
        <w:rPr>
          <w:noProof/>
          <w14:ligatures w14:val="standardContextual"/>
        </w:rPr>
        <w:drawing>
          <wp:inline distT="0" distB="0" distL="0" distR="0" wp14:anchorId="08207ABB" wp14:editId="15BEC889">
            <wp:extent cx="1800000" cy="958441"/>
            <wp:effectExtent l="0" t="0" r="0" b="0"/>
            <wp:docPr id="16711390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139024" name=""/>
                    <pic:cNvPicPr/>
                  </pic:nvPicPr>
                  <pic:blipFill>
                    <a:blip r:embed="rId10"/>
                    <a:stretch>
                      <a:fillRect/>
                    </a:stretch>
                  </pic:blipFill>
                  <pic:spPr>
                    <a:xfrm>
                      <a:off x="0" y="0"/>
                      <a:ext cx="1800000" cy="958441"/>
                    </a:xfrm>
                    <a:prstGeom prst="rect">
                      <a:avLst/>
                    </a:prstGeom>
                  </pic:spPr>
                </pic:pic>
              </a:graphicData>
            </a:graphic>
          </wp:inline>
        </w:drawing>
      </w:r>
    </w:p>
    <w:p w14:paraId="0C463811" w14:textId="77777777" w:rsidR="008D2BFD" w:rsidRPr="0071564F" w:rsidRDefault="008D2BFD" w:rsidP="0071564F">
      <w:pPr>
        <w:rPr>
          <w:rFonts w:hint="eastAsia"/>
        </w:rPr>
      </w:pPr>
    </w:p>
    <w:p w14:paraId="5FE1FB32" w14:textId="0F960EC3" w:rsidR="004B5641" w:rsidRPr="000A5858" w:rsidRDefault="004B5641" w:rsidP="00700F30">
      <w:pPr>
        <w:pStyle w:val="2"/>
        <w:numPr>
          <w:ilvl w:val="0"/>
          <w:numId w:val="7"/>
        </w:numPr>
        <w:spacing w:before="0" w:after="0" w:line="240" w:lineRule="auto"/>
        <w:ind w:left="0" w:firstLine="6"/>
        <w:rPr>
          <w:rFonts w:hint="eastAsia"/>
          <w:sz w:val="24"/>
          <w:szCs w:val="24"/>
        </w:rPr>
      </w:pPr>
      <w:r w:rsidRPr="000A5858">
        <w:rPr>
          <w:rFonts w:hint="eastAsia"/>
          <w:sz w:val="24"/>
          <w:szCs w:val="24"/>
        </w:rPr>
        <w:t>新款奔驰</w:t>
      </w:r>
      <w:r w:rsidRPr="000A5858">
        <w:rPr>
          <w:rFonts w:hint="eastAsia"/>
          <w:sz w:val="24"/>
          <w:szCs w:val="24"/>
        </w:rPr>
        <w:t>A</w:t>
      </w:r>
      <w:r w:rsidRPr="000A5858">
        <w:rPr>
          <w:rFonts w:hint="eastAsia"/>
          <w:sz w:val="24"/>
          <w:szCs w:val="24"/>
        </w:rPr>
        <w:t>级上市</w:t>
      </w:r>
    </w:p>
    <w:p w14:paraId="7657359D" w14:textId="053C2E19" w:rsidR="00FC1CAA" w:rsidRPr="008D2BFD" w:rsidRDefault="00FC1CAA" w:rsidP="000A5858">
      <w:pPr>
        <w:ind w:firstLineChars="202" w:firstLine="424"/>
        <w:rPr>
          <w:rFonts w:ascii="宋体" w:eastAsia="宋体" w:hAnsi="宋体" w:hint="eastAsia"/>
        </w:rPr>
      </w:pPr>
      <w:r w:rsidRPr="008D2BFD">
        <w:rPr>
          <w:rFonts w:ascii="宋体" w:eastAsia="宋体" w:hAnsi="宋体" w:hint="eastAsia"/>
        </w:rPr>
        <w:t>7月23日，新款奔驰A级上市，新车共推2款，售价区间为25.13万-27.57万元。搭载1.3T发动机，匹配7DCT变速箱。</w:t>
      </w:r>
    </w:p>
    <w:p w14:paraId="3FC76A65" w14:textId="71FFC761" w:rsidR="00FC1CAA" w:rsidRDefault="00FC1CAA" w:rsidP="00FC1CAA">
      <w:r>
        <w:rPr>
          <w:noProof/>
        </w:rPr>
        <w:drawing>
          <wp:inline distT="0" distB="0" distL="0" distR="0" wp14:anchorId="5D217D51" wp14:editId="70C04256">
            <wp:extent cx="1800000" cy="964017"/>
            <wp:effectExtent l="0" t="0" r="0" b="7620"/>
            <wp:docPr id="507346410" name="图片 3"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346410" name="图片 3" descr="汽车停在路上&#10;&#10;描述已自动生成"/>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1800000" cy="964017"/>
                    </a:xfrm>
                    <a:prstGeom prst="rect">
                      <a:avLst/>
                    </a:prstGeom>
                    <a:noFill/>
                    <a:ln>
                      <a:noFill/>
                    </a:ln>
                  </pic:spPr>
                </pic:pic>
              </a:graphicData>
            </a:graphic>
          </wp:inline>
        </w:drawing>
      </w:r>
    </w:p>
    <w:p w14:paraId="7B87D355" w14:textId="77777777" w:rsidR="008D2BFD" w:rsidRPr="00FC1CAA" w:rsidRDefault="008D2BFD" w:rsidP="00FC1CAA">
      <w:pPr>
        <w:rPr>
          <w:rFonts w:hint="eastAsia"/>
        </w:rPr>
      </w:pPr>
    </w:p>
    <w:p w14:paraId="2F984C82" w14:textId="536F49FC" w:rsidR="000E4AB1" w:rsidRPr="000A5858" w:rsidRDefault="000E4AB1" w:rsidP="00700F30">
      <w:pPr>
        <w:pStyle w:val="2"/>
        <w:numPr>
          <w:ilvl w:val="0"/>
          <w:numId w:val="7"/>
        </w:numPr>
        <w:spacing w:before="0" w:after="0" w:line="240" w:lineRule="auto"/>
        <w:ind w:left="0" w:firstLine="6"/>
        <w:rPr>
          <w:rFonts w:hint="eastAsia"/>
          <w:sz w:val="24"/>
          <w:szCs w:val="24"/>
        </w:rPr>
      </w:pPr>
      <w:r w:rsidRPr="000A5858">
        <w:rPr>
          <w:rFonts w:hint="eastAsia"/>
          <w:sz w:val="24"/>
          <w:szCs w:val="24"/>
        </w:rPr>
        <w:t>新款奔驰</w:t>
      </w:r>
      <w:r w:rsidRPr="000A5858">
        <w:rPr>
          <w:rFonts w:hint="eastAsia"/>
          <w:sz w:val="24"/>
          <w:szCs w:val="24"/>
        </w:rPr>
        <w:t>GLA</w:t>
      </w:r>
      <w:r w:rsidRPr="000A5858">
        <w:rPr>
          <w:rFonts w:hint="eastAsia"/>
          <w:sz w:val="24"/>
          <w:szCs w:val="24"/>
        </w:rPr>
        <w:t>上市</w:t>
      </w:r>
    </w:p>
    <w:p w14:paraId="25003FE2" w14:textId="6DA2FF91" w:rsidR="000E4AB1" w:rsidRPr="008D2BFD" w:rsidRDefault="000E4AB1" w:rsidP="000A5858">
      <w:pPr>
        <w:ind w:firstLineChars="202" w:firstLine="424"/>
        <w:rPr>
          <w:rFonts w:ascii="宋体" w:eastAsia="宋体" w:hAnsi="宋体" w:hint="eastAsia"/>
        </w:rPr>
      </w:pPr>
      <w:r w:rsidRPr="008D2BFD">
        <w:rPr>
          <w:rFonts w:ascii="宋体" w:eastAsia="宋体" w:hAnsi="宋体" w:hint="eastAsia"/>
        </w:rPr>
        <w:t>7月23日，新款奔驰GLA上市，共推3款，售价区间为29.99万-34.69万元。配备全速自适应巡航、语音连续识别、应用商店。搭载1.3T，2.0T发动机，匹配7DCT，8DCT变速箱。</w:t>
      </w:r>
    </w:p>
    <w:p w14:paraId="0D2BDCB5" w14:textId="1732FC54" w:rsidR="008D2BFD" w:rsidRPr="000E4AB1" w:rsidRDefault="000E4AB1" w:rsidP="000E4AB1">
      <w:pPr>
        <w:rPr>
          <w:rFonts w:hint="eastAsia"/>
        </w:rPr>
      </w:pPr>
      <w:r>
        <w:rPr>
          <w:noProof/>
        </w:rPr>
        <w:drawing>
          <wp:inline distT="0" distB="0" distL="0" distR="0" wp14:anchorId="3E9ED2C4" wp14:editId="04A60952">
            <wp:extent cx="1800000" cy="897049"/>
            <wp:effectExtent l="0" t="0" r="0" b="0"/>
            <wp:docPr id="2123426515" name="图片 4" descr="白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426515" name="图片 4" descr="白色的汽车&#10;&#10;描述已自动生成"/>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1800000" cy="897049"/>
                    </a:xfrm>
                    <a:prstGeom prst="rect">
                      <a:avLst/>
                    </a:prstGeom>
                    <a:noFill/>
                    <a:ln>
                      <a:noFill/>
                    </a:ln>
                  </pic:spPr>
                </pic:pic>
              </a:graphicData>
            </a:graphic>
          </wp:inline>
        </w:drawing>
      </w:r>
    </w:p>
    <w:p w14:paraId="4203C84B" w14:textId="261931CD" w:rsidR="00A463CD" w:rsidRPr="000A5858" w:rsidRDefault="00102155" w:rsidP="00700F30">
      <w:pPr>
        <w:pStyle w:val="2"/>
        <w:numPr>
          <w:ilvl w:val="0"/>
          <w:numId w:val="7"/>
        </w:numPr>
        <w:spacing w:before="0" w:after="0" w:line="240" w:lineRule="auto"/>
        <w:ind w:left="0" w:firstLine="6"/>
        <w:rPr>
          <w:rFonts w:hint="eastAsia"/>
          <w:sz w:val="24"/>
          <w:szCs w:val="24"/>
        </w:rPr>
      </w:pPr>
      <w:r w:rsidRPr="000A5858">
        <w:rPr>
          <w:rFonts w:hint="eastAsia"/>
          <w:sz w:val="24"/>
          <w:szCs w:val="24"/>
        </w:rPr>
        <w:lastRenderedPageBreak/>
        <w:t>埃安霸王龙正式上市</w:t>
      </w:r>
    </w:p>
    <w:p w14:paraId="4C325865" w14:textId="59C67633" w:rsidR="00102155" w:rsidRPr="008D2BFD" w:rsidRDefault="00102155" w:rsidP="000A5858">
      <w:pPr>
        <w:ind w:firstLineChars="202" w:firstLine="424"/>
        <w:rPr>
          <w:rFonts w:ascii="宋体" w:eastAsia="宋体" w:hAnsi="宋体" w:hint="eastAsia"/>
        </w:rPr>
      </w:pPr>
      <w:r w:rsidRPr="008D2BFD">
        <w:rPr>
          <w:rFonts w:ascii="宋体" w:eastAsia="宋体" w:hAnsi="宋体" w:hint="eastAsia"/>
        </w:rPr>
        <w:t>7月23日，广汽埃安首款全球战略车型——第二代AION V埃安霸王龙正式上市，新车定位硬派智驾SUV。新车共推出7款车型，售价区间为12.98万-18.98万元。搭载激光雷达的无图智驾方案。提供520/650/750公里的续航选择，动力则有最大功率150千瓦和165千瓦的两种电机可选。可实现充电15分钟补能370公里续航。</w:t>
      </w:r>
    </w:p>
    <w:p w14:paraId="1F633AE2" w14:textId="2A5E1319" w:rsidR="003C16E4" w:rsidRDefault="003C16E4" w:rsidP="00102155">
      <w:r>
        <w:rPr>
          <w:noProof/>
          <w14:ligatures w14:val="standardContextual"/>
        </w:rPr>
        <w:drawing>
          <wp:inline distT="0" distB="0" distL="0" distR="0" wp14:anchorId="760F72B1" wp14:editId="3EEA25F4">
            <wp:extent cx="1800000" cy="1015290"/>
            <wp:effectExtent l="0" t="0" r="0" b="0"/>
            <wp:docPr id="652779969" name="图片 1" descr="红色的汽车&#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779969" name="图片 1" descr="红色的汽车&#10;&#10;中度可信度描述已自动生成"/>
                    <pic:cNvPicPr/>
                  </pic:nvPicPr>
                  <pic:blipFill>
                    <a:blip r:embed="rId15"/>
                    <a:stretch>
                      <a:fillRect/>
                    </a:stretch>
                  </pic:blipFill>
                  <pic:spPr>
                    <a:xfrm>
                      <a:off x="0" y="0"/>
                      <a:ext cx="1800000" cy="1015290"/>
                    </a:xfrm>
                    <a:prstGeom prst="rect">
                      <a:avLst/>
                    </a:prstGeom>
                  </pic:spPr>
                </pic:pic>
              </a:graphicData>
            </a:graphic>
          </wp:inline>
        </w:drawing>
      </w:r>
    </w:p>
    <w:p w14:paraId="2D75D7A9" w14:textId="77777777" w:rsidR="008D2BFD" w:rsidRPr="00102155" w:rsidRDefault="008D2BFD" w:rsidP="00102155">
      <w:pPr>
        <w:rPr>
          <w:rFonts w:hint="eastAsia"/>
        </w:rPr>
      </w:pPr>
    </w:p>
    <w:p w14:paraId="628CF939" w14:textId="450A6078" w:rsidR="00667D08" w:rsidRPr="000A5858" w:rsidRDefault="00667D08" w:rsidP="00700F30">
      <w:pPr>
        <w:pStyle w:val="2"/>
        <w:numPr>
          <w:ilvl w:val="0"/>
          <w:numId w:val="7"/>
        </w:numPr>
        <w:spacing w:before="0" w:after="0" w:line="240" w:lineRule="auto"/>
        <w:ind w:left="0" w:firstLine="6"/>
        <w:rPr>
          <w:rFonts w:hint="eastAsia"/>
          <w:sz w:val="24"/>
          <w:szCs w:val="24"/>
        </w:rPr>
      </w:pPr>
      <w:r w:rsidRPr="000A5858">
        <w:rPr>
          <w:rFonts w:hint="eastAsia"/>
          <w:sz w:val="24"/>
          <w:szCs w:val="24"/>
        </w:rPr>
        <w:t>银河</w:t>
      </w:r>
      <w:r w:rsidRPr="000A5858">
        <w:rPr>
          <w:rFonts w:hint="eastAsia"/>
          <w:sz w:val="24"/>
          <w:szCs w:val="24"/>
        </w:rPr>
        <w:t>L6</w:t>
      </w:r>
      <w:r w:rsidRPr="000A5858">
        <w:rPr>
          <w:rFonts w:hint="eastAsia"/>
          <w:sz w:val="24"/>
          <w:szCs w:val="24"/>
        </w:rPr>
        <w:t>创想版上市</w:t>
      </w:r>
    </w:p>
    <w:p w14:paraId="042E34F2" w14:textId="61DF49D2" w:rsidR="00667D08" w:rsidRPr="008D2BFD" w:rsidRDefault="00667D08" w:rsidP="000A5858">
      <w:pPr>
        <w:ind w:firstLineChars="202" w:firstLine="424"/>
        <w:rPr>
          <w:rFonts w:ascii="宋体" w:eastAsia="宋体" w:hAnsi="宋体" w:hint="eastAsia"/>
        </w:rPr>
      </w:pPr>
      <w:r w:rsidRPr="008D2BFD">
        <w:rPr>
          <w:rFonts w:ascii="宋体" w:eastAsia="宋体" w:hAnsi="宋体" w:hint="eastAsia"/>
        </w:rPr>
        <w:t>7月24日，银河L6创想版上市，新增全新玫瑰粉车漆。新车售价为12.98万元。配备高通骁龙8155芯片，全景天幕、定速巡航、后驻车雷达等。搭载由1.5T发动机和电动机组成的插电混动系统，匹配3DHT变速箱。</w:t>
      </w:r>
    </w:p>
    <w:p w14:paraId="0D361246" w14:textId="4B82577B" w:rsidR="00D676B5" w:rsidRDefault="00BB3B7A" w:rsidP="00667D08">
      <w:r>
        <w:rPr>
          <w:noProof/>
        </w:rPr>
        <w:drawing>
          <wp:inline distT="0" distB="0" distL="0" distR="0" wp14:anchorId="7C816CBF" wp14:editId="31D64872">
            <wp:extent cx="1800000" cy="917241"/>
            <wp:effectExtent l="0" t="0" r="0" b="0"/>
            <wp:docPr id="179925650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1800000" cy="917241"/>
                    </a:xfrm>
                    <a:prstGeom prst="rect">
                      <a:avLst/>
                    </a:prstGeom>
                    <a:noFill/>
                    <a:ln>
                      <a:noFill/>
                    </a:ln>
                  </pic:spPr>
                </pic:pic>
              </a:graphicData>
            </a:graphic>
          </wp:inline>
        </w:drawing>
      </w:r>
    </w:p>
    <w:p w14:paraId="3206B6B5" w14:textId="77777777" w:rsidR="008D2BFD" w:rsidRPr="00667D08" w:rsidRDefault="008D2BFD" w:rsidP="00667D08">
      <w:pPr>
        <w:rPr>
          <w:rFonts w:hint="eastAsia"/>
        </w:rPr>
      </w:pPr>
    </w:p>
    <w:p w14:paraId="72900D99" w14:textId="651B4758" w:rsidR="009D354B" w:rsidRPr="000A5858" w:rsidRDefault="00FE55AE" w:rsidP="00700F30">
      <w:pPr>
        <w:pStyle w:val="2"/>
        <w:numPr>
          <w:ilvl w:val="0"/>
          <w:numId w:val="7"/>
        </w:numPr>
        <w:spacing w:before="0" w:after="0" w:line="240" w:lineRule="auto"/>
        <w:ind w:left="0" w:firstLine="6"/>
        <w:rPr>
          <w:rFonts w:hint="eastAsia"/>
          <w:sz w:val="24"/>
          <w:szCs w:val="24"/>
        </w:rPr>
      </w:pPr>
      <w:r w:rsidRPr="000A5858">
        <w:rPr>
          <w:rFonts w:hint="eastAsia"/>
          <w:sz w:val="24"/>
          <w:szCs w:val="24"/>
        </w:rPr>
        <w:t>比亚迪宋</w:t>
      </w:r>
      <w:r w:rsidRPr="000A5858">
        <w:rPr>
          <w:rFonts w:hint="eastAsia"/>
          <w:sz w:val="24"/>
          <w:szCs w:val="24"/>
        </w:rPr>
        <w:t>L DM-i</w:t>
      </w:r>
      <w:r w:rsidRPr="000A5858">
        <w:rPr>
          <w:rFonts w:hint="eastAsia"/>
          <w:sz w:val="24"/>
          <w:szCs w:val="24"/>
        </w:rPr>
        <w:t>上市</w:t>
      </w:r>
    </w:p>
    <w:p w14:paraId="2DCFCD59" w14:textId="47AB20CD" w:rsidR="009D354B" w:rsidRPr="008D2BFD" w:rsidRDefault="00FE55AE" w:rsidP="000A5858">
      <w:pPr>
        <w:ind w:firstLineChars="202" w:firstLine="424"/>
        <w:rPr>
          <w:rFonts w:ascii="宋体" w:eastAsia="宋体" w:hAnsi="宋体" w:hint="eastAsia"/>
        </w:rPr>
      </w:pPr>
      <w:r w:rsidRPr="008D2BFD">
        <w:rPr>
          <w:rFonts w:ascii="宋体" w:eastAsia="宋体" w:hAnsi="宋体" w:hint="eastAsia"/>
        </w:rPr>
        <w:t>7月25日，比亚迪宋L DM-i上市，新车共推5款，售价区间为13.58万-17.58万元。搭载由1.5L发动机和电动机组成的插电混动系统，匹配E-CVT变速箱。</w:t>
      </w:r>
    </w:p>
    <w:p w14:paraId="5AB42E13" w14:textId="0ED22289" w:rsidR="009D354B" w:rsidRDefault="00C057C7" w:rsidP="009D354B">
      <w:r>
        <w:rPr>
          <w:noProof/>
          <w14:ligatures w14:val="standardContextual"/>
        </w:rPr>
        <w:drawing>
          <wp:inline distT="0" distB="0" distL="0" distR="0" wp14:anchorId="2E83989E" wp14:editId="42F1D757">
            <wp:extent cx="1800000" cy="1019873"/>
            <wp:effectExtent l="0" t="0" r="0" b="8890"/>
            <wp:docPr id="458874464"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874464" name="图片 1" descr="汽车停在路上&#10;&#10;描述已自动生成"/>
                    <pic:cNvPicPr/>
                  </pic:nvPicPr>
                  <pic:blipFill>
                    <a:blip r:embed="rId18"/>
                    <a:stretch>
                      <a:fillRect/>
                    </a:stretch>
                  </pic:blipFill>
                  <pic:spPr>
                    <a:xfrm>
                      <a:off x="0" y="0"/>
                      <a:ext cx="1800000" cy="1019873"/>
                    </a:xfrm>
                    <a:prstGeom prst="rect">
                      <a:avLst/>
                    </a:prstGeom>
                  </pic:spPr>
                </pic:pic>
              </a:graphicData>
            </a:graphic>
          </wp:inline>
        </w:drawing>
      </w:r>
    </w:p>
    <w:p w14:paraId="4D9DE690" w14:textId="77777777" w:rsidR="008D2BFD" w:rsidRPr="007E6001" w:rsidRDefault="008D2BFD" w:rsidP="009D354B">
      <w:pPr>
        <w:rPr>
          <w:rFonts w:hint="eastAsia"/>
        </w:rPr>
      </w:pPr>
    </w:p>
    <w:p w14:paraId="005D81DE" w14:textId="2C1414EA" w:rsidR="00B11D3C" w:rsidRPr="000A5858" w:rsidRDefault="00B11D3C" w:rsidP="00700F30">
      <w:pPr>
        <w:pStyle w:val="2"/>
        <w:numPr>
          <w:ilvl w:val="0"/>
          <w:numId w:val="7"/>
        </w:numPr>
        <w:spacing w:before="0" w:after="0" w:line="240" w:lineRule="auto"/>
        <w:ind w:left="0" w:firstLine="6"/>
        <w:rPr>
          <w:rFonts w:hint="eastAsia"/>
          <w:sz w:val="24"/>
          <w:szCs w:val="24"/>
        </w:rPr>
      </w:pPr>
      <w:r w:rsidRPr="000A5858">
        <w:rPr>
          <w:rFonts w:hint="eastAsia"/>
          <w:sz w:val="24"/>
          <w:szCs w:val="24"/>
        </w:rPr>
        <w:t>新款比亚迪宋</w:t>
      </w:r>
      <w:r w:rsidRPr="000A5858">
        <w:rPr>
          <w:rFonts w:hint="eastAsia"/>
          <w:sz w:val="24"/>
          <w:szCs w:val="24"/>
        </w:rPr>
        <w:t>PLUS DM-i</w:t>
      </w:r>
      <w:r w:rsidRPr="000A5858">
        <w:rPr>
          <w:rFonts w:hint="eastAsia"/>
          <w:sz w:val="24"/>
          <w:szCs w:val="24"/>
        </w:rPr>
        <w:t>上市</w:t>
      </w:r>
    </w:p>
    <w:p w14:paraId="7121404A" w14:textId="3A23C7DD" w:rsidR="00B11D3C" w:rsidRPr="008D2BFD" w:rsidRDefault="00B11D3C" w:rsidP="000A5858">
      <w:pPr>
        <w:ind w:firstLineChars="202" w:firstLine="424"/>
        <w:rPr>
          <w:rFonts w:ascii="宋体" w:eastAsia="宋体" w:hAnsi="宋体" w:hint="eastAsia"/>
        </w:rPr>
      </w:pPr>
      <w:r w:rsidRPr="008D2BFD">
        <w:rPr>
          <w:rFonts w:ascii="宋体" w:eastAsia="宋体" w:hAnsi="宋体" w:hint="eastAsia"/>
        </w:rPr>
        <w:t>7月25日，新款比亚迪宋PLUS DM-i上市，共推5款，售价13.58万-17.58万元。针对前大灯进行了微调。搭载由1.5L发动机和电动机组成的插电混动系统，匹配E-CVT变速箱。</w:t>
      </w:r>
    </w:p>
    <w:p w14:paraId="4B6B61D8" w14:textId="3FA3720A" w:rsidR="00775619" w:rsidRDefault="00A020CA" w:rsidP="00B11D3C">
      <w:r>
        <w:rPr>
          <w:noProof/>
        </w:rPr>
        <w:lastRenderedPageBreak/>
        <w:drawing>
          <wp:inline distT="0" distB="0" distL="0" distR="0" wp14:anchorId="42F457EA" wp14:editId="73B64086">
            <wp:extent cx="1800000" cy="970170"/>
            <wp:effectExtent l="0" t="0" r="0" b="1905"/>
            <wp:docPr id="2089917062" name="图片 2" descr="黑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917062" name="图片 2" descr="黑色的汽车&#10;&#10;描述已自动生成"/>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1800000" cy="970170"/>
                    </a:xfrm>
                    <a:prstGeom prst="rect">
                      <a:avLst/>
                    </a:prstGeom>
                    <a:noFill/>
                    <a:ln>
                      <a:noFill/>
                    </a:ln>
                  </pic:spPr>
                </pic:pic>
              </a:graphicData>
            </a:graphic>
          </wp:inline>
        </w:drawing>
      </w:r>
    </w:p>
    <w:p w14:paraId="5575E848" w14:textId="77777777" w:rsidR="008D2BFD" w:rsidRPr="00775619" w:rsidRDefault="008D2BFD" w:rsidP="00B11D3C">
      <w:pPr>
        <w:rPr>
          <w:rFonts w:hint="eastAsia"/>
        </w:rPr>
      </w:pPr>
    </w:p>
    <w:p w14:paraId="2287B18F" w14:textId="2001CE8C" w:rsidR="00A13B18" w:rsidRPr="000A5858" w:rsidRDefault="00A13B18" w:rsidP="00700F30">
      <w:pPr>
        <w:pStyle w:val="2"/>
        <w:numPr>
          <w:ilvl w:val="0"/>
          <w:numId w:val="7"/>
        </w:numPr>
        <w:spacing w:before="0" w:after="0" w:line="240" w:lineRule="auto"/>
        <w:ind w:left="0" w:firstLine="6"/>
        <w:rPr>
          <w:rFonts w:hint="eastAsia"/>
          <w:sz w:val="24"/>
          <w:szCs w:val="24"/>
        </w:rPr>
      </w:pPr>
      <w:r w:rsidRPr="000A5858">
        <w:rPr>
          <w:rFonts w:hint="eastAsia"/>
          <w:sz w:val="24"/>
          <w:szCs w:val="24"/>
        </w:rPr>
        <w:t>奇瑞风云</w:t>
      </w:r>
      <w:r w:rsidRPr="000A5858">
        <w:rPr>
          <w:rFonts w:hint="eastAsia"/>
          <w:sz w:val="24"/>
          <w:szCs w:val="24"/>
        </w:rPr>
        <w:t>T10</w:t>
      </w:r>
      <w:r w:rsidRPr="000A5858">
        <w:rPr>
          <w:rFonts w:hint="eastAsia"/>
          <w:sz w:val="24"/>
          <w:szCs w:val="24"/>
        </w:rPr>
        <w:t>正式上市</w:t>
      </w:r>
    </w:p>
    <w:p w14:paraId="06579D5F" w14:textId="6CF761C3" w:rsidR="00A13B18" w:rsidRPr="008D2BFD" w:rsidRDefault="00A13B18" w:rsidP="000A5858">
      <w:pPr>
        <w:ind w:firstLineChars="202" w:firstLine="424"/>
        <w:rPr>
          <w:rFonts w:ascii="宋体" w:eastAsia="宋体" w:hAnsi="宋体" w:hint="eastAsia"/>
        </w:rPr>
      </w:pPr>
      <w:r w:rsidRPr="008D2BFD">
        <w:rPr>
          <w:rFonts w:ascii="宋体" w:eastAsia="宋体" w:hAnsi="宋体" w:hint="eastAsia"/>
        </w:rPr>
        <w:t>7月25日，奇瑞旗下全新中大型SUV——风云T10正式上市，共推出3款车型，售价区间为18.99-22.99万元。搭载C-DM插电式混合动力系统，综合续航里程超过1400km，并提供5座和6座两种座椅布局可选。单电机两驱版和双电机四驱版CLTC续航里程分别可达210km和200km，综合续航最大可达1400km。</w:t>
      </w:r>
    </w:p>
    <w:p w14:paraId="4A1B7F20" w14:textId="0C32B0DD" w:rsidR="00A13B18" w:rsidRDefault="00A13B18" w:rsidP="00A13B18">
      <w:r>
        <w:rPr>
          <w:noProof/>
          <w14:ligatures w14:val="standardContextual"/>
        </w:rPr>
        <w:drawing>
          <wp:inline distT="0" distB="0" distL="0" distR="0" wp14:anchorId="0FB7B76D" wp14:editId="0901E6B4">
            <wp:extent cx="1800000" cy="932723"/>
            <wp:effectExtent l="0" t="0" r="0" b="1270"/>
            <wp:docPr id="411563297" name="图片 1" descr="图片包含 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563297" name="图片 1" descr="图片包含 图形用户界面&#10;&#10;描述已自动生成"/>
                    <pic:cNvPicPr/>
                  </pic:nvPicPr>
                  <pic:blipFill>
                    <a:blip r:embed="rId21"/>
                    <a:stretch>
                      <a:fillRect/>
                    </a:stretch>
                  </pic:blipFill>
                  <pic:spPr>
                    <a:xfrm>
                      <a:off x="0" y="0"/>
                      <a:ext cx="1800000" cy="932723"/>
                    </a:xfrm>
                    <a:prstGeom prst="rect">
                      <a:avLst/>
                    </a:prstGeom>
                  </pic:spPr>
                </pic:pic>
              </a:graphicData>
            </a:graphic>
          </wp:inline>
        </w:drawing>
      </w:r>
    </w:p>
    <w:p w14:paraId="6D268271" w14:textId="77777777" w:rsidR="008D2BFD" w:rsidRPr="00A13B18" w:rsidRDefault="008D2BFD" w:rsidP="00A13B18">
      <w:pPr>
        <w:rPr>
          <w:rFonts w:hint="eastAsia"/>
        </w:rPr>
      </w:pPr>
    </w:p>
    <w:p w14:paraId="5B707C78" w14:textId="4FA25AF1" w:rsidR="00A463CD" w:rsidRPr="000A5858" w:rsidRDefault="00457A66" w:rsidP="00700F30">
      <w:pPr>
        <w:pStyle w:val="2"/>
        <w:numPr>
          <w:ilvl w:val="0"/>
          <w:numId w:val="7"/>
        </w:numPr>
        <w:spacing w:before="0" w:after="0" w:line="240" w:lineRule="auto"/>
        <w:ind w:left="0" w:firstLine="6"/>
        <w:rPr>
          <w:rFonts w:hint="eastAsia"/>
          <w:sz w:val="24"/>
          <w:szCs w:val="24"/>
        </w:rPr>
      </w:pPr>
      <w:r w:rsidRPr="000A5858">
        <w:rPr>
          <w:rFonts w:hint="eastAsia"/>
          <w:sz w:val="24"/>
          <w:szCs w:val="24"/>
        </w:rPr>
        <w:t>长安深蓝</w:t>
      </w:r>
      <w:r w:rsidRPr="000A5858">
        <w:rPr>
          <w:rFonts w:hint="eastAsia"/>
          <w:sz w:val="24"/>
          <w:szCs w:val="24"/>
        </w:rPr>
        <w:t xml:space="preserve"> S07 </w:t>
      </w:r>
      <w:r w:rsidRPr="000A5858">
        <w:rPr>
          <w:rFonts w:hint="eastAsia"/>
          <w:sz w:val="24"/>
          <w:szCs w:val="24"/>
        </w:rPr>
        <w:t>上市</w:t>
      </w:r>
    </w:p>
    <w:p w14:paraId="2A9A8A6A" w14:textId="7EF5C5DF" w:rsidR="00457A66" w:rsidRPr="008D2BFD" w:rsidRDefault="00457A66" w:rsidP="000A5858">
      <w:pPr>
        <w:ind w:firstLineChars="202" w:firstLine="424"/>
        <w:rPr>
          <w:rFonts w:ascii="宋体" w:eastAsia="宋体" w:hAnsi="宋体" w:hint="eastAsia"/>
        </w:rPr>
      </w:pPr>
      <w:r w:rsidRPr="008D2BFD">
        <w:rPr>
          <w:rFonts w:ascii="宋体" w:eastAsia="宋体" w:hAnsi="宋体" w:hint="eastAsia"/>
        </w:rPr>
        <w:t>7月25日，深蓝S07正式上市，售价区间为14.99-21.29万元。该车提供纯电和增程两种版本，部分车型搭载华为乾崑智驾辅助系统。</w:t>
      </w:r>
    </w:p>
    <w:p w14:paraId="1DADA852" w14:textId="17287047" w:rsidR="00A463CD" w:rsidRDefault="00E51DE9" w:rsidP="00A463CD">
      <w:r>
        <w:rPr>
          <w:noProof/>
          <w14:ligatures w14:val="standardContextual"/>
        </w:rPr>
        <w:drawing>
          <wp:inline distT="0" distB="0" distL="0" distR="0" wp14:anchorId="3C8F427E" wp14:editId="6355C441">
            <wp:extent cx="1800000" cy="964410"/>
            <wp:effectExtent l="0" t="0" r="0" b="7620"/>
            <wp:docPr id="1109117360" name="图片 1" descr="水上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117360" name="图片 1" descr="水上的汽车&#10;&#10;描述已自动生成"/>
                    <pic:cNvPicPr/>
                  </pic:nvPicPr>
                  <pic:blipFill>
                    <a:blip r:embed="rId22"/>
                    <a:stretch>
                      <a:fillRect/>
                    </a:stretch>
                  </pic:blipFill>
                  <pic:spPr>
                    <a:xfrm>
                      <a:off x="0" y="0"/>
                      <a:ext cx="1800000" cy="964410"/>
                    </a:xfrm>
                    <a:prstGeom prst="rect">
                      <a:avLst/>
                    </a:prstGeom>
                  </pic:spPr>
                </pic:pic>
              </a:graphicData>
            </a:graphic>
          </wp:inline>
        </w:drawing>
      </w:r>
    </w:p>
    <w:p w14:paraId="776125A9" w14:textId="77777777" w:rsidR="00700F30" w:rsidRPr="00A463CD" w:rsidRDefault="00700F30" w:rsidP="00A463CD">
      <w:pPr>
        <w:rPr>
          <w:rFonts w:hint="eastAsia"/>
        </w:rPr>
      </w:pPr>
    </w:p>
    <w:p w14:paraId="1D8E418B" w14:textId="5F6F23E5" w:rsidR="00131BD8" w:rsidRDefault="00131BD8" w:rsidP="00700F30">
      <w:pPr>
        <w:pStyle w:val="1"/>
        <w:numPr>
          <w:ilvl w:val="0"/>
          <w:numId w:val="1"/>
        </w:numPr>
        <w:spacing w:before="0" w:after="0" w:line="240" w:lineRule="auto"/>
        <w:ind w:left="0" w:firstLine="0"/>
        <w:rPr>
          <w:rFonts w:ascii="微软雅黑" w:eastAsia="微软雅黑" w:hAnsi="微软雅黑" w:hint="eastAsia"/>
        </w:rPr>
      </w:pPr>
      <w:r w:rsidRPr="00131BD8">
        <w:rPr>
          <w:rFonts w:ascii="微软雅黑" w:eastAsia="微软雅黑" w:hAnsi="微软雅黑" w:hint="eastAsia"/>
        </w:rPr>
        <w:t>宏观经济与政策</w:t>
      </w:r>
    </w:p>
    <w:p w14:paraId="6529EDEC" w14:textId="77777777" w:rsidR="003C4C42" w:rsidRPr="000A5858" w:rsidRDefault="003C4C42" w:rsidP="00700F30">
      <w:pPr>
        <w:pStyle w:val="2"/>
        <w:numPr>
          <w:ilvl w:val="0"/>
          <w:numId w:val="4"/>
        </w:numPr>
        <w:spacing w:before="0" w:after="0" w:line="240" w:lineRule="auto"/>
        <w:ind w:left="0" w:firstLine="6"/>
        <w:rPr>
          <w:rFonts w:hint="eastAsia"/>
          <w:sz w:val="24"/>
          <w:szCs w:val="24"/>
        </w:rPr>
      </w:pPr>
      <w:r w:rsidRPr="000A5858">
        <w:rPr>
          <w:rFonts w:hint="eastAsia"/>
          <w:sz w:val="24"/>
          <w:szCs w:val="24"/>
        </w:rPr>
        <w:t>两部门：提高汽车报废更新补贴标准</w:t>
      </w:r>
    </w:p>
    <w:p w14:paraId="14996675" w14:textId="77777777" w:rsidR="003C4C42" w:rsidRDefault="003C4C42" w:rsidP="000A5858">
      <w:pPr>
        <w:ind w:firstLineChars="202" w:firstLine="424"/>
        <w:rPr>
          <w:rFonts w:ascii="宋体" w:eastAsia="宋体" w:hAnsi="宋体"/>
        </w:rPr>
      </w:pPr>
      <w:r w:rsidRPr="008D2BFD">
        <w:rPr>
          <w:rFonts w:ascii="宋体" w:eastAsia="宋体" w:hAnsi="宋体" w:hint="eastAsia"/>
        </w:rPr>
        <w:t>7月25日，国家发展改革委、财政部印发《关于加力支持大规模设备更新和消费品以旧换新的若干措施》，提高汽车报废更新补贴标准。补贴标准提高至购买新能源乘用车补2万元、购买2.0升及以下排量燃油乘用车补1.5万元。</w:t>
      </w:r>
    </w:p>
    <w:p w14:paraId="358FA0F8" w14:textId="77777777" w:rsidR="008D2BFD" w:rsidRPr="008D2BFD" w:rsidRDefault="008D2BFD" w:rsidP="000A5858">
      <w:pPr>
        <w:ind w:firstLineChars="202" w:firstLine="424"/>
        <w:rPr>
          <w:rFonts w:ascii="宋体" w:eastAsia="宋体" w:hAnsi="宋体" w:hint="eastAsia"/>
        </w:rPr>
      </w:pPr>
    </w:p>
    <w:p w14:paraId="5BFC434F" w14:textId="77777777" w:rsidR="003C4C42" w:rsidRPr="000A5858" w:rsidRDefault="003C4C42" w:rsidP="00700F30">
      <w:pPr>
        <w:pStyle w:val="2"/>
        <w:numPr>
          <w:ilvl w:val="0"/>
          <w:numId w:val="4"/>
        </w:numPr>
        <w:spacing w:before="0" w:after="0" w:line="240" w:lineRule="auto"/>
        <w:ind w:left="0" w:firstLine="6"/>
        <w:rPr>
          <w:rFonts w:hint="eastAsia"/>
          <w:sz w:val="24"/>
          <w:szCs w:val="24"/>
        </w:rPr>
      </w:pPr>
      <w:r w:rsidRPr="000A5858">
        <w:rPr>
          <w:rFonts w:hint="eastAsia"/>
          <w:sz w:val="24"/>
          <w:szCs w:val="24"/>
        </w:rPr>
        <w:t>两部门进一步加强轻型汽车能源消耗量标示管理</w:t>
      </w:r>
    </w:p>
    <w:p w14:paraId="5D007888" w14:textId="1A06D193" w:rsidR="008D2BFD" w:rsidRDefault="003C4C42" w:rsidP="002525FB">
      <w:pPr>
        <w:ind w:firstLineChars="202" w:firstLine="424"/>
        <w:rPr>
          <w:rFonts w:ascii="宋体" w:eastAsia="宋体" w:hAnsi="宋体"/>
        </w:rPr>
      </w:pPr>
      <w:r w:rsidRPr="008D2BFD">
        <w:rPr>
          <w:rFonts w:ascii="宋体" w:eastAsia="宋体" w:hAnsi="宋体" w:hint="eastAsia"/>
        </w:rPr>
        <w:t>据工信部网站7月22日消息，工业和信息化部办公厅、市场监管总局办公厅发布关于进一步加强轻型汽车能源消耗量标示管理的通知。通知要求，汽车生产企业或进口汽车经销商应保证其轻型汽车产品在销售时粘贴有轻型汽车能源消耗量标识。</w:t>
      </w:r>
    </w:p>
    <w:p w14:paraId="0576AFC2" w14:textId="77777777" w:rsidR="002525FB" w:rsidRPr="008D2BFD" w:rsidRDefault="002525FB" w:rsidP="002525FB">
      <w:pPr>
        <w:ind w:firstLineChars="202" w:firstLine="424"/>
        <w:rPr>
          <w:rFonts w:ascii="宋体" w:eastAsia="宋体" w:hAnsi="宋体" w:hint="eastAsia"/>
        </w:rPr>
      </w:pPr>
    </w:p>
    <w:p w14:paraId="75C7EACF" w14:textId="77777777" w:rsidR="003C4C42" w:rsidRPr="000A5858" w:rsidRDefault="003C4C42" w:rsidP="00700F30">
      <w:pPr>
        <w:pStyle w:val="2"/>
        <w:numPr>
          <w:ilvl w:val="0"/>
          <w:numId w:val="4"/>
        </w:numPr>
        <w:spacing w:before="0" w:after="0" w:line="240" w:lineRule="auto"/>
        <w:ind w:left="0" w:firstLine="6"/>
        <w:rPr>
          <w:rFonts w:hint="eastAsia"/>
          <w:sz w:val="24"/>
          <w:szCs w:val="24"/>
        </w:rPr>
      </w:pPr>
      <w:r w:rsidRPr="000A5858">
        <w:rPr>
          <w:rFonts w:hint="eastAsia"/>
          <w:sz w:val="24"/>
          <w:szCs w:val="24"/>
        </w:rPr>
        <w:lastRenderedPageBreak/>
        <w:t>国资委：未来五年中央企业预计安排大规模设备更新</w:t>
      </w:r>
    </w:p>
    <w:p w14:paraId="1187F396" w14:textId="77777777" w:rsidR="003C4C42" w:rsidRDefault="003C4C42" w:rsidP="000A5858">
      <w:pPr>
        <w:ind w:firstLineChars="202" w:firstLine="424"/>
        <w:rPr>
          <w:rFonts w:ascii="宋体" w:eastAsia="宋体" w:hAnsi="宋体"/>
        </w:rPr>
      </w:pPr>
      <w:r w:rsidRPr="008D2BFD">
        <w:rPr>
          <w:rFonts w:ascii="宋体" w:eastAsia="宋体" w:hAnsi="宋体" w:hint="eastAsia"/>
        </w:rPr>
        <w:t>7月26日， 国务院国资委财务监管与运行评价局负责人刘绍娓表示，未来五年，中央企业预计安排大规模设备更新改造总投资超3万亿元。</w:t>
      </w:r>
    </w:p>
    <w:p w14:paraId="6017F76F" w14:textId="77777777" w:rsidR="002525FB" w:rsidRPr="008D2BFD" w:rsidRDefault="002525FB" w:rsidP="000A5858">
      <w:pPr>
        <w:ind w:firstLineChars="202" w:firstLine="424"/>
        <w:rPr>
          <w:rFonts w:ascii="宋体" w:eastAsia="宋体" w:hAnsi="宋体" w:hint="eastAsia"/>
        </w:rPr>
      </w:pPr>
    </w:p>
    <w:p w14:paraId="038E0D00" w14:textId="6D486198" w:rsidR="003C4C42" w:rsidRPr="002525FB" w:rsidRDefault="003C4C42" w:rsidP="002525FB">
      <w:pPr>
        <w:pStyle w:val="2"/>
        <w:numPr>
          <w:ilvl w:val="0"/>
          <w:numId w:val="4"/>
        </w:numPr>
        <w:spacing w:before="0" w:after="0" w:line="240" w:lineRule="auto"/>
        <w:ind w:left="0" w:firstLine="6"/>
        <w:rPr>
          <w:rFonts w:hint="eastAsia"/>
          <w:sz w:val="24"/>
          <w:szCs w:val="24"/>
        </w:rPr>
      </w:pPr>
      <w:r w:rsidRPr="000A5858">
        <w:rPr>
          <w:rFonts w:hint="eastAsia"/>
          <w:sz w:val="24"/>
          <w:szCs w:val="24"/>
        </w:rPr>
        <w:t>商务部：</w:t>
      </w:r>
      <w:r w:rsidRPr="000A5858">
        <w:rPr>
          <w:rFonts w:hint="eastAsia"/>
          <w:sz w:val="24"/>
          <w:szCs w:val="24"/>
        </w:rPr>
        <w:t>6</w:t>
      </w:r>
      <w:r w:rsidRPr="000A5858">
        <w:rPr>
          <w:rFonts w:hint="eastAsia"/>
          <w:sz w:val="24"/>
          <w:szCs w:val="24"/>
        </w:rPr>
        <w:t>月全国报废汽车回收量同比增长</w:t>
      </w:r>
      <w:r w:rsidRPr="000A5858">
        <w:rPr>
          <w:rFonts w:hint="eastAsia"/>
          <w:sz w:val="24"/>
          <w:szCs w:val="24"/>
        </w:rPr>
        <w:t>72.9</w:t>
      </w:r>
      <w:r w:rsidRPr="002525FB">
        <w:rPr>
          <w:rFonts w:hint="eastAsia"/>
          <w:sz w:val="24"/>
          <w:szCs w:val="24"/>
        </w:rPr>
        <w:t>%</w:t>
      </w:r>
    </w:p>
    <w:p w14:paraId="7B955C70" w14:textId="77777777" w:rsidR="003C4C42" w:rsidRDefault="003C4C42" w:rsidP="000A5858">
      <w:pPr>
        <w:ind w:firstLineChars="202" w:firstLine="424"/>
        <w:rPr>
          <w:rFonts w:ascii="宋体" w:eastAsia="宋体" w:hAnsi="宋体"/>
        </w:rPr>
      </w:pPr>
      <w:r w:rsidRPr="008D2BFD">
        <w:rPr>
          <w:rFonts w:ascii="宋体" w:eastAsia="宋体" w:hAnsi="宋体" w:hint="eastAsia"/>
        </w:rPr>
        <w:t>商务部消费促进司司长徐兴锋表示，截至7月25日中午，汽车以旧换新信息平台已收到汽车报废更新补贴申请36.4万份，单日新增已超过1万份。上半年，全国报废汽车回收量277.8万辆，同比增长27.6%。6月全国报废汽车回收量同比增长达72.9%。</w:t>
      </w:r>
    </w:p>
    <w:p w14:paraId="4E2703B8" w14:textId="77777777" w:rsidR="008D2BFD" w:rsidRPr="008D2BFD" w:rsidRDefault="008D2BFD" w:rsidP="000A5858">
      <w:pPr>
        <w:ind w:firstLineChars="202" w:firstLine="424"/>
        <w:rPr>
          <w:rFonts w:ascii="宋体" w:eastAsia="宋体" w:hAnsi="宋体" w:hint="eastAsia"/>
        </w:rPr>
      </w:pPr>
    </w:p>
    <w:p w14:paraId="27987E69" w14:textId="77777777" w:rsidR="003C4C42" w:rsidRPr="000A5858" w:rsidRDefault="003C4C42" w:rsidP="00700F30">
      <w:pPr>
        <w:pStyle w:val="2"/>
        <w:numPr>
          <w:ilvl w:val="0"/>
          <w:numId w:val="4"/>
        </w:numPr>
        <w:spacing w:before="0" w:after="0" w:line="240" w:lineRule="auto"/>
        <w:ind w:left="0" w:firstLine="6"/>
        <w:rPr>
          <w:rFonts w:hint="eastAsia"/>
          <w:sz w:val="24"/>
          <w:szCs w:val="24"/>
        </w:rPr>
      </w:pPr>
      <w:r w:rsidRPr="000A5858">
        <w:rPr>
          <w:rFonts w:hint="eastAsia"/>
          <w:sz w:val="24"/>
          <w:szCs w:val="24"/>
        </w:rPr>
        <w:t>杭州：拟取消区域指标申请限制</w:t>
      </w:r>
      <w:r w:rsidRPr="000A5858">
        <w:rPr>
          <w:rFonts w:hint="eastAsia"/>
          <w:sz w:val="24"/>
          <w:szCs w:val="24"/>
        </w:rPr>
        <w:t xml:space="preserve"> </w:t>
      </w:r>
      <w:r w:rsidRPr="000A5858">
        <w:rPr>
          <w:rFonts w:hint="eastAsia"/>
          <w:sz w:val="24"/>
          <w:szCs w:val="24"/>
        </w:rPr>
        <w:t>拟取消小客车增量指标竞价</w:t>
      </w:r>
      <w:r w:rsidRPr="000A5858">
        <w:rPr>
          <w:rFonts w:hint="eastAsia"/>
          <w:sz w:val="24"/>
          <w:szCs w:val="24"/>
        </w:rPr>
        <w:t>1</w:t>
      </w:r>
      <w:r w:rsidRPr="000A5858">
        <w:rPr>
          <w:rFonts w:hint="eastAsia"/>
          <w:sz w:val="24"/>
          <w:szCs w:val="24"/>
        </w:rPr>
        <w:t>万元的保留价</w:t>
      </w:r>
    </w:p>
    <w:p w14:paraId="20364F79" w14:textId="77777777" w:rsidR="003C4C42" w:rsidRDefault="003C4C42" w:rsidP="000A5858">
      <w:pPr>
        <w:ind w:firstLineChars="202" w:firstLine="424"/>
        <w:rPr>
          <w:rFonts w:ascii="宋体" w:eastAsia="宋体" w:hAnsi="宋体"/>
        </w:rPr>
      </w:pPr>
      <w:r w:rsidRPr="008D2BFD">
        <w:rPr>
          <w:rFonts w:ascii="宋体" w:eastAsia="宋体" w:hAnsi="宋体" w:hint="eastAsia"/>
        </w:rPr>
        <w:t>7月24日，杭州市交通运输局发布关于公开征求《优化我市小客车调控政策若干措施（征求意见稿）》意见的公告。取消个人和单位申请区域指标的资格条件和数量限制。取消本市小客车增量指标竞价1万元的保留价。放宽“久摇不中”类指标申请条件。</w:t>
      </w:r>
    </w:p>
    <w:p w14:paraId="74D0E369" w14:textId="77777777" w:rsidR="008D2BFD" w:rsidRPr="008D2BFD" w:rsidRDefault="008D2BFD" w:rsidP="000A5858">
      <w:pPr>
        <w:ind w:firstLineChars="202" w:firstLine="424"/>
        <w:rPr>
          <w:rFonts w:ascii="宋体" w:eastAsia="宋体" w:hAnsi="宋体" w:hint="eastAsia"/>
        </w:rPr>
      </w:pPr>
    </w:p>
    <w:p w14:paraId="145321AF" w14:textId="77777777" w:rsidR="003C4C42" w:rsidRPr="000A5858" w:rsidRDefault="003C4C42" w:rsidP="00700F30">
      <w:pPr>
        <w:pStyle w:val="2"/>
        <w:numPr>
          <w:ilvl w:val="0"/>
          <w:numId w:val="4"/>
        </w:numPr>
        <w:spacing w:before="0" w:after="0" w:line="240" w:lineRule="auto"/>
        <w:ind w:left="0" w:firstLine="6"/>
        <w:rPr>
          <w:rFonts w:hint="eastAsia"/>
          <w:sz w:val="24"/>
          <w:szCs w:val="24"/>
        </w:rPr>
      </w:pPr>
      <w:r w:rsidRPr="000A5858">
        <w:rPr>
          <w:rFonts w:hint="eastAsia"/>
          <w:sz w:val="24"/>
          <w:szCs w:val="24"/>
        </w:rPr>
        <w:t>全国总工会：年内新发展货车司机会员</w:t>
      </w:r>
      <w:r w:rsidRPr="000A5858">
        <w:rPr>
          <w:rFonts w:hint="eastAsia"/>
          <w:sz w:val="24"/>
          <w:szCs w:val="24"/>
        </w:rPr>
        <w:t>90</w:t>
      </w:r>
      <w:r w:rsidRPr="000A5858">
        <w:rPr>
          <w:rFonts w:hint="eastAsia"/>
          <w:sz w:val="24"/>
          <w:szCs w:val="24"/>
        </w:rPr>
        <w:t>万、网约车司机会员</w:t>
      </w:r>
      <w:r w:rsidRPr="000A5858">
        <w:rPr>
          <w:rFonts w:hint="eastAsia"/>
          <w:sz w:val="24"/>
          <w:szCs w:val="24"/>
        </w:rPr>
        <w:t>28</w:t>
      </w:r>
      <w:r w:rsidRPr="000A5858">
        <w:rPr>
          <w:rFonts w:hint="eastAsia"/>
          <w:sz w:val="24"/>
          <w:szCs w:val="24"/>
        </w:rPr>
        <w:t>万</w:t>
      </w:r>
    </w:p>
    <w:p w14:paraId="543FE375" w14:textId="77777777" w:rsidR="003C4C42" w:rsidRDefault="003C4C42" w:rsidP="000A5858">
      <w:pPr>
        <w:ind w:firstLineChars="202" w:firstLine="424"/>
        <w:rPr>
          <w:rFonts w:ascii="宋体" w:eastAsia="宋体" w:hAnsi="宋体"/>
        </w:rPr>
      </w:pPr>
      <w:r w:rsidRPr="008D2BFD">
        <w:rPr>
          <w:rFonts w:ascii="宋体" w:eastAsia="宋体" w:hAnsi="宋体" w:hint="eastAsia"/>
        </w:rPr>
        <w:t>据全国总工会消息，今年1-7月，全国各级工会已面向货车司机、网约车司机投入资金1.48亿元，年内新发展货车司机会员90.64万人、网约车司机会员28.35万人。</w:t>
      </w:r>
    </w:p>
    <w:p w14:paraId="6A4D2FDF" w14:textId="77777777" w:rsidR="008D2BFD" w:rsidRPr="008D2BFD" w:rsidRDefault="008D2BFD" w:rsidP="000A5858">
      <w:pPr>
        <w:ind w:firstLineChars="202" w:firstLine="424"/>
        <w:rPr>
          <w:rFonts w:ascii="宋体" w:eastAsia="宋体" w:hAnsi="宋体" w:hint="eastAsia"/>
        </w:rPr>
      </w:pPr>
    </w:p>
    <w:p w14:paraId="4CC26403" w14:textId="77777777" w:rsidR="003C4C42" w:rsidRPr="000A5858" w:rsidRDefault="003C4C42" w:rsidP="00700F30">
      <w:pPr>
        <w:pStyle w:val="2"/>
        <w:numPr>
          <w:ilvl w:val="0"/>
          <w:numId w:val="4"/>
        </w:numPr>
        <w:spacing w:before="0" w:after="0" w:line="240" w:lineRule="auto"/>
        <w:ind w:left="0" w:firstLine="6"/>
        <w:rPr>
          <w:rFonts w:hint="eastAsia"/>
          <w:sz w:val="24"/>
          <w:szCs w:val="24"/>
        </w:rPr>
      </w:pPr>
      <w:r w:rsidRPr="000A5858">
        <w:rPr>
          <w:rFonts w:hint="eastAsia"/>
          <w:sz w:val="24"/>
          <w:szCs w:val="24"/>
        </w:rPr>
        <w:t>上海：鼓励核电装备、汽车等企业构建串联全环节要素的数字化平台</w:t>
      </w:r>
    </w:p>
    <w:p w14:paraId="588395D7" w14:textId="77777777" w:rsidR="003C4C42" w:rsidRDefault="003C4C42" w:rsidP="000A5858">
      <w:pPr>
        <w:ind w:firstLineChars="202" w:firstLine="424"/>
        <w:rPr>
          <w:rFonts w:ascii="宋体" w:eastAsia="宋体" w:hAnsi="宋体"/>
        </w:rPr>
      </w:pPr>
      <w:r w:rsidRPr="008D2BFD">
        <w:rPr>
          <w:rFonts w:ascii="宋体" w:eastAsia="宋体" w:hAnsi="宋体" w:hint="eastAsia"/>
        </w:rPr>
        <w:t>7月25日，上海印发《上海市促进工业服务业赋能产业升级行动方案（2024-2027年）》。鼓励核电装备、汽车、民用航空、船舶海工等企业构建串联全环节要素的数字化平台，打造软硬件结合的创新产品生态。</w:t>
      </w:r>
    </w:p>
    <w:p w14:paraId="674B6AE0" w14:textId="77777777" w:rsidR="008D2BFD" w:rsidRPr="008D2BFD" w:rsidRDefault="008D2BFD" w:rsidP="000A5858">
      <w:pPr>
        <w:ind w:firstLineChars="202" w:firstLine="424"/>
        <w:rPr>
          <w:rFonts w:ascii="宋体" w:eastAsia="宋体" w:hAnsi="宋体" w:hint="eastAsia"/>
        </w:rPr>
      </w:pPr>
    </w:p>
    <w:p w14:paraId="4B182F46" w14:textId="77777777" w:rsidR="003C4C42" w:rsidRPr="000A5858" w:rsidRDefault="003C4C42" w:rsidP="00700F30">
      <w:pPr>
        <w:pStyle w:val="2"/>
        <w:numPr>
          <w:ilvl w:val="0"/>
          <w:numId w:val="4"/>
        </w:numPr>
        <w:spacing w:before="0" w:after="0" w:line="240" w:lineRule="auto"/>
        <w:ind w:left="0" w:firstLine="6"/>
        <w:rPr>
          <w:rFonts w:hint="eastAsia"/>
          <w:sz w:val="24"/>
          <w:szCs w:val="24"/>
        </w:rPr>
      </w:pPr>
      <w:r w:rsidRPr="000A5858">
        <w:rPr>
          <w:rFonts w:hint="eastAsia"/>
          <w:sz w:val="24"/>
          <w:szCs w:val="24"/>
        </w:rPr>
        <w:t>市场监管总局：开展机动车检验专项整治行动</w:t>
      </w:r>
    </w:p>
    <w:p w14:paraId="79DA65EB" w14:textId="77777777" w:rsidR="003C4C42" w:rsidRDefault="003C4C42" w:rsidP="000A5858">
      <w:pPr>
        <w:ind w:firstLineChars="202" w:firstLine="424"/>
        <w:rPr>
          <w:rFonts w:ascii="宋体" w:eastAsia="宋体" w:hAnsi="宋体"/>
        </w:rPr>
      </w:pPr>
      <w:r w:rsidRPr="008D2BFD">
        <w:rPr>
          <w:rFonts w:ascii="宋体" w:eastAsia="宋体" w:hAnsi="宋体" w:hint="eastAsia"/>
        </w:rPr>
        <w:t>7月24日，据市场监管总局网站消息，市场监管总局办公厅发布关于开展机动车检验专项整治行动的通知。依法查处机动车检验机构不按规定明码标价、价格欺诈、价格串通、哄抬价格等价格违法行为。不得将“尾气检测费”打包进纯电动汽车“年检费”一并收取。</w:t>
      </w:r>
    </w:p>
    <w:p w14:paraId="5E241B13" w14:textId="77777777" w:rsidR="008D2BFD" w:rsidRPr="008D2BFD" w:rsidRDefault="008D2BFD" w:rsidP="000A5858">
      <w:pPr>
        <w:ind w:firstLineChars="202" w:firstLine="424"/>
        <w:rPr>
          <w:rFonts w:ascii="宋体" w:eastAsia="宋体" w:hAnsi="宋体" w:hint="eastAsia"/>
        </w:rPr>
      </w:pPr>
    </w:p>
    <w:p w14:paraId="4A84F23D" w14:textId="77777777" w:rsidR="003C4C42" w:rsidRPr="000A5858" w:rsidRDefault="003C4C42" w:rsidP="00700F30">
      <w:pPr>
        <w:pStyle w:val="2"/>
        <w:numPr>
          <w:ilvl w:val="0"/>
          <w:numId w:val="4"/>
        </w:numPr>
        <w:spacing w:before="0" w:after="0" w:line="240" w:lineRule="auto"/>
        <w:ind w:left="0" w:firstLine="6"/>
        <w:rPr>
          <w:rFonts w:hint="eastAsia"/>
          <w:sz w:val="24"/>
          <w:szCs w:val="24"/>
        </w:rPr>
      </w:pPr>
      <w:r w:rsidRPr="000A5858">
        <w:rPr>
          <w:rFonts w:hint="eastAsia"/>
          <w:sz w:val="24"/>
          <w:szCs w:val="24"/>
        </w:rPr>
        <w:t>油价降了</w:t>
      </w:r>
      <w:r w:rsidRPr="000A5858">
        <w:rPr>
          <w:rFonts w:hint="eastAsia"/>
          <w:sz w:val="24"/>
          <w:szCs w:val="24"/>
        </w:rPr>
        <w:t xml:space="preserve"> </w:t>
      </w:r>
      <w:r w:rsidRPr="000A5858">
        <w:rPr>
          <w:rFonts w:hint="eastAsia"/>
          <w:sz w:val="24"/>
          <w:szCs w:val="24"/>
        </w:rPr>
        <w:t>加满一箱油可省</w:t>
      </w:r>
      <w:r w:rsidRPr="000A5858">
        <w:rPr>
          <w:rFonts w:hint="eastAsia"/>
          <w:sz w:val="24"/>
          <w:szCs w:val="24"/>
        </w:rPr>
        <w:t>5.5</w:t>
      </w:r>
      <w:r w:rsidRPr="000A5858">
        <w:rPr>
          <w:rFonts w:hint="eastAsia"/>
          <w:sz w:val="24"/>
          <w:szCs w:val="24"/>
        </w:rPr>
        <w:t>元</w:t>
      </w:r>
    </w:p>
    <w:p w14:paraId="694DF064" w14:textId="77777777" w:rsidR="003C4C42" w:rsidRDefault="003C4C42" w:rsidP="000A5858">
      <w:pPr>
        <w:ind w:firstLineChars="202" w:firstLine="424"/>
        <w:rPr>
          <w:rFonts w:ascii="宋体" w:eastAsia="宋体" w:hAnsi="宋体"/>
        </w:rPr>
      </w:pPr>
      <w:r w:rsidRPr="008D2BFD">
        <w:rPr>
          <w:rFonts w:ascii="宋体" w:eastAsia="宋体" w:hAnsi="宋体" w:hint="eastAsia"/>
        </w:rPr>
        <w:t>新一轮成品油调价窗口于7月26日0时开启。国内汽、柴油每吨分别下调145元和140元。按照油箱容量为50L的家用轿车为例，加满一箱92号汽油，将少花5.5元。</w:t>
      </w:r>
    </w:p>
    <w:p w14:paraId="62597592" w14:textId="77777777" w:rsidR="008D2BFD" w:rsidRPr="008D2BFD" w:rsidRDefault="008D2BFD" w:rsidP="000A5858">
      <w:pPr>
        <w:ind w:firstLineChars="202" w:firstLine="424"/>
        <w:rPr>
          <w:rFonts w:ascii="宋体" w:eastAsia="宋体" w:hAnsi="宋体" w:hint="eastAsia"/>
        </w:rPr>
      </w:pPr>
    </w:p>
    <w:p w14:paraId="6C120C7B" w14:textId="77777777" w:rsidR="003C4C42" w:rsidRPr="000A5858" w:rsidRDefault="003C4C42" w:rsidP="00700F30">
      <w:pPr>
        <w:pStyle w:val="2"/>
        <w:numPr>
          <w:ilvl w:val="0"/>
          <w:numId w:val="4"/>
        </w:numPr>
        <w:spacing w:before="0" w:after="0" w:line="240" w:lineRule="auto"/>
        <w:ind w:left="0" w:firstLine="6"/>
        <w:rPr>
          <w:rFonts w:hint="eastAsia"/>
          <w:sz w:val="24"/>
          <w:szCs w:val="24"/>
        </w:rPr>
      </w:pPr>
      <w:r w:rsidRPr="000A5858">
        <w:rPr>
          <w:rFonts w:hint="eastAsia"/>
          <w:sz w:val="24"/>
          <w:szCs w:val="24"/>
        </w:rPr>
        <w:t>财政部：</w:t>
      </w:r>
      <w:r w:rsidRPr="000A5858">
        <w:rPr>
          <w:rFonts w:hint="eastAsia"/>
          <w:sz w:val="24"/>
          <w:szCs w:val="24"/>
        </w:rPr>
        <w:t>1-6</w:t>
      </w:r>
      <w:r w:rsidRPr="000A5858">
        <w:rPr>
          <w:rFonts w:hint="eastAsia"/>
          <w:sz w:val="24"/>
          <w:szCs w:val="24"/>
        </w:rPr>
        <w:t>月国有企业营业总收入增长</w:t>
      </w:r>
      <w:r w:rsidRPr="000A5858">
        <w:rPr>
          <w:rFonts w:hint="eastAsia"/>
          <w:sz w:val="24"/>
          <w:szCs w:val="24"/>
        </w:rPr>
        <w:t>1.9%</w:t>
      </w:r>
    </w:p>
    <w:p w14:paraId="0B75BDDA" w14:textId="77777777" w:rsidR="003C4C42" w:rsidRDefault="003C4C42" w:rsidP="000A5858">
      <w:pPr>
        <w:ind w:firstLineChars="202" w:firstLine="424"/>
        <w:rPr>
          <w:rFonts w:ascii="宋体" w:eastAsia="宋体" w:hAnsi="宋体"/>
        </w:rPr>
      </w:pPr>
      <w:r w:rsidRPr="008D2BFD">
        <w:rPr>
          <w:rFonts w:ascii="宋体" w:eastAsia="宋体" w:hAnsi="宋体" w:hint="eastAsia"/>
        </w:rPr>
        <w:t>7月24日，财政部发布数据显示，1-6月，全国国有及国有控股企业营业总收入</w:t>
      </w:r>
      <w:r w:rsidRPr="008D2BFD">
        <w:rPr>
          <w:rFonts w:ascii="宋体" w:eastAsia="宋体" w:hAnsi="宋体" w:hint="eastAsia"/>
        </w:rPr>
        <w:lastRenderedPageBreak/>
        <w:t>408,330.1亿元，同比增长1.9%；利润总额22,657.8亿元，同比下降0.6%。</w:t>
      </w:r>
    </w:p>
    <w:p w14:paraId="73CF1B7B" w14:textId="77777777" w:rsidR="008D2BFD" w:rsidRPr="008D2BFD" w:rsidRDefault="008D2BFD" w:rsidP="000A5858">
      <w:pPr>
        <w:ind w:firstLineChars="202" w:firstLine="424"/>
        <w:rPr>
          <w:rFonts w:ascii="宋体" w:eastAsia="宋体" w:hAnsi="宋体" w:hint="eastAsia"/>
        </w:rPr>
      </w:pPr>
    </w:p>
    <w:p w14:paraId="3F010EB7" w14:textId="77777777" w:rsidR="003C4C42" w:rsidRPr="000A5858" w:rsidRDefault="003C4C42" w:rsidP="00700F30">
      <w:pPr>
        <w:pStyle w:val="2"/>
        <w:numPr>
          <w:ilvl w:val="0"/>
          <w:numId w:val="4"/>
        </w:numPr>
        <w:spacing w:before="0" w:after="0" w:line="240" w:lineRule="auto"/>
        <w:ind w:left="0" w:firstLine="6"/>
        <w:rPr>
          <w:rFonts w:hint="eastAsia"/>
          <w:sz w:val="24"/>
          <w:szCs w:val="24"/>
        </w:rPr>
      </w:pPr>
      <w:r w:rsidRPr="000A5858">
        <w:rPr>
          <w:rFonts w:hint="eastAsia"/>
          <w:sz w:val="24"/>
          <w:szCs w:val="24"/>
        </w:rPr>
        <w:t>广州北部湾区（花都）智能网联汽车“车路云”一体化应用试点项目获批</w:t>
      </w:r>
    </w:p>
    <w:p w14:paraId="269E5700" w14:textId="77777777" w:rsidR="003C4C42" w:rsidRDefault="003C4C42" w:rsidP="000A5858">
      <w:pPr>
        <w:ind w:firstLineChars="202" w:firstLine="424"/>
        <w:rPr>
          <w:rFonts w:ascii="宋体" w:eastAsia="宋体" w:hAnsi="宋体"/>
        </w:rPr>
      </w:pPr>
      <w:r w:rsidRPr="008D2BFD">
        <w:rPr>
          <w:rFonts w:ascii="宋体" w:eastAsia="宋体" w:hAnsi="宋体" w:hint="eastAsia"/>
        </w:rPr>
        <w:t>广州北部湾区（花都）智能网联汽车“车路云”一体化应用试点项目于7月22日获花都区发展和改革局批准。项目所在地为广州市花都区全域，总投资11.95亿元。</w:t>
      </w:r>
    </w:p>
    <w:p w14:paraId="01575F65" w14:textId="77777777" w:rsidR="008D2BFD" w:rsidRPr="008D2BFD" w:rsidRDefault="008D2BFD" w:rsidP="000A5858">
      <w:pPr>
        <w:ind w:firstLineChars="202" w:firstLine="424"/>
        <w:rPr>
          <w:rFonts w:ascii="宋体" w:eastAsia="宋体" w:hAnsi="宋体" w:hint="eastAsia"/>
        </w:rPr>
      </w:pPr>
    </w:p>
    <w:p w14:paraId="6E0C0B2F" w14:textId="77777777" w:rsidR="003C4C42" w:rsidRPr="000A5858" w:rsidRDefault="003C4C42" w:rsidP="00700F30">
      <w:pPr>
        <w:pStyle w:val="2"/>
        <w:numPr>
          <w:ilvl w:val="0"/>
          <w:numId w:val="4"/>
        </w:numPr>
        <w:spacing w:before="0" w:after="0" w:line="240" w:lineRule="auto"/>
        <w:ind w:left="0" w:firstLine="6"/>
        <w:rPr>
          <w:rFonts w:hint="eastAsia"/>
          <w:sz w:val="24"/>
          <w:szCs w:val="24"/>
        </w:rPr>
      </w:pPr>
      <w:r w:rsidRPr="000A5858">
        <w:rPr>
          <w:rFonts w:hint="eastAsia"/>
          <w:sz w:val="24"/>
          <w:szCs w:val="24"/>
        </w:rPr>
        <w:t>浙江省汽车报废更新补贴申请量已接近</w:t>
      </w:r>
      <w:r w:rsidRPr="000A5858">
        <w:rPr>
          <w:rFonts w:hint="eastAsia"/>
          <w:sz w:val="24"/>
          <w:szCs w:val="24"/>
        </w:rPr>
        <w:t>3</w:t>
      </w:r>
      <w:r w:rsidRPr="000A5858">
        <w:rPr>
          <w:rFonts w:hint="eastAsia"/>
          <w:sz w:val="24"/>
          <w:szCs w:val="24"/>
        </w:rPr>
        <w:t>万份</w:t>
      </w:r>
    </w:p>
    <w:p w14:paraId="5F1608A0" w14:textId="77777777" w:rsidR="003C4C42" w:rsidRPr="008D2BFD" w:rsidRDefault="003C4C42" w:rsidP="000A5858">
      <w:pPr>
        <w:ind w:firstLineChars="202" w:firstLine="424"/>
        <w:rPr>
          <w:rFonts w:ascii="宋体" w:eastAsia="宋体" w:hAnsi="宋体"/>
        </w:rPr>
      </w:pPr>
      <w:r w:rsidRPr="008D2BFD">
        <w:rPr>
          <w:rFonts w:ascii="宋体" w:eastAsia="宋体" w:hAnsi="宋体" w:hint="eastAsia"/>
        </w:rPr>
        <w:t>据浙江省商务厅消息，自4月26日消费品以旧换新工作开展以来，浙江省乘用车上险量同比增长率超全国3.4个百分点、新能源汽车上险量同比增长32.3%，两项指标均位居东部沿海省市第一。5月至6月，浙江省乘用车报废回收量创历史新高，达9.5万辆，同比增长21.5%。截至目前，浙江省汽车报废更新补贴申请量已接近3万份。</w:t>
      </w:r>
    </w:p>
    <w:p w14:paraId="4ABBAA72" w14:textId="77777777" w:rsidR="00700F30" w:rsidRDefault="00700F30" w:rsidP="000A5858">
      <w:pPr>
        <w:ind w:firstLineChars="202" w:firstLine="424"/>
        <w:rPr>
          <w:rFonts w:hint="eastAsia"/>
        </w:rPr>
      </w:pPr>
    </w:p>
    <w:p w14:paraId="16D53347" w14:textId="10BB781B" w:rsidR="00131BD8" w:rsidRDefault="00131BD8" w:rsidP="00700F30">
      <w:pPr>
        <w:pStyle w:val="1"/>
        <w:numPr>
          <w:ilvl w:val="0"/>
          <w:numId w:val="1"/>
        </w:numPr>
        <w:spacing w:before="0" w:after="0" w:line="240" w:lineRule="auto"/>
        <w:ind w:left="0" w:firstLine="0"/>
        <w:rPr>
          <w:rFonts w:ascii="微软雅黑" w:eastAsia="微软雅黑" w:hAnsi="微软雅黑" w:hint="eastAsia"/>
        </w:rPr>
      </w:pPr>
      <w:r w:rsidRPr="00131BD8">
        <w:rPr>
          <w:rFonts w:ascii="微软雅黑" w:eastAsia="微软雅黑" w:hAnsi="微软雅黑" w:hint="eastAsia"/>
        </w:rPr>
        <w:t>企业信息</w:t>
      </w:r>
    </w:p>
    <w:p w14:paraId="3BBFD3B6" w14:textId="77777777" w:rsidR="003C4C42" w:rsidRPr="000A5858" w:rsidRDefault="003C4C42" w:rsidP="00700F30">
      <w:pPr>
        <w:pStyle w:val="2"/>
        <w:numPr>
          <w:ilvl w:val="0"/>
          <w:numId w:val="5"/>
        </w:numPr>
        <w:spacing w:before="0" w:after="0" w:line="240" w:lineRule="auto"/>
        <w:ind w:left="0" w:firstLine="6"/>
        <w:rPr>
          <w:rFonts w:hint="eastAsia"/>
          <w:sz w:val="24"/>
          <w:szCs w:val="24"/>
        </w:rPr>
      </w:pPr>
      <w:r w:rsidRPr="000A5858">
        <w:rPr>
          <w:rFonts w:hint="eastAsia"/>
          <w:sz w:val="24"/>
          <w:szCs w:val="24"/>
        </w:rPr>
        <w:t>安徽大众品牌未来规划</w:t>
      </w:r>
      <w:r w:rsidRPr="000A5858">
        <w:rPr>
          <w:rFonts w:hint="eastAsia"/>
          <w:sz w:val="24"/>
          <w:szCs w:val="24"/>
        </w:rPr>
        <w:t xml:space="preserve"> </w:t>
      </w:r>
      <w:r w:rsidRPr="000A5858">
        <w:rPr>
          <w:rFonts w:hint="eastAsia"/>
          <w:sz w:val="24"/>
          <w:szCs w:val="24"/>
        </w:rPr>
        <w:t>截止</w:t>
      </w:r>
      <w:r w:rsidRPr="000A5858">
        <w:rPr>
          <w:rFonts w:hint="eastAsia"/>
          <w:sz w:val="24"/>
          <w:szCs w:val="24"/>
        </w:rPr>
        <w:t>2026</w:t>
      </w:r>
      <w:r w:rsidRPr="000A5858">
        <w:rPr>
          <w:rFonts w:hint="eastAsia"/>
          <w:sz w:val="24"/>
          <w:szCs w:val="24"/>
        </w:rPr>
        <w:t>年将推</w:t>
      </w:r>
      <w:r w:rsidRPr="000A5858">
        <w:rPr>
          <w:rFonts w:hint="eastAsia"/>
          <w:sz w:val="24"/>
          <w:szCs w:val="24"/>
        </w:rPr>
        <w:t>4</w:t>
      </w:r>
      <w:r w:rsidRPr="000A5858">
        <w:rPr>
          <w:rFonts w:hint="eastAsia"/>
          <w:sz w:val="24"/>
          <w:szCs w:val="24"/>
        </w:rPr>
        <w:t>款新车</w:t>
      </w:r>
    </w:p>
    <w:p w14:paraId="4929B918" w14:textId="77777777" w:rsidR="003C4C42" w:rsidRDefault="003C4C42" w:rsidP="000A5858">
      <w:pPr>
        <w:ind w:firstLineChars="202" w:firstLine="424"/>
        <w:rPr>
          <w:rFonts w:ascii="宋体" w:eastAsia="宋体" w:hAnsi="宋体"/>
        </w:rPr>
      </w:pPr>
      <w:r w:rsidRPr="008D2BFD">
        <w:rPr>
          <w:rFonts w:ascii="宋体" w:eastAsia="宋体" w:hAnsi="宋体" w:hint="eastAsia"/>
        </w:rPr>
        <w:t>据安徽大众官方消息，该品牌未来发展规划，截止到2026年，安徽大众将推出4款新产品，同时会进一步与小鹏、地平线、中科创达等合作伙伴推进智能化研发。</w:t>
      </w:r>
    </w:p>
    <w:p w14:paraId="6EC7CDC8" w14:textId="77777777" w:rsidR="008D2BFD" w:rsidRPr="008D2BFD" w:rsidRDefault="008D2BFD" w:rsidP="000A5858">
      <w:pPr>
        <w:ind w:firstLineChars="202" w:firstLine="424"/>
        <w:rPr>
          <w:rFonts w:ascii="宋体" w:eastAsia="宋体" w:hAnsi="宋体" w:hint="eastAsia"/>
        </w:rPr>
      </w:pPr>
    </w:p>
    <w:p w14:paraId="60AEAE99" w14:textId="77777777" w:rsidR="003C4C42" w:rsidRPr="000A5858" w:rsidRDefault="003C4C42" w:rsidP="00700F30">
      <w:pPr>
        <w:pStyle w:val="2"/>
        <w:numPr>
          <w:ilvl w:val="0"/>
          <w:numId w:val="5"/>
        </w:numPr>
        <w:spacing w:before="0" w:after="0" w:line="240" w:lineRule="auto"/>
        <w:ind w:left="0" w:firstLine="6"/>
        <w:rPr>
          <w:rFonts w:hint="eastAsia"/>
          <w:sz w:val="24"/>
          <w:szCs w:val="24"/>
        </w:rPr>
      </w:pPr>
      <w:r w:rsidRPr="000A5858">
        <w:rPr>
          <w:rFonts w:hint="eastAsia"/>
          <w:sz w:val="24"/>
          <w:szCs w:val="24"/>
        </w:rPr>
        <w:t>本田将关停两家在华合资工厂</w:t>
      </w:r>
    </w:p>
    <w:p w14:paraId="286D1E77" w14:textId="77777777" w:rsidR="003C4C42" w:rsidRDefault="003C4C42" w:rsidP="000A5858">
      <w:pPr>
        <w:ind w:firstLineChars="202" w:firstLine="424"/>
        <w:rPr>
          <w:rFonts w:ascii="宋体" w:eastAsia="宋体" w:hAnsi="宋体"/>
        </w:rPr>
      </w:pPr>
      <w:r w:rsidRPr="008D2BFD">
        <w:rPr>
          <w:rFonts w:ascii="宋体" w:eastAsia="宋体" w:hAnsi="宋体" w:hint="eastAsia"/>
        </w:rPr>
        <w:t>7月25日，本田汽车公司宣布，在面临中国电动汽车市场的激烈竞争之际，本田将关闭与广汽集团合资的其中一个工厂，将暂停与东风合资的其中一个工厂。</w:t>
      </w:r>
    </w:p>
    <w:p w14:paraId="19735E66" w14:textId="77777777" w:rsidR="008D2BFD" w:rsidRPr="008D2BFD" w:rsidRDefault="008D2BFD" w:rsidP="000A5858">
      <w:pPr>
        <w:ind w:firstLineChars="202" w:firstLine="424"/>
        <w:rPr>
          <w:rFonts w:ascii="宋体" w:eastAsia="宋体" w:hAnsi="宋体" w:hint="eastAsia"/>
        </w:rPr>
      </w:pPr>
    </w:p>
    <w:p w14:paraId="7D3690DF" w14:textId="77777777" w:rsidR="003C4C42" w:rsidRPr="000A5858" w:rsidRDefault="003C4C42" w:rsidP="00700F30">
      <w:pPr>
        <w:pStyle w:val="2"/>
        <w:numPr>
          <w:ilvl w:val="0"/>
          <w:numId w:val="5"/>
        </w:numPr>
        <w:spacing w:before="0" w:after="0" w:line="240" w:lineRule="auto"/>
        <w:ind w:left="0" w:firstLine="6"/>
        <w:rPr>
          <w:rFonts w:hint="eastAsia"/>
          <w:sz w:val="24"/>
          <w:szCs w:val="24"/>
        </w:rPr>
      </w:pPr>
      <w:r w:rsidRPr="000A5858">
        <w:rPr>
          <w:rFonts w:hint="eastAsia"/>
          <w:sz w:val="24"/>
          <w:szCs w:val="24"/>
        </w:rPr>
        <w:t>传前百度智驾负责人周鹏加盟比亚迪</w:t>
      </w:r>
    </w:p>
    <w:p w14:paraId="3160AC74" w14:textId="77777777" w:rsidR="003C4C42" w:rsidRDefault="003C4C42" w:rsidP="000A5858">
      <w:pPr>
        <w:ind w:firstLineChars="202" w:firstLine="424"/>
        <w:rPr>
          <w:rFonts w:ascii="宋体" w:eastAsia="宋体" w:hAnsi="宋体"/>
        </w:rPr>
      </w:pPr>
      <w:r w:rsidRPr="008D2BFD">
        <w:rPr>
          <w:rFonts w:ascii="宋体" w:eastAsia="宋体" w:hAnsi="宋体" w:hint="eastAsia"/>
        </w:rPr>
        <w:t>业内消息，前百度舱驾融合智驾技术负责人周鹏已经加入比亚迪，负责端到端大模型规控算法开发。周鹏是在独立于规划院的部门任职，该部门聚焦于智驾算法应用方向。</w:t>
      </w:r>
    </w:p>
    <w:p w14:paraId="76AC1A14" w14:textId="77777777" w:rsidR="008D2BFD" w:rsidRPr="008D2BFD" w:rsidRDefault="008D2BFD" w:rsidP="000A5858">
      <w:pPr>
        <w:ind w:firstLineChars="202" w:firstLine="424"/>
        <w:rPr>
          <w:rFonts w:ascii="宋体" w:eastAsia="宋体" w:hAnsi="宋体" w:hint="eastAsia"/>
        </w:rPr>
      </w:pPr>
    </w:p>
    <w:p w14:paraId="64C4B847" w14:textId="77777777" w:rsidR="003C4C42" w:rsidRPr="000A5858" w:rsidRDefault="003C4C42" w:rsidP="00700F30">
      <w:pPr>
        <w:pStyle w:val="2"/>
        <w:numPr>
          <w:ilvl w:val="0"/>
          <w:numId w:val="5"/>
        </w:numPr>
        <w:spacing w:before="0" w:after="0" w:line="240" w:lineRule="auto"/>
        <w:ind w:left="0" w:firstLine="6"/>
        <w:rPr>
          <w:rFonts w:hint="eastAsia"/>
          <w:sz w:val="24"/>
          <w:szCs w:val="24"/>
        </w:rPr>
      </w:pPr>
      <w:r w:rsidRPr="000A5858">
        <w:rPr>
          <w:rFonts w:hint="eastAsia"/>
          <w:sz w:val="24"/>
          <w:szCs w:val="24"/>
        </w:rPr>
        <w:t>广汽埃安预计印尼工厂今年年底前后建成投产</w:t>
      </w:r>
    </w:p>
    <w:p w14:paraId="69DE6956" w14:textId="77777777" w:rsidR="003C4C42" w:rsidRDefault="003C4C42" w:rsidP="000A5858">
      <w:pPr>
        <w:ind w:firstLineChars="202" w:firstLine="424"/>
        <w:rPr>
          <w:rFonts w:ascii="宋体" w:eastAsia="宋体" w:hAnsi="宋体"/>
        </w:rPr>
      </w:pPr>
      <w:r w:rsidRPr="008D2BFD">
        <w:rPr>
          <w:rFonts w:ascii="宋体" w:eastAsia="宋体" w:hAnsi="宋体" w:hint="eastAsia"/>
        </w:rPr>
        <w:t>7月26日，首批整车出口至印尼的500辆埃安AION Y Plus在新沙港口装船启程。广汽埃安表示，预计今年年底前后将实现印尼工厂的建成投产。</w:t>
      </w:r>
    </w:p>
    <w:p w14:paraId="2D2EBB63" w14:textId="77777777" w:rsidR="008D2BFD" w:rsidRPr="008D2BFD" w:rsidRDefault="008D2BFD" w:rsidP="000A5858">
      <w:pPr>
        <w:ind w:firstLineChars="202" w:firstLine="424"/>
        <w:rPr>
          <w:rFonts w:ascii="宋体" w:eastAsia="宋体" w:hAnsi="宋体" w:hint="eastAsia"/>
        </w:rPr>
      </w:pPr>
    </w:p>
    <w:p w14:paraId="147BF784" w14:textId="77777777" w:rsidR="003C4C42" w:rsidRPr="000A5858" w:rsidRDefault="003C4C42" w:rsidP="00700F30">
      <w:pPr>
        <w:pStyle w:val="2"/>
        <w:numPr>
          <w:ilvl w:val="0"/>
          <w:numId w:val="5"/>
        </w:numPr>
        <w:spacing w:before="0" w:after="0" w:line="240" w:lineRule="auto"/>
        <w:ind w:left="0" w:firstLine="6"/>
        <w:rPr>
          <w:rFonts w:hint="eastAsia"/>
          <w:sz w:val="24"/>
          <w:szCs w:val="24"/>
        </w:rPr>
      </w:pPr>
      <w:r w:rsidRPr="000A5858">
        <w:rPr>
          <w:rFonts w:hint="eastAsia"/>
          <w:sz w:val="24"/>
          <w:szCs w:val="24"/>
        </w:rPr>
        <w:t>广汽本田计划</w:t>
      </w:r>
      <w:r w:rsidRPr="000A5858">
        <w:rPr>
          <w:rFonts w:hint="eastAsia"/>
          <w:sz w:val="24"/>
          <w:szCs w:val="24"/>
        </w:rPr>
        <w:t>10</w:t>
      </w:r>
      <w:r w:rsidRPr="000A5858">
        <w:rPr>
          <w:rFonts w:hint="eastAsia"/>
          <w:sz w:val="24"/>
          <w:szCs w:val="24"/>
        </w:rPr>
        <w:t>月关闭第四生产线</w:t>
      </w:r>
      <w:r w:rsidRPr="000A5858">
        <w:rPr>
          <w:rFonts w:hint="eastAsia"/>
          <w:sz w:val="24"/>
          <w:szCs w:val="24"/>
        </w:rPr>
        <w:t xml:space="preserve"> </w:t>
      </w:r>
      <w:r w:rsidRPr="000A5858">
        <w:rPr>
          <w:rFonts w:hint="eastAsia"/>
          <w:sz w:val="24"/>
          <w:szCs w:val="24"/>
        </w:rPr>
        <w:t>新能源产线</w:t>
      </w:r>
      <w:r w:rsidRPr="000A5858">
        <w:rPr>
          <w:rFonts w:hint="eastAsia"/>
          <w:sz w:val="24"/>
          <w:szCs w:val="24"/>
        </w:rPr>
        <w:t>11</w:t>
      </w:r>
      <w:r w:rsidRPr="000A5858">
        <w:rPr>
          <w:rFonts w:hint="eastAsia"/>
          <w:sz w:val="24"/>
          <w:szCs w:val="24"/>
        </w:rPr>
        <w:t>月投产</w:t>
      </w:r>
    </w:p>
    <w:p w14:paraId="72D32C50" w14:textId="77777777" w:rsidR="003C4C42" w:rsidRDefault="003C4C42" w:rsidP="000A5858">
      <w:pPr>
        <w:ind w:firstLineChars="202" w:firstLine="424"/>
        <w:rPr>
          <w:rFonts w:ascii="宋体" w:eastAsia="宋体" w:hAnsi="宋体"/>
        </w:rPr>
      </w:pPr>
      <w:r w:rsidRPr="008D2BFD">
        <w:rPr>
          <w:rFonts w:ascii="宋体" w:eastAsia="宋体" w:hAnsi="宋体" w:hint="eastAsia"/>
        </w:rPr>
        <w:t>7月25日，针对“本田计划关闭两家在华整车工厂”的消息，广汽本田表示，年产能5万辆的第四生产线计划于2024年10月关闭，正在建设的新能源生产线将在2024年11月投产。</w:t>
      </w:r>
    </w:p>
    <w:p w14:paraId="1C1590B6" w14:textId="77777777" w:rsidR="008D2BFD" w:rsidRPr="008D2BFD" w:rsidRDefault="008D2BFD" w:rsidP="000A5858">
      <w:pPr>
        <w:ind w:firstLineChars="202" w:firstLine="424"/>
        <w:rPr>
          <w:rFonts w:ascii="宋体" w:eastAsia="宋体" w:hAnsi="宋体" w:hint="eastAsia"/>
        </w:rPr>
      </w:pPr>
    </w:p>
    <w:p w14:paraId="2A57DD18" w14:textId="77777777" w:rsidR="003C4C42" w:rsidRPr="000A5858" w:rsidRDefault="003C4C42" w:rsidP="00700F30">
      <w:pPr>
        <w:pStyle w:val="2"/>
        <w:numPr>
          <w:ilvl w:val="0"/>
          <w:numId w:val="5"/>
        </w:numPr>
        <w:spacing w:before="0" w:after="0" w:line="240" w:lineRule="auto"/>
        <w:ind w:left="0" w:firstLine="6"/>
        <w:rPr>
          <w:rFonts w:hint="eastAsia"/>
          <w:sz w:val="24"/>
          <w:szCs w:val="24"/>
        </w:rPr>
      </w:pPr>
      <w:r w:rsidRPr="000A5858">
        <w:rPr>
          <w:rFonts w:hint="eastAsia"/>
          <w:sz w:val="24"/>
          <w:szCs w:val="24"/>
        </w:rPr>
        <w:lastRenderedPageBreak/>
        <w:t>广汽充电桩智慧产线落成</w:t>
      </w:r>
    </w:p>
    <w:p w14:paraId="07C9A815" w14:textId="77777777" w:rsidR="003C4C42" w:rsidRDefault="003C4C42" w:rsidP="000A5858">
      <w:pPr>
        <w:ind w:firstLineChars="202" w:firstLine="424"/>
        <w:rPr>
          <w:rFonts w:ascii="宋体" w:eastAsia="宋体" w:hAnsi="宋体"/>
        </w:rPr>
      </w:pPr>
      <w:r w:rsidRPr="008D2BFD">
        <w:rPr>
          <w:rFonts w:ascii="宋体" w:eastAsia="宋体" w:hAnsi="宋体" w:hint="eastAsia"/>
        </w:rPr>
        <w:t>7月22日消息，广汽能源位于广州市南沙区庆盛产学研基地的自主实验室及自动化产线正式落成投产。截至目前，广汽能源已在全国范围建成1000V高压直流超快充设备7278支，分布在全国31省202座城市；并已在泰国建成7座快充站并于7月完成集中上线。</w:t>
      </w:r>
    </w:p>
    <w:p w14:paraId="16A1A3DD" w14:textId="77777777" w:rsidR="008D2BFD" w:rsidRPr="008D2BFD" w:rsidRDefault="008D2BFD" w:rsidP="000A5858">
      <w:pPr>
        <w:ind w:firstLineChars="202" w:firstLine="424"/>
        <w:rPr>
          <w:rFonts w:ascii="宋体" w:eastAsia="宋体" w:hAnsi="宋体" w:hint="eastAsia"/>
        </w:rPr>
      </w:pPr>
    </w:p>
    <w:p w14:paraId="5E41D03F" w14:textId="77777777" w:rsidR="003C4C42" w:rsidRPr="000A5858" w:rsidRDefault="003C4C42" w:rsidP="00700F30">
      <w:pPr>
        <w:pStyle w:val="2"/>
        <w:numPr>
          <w:ilvl w:val="0"/>
          <w:numId w:val="5"/>
        </w:numPr>
        <w:spacing w:before="0" w:after="0" w:line="240" w:lineRule="auto"/>
        <w:ind w:left="0" w:firstLine="6"/>
        <w:rPr>
          <w:rFonts w:hint="eastAsia"/>
          <w:sz w:val="24"/>
          <w:szCs w:val="24"/>
        </w:rPr>
      </w:pPr>
      <w:r w:rsidRPr="000A5858">
        <w:rPr>
          <w:rFonts w:hint="eastAsia"/>
          <w:sz w:val="24"/>
          <w:szCs w:val="24"/>
        </w:rPr>
        <w:t>吉利汽车</w:t>
      </w:r>
      <w:r w:rsidRPr="000A5858">
        <w:rPr>
          <w:rFonts w:hint="eastAsia"/>
          <w:sz w:val="24"/>
          <w:szCs w:val="24"/>
        </w:rPr>
        <w:t>2024</w:t>
      </w:r>
      <w:r w:rsidRPr="000A5858">
        <w:rPr>
          <w:rFonts w:hint="eastAsia"/>
          <w:sz w:val="24"/>
          <w:szCs w:val="24"/>
        </w:rPr>
        <w:t>年上半年出口超</w:t>
      </w:r>
      <w:r w:rsidRPr="000A5858">
        <w:rPr>
          <w:rFonts w:hint="eastAsia"/>
          <w:sz w:val="24"/>
          <w:szCs w:val="24"/>
        </w:rPr>
        <w:t>19.74</w:t>
      </w:r>
      <w:r w:rsidRPr="000A5858">
        <w:rPr>
          <w:rFonts w:hint="eastAsia"/>
          <w:sz w:val="24"/>
          <w:szCs w:val="24"/>
        </w:rPr>
        <w:t>万辆，同比增速超“大盘”两倍</w:t>
      </w:r>
    </w:p>
    <w:p w14:paraId="1DDED795" w14:textId="77777777" w:rsidR="003C4C42" w:rsidRDefault="003C4C42" w:rsidP="000A5858">
      <w:pPr>
        <w:ind w:firstLineChars="202" w:firstLine="424"/>
        <w:rPr>
          <w:rFonts w:ascii="宋体" w:eastAsia="宋体" w:hAnsi="宋体"/>
        </w:rPr>
      </w:pPr>
      <w:r w:rsidRPr="008D2BFD">
        <w:rPr>
          <w:rFonts w:ascii="宋体" w:eastAsia="宋体" w:hAnsi="宋体" w:hint="eastAsia"/>
        </w:rPr>
        <w:t>吉利汽车集团7月25日披露，今年上半年，吉利汽车出口累计销量达197428辆，同比增长超67%。同期，中国汽车实现出口293万辆，出口增速25%。这意味着，吉利汽车上半年出口增速高于中国汽车出口“大盘”2倍。</w:t>
      </w:r>
    </w:p>
    <w:p w14:paraId="784EB592" w14:textId="77777777" w:rsidR="008D2BFD" w:rsidRPr="008D2BFD" w:rsidRDefault="008D2BFD" w:rsidP="000A5858">
      <w:pPr>
        <w:ind w:firstLineChars="202" w:firstLine="424"/>
        <w:rPr>
          <w:rFonts w:ascii="宋体" w:eastAsia="宋体" w:hAnsi="宋体" w:hint="eastAsia"/>
        </w:rPr>
      </w:pPr>
    </w:p>
    <w:p w14:paraId="090128AD" w14:textId="77777777" w:rsidR="003C4C42" w:rsidRPr="000A5858" w:rsidRDefault="003C4C42" w:rsidP="00700F30">
      <w:pPr>
        <w:pStyle w:val="2"/>
        <w:numPr>
          <w:ilvl w:val="0"/>
          <w:numId w:val="5"/>
        </w:numPr>
        <w:spacing w:before="0" w:after="0" w:line="240" w:lineRule="auto"/>
        <w:ind w:left="0" w:firstLine="6"/>
        <w:rPr>
          <w:rFonts w:hint="eastAsia"/>
          <w:sz w:val="24"/>
          <w:szCs w:val="24"/>
        </w:rPr>
      </w:pPr>
      <w:r w:rsidRPr="000A5858">
        <w:rPr>
          <w:rFonts w:hint="eastAsia"/>
          <w:sz w:val="24"/>
          <w:szCs w:val="24"/>
        </w:rPr>
        <w:t>吉利在内蒙古投资成立新能源商用车公司</w:t>
      </w:r>
    </w:p>
    <w:p w14:paraId="0C823B82" w14:textId="77777777" w:rsidR="003C4C42" w:rsidRDefault="003C4C42" w:rsidP="000A5858">
      <w:pPr>
        <w:ind w:firstLineChars="202" w:firstLine="424"/>
        <w:rPr>
          <w:rFonts w:ascii="宋体" w:eastAsia="宋体" w:hAnsi="宋体"/>
        </w:rPr>
      </w:pPr>
      <w:r w:rsidRPr="008D2BFD">
        <w:rPr>
          <w:rFonts w:ascii="宋体" w:eastAsia="宋体" w:hAnsi="宋体" w:hint="eastAsia"/>
        </w:rPr>
        <w:t>近日，内蒙古远程新能源商用车有限公司成立，经营范围含新能源汽车整车销售、汽车零部件及配件制造、汽车销售、电动汽车充电基础设施运营等。该公司由浙江吉利远程新能源商用车集团有限公司、内蒙古建通科技发展集团有限公司分别持股70%、30%。</w:t>
      </w:r>
    </w:p>
    <w:p w14:paraId="60E9F55A" w14:textId="77777777" w:rsidR="008D2BFD" w:rsidRPr="008D2BFD" w:rsidRDefault="008D2BFD" w:rsidP="000A5858">
      <w:pPr>
        <w:ind w:firstLineChars="202" w:firstLine="424"/>
        <w:rPr>
          <w:rFonts w:ascii="宋体" w:eastAsia="宋体" w:hAnsi="宋体" w:hint="eastAsia"/>
        </w:rPr>
      </w:pPr>
    </w:p>
    <w:p w14:paraId="7B31A8B7" w14:textId="77777777" w:rsidR="003C4C42" w:rsidRPr="000A5858" w:rsidRDefault="003C4C42" w:rsidP="00700F30">
      <w:pPr>
        <w:pStyle w:val="2"/>
        <w:numPr>
          <w:ilvl w:val="0"/>
          <w:numId w:val="5"/>
        </w:numPr>
        <w:spacing w:before="0" w:after="0" w:line="240" w:lineRule="auto"/>
        <w:ind w:left="0" w:firstLine="6"/>
        <w:rPr>
          <w:rFonts w:hint="eastAsia"/>
          <w:sz w:val="24"/>
          <w:szCs w:val="24"/>
        </w:rPr>
      </w:pPr>
      <w:r w:rsidRPr="000A5858">
        <w:rPr>
          <w:rFonts w:hint="eastAsia"/>
          <w:sz w:val="24"/>
          <w:szCs w:val="24"/>
        </w:rPr>
        <w:t>吉利自研自产第</w:t>
      </w:r>
      <w:r w:rsidRPr="000A5858">
        <w:rPr>
          <w:rFonts w:hint="eastAsia"/>
          <w:sz w:val="24"/>
          <w:szCs w:val="24"/>
        </w:rPr>
        <w:t xml:space="preserve"> 2 </w:t>
      </w:r>
      <w:r w:rsidRPr="000A5858">
        <w:rPr>
          <w:rFonts w:hint="eastAsia"/>
          <w:sz w:val="24"/>
          <w:szCs w:val="24"/>
        </w:rPr>
        <w:t>万套神盾短刀电池下线，首搭银河</w:t>
      </w:r>
      <w:r w:rsidRPr="000A5858">
        <w:rPr>
          <w:rFonts w:hint="eastAsia"/>
          <w:sz w:val="24"/>
          <w:szCs w:val="24"/>
        </w:rPr>
        <w:t xml:space="preserve"> E5 </w:t>
      </w:r>
      <w:r w:rsidRPr="000A5858">
        <w:rPr>
          <w:rFonts w:hint="eastAsia"/>
          <w:sz w:val="24"/>
          <w:szCs w:val="24"/>
        </w:rPr>
        <w:t>纯电</w:t>
      </w:r>
      <w:r w:rsidRPr="000A5858">
        <w:rPr>
          <w:rFonts w:hint="eastAsia"/>
          <w:sz w:val="24"/>
          <w:szCs w:val="24"/>
        </w:rPr>
        <w:t xml:space="preserve"> SUV</w:t>
      </w:r>
    </w:p>
    <w:p w14:paraId="3B22610D" w14:textId="77777777" w:rsidR="003C4C42" w:rsidRDefault="003C4C42" w:rsidP="000A5858">
      <w:pPr>
        <w:ind w:firstLineChars="202" w:firstLine="424"/>
        <w:rPr>
          <w:rFonts w:ascii="宋体" w:eastAsia="宋体" w:hAnsi="宋体"/>
        </w:rPr>
      </w:pPr>
      <w:r w:rsidRPr="008D2BFD">
        <w:rPr>
          <w:rFonts w:ascii="宋体" w:eastAsia="宋体" w:hAnsi="宋体" w:hint="eastAsia"/>
        </w:rPr>
        <w:t>吉利汽车26日宣布第2万套神盾短刀电池下线，将在8月3日上市的银河E5纯电SUV首次搭载。神盾短刀电池长度为 580mm，进一步提升了整包布置的灵活性。</w:t>
      </w:r>
    </w:p>
    <w:p w14:paraId="1F531D78" w14:textId="77777777" w:rsidR="008D2BFD" w:rsidRPr="008D2BFD" w:rsidRDefault="008D2BFD" w:rsidP="000A5858">
      <w:pPr>
        <w:ind w:firstLineChars="202" w:firstLine="424"/>
        <w:rPr>
          <w:rFonts w:ascii="宋体" w:eastAsia="宋体" w:hAnsi="宋体" w:hint="eastAsia"/>
        </w:rPr>
      </w:pPr>
    </w:p>
    <w:p w14:paraId="30F21135" w14:textId="77777777" w:rsidR="003C4C42" w:rsidRPr="000A5858" w:rsidRDefault="003C4C42" w:rsidP="00700F30">
      <w:pPr>
        <w:pStyle w:val="2"/>
        <w:numPr>
          <w:ilvl w:val="0"/>
          <w:numId w:val="5"/>
        </w:numPr>
        <w:spacing w:before="0" w:after="0" w:line="240" w:lineRule="auto"/>
        <w:ind w:left="0" w:firstLine="6"/>
        <w:rPr>
          <w:rFonts w:hint="eastAsia"/>
          <w:sz w:val="24"/>
          <w:szCs w:val="24"/>
        </w:rPr>
      </w:pPr>
      <w:r w:rsidRPr="000A5858">
        <w:rPr>
          <w:rFonts w:hint="eastAsia"/>
          <w:sz w:val="24"/>
          <w:szCs w:val="24"/>
        </w:rPr>
        <w:t>江铃汽车业绩快报：上半年净利润同比增长</w:t>
      </w:r>
      <w:r w:rsidRPr="000A5858">
        <w:rPr>
          <w:rFonts w:hint="eastAsia"/>
          <w:sz w:val="24"/>
          <w:szCs w:val="24"/>
        </w:rPr>
        <w:t>22.77%</w:t>
      </w:r>
    </w:p>
    <w:p w14:paraId="518ADDCB" w14:textId="77777777" w:rsidR="003C4C42" w:rsidRDefault="003C4C42" w:rsidP="000A5858">
      <w:pPr>
        <w:ind w:firstLineChars="202" w:firstLine="424"/>
        <w:rPr>
          <w:rFonts w:ascii="宋体" w:eastAsia="宋体" w:hAnsi="宋体"/>
        </w:rPr>
      </w:pPr>
      <w:r w:rsidRPr="008D2BFD">
        <w:rPr>
          <w:rFonts w:ascii="宋体" w:eastAsia="宋体" w:hAnsi="宋体" w:hint="eastAsia"/>
        </w:rPr>
        <w:t>7月23日，江铃汽车发布2024年半年度业绩快报，实现营业总收入179.2亿元，同比增长16.14%；归属于上市公司股东的净利润8.95亿元，同比增长22.77%；销售159677辆整车，包括38274辆轻型客车，28982辆卡车，36579辆皮卡，55842辆SUV。总销量同比上升9.11%。公司利润总额和归属于上市公司股东的净利润较上年同期分别上涨56%和22.77%。</w:t>
      </w:r>
    </w:p>
    <w:p w14:paraId="184B4B38" w14:textId="77777777" w:rsidR="008D2BFD" w:rsidRPr="008D2BFD" w:rsidRDefault="008D2BFD" w:rsidP="000A5858">
      <w:pPr>
        <w:ind w:firstLineChars="202" w:firstLine="424"/>
        <w:rPr>
          <w:rFonts w:ascii="宋体" w:eastAsia="宋体" w:hAnsi="宋体" w:hint="eastAsia"/>
        </w:rPr>
      </w:pPr>
    </w:p>
    <w:p w14:paraId="576B8FC8" w14:textId="77777777" w:rsidR="003C4C42" w:rsidRPr="000A5858" w:rsidRDefault="003C4C42" w:rsidP="00700F30">
      <w:pPr>
        <w:pStyle w:val="2"/>
        <w:numPr>
          <w:ilvl w:val="0"/>
          <w:numId w:val="5"/>
        </w:numPr>
        <w:spacing w:before="0" w:after="0" w:line="240" w:lineRule="auto"/>
        <w:ind w:left="0" w:firstLine="6"/>
        <w:rPr>
          <w:rFonts w:hint="eastAsia"/>
          <w:sz w:val="24"/>
          <w:szCs w:val="24"/>
        </w:rPr>
      </w:pPr>
      <w:r w:rsidRPr="000A5858">
        <w:rPr>
          <w:rFonts w:hint="eastAsia"/>
          <w:sz w:val="24"/>
          <w:szCs w:val="24"/>
        </w:rPr>
        <w:t>理想</w:t>
      </w:r>
      <w:r w:rsidRPr="000A5858">
        <w:rPr>
          <w:rFonts w:hint="eastAsia"/>
          <w:sz w:val="24"/>
          <w:szCs w:val="24"/>
        </w:rPr>
        <w:t>L</w:t>
      </w:r>
      <w:r w:rsidRPr="000A5858">
        <w:rPr>
          <w:rFonts w:hint="eastAsia"/>
          <w:sz w:val="24"/>
          <w:szCs w:val="24"/>
        </w:rPr>
        <w:t>系列发布限时福利</w:t>
      </w:r>
      <w:r w:rsidRPr="000A5858">
        <w:rPr>
          <w:rFonts w:hint="eastAsia"/>
          <w:sz w:val="24"/>
          <w:szCs w:val="24"/>
        </w:rPr>
        <w:t xml:space="preserve"> </w:t>
      </w:r>
      <w:r w:rsidRPr="000A5858">
        <w:rPr>
          <w:rFonts w:hint="eastAsia"/>
          <w:sz w:val="24"/>
          <w:szCs w:val="24"/>
        </w:rPr>
        <w:t>至高优惠</w:t>
      </w:r>
      <w:r w:rsidRPr="000A5858">
        <w:rPr>
          <w:rFonts w:hint="eastAsia"/>
          <w:sz w:val="24"/>
          <w:szCs w:val="24"/>
        </w:rPr>
        <w:t>1.23</w:t>
      </w:r>
      <w:r w:rsidRPr="000A5858">
        <w:rPr>
          <w:rFonts w:hint="eastAsia"/>
          <w:sz w:val="24"/>
          <w:szCs w:val="24"/>
        </w:rPr>
        <w:t>万</w:t>
      </w:r>
    </w:p>
    <w:p w14:paraId="5477E018" w14:textId="77777777" w:rsidR="003C4C42" w:rsidRDefault="003C4C42" w:rsidP="000A5858">
      <w:pPr>
        <w:ind w:firstLineChars="202" w:firstLine="424"/>
        <w:rPr>
          <w:rFonts w:ascii="宋体" w:eastAsia="宋体" w:hAnsi="宋体"/>
        </w:rPr>
      </w:pPr>
      <w:r w:rsidRPr="008D2BFD">
        <w:rPr>
          <w:rFonts w:ascii="宋体" w:eastAsia="宋体" w:hAnsi="宋体" w:hint="eastAsia"/>
        </w:rPr>
        <w:t>7月24日，理想汽车近日宣布了针对其L系列车型的新一轮购车优惠政策，最高综合优惠价值可达1.23万元。订购并提车L7、L8或L9车型的客户均可享受这些优惠。</w:t>
      </w:r>
    </w:p>
    <w:p w14:paraId="7B26C468" w14:textId="77777777" w:rsidR="008D2BFD" w:rsidRPr="008D2BFD" w:rsidRDefault="008D2BFD" w:rsidP="000A5858">
      <w:pPr>
        <w:ind w:firstLineChars="202" w:firstLine="424"/>
        <w:rPr>
          <w:rFonts w:ascii="宋体" w:eastAsia="宋体" w:hAnsi="宋体" w:hint="eastAsia"/>
        </w:rPr>
      </w:pPr>
    </w:p>
    <w:p w14:paraId="15DCDCE7" w14:textId="77777777" w:rsidR="003C4C42" w:rsidRPr="000A5858" w:rsidRDefault="003C4C42" w:rsidP="00700F30">
      <w:pPr>
        <w:pStyle w:val="2"/>
        <w:numPr>
          <w:ilvl w:val="0"/>
          <w:numId w:val="5"/>
        </w:numPr>
        <w:spacing w:before="0" w:after="0" w:line="240" w:lineRule="auto"/>
        <w:ind w:left="0" w:firstLine="6"/>
        <w:rPr>
          <w:rFonts w:hint="eastAsia"/>
          <w:sz w:val="24"/>
          <w:szCs w:val="24"/>
        </w:rPr>
      </w:pPr>
      <w:r w:rsidRPr="000A5858">
        <w:rPr>
          <w:rFonts w:hint="eastAsia"/>
          <w:sz w:val="24"/>
          <w:szCs w:val="24"/>
        </w:rPr>
        <w:t>哪吒汽车正式进军西亚市场</w:t>
      </w:r>
    </w:p>
    <w:p w14:paraId="551337C6" w14:textId="77777777" w:rsidR="003C4C42" w:rsidRPr="008D2BFD" w:rsidRDefault="003C4C42" w:rsidP="000A5858">
      <w:pPr>
        <w:ind w:firstLineChars="202" w:firstLine="424"/>
        <w:rPr>
          <w:rFonts w:ascii="宋体" w:eastAsia="宋体" w:hAnsi="宋体" w:hint="eastAsia"/>
        </w:rPr>
      </w:pPr>
      <w:r w:rsidRPr="008D2BFD">
        <w:rPr>
          <w:rFonts w:ascii="宋体" w:eastAsia="宋体" w:hAnsi="宋体" w:hint="eastAsia"/>
        </w:rPr>
        <w:t>7月23日消息，哪吒汽车在阿塞拜疆首都巴库开设销售中心，正式进入西亚市场。哪吒汽车与当地汽车经销商Group Motors携手，共同为消费者带来高品质的智能电动汽车体验。</w:t>
      </w:r>
    </w:p>
    <w:p w14:paraId="5D4F8710" w14:textId="77777777" w:rsidR="003C4C42" w:rsidRDefault="003C4C42" w:rsidP="000A5858">
      <w:pPr>
        <w:ind w:firstLineChars="202" w:firstLine="424"/>
        <w:rPr>
          <w:rFonts w:ascii="宋体" w:eastAsia="宋体" w:hAnsi="宋体"/>
        </w:rPr>
      </w:pPr>
      <w:r w:rsidRPr="008D2BFD">
        <w:rPr>
          <w:rFonts w:ascii="宋体" w:eastAsia="宋体" w:hAnsi="宋体" w:hint="eastAsia"/>
        </w:rPr>
        <w:t>7月25日，哪吒汽车宣布纯电SUV哪吒X在马来西亚吉隆坡与泰国曼谷同步上市。</w:t>
      </w:r>
    </w:p>
    <w:p w14:paraId="4EA316EA" w14:textId="77777777" w:rsidR="008D2BFD" w:rsidRPr="008D2BFD" w:rsidRDefault="008D2BFD" w:rsidP="000A5858">
      <w:pPr>
        <w:ind w:firstLineChars="202" w:firstLine="424"/>
        <w:rPr>
          <w:rFonts w:ascii="宋体" w:eastAsia="宋体" w:hAnsi="宋体" w:hint="eastAsia"/>
        </w:rPr>
      </w:pPr>
    </w:p>
    <w:p w14:paraId="4EFD4C60" w14:textId="77777777" w:rsidR="003C4C42" w:rsidRPr="000A5858" w:rsidRDefault="003C4C42" w:rsidP="00700F30">
      <w:pPr>
        <w:pStyle w:val="2"/>
        <w:numPr>
          <w:ilvl w:val="0"/>
          <w:numId w:val="5"/>
        </w:numPr>
        <w:spacing w:before="0" w:after="0" w:line="240" w:lineRule="auto"/>
        <w:ind w:left="0" w:firstLine="6"/>
        <w:rPr>
          <w:rFonts w:hint="eastAsia"/>
          <w:sz w:val="24"/>
          <w:szCs w:val="24"/>
        </w:rPr>
      </w:pPr>
      <w:r w:rsidRPr="000A5858">
        <w:rPr>
          <w:rFonts w:hint="eastAsia"/>
          <w:sz w:val="24"/>
          <w:szCs w:val="24"/>
        </w:rPr>
        <w:lastRenderedPageBreak/>
        <w:t>赛力斯：拟投资深圳引望智能技术有限公司</w:t>
      </w:r>
    </w:p>
    <w:p w14:paraId="6667D75D" w14:textId="77777777" w:rsidR="003C4C42" w:rsidRDefault="003C4C42" w:rsidP="000A5858">
      <w:pPr>
        <w:ind w:firstLineChars="202" w:firstLine="424"/>
        <w:rPr>
          <w:rFonts w:ascii="宋体" w:eastAsia="宋体" w:hAnsi="宋体"/>
        </w:rPr>
      </w:pPr>
      <w:r w:rsidRPr="008D2BFD">
        <w:rPr>
          <w:rFonts w:ascii="宋体" w:eastAsia="宋体" w:hAnsi="宋体" w:hint="eastAsia"/>
        </w:rPr>
        <w:t>7月28日，赛力斯公告，拟投资深圳引望智能技术有限公司，引望将成为公司参股子公司，公司合并报表范围不会发生变化。截至目前，华为技术有限公司持股引望比例为100%。</w:t>
      </w:r>
    </w:p>
    <w:p w14:paraId="75CF2D27" w14:textId="77777777" w:rsidR="008D2BFD" w:rsidRPr="008D2BFD" w:rsidRDefault="008D2BFD" w:rsidP="000A5858">
      <w:pPr>
        <w:ind w:firstLineChars="202" w:firstLine="424"/>
        <w:rPr>
          <w:rFonts w:ascii="宋体" w:eastAsia="宋体" w:hAnsi="宋体" w:hint="eastAsia"/>
        </w:rPr>
      </w:pPr>
    </w:p>
    <w:p w14:paraId="38BDF87B" w14:textId="77777777" w:rsidR="003C4C42" w:rsidRPr="000A5858" w:rsidRDefault="003C4C42" w:rsidP="00700F30">
      <w:pPr>
        <w:pStyle w:val="2"/>
        <w:numPr>
          <w:ilvl w:val="0"/>
          <w:numId w:val="5"/>
        </w:numPr>
        <w:spacing w:before="0" w:after="0" w:line="240" w:lineRule="auto"/>
        <w:ind w:left="0" w:firstLine="6"/>
        <w:rPr>
          <w:rFonts w:hint="eastAsia"/>
          <w:sz w:val="24"/>
          <w:szCs w:val="24"/>
        </w:rPr>
      </w:pPr>
      <w:r w:rsidRPr="000A5858">
        <w:rPr>
          <w:rFonts w:hint="eastAsia"/>
          <w:sz w:val="24"/>
          <w:szCs w:val="24"/>
        </w:rPr>
        <w:t>上汽自营船队再扩容</w:t>
      </w:r>
    </w:p>
    <w:p w14:paraId="6AF25D86" w14:textId="77777777" w:rsidR="003C4C42" w:rsidRDefault="003C4C42" w:rsidP="000A5858">
      <w:pPr>
        <w:ind w:firstLineChars="202" w:firstLine="424"/>
        <w:rPr>
          <w:rFonts w:ascii="宋体" w:eastAsia="宋体" w:hAnsi="宋体"/>
        </w:rPr>
      </w:pPr>
      <w:r w:rsidRPr="008D2BFD">
        <w:rPr>
          <w:rFonts w:ascii="宋体" w:eastAsia="宋体" w:hAnsi="宋体" w:hint="eastAsia"/>
        </w:rPr>
        <w:t>7月24日，上汽集团公布其委托中国船舶集团建造的第二艘远洋汽车运输船（滚装船）完成交付，并正式定名为“上汽安吉锦诚”轮。</w:t>
      </w:r>
    </w:p>
    <w:p w14:paraId="0D602999" w14:textId="77777777" w:rsidR="008D2BFD" w:rsidRPr="008D2BFD" w:rsidRDefault="008D2BFD" w:rsidP="000A5858">
      <w:pPr>
        <w:ind w:firstLineChars="202" w:firstLine="424"/>
        <w:rPr>
          <w:rFonts w:ascii="宋体" w:eastAsia="宋体" w:hAnsi="宋体" w:hint="eastAsia"/>
        </w:rPr>
      </w:pPr>
    </w:p>
    <w:p w14:paraId="6EFACB86" w14:textId="77777777" w:rsidR="003C4C42" w:rsidRPr="000A5858" w:rsidRDefault="003C4C42" w:rsidP="00700F30">
      <w:pPr>
        <w:pStyle w:val="2"/>
        <w:numPr>
          <w:ilvl w:val="0"/>
          <w:numId w:val="5"/>
        </w:numPr>
        <w:spacing w:before="0" w:after="0" w:line="240" w:lineRule="auto"/>
        <w:ind w:left="0" w:firstLine="6"/>
        <w:rPr>
          <w:rFonts w:hint="eastAsia"/>
          <w:sz w:val="24"/>
          <w:szCs w:val="24"/>
        </w:rPr>
      </w:pPr>
      <w:r w:rsidRPr="000A5858">
        <w:rPr>
          <w:rFonts w:hint="eastAsia"/>
          <w:sz w:val="24"/>
          <w:szCs w:val="24"/>
        </w:rPr>
        <w:t>特斯拉马斯克：预计</w:t>
      </w:r>
      <w:r w:rsidRPr="000A5858">
        <w:rPr>
          <w:rFonts w:hint="eastAsia"/>
          <w:sz w:val="24"/>
          <w:szCs w:val="24"/>
        </w:rPr>
        <w:t>FSD</w:t>
      </w:r>
      <w:r w:rsidRPr="000A5858">
        <w:rPr>
          <w:rFonts w:hint="eastAsia"/>
          <w:sz w:val="24"/>
          <w:szCs w:val="24"/>
        </w:rPr>
        <w:t>年底前在华获批实施</w:t>
      </w:r>
    </w:p>
    <w:p w14:paraId="265EB89C" w14:textId="77777777" w:rsidR="003C4C42" w:rsidRDefault="003C4C42" w:rsidP="000A5858">
      <w:pPr>
        <w:ind w:firstLineChars="202" w:firstLine="424"/>
        <w:rPr>
          <w:rFonts w:ascii="宋体" w:eastAsia="宋体" w:hAnsi="宋体"/>
        </w:rPr>
      </w:pPr>
      <w:r w:rsidRPr="008D2BFD">
        <w:rPr>
          <w:rFonts w:ascii="宋体" w:eastAsia="宋体" w:hAnsi="宋体" w:hint="eastAsia"/>
        </w:rPr>
        <w:t>特斯拉创始人、CEO埃隆·马斯克在7月24日召开的特斯拉财报电话会上提到，将在欧洲和中国申请监管批准以实施监督下的特斯拉FSD，预计在2024年年底前获得批准。</w:t>
      </w:r>
    </w:p>
    <w:p w14:paraId="68EA2ED5" w14:textId="77777777" w:rsidR="008D2BFD" w:rsidRPr="008D2BFD" w:rsidRDefault="008D2BFD" w:rsidP="000A5858">
      <w:pPr>
        <w:ind w:firstLineChars="202" w:firstLine="424"/>
        <w:rPr>
          <w:rFonts w:ascii="宋体" w:eastAsia="宋体" w:hAnsi="宋体" w:hint="eastAsia"/>
        </w:rPr>
      </w:pPr>
    </w:p>
    <w:p w14:paraId="1ADD05ED" w14:textId="77777777" w:rsidR="003C4C42" w:rsidRPr="000A5858" w:rsidRDefault="003C4C42" w:rsidP="00700F30">
      <w:pPr>
        <w:pStyle w:val="2"/>
        <w:numPr>
          <w:ilvl w:val="0"/>
          <w:numId w:val="5"/>
        </w:numPr>
        <w:spacing w:before="0" w:after="0" w:line="240" w:lineRule="auto"/>
        <w:ind w:left="0" w:firstLine="6"/>
        <w:rPr>
          <w:rFonts w:hint="eastAsia"/>
          <w:sz w:val="24"/>
          <w:szCs w:val="24"/>
        </w:rPr>
      </w:pPr>
      <w:r w:rsidRPr="000A5858">
        <w:rPr>
          <w:rFonts w:hint="eastAsia"/>
          <w:sz w:val="24"/>
          <w:szCs w:val="24"/>
        </w:rPr>
        <w:t>蔚来：行业首个整车全域操作系统</w:t>
      </w:r>
      <w:r w:rsidRPr="000A5858">
        <w:rPr>
          <w:rFonts w:hint="eastAsia"/>
          <w:sz w:val="24"/>
          <w:szCs w:val="24"/>
        </w:rPr>
        <w:t xml:space="preserve"> SkyOS</w:t>
      </w:r>
      <w:r w:rsidRPr="000A5858">
        <w:rPr>
          <w:rFonts w:hint="eastAsia"/>
          <w:sz w:val="24"/>
          <w:szCs w:val="24"/>
        </w:rPr>
        <w:t>·天枢全量发布</w:t>
      </w:r>
    </w:p>
    <w:p w14:paraId="2C3912FD" w14:textId="77777777" w:rsidR="003C4C42" w:rsidRDefault="003C4C42" w:rsidP="000A5858">
      <w:pPr>
        <w:ind w:firstLineChars="202" w:firstLine="424"/>
        <w:rPr>
          <w:rFonts w:ascii="宋体" w:eastAsia="宋体" w:hAnsi="宋体"/>
        </w:rPr>
      </w:pPr>
      <w:r w:rsidRPr="008D2BFD">
        <w:rPr>
          <w:rFonts w:ascii="宋体" w:eastAsia="宋体" w:hAnsi="宋体" w:hint="eastAsia"/>
        </w:rPr>
        <w:t>在NIO IN 2024蔚来创新科技日现场，蔚来李斌宣布，行业首个整车全域操作系统 SkyOS·天枢全量发布。</w:t>
      </w:r>
    </w:p>
    <w:p w14:paraId="0BF7FD1B" w14:textId="77777777" w:rsidR="008D2BFD" w:rsidRPr="008D2BFD" w:rsidRDefault="008D2BFD" w:rsidP="000A5858">
      <w:pPr>
        <w:ind w:firstLineChars="202" w:firstLine="424"/>
        <w:rPr>
          <w:rFonts w:ascii="宋体" w:eastAsia="宋体" w:hAnsi="宋体" w:hint="eastAsia"/>
        </w:rPr>
      </w:pPr>
    </w:p>
    <w:p w14:paraId="249A4F1A" w14:textId="77777777" w:rsidR="003C4C42" w:rsidRPr="000A5858" w:rsidRDefault="003C4C42" w:rsidP="00700F30">
      <w:pPr>
        <w:pStyle w:val="2"/>
        <w:numPr>
          <w:ilvl w:val="0"/>
          <w:numId w:val="5"/>
        </w:numPr>
        <w:spacing w:before="0" w:after="0" w:line="240" w:lineRule="auto"/>
        <w:ind w:left="0" w:firstLine="6"/>
        <w:rPr>
          <w:rFonts w:hint="eastAsia"/>
          <w:sz w:val="24"/>
          <w:szCs w:val="24"/>
        </w:rPr>
      </w:pPr>
      <w:r w:rsidRPr="000A5858">
        <w:rPr>
          <w:rFonts w:hint="eastAsia"/>
          <w:sz w:val="24"/>
          <w:szCs w:val="24"/>
        </w:rPr>
        <w:t>蔚来发布“中国首个”智能驾驶世界模型</w:t>
      </w:r>
      <w:r w:rsidRPr="000A5858">
        <w:rPr>
          <w:rFonts w:hint="eastAsia"/>
          <w:sz w:val="24"/>
          <w:szCs w:val="24"/>
        </w:rPr>
        <w:t xml:space="preserve"> NWM</w:t>
      </w:r>
    </w:p>
    <w:p w14:paraId="4ED94E18" w14:textId="77777777" w:rsidR="003C4C42" w:rsidRDefault="003C4C42" w:rsidP="000A5858">
      <w:pPr>
        <w:ind w:firstLineChars="202" w:firstLine="424"/>
        <w:rPr>
          <w:rFonts w:ascii="宋体" w:eastAsia="宋体" w:hAnsi="宋体"/>
        </w:rPr>
      </w:pPr>
      <w:r w:rsidRPr="008D2BFD">
        <w:rPr>
          <w:rFonts w:ascii="宋体" w:eastAsia="宋体" w:hAnsi="宋体" w:hint="eastAsia"/>
        </w:rPr>
        <w:t>在27日下午的 NIO IN 2024 蔚来创新科技日活动中，蔚来发布智能驾驶世界模型 NWM（NIO World Model），还发布了智能驾驶技术架构 NADArch 2.0。</w:t>
      </w:r>
    </w:p>
    <w:p w14:paraId="4CF76882" w14:textId="77777777" w:rsidR="008D2BFD" w:rsidRPr="008D2BFD" w:rsidRDefault="008D2BFD" w:rsidP="000A5858">
      <w:pPr>
        <w:ind w:firstLineChars="202" w:firstLine="424"/>
        <w:rPr>
          <w:rFonts w:ascii="宋体" w:eastAsia="宋体" w:hAnsi="宋体" w:hint="eastAsia"/>
        </w:rPr>
      </w:pPr>
    </w:p>
    <w:p w14:paraId="0195CAA9" w14:textId="77777777" w:rsidR="003C4C42" w:rsidRPr="000A5858" w:rsidRDefault="003C4C42" w:rsidP="00700F30">
      <w:pPr>
        <w:pStyle w:val="2"/>
        <w:numPr>
          <w:ilvl w:val="0"/>
          <w:numId w:val="5"/>
        </w:numPr>
        <w:spacing w:before="0" w:after="0" w:line="240" w:lineRule="auto"/>
        <w:ind w:left="0" w:firstLine="6"/>
        <w:rPr>
          <w:rFonts w:hint="eastAsia"/>
          <w:sz w:val="24"/>
          <w:szCs w:val="24"/>
        </w:rPr>
      </w:pPr>
      <w:r w:rsidRPr="000A5858">
        <w:rPr>
          <w:rFonts w:hint="eastAsia"/>
          <w:sz w:val="24"/>
          <w:szCs w:val="24"/>
        </w:rPr>
        <w:t>消息称吉利、比亚迪要求欧盟举行听证会</w:t>
      </w:r>
      <w:r w:rsidRPr="000A5858">
        <w:rPr>
          <w:rFonts w:hint="eastAsia"/>
          <w:sz w:val="24"/>
          <w:szCs w:val="24"/>
        </w:rPr>
        <w:t xml:space="preserve"> </w:t>
      </w:r>
      <w:r w:rsidRPr="000A5858">
        <w:rPr>
          <w:rFonts w:hint="eastAsia"/>
          <w:sz w:val="24"/>
          <w:szCs w:val="24"/>
        </w:rPr>
        <w:t>就临时关税抗辩</w:t>
      </w:r>
    </w:p>
    <w:p w14:paraId="6A8C63FF" w14:textId="77777777" w:rsidR="003C4C42" w:rsidRDefault="003C4C42" w:rsidP="000A5858">
      <w:pPr>
        <w:ind w:firstLineChars="202" w:firstLine="424"/>
        <w:rPr>
          <w:rFonts w:ascii="宋体" w:eastAsia="宋体" w:hAnsi="宋体"/>
        </w:rPr>
      </w:pPr>
      <w:r w:rsidRPr="008D2BFD">
        <w:rPr>
          <w:rFonts w:ascii="宋体" w:eastAsia="宋体" w:hAnsi="宋体" w:hint="eastAsia"/>
        </w:rPr>
        <w:t>据彭博社消息，除上汽集团外，近日浙江吉利控股获准与欧盟举行听证会，以提出反驳被征收临时关税的理据，而比亚迪亦很可能会举行听证会。</w:t>
      </w:r>
    </w:p>
    <w:p w14:paraId="61DE21E8" w14:textId="77777777" w:rsidR="008D2BFD" w:rsidRPr="008D2BFD" w:rsidRDefault="008D2BFD" w:rsidP="000A5858">
      <w:pPr>
        <w:ind w:firstLineChars="202" w:firstLine="424"/>
        <w:rPr>
          <w:rFonts w:ascii="宋体" w:eastAsia="宋体" w:hAnsi="宋体" w:hint="eastAsia"/>
        </w:rPr>
      </w:pPr>
    </w:p>
    <w:p w14:paraId="26E52D18" w14:textId="77777777" w:rsidR="003C4C42" w:rsidRPr="000A5858" w:rsidRDefault="003C4C42" w:rsidP="00700F30">
      <w:pPr>
        <w:pStyle w:val="2"/>
        <w:numPr>
          <w:ilvl w:val="0"/>
          <w:numId w:val="5"/>
        </w:numPr>
        <w:spacing w:before="0" w:after="0" w:line="240" w:lineRule="auto"/>
        <w:ind w:left="0" w:firstLine="6"/>
        <w:rPr>
          <w:rFonts w:hint="eastAsia"/>
          <w:sz w:val="24"/>
          <w:szCs w:val="24"/>
        </w:rPr>
      </w:pPr>
      <w:r w:rsidRPr="000A5858">
        <w:rPr>
          <w:rFonts w:hint="eastAsia"/>
          <w:sz w:val="24"/>
          <w:szCs w:val="24"/>
        </w:rPr>
        <w:t>小米出资</w:t>
      </w:r>
      <w:r w:rsidRPr="000A5858">
        <w:rPr>
          <w:rFonts w:hint="eastAsia"/>
          <w:sz w:val="24"/>
          <w:szCs w:val="24"/>
        </w:rPr>
        <w:t>8.42</w:t>
      </w:r>
      <w:r w:rsidRPr="000A5858">
        <w:rPr>
          <w:rFonts w:hint="eastAsia"/>
          <w:sz w:val="24"/>
          <w:szCs w:val="24"/>
        </w:rPr>
        <w:t>亿元拿地</w:t>
      </w:r>
      <w:r w:rsidRPr="000A5858">
        <w:rPr>
          <w:rFonts w:hint="eastAsia"/>
          <w:sz w:val="24"/>
          <w:szCs w:val="24"/>
        </w:rPr>
        <w:t xml:space="preserve"> </w:t>
      </w:r>
      <w:r w:rsidRPr="000A5858">
        <w:rPr>
          <w:rFonts w:hint="eastAsia"/>
          <w:sz w:val="24"/>
          <w:szCs w:val="24"/>
        </w:rPr>
        <w:t>或用于建设汽车工厂二期</w:t>
      </w:r>
    </w:p>
    <w:p w14:paraId="40FFAF89" w14:textId="77777777" w:rsidR="003C4C42" w:rsidRDefault="003C4C42" w:rsidP="000A5858">
      <w:pPr>
        <w:ind w:firstLineChars="202" w:firstLine="424"/>
        <w:rPr>
          <w:rFonts w:ascii="宋体" w:eastAsia="宋体" w:hAnsi="宋体"/>
        </w:rPr>
      </w:pPr>
      <w:r w:rsidRPr="008D2BFD">
        <w:rPr>
          <w:rFonts w:ascii="宋体" w:eastAsia="宋体" w:hAnsi="宋体" w:hint="eastAsia"/>
        </w:rPr>
        <w:t>根据北京市规划和自然资源委员会官网显示，7月25日，亦庄新城工业项目最终以起始价约8.42亿元成交，竞得人为小米通讯科技旗下的小米景曦科技有限公司。该工业用地计划用于建设新能源智能网联汽车整车与零部件制造项目，固定资产投资不低于26亿元。</w:t>
      </w:r>
    </w:p>
    <w:p w14:paraId="781A7885" w14:textId="77777777" w:rsidR="008D2BFD" w:rsidRPr="008D2BFD" w:rsidRDefault="008D2BFD" w:rsidP="000A5858">
      <w:pPr>
        <w:ind w:firstLineChars="202" w:firstLine="424"/>
        <w:rPr>
          <w:rFonts w:ascii="宋体" w:eastAsia="宋体" w:hAnsi="宋体" w:hint="eastAsia"/>
        </w:rPr>
      </w:pPr>
    </w:p>
    <w:p w14:paraId="2BFDEEFE" w14:textId="77777777" w:rsidR="003C4C42" w:rsidRPr="000A5858" w:rsidRDefault="003C4C42" w:rsidP="00700F30">
      <w:pPr>
        <w:pStyle w:val="2"/>
        <w:numPr>
          <w:ilvl w:val="0"/>
          <w:numId w:val="5"/>
        </w:numPr>
        <w:spacing w:before="0" w:after="0" w:line="240" w:lineRule="auto"/>
        <w:ind w:left="0" w:firstLine="6"/>
        <w:rPr>
          <w:rFonts w:hint="eastAsia"/>
          <w:sz w:val="24"/>
          <w:szCs w:val="24"/>
        </w:rPr>
      </w:pPr>
      <w:r w:rsidRPr="000A5858">
        <w:rPr>
          <w:rFonts w:hint="eastAsia"/>
          <w:sz w:val="24"/>
          <w:szCs w:val="24"/>
        </w:rPr>
        <w:t>小鹏汽车与大众汽车签订电子电气架构技术联合开发协议</w:t>
      </w:r>
    </w:p>
    <w:p w14:paraId="47C6400B" w14:textId="77777777" w:rsidR="003C4C42" w:rsidRDefault="003C4C42" w:rsidP="000A5858">
      <w:pPr>
        <w:ind w:firstLineChars="202" w:firstLine="424"/>
        <w:rPr>
          <w:rFonts w:ascii="宋体" w:eastAsia="宋体" w:hAnsi="宋体"/>
        </w:rPr>
      </w:pPr>
      <w:r w:rsidRPr="008D2BFD">
        <w:rPr>
          <w:rFonts w:ascii="宋体" w:eastAsia="宋体" w:hAnsi="宋体" w:hint="eastAsia"/>
        </w:rPr>
        <w:t>小鹏汽车7月22日在港交所公告，小鹏汽车与大众汽车集团共同宣布，小鹏汽车与大众汽车集团已签订电子电气架构技术战略合作联合开发协议，双方将全力投入为大众在华生产的CMP和MEB平台开发行业领先的电子电气架构。</w:t>
      </w:r>
    </w:p>
    <w:p w14:paraId="67AB812C" w14:textId="77777777" w:rsidR="008D2BFD" w:rsidRPr="008D2BFD" w:rsidRDefault="008D2BFD" w:rsidP="000A5858">
      <w:pPr>
        <w:ind w:firstLineChars="202" w:firstLine="424"/>
        <w:rPr>
          <w:rFonts w:ascii="宋体" w:eastAsia="宋体" w:hAnsi="宋体" w:hint="eastAsia"/>
        </w:rPr>
      </w:pPr>
    </w:p>
    <w:p w14:paraId="1B93C190" w14:textId="77777777" w:rsidR="003C4C42" w:rsidRPr="000A5858" w:rsidRDefault="003C4C42" w:rsidP="00700F30">
      <w:pPr>
        <w:pStyle w:val="2"/>
        <w:numPr>
          <w:ilvl w:val="0"/>
          <w:numId w:val="5"/>
        </w:numPr>
        <w:spacing w:before="0" w:after="0" w:line="240" w:lineRule="auto"/>
        <w:ind w:left="0" w:firstLine="6"/>
        <w:rPr>
          <w:rFonts w:hint="eastAsia"/>
          <w:sz w:val="24"/>
          <w:szCs w:val="24"/>
        </w:rPr>
      </w:pPr>
      <w:r w:rsidRPr="000A5858">
        <w:rPr>
          <w:rFonts w:hint="eastAsia"/>
          <w:sz w:val="24"/>
          <w:szCs w:val="24"/>
        </w:rPr>
        <w:lastRenderedPageBreak/>
        <w:t>长安启源</w:t>
      </w:r>
      <w:r w:rsidRPr="000A5858">
        <w:rPr>
          <w:rFonts w:hint="eastAsia"/>
          <w:sz w:val="24"/>
          <w:szCs w:val="24"/>
        </w:rPr>
        <w:t>A05/Q05</w:t>
      </w:r>
      <w:r w:rsidRPr="000A5858">
        <w:rPr>
          <w:rFonts w:hint="eastAsia"/>
          <w:sz w:val="24"/>
          <w:szCs w:val="24"/>
        </w:rPr>
        <w:t>携蓝鲸</w:t>
      </w:r>
      <w:r w:rsidRPr="000A5858">
        <w:rPr>
          <w:rFonts w:hint="eastAsia"/>
          <w:sz w:val="24"/>
          <w:szCs w:val="24"/>
        </w:rPr>
        <w:t>AI</w:t>
      </w:r>
      <w:r w:rsidRPr="000A5858">
        <w:rPr>
          <w:rFonts w:hint="eastAsia"/>
          <w:sz w:val="24"/>
          <w:szCs w:val="24"/>
        </w:rPr>
        <w:t>电驱登陆墨西哥</w:t>
      </w:r>
    </w:p>
    <w:p w14:paraId="0E756371" w14:textId="77777777" w:rsidR="003C4C42" w:rsidRPr="008D2BFD" w:rsidRDefault="003C4C42" w:rsidP="000A5858">
      <w:pPr>
        <w:ind w:firstLineChars="202" w:firstLine="424"/>
        <w:rPr>
          <w:rFonts w:ascii="宋体" w:eastAsia="宋体" w:hAnsi="宋体"/>
        </w:rPr>
      </w:pPr>
      <w:r w:rsidRPr="008D2BFD">
        <w:rPr>
          <w:rFonts w:ascii="宋体" w:eastAsia="宋体" w:hAnsi="宋体" w:hint="eastAsia"/>
        </w:rPr>
        <w:t>7月24日，长安汽车中南美洲品牌发布会在墨西哥城正式举行。长安汽车旗下的启源品牌也正式亮相拉美，携旗下的明星车型——长安启源A05/Q05。</w:t>
      </w:r>
    </w:p>
    <w:p w14:paraId="6C204CF0" w14:textId="77777777" w:rsidR="00700F30" w:rsidRPr="0010610C" w:rsidRDefault="00700F30" w:rsidP="000A5858">
      <w:pPr>
        <w:ind w:firstLineChars="202" w:firstLine="424"/>
        <w:rPr>
          <w:rFonts w:hint="eastAsia"/>
        </w:rPr>
      </w:pPr>
    </w:p>
    <w:p w14:paraId="6D7BE859" w14:textId="0F922E47" w:rsidR="00131BD8" w:rsidRDefault="00131BD8" w:rsidP="00700F30">
      <w:pPr>
        <w:pStyle w:val="1"/>
        <w:numPr>
          <w:ilvl w:val="0"/>
          <w:numId w:val="1"/>
        </w:numPr>
        <w:spacing w:before="0" w:after="0" w:line="240" w:lineRule="auto"/>
        <w:ind w:left="0" w:firstLine="0"/>
        <w:rPr>
          <w:rFonts w:ascii="微软雅黑" w:eastAsia="微软雅黑" w:hAnsi="微软雅黑" w:hint="eastAsia"/>
        </w:rPr>
      </w:pPr>
      <w:r w:rsidRPr="00131BD8">
        <w:rPr>
          <w:rFonts w:ascii="微软雅黑" w:eastAsia="微软雅黑" w:hAnsi="微软雅黑" w:hint="eastAsia"/>
        </w:rPr>
        <w:t>行业信息</w:t>
      </w:r>
    </w:p>
    <w:p w14:paraId="7A03B9E3" w14:textId="55B0C86E" w:rsidR="00D01696" w:rsidRPr="00E872BE" w:rsidRDefault="00D01696" w:rsidP="00700F30">
      <w:pPr>
        <w:pStyle w:val="2"/>
        <w:numPr>
          <w:ilvl w:val="0"/>
          <w:numId w:val="6"/>
        </w:numPr>
        <w:spacing w:before="0" w:after="0" w:line="240" w:lineRule="auto"/>
        <w:ind w:left="0" w:firstLine="6"/>
        <w:rPr>
          <w:rFonts w:hint="eastAsia"/>
          <w:sz w:val="24"/>
          <w:szCs w:val="24"/>
        </w:rPr>
      </w:pPr>
      <w:r w:rsidRPr="00E872BE">
        <w:rPr>
          <w:rFonts w:hint="eastAsia"/>
          <w:sz w:val="24"/>
          <w:szCs w:val="24"/>
        </w:rPr>
        <w:t>福布斯公布《</w:t>
      </w:r>
      <w:r w:rsidRPr="00E872BE">
        <w:rPr>
          <w:rFonts w:hint="eastAsia"/>
          <w:sz w:val="24"/>
          <w:szCs w:val="24"/>
        </w:rPr>
        <w:t>2024</w:t>
      </w:r>
      <w:r w:rsidRPr="00E872BE">
        <w:rPr>
          <w:rFonts w:hint="eastAsia"/>
          <w:sz w:val="24"/>
          <w:szCs w:val="24"/>
        </w:rPr>
        <w:t>中国最佳</w:t>
      </w:r>
      <w:r w:rsidRPr="00E872BE">
        <w:rPr>
          <w:rFonts w:hint="eastAsia"/>
          <w:sz w:val="24"/>
          <w:szCs w:val="24"/>
        </w:rPr>
        <w:t>CEO</w:t>
      </w:r>
      <w:r w:rsidRPr="00E872BE">
        <w:rPr>
          <w:rFonts w:hint="eastAsia"/>
          <w:sz w:val="24"/>
          <w:szCs w:val="24"/>
        </w:rPr>
        <w:t>》</w:t>
      </w:r>
      <w:r w:rsidRPr="00E872BE">
        <w:rPr>
          <w:rFonts w:hint="eastAsia"/>
          <w:sz w:val="24"/>
          <w:szCs w:val="24"/>
        </w:rPr>
        <w:t xml:space="preserve"> </w:t>
      </w:r>
      <w:r w:rsidRPr="00E872BE">
        <w:rPr>
          <w:rFonts w:hint="eastAsia"/>
          <w:sz w:val="24"/>
          <w:szCs w:val="24"/>
        </w:rPr>
        <w:t>雷军、曾毓群、王传福等人上榜</w:t>
      </w:r>
    </w:p>
    <w:p w14:paraId="20EF32A5" w14:textId="2F9DAEB4" w:rsidR="00D01696" w:rsidRDefault="00D01696" w:rsidP="000A5858">
      <w:pPr>
        <w:ind w:firstLineChars="202" w:firstLine="424"/>
        <w:rPr>
          <w:rFonts w:ascii="宋体" w:eastAsia="宋体" w:hAnsi="宋体"/>
        </w:rPr>
      </w:pPr>
      <w:r w:rsidRPr="008D2BFD">
        <w:rPr>
          <w:rFonts w:ascii="宋体" w:eastAsia="宋体" w:hAnsi="宋体" w:hint="eastAsia"/>
        </w:rPr>
        <w:t>福布斯日前发布《2024中国最佳CEO》榜单。排名前十的最佳CEO分别为拼多多联席CEO陈磊、赵佳臻，小米CEO雷军、宁德时代CEO曾毓群、比亚迪CEO王传福、携程集团CEO孙洁、美的集团CEO方洪波、阳光电源CEO曹仁贤、海尔智家CEO李华刚、农夫山泉CEO钟睒睒和网易CEO丁磊。</w:t>
      </w:r>
    </w:p>
    <w:p w14:paraId="6AAD7426" w14:textId="77777777" w:rsidR="008D2BFD" w:rsidRPr="008D2BFD" w:rsidRDefault="008D2BFD" w:rsidP="000A5858">
      <w:pPr>
        <w:ind w:firstLineChars="202" w:firstLine="424"/>
        <w:rPr>
          <w:rFonts w:ascii="宋体" w:eastAsia="宋体" w:hAnsi="宋体" w:hint="eastAsia"/>
        </w:rPr>
      </w:pPr>
    </w:p>
    <w:p w14:paraId="1417FEB9" w14:textId="5EA268D6" w:rsidR="00D81A51" w:rsidRPr="00E872BE" w:rsidRDefault="00D81A51" w:rsidP="00700F30">
      <w:pPr>
        <w:pStyle w:val="2"/>
        <w:numPr>
          <w:ilvl w:val="0"/>
          <w:numId w:val="6"/>
        </w:numPr>
        <w:spacing w:before="0" w:after="0" w:line="240" w:lineRule="auto"/>
        <w:ind w:left="0" w:firstLine="6"/>
        <w:rPr>
          <w:rFonts w:hint="eastAsia"/>
          <w:sz w:val="24"/>
          <w:szCs w:val="24"/>
        </w:rPr>
      </w:pPr>
      <w:r w:rsidRPr="00E872BE">
        <w:rPr>
          <w:rFonts w:hint="eastAsia"/>
          <w:sz w:val="24"/>
          <w:szCs w:val="24"/>
        </w:rPr>
        <w:t>宝钢股份：批准收购宝钢日铁汽车板有限公司</w:t>
      </w:r>
      <w:r w:rsidRPr="00E872BE">
        <w:rPr>
          <w:rFonts w:hint="eastAsia"/>
          <w:sz w:val="24"/>
          <w:szCs w:val="24"/>
        </w:rPr>
        <w:t>50%</w:t>
      </w:r>
      <w:r w:rsidRPr="00E872BE">
        <w:rPr>
          <w:rFonts w:hint="eastAsia"/>
          <w:sz w:val="24"/>
          <w:szCs w:val="24"/>
        </w:rPr>
        <w:t>股权</w:t>
      </w:r>
    </w:p>
    <w:p w14:paraId="2852A85A" w14:textId="67CD688B" w:rsidR="00D81A51" w:rsidRDefault="00D81A51" w:rsidP="000A5858">
      <w:pPr>
        <w:ind w:firstLineChars="202" w:firstLine="424"/>
        <w:rPr>
          <w:rFonts w:ascii="宋体" w:eastAsia="宋体" w:hAnsi="宋体"/>
        </w:rPr>
      </w:pPr>
      <w:r w:rsidRPr="008D2BFD">
        <w:rPr>
          <w:rFonts w:ascii="宋体" w:eastAsia="宋体" w:hAnsi="宋体" w:hint="eastAsia"/>
        </w:rPr>
        <w:t>7月23日，宝钢股份公告，批准《关于收购宝钢日铁汽车板有限公司50%股权的议案》，以17.58亿元人民币收购日本制铁株式会社持有的宝钢日铁汽车板有限公司50%股权。</w:t>
      </w:r>
    </w:p>
    <w:p w14:paraId="1B2043E2" w14:textId="77777777" w:rsidR="008D2BFD" w:rsidRPr="008D2BFD" w:rsidRDefault="008D2BFD" w:rsidP="000A5858">
      <w:pPr>
        <w:ind w:firstLineChars="202" w:firstLine="424"/>
        <w:rPr>
          <w:rFonts w:ascii="宋体" w:eastAsia="宋体" w:hAnsi="宋体" w:hint="eastAsia"/>
        </w:rPr>
      </w:pPr>
    </w:p>
    <w:p w14:paraId="65B6F71D" w14:textId="23C72B17" w:rsidR="00DB7921" w:rsidRPr="00E872BE" w:rsidRDefault="00DB7921" w:rsidP="00700F30">
      <w:pPr>
        <w:pStyle w:val="2"/>
        <w:numPr>
          <w:ilvl w:val="0"/>
          <w:numId w:val="6"/>
        </w:numPr>
        <w:spacing w:before="0" w:after="0" w:line="240" w:lineRule="auto"/>
        <w:ind w:left="0" w:firstLine="6"/>
        <w:rPr>
          <w:rFonts w:hint="eastAsia"/>
          <w:sz w:val="24"/>
          <w:szCs w:val="24"/>
        </w:rPr>
      </w:pPr>
      <w:r w:rsidRPr="00E872BE">
        <w:rPr>
          <w:rFonts w:hint="eastAsia"/>
          <w:sz w:val="24"/>
          <w:szCs w:val="24"/>
        </w:rPr>
        <w:t>菜鸟加码无人车投入：在全国多地获得路权</w:t>
      </w:r>
      <w:r w:rsidRPr="00E872BE">
        <w:rPr>
          <w:rFonts w:hint="eastAsia"/>
          <w:sz w:val="24"/>
          <w:szCs w:val="24"/>
        </w:rPr>
        <w:t xml:space="preserve"> </w:t>
      </w:r>
      <w:r w:rsidRPr="00E872BE">
        <w:rPr>
          <w:rFonts w:hint="eastAsia"/>
          <w:sz w:val="24"/>
          <w:szCs w:val="24"/>
        </w:rPr>
        <w:t>已接到不少订单</w:t>
      </w:r>
    </w:p>
    <w:p w14:paraId="01812027" w14:textId="1844F8C8" w:rsidR="008A03B8" w:rsidRDefault="008A03B8" w:rsidP="000A5858">
      <w:pPr>
        <w:ind w:firstLineChars="202" w:firstLine="424"/>
        <w:rPr>
          <w:rFonts w:ascii="宋体" w:eastAsia="宋体" w:hAnsi="宋体"/>
        </w:rPr>
      </w:pPr>
      <w:r w:rsidRPr="008D2BFD">
        <w:rPr>
          <w:rFonts w:ascii="宋体" w:eastAsia="宋体" w:hAnsi="宋体" w:hint="eastAsia"/>
        </w:rPr>
        <w:t>7月25日，菜鸟内部人士透露，菜鸟研发的L4级别无人车已在多地区获得路权，并开始规模化运营。</w:t>
      </w:r>
      <w:r w:rsidR="00906E81" w:rsidRPr="008D2BFD">
        <w:rPr>
          <w:rFonts w:ascii="宋体" w:eastAsia="宋体" w:hAnsi="宋体" w:hint="eastAsia"/>
        </w:rPr>
        <w:t>目前，菜鸟正在与超过90个区县协商获取路权，且已有多个城市批准其运行。此外，公司即将推出新车型，并已收到预订单。</w:t>
      </w:r>
    </w:p>
    <w:p w14:paraId="072F6BB6" w14:textId="77777777" w:rsidR="008D2BFD" w:rsidRPr="008D2BFD" w:rsidRDefault="008D2BFD" w:rsidP="000A5858">
      <w:pPr>
        <w:ind w:firstLineChars="202" w:firstLine="424"/>
        <w:rPr>
          <w:rFonts w:ascii="宋体" w:eastAsia="宋体" w:hAnsi="宋体" w:hint="eastAsia"/>
        </w:rPr>
      </w:pPr>
    </w:p>
    <w:p w14:paraId="4BF058D3" w14:textId="6A440D46" w:rsidR="00510EFF" w:rsidRPr="00E872BE" w:rsidRDefault="00510EFF" w:rsidP="00700F30">
      <w:pPr>
        <w:pStyle w:val="2"/>
        <w:numPr>
          <w:ilvl w:val="0"/>
          <w:numId w:val="6"/>
        </w:numPr>
        <w:spacing w:before="0" w:after="0" w:line="240" w:lineRule="auto"/>
        <w:ind w:left="0" w:firstLine="6"/>
        <w:rPr>
          <w:rFonts w:hint="eastAsia"/>
          <w:sz w:val="24"/>
          <w:szCs w:val="24"/>
        </w:rPr>
      </w:pPr>
      <w:r w:rsidRPr="00E872BE">
        <w:rPr>
          <w:rFonts w:hint="eastAsia"/>
          <w:sz w:val="24"/>
          <w:szCs w:val="24"/>
        </w:rPr>
        <w:t>地平线：全场景智驾方案</w:t>
      </w:r>
      <w:r w:rsidRPr="00E872BE">
        <w:rPr>
          <w:rFonts w:hint="eastAsia"/>
          <w:sz w:val="24"/>
          <w:szCs w:val="24"/>
        </w:rPr>
        <w:t>2025</w:t>
      </w:r>
      <w:r w:rsidRPr="00E872BE">
        <w:rPr>
          <w:rFonts w:hint="eastAsia"/>
          <w:sz w:val="24"/>
          <w:szCs w:val="24"/>
        </w:rPr>
        <w:t>年</w:t>
      </w:r>
      <w:r w:rsidRPr="00E872BE">
        <w:rPr>
          <w:rFonts w:hint="eastAsia"/>
          <w:sz w:val="24"/>
          <w:szCs w:val="24"/>
        </w:rPr>
        <w:t>Q3</w:t>
      </w:r>
      <w:r w:rsidRPr="00E872BE">
        <w:rPr>
          <w:rFonts w:hint="eastAsia"/>
          <w:sz w:val="24"/>
          <w:szCs w:val="24"/>
        </w:rPr>
        <w:t>量产上车</w:t>
      </w:r>
    </w:p>
    <w:p w14:paraId="4E5FA0BD" w14:textId="1C3D4C53" w:rsidR="00510EFF" w:rsidRDefault="00510EFF" w:rsidP="000A5858">
      <w:pPr>
        <w:ind w:firstLineChars="202" w:firstLine="424"/>
        <w:rPr>
          <w:rFonts w:ascii="宋体" w:eastAsia="宋体" w:hAnsi="宋体"/>
        </w:rPr>
      </w:pPr>
      <w:r w:rsidRPr="008D2BFD">
        <w:rPr>
          <w:rFonts w:ascii="宋体" w:eastAsia="宋体" w:hAnsi="宋体" w:hint="eastAsia"/>
        </w:rPr>
        <w:t>地平线宣布全场景智能驾驶解决方案Horizon SuperDrive™成功挑战复杂城市中心闹市区路况。地平线方面透露表示，SuperDrive将于2024年第四季度推出标准版量产方案，并将于2025年第三季度实现首款量产合作车型交付。</w:t>
      </w:r>
    </w:p>
    <w:p w14:paraId="19CB54E3" w14:textId="77777777" w:rsidR="008D2BFD" w:rsidRPr="008D2BFD" w:rsidRDefault="008D2BFD" w:rsidP="000A5858">
      <w:pPr>
        <w:ind w:firstLineChars="202" w:firstLine="424"/>
        <w:rPr>
          <w:rFonts w:ascii="宋体" w:eastAsia="宋体" w:hAnsi="宋体" w:hint="eastAsia"/>
        </w:rPr>
      </w:pPr>
    </w:p>
    <w:p w14:paraId="70C19AEC" w14:textId="4C7F9DA7" w:rsidR="00485D7B" w:rsidRPr="00E872BE" w:rsidRDefault="00485D7B" w:rsidP="00700F30">
      <w:pPr>
        <w:pStyle w:val="2"/>
        <w:numPr>
          <w:ilvl w:val="0"/>
          <w:numId w:val="6"/>
        </w:numPr>
        <w:spacing w:before="0" w:after="0" w:line="240" w:lineRule="auto"/>
        <w:ind w:left="0" w:firstLine="6"/>
        <w:rPr>
          <w:rFonts w:hint="eastAsia"/>
          <w:sz w:val="24"/>
          <w:szCs w:val="24"/>
        </w:rPr>
      </w:pPr>
      <w:r w:rsidRPr="00E872BE">
        <w:rPr>
          <w:rFonts w:hint="eastAsia"/>
          <w:sz w:val="24"/>
          <w:szCs w:val="24"/>
        </w:rPr>
        <w:t>禾赛科技激光雷达获奥迪、通用、福特在华合资品牌量产定点</w:t>
      </w:r>
    </w:p>
    <w:p w14:paraId="03B095B6" w14:textId="477A427F" w:rsidR="00485D7B" w:rsidRDefault="00485D7B" w:rsidP="000A5858">
      <w:pPr>
        <w:ind w:firstLineChars="202" w:firstLine="424"/>
        <w:rPr>
          <w:rFonts w:ascii="宋体" w:eastAsia="宋体" w:hAnsi="宋体"/>
        </w:rPr>
      </w:pPr>
      <w:r w:rsidRPr="008D2BFD">
        <w:rPr>
          <w:rFonts w:ascii="宋体" w:eastAsia="宋体" w:hAnsi="宋体" w:hint="eastAsia"/>
        </w:rPr>
        <w:t>7月25日，禾赛科技宣布与奥迪、通用、福特三家国际主机厂旗下的中国合资品牌达成激光雷达量产定点合作。新合作车型将于2025年起陆续开启大规模量产。</w:t>
      </w:r>
    </w:p>
    <w:p w14:paraId="381F1EC3" w14:textId="77777777" w:rsidR="008D2BFD" w:rsidRPr="008D2BFD" w:rsidRDefault="008D2BFD" w:rsidP="000A5858">
      <w:pPr>
        <w:ind w:firstLineChars="202" w:firstLine="424"/>
        <w:rPr>
          <w:rFonts w:ascii="宋体" w:eastAsia="宋体" w:hAnsi="宋体" w:hint="eastAsia"/>
        </w:rPr>
      </w:pPr>
    </w:p>
    <w:p w14:paraId="35D5F7F4" w14:textId="06045F1D" w:rsidR="00680ECD" w:rsidRPr="00E872BE" w:rsidRDefault="00680ECD" w:rsidP="00700F30">
      <w:pPr>
        <w:pStyle w:val="2"/>
        <w:numPr>
          <w:ilvl w:val="0"/>
          <w:numId w:val="6"/>
        </w:numPr>
        <w:spacing w:before="0" w:after="0" w:line="240" w:lineRule="auto"/>
        <w:ind w:left="0" w:firstLine="6"/>
        <w:rPr>
          <w:rFonts w:hint="eastAsia"/>
          <w:sz w:val="24"/>
          <w:szCs w:val="24"/>
        </w:rPr>
      </w:pPr>
      <w:r w:rsidRPr="00E872BE">
        <w:rPr>
          <w:rFonts w:hint="eastAsia"/>
          <w:sz w:val="24"/>
          <w:szCs w:val="24"/>
        </w:rPr>
        <w:t>LG</w:t>
      </w:r>
      <w:r w:rsidRPr="00E872BE">
        <w:rPr>
          <w:rFonts w:hint="eastAsia"/>
          <w:sz w:val="24"/>
          <w:szCs w:val="24"/>
        </w:rPr>
        <w:t>新能源正与中国企业洽谈为欧洲生产低成本电动汽车电池</w:t>
      </w:r>
    </w:p>
    <w:p w14:paraId="70D5E59A" w14:textId="3FE5F331" w:rsidR="00680ECD" w:rsidRDefault="00680ECD" w:rsidP="000A5858">
      <w:pPr>
        <w:ind w:firstLineChars="202" w:firstLine="424"/>
        <w:rPr>
          <w:rFonts w:ascii="宋体" w:eastAsia="宋体" w:hAnsi="宋体"/>
        </w:rPr>
      </w:pPr>
      <w:r w:rsidRPr="008D2BFD">
        <w:rPr>
          <w:rFonts w:ascii="宋体" w:eastAsia="宋体" w:hAnsi="宋体" w:hint="eastAsia"/>
        </w:rPr>
        <w:t>据路透社报道，韩国LG新能源(LGES)的一位高管表示，该公司正在与三家中国供应商进行谈判，为欧洲生产低成本电动汽车电池。</w:t>
      </w:r>
    </w:p>
    <w:p w14:paraId="10BB66B7" w14:textId="77777777" w:rsidR="008D2BFD" w:rsidRPr="008D2BFD" w:rsidRDefault="008D2BFD" w:rsidP="000A5858">
      <w:pPr>
        <w:ind w:firstLineChars="202" w:firstLine="424"/>
        <w:rPr>
          <w:rFonts w:ascii="宋体" w:eastAsia="宋体" w:hAnsi="宋体" w:hint="eastAsia"/>
        </w:rPr>
      </w:pPr>
    </w:p>
    <w:p w14:paraId="0746E262" w14:textId="0753F532" w:rsidR="004E2A21" w:rsidRPr="00E872BE" w:rsidRDefault="004E2A21" w:rsidP="00700F30">
      <w:pPr>
        <w:pStyle w:val="2"/>
        <w:numPr>
          <w:ilvl w:val="0"/>
          <w:numId w:val="6"/>
        </w:numPr>
        <w:spacing w:before="0" w:after="0" w:line="240" w:lineRule="auto"/>
        <w:ind w:left="0" w:firstLine="6"/>
        <w:rPr>
          <w:rFonts w:hint="eastAsia"/>
          <w:sz w:val="24"/>
          <w:szCs w:val="24"/>
        </w:rPr>
      </w:pPr>
      <w:r w:rsidRPr="00E872BE">
        <w:rPr>
          <w:rFonts w:hint="eastAsia"/>
          <w:sz w:val="24"/>
          <w:szCs w:val="24"/>
        </w:rPr>
        <w:t>宁德时代：上半年净利润</w:t>
      </w:r>
      <w:r w:rsidRPr="00E872BE">
        <w:rPr>
          <w:rFonts w:hint="eastAsia"/>
          <w:sz w:val="24"/>
          <w:szCs w:val="24"/>
        </w:rPr>
        <w:t>228.65</w:t>
      </w:r>
      <w:r w:rsidRPr="00E872BE">
        <w:rPr>
          <w:rFonts w:hint="eastAsia"/>
          <w:sz w:val="24"/>
          <w:szCs w:val="24"/>
        </w:rPr>
        <w:t>亿元</w:t>
      </w:r>
      <w:r w:rsidRPr="00E872BE">
        <w:rPr>
          <w:rFonts w:hint="eastAsia"/>
          <w:sz w:val="24"/>
          <w:szCs w:val="24"/>
        </w:rPr>
        <w:t xml:space="preserve"> </w:t>
      </w:r>
      <w:r w:rsidRPr="00E872BE">
        <w:rPr>
          <w:rFonts w:hint="eastAsia"/>
          <w:sz w:val="24"/>
          <w:szCs w:val="24"/>
        </w:rPr>
        <w:t>同比增长</w:t>
      </w:r>
      <w:r w:rsidRPr="00E872BE">
        <w:rPr>
          <w:rFonts w:hint="eastAsia"/>
          <w:sz w:val="24"/>
          <w:szCs w:val="24"/>
        </w:rPr>
        <w:t>10.37%</w:t>
      </w:r>
    </w:p>
    <w:p w14:paraId="79AFE22F" w14:textId="0E4836A2" w:rsidR="004E2A21" w:rsidRDefault="004E2A21" w:rsidP="000A5858">
      <w:pPr>
        <w:ind w:firstLineChars="202" w:firstLine="424"/>
        <w:rPr>
          <w:rFonts w:ascii="宋体" w:eastAsia="宋体" w:hAnsi="宋体"/>
        </w:rPr>
      </w:pPr>
      <w:r w:rsidRPr="008D2BFD">
        <w:rPr>
          <w:rFonts w:ascii="宋体" w:eastAsia="宋体" w:hAnsi="宋体" w:hint="eastAsia"/>
        </w:rPr>
        <w:t>7月26日，宁德时代公告，2024年上半年公司实现营业收入1667.67亿元，同比下降</w:t>
      </w:r>
      <w:r w:rsidRPr="008D2BFD">
        <w:rPr>
          <w:rFonts w:ascii="宋体" w:eastAsia="宋体" w:hAnsi="宋体" w:hint="eastAsia"/>
        </w:rPr>
        <w:lastRenderedPageBreak/>
        <w:t>11.88%；归属于上市公司股东的净利润228.65亿元，同比增长10.37%；基本每股收益5.20元。公司计划不派发现金红利，不送红股，不以公积金转增股本。</w:t>
      </w:r>
    </w:p>
    <w:p w14:paraId="4338367A" w14:textId="77777777" w:rsidR="008D2BFD" w:rsidRPr="008D2BFD" w:rsidRDefault="008D2BFD" w:rsidP="000A5858">
      <w:pPr>
        <w:ind w:firstLineChars="202" w:firstLine="424"/>
        <w:rPr>
          <w:rFonts w:ascii="宋体" w:eastAsia="宋体" w:hAnsi="宋体" w:hint="eastAsia"/>
        </w:rPr>
      </w:pPr>
    </w:p>
    <w:p w14:paraId="2C1E92EF" w14:textId="6F00A856" w:rsidR="009B3C7C" w:rsidRPr="00E872BE" w:rsidRDefault="002C7E33" w:rsidP="00700F30">
      <w:pPr>
        <w:pStyle w:val="2"/>
        <w:numPr>
          <w:ilvl w:val="0"/>
          <w:numId w:val="6"/>
        </w:numPr>
        <w:spacing w:before="0" w:after="0" w:line="240" w:lineRule="auto"/>
        <w:ind w:left="0" w:firstLine="6"/>
        <w:rPr>
          <w:rFonts w:hint="eastAsia"/>
          <w:sz w:val="24"/>
          <w:szCs w:val="24"/>
        </w:rPr>
      </w:pPr>
      <w:r w:rsidRPr="00E872BE">
        <w:rPr>
          <w:rFonts w:hint="eastAsia"/>
          <w:sz w:val="24"/>
          <w:szCs w:val="24"/>
        </w:rPr>
        <w:t>启明信息：公司直接控股股东将由中国一汽变更为出行公司</w:t>
      </w:r>
    </w:p>
    <w:p w14:paraId="5F5EC1CB" w14:textId="13426DF4" w:rsidR="002C7E33" w:rsidRDefault="002C7E33" w:rsidP="000A5858">
      <w:pPr>
        <w:ind w:firstLineChars="202" w:firstLine="424"/>
        <w:rPr>
          <w:rFonts w:ascii="宋体" w:eastAsia="宋体" w:hAnsi="宋体"/>
        </w:rPr>
      </w:pPr>
      <w:r w:rsidRPr="008D2BFD">
        <w:rPr>
          <w:rFonts w:ascii="宋体" w:eastAsia="宋体" w:hAnsi="宋体" w:hint="eastAsia"/>
        </w:rPr>
        <w:t>7月22日晚间，启明信息公告，公司控股股东中国一汽研究决定，委托全资子公司一汽出行科技有限公司就中国一汽持有的上市公司1.99亿股（比例48.67%）的股份全权行使除股份收益权、股份处置权以外的其他所有股东权利。本次股份委托管理后，公司的直接控股股东将由中国一汽变更为出行公司，实际控制人不变。</w:t>
      </w:r>
    </w:p>
    <w:p w14:paraId="582C0F14" w14:textId="77777777" w:rsidR="008D2BFD" w:rsidRPr="008D2BFD" w:rsidRDefault="008D2BFD" w:rsidP="000A5858">
      <w:pPr>
        <w:ind w:firstLineChars="202" w:firstLine="424"/>
        <w:rPr>
          <w:rFonts w:ascii="宋体" w:eastAsia="宋体" w:hAnsi="宋体" w:hint="eastAsia"/>
        </w:rPr>
      </w:pPr>
    </w:p>
    <w:p w14:paraId="25EDA8C2" w14:textId="77777777" w:rsidR="003C4C42" w:rsidRPr="00E872BE" w:rsidRDefault="003C4C42" w:rsidP="00700F30">
      <w:pPr>
        <w:pStyle w:val="2"/>
        <w:numPr>
          <w:ilvl w:val="0"/>
          <w:numId w:val="6"/>
        </w:numPr>
        <w:spacing w:before="0" w:after="0" w:line="240" w:lineRule="auto"/>
        <w:ind w:left="0" w:firstLine="6"/>
        <w:rPr>
          <w:rFonts w:hint="eastAsia"/>
          <w:sz w:val="24"/>
          <w:szCs w:val="24"/>
        </w:rPr>
      </w:pPr>
      <w:r w:rsidRPr="00E872BE">
        <w:rPr>
          <w:rFonts w:hint="eastAsia"/>
          <w:sz w:val="24"/>
          <w:szCs w:val="24"/>
        </w:rPr>
        <w:t>Stellantis</w:t>
      </w:r>
      <w:r w:rsidRPr="00E872BE">
        <w:rPr>
          <w:rFonts w:hint="eastAsia"/>
          <w:sz w:val="24"/>
          <w:szCs w:val="24"/>
        </w:rPr>
        <w:t>准备在欧洲交付零跑汽车</w:t>
      </w:r>
    </w:p>
    <w:p w14:paraId="296FF0F2" w14:textId="77777777" w:rsidR="003C4C42" w:rsidRDefault="003C4C42" w:rsidP="000A5858">
      <w:pPr>
        <w:ind w:firstLineChars="202" w:firstLine="424"/>
        <w:rPr>
          <w:rFonts w:ascii="宋体" w:eastAsia="宋体" w:hAnsi="宋体"/>
        </w:rPr>
      </w:pPr>
      <w:r w:rsidRPr="008D2BFD">
        <w:rPr>
          <w:rFonts w:ascii="宋体" w:eastAsia="宋体" w:hAnsi="宋体" w:hint="eastAsia"/>
        </w:rPr>
        <w:t>Stellantis首席执行官唐唯实（Carlos Tavares）证实，零跑电动汽车将进入欧洲市场，第一批从中国运往欧洲的零跑电动汽车正在途中，船上有800辆汽车，但没有透露是哪些车型。</w:t>
      </w:r>
    </w:p>
    <w:p w14:paraId="043E58CE" w14:textId="77777777" w:rsidR="008D2BFD" w:rsidRPr="008D2BFD" w:rsidRDefault="008D2BFD" w:rsidP="000A5858">
      <w:pPr>
        <w:ind w:firstLineChars="202" w:firstLine="424"/>
        <w:rPr>
          <w:rFonts w:ascii="宋体" w:eastAsia="宋体" w:hAnsi="宋体" w:hint="eastAsia"/>
        </w:rPr>
      </w:pPr>
    </w:p>
    <w:p w14:paraId="08BA18A6" w14:textId="0D917EB9" w:rsidR="00636511" w:rsidRPr="00E872BE" w:rsidRDefault="00636511" w:rsidP="00700F30">
      <w:pPr>
        <w:pStyle w:val="2"/>
        <w:numPr>
          <w:ilvl w:val="0"/>
          <w:numId w:val="6"/>
        </w:numPr>
        <w:spacing w:before="0" w:after="0" w:line="240" w:lineRule="auto"/>
        <w:ind w:left="0" w:firstLine="6"/>
        <w:rPr>
          <w:rFonts w:hint="eastAsia"/>
          <w:sz w:val="24"/>
          <w:szCs w:val="24"/>
        </w:rPr>
      </w:pPr>
      <w:r w:rsidRPr="00E872BE">
        <w:rPr>
          <w:rFonts w:hint="eastAsia"/>
          <w:sz w:val="24"/>
          <w:szCs w:val="24"/>
        </w:rPr>
        <w:t>T3</w:t>
      </w:r>
      <w:r w:rsidRPr="00E872BE">
        <w:rPr>
          <w:rFonts w:hint="eastAsia"/>
          <w:sz w:val="24"/>
          <w:szCs w:val="24"/>
        </w:rPr>
        <w:t>出行在上海成立新公司</w:t>
      </w:r>
    </w:p>
    <w:p w14:paraId="0C8D7056" w14:textId="48934403" w:rsidR="00636511" w:rsidRDefault="00636511" w:rsidP="000A5858">
      <w:pPr>
        <w:ind w:firstLineChars="202" w:firstLine="424"/>
        <w:rPr>
          <w:rFonts w:ascii="宋体" w:eastAsia="宋体" w:hAnsi="宋体"/>
        </w:rPr>
      </w:pPr>
      <w:r w:rsidRPr="008D2BFD">
        <w:rPr>
          <w:rFonts w:ascii="宋体" w:eastAsia="宋体" w:hAnsi="宋体" w:hint="eastAsia"/>
        </w:rPr>
        <w:t>7月23日，上海行其智科技有限公司成立，经营范围含企业管理咨询、信息技术咨询服务、数据处理和存储支持服务、计算机软硬件及辅助设备零售、电子产品销售、专业设计服务等。该公司由T3出行旗下南京领行汽车服务有限公司全资持股。</w:t>
      </w:r>
    </w:p>
    <w:p w14:paraId="06DC0A15" w14:textId="77777777" w:rsidR="008D2BFD" w:rsidRPr="008D2BFD" w:rsidRDefault="008D2BFD" w:rsidP="000A5858">
      <w:pPr>
        <w:ind w:firstLineChars="202" w:firstLine="424"/>
        <w:rPr>
          <w:rFonts w:ascii="宋体" w:eastAsia="宋体" w:hAnsi="宋体" w:hint="eastAsia"/>
        </w:rPr>
      </w:pPr>
    </w:p>
    <w:p w14:paraId="558D9573" w14:textId="0C8FEE6A" w:rsidR="009B3C7C" w:rsidRPr="00E872BE" w:rsidRDefault="00F80102" w:rsidP="00700F30">
      <w:pPr>
        <w:pStyle w:val="2"/>
        <w:numPr>
          <w:ilvl w:val="0"/>
          <w:numId w:val="6"/>
        </w:numPr>
        <w:spacing w:before="0" w:after="0" w:line="240" w:lineRule="auto"/>
        <w:ind w:left="0" w:firstLine="6"/>
        <w:rPr>
          <w:rFonts w:hint="eastAsia"/>
          <w:sz w:val="24"/>
          <w:szCs w:val="24"/>
        </w:rPr>
      </w:pPr>
      <w:r w:rsidRPr="00E872BE">
        <w:rPr>
          <w:rFonts w:hint="eastAsia"/>
          <w:sz w:val="24"/>
          <w:szCs w:val="24"/>
        </w:rPr>
        <w:t>小马智行或</w:t>
      </w:r>
      <w:r w:rsidRPr="00E872BE">
        <w:rPr>
          <w:rFonts w:hint="eastAsia"/>
          <w:sz w:val="24"/>
          <w:szCs w:val="24"/>
        </w:rPr>
        <w:t>9</w:t>
      </w:r>
      <w:r w:rsidRPr="00E872BE">
        <w:rPr>
          <w:rFonts w:hint="eastAsia"/>
          <w:sz w:val="24"/>
          <w:szCs w:val="24"/>
        </w:rPr>
        <w:t>月赴美</w:t>
      </w:r>
      <w:r w:rsidRPr="00E872BE">
        <w:rPr>
          <w:rFonts w:hint="eastAsia"/>
          <w:sz w:val="24"/>
          <w:szCs w:val="24"/>
        </w:rPr>
        <w:t>IPO</w:t>
      </w:r>
    </w:p>
    <w:p w14:paraId="1C9B0C36" w14:textId="17A70833" w:rsidR="00F80102" w:rsidRDefault="00F80102" w:rsidP="000A5858">
      <w:pPr>
        <w:ind w:firstLineChars="202" w:firstLine="424"/>
        <w:rPr>
          <w:rFonts w:ascii="宋体" w:eastAsia="宋体" w:hAnsi="宋体"/>
        </w:rPr>
      </w:pPr>
      <w:r w:rsidRPr="008D2BFD">
        <w:rPr>
          <w:rFonts w:ascii="宋体" w:eastAsia="宋体" w:hAnsi="宋体" w:hint="eastAsia"/>
        </w:rPr>
        <w:t>知情人士透露，小马智行或最快于今年9月赴美IPO，目前已寻得有明确IPO投资意向的机构投资者。</w:t>
      </w:r>
    </w:p>
    <w:p w14:paraId="405B9AA9" w14:textId="77777777" w:rsidR="008D2BFD" w:rsidRPr="008D2BFD" w:rsidRDefault="008D2BFD" w:rsidP="000A5858">
      <w:pPr>
        <w:ind w:firstLineChars="202" w:firstLine="424"/>
        <w:rPr>
          <w:rFonts w:ascii="宋体" w:eastAsia="宋体" w:hAnsi="宋体" w:hint="eastAsia"/>
        </w:rPr>
      </w:pPr>
    </w:p>
    <w:p w14:paraId="4DA2774E" w14:textId="567A40B7" w:rsidR="009B3C7C" w:rsidRPr="00E872BE" w:rsidRDefault="000D780E" w:rsidP="00700F30">
      <w:pPr>
        <w:pStyle w:val="2"/>
        <w:numPr>
          <w:ilvl w:val="0"/>
          <w:numId w:val="6"/>
        </w:numPr>
        <w:spacing w:before="0" w:after="0" w:line="240" w:lineRule="auto"/>
        <w:ind w:left="0" w:firstLine="6"/>
        <w:rPr>
          <w:rFonts w:hint="eastAsia"/>
          <w:sz w:val="24"/>
          <w:szCs w:val="24"/>
        </w:rPr>
      </w:pPr>
      <w:r w:rsidRPr="00E872BE">
        <w:rPr>
          <w:rFonts w:hint="eastAsia"/>
          <w:sz w:val="24"/>
          <w:szCs w:val="24"/>
        </w:rPr>
        <w:t>亿纬锂能与英飞凌签订合作备忘录</w:t>
      </w:r>
    </w:p>
    <w:p w14:paraId="4DE6A197" w14:textId="3521957D" w:rsidR="00131BD8" w:rsidRPr="008D2BFD" w:rsidRDefault="000D780E" w:rsidP="000A5858">
      <w:pPr>
        <w:ind w:firstLineChars="202" w:firstLine="424"/>
        <w:rPr>
          <w:rFonts w:ascii="宋体" w:eastAsia="宋体" w:hAnsi="宋体"/>
        </w:rPr>
      </w:pPr>
      <w:r w:rsidRPr="008D2BFD">
        <w:rPr>
          <w:rFonts w:ascii="宋体" w:eastAsia="宋体" w:hAnsi="宋体" w:hint="eastAsia"/>
        </w:rPr>
        <w:t>7月22日，亿纬锂能与英飞凌在广东惠州签署合作备忘录。在新一代的电池管理系统中，英飞凌将提供整套芯片解决方案，覆盖微控制器单元、模拟前端（TLE9018XXX）、电源管理集成电路、驱动器、MOSFET、控制器局域网、传感器产品等多个关键组件。</w:t>
      </w:r>
    </w:p>
    <w:p w14:paraId="6466768E" w14:textId="77777777" w:rsidR="00700F30" w:rsidRPr="00131BD8" w:rsidRDefault="00700F30" w:rsidP="000A5858">
      <w:pPr>
        <w:ind w:firstLineChars="202" w:firstLine="424"/>
        <w:rPr>
          <w:rFonts w:hint="eastAsia"/>
        </w:rPr>
      </w:pPr>
    </w:p>
    <w:p w14:paraId="29CCA7CA" w14:textId="23D208C8" w:rsidR="00131BD8" w:rsidRDefault="00131BD8" w:rsidP="00700F30">
      <w:pPr>
        <w:pStyle w:val="1"/>
        <w:numPr>
          <w:ilvl w:val="0"/>
          <w:numId w:val="1"/>
        </w:numPr>
        <w:spacing w:before="0" w:after="0" w:line="240" w:lineRule="auto"/>
        <w:ind w:left="0" w:firstLine="0"/>
        <w:rPr>
          <w:rFonts w:ascii="微软雅黑" w:eastAsia="微软雅黑" w:hAnsi="微软雅黑" w:hint="eastAsia"/>
        </w:rPr>
      </w:pPr>
      <w:r w:rsidRPr="00131BD8">
        <w:rPr>
          <w:rFonts w:ascii="微软雅黑" w:eastAsia="微软雅黑" w:hAnsi="微软雅黑" w:hint="eastAsia"/>
        </w:rPr>
        <w:t>跨国集团与国际市场</w:t>
      </w:r>
    </w:p>
    <w:p w14:paraId="1B569BE7" w14:textId="149148B0" w:rsidR="003C4C42" w:rsidRPr="00E872BE" w:rsidRDefault="003C4C42" w:rsidP="00700F30">
      <w:pPr>
        <w:pStyle w:val="2"/>
        <w:numPr>
          <w:ilvl w:val="0"/>
          <w:numId w:val="8"/>
        </w:numPr>
        <w:spacing w:before="0" w:after="0" w:line="240" w:lineRule="auto"/>
        <w:ind w:left="0" w:firstLine="0"/>
        <w:rPr>
          <w:rFonts w:hint="eastAsia"/>
          <w:sz w:val="24"/>
          <w:szCs w:val="24"/>
        </w:rPr>
      </w:pPr>
      <w:r w:rsidRPr="00E872BE">
        <w:rPr>
          <w:rFonts w:hint="eastAsia"/>
          <w:sz w:val="24"/>
          <w:szCs w:val="24"/>
        </w:rPr>
        <w:t>LG</w:t>
      </w:r>
      <w:r w:rsidRPr="00E872BE">
        <w:rPr>
          <w:rFonts w:hint="eastAsia"/>
          <w:sz w:val="24"/>
          <w:szCs w:val="24"/>
        </w:rPr>
        <w:t>新能源将推迟美国密歇根州第三家工厂竣工时间</w:t>
      </w:r>
    </w:p>
    <w:p w14:paraId="64A7A2DD" w14:textId="77777777" w:rsidR="003C4C42" w:rsidRDefault="003C4C42" w:rsidP="000A5858">
      <w:pPr>
        <w:ind w:firstLineChars="202" w:firstLine="424"/>
        <w:rPr>
          <w:rFonts w:ascii="宋体" w:eastAsia="宋体" w:hAnsi="宋体"/>
        </w:rPr>
      </w:pPr>
      <w:r w:rsidRPr="008D2BFD">
        <w:rPr>
          <w:rFonts w:ascii="宋体" w:eastAsia="宋体" w:hAnsi="宋体" w:hint="eastAsia"/>
        </w:rPr>
        <w:t>据《韩国经济日报》报道，由于电动汽车需求疲软，LG新能源将推迟其在美国密歇根州第三家工厂的竣工时间。整体投资步伐正在调整，但建设并未停止。</w:t>
      </w:r>
    </w:p>
    <w:p w14:paraId="12B217DF" w14:textId="77777777" w:rsidR="008D2BFD" w:rsidRPr="008D2BFD" w:rsidRDefault="008D2BFD" w:rsidP="000A5858">
      <w:pPr>
        <w:ind w:firstLineChars="202" w:firstLine="424"/>
        <w:rPr>
          <w:rFonts w:ascii="宋体" w:eastAsia="宋体" w:hAnsi="宋体" w:hint="eastAsia"/>
        </w:rPr>
      </w:pPr>
    </w:p>
    <w:p w14:paraId="0E1FF019" w14:textId="77777777" w:rsidR="003C4C42" w:rsidRPr="00E872BE" w:rsidRDefault="003C4C42" w:rsidP="00700F30">
      <w:pPr>
        <w:pStyle w:val="2"/>
        <w:numPr>
          <w:ilvl w:val="0"/>
          <w:numId w:val="8"/>
        </w:numPr>
        <w:spacing w:before="0" w:after="0" w:line="240" w:lineRule="auto"/>
        <w:ind w:left="0" w:firstLine="0"/>
        <w:rPr>
          <w:rFonts w:hint="eastAsia"/>
          <w:sz w:val="24"/>
          <w:szCs w:val="24"/>
        </w:rPr>
      </w:pPr>
      <w:r w:rsidRPr="00E872BE">
        <w:rPr>
          <w:rFonts w:hint="eastAsia"/>
          <w:sz w:val="24"/>
          <w:szCs w:val="24"/>
        </w:rPr>
        <w:t>LG</w:t>
      </w:r>
      <w:r w:rsidRPr="00E872BE">
        <w:rPr>
          <w:rFonts w:hint="eastAsia"/>
          <w:sz w:val="24"/>
          <w:szCs w:val="24"/>
        </w:rPr>
        <w:t>新能源预计今年营收同比下降超</w:t>
      </w:r>
      <w:r w:rsidRPr="00E872BE">
        <w:rPr>
          <w:rFonts w:hint="eastAsia"/>
          <w:sz w:val="24"/>
          <w:szCs w:val="24"/>
        </w:rPr>
        <w:t>20%</w:t>
      </w:r>
    </w:p>
    <w:p w14:paraId="7A4AB390" w14:textId="77777777" w:rsidR="003C4C42" w:rsidRDefault="003C4C42" w:rsidP="000A5858">
      <w:pPr>
        <w:ind w:firstLineChars="202" w:firstLine="424"/>
        <w:rPr>
          <w:rFonts w:ascii="宋体" w:eastAsia="宋体" w:hAnsi="宋体"/>
        </w:rPr>
      </w:pPr>
      <w:r w:rsidRPr="008D2BFD">
        <w:rPr>
          <w:rFonts w:ascii="宋体" w:eastAsia="宋体" w:hAnsi="宋体" w:hint="eastAsia"/>
        </w:rPr>
        <w:t>7月25日，LG新能源发布2024年二季度报，报告期内公司实现收入6.1619 万亿韩元，环比增加0.5%，同比减少29.8%；实现营业利润为1,953亿韩元，环比增加24.2%，同</w:t>
      </w:r>
      <w:r w:rsidRPr="008D2BFD">
        <w:rPr>
          <w:rFonts w:ascii="宋体" w:eastAsia="宋体" w:hAnsi="宋体" w:hint="eastAsia"/>
        </w:rPr>
        <w:lastRenderedPageBreak/>
        <w:t>比减少57.6%。2024年上半年，LG新能源总体利润率为3.2%。</w:t>
      </w:r>
    </w:p>
    <w:p w14:paraId="23A06FCD" w14:textId="77777777" w:rsidR="008D2BFD" w:rsidRPr="008D2BFD" w:rsidRDefault="008D2BFD" w:rsidP="000A5858">
      <w:pPr>
        <w:ind w:firstLineChars="202" w:firstLine="424"/>
        <w:rPr>
          <w:rFonts w:ascii="宋体" w:eastAsia="宋体" w:hAnsi="宋体" w:hint="eastAsia"/>
        </w:rPr>
      </w:pPr>
    </w:p>
    <w:p w14:paraId="1ED79C44" w14:textId="77777777" w:rsidR="003C4C42" w:rsidRPr="00E872BE" w:rsidRDefault="003C4C42" w:rsidP="00700F30">
      <w:pPr>
        <w:pStyle w:val="2"/>
        <w:numPr>
          <w:ilvl w:val="0"/>
          <w:numId w:val="8"/>
        </w:numPr>
        <w:spacing w:before="0" w:after="0" w:line="240" w:lineRule="auto"/>
        <w:ind w:left="0" w:firstLine="0"/>
        <w:rPr>
          <w:rFonts w:hint="eastAsia"/>
          <w:sz w:val="24"/>
          <w:szCs w:val="24"/>
        </w:rPr>
      </w:pPr>
      <w:r w:rsidRPr="00E872BE">
        <w:rPr>
          <w:rFonts w:hint="eastAsia"/>
          <w:sz w:val="24"/>
          <w:szCs w:val="24"/>
        </w:rPr>
        <w:t>NHTSA</w:t>
      </w:r>
      <w:r w:rsidRPr="00E872BE">
        <w:rPr>
          <w:rFonts w:hint="eastAsia"/>
          <w:sz w:val="24"/>
          <w:szCs w:val="24"/>
        </w:rPr>
        <w:t>就动力问题对</w:t>
      </w:r>
      <w:r w:rsidRPr="00E872BE">
        <w:rPr>
          <w:rFonts w:hint="eastAsia"/>
          <w:sz w:val="24"/>
          <w:szCs w:val="24"/>
        </w:rPr>
        <w:t>Stellantis</w:t>
      </w:r>
      <w:r w:rsidRPr="00E872BE">
        <w:rPr>
          <w:rFonts w:hint="eastAsia"/>
          <w:sz w:val="24"/>
          <w:szCs w:val="24"/>
        </w:rPr>
        <w:t>旗下</w:t>
      </w:r>
      <w:r w:rsidRPr="00E872BE">
        <w:rPr>
          <w:rFonts w:hint="eastAsia"/>
          <w:sz w:val="24"/>
          <w:szCs w:val="24"/>
        </w:rPr>
        <w:t>15</w:t>
      </w:r>
      <w:r w:rsidRPr="00E872BE">
        <w:rPr>
          <w:rFonts w:hint="eastAsia"/>
          <w:sz w:val="24"/>
          <w:szCs w:val="24"/>
        </w:rPr>
        <w:t>万辆汽车展开调查</w:t>
      </w:r>
    </w:p>
    <w:p w14:paraId="5092A768" w14:textId="77777777" w:rsidR="003C4C42" w:rsidRDefault="003C4C42" w:rsidP="000A5858">
      <w:pPr>
        <w:ind w:firstLineChars="202" w:firstLine="424"/>
        <w:rPr>
          <w:rFonts w:ascii="宋体" w:eastAsia="宋体" w:hAnsi="宋体"/>
        </w:rPr>
      </w:pPr>
      <w:r w:rsidRPr="008D2BFD">
        <w:rPr>
          <w:rFonts w:ascii="宋体" w:eastAsia="宋体" w:hAnsi="宋体" w:hint="eastAsia"/>
        </w:rPr>
        <w:t>美国国家公路交通安全管理局(NHTSA)周一表示，已经对Stellantis 旗下大约15万辆汽车展开了初步评估，有投诉称这些汽车失去动力，而导致发动机关闭，间歇性地重新启动。NHTSA已收到80起此类消费者投诉，涉及2022版RAM 1500皮卡和2022版Jeep Wagoneer SUV。</w:t>
      </w:r>
    </w:p>
    <w:p w14:paraId="11D2043A" w14:textId="77777777" w:rsidR="008D2BFD" w:rsidRPr="008D2BFD" w:rsidRDefault="008D2BFD" w:rsidP="000A5858">
      <w:pPr>
        <w:ind w:firstLineChars="202" w:firstLine="424"/>
        <w:rPr>
          <w:rFonts w:ascii="宋体" w:eastAsia="宋体" w:hAnsi="宋体" w:hint="eastAsia"/>
        </w:rPr>
      </w:pPr>
    </w:p>
    <w:p w14:paraId="252D1E4B" w14:textId="77777777" w:rsidR="003C4C42" w:rsidRPr="00E872BE" w:rsidRDefault="003C4C42" w:rsidP="00700F30">
      <w:pPr>
        <w:pStyle w:val="2"/>
        <w:numPr>
          <w:ilvl w:val="0"/>
          <w:numId w:val="8"/>
        </w:numPr>
        <w:spacing w:before="0" w:after="0" w:line="240" w:lineRule="auto"/>
        <w:ind w:left="0" w:firstLine="0"/>
        <w:rPr>
          <w:rFonts w:hint="eastAsia"/>
          <w:sz w:val="24"/>
          <w:szCs w:val="24"/>
        </w:rPr>
      </w:pPr>
      <w:r w:rsidRPr="00E872BE">
        <w:rPr>
          <w:rFonts w:hint="eastAsia"/>
          <w:sz w:val="24"/>
          <w:szCs w:val="24"/>
        </w:rPr>
        <w:t>Stellantis</w:t>
      </w:r>
      <w:r w:rsidRPr="00E872BE">
        <w:rPr>
          <w:rFonts w:hint="eastAsia"/>
          <w:sz w:val="24"/>
          <w:szCs w:val="24"/>
        </w:rPr>
        <w:t>上半年净利润</w:t>
      </w:r>
      <w:r w:rsidRPr="00E872BE">
        <w:rPr>
          <w:rFonts w:hint="eastAsia"/>
          <w:sz w:val="24"/>
          <w:szCs w:val="24"/>
        </w:rPr>
        <w:t>56.5</w:t>
      </w:r>
      <w:r w:rsidRPr="00E872BE">
        <w:rPr>
          <w:rFonts w:hint="eastAsia"/>
          <w:sz w:val="24"/>
          <w:szCs w:val="24"/>
        </w:rPr>
        <w:t>亿欧元</w:t>
      </w:r>
      <w:r w:rsidRPr="00E872BE">
        <w:rPr>
          <w:rFonts w:hint="eastAsia"/>
          <w:sz w:val="24"/>
          <w:szCs w:val="24"/>
        </w:rPr>
        <w:t xml:space="preserve"> </w:t>
      </w:r>
      <w:r w:rsidRPr="00E872BE">
        <w:rPr>
          <w:rFonts w:hint="eastAsia"/>
          <w:sz w:val="24"/>
          <w:szCs w:val="24"/>
        </w:rPr>
        <w:t>同比降</w:t>
      </w:r>
      <w:r w:rsidRPr="00E872BE">
        <w:rPr>
          <w:rFonts w:hint="eastAsia"/>
          <w:sz w:val="24"/>
          <w:szCs w:val="24"/>
        </w:rPr>
        <w:t>48%</w:t>
      </w:r>
    </w:p>
    <w:p w14:paraId="4EEFF119" w14:textId="77777777" w:rsidR="003C4C42" w:rsidRDefault="003C4C42" w:rsidP="000A5858">
      <w:pPr>
        <w:ind w:firstLineChars="202" w:firstLine="424"/>
        <w:rPr>
          <w:rFonts w:ascii="宋体" w:eastAsia="宋体" w:hAnsi="宋体"/>
        </w:rPr>
      </w:pPr>
      <w:r w:rsidRPr="008D2BFD">
        <w:rPr>
          <w:rFonts w:ascii="宋体" w:eastAsia="宋体" w:hAnsi="宋体" w:hint="eastAsia"/>
        </w:rPr>
        <w:t>7月25日，Stellantis公布了2024年上半年财报。净营收850.2亿欧元，同比下降14%；净利润56.5亿欧元，同比下降48%。调整后运营利润率10％，同比下降4.4个百分点。</w:t>
      </w:r>
    </w:p>
    <w:p w14:paraId="6D47BA35" w14:textId="77777777" w:rsidR="008D2BFD" w:rsidRPr="008D2BFD" w:rsidRDefault="008D2BFD" w:rsidP="000A5858">
      <w:pPr>
        <w:ind w:firstLineChars="202" w:firstLine="424"/>
        <w:rPr>
          <w:rFonts w:ascii="宋体" w:eastAsia="宋体" w:hAnsi="宋体" w:hint="eastAsia"/>
        </w:rPr>
      </w:pPr>
    </w:p>
    <w:p w14:paraId="70063C96" w14:textId="77777777" w:rsidR="003C4C42" w:rsidRPr="00E872BE" w:rsidRDefault="003C4C42" w:rsidP="00700F30">
      <w:pPr>
        <w:pStyle w:val="2"/>
        <w:numPr>
          <w:ilvl w:val="0"/>
          <w:numId w:val="8"/>
        </w:numPr>
        <w:spacing w:before="0" w:after="0" w:line="240" w:lineRule="auto"/>
        <w:ind w:left="0" w:firstLine="0"/>
        <w:rPr>
          <w:rFonts w:hint="eastAsia"/>
          <w:sz w:val="24"/>
          <w:szCs w:val="24"/>
        </w:rPr>
      </w:pPr>
      <w:r w:rsidRPr="00E872BE">
        <w:rPr>
          <w:rFonts w:hint="eastAsia"/>
          <w:sz w:val="24"/>
          <w:szCs w:val="24"/>
        </w:rPr>
        <w:t>阿斯顿·马丁上半年营收</w:t>
      </w:r>
      <w:r w:rsidRPr="00E872BE">
        <w:rPr>
          <w:rFonts w:hint="eastAsia"/>
          <w:sz w:val="24"/>
          <w:szCs w:val="24"/>
        </w:rPr>
        <w:t>6.03</w:t>
      </w:r>
      <w:r w:rsidRPr="00E872BE">
        <w:rPr>
          <w:rFonts w:hint="eastAsia"/>
          <w:sz w:val="24"/>
          <w:szCs w:val="24"/>
        </w:rPr>
        <w:t>亿英磅</w:t>
      </w:r>
      <w:r w:rsidRPr="00E872BE">
        <w:rPr>
          <w:rFonts w:hint="eastAsia"/>
          <w:sz w:val="24"/>
          <w:szCs w:val="24"/>
        </w:rPr>
        <w:t xml:space="preserve"> </w:t>
      </w:r>
      <w:r w:rsidRPr="00E872BE">
        <w:rPr>
          <w:rFonts w:hint="eastAsia"/>
          <w:sz w:val="24"/>
          <w:szCs w:val="24"/>
        </w:rPr>
        <w:t>同比减少</w:t>
      </w:r>
      <w:r w:rsidRPr="00E872BE">
        <w:rPr>
          <w:rFonts w:hint="eastAsia"/>
          <w:sz w:val="24"/>
          <w:szCs w:val="24"/>
        </w:rPr>
        <w:t>11%</w:t>
      </w:r>
    </w:p>
    <w:p w14:paraId="3A4F2C9F" w14:textId="77777777" w:rsidR="003C4C42" w:rsidRDefault="003C4C42" w:rsidP="000A5858">
      <w:pPr>
        <w:ind w:firstLineChars="202" w:firstLine="424"/>
        <w:rPr>
          <w:rFonts w:ascii="宋体" w:eastAsia="宋体" w:hAnsi="宋体"/>
        </w:rPr>
      </w:pPr>
      <w:r w:rsidRPr="008D2BFD">
        <w:rPr>
          <w:rFonts w:ascii="宋体" w:eastAsia="宋体" w:hAnsi="宋体" w:hint="eastAsia"/>
        </w:rPr>
        <w:t>7月24日，阿斯顿·马丁拉共达全球控股有限公司在财报中披露，2024年第二季度总销售量1053辆，同比减少38%；营收为3.353亿英磅，同比减少12%；经调整EBITDA为4230万英磅，同比减少16%。2024年上半年总销售量1998辆，同比减少32%；营收为6.030亿英磅，同比减少11%；经调整EBITDA为6220万英磅，同比减少23%。</w:t>
      </w:r>
    </w:p>
    <w:p w14:paraId="1CFAA4AB" w14:textId="77777777" w:rsidR="008D2BFD" w:rsidRPr="008D2BFD" w:rsidRDefault="008D2BFD" w:rsidP="000A5858">
      <w:pPr>
        <w:ind w:firstLineChars="202" w:firstLine="424"/>
        <w:rPr>
          <w:rFonts w:ascii="宋体" w:eastAsia="宋体" w:hAnsi="宋体" w:hint="eastAsia"/>
        </w:rPr>
      </w:pPr>
    </w:p>
    <w:p w14:paraId="0A6F996B" w14:textId="77777777" w:rsidR="003C4C42" w:rsidRPr="00E872BE" w:rsidRDefault="003C4C42" w:rsidP="00700F30">
      <w:pPr>
        <w:pStyle w:val="2"/>
        <w:numPr>
          <w:ilvl w:val="0"/>
          <w:numId w:val="8"/>
        </w:numPr>
        <w:spacing w:before="0" w:after="0" w:line="240" w:lineRule="auto"/>
        <w:ind w:left="0" w:firstLine="0"/>
        <w:rPr>
          <w:rFonts w:hint="eastAsia"/>
          <w:sz w:val="24"/>
          <w:szCs w:val="24"/>
        </w:rPr>
      </w:pPr>
      <w:r w:rsidRPr="00E872BE">
        <w:rPr>
          <w:rFonts w:hint="eastAsia"/>
          <w:sz w:val="24"/>
          <w:szCs w:val="24"/>
        </w:rPr>
        <w:t>奥迪集团上半年营收同比减少</w:t>
      </w:r>
      <w:r w:rsidRPr="00E872BE">
        <w:rPr>
          <w:rFonts w:hint="eastAsia"/>
          <w:sz w:val="24"/>
          <w:szCs w:val="24"/>
        </w:rPr>
        <w:t>9.5%</w:t>
      </w:r>
    </w:p>
    <w:p w14:paraId="765D668C" w14:textId="77777777" w:rsidR="003C4C42" w:rsidRDefault="003C4C42" w:rsidP="000A5858">
      <w:pPr>
        <w:ind w:firstLineChars="202" w:firstLine="424"/>
        <w:rPr>
          <w:rFonts w:ascii="宋体" w:eastAsia="宋体" w:hAnsi="宋体"/>
        </w:rPr>
      </w:pPr>
      <w:r w:rsidRPr="008D2BFD">
        <w:rPr>
          <w:rFonts w:ascii="宋体" w:eastAsia="宋体" w:hAnsi="宋体" w:hint="eastAsia"/>
        </w:rPr>
        <w:t>7月25日，奥迪集团公布财报，今年上半年营收为309亿欧元，同比减少9.5%；营业利润为19.82亿欧元，营业利润率为6.4%，净现金流为11.3亿欧元。奥迪集团预计2024年全年营收将在630亿至680亿欧元之间，营业利润率将在6%至8%之间，净现金流预测维持在25亿至35亿欧元不变。</w:t>
      </w:r>
    </w:p>
    <w:p w14:paraId="29132B21" w14:textId="77777777" w:rsidR="008D2BFD" w:rsidRPr="008D2BFD" w:rsidRDefault="008D2BFD" w:rsidP="000A5858">
      <w:pPr>
        <w:ind w:firstLineChars="202" w:firstLine="424"/>
        <w:rPr>
          <w:rFonts w:ascii="宋体" w:eastAsia="宋体" w:hAnsi="宋体" w:hint="eastAsia"/>
        </w:rPr>
      </w:pPr>
    </w:p>
    <w:p w14:paraId="78341067" w14:textId="77777777" w:rsidR="003C4C42" w:rsidRPr="00E872BE" w:rsidRDefault="003C4C42" w:rsidP="00700F30">
      <w:pPr>
        <w:pStyle w:val="2"/>
        <w:numPr>
          <w:ilvl w:val="0"/>
          <w:numId w:val="8"/>
        </w:numPr>
        <w:spacing w:before="0" w:after="0" w:line="240" w:lineRule="auto"/>
        <w:ind w:left="0" w:firstLine="0"/>
        <w:rPr>
          <w:rFonts w:hint="eastAsia"/>
          <w:sz w:val="24"/>
          <w:szCs w:val="24"/>
        </w:rPr>
      </w:pPr>
      <w:r w:rsidRPr="00E872BE">
        <w:rPr>
          <w:rFonts w:hint="eastAsia"/>
          <w:sz w:val="24"/>
          <w:szCs w:val="24"/>
        </w:rPr>
        <w:t>巴西</w:t>
      </w:r>
      <w:r w:rsidRPr="00E872BE">
        <w:rPr>
          <w:rFonts w:hint="eastAsia"/>
          <w:sz w:val="24"/>
          <w:szCs w:val="24"/>
        </w:rPr>
        <w:t>Eve</w:t>
      </w:r>
      <w:r w:rsidRPr="00E872BE">
        <w:rPr>
          <w:rFonts w:hint="eastAsia"/>
          <w:sz w:val="24"/>
          <w:szCs w:val="24"/>
        </w:rPr>
        <w:t>公司推出飞行出租车原型机，预计年底或</w:t>
      </w:r>
      <w:r w:rsidRPr="00E872BE">
        <w:rPr>
          <w:rFonts w:hint="eastAsia"/>
          <w:sz w:val="24"/>
          <w:szCs w:val="24"/>
        </w:rPr>
        <w:t>2025</w:t>
      </w:r>
      <w:r w:rsidRPr="00E872BE">
        <w:rPr>
          <w:rFonts w:hint="eastAsia"/>
          <w:sz w:val="24"/>
          <w:szCs w:val="24"/>
        </w:rPr>
        <w:t>年初试飞</w:t>
      </w:r>
    </w:p>
    <w:p w14:paraId="00662FE4" w14:textId="77777777" w:rsidR="003C4C42" w:rsidRDefault="003C4C42" w:rsidP="000A5858">
      <w:pPr>
        <w:ind w:firstLineChars="202" w:firstLine="424"/>
        <w:rPr>
          <w:rFonts w:ascii="宋体" w:eastAsia="宋体" w:hAnsi="宋体"/>
        </w:rPr>
      </w:pPr>
      <w:r w:rsidRPr="008D2BFD">
        <w:rPr>
          <w:rFonts w:ascii="宋体" w:eastAsia="宋体" w:hAnsi="宋体" w:hint="eastAsia"/>
        </w:rPr>
        <w:t>7月22日，巴西航空工业公司（Embraer）旗下的电动飞机制造商Eve在巴西Gaviao Peixoto工厂推出其电动垂直起降（eVTOL）飞行出租车全尺寸原型机。Eve计划于今年7月启动地面测试，并预计在今年年底或2025年初进行首次试飞。</w:t>
      </w:r>
    </w:p>
    <w:p w14:paraId="2554B4C8" w14:textId="77777777" w:rsidR="008D2BFD" w:rsidRPr="008D2BFD" w:rsidRDefault="008D2BFD" w:rsidP="000A5858">
      <w:pPr>
        <w:ind w:firstLineChars="202" w:firstLine="424"/>
        <w:rPr>
          <w:rFonts w:ascii="宋体" w:eastAsia="宋体" w:hAnsi="宋体" w:hint="eastAsia"/>
        </w:rPr>
      </w:pPr>
    </w:p>
    <w:p w14:paraId="6B47E3AA" w14:textId="77777777" w:rsidR="003C4C42" w:rsidRPr="00E872BE" w:rsidRDefault="003C4C42" w:rsidP="00700F30">
      <w:pPr>
        <w:pStyle w:val="2"/>
        <w:numPr>
          <w:ilvl w:val="0"/>
          <w:numId w:val="8"/>
        </w:numPr>
        <w:spacing w:before="0" w:after="0" w:line="240" w:lineRule="auto"/>
        <w:ind w:left="0" w:firstLine="0"/>
        <w:rPr>
          <w:rFonts w:hint="eastAsia"/>
          <w:sz w:val="24"/>
          <w:szCs w:val="24"/>
        </w:rPr>
      </w:pPr>
      <w:r w:rsidRPr="00E872BE">
        <w:rPr>
          <w:rFonts w:hint="eastAsia"/>
          <w:sz w:val="24"/>
          <w:szCs w:val="24"/>
        </w:rPr>
        <w:t>保时捷上半年营收</w:t>
      </w:r>
      <w:r w:rsidRPr="00E872BE">
        <w:rPr>
          <w:rFonts w:hint="eastAsia"/>
          <w:sz w:val="24"/>
          <w:szCs w:val="24"/>
        </w:rPr>
        <w:t>194.6</w:t>
      </w:r>
      <w:r w:rsidRPr="00E872BE">
        <w:rPr>
          <w:rFonts w:hint="eastAsia"/>
          <w:sz w:val="24"/>
          <w:szCs w:val="24"/>
        </w:rPr>
        <w:t>亿欧元</w:t>
      </w:r>
      <w:r w:rsidRPr="00E872BE">
        <w:rPr>
          <w:rFonts w:hint="eastAsia"/>
          <w:sz w:val="24"/>
          <w:szCs w:val="24"/>
        </w:rPr>
        <w:t xml:space="preserve"> </w:t>
      </w:r>
      <w:r w:rsidRPr="00E872BE">
        <w:rPr>
          <w:rFonts w:hint="eastAsia"/>
          <w:sz w:val="24"/>
          <w:szCs w:val="24"/>
        </w:rPr>
        <w:t>同比降</w:t>
      </w:r>
      <w:r w:rsidRPr="00E872BE">
        <w:rPr>
          <w:rFonts w:hint="eastAsia"/>
          <w:sz w:val="24"/>
          <w:szCs w:val="24"/>
        </w:rPr>
        <w:t>4.8%</w:t>
      </w:r>
    </w:p>
    <w:p w14:paraId="3FF5E68C" w14:textId="77777777" w:rsidR="003C4C42" w:rsidRDefault="003C4C42" w:rsidP="000A5858">
      <w:pPr>
        <w:ind w:firstLineChars="202" w:firstLine="424"/>
        <w:rPr>
          <w:rFonts w:ascii="宋体" w:eastAsia="宋体" w:hAnsi="宋体"/>
        </w:rPr>
      </w:pPr>
      <w:r w:rsidRPr="008D2BFD">
        <w:rPr>
          <w:rFonts w:ascii="宋体" w:eastAsia="宋体" w:hAnsi="宋体" w:hint="eastAsia"/>
        </w:rPr>
        <w:t>7月24日，保时捷发布了2024上半年业绩报告。营收194.6亿欧元，同比下降4.8%；销售利润30.6亿欧元，同比下降20.5%；新车交付量约15.59万辆，同比下降6.8%。</w:t>
      </w:r>
    </w:p>
    <w:p w14:paraId="3BC4DCC9" w14:textId="77777777" w:rsidR="008D2BFD" w:rsidRPr="008D2BFD" w:rsidRDefault="008D2BFD" w:rsidP="000A5858">
      <w:pPr>
        <w:ind w:firstLineChars="202" w:firstLine="424"/>
        <w:rPr>
          <w:rFonts w:ascii="宋体" w:eastAsia="宋体" w:hAnsi="宋体" w:hint="eastAsia"/>
        </w:rPr>
      </w:pPr>
    </w:p>
    <w:p w14:paraId="579A5F67" w14:textId="77777777" w:rsidR="003C4C42" w:rsidRPr="00E872BE" w:rsidRDefault="003C4C42" w:rsidP="00700F30">
      <w:pPr>
        <w:pStyle w:val="2"/>
        <w:numPr>
          <w:ilvl w:val="0"/>
          <w:numId w:val="8"/>
        </w:numPr>
        <w:spacing w:before="0" w:after="0" w:line="240" w:lineRule="auto"/>
        <w:ind w:left="0" w:firstLine="0"/>
        <w:rPr>
          <w:rFonts w:hint="eastAsia"/>
          <w:sz w:val="24"/>
          <w:szCs w:val="24"/>
        </w:rPr>
      </w:pPr>
      <w:r w:rsidRPr="00E872BE">
        <w:rPr>
          <w:rFonts w:hint="eastAsia"/>
          <w:sz w:val="24"/>
          <w:szCs w:val="24"/>
        </w:rPr>
        <w:t>保时捷下调全年营收指引</w:t>
      </w:r>
      <w:r w:rsidRPr="00E872BE">
        <w:rPr>
          <w:rFonts w:hint="eastAsia"/>
          <w:sz w:val="24"/>
          <w:szCs w:val="24"/>
        </w:rPr>
        <w:t xml:space="preserve"> </w:t>
      </w:r>
      <w:r w:rsidRPr="00E872BE">
        <w:rPr>
          <w:rFonts w:hint="eastAsia"/>
          <w:sz w:val="24"/>
          <w:szCs w:val="24"/>
        </w:rPr>
        <w:t>面临特种铝合金供应短缺</w:t>
      </w:r>
    </w:p>
    <w:p w14:paraId="584AC463" w14:textId="77777777" w:rsidR="003C4C42" w:rsidRDefault="003C4C42" w:rsidP="000A5858">
      <w:pPr>
        <w:ind w:firstLineChars="202" w:firstLine="424"/>
        <w:rPr>
          <w:rFonts w:ascii="宋体" w:eastAsia="宋体" w:hAnsi="宋体"/>
        </w:rPr>
      </w:pPr>
      <w:r w:rsidRPr="008D2BFD">
        <w:rPr>
          <w:rFonts w:ascii="宋体" w:eastAsia="宋体" w:hAnsi="宋体" w:hint="eastAsia"/>
        </w:rPr>
        <w:t>保时捷预计全年营收将在390亿-400亿欧元之间，低于预期的400亿-420亿欧元。主要是由于公司面临着特种铝合金供应短缺问题，导致减产。还有供应商工厂遭受洪水的情况</w:t>
      </w:r>
      <w:r w:rsidRPr="008D2BFD">
        <w:rPr>
          <w:rFonts w:ascii="宋体" w:eastAsia="宋体" w:hAnsi="宋体" w:hint="eastAsia"/>
        </w:rPr>
        <w:lastRenderedPageBreak/>
        <w:t>影响。</w:t>
      </w:r>
    </w:p>
    <w:p w14:paraId="16AAFBD2" w14:textId="77777777" w:rsidR="008D2BFD" w:rsidRPr="008D2BFD" w:rsidRDefault="008D2BFD" w:rsidP="000A5858">
      <w:pPr>
        <w:ind w:firstLineChars="202" w:firstLine="424"/>
        <w:rPr>
          <w:rFonts w:ascii="宋体" w:eastAsia="宋体" w:hAnsi="宋体" w:hint="eastAsia"/>
        </w:rPr>
      </w:pPr>
    </w:p>
    <w:p w14:paraId="475CFF3A" w14:textId="77777777" w:rsidR="003C4C42" w:rsidRPr="00E872BE" w:rsidRDefault="003C4C42" w:rsidP="00700F30">
      <w:pPr>
        <w:pStyle w:val="2"/>
        <w:numPr>
          <w:ilvl w:val="0"/>
          <w:numId w:val="8"/>
        </w:numPr>
        <w:spacing w:before="0" w:after="0" w:line="240" w:lineRule="auto"/>
        <w:ind w:left="0" w:firstLine="0"/>
        <w:rPr>
          <w:rFonts w:hint="eastAsia"/>
          <w:sz w:val="24"/>
          <w:szCs w:val="24"/>
        </w:rPr>
      </w:pPr>
      <w:r w:rsidRPr="00E872BE">
        <w:rPr>
          <w:rFonts w:hint="eastAsia"/>
          <w:sz w:val="24"/>
          <w:szCs w:val="24"/>
        </w:rPr>
        <w:t>法拉利</w:t>
      </w:r>
      <w:r w:rsidRPr="00E872BE">
        <w:rPr>
          <w:rFonts w:hint="eastAsia"/>
          <w:sz w:val="24"/>
          <w:szCs w:val="24"/>
        </w:rPr>
        <w:t>7</w:t>
      </w:r>
      <w:r w:rsidRPr="00E872BE">
        <w:rPr>
          <w:rFonts w:hint="eastAsia"/>
          <w:sz w:val="24"/>
          <w:szCs w:val="24"/>
        </w:rPr>
        <w:t>月底开始在欧洲接受加密货币支付</w:t>
      </w:r>
    </w:p>
    <w:p w14:paraId="55B8382C" w14:textId="77777777" w:rsidR="003C4C42" w:rsidRDefault="003C4C42" w:rsidP="000A5858">
      <w:pPr>
        <w:ind w:firstLineChars="202" w:firstLine="424"/>
        <w:rPr>
          <w:rFonts w:ascii="宋体" w:eastAsia="宋体" w:hAnsi="宋体"/>
        </w:rPr>
      </w:pPr>
      <w:r w:rsidRPr="008D2BFD">
        <w:rPr>
          <w:rFonts w:ascii="宋体" w:eastAsia="宋体" w:hAnsi="宋体" w:hint="eastAsia"/>
        </w:rPr>
        <w:t>当地时间7月24日，法拉利宣布，其欧洲经销商将从7月底开始接受加密货币作为支付系统。便于经销商接受付款，将允许验证资金来源，并保护交易不受汇率相关价格波动的影响。</w:t>
      </w:r>
    </w:p>
    <w:p w14:paraId="6C204B14" w14:textId="77777777" w:rsidR="008D2BFD" w:rsidRPr="008D2BFD" w:rsidRDefault="008D2BFD" w:rsidP="000A5858">
      <w:pPr>
        <w:ind w:firstLineChars="202" w:firstLine="424"/>
        <w:rPr>
          <w:rFonts w:ascii="宋体" w:eastAsia="宋体" w:hAnsi="宋体" w:hint="eastAsia"/>
        </w:rPr>
      </w:pPr>
    </w:p>
    <w:p w14:paraId="174FE39A" w14:textId="77777777" w:rsidR="003C4C42" w:rsidRPr="00E872BE" w:rsidRDefault="003C4C42" w:rsidP="00700F30">
      <w:pPr>
        <w:pStyle w:val="2"/>
        <w:numPr>
          <w:ilvl w:val="0"/>
          <w:numId w:val="8"/>
        </w:numPr>
        <w:spacing w:before="0" w:after="0" w:line="240" w:lineRule="auto"/>
        <w:ind w:left="0" w:firstLine="0"/>
        <w:rPr>
          <w:rFonts w:hint="eastAsia"/>
          <w:sz w:val="24"/>
          <w:szCs w:val="24"/>
        </w:rPr>
      </w:pPr>
      <w:r w:rsidRPr="00E872BE">
        <w:rPr>
          <w:rFonts w:hint="eastAsia"/>
          <w:sz w:val="24"/>
          <w:szCs w:val="24"/>
        </w:rPr>
        <w:t>丰田汽车将在日本福冈新建电动车电池工厂</w:t>
      </w:r>
    </w:p>
    <w:p w14:paraId="6EDB48D5" w14:textId="77777777" w:rsidR="003C4C42" w:rsidRDefault="003C4C42" w:rsidP="000A5858">
      <w:pPr>
        <w:ind w:firstLineChars="202" w:firstLine="424"/>
        <w:rPr>
          <w:rFonts w:ascii="宋体" w:eastAsia="宋体" w:hAnsi="宋体"/>
        </w:rPr>
      </w:pPr>
      <w:r w:rsidRPr="008D2BFD">
        <w:rPr>
          <w:rFonts w:ascii="宋体" w:eastAsia="宋体" w:hAnsi="宋体" w:hint="eastAsia"/>
        </w:rPr>
        <w:t>据日经新闻消息，丰田汽车计划在日本福冈县建设一座电动车电池工厂。工厂将由丰田旗下电池公司Primearth EV Energy运营，有望获日本政府补贴。</w:t>
      </w:r>
    </w:p>
    <w:p w14:paraId="5A5663A8" w14:textId="77777777" w:rsidR="008D2BFD" w:rsidRPr="008D2BFD" w:rsidRDefault="008D2BFD" w:rsidP="000A5858">
      <w:pPr>
        <w:ind w:firstLineChars="202" w:firstLine="424"/>
        <w:rPr>
          <w:rFonts w:ascii="宋体" w:eastAsia="宋体" w:hAnsi="宋体" w:hint="eastAsia"/>
        </w:rPr>
      </w:pPr>
    </w:p>
    <w:p w14:paraId="6D8614ED" w14:textId="77777777" w:rsidR="003C4C42" w:rsidRPr="00E872BE" w:rsidRDefault="003C4C42" w:rsidP="00700F30">
      <w:pPr>
        <w:pStyle w:val="2"/>
        <w:numPr>
          <w:ilvl w:val="0"/>
          <w:numId w:val="8"/>
        </w:numPr>
        <w:spacing w:before="0" w:after="0" w:line="240" w:lineRule="auto"/>
        <w:ind w:left="0" w:firstLine="0"/>
        <w:rPr>
          <w:rFonts w:hint="eastAsia"/>
          <w:sz w:val="24"/>
          <w:szCs w:val="24"/>
        </w:rPr>
      </w:pPr>
      <w:r w:rsidRPr="00E872BE">
        <w:rPr>
          <w:rFonts w:hint="eastAsia"/>
          <w:sz w:val="24"/>
          <w:szCs w:val="24"/>
        </w:rPr>
        <w:t>福特二季度净利润</w:t>
      </w:r>
      <w:r w:rsidRPr="00E872BE">
        <w:rPr>
          <w:rFonts w:hint="eastAsia"/>
          <w:sz w:val="24"/>
          <w:szCs w:val="24"/>
        </w:rPr>
        <w:t>18</w:t>
      </w:r>
      <w:r w:rsidRPr="00E872BE">
        <w:rPr>
          <w:rFonts w:hint="eastAsia"/>
          <w:sz w:val="24"/>
          <w:szCs w:val="24"/>
        </w:rPr>
        <w:t>亿美元</w:t>
      </w:r>
    </w:p>
    <w:p w14:paraId="4BDDCA8C" w14:textId="77777777" w:rsidR="003C4C42" w:rsidRDefault="003C4C42" w:rsidP="000A5858">
      <w:pPr>
        <w:ind w:firstLineChars="202" w:firstLine="424"/>
        <w:rPr>
          <w:rFonts w:ascii="宋体" w:eastAsia="宋体" w:hAnsi="宋体"/>
        </w:rPr>
      </w:pPr>
      <w:r w:rsidRPr="008D2BFD">
        <w:rPr>
          <w:rFonts w:ascii="宋体" w:eastAsia="宋体" w:hAnsi="宋体" w:hint="eastAsia"/>
        </w:rPr>
        <w:t>7月25日，福特汽车发布了2024年第二季度财报。营收478亿美元，同比增长6%；净利润18亿美元，调整后息税前利润28亿美元，同比下降27%。</w:t>
      </w:r>
    </w:p>
    <w:p w14:paraId="154A812C" w14:textId="77777777" w:rsidR="008D2BFD" w:rsidRPr="008D2BFD" w:rsidRDefault="008D2BFD" w:rsidP="000A5858">
      <w:pPr>
        <w:ind w:firstLineChars="202" w:firstLine="424"/>
        <w:rPr>
          <w:rFonts w:ascii="宋体" w:eastAsia="宋体" w:hAnsi="宋体" w:hint="eastAsia"/>
        </w:rPr>
      </w:pPr>
    </w:p>
    <w:p w14:paraId="16B03FD8" w14:textId="77777777" w:rsidR="003C4C42" w:rsidRPr="00E872BE" w:rsidRDefault="003C4C42" w:rsidP="00700F30">
      <w:pPr>
        <w:pStyle w:val="2"/>
        <w:numPr>
          <w:ilvl w:val="0"/>
          <w:numId w:val="8"/>
        </w:numPr>
        <w:spacing w:before="0" w:after="0" w:line="240" w:lineRule="auto"/>
        <w:ind w:left="0" w:firstLine="0"/>
        <w:rPr>
          <w:rFonts w:hint="eastAsia"/>
          <w:sz w:val="24"/>
          <w:szCs w:val="24"/>
        </w:rPr>
      </w:pPr>
      <w:r w:rsidRPr="00E872BE">
        <w:rPr>
          <w:rFonts w:hint="eastAsia"/>
          <w:sz w:val="24"/>
          <w:szCs w:val="24"/>
        </w:rPr>
        <w:t>谷歌宣布向</w:t>
      </w:r>
      <w:r w:rsidRPr="00E872BE">
        <w:rPr>
          <w:rFonts w:hint="eastAsia"/>
          <w:sz w:val="24"/>
          <w:szCs w:val="24"/>
        </w:rPr>
        <w:t>Waymo</w:t>
      </w:r>
      <w:r w:rsidRPr="00E872BE">
        <w:rPr>
          <w:rFonts w:hint="eastAsia"/>
          <w:sz w:val="24"/>
          <w:szCs w:val="24"/>
        </w:rPr>
        <w:t>投资</w:t>
      </w:r>
      <w:r w:rsidRPr="00E872BE">
        <w:rPr>
          <w:rFonts w:hint="eastAsia"/>
          <w:sz w:val="24"/>
          <w:szCs w:val="24"/>
        </w:rPr>
        <w:t>50</w:t>
      </w:r>
      <w:r w:rsidRPr="00E872BE">
        <w:rPr>
          <w:rFonts w:hint="eastAsia"/>
          <w:sz w:val="24"/>
          <w:szCs w:val="24"/>
        </w:rPr>
        <w:t>亿美元</w:t>
      </w:r>
    </w:p>
    <w:p w14:paraId="028DF2ED" w14:textId="77777777" w:rsidR="003C4C42" w:rsidRDefault="003C4C42" w:rsidP="000A5858">
      <w:pPr>
        <w:ind w:firstLineChars="202" w:firstLine="424"/>
        <w:rPr>
          <w:rFonts w:ascii="宋体" w:eastAsia="宋体" w:hAnsi="宋体"/>
        </w:rPr>
      </w:pPr>
      <w:r w:rsidRPr="008D2BFD">
        <w:rPr>
          <w:rFonts w:ascii="宋体" w:eastAsia="宋体" w:hAnsi="宋体" w:hint="eastAsia"/>
        </w:rPr>
        <w:t>7月24日，谷歌母公司Alphabet在2024年第二季度财报电话会议上宣布，公司将对研发全自动驾驶汽车的子公司Waymo进行为期多年的50亿美元投资。</w:t>
      </w:r>
    </w:p>
    <w:p w14:paraId="29C5B43C" w14:textId="77777777" w:rsidR="008D2BFD" w:rsidRPr="008D2BFD" w:rsidRDefault="008D2BFD" w:rsidP="000A5858">
      <w:pPr>
        <w:ind w:firstLineChars="202" w:firstLine="424"/>
        <w:rPr>
          <w:rFonts w:ascii="宋体" w:eastAsia="宋体" w:hAnsi="宋体" w:hint="eastAsia"/>
        </w:rPr>
      </w:pPr>
    </w:p>
    <w:p w14:paraId="1AAD1D15" w14:textId="77777777" w:rsidR="003C4C42" w:rsidRPr="00E872BE" w:rsidRDefault="003C4C42" w:rsidP="00700F30">
      <w:pPr>
        <w:pStyle w:val="2"/>
        <w:numPr>
          <w:ilvl w:val="0"/>
          <w:numId w:val="8"/>
        </w:numPr>
        <w:spacing w:before="0" w:after="0" w:line="240" w:lineRule="auto"/>
        <w:ind w:left="0" w:firstLine="0"/>
        <w:rPr>
          <w:rFonts w:hint="eastAsia"/>
          <w:sz w:val="24"/>
          <w:szCs w:val="24"/>
        </w:rPr>
      </w:pPr>
      <w:r w:rsidRPr="00E872BE">
        <w:rPr>
          <w:rFonts w:hint="eastAsia"/>
          <w:sz w:val="24"/>
          <w:szCs w:val="24"/>
        </w:rPr>
        <w:t>韩国政府拟议全面减税</w:t>
      </w:r>
      <w:r w:rsidRPr="00E872BE">
        <w:rPr>
          <w:rFonts w:hint="eastAsia"/>
          <w:sz w:val="24"/>
          <w:szCs w:val="24"/>
        </w:rPr>
        <w:t xml:space="preserve"> </w:t>
      </w:r>
      <w:r w:rsidRPr="00E872BE">
        <w:rPr>
          <w:rFonts w:hint="eastAsia"/>
          <w:sz w:val="24"/>
          <w:szCs w:val="24"/>
        </w:rPr>
        <w:t>或将影响现代汽车</w:t>
      </w:r>
    </w:p>
    <w:p w14:paraId="7E415DD5" w14:textId="77777777" w:rsidR="003C4C42" w:rsidRDefault="003C4C42" w:rsidP="000A5858">
      <w:pPr>
        <w:ind w:firstLineChars="202" w:firstLine="424"/>
        <w:rPr>
          <w:rFonts w:ascii="宋体" w:eastAsia="宋体" w:hAnsi="宋体"/>
        </w:rPr>
      </w:pPr>
      <w:r w:rsidRPr="008D2BFD">
        <w:rPr>
          <w:rFonts w:ascii="宋体" w:eastAsia="宋体" w:hAnsi="宋体" w:hint="eastAsia"/>
        </w:rPr>
        <w:t>7月25日，韩国宣布一系列拟议的税收优惠措施，计划把遗产税最高税率从50%，降低到40%，并取消要求控股股东缴纳更高税率的规定。如果国会批准这一变化，将标志着遗产税税率自1995年以来首次下调，并将影响从三星电子到现代汽车等大公司背后家族的财富。</w:t>
      </w:r>
    </w:p>
    <w:p w14:paraId="62A04B23" w14:textId="77777777" w:rsidR="008D2BFD" w:rsidRPr="008D2BFD" w:rsidRDefault="008D2BFD" w:rsidP="000A5858">
      <w:pPr>
        <w:ind w:firstLineChars="202" w:firstLine="424"/>
        <w:rPr>
          <w:rFonts w:ascii="宋体" w:eastAsia="宋体" w:hAnsi="宋体" w:hint="eastAsia"/>
        </w:rPr>
      </w:pPr>
    </w:p>
    <w:p w14:paraId="2CB9B5DB" w14:textId="77777777" w:rsidR="003C4C42" w:rsidRPr="00E872BE" w:rsidRDefault="003C4C42" w:rsidP="00700F30">
      <w:pPr>
        <w:pStyle w:val="2"/>
        <w:numPr>
          <w:ilvl w:val="0"/>
          <w:numId w:val="8"/>
        </w:numPr>
        <w:spacing w:before="0" w:after="0" w:line="240" w:lineRule="auto"/>
        <w:ind w:left="0" w:firstLine="0"/>
        <w:rPr>
          <w:rFonts w:hint="eastAsia"/>
          <w:sz w:val="24"/>
          <w:szCs w:val="24"/>
        </w:rPr>
      </w:pPr>
      <w:r w:rsidRPr="00E872BE">
        <w:rPr>
          <w:rFonts w:hint="eastAsia"/>
          <w:sz w:val="24"/>
          <w:szCs w:val="24"/>
        </w:rPr>
        <w:t>马斯克：特斯拉墨西哥超级工厂的建设处于暂停状态</w:t>
      </w:r>
    </w:p>
    <w:p w14:paraId="6B82679A" w14:textId="77777777" w:rsidR="003C4C42" w:rsidRDefault="003C4C42" w:rsidP="000A5858">
      <w:pPr>
        <w:ind w:firstLineChars="202" w:firstLine="424"/>
        <w:rPr>
          <w:rFonts w:ascii="宋体" w:eastAsia="宋体" w:hAnsi="宋体"/>
        </w:rPr>
      </w:pPr>
      <w:r w:rsidRPr="008D2BFD">
        <w:rPr>
          <w:rFonts w:ascii="宋体" w:eastAsia="宋体" w:hAnsi="宋体" w:hint="eastAsia"/>
        </w:rPr>
        <w:t>7月24日，特斯拉CEO马斯克表示，特斯拉墨西哥超级工厂的建设目前处于 “暂停状态”；计划在美国选举后继续推进；需要看大选后的事态发展。</w:t>
      </w:r>
    </w:p>
    <w:p w14:paraId="1EEC8839" w14:textId="77777777" w:rsidR="008D2BFD" w:rsidRPr="008D2BFD" w:rsidRDefault="008D2BFD" w:rsidP="000A5858">
      <w:pPr>
        <w:ind w:firstLineChars="202" w:firstLine="424"/>
        <w:rPr>
          <w:rFonts w:ascii="宋体" w:eastAsia="宋体" w:hAnsi="宋体" w:hint="eastAsia"/>
        </w:rPr>
      </w:pPr>
    </w:p>
    <w:p w14:paraId="04CD5F02" w14:textId="77777777" w:rsidR="003C4C42" w:rsidRPr="00E872BE" w:rsidRDefault="003C4C42" w:rsidP="00700F30">
      <w:pPr>
        <w:pStyle w:val="2"/>
        <w:numPr>
          <w:ilvl w:val="0"/>
          <w:numId w:val="8"/>
        </w:numPr>
        <w:spacing w:before="0" w:after="0" w:line="240" w:lineRule="auto"/>
        <w:ind w:left="0" w:firstLine="0"/>
        <w:rPr>
          <w:rFonts w:hint="eastAsia"/>
          <w:sz w:val="24"/>
          <w:szCs w:val="24"/>
        </w:rPr>
      </w:pPr>
      <w:r w:rsidRPr="00E872BE">
        <w:rPr>
          <w:rFonts w:hint="eastAsia"/>
          <w:sz w:val="24"/>
          <w:szCs w:val="24"/>
        </w:rPr>
        <w:t>美国</w:t>
      </w:r>
      <w:r w:rsidRPr="00E872BE">
        <w:rPr>
          <w:rFonts w:hint="eastAsia"/>
          <w:sz w:val="24"/>
          <w:szCs w:val="24"/>
        </w:rPr>
        <w:t>5</w:t>
      </w:r>
      <w:r w:rsidRPr="00E872BE">
        <w:rPr>
          <w:rFonts w:hint="eastAsia"/>
          <w:sz w:val="24"/>
          <w:szCs w:val="24"/>
        </w:rPr>
        <w:t>月可拆换汽车电池发货量较上年同期增长</w:t>
      </w:r>
      <w:r w:rsidRPr="00E872BE">
        <w:rPr>
          <w:rFonts w:hint="eastAsia"/>
          <w:sz w:val="24"/>
          <w:szCs w:val="24"/>
        </w:rPr>
        <w:t>2.4%</w:t>
      </w:r>
    </w:p>
    <w:p w14:paraId="55C27E1B" w14:textId="77777777" w:rsidR="003C4C42" w:rsidRDefault="003C4C42" w:rsidP="000A5858">
      <w:pPr>
        <w:ind w:firstLineChars="202" w:firstLine="424"/>
        <w:rPr>
          <w:rFonts w:ascii="宋体" w:eastAsia="宋体" w:hAnsi="宋体"/>
        </w:rPr>
      </w:pPr>
      <w:r w:rsidRPr="008D2BFD">
        <w:rPr>
          <w:rFonts w:ascii="宋体" w:eastAsia="宋体" w:hAnsi="宋体" w:hint="eastAsia"/>
        </w:rPr>
        <w:t>据国际蓄电池协会（BCI）：美国5月可拆换汽车电池发货量较上年同期增长2.4%，至1036万套，之前一个月增长12.4%；环比下降4.6%。美国5月原装汽车电池发货量同比下降1.8%，至206万套，之前一个月增长25.7%；环比下降5.5%。</w:t>
      </w:r>
    </w:p>
    <w:p w14:paraId="4733CFE4" w14:textId="77777777" w:rsidR="008D2BFD" w:rsidRPr="008D2BFD" w:rsidRDefault="008D2BFD" w:rsidP="000A5858">
      <w:pPr>
        <w:ind w:firstLineChars="202" w:firstLine="424"/>
        <w:rPr>
          <w:rFonts w:ascii="宋体" w:eastAsia="宋体" w:hAnsi="宋体" w:hint="eastAsia"/>
        </w:rPr>
      </w:pPr>
    </w:p>
    <w:p w14:paraId="216CBC5C" w14:textId="77777777" w:rsidR="003C4C42" w:rsidRPr="00E872BE" w:rsidRDefault="003C4C42" w:rsidP="00700F30">
      <w:pPr>
        <w:pStyle w:val="2"/>
        <w:numPr>
          <w:ilvl w:val="0"/>
          <w:numId w:val="8"/>
        </w:numPr>
        <w:spacing w:before="0" w:after="0" w:line="240" w:lineRule="auto"/>
        <w:ind w:left="0" w:firstLine="0"/>
        <w:rPr>
          <w:rFonts w:hint="eastAsia"/>
          <w:sz w:val="24"/>
          <w:szCs w:val="24"/>
        </w:rPr>
      </w:pPr>
      <w:r w:rsidRPr="00E872BE">
        <w:rPr>
          <w:rFonts w:hint="eastAsia"/>
          <w:sz w:val="24"/>
          <w:szCs w:val="24"/>
        </w:rPr>
        <w:t>欧洲电动汽车转型受阻</w:t>
      </w:r>
      <w:r w:rsidRPr="00E872BE">
        <w:rPr>
          <w:rFonts w:hint="eastAsia"/>
          <w:sz w:val="24"/>
          <w:szCs w:val="24"/>
        </w:rPr>
        <w:t xml:space="preserve"> </w:t>
      </w:r>
      <w:r w:rsidRPr="00E872BE">
        <w:rPr>
          <w:rFonts w:hint="eastAsia"/>
          <w:sz w:val="24"/>
          <w:szCs w:val="24"/>
        </w:rPr>
        <w:t>供应商称产量比最初预期低</w:t>
      </w:r>
      <w:r w:rsidRPr="00E872BE">
        <w:rPr>
          <w:rFonts w:hint="eastAsia"/>
          <w:sz w:val="24"/>
          <w:szCs w:val="24"/>
        </w:rPr>
        <w:t>40%</w:t>
      </w:r>
      <w:r w:rsidRPr="00E872BE">
        <w:rPr>
          <w:rFonts w:hint="eastAsia"/>
          <w:sz w:val="24"/>
          <w:szCs w:val="24"/>
        </w:rPr>
        <w:t>至</w:t>
      </w:r>
      <w:r w:rsidRPr="00E872BE">
        <w:rPr>
          <w:rFonts w:hint="eastAsia"/>
          <w:sz w:val="24"/>
          <w:szCs w:val="24"/>
        </w:rPr>
        <w:t>45%</w:t>
      </w:r>
    </w:p>
    <w:p w14:paraId="6382D423" w14:textId="77777777" w:rsidR="003C4C42" w:rsidRDefault="003C4C42" w:rsidP="000A5858">
      <w:pPr>
        <w:ind w:firstLineChars="202" w:firstLine="424"/>
        <w:rPr>
          <w:rFonts w:ascii="宋体" w:eastAsia="宋体" w:hAnsi="宋体"/>
        </w:rPr>
      </w:pPr>
      <w:r w:rsidRPr="008D2BFD">
        <w:rPr>
          <w:rFonts w:ascii="宋体" w:eastAsia="宋体" w:hAnsi="宋体" w:hint="eastAsia"/>
        </w:rPr>
        <w:t>7月23日，法国汽车零部件供应商OPmobility SE表示，由于电动汽车需求疲软，汽车制造商面临电动汽车产能严重过剩的问题，许多汽车制造商已回归燃油车开发计划。美国、</w:t>
      </w:r>
      <w:r w:rsidRPr="008D2BFD">
        <w:rPr>
          <w:rFonts w:ascii="宋体" w:eastAsia="宋体" w:hAnsi="宋体" w:hint="eastAsia"/>
        </w:rPr>
        <w:lastRenderedPageBreak/>
        <w:t>德国和法国的汽车制造商目前的电动汽车产量比最初预期低40%至45%。</w:t>
      </w:r>
    </w:p>
    <w:p w14:paraId="74CFB689" w14:textId="77777777" w:rsidR="008D2BFD" w:rsidRPr="008D2BFD" w:rsidRDefault="008D2BFD" w:rsidP="000A5858">
      <w:pPr>
        <w:ind w:firstLineChars="202" w:firstLine="424"/>
        <w:rPr>
          <w:rFonts w:ascii="宋体" w:eastAsia="宋体" w:hAnsi="宋体" w:hint="eastAsia"/>
        </w:rPr>
      </w:pPr>
    </w:p>
    <w:p w14:paraId="2D111DD4" w14:textId="77777777" w:rsidR="003C4C42" w:rsidRPr="00E872BE" w:rsidRDefault="003C4C42" w:rsidP="00700F30">
      <w:pPr>
        <w:pStyle w:val="2"/>
        <w:numPr>
          <w:ilvl w:val="0"/>
          <w:numId w:val="8"/>
        </w:numPr>
        <w:spacing w:before="0" w:after="0" w:line="240" w:lineRule="auto"/>
        <w:ind w:left="0" w:firstLine="0"/>
        <w:rPr>
          <w:rFonts w:hint="eastAsia"/>
          <w:sz w:val="24"/>
          <w:szCs w:val="24"/>
        </w:rPr>
      </w:pPr>
      <w:r w:rsidRPr="00E872BE">
        <w:rPr>
          <w:rFonts w:hint="eastAsia"/>
          <w:sz w:val="24"/>
          <w:szCs w:val="24"/>
        </w:rPr>
        <w:t>起亚第二财季营业利润</w:t>
      </w:r>
      <w:r w:rsidRPr="00E872BE">
        <w:rPr>
          <w:rFonts w:hint="eastAsia"/>
          <w:sz w:val="24"/>
          <w:szCs w:val="24"/>
        </w:rPr>
        <w:t>3.64</w:t>
      </w:r>
      <w:r w:rsidRPr="00E872BE">
        <w:rPr>
          <w:rFonts w:hint="eastAsia"/>
          <w:sz w:val="24"/>
          <w:szCs w:val="24"/>
        </w:rPr>
        <w:t>万亿韩元</w:t>
      </w:r>
    </w:p>
    <w:p w14:paraId="04B22310" w14:textId="77777777" w:rsidR="003C4C42" w:rsidRDefault="003C4C42" w:rsidP="000A5858">
      <w:pPr>
        <w:ind w:firstLineChars="202" w:firstLine="424"/>
        <w:rPr>
          <w:rFonts w:ascii="宋体" w:eastAsia="宋体" w:hAnsi="宋体"/>
        </w:rPr>
      </w:pPr>
      <w:r w:rsidRPr="008D2BFD">
        <w:rPr>
          <w:rFonts w:ascii="宋体" w:eastAsia="宋体" w:hAnsi="宋体" w:hint="eastAsia"/>
        </w:rPr>
        <w:t>7月26日，起亚公司发布的第二财季财报显示，第二季度销售额27.57万亿韩元，同比增长5.0%；营业利润3.644万亿韩元，同比增长7.1%；净利润2.957万亿韩元，同比增长5.0%。</w:t>
      </w:r>
    </w:p>
    <w:p w14:paraId="0FDB8F59" w14:textId="77777777" w:rsidR="008D2BFD" w:rsidRPr="008D2BFD" w:rsidRDefault="008D2BFD" w:rsidP="000A5858">
      <w:pPr>
        <w:ind w:firstLineChars="202" w:firstLine="424"/>
        <w:rPr>
          <w:rFonts w:ascii="宋体" w:eastAsia="宋体" w:hAnsi="宋体" w:hint="eastAsia"/>
        </w:rPr>
      </w:pPr>
    </w:p>
    <w:p w14:paraId="40F7D682" w14:textId="77777777" w:rsidR="003C4C42" w:rsidRPr="00E872BE" w:rsidRDefault="003C4C42" w:rsidP="00700F30">
      <w:pPr>
        <w:pStyle w:val="2"/>
        <w:numPr>
          <w:ilvl w:val="0"/>
          <w:numId w:val="8"/>
        </w:numPr>
        <w:spacing w:before="0" w:after="0" w:line="240" w:lineRule="auto"/>
        <w:ind w:left="0" w:firstLine="0"/>
        <w:rPr>
          <w:rFonts w:hint="eastAsia"/>
          <w:sz w:val="24"/>
          <w:szCs w:val="24"/>
        </w:rPr>
      </w:pPr>
      <w:r w:rsidRPr="00E872BE">
        <w:rPr>
          <w:rFonts w:hint="eastAsia"/>
          <w:sz w:val="24"/>
          <w:szCs w:val="24"/>
        </w:rPr>
        <w:t>日产计划削减日本九州工厂产量</w:t>
      </w:r>
    </w:p>
    <w:p w14:paraId="7EED0DD1" w14:textId="77777777" w:rsidR="003C4C42" w:rsidRDefault="003C4C42" w:rsidP="000A5858">
      <w:pPr>
        <w:ind w:firstLineChars="202" w:firstLine="424"/>
        <w:rPr>
          <w:rFonts w:ascii="宋体" w:eastAsia="宋体" w:hAnsi="宋体"/>
        </w:rPr>
      </w:pPr>
      <w:r w:rsidRPr="008D2BFD">
        <w:rPr>
          <w:rFonts w:ascii="宋体" w:eastAsia="宋体" w:hAnsi="宋体" w:hint="eastAsia"/>
        </w:rPr>
        <w:t>据路透社消息，日产汽车计划在本月将其九州工厂的产量减少三分之一，减至不到25000辆汽车。预计在该厂生产约10000辆Rogue跨界车用于出口，是之前计划的本月产量的一半。</w:t>
      </w:r>
    </w:p>
    <w:p w14:paraId="04830B8E" w14:textId="77777777" w:rsidR="008D2BFD" w:rsidRPr="008D2BFD" w:rsidRDefault="008D2BFD" w:rsidP="000A5858">
      <w:pPr>
        <w:ind w:firstLineChars="202" w:firstLine="424"/>
        <w:rPr>
          <w:rFonts w:ascii="宋体" w:eastAsia="宋体" w:hAnsi="宋体" w:hint="eastAsia"/>
        </w:rPr>
      </w:pPr>
    </w:p>
    <w:p w14:paraId="67380DE6" w14:textId="77777777" w:rsidR="003C4C42" w:rsidRPr="00E872BE" w:rsidRDefault="003C4C42" w:rsidP="008D2BFD">
      <w:pPr>
        <w:pStyle w:val="2"/>
        <w:numPr>
          <w:ilvl w:val="0"/>
          <w:numId w:val="8"/>
        </w:numPr>
        <w:spacing w:before="0" w:after="0" w:line="240" w:lineRule="auto"/>
        <w:ind w:left="0" w:firstLine="0"/>
        <w:rPr>
          <w:rFonts w:hint="eastAsia"/>
          <w:sz w:val="24"/>
          <w:szCs w:val="24"/>
        </w:rPr>
      </w:pPr>
      <w:r w:rsidRPr="00E872BE">
        <w:rPr>
          <w:rFonts w:hint="eastAsia"/>
          <w:sz w:val="24"/>
          <w:szCs w:val="24"/>
        </w:rPr>
        <w:t>日产汽车第一季度净利润</w:t>
      </w:r>
      <w:r w:rsidRPr="00E872BE">
        <w:rPr>
          <w:rFonts w:hint="eastAsia"/>
          <w:sz w:val="24"/>
          <w:szCs w:val="24"/>
        </w:rPr>
        <w:t>285.6</w:t>
      </w:r>
      <w:r w:rsidRPr="00E872BE">
        <w:rPr>
          <w:rFonts w:hint="eastAsia"/>
          <w:sz w:val="24"/>
          <w:szCs w:val="24"/>
        </w:rPr>
        <w:t>亿日元</w:t>
      </w:r>
    </w:p>
    <w:p w14:paraId="6C7A1DDF" w14:textId="77777777" w:rsidR="003C4C42" w:rsidRDefault="003C4C42" w:rsidP="000A5858">
      <w:pPr>
        <w:ind w:firstLineChars="202" w:firstLine="424"/>
        <w:rPr>
          <w:rFonts w:ascii="宋体" w:eastAsia="宋体" w:hAnsi="宋体"/>
        </w:rPr>
      </w:pPr>
      <w:r w:rsidRPr="008D2BFD">
        <w:rPr>
          <w:rFonts w:ascii="宋体" w:eastAsia="宋体" w:hAnsi="宋体" w:hint="eastAsia"/>
        </w:rPr>
        <w:t>7月25日，日产汽车发布了2025财年第一季度财务报告，显示净利润为285.6亿日元，较去年同期大幅下滑73%。公司上调了全年销售净额预期至14.00万亿日元，高于先前预测的13.60万亿日元。预计全年全球汽车销量将略降至365万辆，此前预期为370万辆。</w:t>
      </w:r>
    </w:p>
    <w:p w14:paraId="7B96CDEE" w14:textId="77777777" w:rsidR="008D2BFD" w:rsidRPr="008D2BFD" w:rsidRDefault="008D2BFD" w:rsidP="000A5858">
      <w:pPr>
        <w:ind w:firstLineChars="202" w:firstLine="424"/>
        <w:rPr>
          <w:rFonts w:ascii="宋体" w:eastAsia="宋体" w:hAnsi="宋体" w:hint="eastAsia"/>
        </w:rPr>
      </w:pPr>
    </w:p>
    <w:p w14:paraId="23D8F4BE" w14:textId="77777777" w:rsidR="003C4C42" w:rsidRPr="00E872BE" w:rsidRDefault="003C4C42" w:rsidP="008D2BFD">
      <w:pPr>
        <w:pStyle w:val="2"/>
        <w:numPr>
          <w:ilvl w:val="0"/>
          <w:numId w:val="8"/>
        </w:numPr>
        <w:spacing w:before="0" w:after="0" w:line="240" w:lineRule="auto"/>
        <w:ind w:left="0" w:firstLine="0"/>
        <w:rPr>
          <w:rFonts w:hint="eastAsia"/>
          <w:sz w:val="24"/>
          <w:szCs w:val="24"/>
        </w:rPr>
      </w:pPr>
      <w:r w:rsidRPr="00E872BE">
        <w:rPr>
          <w:rFonts w:hint="eastAsia"/>
          <w:sz w:val="24"/>
          <w:szCs w:val="24"/>
        </w:rPr>
        <w:t>泰国批准混合动力汽车减税政策</w:t>
      </w:r>
    </w:p>
    <w:p w14:paraId="5531D2E5" w14:textId="77777777" w:rsidR="003C4C42" w:rsidRDefault="003C4C42" w:rsidP="000A5858">
      <w:pPr>
        <w:ind w:firstLineChars="202" w:firstLine="424"/>
        <w:rPr>
          <w:rFonts w:ascii="宋体" w:eastAsia="宋体" w:hAnsi="宋体"/>
        </w:rPr>
      </w:pPr>
      <w:r w:rsidRPr="008D2BFD">
        <w:rPr>
          <w:rFonts w:ascii="宋体" w:eastAsia="宋体" w:hAnsi="宋体" w:hint="eastAsia"/>
        </w:rPr>
        <w:t>7月26日，泰国投资委员会（(BoI)）秘书长纳立·特萨提拉沙称，该委员会批准了一套针对混合动力汽车制造商的新激励措施，预计此举将在未来四年内吸引500亿泰铢的投资。加入该计划的泰国混合动力电动汽车制造商将在2028年至2032年间支付较低的消费税率。</w:t>
      </w:r>
    </w:p>
    <w:p w14:paraId="2E4BC831" w14:textId="77777777" w:rsidR="008D2BFD" w:rsidRPr="008D2BFD" w:rsidRDefault="008D2BFD" w:rsidP="000A5858">
      <w:pPr>
        <w:ind w:firstLineChars="202" w:firstLine="424"/>
        <w:rPr>
          <w:rFonts w:ascii="宋体" w:eastAsia="宋体" w:hAnsi="宋体" w:hint="eastAsia"/>
        </w:rPr>
      </w:pPr>
    </w:p>
    <w:p w14:paraId="73748C08" w14:textId="77777777" w:rsidR="003C4C42" w:rsidRPr="00E872BE" w:rsidRDefault="003C4C42" w:rsidP="008D2BFD">
      <w:pPr>
        <w:pStyle w:val="2"/>
        <w:numPr>
          <w:ilvl w:val="0"/>
          <w:numId w:val="8"/>
        </w:numPr>
        <w:spacing w:before="0" w:after="0" w:line="240" w:lineRule="auto"/>
        <w:ind w:left="0" w:firstLine="0"/>
        <w:rPr>
          <w:rFonts w:hint="eastAsia"/>
          <w:sz w:val="24"/>
          <w:szCs w:val="24"/>
        </w:rPr>
      </w:pPr>
      <w:r w:rsidRPr="00E872BE">
        <w:rPr>
          <w:rFonts w:hint="eastAsia"/>
          <w:sz w:val="24"/>
          <w:szCs w:val="24"/>
        </w:rPr>
        <w:t>特斯拉二季度归母净利润</w:t>
      </w:r>
      <w:r w:rsidRPr="00E872BE">
        <w:rPr>
          <w:rFonts w:hint="eastAsia"/>
          <w:sz w:val="24"/>
          <w:szCs w:val="24"/>
        </w:rPr>
        <w:t>14.8</w:t>
      </w:r>
      <w:r w:rsidRPr="00E872BE">
        <w:rPr>
          <w:rFonts w:hint="eastAsia"/>
          <w:sz w:val="24"/>
          <w:szCs w:val="24"/>
        </w:rPr>
        <w:t>亿美元</w:t>
      </w:r>
      <w:r w:rsidRPr="00E872BE">
        <w:rPr>
          <w:rFonts w:hint="eastAsia"/>
          <w:sz w:val="24"/>
          <w:szCs w:val="24"/>
        </w:rPr>
        <w:t xml:space="preserve"> </w:t>
      </w:r>
      <w:r w:rsidRPr="00E872BE">
        <w:rPr>
          <w:rFonts w:hint="eastAsia"/>
          <w:sz w:val="24"/>
          <w:szCs w:val="24"/>
        </w:rPr>
        <w:t>同比降</w:t>
      </w:r>
      <w:r w:rsidRPr="00E872BE">
        <w:rPr>
          <w:rFonts w:hint="eastAsia"/>
          <w:sz w:val="24"/>
          <w:szCs w:val="24"/>
        </w:rPr>
        <w:t>45%</w:t>
      </w:r>
    </w:p>
    <w:p w14:paraId="592CFDE0" w14:textId="77777777" w:rsidR="003C4C42" w:rsidRDefault="003C4C42" w:rsidP="000A5858">
      <w:pPr>
        <w:ind w:firstLineChars="202" w:firstLine="424"/>
        <w:rPr>
          <w:rFonts w:ascii="宋体" w:eastAsia="宋体" w:hAnsi="宋体"/>
        </w:rPr>
      </w:pPr>
      <w:r w:rsidRPr="008D2BFD">
        <w:rPr>
          <w:rFonts w:ascii="宋体" w:eastAsia="宋体" w:hAnsi="宋体" w:hint="eastAsia"/>
        </w:rPr>
        <w:t>7月24日，特斯拉发布2024年二季度财报。汽车产量410,831辆，同比下降14.4%，环比下降5.2%；汽车交付量443,956辆，同比下降4.8%，环比增长14.8%。总收入255亿美元，同比增长2.3%。归母净利润（GAAP）14.8亿美元，同比下降45%。</w:t>
      </w:r>
    </w:p>
    <w:p w14:paraId="7BB38823" w14:textId="77777777" w:rsidR="008D2BFD" w:rsidRPr="008D2BFD" w:rsidRDefault="008D2BFD" w:rsidP="000A5858">
      <w:pPr>
        <w:ind w:firstLineChars="202" w:firstLine="424"/>
        <w:rPr>
          <w:rFonts w:ascii="宋体" w:eastAsia="宋体" w:hAnsi="宋体" w:hint="eastAsia"/>
        </w:rPr>
      </w:pPr>
    </w:p>
    <w:p w14:paraId="2E1454AA" w14:textId="77777777" w:rsidR="003C4C42" w:rsidRPr="00E872BE" w:rsidRDefault="003C4C42" w:rsidP="008D2BFD">
      <w:pPr>
        <w:pStyle w:val="2"/>
        <w:numPr>
          <w:ilvl w:val="0"/>
          <w:numId w:val="8"/>
        </w:numPr>
        <w:spacing w:before="0" w:after="0" w:line="240" w:lineRule="auto"/>
        <w:ind w:left="0" w:firstLine="0"/>
        <w:rPr>
          <w:rFonts w:hint="eastAsia"/>
          <w:sz w:val="24"/>
          <w:szCs w:val="24"/>
        </w:rPr>
      </w:pPr>
      <w:r w:rsidRPr="00E872BE">
        <w:rPr>
          <w:rFonts w:hint="eastAsia"/>
          <w:sz w:val="24"/>
          <w:szCs w:val="24"/>
        </w:rPr>
        <w:t>特斯拉推送</w:t>
      </w:r>
      <w:r w:rsidRPr="00E872BE">
        <w:rPr>
          <w:rFonts w:hint="eastAsia"/>
          <w:sz w:val="24"/>
          <w:szCs w:val="24"/>
        </w:rPr>
        <w:t>FSD v12.5</w:t>
      </w:r>
    </w:p>
    <w:p w14:paraId="5D00D2E0" w14:textId="77777777" w:rsidR="003C4C42" w:rsidRDefault="003C4C42" w:rsidP="000A5858">
      <w:pPr>
        <w:ind w:firstLineChars="202" w:firstLine="424"/>
        <w:rPr>
          <w:rFonts w:ascii="宋体" w:eastAsia="宋体" w:hAnsi="宋体"/>
        </w:rPr>
      </w:pPr>
      <w:r w:rsidRPr="008D2BFD">
        <w:rPr>
          <w:rFonts w:ascii="宋体" w:eastAsia="宋体" w:hAnsi="宋体" w:hint="eastAsia"/>
        </w:rPr>
        <w:t>7月23日，特斯拉开始向美国EA测试车主（非员工）推送FSD v12.5版本（2024.20.10）。仍未推出高速公路上的端到端智能驾驶功能与支持太阳镜的驾驶员注意力检测功能。</w:t>
      </w:r>
    </w:p>
    <w:p w14:paraId="7B969383" w14:textId="77777777" w:rsidR="008D2BFD" w:rsidRPr="008D2BFD" w:rsidRDefault="008D2BFD" w:rsidP="000A5858">
      <w:pPr>
        <w:ind w:firstLineChars="202" w:firstLine="424"/>
        <w:rPr>
          <w:rFonts w:ascii="宋体" w:eastAsia="宋体" w:hAnsi="宋体" w:hint="eastAsia"/>
        </w:rPr>
      </w:pPr>
    </w:p>
    <w:p w14:paraId="03A6C268" w14:textId="77777777" w:rsidR="003C4C42" w:rsidRPr="00E872BE" w:rsidRDefault="003C4C42" w:rsidP="008D2BFD">
      <w:pPr>
        <w:pStyle w:val="2"/>
        <w:numPr>
          <w:ilvl w:val="0"/>
          <w:numId w:val="8"/>
        </w:numPr>
        <w:spacing w:before="0" w:after="0" w:line="240" w:lineRule="auto"/>
        <w:ind w:left="0" w:firstLine="0"/>
        <w:rPr>
          <w:rFonts w:hint="eastAsia"/>
          <w:sz w:val="24"/>
          <w:szCs w:val="24"/>
        </w:rPr>
      </w:pPr>
      <w:r w:rsidRPr="00E872BE">
        <w:rPr>
          <w:rFonts w:hint="eastAsia"/>
          <w:sz w:val="24"/>
          <w:szCs w:val="24"/>
        </w:rPr>
        <w:t>通用汽车公司提高全年调整后每股收益</w:t>
      </w:r>
    </w:p>
    <w:p w14:paraId="2F7CB9E4" w14:textId="77777777" w:rsidR="003C4C42" w:rsidRDefault="003C4C42" w:rsidP="000A5858">
      <w:pPr>
        <w:ind w:firstLineChars="202" w:firstLine="424"/>
        <w:rPr>
          <w:rFonts w:ascii="宋体" w:eastAsia="宋体" w:hAnsi="宋体"/>
        </w:rPr>
      </w:pPr>
      <w:r w:rsidRPr="008D2BFD">
        <w:rPr>
          <w:rFonts w:ascii="宋体" w:eastAsia="宋体" w:hAnsi="宋体" w:hint="eastAsia"/>
        </w:rPr>
        <w:t>7月23日，通用汽车公司发布财报称，第二季度汽车销量104万辆；调整后每股收益3.06美元，上年同期1.91美元。第二季度营收479.7亿美元，同比增长7.2%；归属于股东的净利润为29.3亿美元，同比增长14.3%。预计2024全年调整后的息税前利润为130亿美元至150亿美元；全年预计调整后每股收益9.50美元至10.50美元，此前预计9美元至10</w:t>
      </w:r>
      <w:r w:rsidRPr="008D2BFD">
        <w:rPr>
          <w:rFonts w:ascii="宋体" w:eastAsia="宋体" w:hAnsi="宋体" w:hint="eastAsia"/>
        </w:rPr>
        <w:lastRenderedPageBreak/>
        <w:t>美元。</w:t>
      </w:r>
    </w:p>
    <w:p w14:paraId="6AC166D2" w14:textId="77777777" w:rsidR="008D2BFD" w:rsidRPr="008D2BFD" w:rsidRDefault="008D2BFD" w:rsidP="000A5858">
      <w:pPr>
        <w:ind w:firstLineChars="202" w:firstLine="424"/>
        <w:rPr>
          <w:rFonts w:ascii="宋体" w:eastAsia="宋体" w:hAnsi="宋体" w:hint="eastAsia"/>
        </w:rPr>
      </w:pPr>
    </w:p>
    <w:p w14:paraId="5EF43CD0" w14:textId="77777777" w:rsidR="003C4C42" w:rsidRPr="00E872BE" w:rsidRDefault="003C4C42" w:rsidP="008D2BFD">
      <w:pPr>
        <w:pStyle w:val="2"/>
        <w:numPr>
          <w:ilvl w:val="0"/>
          <w:numId w:val="8"/>
        </w:numPr>
        <w:spacing w:before="0" w:after="0" w:line="240" w:lineRule="auto"/>
        <w:ind w:left="0" w:firstLine="0"/>
        <w:rPr>
          <w:rFonts w:hint="eastAsia"/>
          <w:sz w:val="24"/>
          <w:szCs w:val="24"/>
        </w:rPr>
      </w:pPr>
      <w:r w:rsidRPr="00E872BE">
        <w:rPr>
          <w:rFonts w:hint="eastAsia"/>
          <w:sz w:val="24"/>
          <w:szCs w:val="24"/>
        </w:rPr>
        <w:t>通用无限期暂停</w:t>
      </w:r>
      <w:r w:rsidRPr="00E872BE">
        <w:rPr>
          <w:rFonts w:hint="eastAsia"/>
          <w:sz w:val="24"/>
          <w:szCs w:val="24"/>
        </w:rPr>
        <w:t>Origin</w:t>
      </w:r>
      <w:r w:rsidRPr="00E872BE">
        <w:rPr>
          <w:rFonts w:hint="eastAsia"/>
          <w:sz w:val="24"/>
          <w:szCs w:val="24"/>
        </w:rPr>
        <w:t>自动驾驶汽车生产</w:t>
      </w:r>
    </w:p>
    <w:p w14:paraId="5ACDE15C" w14:textId="77777777" w:rsidR="003C4C42" w:rsidRDefault="003C4C42" w:rsidP="000A5858">
      <w:pPr>
        <w:ind w:firstLineChars="202" w:firstLine="424"/>
        <w:rPr>
          <w:rFonts w:ascii="宋体" w:eastAsia="宋体" w:hAnsi="宋体"/>
        </w:rPr>
      </w:pPr>
      <w:r w:rsidRPr="008D2BFD">
        <w:rPr>
          <w:rFonts w:ascii="宋体" w:eastAsia="宋体" w:hAnsi="宋体" w:hint="eastAsia"/>
        </w:rPr>
        <w:t>通用汽车表示，已无限期暂停其Cruise Origin自动驾驶汽车的生产。Cruise团队将专注于已在使用的雪佛兰Bolt EV车型，下一代Bolt车型将于2025年投入生产。</w:t>
      </w:r>
    </w:p>
    <w:p w14:paraId="02D1AE31" w14:textId="77777777" w:rsidR="008D2BFD" w:rsidRPr="008D2BFD" w:rsidRDefault="008D2BFD" w:rsidP="000A5858">
      <w:pPr>
        <w:ind w:firstLineChars="202" w:firstLine="424"/>
        <w:rPr>
          <w:rFonts w:ascii="宋体" w:eastAsia="宋体" w:hAnsi="宋体" w:hint="eastAsia"/>
        </w:rPr>
      </w:pPr>
    </w:p>
    <w:p w14:paraId="274B728C" w14:textId="77777777" w:rsidR="003C4C42" w:rsidRPr="00E872BE" w:rsidRDefault="003C4C42" w:rsidP="008D2BFD">
      <w:pPr>
        <w:pStyle w:val="2"/>
        <w:numPr>
          <w:ilvl w:val="0"/>
          <w:numId w:val="8"/>
        </w:numPr>
        <w:spacing w:before="0" w:after="0" w:line="240" w:lineRule="auto"/>
        <w:ind w:left="0" w:firstLine="0"/>
        <w:rPr>
          <w:rFonts w:hint="eastAsia"/>
          <w:sz w:val="24"/>
          <w:szCs w:val="24"/>
        </w:rPr>
      </w:pPr>
      <w:r w:rsidRPr="00E872BE">
        <w:rPr>
          <w:rFonts w:hint="eastAsia"/>
          <w:sz w:val="24"/>
          <w:szCs w:val="24"/>
        </w:rPr>
        <w:t>现代汽车在印度尼西亚成立电动汽车充电联盟</w:t>
      </w:r>
    </w:p>
    <w:p w14:paraId="14761C76" w14:textId="77777777" w:rsidR="003C4C42" w:rsidRDefault="003C4C42" w:rsidP="000A5858">
      <w:pPr>
        <w:ind w:firstLineChars="202" w:firstLine="424"/>
        <w:rPr>
          <w:rFonts w:ascii="宋体" w:eastAsia="宋体" w:hAnsi="宋体"/>
        </w:rPr>
      </w:pPr>
      <w:r w:rsidRPr="008D2BFD">
        <w:rPr>
          <w:rFonts w:ascii="宋体" w:eastAsia="宋体" w:hAnsi="宋体" w:hint="eastAsia"/>
        </w:rPr>
        <w:t>现代汽车公司7月22日宣布，该公司与印尼六家私营充电运营商成立了现代电动汽车充电联盟。现代汽车的电动汽车用户可以通过“myHyundai”应用程序使用联盟中其他公司的充电设施，而无需单独注册会员或付费。</w:t>
      </w:r>
    </w:p>
    <w:p w14:paraId="3619D3FE" w14:textId="77777777" w:rsidR="008D2BFD" w:rsidRPr="008D2BFD" w:rsidRDefault="008D2BFD" w:rsidP="000A5858">
      <w:pPr>
        <w:ind w:firstLineChars="202" w:firstLine="424"/>
        <w:rPr>
          <w:rFonts w:ascii="宋体" w:eastAsia="宋体" w:hAnsi="宋体" w:hint="eastAsia"/>
        </w:rPr>
      </w:pPr>
    </w:p>
    <w:p w14:paraId="122E85CE" w14:textId="77777777" w:rsidR="003C4C42" w:rsidRPr="00E872BE" w:rsidRDefault="003C4C42" w:rsidP="008D2BFD">
      <w:pPr>
        <w:pStyle w:val="2"/>
        <w:numPr>
          <w:ilvl w:val="0"/>
          <w:numId w:val="8"/>
        </w:numPr>
        <w:spacing w:before="0" w:after="0" w:line="240" w:lineRule="auto"/>
        <w:ind w:left="0" w:firstLine="0"/>
        <w:rPr>
          <w:rFonts w:hint="eastAsia"/>
          <w:sz w:val="24"/>
          <w:szCs w:val="24"/>
        </w:rPr>
      </w:pPr>
      <w:r w:rsidRPr="00E872BE">
        <w:rPr>
          <w:rFonts w:hint="eastAsia"/>
          <w:sz w:val="24"/>
          <w:szCs w:val="24"/>
        </w:rPr>
        <w:t>消息称三菱汽车将加入本田</w:t>
      </w:r>
      <w:r w:rsidRPr="00E872BE">
        <w:rPr>
          <w:rFonts w:hint="eastAsia"/>
          <w:sz w:val="24"/>
          <w:szCs w:val="24"/>
        </w:rPr>
        <w:t>-</w:t>
      </w:r>
      <w:r w:rsidRPr="00E872BE">
        <w:rPr>
          <w:rFonts w:hint="eastAsia"/>
          <w:sz w:val="24"/>
          <w:szCs w:val="24"/>
        </w:rPr>
        <w:t>日产联盟，有意实现软件标准化</w:t>
      </w:r>
    </w:p>
    <w:p w14:paraId="1DCFE663" w14:textId="77777777" w:rsidR="003C4C42" w:rsidRPr="008D2BFD" w:rsidRDefault="003C4C42" w:rsidP="000A5858">
      <w:pPr>
        <w:ind w:firstLineChars="202" w:firstLine="424"/>
        <w:rPr>
          <w:rFonts w:ascii="宋体" w:eastAsia="宋体" w:hAnsi="宋体" w:hint="eastAsia"/>
        </w:rPr>
      </w:pPr>
      <w:r w:rsidRPr="008D2BFD">
        <w:rPr>
          <w:rFonts w:ascii="宋体" w:eastAsia="宋体" w:hAnsi="宋体" w:hint="eastAsia"/>
        </w:rPr>
        <w:t>据日本经济新闻报道，三菱汽车即将加入本田-日产联盟，这将缔造一个拥有超过800万辆汽车销量的大型汽车集团。报道称，由日产持有34%股份的三菱汽车将与本田和日产携手敲定合作细节，但三家公司均有意在汽车控制软件方面进行标准化。</w:t>
      </w:r>
    </w:p>
    <w:sectPr w:rsidR="003C4C42" w:rsidRPr="008D2BFD" w:rsidSect="00700F30">
      <w:headerReference w:type="default" r:id="rId23"/>
      <w:pgSz w:w="11906" w:h="16838"/>
      <w:pgMar w:top="1440" w:right="1800" w:bottom="1440" w:left="1800" w:header="397"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595B9F0" w14:textId="77777777" w:rsidR="00561936" w:rsidRDefault="00561936" w:rsidP="00131BD8">
      <w:pPr>
        <w:rPr>
          <w:rFonts w:hint="eastAsia"/>
        </w:rPr>
      </w:pPr>
      <w:r>
        <w:separator/>
      </w:r>
    </w:p>
  </w:endnote>
  <w:endnote w:type="continuationSeparator" w:id="0">
    <w:p w14:paraId="7F4EDC90" w14:textId="77777777" w:rsidR="00561936" w:rsidRDefault="00561936" w:rsidP="00131BD8">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19BDE43" w14:textId="77777777" w:rsidR="00561936" w:rsidRDefault="00561936" w:rsidP="00131BD8">
      <w:pPr>
        <w:rPr>
          <w:rFonts w:hint="eastAsia"/>
        </w:rPr>
      </w:pPr>
      <w:r>
        <w:separator/>
      </w:r>
    </w:p>
  </w:footnote>
  <w:footnote w:type="continuationSeparator" w:id="0">
    <w:p w14:paraId="46CD9009" w14:textId="77777777" w:rsidR="00561936" w:rsidRDefault="00561936" w:rsidP="00131BD8">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C7E6DF" w14:textId="4D538213" w:rsidR="00700F30" w:rsidRDefault="00700F30" w:rsidP="00700F30">
    <w:pPr>
      <w:pStyle w:val="a3"/>
      <w:jc w:val="left"/>
      <w:rPr>
        <w:rFonts w:hint="eastAsia"/>
      </w:rPr>
    </w:pPr>
    <w:r>
      <w:rPr>
        <w:b/>
        <w:noProof/>
        <w:color w:val="0000FF"/>
        <w:sz w:val="22"/>
        <w:szCs w:val="22"/>
      </w:rPr>
      <w:drawing>
        <wp:inline distT="0" distB="0" distL="0" distR="0" wp14:anchorId="57A99EFE" wp14:editId="0C81096E">
          <wp:extent cx="1485900" cy="386080"/>
          <wp:effectExtent l="0" t="0" r="0" b="0"/>
          <wp:docPr id="16430810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85900" cy="38608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8136D4C"/>
    <w:multiLevelType w:val="hybridMultilevel"/>
    <w:tmpl w:val="7414A842"/>
    <w:lvl w:ilvl="0" w:tplc="684C8F28">
      <w:start w:val="1"/>
      <w:numFmt w:val="decimal"/>
      <w:lvlText w:val="%1."/>
      <w:lvlJc w:val="left"/>
      <w:pPr>
        <w:ind w:left="780" w:hanging="360"/>
      </w:pPr>
      <w:rPr>
        <w:rFonts w:hint="default"/>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1"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02386765">
    <w:abstractNumId w:val="1"/>
  </w:num>
  <w:num w:numId="2" w16cid:durableId="1745951388">
    <w:abstractNumId w:val="2"/>
  </w:num>
  <w:num w:numId="3" w16cid:durableId="693729192">
    <w:abstractNumId w:val="2"/>
    <w:lvlOverride w:ilvl="0">
      <w:startOverride w:val="1"/>
    </w:lvlOverride>
  </w:num>
  <w:num w:numId="4" w16cid:durableId="2101679813">
    <w:abstractNumId w:val="2"/>
    <w:lvlOverride w:ilvl="0">
      <w:startOverride w:val="1"/>
    </w:lvlOverride>
  </w:num>
  <w:num w:numId="5" w16cid:durableId="2013022502">
    <w:abstractNumId w:val="2"/>
    <w:lvlOverride w:ilvl="0">
      <w:startOverride w:val="1"/>
    </w:lvlOverride>
  </w:num>
  <w:num w:numId="6" w16cid:durableId="1607998182">
    <w:abstractNumId w:val="2"/>
    <w:lvlOverride w:ilvl="0">
      <w:startOverride w:val="1"/>
    </w:lvlOverride>
  </w:num>
  <w:num w:numId="7" w16cid:durableId="978537325">
    <w:abstractNumId w:val="2"/>
    <w:lvlOverride w:ilvl="0">
      <w:startOverride w:val="1"/>
    </w:lvlOverride>
  </w:num>
  <w:num w:numId="8" w16cid:durableId="855073008">
    <w:abstractNumId w:val="0"/>
  </w:num>
  <w:num w:numId="9" w16cid:durableId="1143740299">
    <w:abstractNumId w:val="2"/>
  </w:num>
  <w:num w:numId="10" w16cid:durableId="1318537342">
    <w:abstractNumId w:val="2"/>
  </w:num>
  <w:num w:numId="11" w16cid:durableId="1528179643">
    <w:abstractNumId w:val="2"/>
  </w:num>
  <w:num w:numId="12" w16cid:durableId="1450129764">
    <w:abstractNumId w:val="2"/>
  </w:num>
  <w:num w:numId="13" w16cid:durableId="2096854569">
    <w:abstractNumId w:val="2"/>
  </w:num>
  <w:num w:numId="14" w16cid:durableId="1198198240">
    <w:abstractNumId w:val="2"/>
  </w:num>
  <w:num w:numId="15" w16cid:durableId="1278029661">
    <w:abstractNumId w:val="2"/>
  </w:num>
  <w:num w:numId="16" w16cid:durableId="1981186034">
    <w:abstractNumId w:val="2"/>
  </w:num>
  <w:num w:numId="17" w16cid:durableId="1219394725">
    <w:abstractNumId w:val="2"/>
  </w:num>
  <w:num w:numId="18" w16cid:durableId="880240358">
    <w:abstractNumId w:val="2"/>
  </w:num>
  <w:num w:numId="19" w16cid:durableId="1025400224">
    <w:abstractNumId w:val="2"/>
  </w:num>
  <w:num w:numId="20" w16cid:durableId="398283314">
    <w:abstractNumId w:val="2"/>
  </w:num>
  <w:num w:numId="21" w16cid:durableId="23554684">
    <w:abstractNumId w:val="2"/>
  </w:num>
  <w:num w:numId="22" w16cid:durableId="632489058">
    <w:abstractNumId w:val="2"/>
  </w:num>
  <w:num w:numId="23" w16cid:durableId="711997644">
    <w:abstractNumId w:val="2"/>
  </w:num>
  <w:num w:numId="24" w16cid:durableId="1309090696">
    <w:abstractNumId w:val="2"/>
  </w:num>
  <w:num w:numId="25" w16cid:durableId="2013219415">
    <w:abstractNumId w:val="2"/>
  </w:num>
  <w:num w:numId="26" w16cid:durableId="1152718230">
    <w:abstractNumId w:val="2"/>
  </w:num>
  <w:num w:numId="27" w16cid:durableId="1845242166">
    <w:abstractNumId w:val="2"/>
  </w:num>
  <w:num w:numId="28" w16cid:durableId="1911495988">
    <w:abstractNumId w:val="2"/>
  </w:num>
  <w:num w:numId="29" w16cid:durableId="1959028453">
    <w:abstractNumId w:val="2"/>
  </w:num>
  <w:num w:numId="30" w16cid:durableId="510804334">
    <w:abstractNumId w:val="2"/>
  </w:num>
  <w:num w:numId="31" w16cid:durableId="1090464735">
    <w:abstractNumId w:val="2"/>
  </w:num>
  <w:num w:numId="32" w16cid:durableId="797800010">
    <w:abstractNumId w:val="2"/>
  </w:num>
  <w:num w:numId="33" w16cid:durableId="1698309776">
    <w:abstractNumId w:val="2"/>
  </w:num>
  <w:num w:numId="34" w16cid:durableId="469639999">
    <w:abstractNumId w:val="2"/>
  </w:num>
  <w:num w:numId="35" w16cid:durableId="470950005">
    <w:abstractNumId w:val="2"/>
  </w:num>
  <w:num w:numId="36" w16cid:durableId="1773357247">
    <w:abstractNumId w:val="2"/>
  </w:num>
  <w:num w:numId="37" w16cid:durableId="498236691">
    <w:abstractNumId w:val="2"/>
  </w:num>
  <w:num w:numId="38" w16cid:durableId="786506042">
    <w:abstractNumId w:val="2"/>
  </w:num>
  <w:num w:numId="39" w16cid:durableId="1398280782">
    <w:abstractNumId w:val="2"/>
  </w:num>
  <w:num w:numId="40" w16cid:durableId="506991017">
    <w:abstractNumId w:val="2"/>
  </w:num>
  <w:num w:numId="41" w16cid:durableId="191772876">
    <w:abstractNumId w:val="2"/>
  </w:num>
  <w:num w:numId="42" w16cid:durableId="251012254">
    <w:abstractNumId w:val="2"/>
  </w:num>
  <w:num w:numId="43" w16cid:durableId="1529834210">
    <w:abstractNumId w:val="2"/>
  </w:num>
  <w:num w:numId="44" w16cid:durableId="1992640538">
    <w:abstractNumId w:val="2"/>
  </w:num>
  <w:num w:numId="45" w16cid:durableId="1139499749">
    <w:abstractNumId w:val="2"/>
  </w:num>
  <w:num w:numId="46" w16cid:durableId="1060909276">
    <w:abstractNumId w:val="2"/>
  </w:num>
  <w:num w:numId="47" w16cid:durableId="882058240">
    <w:abstractNumId w:val="2"/>
  </w:num>
  <w:num w:numId="48" w16cid:durableId="280888072">
    <w:abstractNumId w:val="2"/>
  </w:num>
  <w:num w:numId="49" w16cid:durableId="109856480">
    <w:abstractNumId w:val="2"/>
  </w:num>
  <w:num w:numId="50" w16cid:durableId="1285575732">
    <w:abstractNumId w:val="2"/>
  </w:num>
  <w:num w:numId="51" w16cid:durableId="1764180637">
    <w:abstractNumId w:val="2"/>
  </w:num>
  <w:num w:numId="52" w16cid:durableId="1980724299">
    <w:abstractNumId w:val="2"/>
  </w:num>
  <w:num w:numId="53" w16cid:durableId="131292066">
    <w:abstractNumId w:val="2"/>
  </w:num>
  <w:num w:numId="54" w16cid:durableId="96755570">
    <w:abstractNumId w:val="2"/>
  </w:num>
  <w:num w:numId="55" w16cid:durableId="2122144902">
    <w:abstractNumId w:val="2"/>
  </w:num>
  <w:num w:numId="56" w16cid:durableId="679815488">
    <w:abstractNumId w:val="2"/>
  </w:num>
  <w:num w:numId="57" w16cid:durableId="1092160454">
    <w:abstractNumId w:val="2"/>
  </w:num>
  <w:num w:numId="58" w16cid:durableId="373042777">
    <w:abstractNumId w:val="2"/>
  </w:num>
  <w:num w:numId="59" w16cid:durableId="1614634303">
    <w:abstractNumId w:val="2"/>
  </w:num>
  <w:num w:numId="60" w16cid:durableId="1055817303">
    <w:abstractNumId w:val="2"/>
  </w:num>
  <w:num w:numId="61" w16cid:durableId="1394041115">
    <w:abstractNumId w:val="2"/>
  </w:num>
  <w:num w:numId="62" w16cid:durableId="1019964647">
    <w:abstractNumId w:val="2"/>
  </w:num>
  <w:num w:numId="63" w16cid:durableId="1818257426">
    <w:abstractNumId w:val="2"/>
  </w:num>
  <w:num w:numId="64" w16cid:durableId="1171943954">
    <w:abstractNumId w:val="2"/>
  </w:num>
  <w:num w:numId="65" w16cid:durableId="1047803126">
    <w:abstractNumId w:val="2"/>
  </w:num>
  <w:num w:numId="66" w16cid:durableId="1757743418">
    <w:abstractNumId w:val="2"/>
  </w:num>
  <w:num w:numId="67" w16cid:durableId="434638503">
    <w:abstractNumId w:val="2"/>
  </w:num>
  <w:num w:numId="68" w16cid:durableId="886140216">
    <w:abstractNumId w:val="2"/>
  </w:num>
  <w:num w:numId="69" w16cid:durableId="1900168160">
    <w:abstractNumId w:val="2"/>
  </w:num>
  <w:num w:numId="70" w16cid:durableId="388500304">
    <w:abstractNumId w:val="2"/>
  </w:num>
  <w:num w:numId="71" w16cid:durableId="618991419">
    <w:abstractNumId w:val="2"/>
  </w:num>
  <w:num w:numId="72" w16cid:durableId="1635865683">
    <w:abstractNumId w:val="2"/>
  </w:num>
  <w:num w:numId="73" w16cid:durableId="359816626">
    <w:abstractNumId w:val="2"/>
  </w:num>
  <w:num w:numId="74" w16cid:durableId="1876115972">
    <w:abstractNumId w:val="2"/>
  </w:num>
  <w:num w:numId="75" w16cid:durableId="1257405637">
    <w:abstractNumId w:val="2"/>
  </w:num>
  <w:num w:numId="76" w16cid:durableId="1156460832">
    <w:abstractNumId w:val="2"/>
  </w:num>
  <w:num w:numId="77" w16cid:durableId="1077289046">
    <w:abstractNumId w:val="2"/>
  </w:num>
  <w:num w:numId="78" w16cid:durableId="862673550">
    <w:abstractNumId w:val="2"/>
  </w:num>
  <w:num w:numId="79" w16cid:durableId="752701763">
    <w:abstractNumId w:val="2"/>
  </w:num>
  <w:num w:numId="80" w16cid:durableId="1865707712">
    <w:abstractNumId w:val="2"/>
  </w:num>
  <w:num w:numId="81" w16cid:durableId="283852703">
    <w:abstractNumId w:val="2"/>
  </w:num>
  <w:num w:numId="82" w16cid:durableId="877354982">
    <w:abstractNumId w:val="2"/>
  </w:num>
  <w:num w:numId="83" w16cid:durableId="1993437951">
    <w:abstractNumId w:val="2"/>
  </w:num>
  <w:num w:numId="84" w16cid:durableId="2130006817">
    <w:abstractNumId w:val="2"/>
  </w:num>
  <w:num w:numId="85" w16cid:durableId="583614693">
    <w:abstractNumId w:val="2"/>
  </w:num>
  <w:num w:numId="86" w16cid:durableId="331686553">
    <w:abstractNumId w:val="2"/>
  </w:num>
  <w:num w:numId="87" w16cid:durableId="68160398">
    <w:abstractNumId w:val="2"/>
  </w:num>
  <w:num w:numId="88" w16cid:durableId="435832523">
    <w:abstractNumId w:val="2"/>
  </w:num>
  <w:num w:numId="89" w16cid:durableId="1430852223">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12540"/>
    <w:rsid w:val="00014B2D"/>
    <w:rsid w:val="00016184"/>
    <w:rsid w:val="00023B16"/>
    <w:rsid w:val="00027037"/>
    <w:rsid w:val="00034162"/>
    <w:rsid w:val="00036268"/>
    <w:rsid w:val="00036901"/>
    <w:rsid w:val="00037DA9"/>
    <w:rsid w:val="00037F13"/>
    <w:rsid w:val="0004146E"/>
    <w:rsid w:val="00042CD5"/>
    <w:rsid w:val="000703CA"/>
    <w:rsid w:val="00090FAA"/>
    <w:rsid w:val="00095D72"/>
    <w:rsid w:val="00096621"/>
    <w:rsid w:val="000A0BA9"/>
    <w:rsid w:val="000A4046"/>
    <w:rsid w:val="000A4EA4"/>
    <w:rsid w:val="000A5858"/>
    <w:rsid w:val="000B6FDD"/>
    <w:rsid w:val="000C558E"/>
    <w:rsid w:val="000D6021"/>
    <w:rsid w:val="000D780E"/>
    <w:rsid w:val="000E2F2E"/>
    <w:rsid w:val="000E4AB1"/>
    <w:rsid w:val="000E6FB0"/>
    <w:rsid w:val="000F1C69"/>
    <w:rsid w:val="00102155"/>
    <w:rsid w:val="00106104"/>
    <w:rsid w:val="0010610C"/>
    <w:rsid w:val="00121DF4"/>
    <w:rsid w:val="001261A1"/>
    <w:rsid w:val="001262CF"/>
    <w:rsid w:val="00126B14"/>
    <w:rsid w:val="00131BD8"/>
    <w:rsid w:val="00160119"/>
    <w:rsid w:val="00163E76"/>
    <w:rsid w:val="0017038F"/>
    <w:rsid w:val="00170BA1"/>
    <w:rsid w:val="001736C2"/>
    <w:rsid w:val="0017444B"/>
    <w:rsid w:val="00176218"/>
    <w:rsid w:val="00186A35"/>
    <w:rsid w:val="001B7C8F"/>
    <w:rsid w:val="001C0B82"/>
    <w:rsid w:val="001C165A"/>
    <w:rsid w:val="001D1F5B"/>
    <w:rsid w:val="001E17B9"/>
    <w:rsid w:val="001E4146"/>
    <w:rsid w:val="001F5D09"/>
    <w:rsid w:val="00200FC7"/>
    <w:rsid w:val="00205AC6"/>
    <w:rsid w:val="0022538E"/>
    <w:rsid w:val="00226126"/>
    <w:rsid w:val="00231074"/>
    <w:rsid w:val="00233538"/>
    <w:rsid w:val="00234F56"/>
    <w:rsid w:val="00241B09"/>
    <w:rsid w:val="002456DC"/>
    <w:rsid w:val="00250B08"/>
    <w:rsid w:val="002525FB"/>
    <w:rsid w:val="00261AFD"/>
    <w:rsid w:val="002874E0"/>
    <w:rsid w:val="002A7CA1"/>
    <w:rsid w:val="002C1C21"/>
    <w:rsid w:val="002C7E33"/>
    <w:rsid w:val="002D25D2"/>
    <w:rsid w:val="002D4ED4"/>
    <w:rsid w:val="002D7F56"/>
    <w:rsid w:val="002E734A"/>
    <w:rsid w:val="003111FA"/>
    <w:rsid w:val="00324755"/>
    <w:rsid w:val="0032708C"/>
    <w:rsid w:val="00367D29"/>
    <w:rsid w:val="00372893"/>
    <w:rsid w:val="003739CD"/>
    <w:rsid w:val="003847CA"/>
    <w:rsid w:val="003860E6"/>
    <w:rsid w:val="00394396"/>
    <w:rsid w:val="003A3977"/>
    <w:rsid w:val="003A636E"/>
    <w:rsid w:val="003B4E0D"/>
    <w:rsid w:val="003C16E4"/>
    <w:rsid w:val="003C18DE"/>
    <w:rsid w:val="003C34AF"/>
    <w:rsid w:val="003C4C42"/>
    <w:rsid w:val="003D1F0D"/>
    <w:rsid w:val="003D2D3D"/>
    <w:rsid w:val="003E2E1A"/>
    <w:rsid w:val="003F0409"/>
    <w:rsid w:val="003F0A93"/>
    <w:rsid w:val="003F726B"/>
    <w:rsid w:val="00407F5E"/>
    <w:rsid w:val="00416157"/>
    <w:rsid w:val="00421F8E"/>
    <w:rsid w:val="00423F0C"/>
    <w:rsid w:val="00425258"/>
    <w:rsid w:val="004316DD"/>
    <w:rsid w:val="004331C6"/>
    <w:rsid w:val="00446DDF"/>
    <w:rsid w:val="00450BAA"/>
    <w:rsid w:val="00457A66"/>
    <w:rsid w:val="00465877"/>
    <w:rsid w:val="00481C6C"/>
    <w:rsid w:val="00485C3B"/>
    <w:rsid w:val="00485D7B"/>
    <w:rsid w:val="00493888"/>
    <w:rsid w:val="004A0D28"/>
    <w:rsid w:val="004A42D1"/>
    <w:rsid w:val="004B5641"/>
    <w:rsid w:val="004B6EF1"/>
    <w:rsid w:val="004C74BE"/>
    <w:rsid w:val="004E2A21"/>
    <w:rsid w:val="004F0D88"/>
    <w:rsid w:val="004F4A8D"/>
    <w:rsid w:val="004F6F71"/>
    <w:rsid w:val="004F7DFE"/>
    <w:rsid w:val="00503E02"/>
    <w:rsid w:val="00504F76"/>
    <w:rsid w:val="005101F2"/>
    <w:rsid w:val="00510EFF"/>
    <w:rsid w:val="0051164F"/>
    <w:rsid w:val="005370AF"/>
    <w:rsid w:val="0053751B"/>
    <w:rsid w:val="0054624F"/>
    <w:rsid w:val="00546452"/>
    <w:rsid w:val="00561936"/>
    <w:rsid w:val="005658E2"/>
    <w:rsid w:val="005718DB"/>
    <w:rsid w:val="005843C7"/>
    <w:rsid w:val="00585DD6"/>
    <w:rsid w:val="005930B7"/>
    <w:rsid w:val="005B59B9"/>
    <w:rsid w:val="005C4749"/>
    <w:rsid w:val="005D5BF9"/>
    <w:rsid w:val="005F50A8"/>
    <w:rsid w:val="0061767A"/>
    <w:rsid w:val="0062320E"/>
    <w:rsid w:val="00627059"/>
    <w:rsid w:val="00636511"/>
    <w:rsid w:val="00656ABE"/>
    <w:rsid w:val="006620AE"/>
    <w:rsid w:val="00667D08"/>
    <w:rsid w:val="00667FA8"/>
    <w:rsid w:val="00676FA9"/>
    <w:rsid w:val="00680ECD"/>
    <w:rsid w:val="006A6B76"/>
    <w:rsid w:val="006B436F"/>
    <w:rsid w:val="006B5ECF"/>
    <w:rsid w:val="006B733A"/>
    <w:rsid w:val="006C7476"/>
    <w:rsid w:val="006D0D89"/>
    <w:rsid w:val="006D55AA"/>
    <w:rsid w:val="006D779A"/>
    <w:rsid w:val="006E7ACF"/>
    <w:rsid w:val="006F1068"/>
    <w:rsid w:val="00700F30"/>
    <w:rsid w:val="0071564F"/>
    <w:rsid w:val="007215DD"/>
    <w:rsid w:val="007435D9"/>
    <w:rsid w:val="0074398A"/>
    <w:rsid w:val="00761D8C"/>
    <w:rsid w:val="00775619"/>
    <w:rsid w:val="007768A1"/>
    <w:rsid w:val="00792B4A"/>
    <w:rsid w:val="007B2D08"/>
    <w:rsid w:val="007C1C92"/>
    <w:rsid w:val="007E6001"/>
    <w:rsid w:val="007F6A0D"/>
    <w:rsid w:val="007F707A"/>
    <w:rsid w:val="00801066"/>
    <w:rsid w:val="00804A23"/>
    <w:rsid w:val="00812B72"/>
    <w:rsid w:val="00813238"/>
    <w:rsid w:val="0081426B"/>
    <w:rsid w:val="00814B56"/>
    <w:rsid w:val="0083257C"/>
    <w:rsid w:val="00832B6A"/>
    <w:rsid w:val="00834CC9"/>
    <w:rsid w:val="0084250D"/>
    <w:rsid w:val="00876AFE"/>
    <w:rsid w:val="00883E75"/>
    <w:rsid w:val="008914D9"/>
    <w:rsid w:val="0089394B"/>
    <w:rsid w:val="00897614"/>
    <w:rsid w:val="008A03B8"/>
    <w:rsid w:val="008A712A"/>
    <w:rsid w:val="008B3072"/>
    <w:rsid w:val="008B3500"/>
    <w:rsid w:val="008C4628"/>
    <w:rsid w:val="008D038E"/>
    <w:rsid w:val="008D1707"/>
    <w:rsid w:val="008D2BFD"/>
    <w:rsid w:val="008E18C4"/>
    <w:rsid w:val="00906E81"/>
    <w:rsid w:val="0091006C"/>
    <w:rsid w:val="00911958"/>
    <w:rsid w:val="0092025E"/>
    <w:rsid w:val="00936F49"/>
    <w:rsid w:val="00941DC7"/>
    <w:rsid w:val="00942EE3"/>
    <w:rsid w:val="00944042"/>
    <w:rsid w:val="00954A3F"/>
    <w:rsid w:val="00963B78"/>
    <w:rsid w:val="00981B28"/>
    <w:rsid w:val="009A239B"/>
    <w:rsid w:val="009A316D"/>
    <w:rsid w:val="009A3C25"/>
    <w:rsid w:val="009B3C7C"/>
    <w:rsid w:val="009C1F27"/>
    <w:rsid w:val="009D023E"/>
    <w:rsid w:val="009D354B"/>
    <w:rsid w:val="009E3A30"/>
    <w:rsid w:val="009E6DD2"/>
    <w:rsid w:val="009E715F"/>
    <w:rsid w:val="00A020CA"/>
    <w:rsid w:val="00A02EB7"/>
    <w:rsid w:val="00A13B18"/>
    <w:rsid w:val="00A176E5"/>
    <w:rsid w:val="00A21312"/>
    <w:rsid w:val="00A21420"/>
    <w:rsid w:val="00A23C68"/>
    <w:rsid w:val="00A24E21"/>
    <w:rsid w:val="00A27481"/>
    <w:rsid w:val="00A463CD"/>
    <w:rsid w:val="00A82690"/>
    <w:rsid w:val="00A96173"/>
    <w:rsid w:val="00AA0791"/>
    <w:rsid w:val="00AA0C47"/>
    <w:rsid w:val="00AB3101"/>
    <w:rsid w:val="00AC18B0"/>
    <w:rsid w:val="00AC636C"/>
    <w:rsid w:val="00AC73FD"/>
    <w:rsid w:val="00AE35CD"/>
    <w:rsid w:val="00B102CD"/>
    <w:rsid w:val="00B11D3C"/>
    <w:rsid w:val="00B27A8B"/>
    <w:rsid w:val="00B33533"/>
    <w:rsid w:val="00B4280E"/>
    <w:rsid w:val="00B42ACC"/>
    <w:rsid w:val="00B45631"/>
    <w:rsid w:val="00B70AEE"/>
    <w:rsid w:val="00BA7328"/>
    <w:rsid w:val="00BB3B7A"/>
    <w:rsid w:val="00BC1427"/>
    <w:rsid w:val="00BC1C18"/>
    <w:rsid w:val="00BC2BE0"/>
    <w:rsid w:val="00BD3C0E"/>
    <w:rsid w:val="00BE0949"/>
    <w:rsid w:val="00BE1FCE"/>
    <w:rsid w:val="00BF47BF"/>
    <w:rsid w:val="00BF7430"/>
    <w:rsid w:val="00C057C7"/>
    <w:rsid w:val="00C0743D"/>
    <w:rsid w:val="00C16117"/>
    <w:rsid w:val="00C17986"/>
    <w:rsid w:val="00C356DC"/>
    <w:rsid w:val="00C42603"/>
    <w:rsid w:val="00C459A9"/>
    <w:rsid w:val="00C47B7E"/>
    <w:rsid w:val="00C65F07"/>
    <w:rsid w:val="00C7622C"/>
    <w:rsid w:val="00C76539"/>
    <w:rsid w:val="00C82171"/>
    <w:rsid w:val="00C94C9C"/>
    <w:rsid w:val="00CD3A32"/>
    <w:rsid w:val="00CE5075"/>
    <w:rsid w:val="00CE5258"/>
    <w:rsid w:val="00CF0E03"/>
    <w:rsid w:val="00CF36CE"/>
    <w:rsid w:val="00CF5C12"/>
    <w:rsid w:val="00D01696"/>
    <w:rsid w:val="00D11F27"/>
    <w:rsid w:val="00D33D55"/>
    <w:rsid w:val="00D34999"/>
    <w:rsid w:val="00D45069"/>
    <w:rsid w:val="00D561CA"/>
    <w:rsid w:val="00D647FF"/>
    <w:rsid w:val="00D66DDA"/>
    <w:rsid w:val="00D676B5"/>
    <w:rsid w:val="00D678F6"/>
    <w:rsid w:val="00D721D8"/>
    <w:rsid w:val="00D7349C"/>
    <w:rsid w:val="00D7386E"/>
    <w:rsid w:val="00D81A51"/>
    <w:rsid w:val="00DA6E8F"/>
    <w:rsid w:val="00DB50F8"/>
    <w:rsid w:val="00DB5EB4"/>
    <w:rsid w:val="00DB7921"/>
    <w:rsid w:val="00DE3E40"/>
    <w:rsid w:val="00E03EC2"/>
    <w:rsid w:val="00E07086"/>
    <w:rsid w:val="00E123D0"/>
    <w:rsid w:val="00E17D32"/>
    <w:rsid w:val="00E27CE1"/>
    <w:rsid w:val="00E51DE9"/>
    <w:rsid w:val="00E51E74"/>
    <w:rsid w:val="00E52AD4"/>
    <w:rsid w:val="00E55E3A"/>
    <w:rsid w:val="00E60E60"/>
    <w:rsid w:val="00E61189"/>
    <w:rsid w:val="00E872BE"/>
    <w:rsid w:val="00E90364"/>
    <w:rsid w:val="00E931FA"/>
    <w:rsid w:val="00E9577E"/>
    <w:rsid w:val="00EB4B8F"/>
    <w:rsid w:val="00EB6A4E"/>
    <w:rsid w:val="00EB6ACA"/>
    <w:rsid w:val="00F15F1A"/>
    <w:rsid w:val="00F573B6"/>
    <w:rsid w:val="00F60D86"/>
    <w:rsid w:val="00F63060"/>
    <w:rsid w:val="00F672DC"/>
    <w:rsid w:val="00F70F48"/>
    <w:rsid w:val="00F71F43"/>
    <w:rsid w:val="00F73D37"/>
    <w:rsid w:val="00F762D4"/>
    <w:rsid w:val="00F77170"/>
    <w:rsid w:val="00F80102"/>
    <w:rsid w:val="00F86AE5"/>
    <w:rsid w:val="00F92F37"/>
    <w:rsid w:val="00FB4EF8"/>
    <w:rsid w:val="00FC1771"/>
    <w:rsid w:val="00FC1CAA"/>
    <w:rsid w:val="00FD1746"/>
    <w:rsid w:val="00FD70A5"/>
    <w:rsid w:val="00FE55AE"/>
    <w:rsid w:val="00FF0615"/>
    <w:rsid w:val="00FF1F7E"/>
    <w:rsid w:val="00FF49C7"/>
    <w:rsid w:val="00FF7071"/>
    <w:rsid w:val="00FF7C5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67FA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8.png"/><Relationship Id="rId3" Type="http://schemas.openxmlformats.org/officeDocument/2006/relationships/settings" Target="settings.xml"/><Relationship Id="rId21" Type="http://schemas.openxmlformats.org/officeDocument/2006/relationships/image" Target="media/image10.png"/><Relationship Id="rId7" Type="http://schemas.openxmlformats.org/officeDocument/2006/relationships/hyperlink" Target="http://www.cpcaauto.com" TargetMode="External"/><Relationship Id="rId12" Type="http://schemas.openxmlformats.org/officeDocument/2006/relationships/image" Target="cid:2024072402.jpg" TargetMode="External"/><Relationship Id="rId17" Type="http://schemas.openxmlformats.org/officeDocument/2006/relationships/image" Target="cid:2024072501.jpg" TargetMode="External"/><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cid:2024072603.jpg"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9.jpe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cid:2024072403.jpg" TargetMode="External"/><Relationship Id="rId22" Type="http://schemas.openxmlformats.org/officeDocument/2006/relationships/image" Target="media/image11.png"/></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52</TotalTime>
  <Pages>16</Pages>
  <Words>1976</Words>
  <Characters>11266</Characters>
  <Application>Microsoft Office Word</Application>
  <DocSecurity>0</DocSecurity>
  <Lines>93</Lines>
  <Paragraphs>26</Paragraphs>
  <ScaleCrop>false</ScaleCrop>
  <Company/>
  <LinksUpToDate>false</LinksUpToDate>
  <CharactersWithSpaces>13216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6</cp:revision>
  <dcterms:created xsi:type="dcterms:W3CDTF">2024-07-31T05:48:00Z</dcterms:created>
  <dcterms:modified xsi:type="dcterms:W3CDTF">2024-07-31T06:39:00Z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2024-05-31T12:43:26Z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526bf18f-a725-43e7-8736-8b1e725d7621</vt:lpwstr>
  </property>
  <property fmtid="{D5CDD505-2E9C-101B-9397-08002B2CF9AE}" pid="7" name="MSIP_Label_defa4170-0d19-0005-0004-bc88714345d2_ActionId">
    <vt:lpwstr>8e89a49a-2a1b-4cc1-b854-2b3dd447b636</vt:lpwstr>
  </property>
  <property fmtid="{D5CDD505-2E9C-101B-9397-08002B2CF9AE}" pid="8" name="MSIP_Label_defa4170-0d19-0005-0004-bc88714345d2_ContentBits">
    <vt:lpwstr>0</vt:lpwstr>
  </property>
</Properties>
</file>