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DCE1633" w:rsidR="00131BD8" w:rsidRPr="00BF7430" w:rsidRDefault="00131BD8" w:rsidP="00131BD8">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AE46E6">
        <w:rPr>
          <w:rFonts w:ascii="微软雅黑" w:eastAsia="微软雅黑" w:hAnsi="微软雅黑" w:cs="黑体" w:hint="eastAsia"/>
          <w:sz w:val="35"/>
          <w:szCs w:val="35"/>
        </w:rPr>
        <w:t>3</w:t>
      </w:r>
      <w:r w:rsidR="00E90364">
        <w:rPr>
          <w:rFonts w:ascii="微软雅黑" w:eastAsia="微软雅黑" w:hAnsi="微软雅黑" w:cs="黑体" w:hint="eastAsia"/>
          <w:sz w:val="35"/>
          <w:szCs w:val="35"/>
        </w:rPr>
        <w:t>1</w:t>
      </w:r>
      <w:r w:rsidRPr="00BF7430">
        <w:rPr>
          <w:rFonts w:ascii="微软雅黑" w:eastAsia="微软雅黑" w:hAnsi="微软雅黑" w:cs="黑体" w:hint="eastAsia"/>
          <w:sz w:val="35"/>
          <w:szCs w:val="35"/>
        </w:rPr>
        <w:t>期（</w:t>
      </w:r>
      <w:r w:rsidR="00AE46E6">
        <w:rPr>
          <w:rFonts w:ascii="微软雅黑" w:eastAsia="微软雅黑" w:hAnsi="微软雅黑" w:cs="黑体" w:hint="eastAsia"/>
          <w:sz w:val="35"/>
          <w:szCs w:val="35"/>
        </w:rPr>
        <w:t>8</w:t>
      </w:r>
      <w:r w:rsidRPr="00BF7430">
        <w:rPr>
          <w:rFonts w:ascii="微软雅黑" w:eastAsia="微软雅黑" w:hAnsi="微软雅黑" w:cs="黑体" w:hint="eastAsia"/>
          <w:sz w:val="35"/>
          <w:szCs w:val="35"/>
        </w:rPr>
        <w:t>月</w:t>
      </w:r>
      <w:r w:rsidR="00AE46E6">
        <w:rPr>
          <w:rFonts w:ascii="微软雅黑" w:eastAsia="微软雅黑" w:hAnsi="微软雅黑" w:cs="黑体" w:hint="eastAsia"/>
          <w:sz w:val="35"/>
          <w:szCs w:val="35"/>
        </w:rPr>
        <w:t>12</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AE46E6">
        <w:rPr>
          <w:rFonts w:ascii="微软雅黑" w:eastAsia="微软雅黑" w:hAnsi="微软雅黑" w:cs="黑体" w:hint="eastAsia"/>
          <w:sz w:val="35"/>
          <w:szCs w:val="35"/>
        </w:rPr>
        <w:t>8</w:t>
      </w:r>
      <w:r w:rsidRPr="00BF7430">
        <w:rPr>
          <w:rFonts w:ascii="微软雅黑" w:eastAsia="微软雅黑" w:hAnsi="微软雅黑" w:cs="黑体" w:hint="eastAsia"/>
          <w:sz w:val="35"/>
          <w:szCs w:val="35"/>
        </w:rPr>
        <w:t>月</w:t>
      </w:r>
      <w:r w:rsidR="00AE46E6">
        <w:rPr>
          <w:rFonts w:ascii="微软雅黑" w:eastAsia="微软雅黑" w:hAnsi="微软雅黑" w:cs="黑体" w:hint="eastAsia"/>
          <w:sz w:val="35"/>
          <w:szCs w:val="35"/>
        </w:rPr>
        <w:t>18</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hint="eastAsia"/>
        </w:rPr>
      </w:pPr>
    </w:p>
    <w:p w14:paraId="51239619" w14:textId="77777777" w:rsidR="00131BD8" w:rsidRPr="00364A19" w:rsidRDefault="00131BD8" w:rsidP="00131BD8">
      <w:pPr>
        <w:rPr>
          <w:rFonts w:ascii="宋体" w:eastAsia="宋体" w:hAnsi="宋体" w:cs="黑体" w:hint="eastAsia"/>
          <w:szCs w:val="21"/>
        </w:rPr>
      </w:pPr>
      <w:r w:rsidRPr="00364A19">
        <w:rPr>
          <w:rFonts w:ascii="宋体" w:eastAsia="宋体" w:hAnsi="宋体" w:cs="黑体" w:hint="eastAsia"/>
          <w:szCs w:val="21"/>
        </w:rPr>
        <w:t>主要信息源自乘联会每日新闻等</w:t>
      </w:r>
    </w:p>
    <w:p w14:paraId="2153412D" w14:textId="77777777" w:rsidR="00131BD8" w:rsidRPr="00364A19" w:rsidRDefault="00131BD8" w:rsidP="00131BD8">
      <w:pPr>
        <w:rPr>
          <w:rFonts w:ascii="宋体" w:eastAsia="宋体" w:hAnsi="宋体" w:cs="黑体" w:hint="eastAsia"/>
          <w:szCs w:val="21"/>
        </w:rPr>
      </w:pPr>
      <w:r w:rsidRPr="00364A19">
        <w:rPr>
          <w:rFonts w:ascii="宋体" w:eastAsia="宋体" w:hAnsi="宋体" w:cs="黑体" w:hint="eastAsia"/>
          <w:szCs w:val="21"/>
        </w:rPr>
        <w:t>网站：</w:t>
      </w:r>
      <w:hyperlink r:id="rId8" w:history="1">
        <w:r w:rsidRPr="00364A19">
          <w:rPr>
            <w:rStyle w:val="a7"/>
            <w:rFonts w:ascii="宋体" w:eastAsia="宋体" w:hAnsi="宋体" w:cs="黑体"/>
            <w:szCs w:val="21"/>
          </w:rPr>
          <w:t>http://www.cpcaauto.com</w:t>
        </w:r>
      </w:hyperlink>
    </w:p>
    <w:p w14:paraId="3297FDF6" w14:textId="0F7C74AA" w:rsidR="00F60D86" w:rsidRPr="00364A19" w:rsidRDefault="00F60D86">
      <w:pPr>
        <w:rPr>
          <w:rFonts w:ascii="宋体" w:eastAsia="宋体" w:hAnsi="宋体" w:hint="eastAsia"/>
          <w:szCs w:val="21"/>
        </w:rPr>
      </w:pPr>
    </w:p>
    <w:p w14:paraId="34944EB0" w14:textId="13776414" w:rsidR="00131BD8" w:rsidRDefault="00131BD8" w:rsidP="00364A19">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5033D65B" w14:textId="7DA197DC" w:rsidR="00A87151" w:rsidRPr="00A87151" w:rsidRDefault="00A87151" w:rsidP="00A87151">
      <w:pPr>
        <w:ind w:firstLineChars="200" w:firstLine="420"/>
        <w:rPr>
          <w:rFonts w:ascii="宋体" w:eastAsia="宋体" w:hAnsi="宋体" w:hint="eastAsia"/>
        </w:rPr>
      </w:pPr>
      <w:r>
        <w:rPr>
          <w:rFonts w:ascii="宋体" w:eastAsia="宋体" w:hAnsi="宋体" w:hint="eastAsia"/>
        </w:rPr>
        <w:t>乘用车：</w:t>
      </w:r>
      <w:r w:rsidRPr="00A87151">
        <w:rPr>
          <w:rFonts w:ascii="宋体" w:eastAsia="宋体" w:hAnsi="宋体" w:hint="eastAsia"/>
        </w:rPr>
        <w:t>8月1-18日</w:t>
      </w:r>
      <w:r>
        <w:rPr>
          <w:rFonts w:ascii="宋体" w:eastAsia="宋体" w:hAnsi="宋体" w:hint="eastAsia"/>
        </w:rPr>
        <w:t>，乘用车</w:t>
      </w:r>
      <w:r w:rsidRPr="00A87151">
        <w:rPr>
          <w:rFonts w:ascii="宋体" w:eastAsia="宋体" w:hAnsi="宋体" w:hint="eastAsia"/>
        </w:rPr>
        <w:t>市场零售90.7万辆，同比去年</w:t>
      </w:r>
      <w:r>
        <w:rPr>
          <w:rFonts w:ascii="宋体" w:eastAsia="宋体" w:hAnsi="宋体" w:hint="eastAsia"/>
        </w:rPr>
        <w:t>8月同期</w:t>
      </w:r>
      <w:r w:rsidRPr="00A87151">
        <w:rPr>
          <w:rFonts w:ascii="宋体" w:eastAsia="宋体" w:hAnsi="宋体" w:hint="eastAsia"/>
        </w:rPr>
        <w:t>增长8%，较上月同期增长16%</w:t>
      </w:r>
      <w:r>
        <w:rPr>
          <w:rFonts w:ascii="宋体" w:eastAsia="宋体" w:hAnsi="宋体" w:hint="eastAsia"/>
        </w:rPr>
        <w:t>，</w:t>
      </w:r>
      <w:r w:rsidRPr="00A87151">
        <w:rPr>
          <w:rFonts w:ascii="宋体" w:eastAsia="宋体" w:hAnsi="宋体" w:hint="eastAsia"/>
        </w:rPr>
        <w:t>今年以来累计零售1</w:t>
      </w:r>
      <w:r>
        <w:rPr>
          <w:rFonts w:ascii="宋体" w:eastAsia="宋体" w:hAnsi="宋体" w:hint="eastAsia"/>
        </w:rPr>
        <w:t>,</w:t>
      </w:r>
      <w:r w:rsidRPr="00A87151">
        <w:rPr>
          <w:rFonts w:ascii="宋体" w:eastAsia="宋体" w:hAnsi="宋体" w:hint="eastAsia"/>
        </w:rPr>
        <w:t>247.4万辆，同比增长3%</w:t>
      </w:r>
      <w:r>
        <w:rPr>
          <w:rFonts w:ascii="宋体" w:eastAsia="宋体" w:hAnsi="宋体" w:hint="eastAsia"/>
        </w:rPr>
        <w:t>；</w:t>
      </w:r>
      <w:r w:rsidRPr="00A87151">
        <w:rPr>
          <w:rFonts w:ascii="宋体" w:eastAsia="宋体" w:hAnsi="宋体" w:hint="eastAsia"/>
        </w:rPr>
        <w:t>8月1-18日</w:t>
      </w:r>
      <w:r>
        <w:rPr>
          <w:rFonts w:ascii="宋体" w:eastAsia="宋体" w:hAnsi="宋体" w:hint="eastAsia"/>
        </w:rPr>
        <w:t>,</w:t>
      </w:r>
      <w:r w:rsidRPr="00A87151">
        <w:rPr>
          <w:rFonts w:ascii="宋体" w:eastAsia="宋体" w:hAnsi="宋体" w:hint="eastAsia"/>
        </w:rPr>
        <w:t>全国乘用车</w:t>
      </w:r>
      <w:r>
        <w:rPr>
          <w:rFonts w:ascii="宋体" w:eastAsia="宋体" w:hAnsi="宋体" w:hint="eastAsia"/>
        </w:rPr>
        <w:t>厂商</w:t>
      </w:r>
      <w:r w:rsidRPr="00A87151">
        <w:rPr>
          <w:rFonts w:ascii="宋体" w:eastAsia="宋体" w:hAnsi="宋体" w:hint="eastAsia"/>
        </w:rPr>
        <w:t>批发75.7万辆，同比去年</w:t>
      </w:r>
      <w:r>
        <w:rPr>
          <w:rFonts w:ascii="宋体" w:eastAsia="宋体" w:hAnsi="宋体" w:hint="eastAsia"/>
        </w:rPr>
        <w:t>8月同期</w:t>
      </w:r>
      <w:r w:rsidRPr="00A87151">
        <w:rPr>
          <w:rFonts w:ascii="宋体" w:eastAsia="宋体" w:hAnsi="宋体" w:hint="eastAsia"/>
        </w:rPr>
        <w:t>下降9%，较上月同期增长12%</w:t>
      </w:r>
      <w:r>
        <w:rPr>
          <w:rFonts w:ascii="宋体" w:eastAsia="宋体" w:hAnsi="宋体" w:hint="eastAsia"/>
        </w:rPr>
        <w:t>，</w:t>
      </w:r>
      <w:r w:rsidRPr="00A87151">
        <w:rPr>
          <w:rFonts w:ascii="宋体" w:eastAsia="宋体" w:hAnsi="宋体" w:hint="eastAsia"/>
        </w:rPr>
        <w:t>今年以来累计批发1</w:t>
      </w:r>
      <w:r>
        <w:rPr>
          <w:rFonts w:ascii="宋体" w:eastAsia="宋体" w:hAnsi="宋体" w:hint="eastAsia"/>
        </w:rPr>
        <w:t>,</w:t>
      </w:r>
      <w:r w:rsidRPr="00A87151">
        <w:rPr>
          <w:rFonts w:ascii="宋体" w:eastAsia="宋体" w:hAnsi="宋体" w:hint="eastAsia"/>
        </w:rPr>
        <w:t>447.7万辆，同比增长4%。</w:t>
      </w:r>
    </w:p>
    <w:p w14:paraId="5229E753" w14:textId="226C0462" w:rsidR="00A87151" w:rsidRDefault="00A87151" w:rsidP="00A87151">
      <w:pPr>
        <w:ind w:firstLineChars="200" w:firstLine="420"/>
        <w:rPr>
          <w:rFonts w:ascii="宋体" w:eastAsia="宋体" w:hAnsi="宋体"/>
        </w:rPr>
      </w:pPr>
      <w:r>
        <w:rPr>
          <w:rFonts w:ascii="宋体" w:eastAsia="宋体" w:hAnsi="宋体" w:hint="eastAsia"/>
        </w:rPr>
        <w:t>新能源：</w:t>
      </w:r>
      <w:r w:rsidRPr="00A87151">
        <w:rPr>
          <w:rFonts w:ascii="宋体" w:eastAsia="宋体" w:hAnsi="宋体" w:hint="eastAsia"/>
        </w:rPr>
        <w:t>8月1-18日</w:t>
      </w:r>
      <w:r w:rsidR="001B310C">
        <w:rPr>
          <w:rFonts w:ascii="宋体" w:eastAsia="宋体" w:hAnsi="宋体" w:hint="eastAsia"/>
        </w:rPr>
        <w:t>，乘用车</w:t>
      </w:r>
      <w:r w:rsidRPr="00A87151">
        <w:rPr>
          <w:rFonts w:ascii="宋体" w:eastAsia="宋体" w:hAnsi="宋体" w:hint="eastAsia"/>
        </w:rPr>
        <w:t>新能源市场零售49万辆，同比去年</w:t>
      </w:r>
      <w:r w:rsidR="001B310C">
        <w:rPr>
          <w:rFonts w:ascii="宋体" w:eastAsia="宋体" w:hAnsi="宋体" w:hint="eastAsia"/>
        </w:rPr>
        <w:t>8月同期</w:t>
      </w:r>
      <w:r w:rsidRPr="00A87151">
        <w:rPr>
          <w:rFonts w:ascii="宋体" w:eastAsia="宋体" w:hAnsi="宋体" w:hint="eastAsia"/>
        </w:rPr>
        <w:t>增长58%，较上月同期增长27%</w:t>
      </w:r>
      <w:r w:rsidR="001B310C">
        <w:rPr>
          <w:rFonts w:ascii="宋体" w:eastAsia="宋体" w:hAnsi="宋体" w:hint="eastAsia"/>
        </w:rPr>
        <w:t>，</w:t>
      </w:r>
      <w:r w:rsidRPr="00A87151">
        <w:rPr>
          <w:rFonts w:ascii="宋体" w:eastAsia="宋体" w:hAnsi="宋体" w:hint="eastAsia"/>
        </w:rPr>
        <w:t>今年以来累计零售547.8万辆，同比增长36%</w:t>
      </w:r>
      <w:r>
        <w:rPr>
          <w:rFonts w:ascii="宋体" w:eastAsia="宋体" w:hAnsi="宋体" w:hint="eastAsia"/>
        </w:rPr>
        <w:t>；</w:t>
      </w:r>
      <w:r w:rsidRPr="00A87151">
        <w:rPr>
          <w:rFonts w:ascii="宋体" w:eastAsia="宋体" w:hAnsi="宋体" w:hint="eastAsia"/>
        </w:rPr>
        <w:t>8月1-18日</w:t>
      </w:r>
      <w:r w:rsidR="001B310C">
        <w:rPr>
          <w:rFonts w:ascii="宋体" w:eastAsia="宋体" w:hAnsi="宋体" w:hint="eastAsia"/>
        </w:rPr>
        <w:t>，</w:t>
      </w:r>
      <w:r w:rsidRPr="00A87151">
        <w:rPr>
          <w:rFonts w:ascii="宋体" w:eastAsia="宋体" w:hAnsi="宋体" w:hint="eastAsia"/>
        </w:rPr>
        <w:t>全国乘用车</w:t>
      </w:r>
      <w:r>
        <w:rPr>
          <w:rFonts w:ascii="宋体" w:eastAsia="宋体" w:hAnsi="宋体" w:hint="eastAsia"/>
        </w:rPr>
        <w:t>厂商</w:t>
      </w:r>
      <w:r w:rsidRPr="00A87151">
        <w:rPr>
          <w:rFonts w:ascii="宋体" w:eastAsia="宋体" w:hAnsi="宋体" w:hint="eastAsia"/>
        </w:rPr>
        <w:t>新能源批发43.1万辆，同比去年</w:t>
      </w:r>
      <w:r w:rsidR="001B310C">
        <w:rPr>
          <w:rFonts w:ascii="宋体" w:eastAsia="宋体" w:hAnsi="宋体" w:hint="eastAsia"/>
        </w:rPr>
        <w:t>8月同期</w:t>
      </w:r>
      <w:r w:rsidRPr="00A87151">
        <w:rPr>
          <w:rFonts w:ascii="宋体" w:eastAsia="宋体" w:hAnsi="宋体" w:hint="eastAsia"/>
        </w:rPr>
        <w:t>增长33%，较上月同期增长21%</w:t>
      </w:r>
      <w:r w:rsidR="001B310C">
        <w:rPr>
          <w:rFonts w:ascii="宋体" w:eastAsia="宋体" w:hAnsi="宋体" w:hint="eastAsia"/>
        </w:rPr>
        <w:t>，</w:t>
      </w:r>
      <w:r w:rsidRPr="00A87151">
        <w:rPr>
          <w:rFonts w:ascii="宋体" w:eastAsia="宋体" w:hAnsi="宋体" w:hint="eastAsia"/>
        </w:rPr>
        <w:t>今年以来累计批发599.3万辆，同比增长30%。</w:t>
      </w:r>
    </w:p>
    <w:p w14:paraId="3318571C" w14:textId="77777777" w:rsidR="00A87151" w:rsidRPr="00A87151" w:rsidRDefault="00A87151" w:rsidP="00A87151">
      <w:pPr>
        <w:ind w:firstLineChars="200" w:firstLine="420"/>
        <w:rPr>
          <w:rFonts w:ascii="宋体" w:eastAsia="宋体" w:hAnsi="宋体" w:hint="eastAsia"/>
        </w:rPr>
      </w:pPr>
    </w:p>
    <w:p w14:paraId="6C9B099B" w14:textId="527787D6" w:rsidR="008E6151" w:rsidRPr="00152328" w:rsidRDefault="00BC5BFD" w:rsidP="008E6151">
      <w:pPr>
        <w:pStyle w:val="2"/>
        <w:numPr>
          <w:ilvl w:val="0"/>
          <w:numId w:val="3"/>
        </w:numPr>
        <w:spacing w:before="0" w:after="0" w:line="240" w:lineRule="auto"/>
        <w:ind w:left="0" w:firstLine="6"/>
        <w:rPr>
          <w:rFonts w:hint="eastAsia"/>
          <w:sz w:val="24"/>
          <w:szCs w:val="24"/>
        </w:rPr>
      </w:pPr>
      <w:r w:rsidRPr="00610063">
        <w:rPr>
          <w:sz w:val="24"/>
          <w:szCs w:val="24"/>
        </w:rPr>
        <w:t>2024</w:t>
      </w:r>
      <w:r w:rsidRPr="00610063">
        <w:rPr>
          <w:sz w:val="24"/>
          <w:szCs w:val="24"/>
        </w:rPr>
        <w:t>年</w:t>
      </w:r>
      <w:r>
        <w:rPr>
          <w:rFonts w:hint="eastAsia"/>
          <w:sz w:val="24"/>
          <w:szCs w:val="24"/>
        </w:rPr>
        <w:t>8</w:t>
      </w:r>
      <w:r w:rsidRPr="00610063">
        <w:rPr>
          <w:sz w:val="24"/>
          <w:szCs w:val="24"/>
        </w:rPr>
        <w:t>月全国乘用车市场零售</w:t>
      </w:r>
      <w:r>
        <w:rPr>
          <w:rFonts w:hint="eastAsia"/>
          <w:sz w:val="24"/>
          <w:szCs w:val="24"/>
        </w:rPr>
        <w:t>平稳起步</w:t>
      </w:r>
    </w:p>
    <w:p w14:paraId="0300566D" w14:textId="085779B8" w:rsidR="00152328" w:rsidRDefault="00152328" w:rsidP="00152328">
      <w:pPr>
        <w:jc w:val="center"/>
        <w:rPr>
          <w:rFonts w:hint="eastAsia"/>
        </w:rPr>
      </w:pPr>
      <w:r>
        <w:rPr>
          <w:rFonts w:hint="eastAsia"/>
          <w:noProof/>
          <w14:ligatures w14:val="standardContextual"/>
        </w:rPr>
        <w:drawing>
          <wp:inline distT="0" distB="0" distL="0" distR="0" wp14:anchorId="1EE53C4C" wp14:editId="18A3B459">
            <wp:extent cx="5040000" cy="3064898"/>
            <wp:effectExtent l="0" t="0" r="8255" b="2540"/>
            <wp:docPr id="6352183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218364" name="图片 63521836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64898"/>
                    </a:xfrm>
                    <a:prstGeom prst="rect">
                      <a:avLst/>
                    </a:prstGeom>
                  </pic:spPr>
                </pic:pic>
              </a:graphicData>
            </a:graphic>
          </wp:inline>
        </w:drawing>
      </w:r>
    </w:p>
    <w:p w14:paraId="5EAC0B6B" w14:textId="77777777" w:rsidR="00152328" w:rsidRDefault="008E6151" w:rsidP="00152328">
      <w:pPr>
        <w:ind w:firstLineChars="200" w:firstLine="420"/>
        <w:rPr>
          <w:rFonts w:ascii="宋体" w:eastAsia="宋体" w:hAnsi="宋体"/>
        </w:rPr>
      </w:pPr>
      <w:r w:rsidRPr="00A87151">
        <w:rPr>
          <w:rFonts w:ascii="宋体" w:eastAsia="宋体" w:hAnsi="宋体" w:hint="eastAsia"/>
        </w:rPr>
        <w:t>8月第</w:t>
      </w:r>
      <w:r w:rsidR="00152328">
        <w:rPr>
          <w:rFonts w:ascii="宋体" w:eastAsia="宋体" w:hAnsi="宋体" w:hint="eastAsia"/>
        </w:rPr>
        <w:t>一</w:t>
      </w:r>
      <w:r w:rsidRPr="00A87151">
        <w:rPr>
          <w:rFonts w:ascii="宋体" w:eastAsia="宋体" w:hAnsi="宋体" w:hint="eastAsia"/>
        </w:rPr>
        <w:t>周乘用车</w:t>
      </w:r>
      <w:r w:rsidRPr="00A87151">
        <w:rPr>
          <w:rFonts w:ascii="宋体" w:eastAsia="宋体" w:hAnsi="宋体"/>
        </w:rPr>
        <w:t>市场</w:t>
      </w:r>
      <w:r w:rsidRPr="00A87151">
        <w:rPr>
          <w:rFonts w:ascii="宋体" w:eastAsia="宋体" w:hAnsi="宋体" w:hint="eastAsia"/>
        </w:rPr>
        <w:t>日均</w:t>
      </w:r>
      <w:r w:rsidRPr="00A87151">
        <w:rPr>
          <w:rFonts w:ascii="宋体" w:eastAsia="宋体" w:hAnsi="宋体"/>
        </w:rPr>
        <w:t>零售</w:t>
      </w:r>
      <w:r w:rsidRPr="00A87151">
        <w:rPr>
          <w:rFonts w:ascii="宋体" w:eastAsia="宋体" w:hAnsi="宋体" w:hint="eastAsia"/>
        </w:rPr>
        <w:t>4.1</w:t>
      </w:r>
      <w:r w:rsidRPr="00A87151">
        <w:rPr>
          <w:rFonts w:ascii="宋体" w:eastAsia="宋体" w:hAnsi="宋体"/>
        </w:rPr>
        <w:t>万辆，同比去年</w:t>
      </w:r>
      <w:r w:rsidR="00152328">
        <w:rPr>
          <w:rFonts w:ascii="宋体" w:eastAsia="宋体" w:hAnsi="宋体" w:hint="eastAsia"/>
        </w:rPr>
        <w:t>8月同期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2</w:t>
      </w:r>
      <w:r w:rsidRPr="00A87151">
        <w:rPr>
          <w:rFonts w:ascii="宋体" w:eastAsia="宋体" w:hAnsi="宋体"/>
        </w:rPr>
        <w:t>%，较上月同期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5</w:t>
      </w:r>
      <w:r w:rsidRPr="00A87151">
        <w:rPr>
          <w:rFonts w:ascii="宋体" w:eastAsia="宋体" w:hAnsi="宋体"/>
        </w:rPr>
        <w:t>%。</w:t>
      </w:r>
    </w:p>
    <w:p w14:paraId="606408CB" w14:textId="77777777" w:rsidR="00152328" w:rsidRDefault="008E6151" w:rsidP="00152328">
      <w:pPr>
        <w:ind w:firstLineChars="200" w:firstLine="420"/>
        <w:rPr>
          <w:rFonts w:ascii="宋体" w:eastAsia="宋体" w:hAnsi="宋体"/>
        </w:rPr>
      </w:pPr>
      <w:r w:rsidRPr="00A87151">
        <w:rPr>
          <w:rFonts w:ascii="宋体" w:eastAsia="宋体" w:hAnsi="宋体" w:hint="eastAsia"/>
        </w:rPr>
        <w:t>8月第</w:t>
      </w:r>
      <w:r w:rsidR="00152328">
        <w:rPr>
          <w:rFonts w:ascii="宋体" w:eastAsia="宋体" w:hAnsi="宋体" w:hint="eastAsia"/>
        </w:rPr>
        <w:t>二</w:t>
      </w:r>
      <w:r w:rsidRPr="00A87151">
        <w:rPr>
          <w:rFonts w:ascii="宋体" w:eastAsia="宋体" w:hAnsi="宋体" w:hint="eastAsia"/>
        </w:rPr>
        <w:t>周乘用车</w:t>
      </w:r>
      <w:r w:rsidRPr="00A87151">
        <w:rPr>
          <w:rFonts w:ascii="宋体" w:eastAsia="宋体" w:hAnsi="宋体"/>
        </w:rPr>
        <w:t>市场</w:t>
      </w:r>
      <w:r w:rsidRPr="00A87151">
        <w:rPr>
          <w:rFonts w:ascii="宋体" w:eastAsia="宋体" w:hAnsi="宋体" w:hint="eastAsia"/>
        </w:rPr>
        <w:t>日均</w:t>
      </w:r>
      <w:r w:rsidRPr="00A87151">
        <w:rPr>
          <w:rFonts w:ascii="宋体" w:eastAsia="宋体" w:hAnsi="宋体"/>
        </w:rPr>
        <w:t>零售</w:t>
      </w:r>
      <w:r w:rsidRPr="00A87151">
        <w:rPr>
          <w:rFonts w:ascii="宋体" w:eastAsia="宋体" w:hAnsi="宋体" w:hint="eastAsia"/>
        </w:rPr>
        <w:t>5.1</w:t>
      </w:r>
      <w:r w:rsidRPr="00A87151">
        <w:rPr>
          <w:rFonts w:ascii="宋体" w:eastAsia="宋体" w:hAnsi="宋体"/>
        </w:rPr>
        <w:t>万辆，同比去年</w:t>
      </w:r>
      <w:r w:rsidR="00152328">
        <w:rPr>
          <w:rFonts w:ascii="宋体" w:eastAsia="宋体" w:hAnsi="宋体" w:hint="eastAsia"/>
        </w:rPr>
        <w:t>8月同期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10</w:t>
      </w:r>
      <w:r w:rsidRPr="00A87151">
        <w:rPr>
          <w:rFonts w:ascii="宋体" w:eastAsia="宋体" w:hAnsi="宋体"/>
        </w:rPr>
        <w:t>%，较上月同期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23</w:t>
      </w:r>
      <w:r w:rsidRPr="00A87151">
        <w:rPr>
          <w:rFonts w:ascii="宋体" w:eastAsia="宋体" w:hAnsi="宋体"/>
        </w:rPr>
        <w:t>%。</w:t>
      </w:r>
    </w:p>
    <w:p w14:paraId="45F03B14" w14:textId="77777777" w:rsidR="008A576D" w:rsidRDefault="008E6151" w:rsidP="008A576D">
      <w:pPr>
        <w:ind w:firstLineChars="200" w:firstLine="420"/>
        <w:rPr>
          <w:rFonts w:ascii="宋体" w:eastAsia="宋体" w:hAnsi="宋体"/>
        </w:rPr>
      </w:pPr>
      <w:r w:rsidRPr="00A87151">
        <w:rPr>
          <w:rFonts w:ascii="宋体" w:eastAsia="宋体" w:hAnsi="宋体" w:hint="eastAsia"/>
        </w:rPr>
        <w:t>8月第</w:t>
      </w:r>
      <w:r w:rsidR="00152328">
        <w:rPr>
          <w:rFonts w:ascii="宋体" w:eastAsia="宋体" w:hAnsi="宋体" w:hint="eastAsia"/>
        </w:rPr>
        <w:t>三</w:t>
      </w:r>
      <w:r w:rsidRPr="00A87151">
        <w:rPr>
          <w:rFonts w:ascii="宋体" w:eastAsia="宋体" w:hAnsi="宋体" w:hint="eastAsia"/>
        </w:rPr>
        <w:t>周乘用车</w:t>
      </w:r>
      <w:r w:rsidRPr="00A87151">
        <w:rPr>
          <w:rFonts w:ascii="宋体" w:eastAsia="宋体" w:hAnsi="宋体"/>
        </w:rPr>
        <w:t>市场</w:t>
      </w:r>
      <w:r w:rsidRPr="00A87151">
        <w:rPr>
          <w:rFonts w:ascii="宋体" w:eastAsia="宋体" w:hAnsi="宋体" w:hint="eastAsia"/>
        </w:rPr>
        <w:t>日均</w:t>
      </w:r>
      <w:r w:rsidRPr="00A87151">
        <w:rPr>
          <w:rFonts w:ascii="宋体" w:eastAsia="宋体" w:hAnsi="宋体"/>
        </w:rPr>
        <w:t>零售</w:t>
      </w:r>
      <w:r w:rsidRPr="00A87151">
        <w:rPr>
          <w:rFonts w:ascii="宋体" w:eastAsia="宋体" w:hAnsi="宋体" w:hint="eastAsia"/>
        </w:rPr>
        <w:t>5.5</w:t>
      </w:r>
      <w:r w:rsidRPr="00A87151">
        <w:rPr>
          <w:rFonts w:ascii="宋体" w:eastAsia="宋体" w:hAnsi="宋体"/>
        </w:rPr>
        <w:t>万辆，同比去年</w:t>
      </w:r>
      <w:r w:rsidR="00152328">
        <w:rPr>
          <w:rFonts w:ascii="宋体" w:eastAsia="宋体" w:hAnsi="宋体" w:hint="eastAsia"/>
        </w:rPr>
        <w:t>8月同期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8</w:t>
      </w:r>
      <w:r w:rsidRPr="00A87151">
        <w:rPr>
          <w:rFonts w:ascii="宋体" w:eastAsia="宋体" w:hAnsi="宋体"/>
        </w:rPr>
        <w:t>%，较上月同期</w:t>
      </w:r>
      <w:r w:rsidRPr="00A87151">
        <w:rPr>
          <w:rFonts w:ascii="宋体" w:eastAsia="宋体" w:hAnsi="宋体" w:hint="eastAsia"/>
        </w:rPr>
        <w:t>增</w:t>
      </w:r>
      <w:r w:rsidR="00152328">
        <w:rPr>
          <w:rFonts w:ascii="宋体" w:eastAsia="宋体" w:hAnsi="宋体" w:hint="eastAsia"/>
        </w:rPr>
        <w:t>长</w:t>
      </w:r>
      <w:r w:rsidRPr="00A87151">
        <w:rPr>
          <w:rFonts w:ascii="宋体" w:eastAsia="宋体" w:hAnsi="宋体" w:hint="eastAsia"/>
        </w:rPr>
        <w:t>16</w:t>
      </w:r>
      <w:r w:rsidRPr="00A87151">
        <w:rPr>
          <w:rFonts w:ascii="宋体" w:eastAsia="宋体" w:hAnsi="宋体"/>
        </w:rPr>
        <w:t>%。</w:t>
      </w:r>
    </w:p>
    <w:p w14:paraId="4FF56E12" w14:textId="49400460" w:rsidR="008E6151" w:rsidRPr="008A576D" w:rsidRDefault="008E6151" w:rsidP="008A576D">
      <w:pPr>
        <w:ind w:firstLineChars="200" w:firstLine="422"/>
        <w:rPr>
          <w:rFonts w:ascii="宋体" w:eastAsia="宋体" w:hAnsi="宋体" w:hint="eastAsia"/>
        </w:rPr>
      </w:pPr>
      <w:r w:rsidRPr="00A87151">
        <w:rPr>
          <w:rFonts w:ascii="宋体" w:eastAsia="宋体" w:hAnsi="宋体" w:hint="eastAsia"/>
          <w:b/>
          <w:bCs/>
        </w:rPr>
        <w:t>8月1-18日</w:t>
      </w:r>
      <w:r w:rsidR="008A576D">
        <w:rPr>
          <w:rFonts w:ascii="宋体" w:eastAsia="宋体" w:hAnsi="宋体" w:hint="eastAsia"/>
          <w:b/>
          <w:bCs/>
        </w:rPr>
        <w:t>，乘用车</w:t>
      </w:r>
      <w:r w:rsidRPr="00A87151">
        <w:rPr>
          <w:rFonts w:ascii="宋体" w:eastAsia="宋体" w:hAnsi="宋体" w:hint="eastAsia"/>
          <w:b/>
          <w:bCs/>
        </w:rPr>
        <w:t>市场零售90.7万辆，同比去年</w:t>
      </w:r>
      <w:r w:rsidR="008A576D">
        <w:rPr>
          <w:rFonts w:ascii="宋体" w:eastAsia="宋体" w:hAnsi="宋体" w:hint="eastAsia"/>
          <w:b/>
          <w:bCs/>
        </w:rPr>
        <w:t>8月同期</w:t>
      </w:r>
      <w:r w:rsidRPr="00A87151">
        <w:rPr>
          <w:rFonts w:ascii="宋体" w:eastAsia="宋体" w:hAnsi="宋体" w:hint="eastAsia"/>
          <w:b/>
          <w:bCs/>
        </w:rPr>
        <w:t>增长8%，较上月同期增长16%</w:t>
      </w:r>
      <w:r w:rsidR="00A504F4" w:rsidRPr="00A87151">
        <w:rPr>
          <w:rFonts w:ascii="宋体" w:eastAsia="宋体" w:hAnsi="宋体" w:hint="eastAsia"/>
          <w:b/>
          <w:bCs/>
        </w:rPr>
        <w:t>；</w:t>
      </w:r>
      <w:r w:rsidRPr="00A87151">
        <w:rPr>
          <w:rFonts w:ascii="宋体" w:eastAsia="宋体" w:hAnsi="宋体" w:hint="eastAsia"/>
          <w:b/>
          <w:bCs/>
        </w:rPr>
        <w:t>今年以来累计零售1</w:t>
      </w:r>
      <w:r w:rsidR="008A576D">
        <w:rPr>
          <w:rFonts w:ascii="宋体" w:eastAsia="宋体" w:hAnsi="宋体" w:hint="eastAsia"/>
          <w:b/>
          <w:bCs/>
        </w:rPr>
        <w:t>,</w:t>
      </w:r>
      <w:r w:rsidRPr="00A87151">
        <w:rPr>
          <w:rFonts w:ascii="宋体" w:eastAsia="宋体" w:hAnsi="宋体" w:hint="eastAsia"/>
          <w:b/>
          <w:bCs/>
        </w:rPr>
        <w:t>247.4万辆，同比去年增长3%。</w:t>
      </w:r>
    </w:p>
    <w:p w14:paraId="12F5B629" w14:textId="37F4C339" w:rsidR="002B2F3E" w:rsidRPr="00A87151" w:rsidRDefault="002B2F3E" w:rsidP="002B2F3E">
      <w:pPr>
        <w:ind w:firstLineChars="202" w:firstLine="424"/>
        <w:rPr>
          <w:rFonts w:ascii="宋体" w:eastAsia="宋体" w:hAnsi="宋体" w:hint="eastAsia"/>
        </w:rPr>
      </w:pPr>
      <w:r w:rsidRPr="00A87151">
        <w:rPr>
          <w:rFonts w:ascii="宋体" w:eastAsia="宋体" w:hAnsi="宋体" w:hint="eastAsia"/>
        </w:rPr>
        <w:lastRenderedPageBreak/>
        <w:t>相对7月，8月开学季前购车接送孩子上下学等家庭第二辆车的需求更强劲。今年上半年全国结婚登记343万对，与去年同期减少了49.8万对，这对秋季的结婚用车市场却有一定的压力。</w:t>
      </w:r>
    </w:p>
    <w:p w14:paraId="775A098D" w14:textId="77777777" w:rsidR="002B2F3E" w:rsidRPr="00A87151" w:rsidRDefault="002B2F3E" w:rsidP="002B2F3E">
      <w:pPr>
        <w:ind w:firstLineChars="202" w:firstLine="424"/>
        <w:rPr>
          <w:rFonts w:ascii="宋体" w:eastAsia="宋体" w:hAnsi="宋体" w:hint="eastAsia"/>
        </w:rPr>
      </w:pPr>
      <w:r w:rsidRPr="00A87151">
        <w:rPr>
          <w:rFonts w:ascii="宋体" w:eastAsia="宋体" w:hAnsi="宋体" w:hint="eastAsia"/>
        </w:rPr>
        <w:t>7月中下旬以来的厂商和经销商本着休养生息的心态，叠加夏季高温环境下的季节性人员、设备休整，在产销节奏保持良性互动的前提下，以促销回收和稳定价格策略为主，以期维护渠道稳定。</w:t>
      </w:r>
    </w:p>
    <w:p w14:paraId="158C963D" w14:textId="77777777" w:rsidR="008E6151" w:rsidRPr="00A87151" w:rsidRDefault="008E6151" w:rsidP="008E6151">
      <w:pPr>
        <w:ind w:firstLineChars="202" w:firstLine="424"/>
        <w:rPr>
          <w:rFonts w:ascii="宋体" w:eastAsia="宋体" w:hAnsi="宋体"/>
        </w:rPr>
      </w:pPr>
      <w:r w:rsidRPr="00A87151">
        <w:rPr>
          <w:rFonts w:ascii="宋体" w:eastAsia="宋体" w:hAnsi="宋体" w:hint="eastAsia"/>
        </w:rPr>
        <w:t>目前复杂多变的外部环境对消费信心影响较大，部分消费者的消费信心不强，首购需求表现远不如换购需求大。虽然今年地方刺激购车消费的补贴金额与受益用户规模普遍比去年低很多，但启动时间的延后带来国家报废更新补贴翻倍政策，加力提振市场更新的热情，已经成为车市增长重要动力的换购增购需求，带动新车和二手车市场持续较强，也将继续作为支撑汽车市场维持现有规模的基石。</w:t>
      </w:r>
    </w:p>
    <w:p w14:paraId="063B6203" w14:textId="77777777" w:rsidR="00364A19" w:rsidRDefault="00364A19" w:rsidP="008E6151">
      <w:pPr>
        <w:ind w:firstLineChars="202" w:firstLine="424"/>
        <w:rPr>
          <w:rFonts w:hint="eastAsia"/>
        </w:rPr>
      </w:pPr>
    </w:p>
    <w:p w14:paraId="319EB7AD" w14:textId="3BEC9FB6" w:rsidR="008E6151" w:rsidRPr="008A576D" w:rsidRDefault="008E6151" w:rsidP="008E6151">
      <w:pPr>
        <w:pStyle w:val="2"/>
        <w:numPr>
          <w:ilvl w:val="0"/>
          <w:numId w:val="3"/>
        </w:numPr>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8</w:t>
      </w:r>
      <w:r w:rsidRPr="00BF7AFC">
        <w:rPr>
          <w:rFonts w:hint="eastAsia"/>
          <w:sz w:val="24"/>
          <w:szCs w:val="24"/>
        </w:rPr>
        <w:t>月全国乘用车</w:t>
      </w:r>
      <w:r w:rsidR="00A87151">
        <w:rPr>
          <w:rFonts w:hint="eastAsia"/>
          <w:sz w:val="24"/>
          <w:szCs w:val="24"/>
        </w:rPr>
        <w:t>厂商</w:t>
      </w:r>
      <w:r w:rsidRPr="00BF7AFC">
        <w:rPr>
          <w:rFonts w:hint="eastAsia"/>
          <w:sz w:val="24"/>
          <w:szCs w:val="24"/>
        </w:rPr>
        <w:t>销量</w:t>
      </w:r>
      <w:r>
        <w:rPr>
          <w:rFonts w:hint="eastAsia"/>
          <w:sz w:val="24"/>
          <w:szCs w:val="24"/>
        </w:rPr>
        <w:t>开局偏弱</w:t>
      </w:r>
    </w:p>
    <w:p w14:paraId="3CE3928D" w14:textId="41C2013E" w:rsidR="008A576D" w:rsidRDefault="008A576D" w:rsidP="008A576D">
      <w:pPr>
        <w:jc w:val="center"/>
        <w:rPr>
          <w:rFonts w:hint="eastAsia"/>
          <w:color w:val="FF0000"/>
        </w:rPr>
      </w:pPr>
      <w:r>
        <w:rPr>
          <w:rFonts w:hint="eastAsia"/>
          <w:noProof/>
          <w:color w:val="FF0000"/>
          <w14:ligatures w14:val="standardContextual"/>
        </w:rPr>
        <w:drawing>
          <wp:inline distT="0" distB="0" distL="0" distR="0" wp14:anchorId="4AB68050" wp14:editId="1994F332">
            <wp:extent cx="5040000" cy="3067932"/>
            <wp:effectExtent l="0" t="0" r="8255" b="0"/>
            <wp:docPr id="60367658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76587" name="图片 6036765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40000" cy="3067932"/>
                    </a:xfrm>
                    <a:prstGeom prst="rect">
                      <a:avLst/>
                    </a:prstGeom>
                  </pic:spPr>
                </pic:pic>
              </a:graphicData>
            </a:graphic>
          </wp:inline>
        </w:drawing>
      </w:r>
    </w:p>
    <w:p w14:paraId="05BC2DF8" w14:textId="77777777" w:rsidR="008A576D" w:rsidRDefault="008E6151" w:rsidP="008A576D">
      <w:pPr>
        <w:ind w:firstLineChars="200" w:firstLine="420"/>
        <w:jc w:val="left"/>
        <w:rPr>
          <w:rFonts w:ascii="宋体" w:eastAsia="宋体" w:hAnsi="宋体"/>
        </w:rPr>
      </w:pPr>
      <w:r w:rsidRPr="00A87151">
        <w:rPr>
          <w:rFonts w:ascii="宋体" w:eastAsia="宋体" w:hAnsi="宋体" w:hint="eastAsia"/>
        </w:rPr>
        <w:t>8月</w:t>
      </w:r>
      <w:r w:rsidRPr="00A87151">
        <w:rPr>
          <w:rFonts w:ascii="宋体" w:eastAsia="宋体" w:hAnsi="宋体"/>
        </w:rPr>
        <w:t>第</w:t>
      </w:r>
      <w:r w:rsidR="008A576D">
        <w:rPr>
          <w:rFonts w:ascii="宋体" w:eastAsia="宋体" w:hAnsi="宋体" w:hint="eastAsia"/>
        </w:rPr>
        <w:t>一</w:t>
      </w:r>
      <w:r w:rsidRPr="00A87151">
        <w:rPr>
          <w:rFonts w:ascii="宋体" w:eastAsia="宋体" w:hAnsi="宋体"/>
        </w:rPr>
        <w:t>周</w:t>
      </w:r>
      <w:r w:rsidR="008A576D">
        <w:rPr>
          <w:rFonts w:ascii="宋体" w:eastAsia="宋体" w:hAnsi="宋体" w:hint="eastAsia"/>
        </w:rPr>
        <w:t>乘用车厂商</w:t>
      </w:r>
      <w:r w:rsidRPr="00A87151">
        <w:rPr>
          <w:rFonts w:ascii="宋体" w:eastAsia="宋体" w:hAnsi="宋体"/>
        </w:rPr>
        <w:t>批发日均</w:t>
      </w:r>
      <w:r w:rsidRPr="00A87151">
        <w:rPr>
          <w:rFonts w:ascii="宋体" w:eastAsia="宋体" w:hAnsi="宋体" w:hint="eastAsia"/>
        </w:rPr>
        <w:t>2.4</w:t>
      </w:r>
      <w:r w:rsidR="008A576D">
        <w:rPr>
          <w:rFonts w:ascii="宋体" w:eastAsia="宋体" w:hAnsi="宋体"/>
        </w:rPr>
        <w:t>万辆</w:t>
      </w:r>
      <w:r w:rsidRPr="00A87151">
        <w:rPr>
          <w:rFonts w:ascii="宋体" w:eastAsia="宋体" w:hAnsi="宋体"/>
        </w:rPr>
        <w:t>，同比去年</w:t>
      </w:r>
      <w:r w:rsidRPr="00A87151">
        <w:rPr>
          <w:rFonts w:ascii="宋体" w:eastAsia="宋体" w:hAnsi="宋体" w:hint="eastAsia"/>
        </w:rPr>
        <w:t>8月</w:t>
      </w:r>
      <w:r w:rsidR="008A576D">
        <w:rPr>
          <w:rFonts w:ascii="宋体" w:eastAsia="宋体" w:hAnsi="宋体" w:hint="eastAsia"/>
        </w:rPr>
        <w:t>同期下</w:t>
      </w:r>
      <w:r w:rsidRPr="00A87151">
        <w:rPr>
          <w:rFonts w:ascii="宋体" w:eastAsia="宋体" w:hAnsi="宋体" w:hint="eastAsia"/>
        </w:rPr>
        <w:t>降31</w:t>
      </w:r>
      <w:r w:rsidRPr="00A87151">
        <w:rPr>
          <w:rFonts w:ascii="宋体" w:eastAsia="宋体" w:hAnsi="宋体"/>
        </w:rPr>
        <w:t>%，环比上月同期</w:t>
      </w:r>
      <w:r w:rsidR="008A576D">
        <w:rPr>
          <w:rFonts w:ascii="宋体" w:eastAsia="宋体" w:hAnsi="宋体" w:hint="eastAsia"/>
        </w:rPr>
        <w:t>下</w:t>
      </w:r>
      <w:r w:rsidRPr="00A87151">
        <w:rPr>
          <w:rFonts w:ascii="宋体" w:eastAsia="宋体" w:hAnsi="宋体" w:hint="eastAsia"/>
        </w:rPr>
        <w:t>降12</w:t>
      </w:r>
      <w:r w:rsidRPr="00A87151">
        <w:rPr>
          <w:rFonts w:ascii="宋体" w:eastAsia="宋体" w:hAnsi="宋体"/>
        </w:rPr>
        <w:t>%。</w:t>
      </w:r>
    </w:p>
    <w:p w14:paraId="615A7CA6" w14:textId="3D58BA89" w:rsidR="008E6151" w:rsidRPr="008A576D" w:rsidRDefault="008E6151" w:rsidP="008A576D">
      <w:pPr>
        <w:ind w:firstLineChars="200" w:firstLine="420"/>
        <w:jc w:val="left"/>
        <w:rPr>
          <w:rFonts w:ascii="宋体" w:eastAsia="宋体" w:hAnsi="宋体" w:hint="eastAsia"/>
        </w:rPr>
      </w:pPr>
      <w:r w:rsidRPr="00A87151">
        <w:rPr>
          <w:rFonts w:ascii="宋体" w:eastAsia="宋体" w:hAnsi="宋体" w:hint="eastAsia"/>
        </w:rPr>
        <w:t>8月</w:t>
      </w:r>
      <w:r w:rsidRPr="00A87151">
        <w:rPr>
          <w:rFonts w:ascii="宋体" w:eastAsia="宋体" w:hAnsi="宋体"/>
        </w:rPr>
        <w:t>第</w:t>
      </w:r>
      <w:r w:rsidR="008A576D">
        <w:rPr>
          <w:rFonts w:ascii="宋体" w:eastAsia="宋体" w:hAnsi="宋体" w:hint="eastAsia"/>
        </w:rPr>
        <w:t>二</w:t>
      </w:r>
      <w:r w:rsidRPr="00A87151">
        <w:rPr>
          <w:rFonts w:ascii="宋体" w:eastAsia="宋体" w:hAnsi="宋体"/>
        </w:rPr>
        <w:t>周批发日均</w:t>
      </w:r>
      <w:r w:rsidRPr="00A87151">
        <w:rPr>
          <w:rFonts w:ascii="宋体" w:eastAsia="宋体" w:hAnsi="宋体" w:hint="eastAsia"/>
        </w:rPr>
        <w:t>4.1</w:t>
      </w:r>
      <w:r w:rsidR="008A576D">
        <w:rPr>
          <w:rFonts w:ascii="宋体" w:eastAsia="宋体" w:hAnsi="宋体"/>
        </w:rPr>
        <w:t>万辆</w:t>
      </w:r>
      <w:r w:rsidRPr="00A87151">
        <w:rPr>
          <w:rFonts w:ascii="宋体" w:eastAsia="宋体" w:hAnsi="宋体"/>
        </w:rPr>
        <w:t>，同比去年</w:t>
      </w:r>
      <w:r w:rsidRPr="00A87151">
        <w:rPr>
          <w:rFonts w:ascii="宋体" w:eastAsia="宋体" w:hAnsi="宋体" w:hint="eastAsia"/>
        </w:rPr>
        <w:t>8月</w:t>
      </w:r>
      <w:r w:rsidR="008A576D">
        <w:rPr>
          <w:rFonts w:ascii="宋体" w:eastAsia="宋体" w:hAnsi="宋体" w:hint="eastAsia"/>
        </w:rPr>
        <w:t>同期下</w:t>
      </w:r>
      <w:r w:rsidRPr="00A87151">
        <w:rPr>
          <w:rFonts w:ascii="宋体" w:eastAsia="宋体" w:hAnsi="宋体" w:hint="eastAsia"/>
        </w:rPr>
        <w:t>降8</w:t>
      </w:r>
      <w:r w:rsidRPr="00A87151">
        <w:rPr>
          <w:rFonts w:ascii="宋体" w:eastAsia="宋体" w:hAnsi="宋体"/>
        </w:rPr>
        <w:t>%，环比上月同期</w:t>
      </w:r>
      <w:r w:rsidRPr="00A87151">
        <w:rPr>
          <w:rFonts w:ascii="宋体" w:eastAsia="宋体" w:hAnsi="宋体" w:hint="eastAsia"/>
        </w:rPr>
        <w:t>增</w:t>
      </w:r>
      <w:r w:rsidR="008A576D">
        <w:rPr>
          <w:rFonts w:ascii="宋体" w:eastAsia="宋体" w:hAnsi="宋体" w:hint="eastAsia"/>
        </w:rPr>
        <w:t>长</w:t>
      </w:r>
      <w:r w:rsidRPr="00A87151">
        <w:rPr>
          <w:rFonts w:ascii="宋体" w:eastAsia="宋体" w:hAnsi="宋体" w:hint="eastAsia"/>
        </w:rPr>
        <w:t>26</w:t>
      </w:r>
      <w:r w:rsidRPr="00A87151">
        <w:rPr>
          <w:rFonts w:ascii="宋体" w:eastAsia="宋体" w:hAnsi="宋体"/>
        </w:rPr>
        <w:t>%。</w:t>
      </w:r>
    </w:p>
    <w:p w14:paraId="676CCEFC" w14:textId="15A5A337" w:rsidR="008E6151" w:rsidRPr="00A87151" w:rsidRDefault="008E6151" w:rsidP="008E6151">
      <w:pPr>
        <w:ind w:firstLineChars="202" w:firstLine="424"/>
        <w:rPr>
          <w:rFonts w:ascii="宋体" w:eastAsia="宋体" w:hAnsi="宋体" w:hint="eastAsia"/>
          <w:color w:val="FF0000"/>
        </w:rPr>
      </w:pPr>
      <w:r w:rsidRPr="00A87151">
        <w:rPr>
          <w:rFonts w:ascii="宋体" w:eastAsia="宋体" w:hAnsi="宋体" w:hint="eastAsia"/>
        </w:rPr>
        <w:t>8月</w:t>
      </w:r>
      <w:r w:rsidRPr="00A87151">
        <w:rPr>
          <w:rFonts w:ascii="宋体" w:eastAsia="宋体" w:hAnsi="宋体"/>
        </w:rPr>
        <w:t>第</w:t>
      </w:r>
      <w:r w:rsidR="008A576D">
        <w:rPr>
          <w:rFonts w:ascii="宋体" w:eastAsia="宋体" w:hAnsi="宋体" w:hint="eastAsia"/>
        </w:rPr>
        <w:t>三</w:t>
      </w:r>
      <w:r w:rsidRPr="00A87151">
        <w:rPr>
          <w:rFonts w:ascii="宋体" w:eastAsia="宋体" w:hAnsi="宋体"/>
        </w:rPr>
        <w:t>周批发日均</w:t>
      </w:r>
      <w:r w:rsidRPr="00A87151">
        <w:rPr>
          <w:rFonts w:ascii="宋体" w:eastAsia="宋体" w:hAnsi="宋体" w:hint="eastAsia"/>
        </w:rPr>
        <w:t>5.3</w:t>
      </w:r>
      <w:r w:rsidR="008A576D">
        <w:rPr>
          <w:rFonts w:ascii="宋体" w:eastAsia="宋体" w:hAnsi="宋体"/>
        </w:rPr>
        <w:t>万辆</w:t>
      </w:r>
      <w:r w:rsidRPr="00A87151">
        <w:rPr>
          <w:rFonts w:ascii="宋体" w:eastAsia="宋体" w:hAnsi="宋体"/>
        </w:rPr>
        <w:t>，同比去年</w:t>
      </w:r>
      <w:r w:rsidRPr="00A87151">
        <w:rPr>
          <w:rFonts w:ascii="宋体" w:eastAsia="宋体" w:hAnsi="宋体" w:hint="eastAsia"/>
        </w:rPr>
        <w:t>8月</w:t>
      </w:r>
      <w:r w:rsidR="008A576D">
        <w:rPr>
          <w:rFonts w:ascii="宋体" w:eastAsia="宋体" w:hAnsi="宋体" w:hint="eastAsia"/>
        </w:rPr>
        <w:t>同期下</w:t>
      </w:r>
      <w:r w:rsidRPr="00A87151">
        <w:rPr>
          <w:rFonts w:ascii="宋体" w:eastAsia="宋体" w:hAnsi="宋体" w:hint="eastAsia"/>
        </w:rPr>
        <w:t>降2</w:t>
      </w:r>
      <w:r w:rsidRPr="00A87151">
        <w:rPr>
          <w:rFonts w:ascii="宋体" w:eastAsia="宋体" w:hAnsi="宋体"/>
        </w:rPr>
        <w:t>%，环比上月同期</w:t>
      </w:r>
      <w:r w:rsidRPr="00A87151">
        <w:rPr>
          <w:rFonts w:ascii="宋体" w:eastAsia="宋体" w:hAnsi="宋体" w:hint="eastAsia"/>
        </w:rPr>
        <w:t>增</w:t>
      </w:r>
      <w:r w:rsidR="008A576D">
        <w:rPr>
          <w:rFonts w:ascii="宋体" w:eastAsia="宋体" w:hAnsi="宋体" w:hint="eastAsia"/>
        </w:rPr>
        <w:t>长</w:t>
      </w:r>
      <w:r w:rsidRPr="00A87151">
        <w:rPr>
          <w:rFonts w:ascii="宋体" w:eastAsia="宋体" w:hAnsi="宋体" w:hint="eastAsia"/>
        </w:rPr>
        <w:t>11</w:t>
      </w:r>
      <w:r w:rsidRPr="00A87151">
        <w:rPr>
          <w:rFonts w:ascii="宋体" w:eastAsia="宋体" w:hAnsi="宋体"/>
        </w:rPr>
        <w:t>%。</w:t>
      </w:r>
    </w:p>
    <w:p w14:paraId="544D7BDA" w14:textId="4B265B9A" w:rsidR="008E6151" w:rsidRPr="00A87151" w:rsidRDefault="008E6151" w:rsidP="002B2F3E">
      <w:pPr>
        <w:ind w:firstLineChars="200" w:firstLine="422"/>
        <w:rPr>
          <w:rFonts w:ascii="宋体" w:eastAsia="宋体" w:hAnsi="宋体" w:hint="eastAsia"/>
          <w:b/>
          <w:bCs/>
        </w:rPr>
      </w:pPr>
      <w:r w:rsidRPr="00A87151">
        <w:rPr>
          <w:rFonts w:ascii="宋体" w:eastAsia="宋体" w:hAnsi="宋体" w:hint="eastAsia"/>
          <w:b/>
          <w:bCs/>
        </w:rPr>
        <w:t>8月1-18日</w:t>
      </w:r>
      <w:r w:rsidR="008A576D">
        <w:rPr>
          <w:rFonts w:ascii="宋体" w:eastAsia="宋体" w:hAnsi="宋体" w:hint="eastAsia"/>
          <w:b/>
          <w:bCs/>
        </w:rPr>
        <w:t>，</w:t>
      </w:r>
      <w:r w:rsidRPr="00A87151">
        <w:rPr>
          <w:rFonts w:ascii="宋体" w:eastAsia="宋体" w:hAnsi="宋体" w:hint="eastAsia"/>
          <w:b/>
          <w:bCs/>
        </w:rPr>
        <w:t>全国乘用车</w:t>
      </w:r>
      <w:r w:rsidR="00A87151">
        <w:rPr>
          <w:rFonts w:ascii="宋体" w:eastAsia="宋体" w:hAnsi="宋体" w:hint="eastAsia"/>
          <w:b/>
          <w:bCs/>
        </w:rPr>
        <w:t>厂商</w:t>
      </w:r>
      <w:r w:rsidRPr="00A87151">
        <w:rPr>
          <w:rFonts w:ascii="宋体" w:eastAsia="宋体" w:hAnsi="宋体" w:hint="eastAsia"/>
          <w:b/>
          <w:bCs/>
        </w:rPr>
        <w:t>批发75.7万辆，同比去年</w:t>
      </w:r>
      <w:r w:rsidR="008A576D">
        <w:rPr>
          <w:rFonts w:ascii="宋体" w:eastAsia="宋体" w:hAnsi="宋体" w:hint="eastAsia"/>
          <w:b/>
          <w:bCs/>
        </w:rPr>
        <w:t>8月同期</w:t>
      </w:r>
      <w:r w:rsidRPr="00A87151">
        <w:rPr>
          <w:rFonts w:ascii="宋体" w:eastAsia="宋体" w:hAnsi="宋体" w:hint="eastAsia"/>
          <w:b/>
          <w:bCs/>
        </w:rPr>
        <w:t>下降9%，较上月同期增长12%</w:t>
      </w:r>
      <w:r w:rsidR="008A576D">
        <w:rPr>
          <w:rFonts w:ascii="宋体" w:eastAsia="宋体" w:hAnsi="宋体" w:hint="eastAsia"/>
          <w:b/>
          <w:bCs/>
        </w:rPr>
        <w:t>，</w:t>
      </w:r>
      <w:r w:rsidRPr="00A87151">
        <w:rPr>
          <w:rFonts w:ascii="宋体" w:eastAsia="宋体" w:hAnsi="宋体" w:hint="eastAsia"/>
          <w:b/>
          <w:bCs/>
        </w:rPr>
        <w:t>今年以来累计批发1</w:t>
      </w:r>
      <w:r w:rsidR="008A576D">
        <w:rPr>
          <w:rFonts w:ascii="宋体" w:eastAsia="宋体" w:hAnsi="宋体" w:hint="eastAsia"/>
          <w:b/>
          <w:bCs/>
        </w:rPr>
        <w:t>,</w:t>
      </w:r>
      <w:r w:rsidRPr="00A87151">
        <w:rPr>
          <w:rFonts w:ascii="宋体" w:eastAsia="宋体" w:hAnsi="宋体" w:hint="eastAsia"/>
          <w:b/>
          <w:bCs/>
        </w:rPr>
        <w:t>447.7万辆，同比增长4%。</w:t>
      </w:r>
    </w:p>
    <w:p w14:paraId="3B954006" w14:textId="76D3CC7B" w:rsidR="008E6151" w:rsidRPr="00A87151" w:rsidRDefault="008E6151" w:rsidP="002B2F3E">
      <w:pPr>
        <w:ind w:firstLineChars="200" w:firstLine="420"/>
        <w:rPr>
          <w:rFonts w:ascii="宋体" w:eastAsia="宋体" w:hAnsi="宋体" w:hint="eastAsia"/>
          <w:color w:val="000000" w:themeColor="text1"/>
        </w:rPr>
      </w:pPr>
      <w:r w:rsidRPr="00A87151">
        <w:rPr>
          <w:rFonts w:ascii="宋体" w:eastAsia="宋体" w:hAnsi="宋体" w:hint="eastAsia"/>
        </w:rPr>
        <w:t>8月共有22个工作日，相对去年少一天。随着车市增长的结构性分化，绝大部分企业的传统车产能充裕，休高温假的时间较长，车市处于休整期。8月面临月初的休假高峰和月中的休假小高峰，因此</w:t>
      </w:r>
      <w:r w:rsidR="00A87151">
        <w:rPr>
          <w:rFonts w:ascii="宋体" w:eastAsia="宋体" w:hAnsi="宋体" w:hint="eastAsia"/>
        </w:rPr>
        <w:t>厂商</w:t>
      </w:r>
      <w:r w:rsidRPr="00A87151">
        <w:rPr>
          <w:rFonts w:ascii="宋体" w:eastAsia="宋体" w:hAnsi="宋体" w:hint="eastAsia"/>
        </w:rPr>
        <w:t>销量走势波动较大。</w:t>
      </w:r>
      <w:r w:rsidRPr="00A87151">
        <w:rPr>
          <w:rFonts w:ascii="宋体" w:eastAsia="宋体" w:hAnsi="宋体" w:hint="eastAsia"/>
          <w:color w:val="000000" w:themeColor="text1"/>
        </w:rPr>
        <w:t>近期</w:t>
      </w:r>
      <w:r w:rsidR="00A87151">
        <w:rPr>
          <w:rFonts w:ascii="宋体" w:eastAsia="宋体" w:hAnsi="宋体" w:hint="eastAsia"/>
          <w:color w:val="000000" w:themeColor="text1"/>
        </w:rPr>
        <w:t>厂商</w:t>
      </w:r>
      <w:r w:rsidR="002948C6" w:rsidRPr="00A87151">
        <w:rPr>
          <w:rFonts w:ascii="宋体" w:eastAsia="宋体" w:hAnsi="宋体" w:hint="eastAsia"/>
          <w:color w:val="000000" w:themeColor="text1"/>
        </w:rPr>
        <w:t>为</w:t>
      </w:r>
      <w:r w:rsidRPr="00A87151">
        <w:rPr>
          <w:rFonts w:ascii="宋体" w:eastAsia="宋体" w:hAnsi="宋体" w:hint="eastAsia"/>
          <w:color w:val="000000" w:themeColor="text1"/>
        </w:rPr>
        <w:t>考虑经销商的生存压力和市场价格变化，减少月初的产销压力，实现更务实的销售管理，因此8月下旬的销量应有一定回暖。</w:t>
      </w:r>
    </w:p>
    <w:p w14:paraId="0BBA50E0" w14:textId="7EA3EEE6" w:rsidR="00BC5BFD" w:rsidRPr="00A87151" w:rsidRDefault="002B2F3E" w:rsidP="002B2F3E">
      <w:pPr>
        <w:ind w:firstLineChars="200" w:firstLine="420"/>
        <w:rPr>
          <w:rFonts w:ascii="宋体" w:eastAsia="宋体" w:hAnsi="宋体" w:hint="eastAsia"/>
        </w:rPr>
      </w:pPr>
      <w:r w:rsidRPr="00A87151">
        <w:rPr>
          <w:rFonts w:ascii="宋体" w:eastAsia="宋体" w:hAnsi="宋体" w:hint="eastAsia"/>
          <w:color w:val="000000" w:themeColor="text1"/>
        </w:rPr>
        <w:t>随着8月零售市场受到报废更新补贴政策推进和各地陆续出台置换更新政策，</w:t>
      </w:r>
      <w:r w:rsidR="00A87151">
        <w:rPr>
          <w:rFonts w:ascii="宋体" w:eastAsia="宋体" w:hAnsi="宋体" w:hint="eastAsia"/>
          <w:color w:val="000000" w:themeColor="text1"/>
        </w:rPr>
        <w:t>厂商</w:t>
      </w:r>
      <w:r w:rsidRPr="00A87151">
        <w:rPr>
          <w:rFonts w:ascii="宋体" w:eastAsia="宋体" w:hAnsi="宋体" w:hint="eastAsia"/>
          <w:color w:val="000000" w:themeColor="text1"/>
        </w:rPr>
        <w:t>产销也会</w:t>
      </w:r>
      <w:r w:rsidRPr="00A87151">
        <w:rPr>
          <w:rFonts w:ascii="宋体" w:eastAsia="宋体" w:hAnsi="宋体" w:hint="eastAsia"/>
        </w:rPr>
        <w:t>逐步恢复较好的走势</w:t>
      </w:r>
      <w:r w:rsidR="00A504F4" w:rsidRPr="00A87151">
        <w:rPr>
          <w:rFonts w:ascii="宋体" w:eastAsia="宋体" w:hAnsi="宋体" w:hint="eastAsia"/>
        </w:rPr>
        <w:t>。</w:t>
      </w:r>
    </w:p>
    <w:p w14:paraId="1E9FED47" w14:textId="06B9DC87" w:rsidR="001261A1" w:rsidRPr="00BC5BFD" w:rsidRDefault="001261A1" w:rsidP="001261A1">
      <w:pPr>
        <w:rPr>
          <w:rFonts w:hint="eastAsia"/>
        </w:rPr>
      </w:pPr>
    </w:p>
    <w:p w14:paraId="3073B135" w14:textId="423BBE91" w:rsidR="00BC5BFD" w:rsidRPr="005B4238" w:rsidRDefault="00BC5BFD" w:rsidP="00364A19">
      <w:pPr>
        <w:pStyle w:val="2"/>
        <w:numPr>
          <w:ilvl w:val="0"/>
          <w:numId w:val="3"/>
        </w:numPr>
        <w:spacing w:before="0" w:after="0" w:line="240" w:lineRule="auto"/>
        <w:ind w:left="0" w:firstLine="6"/>
        <w:rPr>
          <w:rFonts w:hint="eastAsia"/>
          <w:sz w:val="24"/>
          <w:szCs w:val="24"/>
        </w:rPr>
      </w:pPr>
      <w:r w:rsidRPr="005B4238">
        <w:rPr>
          <w:rFonts w:hint="eastAsia"/>
          <w:sz w:val="24"/>
          <w:szCs w:val="24"/>
        </w:rPr>
        <w:lastRenderedPageBreak/>
        <w:t>2024</w:t>
      </w:r>
      <w:r w:rsidRPr="005B4238">
        <w:rPr>
          <w:rFonts w:hint="eastAsia"/>
          <w:sz w:val="24"/>
          <w:szCs w:val="24"/>
        </w:rPr>
        <w:t>年</w:t>
      </w:r>
      <w:r w:rsidRPr="005B4238">
        <w:rPr>
          <w:rFonts w:hint="eastAsia"/>
          <w:sz w:val="24"/>
          <w:szCs w:val="24"/>
        </w:rPr>
        <w:t>7</w:t>
      </w:r>
      <w:r w:rsidRPr="005B4238">
        <w:rPr>
          <w:rFonts w:hint="eastAsia"/>
          <w:sz w:val="24"/>
          <w:szCs w:val="24"/>
        </w:rPr>
        <w:t>月汽车生产</w:t>
      </w:r>
      <w:r w:rsidR="00677F8E">
        <w:rPr>
          <w:rFonts w:hint="eastAsia"/>
          <w:sz w:val="24"/>
          <w:szCs w:val="24"/>
        </w:rPr>
        <w:t>下</w:t>
      </w:r>
      <w:r w:rsidRPr="005B4238">
        <w:rPr>
          <w:rFonts w:hint="eastAsia"/>
          <w:sz w:val="24"/>
          <w:szCs w:val="24"/>
        </w:rPr>
        <w:t>降</w:t>
      </w:r>
      <w:r w:rsidRPr="005B4238">
        <w:rPr>
          <w:rFonts w:hint="eastAsia"/>
          <w:sz w:val="24"/>
          <w:szCs w:val="24"/>
        </w:rPr>
        <w:t>2%</w:t>
      </w:r>
      <w:r w:rsidRPr="005B4238">
        <w:rPr>
          <w:rFonts w:hint="eastAsia"/>
          <w:sz w:val="24"/>
          <w:szCs w:val="24"/>
        </w:rPr>
        <w:t>，消费</w:t>
      </w:r>
      <w:r w:rsidR="00677F8E">
        <w:rPr>
          <w:rFonts w:hint="eastAsia"/>
          <w:sz w:val="24"/>
          <w:szCs w:val="24"/>
        </w:rPr>
        <w:t>下</w:t>
      </w:r>
      <w:r w:rsidRPr="005B4238">
        <w:rPr>
          <w:rFonts w:hint="eastAsia"/>
          <w:sz w:val="24"/>
          <w:szCs w:val="24"/>
        </w:rPr>
        <w:t>降</w:t>
      </w:r>
      <w:r w:rsidRPr="005B4238">
        <w:rPr>
          <w:rFonts w:hint="eastAsia"/>
          <w:sz w:val="24"/>
          <w:szCs w:val="24"/>
        </w:rPr>
        <w:t>5%</w:t>
      </w:r>
      <w:r w:rsidRPr="005B4238">
        <w:rPr>
          <w:rFonts w:hint="eastAsia"/>
          <w:sz w:val="24"/>
          <w:szCs w:val="24"/>
        </w:rPr>
        <w:t>，新能源汽车</w:t>
      </w:r>
      <w:r w:rsidRPr="005B4238">
        <w:rPr>
          <w:rFonts w:hint="eastAsia"/>
          <w:sz w:val="24"/>
          <w:szCs w:val="24"/>
        </w:rPr>
        <w:t>99</w:t>
      </w:r>
      <w:r w:rsidRPr="005B4238">
        <w:rPr>
          <w:rFonts w:hint="eastAsia"/>
          <w:sz w:val="24"/>
          <w:szCs w:val="24"/>
        </w:rPr>
        <w:t>万渗透率</w:t>
      </w:r>
      <w:r w:rsidRPr="005B4238">
        <w:rPr>
          <w:rFonts w:hint="eastAsia"/>
          <w:sz w:val="24"/>
          <w:szCs w:val="24"/>
        </w:rPr>
        <w:t>43%</w:t>
      </w:r>
    </w:p>
    <w:p w14:paraId="39FE4FFA" w14:textId="77777777" w:rsidR="00677F8E" w:rsidRDefault="00BC5BFD" w:rsidP="00677F8E">
      <w:pPr>
        <w:ind w:firstLineChars="200" w:firstLine="420"/>
        <w:rPr>
          <w:rFonts w:ascii="宋体" w:eastAsia="宋体" w:hAnsi="宋体"/>
        </w:rPr>
      </w:pPr>
      <w:r w:rsidRPr="00A87151">
        <w:rPr>
          <w:rFonts w:ascii="宋体" w:eastAsia="宋体" w:hAnsi="宋体" w:hint="eastAsia"/>
        </w:rPr>
        <w:t>根据国家统计局数据，7月份，社会消费品零售总额37</w:t>
      </w:r>
      <w:r w:rsidR="00677F8E">
        <w:rPr>
          <w:rFonts w:ascii="宋体" w:eastAsia="宋体" w:hAnsi="宋体" w:hint="eastAsia"/>
        </w:rPr>
        <w:t>,</w:t>
      </w:r>
      <w:r w:rsidRPr="00A87151">
        <w:rPr>
          <w:rFonts w:ascii="宋体" w:eastAsia="宋体" w:hAnsi="宋体" w:hint="eastAsia"/>
        </w:rPr>
        <w:t>757亿元，同比增长2.7%。其中，汽车消费额3</w:t>
      </w:r>
      <w:r w:rsidR="00677F8E">
        <w:rPr>
          <w:rFonts w:ascii="宋体" w:eastAsia="宋体" w:hAnsi="宋体" w:hint="eastAsia"/>
        </w:rPr>
        <w:t>,</w:t>
      </w:r>
      <w:r w:rsidRPr="00A87151">
        <w:rPr>
          <w:rFonts w:ascii="宋体" w:eastAsia="宋体" w:hAnsi="宋体" w:hint="eastAsia"/>
        </w:rPr>
        <w:t>798亿元、下降</w:t>
      </w:r>
      <w:r w:rsidR="00671934" w:rsidRPr="00A87151">
        <w:rPr>
          <w:rFonts w:ascii="宋体" w:eastAsia="宋体" w:hAnsi="宋体" w:hint="eastAsia"/>
        </w:rPr>
        <w:t>4.9</w:t>
      </w:r>
      <w:r w:rsidRPr="00A87151">
        <w:rPr>
          <w:rFonts w:ascii="宋体" w:eastAsia="宋体" w:hAnsi="宋体" w:hint="eastAsia"/>
        </w:rPr>
        <w:t>%，除汽车以外的消费品零售额33</w:t>
      </w:r>
      <w:r w:rsidR="00677F8E">
        <w:rPr>
          <w:rFonts w:ascii="宋体" w:eastAsia="宋体" w:hAnsi="宋体" w:hint="eastAsia"/>
        </w:rPr>
        <w:t>,</w:t>
      </w:r>
      <w:r w:rsidRPr="00A87151">
        <w:rPr>
          <w:rFonts w:ascii="宋体" w:eastAsia="宋体" w:hAnsi="宋体" w:hint="eastAsia"/>
        </w:rPr>
        <w:t>959亿元，增长3.</w:t>
      </w:r>
      <w:r w:rsidR="00671934" w:rsidRPr="00A87151">
        <w:rPr>
          <w:rFonts w:ascii="宋体" w:eastAsia="宋体" w:hAnsi="宋体" w:hint="eastAsia"/>
        </w:rPr>
        <w:t>6</w:t>
      </w:r>
      <w:r w:rsidRPr="00A87151">
        <w:rPr>
          <w:rFonts w:ascii="宋体" w:eastAsia="宋体" w:hAnsi="宋体" w:hint="eastAsia"/>
        </w:rPr>
        <w:t>%。1—7月份，社会消费品零售总额273</w:t>
      </w:r>
      <w:r w:rsidR="00677F8E">
        <w:rPr>
          <w:rFonts w:ascii="宋体" w:eastAsia="宋体" w:hAnsi="宋体" w:hint="eastAsia"/>
        </w:rPr>
        <w:t>,</w:t>
      </w:r>
      <w:r w:rsidRPr="00A87151">
        <w:rPr>
          <w:rFonts w:ascii="宋体" w:eastAsia="宋体" w:hAnsi="宋体" w:hint="eastAsia"/>
        </w:rPr>
        <w:t>726亿元，同比增长3.5%。其中，汽车消费额26</w:t>
      </w:r>
      <w:r w:rsidR="00677F8E">
        <w:rPr>
          <w:rFonts w:ascii="宋体" w:eastAsia="宋体" w:hAnsi="宋体" w:hint="eastAsia"/>
        </w:rPr>
        <w:t>,</w:t>
      </w:r>
      <w:r w:rsidRPr="00A87151">
        <w:rPr>
          <w:rFonts w:ascii="宋体" w:eastAsia="宋体" w:hAnsi="宋体" w:hint="eastAsia"/>
        </w:rPr>
        <w:t>736亿元、下降</w:t>
      </w:r>
      <w:r w:rsidR="00671934" w:rsidRPr="00A87151">
        <w:rPr>
          <w:rFonts w:ascii="宋体" w:eastAsia="宋体" w:hAnsi="宋体" w:hint="eastAsia"/>
        </w:rPr>
        <w:t>1.7</w:t>
      </w:r>
      <w:r w:rsidRPr="00A87151">
        <w:rPr>
          <w:rFonts w:ascii="宋体" w:eastAsia="宋体" w:hAnsi="宋体" w:hint="eastAsia"/>
        </w:rPr>
        <w:t>%，除汽车以外的消费品零售额246</w:t>
      </w:r>
      <w:r w:rsidR="00677F8E">
        <w:rPr>
          <w:rFonts w:ascii="宋体" w:eastAsia="宋体" w:hAnsi="宋体" w:hint="eastAsia"/>
        </w:rPr>
        <w:t>,</w:t>
      </w:r>
      <w:r w:rsidRPr="00A87151">
        <w:rPr>
          <w:rFonts w:ascii="宋体" w:eastAsia="宋体" w:hAnsi="宋体" w:hint="eastAsia"/>
        </w:rPr>
        <w:t>990亿元，增长4.0%。</w:t>
      </w:r>
    </w:p>
    <w:p w14:paraId="06D69559" w14:textId="4DA7D0B3" w:rsidR="00BC5BFD" w:rsidRPr="00A87151" w:rsidRDefault="00BC5BFD" w:rsidP="00677F8E">
      <w:pPr>
        <w:ind w:firstLineChars="200" w:firstLine="420"/>
        <w:rPr>
          <w:rFonts w:ascii="宋体" w:eastAsia="宋体" w:hAnsi="宋体" w:hint="eastAsia"/>
        </w:rPr>
      </w:pPr>
      <w:r w:rsidRPr="00A87151">
        <w:rPr>
          <w:rFonts w:ascii="宋体" w:eastAsia="宋体" w:hAnsi="宋体" w:hint="eastAsia"/>
        </w:rPr>
        <w:t>2024年汽车生产需求平稳增长，社会消费预期持续改善，高质量发展扎实推进，汽车行业延续回升向好态势。2023年汽车销量与房地产销量关系是37平米房/1辆车，2024年继续下降到33平米房/1辆车，房与车的销量对比关系稍改善，较最高时的2020年70平米一辆车更为合理。由于债务挤压，车市需求相对低迷，作为中国城乡家庭唯一没有普及的消费品，近几年全国乘用车市场总体走势回暖，乘用车消费逐步改善。</w:t>
      </w:r>
    </w:p>
    <w:p w14:paraId="483F042E" w14:textId="2E7FCCC8" w:rsidR="00BC5BFD" w:rsidRPr="00A87151" w:rsidRDefault="00BC5BFD" w:rsidP="00FA0CDF">
      <w:pPr>
        <w:ind w:firstLine="567"/>
        <w:rPr>
          <w:rFonts w:ascii="宋体" w:eastAsia="宋体" w:hAnsi="宋体"/>
        </w:rPr>
      </w:pPr>
      <w:r w:rsidRPr="00A87151">
        <w:rPr>
          <w:rFonts w:ascii="宋体" w:eastAsia="宋体" w:hAnsi="宋体" w:hint="eastAsia"/>
        </w:rPr>
        <w:t>随着2024年的春节因素的低基数影响下降，汽车消费增长压力仍较大，因此促进车市消费，落实车辆报废更新补贴和以旧换新政策意义重大，尤其是报废更新的补贴加倍</w:t>
      </w:r>
      <w:r w:rsidR="00671934" w:rsidRPr="00A87151">
        <w:rPr>
          <w:rFonts w:ascii="宋体" w:eastAsia="宋体" w:hAnsi="宋体" w:hint="eastAsia"/>
        </w:rPr>
        <w:t>，对</w:t>
      </w:r>
      <w:r w:rsidRPr="00A87151">
        <w:rPr>
          <w:rFonts w:ascii="宋体" w:eastAsia="宋体" w:hAnsi="宋体" w:hint="eastAsia"/>
        </w:rPr>
        <w:t>市场促进效果很好，车市期待报废更新的车主必须是政策发布前的车主的影响销量较大。期待未来能有新能源车下乡、减免购车人员个税、给200公里以</w:t>
      </w:r>
      <w:r w:rsidR="00671934" w:rsidRPr="00A87151">
        <w:rPr>
          <w:rFonts w:ascii="宋体" w:eastAsia="宋体" w:hAnsi="宋体" w:hint="eastAsia"/>
        </w:rPr>
        <w:t>下</w:t>
      </w:r>
      <w:r w:rsidRPr="00A87151">
        <w:rPr>
          <w:rFonts w:ascii="宋体" w:eastAsia="宋体" w:hAnsi="宋体" w:hint="eastAsia"/>
        </w:rPr>
        <w:t>续航的合规纯电动车免车购税、鼓励结婚购车等更多的改善措施，拉动购车消费促进经济增长。</w:t>
      </w:r>
    </w:p>
    <w:p w14:paraId="5632FE6A" w14:textId="77777777" w:rsidR="00364A19" w:rsidRDefault="00364A19" w:rsidP="00FA0CDF">
      <w:pPr>
        <w:ind w:firstLine="567"/>
        <w:rPr>
          <w:rFonts w:hint="eastAsia"/>
        </w:rPr>
      </w:pPr>
    </w:p>
    <w:p w14:paraId="027B9AA4" w14:textId="70C1CF4D" w:rsidR="005718DB" w:rsidRPr="005B4238" w:rsidRDefault="00BC5BFD" w:rsidP="00364A19">
      <w:pPr>
        <w:pStyle w:val="2"/>
        <w:numPr>
          <w:ilvl w:val="0"/>
          <w:numId w:val="3"/>
        </w:numPr>
        <w:spacing w:before="0" w:after="0" w:line="240" w:lineRule="auto"/>
        <w:ind w:left="0" w:firstLine="6"/>
        <w:rPr>
          <w:rFonts w:hint="eastAsia"/>
          <w:sz w:val="24"/>
          <w:szCs w:val="24"/>
        </w:rPr>
      </w:pPr>
      <w:r w:rsidRPr="005B4238">
        <w:rPr>
          <w:rFonts w:hint="eastAsia"/>
          <w:sz w:val="24"/>
          <w:szCs w:val="24"/>
        </w:rPr>
        <w:t>全国乘用车市场</w:t>
      </w:r>
      <w:r w:rsidRPr="005B4238">
        <w:rPr>
          <w:rFonts w:hint="eastAsia"/>
          <w:sz w:val="24"/>
          <w:szCs w:val="24"/>
        </w:rPr>
        <w:t>7</w:t>
      </w:r>
      <w:r w:rsidRPr="005B4238">
        <w:rPr>
          <w:rFonts w:hint="eastAsia"/>
          <w:sz w:val="24"/>
          <w:szCs w:val="24"/>
        </w:rPr>
        <w:t>月末库存</w:t>
      </w:r>
      <w:r w:rsidRPr="005B4238">
        <w:rPr>
          <w:rFonts w:hint="eastAsia"/>
          <w:sz w:val="24"/>
          <w:szCs w:val="24"/>
        </w:rPr>
        <w:t>333</w:t>
      </w:r>
      <w:r w:rsidR="008A576D">
        <w:rPr>
          <w:rFonts w:hint="eastAsia"/>
          <w:sz w:val="24"/>
          <w:szCs w:val="24"/>
        </w:rPr>
        <w:t>万辆</w:t>
      </w:r>
      <w:r w:rsidRPr="005B4238">
        <w:rPr>
          <w:rFonts w:hint="eastAsia"/>
          <w:sz w:val="24"/>
          <w:szCs w:val="24"/>
        </w:rPr>
        <w:t>、库存</w:t>
      </w:r>
      <w:r w:rsidRPr="005B4238">
        <w:rPr>
          <w:rFonts w:hint="eastAsia"/>
          <w:sz w:val="24"/>
          <w:szCs w:val="24"/>
        </w:rPr>
        <w:t>52</w:t>
      </w:r>
      <w:r w:rsidRPr="005B4238">
        <w:rPr>
          <w:rFonts w:hint="eastAsia"/>
          <w:sz w:val="24"/>
          <w:szCs w:val="24"/>
        </w:rPr>
        <w:t>天</w:t>
      </w:r>
    </w:p>
    <w:p w14:paraId="5A1A23E3" w14:textId="0708B8B1" w:rsidR="00BC5BFD" w:rsidRPr="00A87151" w:rsidRDefault="00BC5BFD" w:rsidP="00BC5BFD">
      <w:pPr>
        <w:ind w:firstLineChars="201" w:firstLine="422"/>
        <w:rPr>
          <w:rFonts w:ascii="宋体" w:eastAsia="宋体" w:hAnsi="宋体" w:hint="eastAsia"/>
        </w:rPr>
      </w:pPr>
      <w:r w:rsidRPr="00A87151">
        <w:rPr>
          <w:rFonts w:ascii="宋体" w:eastAsia="宋体" w:hAnsi="宋体" w:hint="eastAsia"/>
        </w:rPr>
        <w:t>7月的新能源走势较好，但由于燃油车的产销深度调整，2024年7月月末全国乘用车库存333</w:t>
      </w:r>
      <w:r w:rsidR="008A576D">
        <w:rPr>
          <w:rFonts w:ascii="宋体" w:eastAsia="宋体" w:hAnsi="宋体" w:hint="eastAsia"/>
        </w:rPr>
        <w:t>万辆</w:t>
      </w:r>
      <w:r w:rsidRPr="00A87151">
        <w:rPr>
          <w:rFonts w:ascii="宋体" w:eastAsia="宋体" w:hAnsi="宋体" w:hint="eastAsia"/>
        </w:rPr>
        <w:t>，较上月降低11</w:t>
      </w:r>
      <w:r w:rsidR="008A576D">
        <w:rPr>
          <w:rFonts w:ascii="宋体" w:eastAsia="宋体" w:hAnsi="宋体" w:hint="eastAsia"/>
        </w:rPr>
        <w:t>万辆</w:t>
      </w:r>
      <w:r w:rsidRPr="00A87151">
        <w:rPr>
          <w:rFonts w:ascii="宋体" w:eastAsia="宋体" w:hAnsi="宋体" w:hint="eastAsia"/>
        </w:rPr>
        <w:t>，</w:t>
      </w:r>
      <w:r w:rsidR="00A87151">
        <w:rPr>
          <w:rFonts w:ascii="宋体" w:eastAsia="宋体" w:hAnsi="宋体" w:hint="eastAsia"/>
        </w:rPr>
        <w:t>厂商</w:t>
      </w:r>
      <w:r w:rsidRPr="00A87151">
        <w:rPr>
          <w:rFonts w:ascii="宋体" w:eastAsia="宋体" w:hAnsi="宋体" w:hint="eastAsia"/>
        </w:rPr>
        <w:t>库存占比26.8%。全国乘用车总库存较2023年7月下降15</w:t>
      </w:r>
      <w:r w:rsidR="008A576D">
        <w:rPr>
          <w:rFonts w:ascii="宋体" w:eastAsia="宋体" w:hAnsi="宋体" w:hint="eastAsia"/>
        </w:rPr>
        <w:t>万辆</w:t>
      </w:r>
      <w:r w:rsidRPr="00A87151">
        <w:rPr>
          <w:rFonts w:ascii="宋体" w:eastAsia="宋体" w:hAnsi="宋体" w:hint="eastAsia"/>
        </w:rPr>
        <w:t>，但较2022年7月增长9</w:t>
      </w:r>
      <w:r w:rsidR="008A576D">
        <w:rPr>
          <w:rFonts w:ascii="宋体" w:eastAsia="宋体" w:hAnsi="宋体" w:hint="eastAsia"/>
        </w:rPr>
        <w:t>万辆</w:t>
      </w:r>
      <w:r w:rsidRPr="00A87151">
        <w:rPr>
          <w:rFonts w:ascii="宋体" w:eastAsia="宋体" w:hAnsi="宋体" w:hint="eastAsia"/>
        </w:rPr>
        <w:t>。</w:t>
      </w:r>
    </w:p>
    <w:p w14:paraId="16CD541F" w14:textId="06186D6C" w:rsidR="001261A1" w:rsidRPr="00A87151" w:rsidRDefault="00BC5BFD" w:rsidP="00BC5BFD">
      <w:pPr>
        <w:ind w:firstLineChars="201" w:firstLine="422"/>
        <w:rPr>
          <w:rFonts w:ascii="宋体" w:eastAsia="宋体" w:hAnsi="宋体" w:hint="eastAsia"/>
        </w:rPr>
      </w:pPr>
      <w:r w:rsidRPr="00A87151">
        <w:rPr>
          <w:rFonts w:ascii="宋体" w:eastAsia="宋体" w:hAnsi="宋体" w:hint="eastAsia"/>
        </w:rPr>
        <w:t>由于今年春节降价后的市场恢复相对缓慢，燃油车市场竞争压力较大。在预期刺激政策带来的观望、促销战进一步助长观望情绪等综合因素的影响下，今年</w:t>
      </w:r>
      <w:r w:rsidR="00A87151">
        <w:rPr>
          <w:rFonts w:ascii="宋体" w:eastAsia="宋体" w:hAnsi="宋体" w:hint="eastAsia"/>
        </w:rPr>
        <w:t>厂商</w:t>
      </w:r>
      <w:r w:rsidRPr="00A87151">
        <w:rPr>
          <w:rFonts w:ascii="宋体" w:eastAsia="宋体" w:hAnsi="宋体" w:hint="eastAsia"/>
        </w:rPr>
        <w:t>大幅降低产量应对市场低迷，7月末333</w:t>
      </w:r>
      <w:r w:rsidR="008A576D">
        <w:rPr>
          <w:rFonts w:ascii="宋体" w:eastAsia="宋体" w:hAnsi="宋体" w:hint="eastAsia"/>
        </w:rPr>
        <w:t>万辆</w:t>
      </w:r>
      <w:r w:rsidRPr="00A87151">
        <w:rPr>
          <w:rFonts w:ascii="宋体" w:eastAsia="宋体" w:hAnsi="宋体" w:hint="eastAsia"/>
        </w:rPr>
        <w:t>的总体厂商库存支持未来销售天数是52天，较去年7月的53天</w:t>
      </w:r>
      <w:r w:rsidR="002B2F3E" w:rsidRPr="00A87151">
        <w:rPr>
          <w:rFonts w:ascii="宋体" w:eastAsia="宋体" w:hAnsi="宋体" w:hint="eastAsia"/>
        </w:rPr>
        <w:t>库存的</w:t>
      </w:r>
      <w:r w:rsidRPr="00A87151">
        <w:rPr>
          <w:rFonts w:ascii="宋体" w:eastAsia="宋体" w:hAnsi="宋体" w:hint="eastAsia"/>
        </w:rPr>
        <w:t>结构性压力</w:t>
      </w:r>
      <w:r w:rsidR="002B2F3E" w:rsidRPr="00A87151">
        <w:rPr>
          <w:rFonts w:ascii="宋体" w:eastAsia="宋体" w:hAnsi="宋体" w:hint="eastAsia"/>
        </w:rPr>
        <w:t>较平稳</w:t>
      </w:r>
      <w:r w:rsidRPr="00A87151">
        <w:rPr>
          <w:rFonts w:ascii="宋体" w:eastAsia="宋体" w:hAnsi="宋体" w:hint="eastAsia"/>
        </w:rPr>
        <w:t>。</w:t>
      </w:r>
    </w:p>
    <w:p w14:paraId="0F43ABB7" w14:textId="169B00AA" w:rsidR="001261A1" w:rsidRPr="00A87151" w:rsidRDefault="00BC5BFD" w:rsidP="00BC5BFD">
      <w:pPr>
        <w:ind w:firstLineChars="201" w:firstLine="422"/>
        <w:rPr>
          <w:rFonts w:ascii="宋体" w:eastAsia="宋体" w:hAnsi="宋体"/>
        </w:rPr>
      </w:pPr>
      <w:r w:rsidRPr="00A87151">
        <w:rPr>
          <w:rFonts w:ascii="宋体" w:eastAsia="宋体" w:hAnsi="宋体" w:hint="eastAsia"/>
        </w:rPr>
        <w:t>我们按照PMI指数的设定方式和评价结果评价月度市场表现。根据</w:t>
      </w:r>
      <w:r w:rsidR="00A87151">
        <w:rPr>
          <w:rFonts w:ascii="宋体" w:eastAsia="宋体" w:hAnsi="宋体" w:hint="eastAsia"/>
        </w:rPr>
        <w:t>厂商</w:t>
      </w:r>
      <w:r w:rsidRPr="00A87151">
        <w:rPr>
          <w:rFonts w:ascii="宋体" w:eastAsia="宋体" w:hAnsi="宋体" w:hint="eastAsia"/>
        </w:rPr>
        <w:t>内部人员的预测汇总测算，乘用车7月预测指数PFI为27%，满意度指数PSI为67%。目前乘用车8月预测指数PFI为63%。7月对市场的如此满意度评价类似前期超低点的车市反转感受。</w:t>
      </w:r>
    </w:p>
    <w:p w14:paraId="2232EBC3" w14:textId="77777777" w:rsidR="00364A19" w:rsidRPr="001261A1" w:rsidRDefault="00364A19" w:rsidP="00BC5BFD">
      <w:pPr>
        <w:ind w:firstLineChars="201" w:firstLine="422"/>
        <w:rPr>
          <w:rFonts w:hint="eastAsia"/>
        </w:rPr>
      </w:pPr>
    </w:p>
    <w:p w14:paraId="1DDFCA5F" w14:textId="05D4BE57" w:rsidR="004A0D28" w:rsidRPr="005B4238" w:rsidRDefault="005B4238" w:rsidP="00364A19">
      <w:pPr>
        <w:pStyle w:val="2"/>
        <w:numPr>
          <w:ilvl w:val="0"/>
          <w:numId w:val="3"/>
        </w:numPr>
        <w:spacing w:before="0" w:after="0" w:line="240" w:lineRule="auto"/>
        <w:ind w:left="0" w:firstLine="6"/>
        <w:rPr>
          <w:rFonts w:hint="eastAsia"/>
          <w:sz w:val="24"/>
          <w:szCs w:val="24"/>
        </w:rPr>
      </w:pPr>
      <w:r>
        <w:rPr>
          <w:rFonts w:hint="eastAsia"/>
          <w:sz w:val="24"/>
          <w:szCs w:val="24"/>
        </w:rPr>
        <w:t>20</w:t>
      </w:r>
      <w:r w:rsidR="00BC5BFD" w:rsidRPr="005B4238">
        <w:rPr>
          <w:rFonts w:hint="eastAsia"/>
          <w:sz w:val="24"/>
          <w:szCs w:val="24"/>
        </w:rPr>
        <w:t>24</w:t>
      </w:r>
      <w:r w:rsidR="00BC5BFD" w:rsidRPr="005B4238">
        <w:rPr>
          <w:rFonts w:hint="eastAsia"/>
          <w:sz w:val="24"/>
          <w:szCs w:val="24"/>
        </w:rPr>
        <w:t>年</w:t>
      </w:r>
      <w:r w:rsidR="00BC5BFD" w:rsidRPr="005B4238">
        <w:rPr>
          <w:rFonts w:hint="eastAsia"/>
          <w:sz w:val="24"/>
          <w:szCs w:val="24"/>
        </w:rPr>
        <w:t>7</w:t>
      </w:r>
      <w:r w:rsidR="00BC5BFD" w:rsidRPr="005B4238">
        <w:rPr>
          <w:rFonts w:hint="eastAsia"/>
          <w:sz w:val="24"/>
          <w:szCs w:val="24"/>
        </w:rPr>
        <w:t>月磷酸铁锂电池持续走强</w:t>
      </w:r>
    </w:p>
    <w:p w14:paraId="3DAD6331" w14:textId="77777777" w:rsidR="00677F8E" w:rsidRDefault="00BC5BFD" w:rsidP="00677F8E">
      <w:pPr>
        <w:ind w:firstLineChars="200" w:firstLine="420"/>
        <w:rPr>
          <w:rFonts w:ascii="宋体" w:eastAsia="宋体" w:hAnsi="宋体"/>
        </w:rPr>
      </w:pPr>
      <w:r w:rsidRPr="00A87151">
        <w:rPr>
          <w:rFonts w:ascii="宋体" w:eastAsia="宋体" w:hAnsi="宋体" w:hint="eastAsia"/>
        </w:rPr>
        <w:t>2024年7月的锂电池装车42GWh，同比增</w:t>
      </w:r>
      <w:r w:rsidR="00677F8E">
        <w:rPr>
          <w:rFonts w:ascii="宋体" w:eastAsia="宋体" w:hAnsi="宋体" w:hint="eastAsia"/>
        </w:rPr>
        <w:t>长</w:t>
      </w:r>
      <w:r w:rsidRPr="00A87151">
        <w:rPr>
          <w:rFonts w:ascii="宋体" w:eastAsia="宋体" w:hAnsi="宋体" w:hint="eastAsia"/>
        </w:rPr>
        <w:t>29%。三元电池装车11.4GWh，占比27%，低于同期；而磷酸铁锂电池装车量30GWh，占比72%，三元电池增长有所放缓。1-7月锂电池装车245G，同比增长29%。</w:t>
      </w:r>
    </w:p>
    <w:p w14:paraId="27252E91" w14:textId="77777777" w:rsidR="00677F8E" w:rsidRDefault="00BC5BFD" w:rsidP="00677F8E">
      <w:pPr>
        <w:ind w:firstLineChars="200" w:firstLine="420"/>
        <w:rPr>
          <w:rFonts w:ascii="宋体" w:eastAsia="宋体" w:hAnsi="宋体"/>
        </w:rPr>
      </w:pPr>
      <w:r w:rsidRPr="00A87151">
        <w:rPr>
          <w:rFonts w:ascii="宋体" w:eastAsia="宋体" w:hAnsi="宋体" w:hint="eastAsia"/>
        </w:rPr>
        <w:t>近几年，纯电动客车市场剧烈的下降，而纯电动专用车保持用电池量上升较快。目前来看，纯电动客车从2020年的18.5%下降到2024年累计1%的水平，下降了17个百分点。插电混动乘用车的电池用量增长相对比较迅猛，目前已经从2021年7%上升到今年22%的水平，增加15%，而纯电动下降到67%，插混与纯电动保持乘用车占比90%左右的绝对核心的电池需求特征。</w:t>
      </w:r>
    </w:p>
    <w:p w14:paraId="6B24BE30" w14:textId="55D6A92E" w:rsidR="00BC5BFD" w:rsidRPr="00A87151" w:rsidRDefault="00BC5BFD" w:rsidP="00677F8E">
      <w:pPr>
        <w:ind w:firstLineChars="200" w:firstLine="420"/>
        <w:rPr>
          <w:rFonts w:ascii="宋体" w:eastAsia="宋体" w:hAnsi="宋体" w:hint="eastAsia"/>
        </w:rPr>
      </w:pPr>
      <w:r w:rsidRPr="00A87151">
        <w:rPr>
          <w:rFonts w:ascii="宋体" w:eastAsia="宋体" w:hAnsi="宋体" w:hint="eastAsia"/>
        </w:rPr>
        <w:t>根据合格证电池量测算2024年7月的合格证产品产量是89.5万台。1-7月522万台较强，其中纯电动乘用车285万台，插混乘用车208万台，纯电动专用车26万台，这样的产量数据还是较好的。</w:t>
      </w:r>
    </w:p>
    <w:p w14:paraId="6BB62329" w14:textId="77777777" w:rsidR="00677F8E" w:rsidRDefault="00BC5BFD" w:rsidP="00677F8E">
      <w:pPr>
        <w:ind w:firstLineChars="270" w:firstLine="567"/>
        <w:rPr>
          <w:rFonts w:ascii="宋体" w:eastAsia="宋体" w:hAnsi="宋体"/>
        </w:rPr>
      </w:pPr>
      <w:r w:rsidRPr="00A87151">
        <w:rPr>
          <w:rFonts w:ascii="宋体" w:eastAsia="宋体" w:hAnsi="宋体" w:hint="eastAsia"/>
        </w:rPr>
        <w:t>纯电动车目前主力电池能量密度区间在125到160之间。尤其2024年7月表现比较</w:t>
      </w:r>
      <w:r w:rsidRPr="00A87151">
        <w:rPr>
          <w:rFonts w:ascii="宋体" w:eastAsia="宋体" w:hAnsi="宋体" w:hint="eastAsia"/>
        </w:rPr>
        <w:lastRenderedPageBreak/>
        <w:t>突出的是125到140的电池占比达到50%，同比上升8个百分点。</w:t>
      </w:r>
    </w:p>
    <w:p w14:paraId="1848BBC1" w14:textId="24E1C527" w:rsidR="004A0D28" w:rsidRPr="00A87151" w:rsidRDefault="00BC5BFD" w:rsidP="00677F8E">
      <w:pPr>
        <w:ind w:firstLineChars="270" w:firstLine="567"/>
        <w:rPr>
          <w:rFonts w:ascii="宋体" w:eastAsia="宋体" w:hAnsi="宋体" w:hint="eastAsia"/>
        </w:rPr>
      </w:pPr>
      <w:r w:rsidRPr="00A87151">
        <w:rPr>
          <w:rFonts w:ascii="宋体" w:eastAsia="宋体" w:hAnsi="宋体" w:hint="eastAsia"/>
        </w:rPr>
        <w:t>2024年1-7月的电池能量密度160以上的车型占比14%，相对于2023年的18%出现了明显的下降，这主要还是磷酸铁锂电池对三元替代带来的能量密度下降。而125以下能量密度的产品从2023年9%下降到了目前2024年的4%的比例，</w:t>
      </w:r>
      <w:r w:rsidR="00677F8E">
        <w:rPr>
          <w:rFonts w:ascii="宋体" w:eastAsia="宋体" w:hAnsi="宋体" w:hint="eastAsia"/>
        </w:rPr>
        <w:t>三</w:t>
      </w:r>
      <w:r w:rsidRPr="00A87151">
        <w:rPr>
          <w:rFonts w:ascii="宋体" w:eastAsia="宋体" w:hAnsi="宋体" w:hint="eastAsia"/>
        </w:rPr>
        <w:t>季度降到1%。</w:t>
      </w:r>
    </w:p>
    <w:p w14:paraId="223E472C" w14:textId="77777777" w:rsidR="004A0D28" w:rsidRPr="004A0D28" w:rsidRDefault="004A0D28" w:rsidP="00BC5BFD">
      <w:pPr>
        <w:ind w:firstLineChars="270" w:firstLine="567"/>
        <w:rPr>
          <w:rFonts w:hint="eastAsia"/>
        </w:rPr>
      </w:pPr>
    </w:p>
    <w:p w14:paraId="585D0904" w14:textId="1E0B9E5C" w:rsidR="00131BD8" w:rsidRDefault="00131BD8" w:rsidP="00364A19">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本周上市新车</w:t>
      </w:r>
    </w:p>
    <w:p w14:paraId="2E46ADE9" w14:textId="001E1BFA" w:rsidR="00073E33" w:rsidRPr="005B4238" w:rsidRDefault="00073E33"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新款极氪</w:t>
      </w:r>
      <w:r w:rsidRPr="005B4238">
        <w:rPr>
          <w:rFonts w:hint="eastAsia"/>
          <w:sz w:val="24"/>
          <w:szCs w:val="24"/>
        </w:rPr>
        <w:t>001</w:t>
      </w:r>
      <w:r w:rsidRPr="005B4238">
        <w:rPr>
          <w:rFonts w:hint="eastAsia"/>
          <w:sz w:val="24"/>
          <w:szCs w:val="24"/>
        </w:rPr>
        <w:t>上市</w:t>
      </w:r>
    </w:p>
    <w:p w14:paraId="63A71B39" w14:textId="69433E11" w:rsidR="00073E33" w:rsidRPr="00A87151" w:rsidRDefault="00073E33" w:rsidP="00A504F4">
      <w:pPr>
        <w:ind w:firstLineChars="202" w:firstLine="424"/>
        <w:rPr>
          <w:rFonts w:ascii="宋体" w:eastAsia="宋体" w:hAnsi="宋体" w:hint="eastAsia"/>
        </w:rPr>
      </w:pPr>
      <w:r w:rsidRPr="00A87151">
        <w:rPr>
          <w:rFonts w:ascii="宋体" w:eastAsia="宋体" w:hAnsi="宋体" w:hint="eastAsia"/>
        </w:rPr>
        <w:t>8月13日，新款极氪001上市，共推5款，售价25.9万-32.9万元。配备激光雷达、两颗OrinX芯片、Kr AI大模型等。CLTC综合续航里程达722km，750km，675km，705km。</w:t>
      </w:r>
    </w:p>
    <w:p w14:paraId="47C52B52" w14:textId="72E033E4" w:rsidR="00562F5E" w:rsidRDefault="0001121B" w:rsidP="00562F5E">
      <w:r>
        <w:rPr>
          <w:noProof/>
        </w:rPr>
        <w:drawing>
          <wp:inline distT="0" distB="0" distL="0" distR="0" wp14:anchorId="3924375F" wp14:editId="3C0F6AA5">
            <wp:extent cx="1800000" cy="916364"/>
            <wp:effectExtent l="0" t="0" r="0" b="0"/>
            <wp:docPr id="2045989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16364"/>
                    </a:xfrm>
                    <a:prstGeom prst="rect">
                      <a:avLst/>
                    </a:prstGeom>
                    <a:noFill/>
                    <a:ln>
                      <a:noFill/>
                    </a:ln>
                  </pic:spPr>
                </pic:pic>
              </a:graphicData>
            </a:graphic>
          </wp:inline>
        </w:drawing>
      </w:r>
    </w:p>
    <w:p w14:paraId="6296AC60" w14:textId="77777777" w:rsidR="00364A19" w:rsidRPr="00073E33" w:rsidRDefault="00364A19" w:rsidP="00562F5E">
      <w:pPr>
        <w:rPr>
          <w:rFonts w:hint="eastAsia"/>
        </w:rPr>
      </w:pPr>
    </w:p>
    <w:p w14:paraId="3D558DA5" w14:textId="1F6DEF67" w:rsidR="000D7369" w:rsidRPr="005B4238" w:rsidRDefault="000D7369"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新款极氪</w:t>
      </w:r>
      <w:r w:rsidRPr="005B4238">
        <w:rPr>
          <w:rFonts w:hint="eastAsia"/>
          <w:sz w:val="24"/>
          <w:szCs w:val="24"/>
        </w:rPr>
        <w:t>001 FR</w:t>
      </w:r>
      <w:r w:rsidRPr="005B4238">
        <w:rPr>
          <w:rFonts w:hint="eastAsia"/>
          <w:sz w:val="24"/>
          <w:szCs w:val="24"/>
        </w:rPr>
        <w:t>上市</w:t>
      </w:r>
    </w:p>
    <w:p w14:paraId="4B566B6C" w14:textId="153020E3" w:rsidR="000D7369" w:rsidRPr="00A87151" w:rsidRDefault="000D7369" w:rsidP="00A504F4">
      <w:pPr>
        <w:ind w:firstLineChars="202" w:firstLine="424"/>
        <w:rPr>
          <w:rFonts w:ascii="宋体" w:eastAsia="宋体" w:hAnsi="宋体" w:hint="eastAsia"/>
        </w:rPr>
      </w:pPr>
      <w:r w:rsidRPr="00A87151">
        <w:rPr>
          <w:rFonts w:ascii="宋体" w:eastAsia="宋体" w:hAnsi="宋体" w:hint="eastAsia"/>
        </w:rPr>
        <w:t>8月13日，新款极氪001 FR上市，新车售价为76.9万元。配备激光雷达、两颗OrinX芯片、Kr AI大模型等。搭载纯电动机，CLTC综合续航里程达550km。</w:t>
      </w:r>
    </w:p>
    <w:p w14:paraId="753544CA" w14:textId="08031103" w:rsidR="000D7369" w:rsidRDefault="00C55F6C" w:rsidP="000D7369">
      <w:r>
        <w:rPr>
          <w:noProof/>
        </w:rPr>
        <w:drawing>
          <wp:inline distT="0" distB="0" distL="0" distR="0" wp14:anchorId="1E79A5D5" wp14:editId="56775BF3">
            <wp:extent cx="1800000" cy="911203"/>
            <wp:effectExtent l="0" t="0" r="0" b="3810"/>
            <wp:docPr id="294637540" name="图片 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37540" name="图片 3" descr="黑色的汽车&#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11203"/>
                    </a:xfrm>
                    <a:prstGeom prst="rect">
                      <a:avLst/>
                    </a:prstGeom>
                    <a:noFill/>
                    <a:ln>
                      <a:noFill/>
                    </a:ln>
                  </pic:spPr>
                </pic:pic>
              </a:graphicData>
            </a:graphic>
          </wp:inline>
        </w:drawing>
      </w:r>
    </w:p>
    <w:p w14:paraId="584DD38F" w14:textId="77777777" w:rsidR="00364A19" w:rsidRPr="000D7369" w:rsidRDefault="00364A19" w:rsidP="000D7369">
      <w:pPr>
        <w:rPr>
          <w:rFonts w:hint="eastAsia"/>
        </w:rPr>
      </w:pPr>
    </w:p>
    <w:p w14:paraId="38E91886" w14:textId="4FB3BC8F" w:rsidR="001258C2" w:rsidRPr="005B4238" w:rsidRDefault="0001121B"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新款极氪</w:t>
      </w:r>
      <w:r w:rsidRPr="005B4238">
        <w:rPr>
          <w:rFonts w:hint="eastAsia"/>
          <w:sz w:val="24"/>
          <w:szCs w:val="24"/>
        </w:rPr>
        <w:t>007</w:t>
      </w:r>
      <w:r w:rsidRPr="005B4238">
        <w:rPr>
          <w:rFonts w:hint="eastAsia"/>
          <w:sz w:val="24"/>
          <w:szCs w:val="24"/>
        </w:rPr>
        <w:t>上市</w:t>
      </w:r>
    </w:p>
    <w:p w14:paraId="39AEC58D" w14:textId="4C8A5850" w:rsidR="001258C2" w:rsidRPr="00A87151" w:rsidRDefault="0001121B" w:rsidP="00A504F4">
      <w:pPr>
        <w:ind w:firstLineChars="202" w:firstLine="424"/>
        <w:rPr>
          <w:rFonts w:ascii="宋体" w:eastAsia="宋体" w:hAnsi="宋体" w:hint="eastAsia"/>
        </w:rPr>
      </w:pPr>
      <w:r w:rsidRPr="00A87151">
        <w:rPr>
          <w:rFonts w:ascii="宋体" w:eastAsia="宋体" w:hAnsi="宋体" w:hint="eastAsia"/>
        </w:rPr>
        <w:t>8月13日，新款极氪007上市，新车共推4款，售价区间为20.99万-29.99万元。配备激光雷达、两颗OrinX芯片、Kr AI大模型等。搭载纯电动机，CLTC综合续航里程达688km，770km，870km，616km，660km。</w:t>
      </w:r>
    </w:p>
    <w:p w14:paraId="3C4EC089" w14:textId="62D988A8" w:rsidR="00B86654" w:rsidRDefault="00DE552B" w:rsidP="001258C2">
      <w:r>
        <w:rPr>
          <w:noProof/>
        </w:rPr>
        <w:drawing>
          <wp:inline distT="0" distB="0" distL="0" distR="0" wp14:anchorId="197A241C" wp14:editId="5829CBAC">
            <wp:extent cx="1800000" cy="980545"/>
            <wp:effectExtent l="0" t="0" r="0" b="0"/>
            <wp:docPr id="712335869"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35869" name="图片 2"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80545"/>
                    </a:xfrm>
                    <a:prstGeom prst="rect">
                      <a:avLst/>
                    </a:prstGeom>
                    <a:noFill/>
                    <a:ln>
                      <a:noFill/>
                    </a:ln>
                  </pic:spPr>
                </pic:pic>
              </a:graphicData>
            </a:graphic>
          </wp:inline>
        </w:drawing>
      </w:r>
    </w:p>
    <w:p w14:paraId="1E753294" w14:textId="77777777" w:rsidR="00364A19" w:rsidRPr="00B86654" w:rsidRDefault="00364A19" w:rsidP="001258C2">
      <w:pPr>
        <w:rPr>
          <w:rFonts w:hint="eastAsia"/>
        </w:rPr>
      </w:pPr>
    </w:p>
    <w:p w14:paraId="212E259F" w14:textId="32C96022" w:rsidR="001258C2" w:rsidRPr="005B4238" w:rsidRDefault="00B86654"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哪吒</w:t>
      </w:r>
      <w:r w:rsidRPr="005B4238">
        <w:rPr>
          <w:rFonts w:hint="eastAsia"/>
          <w:sz w:val="24"/>
          <w:szCs w:val="24"/>
        </w:rPr>
        <w:t>S</w:t>
      </w:r>
      <w:r w:rsidRPr="005B4238">
        <w:rPr>
          <w:rFonts w:hint="eastAsia"/>
          <w:sz w:val="24"/>
          <w:szCs w:val="24"/>
        </w:rPr>
        <w:t>猎装开启预售</w:t>
      </w:r>
    </w:p>
    <w:p w14:paraId="440BEFCC" w14:textId="2E5FAF1B" w:rsidR="00B86654" w:rsidRPr="00A87151" w:rsidRDefault="00B86654" w:rsidP="00A504F4">
      <w:pPr>
        <w:ind w:firstLineChars="202" w:firstLine="424"/>
        <w:rPr>
          <w:rFonts w:ascii="宋体" w:eastAsia="宋体" w:hAnsi="宋体" w:hint="eastAsia"/>
        </w:rPr>
      </w:pPr>
      <w:r w:rsidRPr="00A87151">
        <w:rPr>
          <w:rFonts w:ascii="宋体" w:eastAsia="宋体" w:hAnsi="宋体" w:hint="eastAsia"/>
        </w:rPr>
        <w:t>8月13日，哪吒S猎装正式开启预售，预售价17.59-20.99万元。增程版车型搭载43.99kWh三元锂电池组和浩智HZ-2.0增程器，CLTC纯电续航里程300km，综合续航里程1200km。</w:t>
      </w:r>
      <w:r w:rsidR="00DA6EAD" w:rsidRPr="00A87151">
        <w:rPr>
          <w:rFonts w:ascii="宋体" w:eastAsia="宋体" w:hAnsi="宋体" w:hint="eastAsia"/>
        </w:rPr>
        <w:t>后续还将推出纯电版车型，采用800V高压平台，最高支持5C充电倍率。</w:t>
      </w:r>
    </w:p>
    <w:p w14:paraId="08C135CD" w14:textId="5B109FAC" w:rsidR="00AE02F1" w:rsidRDefault="00C46906" w:rsidP="00B86654">
      <w:r>
        <w:rPr>
          <w:noProof/>
          <w14:ligatures w14:val="standardContextual"/>
        </w:rPr>
        <w:lastRenderedPageBreak/>
        <w:drawing>
          <wp:inline distT="0" distB="0" distL="0" distR="0" wp14:anchorId="27CA7323" wp14:editId="5D03D85D">
            <wp:extent cx="1800000" cy="845172"/>
            <wp:effectExtent l="0" t="0" r="0" b="0"/>
            <wp:docPr id="1221060142"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60142" name="图片 1" descr="汽车停在路上&#10;&#10;描述已自动生成"/>
                    <pic:cNvPicPr/>
                  </pic:nvPicPr>
                  <pic:blipFill>
                    <a:blip r:embed="rId17"/>
                    <a:stretch>
                      <a:fillRect/>
                    </a:stretch>
                  </pic:blipFill>
                  <pic:spPr>
                    <a:xfrm>
                      <a:off x="0" y="0"/>
                      <a:ext cx="1800000" cy="845172"/>
                    </a:xfrm>
                    <a:prstGeom prst="rect">
                      <a:avLst/>
                    </a:prstGeom>
                  </pic:spPr>
                </pic:pic>
              </a:graphicData>
            </a:graphic>
          </wp:inline>
        </w:drawing>
      </w:r>
    </w:p>
    <w:p w14:paraId="3F5D593F" w14:textId="77777777" w:rsidR="00364A19" w:rsidRPr="00B86654" w:rsidRDefault="00364A19" w:rsidP="00B86654">
      <w:pPr>
        <w:rPr>
          <w:rFonts w:hint="eastAsia"/>
        </w:rPr>
      </w:pPr>
    </w:p>
    <w:p w14:paraId="150B2389" w14:textId="264C68C9" w:rsidR="005C7E22" w:rsidRPr="005B4238" w:rsidRDefault="005C7E22"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东风风神</w:t>
      </w:r>
      <w:r w:rsidRPr="005B4238">
        <w:rPr>
          <w:rFonts w:hint="eastAsia"/>
          <w:sz w:val="24"/>
          <w:szCs w:val="24"/>
        </w:rPr>
        <w:t>EV01</w:t>
      </w:r>
      <w:r w:rsidRPr="005B4238">
        <w:rPr>
          <w:rFonts w:hint="eastAsia"/>
          <w:sz w:val="24"/>
          <w:szCs w:val="24"/>
        </w:rPr>
        <w:t>精英版上市</w:t>
      </w:r>
    </w:p>
    <w:p w14:paraId="6B4BC184" w14:textId="2D6D48ED" w:rsidR="005C7E22" w:rsidRPr="00A87151" w:rsidRDefault="005C7E22" w:rsidP="00A504F4">
      <w:pPr>
        <w:ind w:firstLineChars="202" w:firstLine="424"/>
        <w:rPr>
          <w:rFonts w:ascii="宋体" w:eastAsia="宋体" w:hAnsi="宋体" w:hint="eastAsia"/>
        </w:rPr>
      </w:pPr>
      <w:r w:rsidRPr="00A87151">
        <w:rPr>
          <w:rFonts w:ascii="宋体" w:eastAsia="宋体" w:hAnsi="宋体" w:hint="eastAsia"/>
        </w:rPr>
        <w:t>8月13日，东风风神EV01精英版上市，新车共推2款，售价区间为14.99万-16.99万元。搭载纯电动机，CLTC综合续航里程达440km，530km。</w:t>
      </w:r>
    </w:p>
    <w:p w14:paraId="152B7B1D" w14:textId="17C87FC2" w:rsidR="00DE3A85" w:rsidRDefault="00887693" w:rsidP="009D7D2D">
      <w:r>
        <w:rPr>
          <w:noProof/>
        </w:rPr>
        <w:drawing>
          <wp:inline distT="0" distB="0" distL="0" distR="0" wp14:anchorId="2E4369D5" wp14:editId="5F298D97">
            <wp:extent cx="1800000" cy="941423"/>
            <wp:effectExtent l="0" t="0" r="0" b="0"/>
            <wp:docPr id="771807356"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07356" name="图片 4"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41423"/>
                    </a:xfrm>
                    <a:prstGeom prst="rect">
                      <a:avLst/>
                    </a:prstGeom>
                    <a:noFill/>
                    <a:ln>
                      <a:noFill/>
                    </a:ln>
                  </pic:spPr>
                </pic:pic>
              </a:graphicData>
            </a:graphic>
          </wp:inline>
        </w:drawing>
      </w:r>
    </w:p>
    <w:p w14:paraId="55CFBF0D" w14:textId="77777777" w:rsidR="00364A19" w:rsidRPr="005C7E22" w:rsidRDefault="00364A19" w:rsidP="009D7D2D">
      <w:pPr>
        <w:rPr>
          <w:rFonts w:hint="eastAsia"/>
        </w:rPr>
      </w:pPr>
    </w:p>
    <w:p w14:paraId="08527C17" w14:textId="30CBC9D8" w:rsidR="00131BD8" w:rsidRPr="005B4238" w:rsidRDefault="00D52419"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领克</w:t>
      </w:r>
      <w:r w:rsidRPr="005B4238">
        <w:rPr>
          <w:rFonts w:hint="eastAsia"/>
          <w:sz w:val="24"/>
          <w:szCs w:val="24"/>
        </w:rPr>
        <w:t>Z10</w:t>
      </w:r>
      <w:r w:rsidRPr="005B4238">
        <w:rPr>
          <w:rFonts w:hint="eastAsia"/>
          <w:sz w:val="24"/>
          <w:szCs w:val="24"/>
        </w:rPr>
        <w:t>开启预售</w:t>
      </w:r>
    </w:p>
    <w:p w14:paraId="5A282CC1" w14:textId="7D3A7367" w:rsidR="00D52419" w:rsidRPr="00A87151" w:rsidRDefault="00D52419" w:rsidP="00A504F4">
      <w:pPr>
        <w:ind w:firstLineChars="202" w:firstLine="424"/>
        <w:rPr>
          <w:rFonts w:ascii="宋体" w:eastAsia="宋体" w:hAnsi="宋体" w:hint="eastAsia"/>
        </w:rPr>
      </w:pPr>
      <w:r w:rsidRPr="00A87151">
        <w:rPr>
          <w:rFonts w:ascii="宋体" w:eastAsia="宋体" w:hAnsi="宋体" w:hint="eastAsia"/>
        </w:rPr>
        <w:t>8月15日，领克Z10正式开启预售，预售价21.58万元起。</w:t>
      </w:r>
      <w:r w:rsidR="00C5345E" w:rsidRPr="00A87151">
        <w:rPr>
          <w:rFonts w:ascii="宋体" w:eastAsia="宋体" w:hAnsi="宋体" w:hint="eastAsia"/>
        </w:rPr>
        <w:t>搭载LYNK Flyme Auto系统和CPU算力达到高通骁龙8295的1.8倍的座舱芯片。智能驾驶采用英伟达DRIVE Orin-X芯片，支持高速NOA和城市无图NOA。</w:t>
      </w:r>
      <w:r w:rsidR="00DB69FD" w:rsidRPr="00A87151">
        <w:rPr>
          <w:rFonts w:ascii="宋体" w:eastAsia="宋体" w:hAnsi="宋体" w:hint="eastAsia"/>
        </w:rPr>
        <w:t>搭载71/95kWh电池组，CLTC续航里程602-806km。</w:t>
      </w:r>
    </w:p>
    <w:p w14:paraId="4918E877" w14:textId="40F0ACFE" w:rsidR="00CA24F6" w:rsidRDefault="00CA24F6" w:rsidP="00D52419">
      <w:r>
        <w:rPr>
          <w:noProof/>
          <w14:ligatures w14:val="standardContextual"/>
        </w:rPr>
        <w:drawing>
          <wp:inline distT="0" distB="0" distL="0" distR="0" wp14:anchorId="6C2962F7" wp14:editId="55D0B4D4">
            <wp:extent cx="1800000" cy="977512"/>
            <wp:effectExtent l="0" t="0" r="0" b="0"/>
            <wp:docPr id="1806772889" name="图片 1" descr="汽车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72889" name="图片 1" descr="汽车在路上&#10;&#10;描述已自动生成"/>
                    <pic:cNvPicPr/>
                  </pic:nvPicPr>
                  <pic:blipFill>
                    <a:blip r:embed="rId20"/>
                    <a:stretch>
                      <a:fillRect/>
                    </a:stretch>
                  </pic:blipFill>
                  <pic:spPr>
                    <a:xfrm>
                      <a:off x="0" y="0"/>
                      <a:ext cx="1800000" cy="977512"/>
                    </a:xfrm>
                    <a:prstGeom prst="rect">
                      <a:avLst/>
                    </a:prstGeom>
                  </pic:spPr>
                </pic:pic>
              </a:graphicData>
            </a:graphic>
          </wp:inline>
        </w:drawing>
      </w:r>
    </w:p>
    <w:p w14:paraId="25267C30" w14:textId="77777777" w:rsidR="00364A19" w:rsidRPr="00D52419" w:rsidRDefault="00364A19" w:rsidP="00D52419">
      <w:pPr>
        <w:rPr>
          <w:rFonts w:hint="eastAsia"/>
        </w:rPr>
      </w:pPr>
    </w:p>
    <w:p w14:paraId="4203C84B" w14:textId="78344CCA" w:rsidR="00A463CD" w:rsidRPr="005B4238" w:rsidRDefault="009E4867" w:rsidP="00364A19">
      <w:pPr>
        <w:pStyle w:val="2"/>
        <w:numPr>
          <w:ilvl w:val="0"/>
          <w:numId w:val="9"/>
        </w:numPr>
        <w:spacing w:before="0" w:after="0" w:line="240" w:lineRule="auto"/>
        <w:ind w:left="0" w:firstLine="6"/>
        <w:rPr>
          <w:rFonts w:hint="eastAsia"/>
          <w:sz w:val="24"/>
          <w:szCs w:val="24"/>
        </w:rPr>
      </w:pPr>
      <w:r w:rsidRPr="005B4238">
        <w:rPr>
          <w:rFonts w:hint="eastAsia"/>
          <w:sz w:val="24"/>
          <w:szCs w:val="24"/>
        </w:rPr>
        <w:t>极石</w:t>
      </w:r>
      <w:r w:rsidRPr="005B4238">
        <w:rPr>
          <w:rFonts w:hint="eastAsia"/>
          <w:sz w:val="24"/>
          <w:szCs w:val="24"/>
        </w:rPr>
        <w:t>01</w:t>
      </w:r>
      <w:r w:rsidRPr="005B4238">
        <w:rPr>
          <w:rFonts w:hint="eastAsia"/>
          <w:sz w:val="24"/>
          <w:szCs w:val="24"/>
        </w:rPr>
        <w:t>标准续航版上市</w:t>
      </w:r>
    </w:p>
    <w:p w14:paraId="14A1878F" w14:textId="6415EAC3" w:rsidR="009E4867" w:rsidRPr="00A87151" w:rsidRDefault="001D50EE" w:rsidP="00A504F4">
      <w:pPr>
        <w:ind w:firstLineChars="202" w:firstLine="424"/>
        <w:rPr>
          <w:rFonts w:ascii="宋体" w:eastAsia="宋体" w:hAnsi="宋体" w:hint="eastAsia"/>
        </w:rPr>
      </w:pPr>
      <w:r w:rsidRPr="00A87151">
        <w:rPr>
          <w:rFonts w:ascii="宋体" w:eastAsia="宋体" w:hAnsi="宋体" w:hint="eastAsia"/>
        </w:rPr>
        <w:t>8月16日，极石01标准续航版上市，新车共推2款，新车售价为29.99万-30.99万元。采用15.7英寸中控屏、12.3英寸液晶仪表、后排15.6英寸多媒体屏。搭载由1.5T发动机和电动机组成的增程式混动系统，CLTC纯电续航里程为215km。</w:t>
      </w:r>
    </w:p>
    <w:p w14:paraId="1DADA852" w14:textId="4CE83F7A" w:rsidR="00A463CD" w:rsidRDefault="00962ABA" w:rsidP="00A463CD">
      <w:r>
        <w:rPr>
          <w:noProof/>
        </w:rPr>
        <w:drawing>
          <wp:inline distT="0" distB="0" distL="0" distR="0" wp14:anchorId="695F76C5" wp14:editId="7C83964A">
            <wp:extent cx="1800000" cy="881328"/>
            <wp:effectExtent l="0" t="0" r="0" b="0"/>
            <wp:docPr id="1140994697"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94697" name="图片 5"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881328"/>
                    </a:xfrm>
                    <a:prstGeom prst="rect">
                      <a:avLst/>
                    </a:prstGeom>
                    <a:noFill/>
                    <a:ln>
                      <a:noFill/>
                    </a:ln>
                  </pic:spPr>
                </pic:pic>
              </a:graphicData>
            </a:graphic>
          </wp:inline>
        </w:drawing>
      </w:r>
    </w:p>
    <w:p w14:paraId="787370DF" w14:textId="77777777" w:rsidR="00364A19" w:rsidRPr="00A463CD" w:rsidRDefault="00364A19" w:rsidP="00A463CD">
      <w:pPr>
        <w:rPr>
          <w:rFonts w:hint="eastAsia"/>
        </w:rPr>
      </w:pPr>
    </w:p>
    <w:p w14:paraId="1D8E418B" w14:textId="5F6F23E5" w:rsidR="00131BD8" w:rsidRDefault="00131BD8" w:rsidP="00364A19">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lastRenderedPageBreak/>
        <w:t>宏观经济与政策</w:t>
      </w:r>
    </w:p>
    <w:p w14:paraId="0B0B3520" w14:textId="18F18F08" w:rsidR="007E4678" w:rsidRPr="005B4238" w:rsidRDefault="007E4678"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工信部就《新能源汽车废旧动力电池综合利用行业规范条件（</w:t>
      </w:r>
      <w:r w:rsidRPr="005B4238">
        <w:rPr>
          <w:rFonts w:hint="eastAsia"/>
          <w:sz w:val="24"/>
          <w:szCs w:val="24"/>
        </w:rPr>
        <w:t>2024</w:t>
      </w:r>
      <w:r w:rsidRPr="005B4238">
        <w:rPr>
          <w:rFonts w:hint="eastAsia"/>
          <w:sz w:val="24"/>
          <w:szCs w:val="24"/>
        </w:rPr>
        <w:t>年本）》公开征求意见</w:t>
      </w:r>
    </w:p>
    <w:p w14:paraId="1DCA47CB" w14:textId="5C8EA06F" w:rsidR="007E4678" w:rsidRPr="00A87151" w:rsidRDefault="007E4678" w:rsidP="00A504F4">
      <w:pPr>
        <w:ind w:firstLineChars="202" w:firstLine="424"/>
        <w:rPr>
          <w:rFonts w:ascii="宋体" w:eastAsia="宋体" w:hAnsi="宋体"/>
        </w:rPr>
      </w:pPr>
      <w:r w:rsidRPr="00A87151">
        <w:rPr>
          <w:rFonts w:ascii="宋体" w:eastAsia="宋体" w:hAnsi="宋体" w:hint="eastAsia"/>
        </w:rPr>
        <w:t>8月14日，工信部就《新能源汽车废旧动力电池综合利用行业规范条件（2024年本）》公开征求意见。</w:t>
      </w:r>
      <w:r w:rsidR="004733C8" w:rsidRPr="00A87151">
        <w:rPr>
          <w:rFonts w:ascii="宋体" w:eastAsia="宋体" w:hAnsi="宋体" w:hint="eastAsia"/>
        </w:rPr>
        <w:t>旨在推动新能源汽车废旧动力电池的规范、高效、环保利用。</w:t>
      </w:r>
    </w:p>
    <w:p w14:paraId="339FE94C" w14:textId="77777777" w:rsidR="00364A19" w:rsidRPr="007E4678" w:rsidRDefault="00364A19" w:rsidP="00A504F4">
      <w:pPr>
        <w:ind w:firstLineChars="202" w:firstLine="424"/>
        <w:rPr>
          <w:rFonts w:hint="eastAsia"/>
        </w:rPr>
      </w:pPr>
    </w:p>
    <w:p w14:paraId="46446A61" w14:textId="605F57C5" w:rsidR="009C7A70" w:rsidRPr="005B4238" w:rsidRDefault="009C7A70"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第二轮汽车以旧换新的政策细则正式出台</w:t>
      </w:r>
      <w:r w:rsidRPr="005B4238">
        <w:rPr>
          <w:rFonts w:hint="eastAsia"/>
          <w:sz w:val="24"/>
          <w:szCs w:val="24"/>
        </w:rPr>
        <w:t xml:space="preserve"> </w:t>
      </w:r>
      <w:r w:rsidRPr="005B4238">
        <w:rPr>
          <w:rFonts w:hint="eastAsia"/>
          <w:sz w:val="24"/>
          <w:szCs w:val="24"/>
        </w:rPr>
        <w:t>补贴翻倍</w:t>
      </w:r>
    </w:p>
    <w:p w14:paraId="3BD66C43" w14:textId="6933269D" w:rsidR="009C7A70" w:rsidRPr="00A87151" w:rsidRDefault="009C7A70" w:rsidP="00A504F4">
      <w:pPr>
        <w:ind w:firstLineChars="202" w:firstLine="424"/>
        <w:rPr>
          <w:rFonts w:ascii="宋体" w:eastAsia="宋体" w:hAnsi="宋体"/>
        </w:rPr>
      </w:pPr>
      <w:r w:rsidRPr="00A87151">
        <w:rPr>
          <w:rFonts w:ascii="宋体" w:eastAsia="宋体" w:hAnsi="宋体" w:hint="eastAsia"/>
        </w:rPr>
        <w:t>8月16日，商务部等7部门发布《关于进一步做好汽车以旧换新工作的通知》。补贴标准由原来的购买新能源乘用车补贴1万元、购买燃油乘用车补贴7000元，分别提高到2万元和1.5万元</w:t>
      </w:r>
      <w:r w:rsidR="00361DAB" w:rsidRPr="00A87151">
        <w:rPr>
          <w:rFonts w:ascii="宋体" w:eastAsia="宋体" w:hAnsi="宋体" w:hint="eastAsia"/>
        </w:rPr>
        <w:t>。</w:t>
      </w:r>
      <w:r w:rsidR="00125703" w:rsidRPr="00A87151">
        <w:rPr>
          <w:rFonts w:ascii="宋体" w:eastAsia="宋体" w:hAnsi="宋体" w:hint="eastAsia"/>
        </w:rPr>
        <w:t>这次政策还将置换更新也纳入补贴范围。</w:t>
      </w:r>
      <w:r w:rsidR="005A650D" w:rsidRPr="00A87151">
        <w:rPr>
          <w:rFonts w:ascii="宋体" w:eastAsia="宋体" w:hAnsi="宋体" w:hint="eastAsia"/>
        </w:rPr>
        <w:t>支持地方自主开展置换更新。</w:t>
      </w:r>
    </w:p>
    <w:p w14:paraId="2A070F61" w14:textId="77777777" w:rsidR="00364A19" w:rsidRPr="009C7A70" w:rsidRDefault="00364A19" w:rsidP="00A504F4">
      <w:pPr>
        <w:ind w:firstLineChars="202" w:firstLine="424"/>
        <w:rPr>
          <w:rFonts w:hint="eastAsia"/>
        </w:rPr>
      </w:pPr>
    </w:p>
    <w:p w14:paraId="7194D898" w14:textId="7E977C4A" w:rsidR="00872AD2" w:rsidRPr="005B4238" w:rsidRDefault="00872AD2"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商务部：将修订《鼓励外商投资产业目录》</w:t>
      </w:r>
      <w:r w:rsidRPr="005B4238">
        <w:rPr>
          <w:rFonts w:hint="eastAsia"/>
          <w:sz w:val="24"/>
          <w:szCs w:val="24"/>
        </w:rPr>
        <w:t xml:space="preserve"> </w:t>
      </w:r>
      <w:r w:rsidRPr="005B4238">
        <w:rPr>
          <w:rFonts w:hint="eastAsia"/>
          <w:sz w:val="24"/>
          <w:szCs w:val="24"/>
        </w:rPr>
        <w:t>进一步增加鼓励的条目</w:t>
      </w:r>
    </w:p>
    <w:p w14:paraId="426F7A81" w14:textId="192E0867" w:rsidR="00872AD2" w:rsidRPr="00A87151" w:rsidRDefault="00872AD2" w:rsidP="00A504F4">
      <w:pPr>
        <w:ind w:firstLineChars="202" w:firstLine="424"/>
        <w:rPr>
          <w:rFonts w:ascii="宋体" w:eastAsia="宋体" w:hAnsi="宋体"/>
        </w:rPr>
      </w:pPr>
      <w:r w:rsidRPr="00A87151">
        <w:rPr>
          <w:rFonts w:ascii="宋体" w:eastAsia="宋体" w:hAnsi="宋体" w:hint="eastAsia"/>
        </w:rPr>
        <w:t>8月16日，商务部国际贸易谈判副代表李詠箑介绍，将修订《鼓励外商投资产业目录》，进一步增加鼓励的条目，在全国范围内实现制造业领域限制措施“清零”。</w:t>
      </w:r>
    </w:p>
    <w:p w14:paraId="4FB7A031" w14:textId="77777777" w:rsidR="00364A19" w:rsidRPr="00872AD2" w:rsidRDefault="00364A19" w:rsidP="00A504F4">
      <w:pPr>
        <w:ind w:firstLineChars="202" w:firstLine="424"/>
        <w:rPr>
          <w:rFonts w:hint="eastAsia"/>
        </w:rPr>
      </w:pPr>
    </w:p>
    <w:p w14:paraId="37F03A3B" w14:textId="1F84FEE1" w:rsidR="006C0F3F" w:rsidRPr="005B4238" w:rsidRDefault="006C0F3F"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统计局：</w:t>
      </w:r>
      <w:r w:rsidRPr="005B4238">
        <w:rPr>
          <w:rFonts w:hint="eastAsia"/>
          <w:sz w:val="24"/>
          <w:szCs w:val="24"/>
        </w:rPr>
        <w:t>2024</w:t>
      </w:r>
      <w:r w:rsidRPr="005B4238">
        <w:rPr>
          <w:rFonts w:hint="eastAsia"/>
          <w:sz w:val="24"/>
          <w:szCs w:val="24"/>
        </w:rPr>
        <w:t>年</w:t>
      </w:r>
      <w:r w:rsidRPr="005B4238">
        <w:rPr>
          <w:rFonts w:hint="eastAsia"/>
          <w:sz w:val="24"/>
          <w:szCs w:val="24"/>
        </w:rPr>
        <w:t>7</w:t>
      </w:r>
      <w:r w:rsidRPr="005B4238">
        <w:rPr>
          <w:rFonts w:hint="eastAsia"/>
          <w:sz w:val="24"/>
          <w:szCs w:val="24"/>
        </w:rPr>
        <w:t>月份规模以上工业增加值增长</w:t>
      </w:r>
      <w:r w:rsidRPr="005B4238">
        <w:rPr>
          <w:rFonts w:hint="eastAsia"/>
          <w:sz w:val="24"/>
          <w:szCs w:val="24"/>
        </w:rPr>
        <w:t>5.1%</w:t>
      </w:r>
    </w:p>
    <w:p w14:paraId="2AA5FABE" w14:textId="77777777" w:rsidR="004C324C" w:rsidRPr="00A87151" w:rsidRDefault="004C324C" w:rsidP="00A504F4">
      <w:pPr>
        <w:ind w:firstLineChars="202" w:firstLine="424"/>
        <w:rPr>
          <w:rFonts w:ascii="宋体" w:eastAsia="宋体" w:hAnsi="宋体" w:hint="eastAsia"/>
        </w:rPr>
      </w:pPr>
      <w:r w:rsidRPr="00A87151">
        <w:rPr>
          <w:rFonts w:ascii="宋体" w:eastAsia="宋体" w:hAnsi="宋体" w:hint="eastAsia"/>
        </w:rPr>
        <w:t>8月15日，统计局发布数据显示，7月份，社会消费品零售总额37,757亿元，同比增长2.7%。其中，除汽车以外的消费品零售额33,959亿元，增长3.6%。1-7月份，社会消费品零售总额273,726亿元，同比增长3.5%。其中，除汽车以外的消费品零售额246,990亿元，增长4.0%。</w:t>
      </w:r>
    </w:p>
    <w:p w14:paraId="4B6B3D05" w14:textId="07C0AD5A" w:rsidR="006C0F3F" w:rsidRPr="00A87151" w:rsidRDefault="006C0F3F" w:rsidP="00A504F4">
      <w:pPr>
        <w:ind w:firstLineChars="202" w:firstLine="424"/>
        <w:rPr>
          <w:rFonts w:ascii="宋体" w:eastAsia="宋体" w:hAnsi="宋体"/>
        </w:rPr>
      </w:pPr>
      <w:r w:rsidRPr="00A87151">
        <w:rPr>
          <w:rFonts w:ascii="宋体" w:eastAsia="宋体" w:hAnsi="宋体" w:hint="eastAsia"/>
        </w:rPr>
        <w:t>8月15日，统计局发布数据显示，7月份，规模以上工业增加值同比实际增长5.1%</w:t>
      </w:r>
      <w:r w:rsidR="007D4C37" w:rsidRPr="00A87151">
        <w:rPr>
          <w:rFonts w:ascii="宋体" w:eastAsia="宋体" w:hAnsi="宋体" w:hint="eastAsia"/>
        </w:rPr>
        <w:t>，环比</w:t>
      </w:r>
      <w:r w:rsidRPr="00A87151">
        <w:rPr>
          <w:rFonts w:ascii="宋体" w:eastAsia="宋体" w:hAnsi="宋体" w:hint="eastAsia"/>
        </w:rPr>
        <w:t>增长0.35%。1-7月份，规模以上工业增加值同比增长5.9%。</w:t>
      </w:r>
    </w:p>
    <w:p w14:paraId="286C2211" w14:textId="77777777" w:rsidR="00364A19" w:rsidRPr="006C0F3F" w:rsidRDefault="00364A19" w:rsidP="00A504F4">
      <w:pPr>
        <w:ind w:firstLineChars="202" w:firstLine="424"/>
        <w:rPr>
          <w:rFonts w:hint="eastAsia"/>
        </w:rPr>
      </w:pPr>
    </w:p>
    <w:p w14:paraId="55F7E429" w14:textId="740555FE" w:rsidR="00EF24F8" w:rsidRPr="005B4238" w:rsidRDefault="00EF24F8"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国家电网首批超级充电站在北京投运</w:t>
      </w:r>
      <w:r w:rsidRPr="005B4238">
        <w:rPr>
          <w:rFonts w:hint="eastAsia"/>
          <w:sz w:val="24"/>
          <w:szCs w:val="24"/>
        </w:rPr>
        <w:t xml:space="preserve"> </w:t>
      </w:r>
      <w:r w:rsidRPr="005B4238">
        <w:rPr>
          <w:rFonts w:hint="eastAsia"/>
          <w:sz w:val="24"/>
          <w:szCs w:val="24"/>
        </w:rPr>
        <w:t>今年计划建成</w:t>
      </w:r>
      <w:r w:rsidRPr="005B4238">
        <w:rPr>
          <w:rFonts w:hint="eastAsia"/>
          <w:sz w:val="24"/>
          <w:szCs w:val="24"/>
        </w:rPr>
        <w:t>11</w:t>
      </w:r>
      <w:r w:rsidRPr="005B4238">
        <w:rPr>
          <w:rFonts w:hint="eastAsia"/>
          <w:sz w:val="24"/>
          <w:szCs w:val="24"/>
        </w:rPr>
        <w:t>座</w:t>
      </w:r>
    </w:p>
    <w:p w14:paraId="011C2BCB" w14:textId="77777777" w:rsidR="004C324C" w:rsidRPr="00A87151" w:rsidRDefault="00EF24F8" w:rsidP="00A504F4">
      <w:pPr>
        <w:ind w:firstLineChars="202" w:firstLine="424"/>
        <w:rPr>
          <w:rFonts w:ascii="宋体" w:eastAsia="宋体" w:hAnsi="宋体" w:hint="eastAsia"/>
        </w:rPr>
      </w:pPr>
      <w:r w:rsidRPr="00A87151">
        <w:rPr>
          <w:rFonts w:ascii="宋体" w:eastAsia="宋体" w:hAnsi="宋体" w:hint="eastAsia"/>
        </w:rPr>
        <w:t>8月16日，据国家电网消息，国家电网在北京建设的首批超级充电站近日正式投运，超充站单枪的最大输出功率可达600千瓦，日均服务能力达到700车次。</w:t>
      </w:r>
      <w:r w:rsidR="0099446F" w:rsidRPr="00A87151">
        <w:rPr>
          <w:rFonts w:ascii="宋体" w:eastAsia="宋体" w:hAnsi="宋体" w:hint="eastAsia"/>
        </w:rPr>
        <w:t>国家电网计划下半年还将在北京建设9座超级充电站，总规模达到11座</w:t>
      </w:r>
      <w:r w:rsidR="00226951" w:rsidRPr="00A87151">
        <w:rPr>
          <w:rFonts w:ascii="宋体" w:eastAsia="宋体" w:hAnsi="宋体" w:hint="eastAsia"/>
        </w:rPr>
        <w:t>，总日均服务能力8000车次。</w:t>
      </w:r>
    </w:p>
    <w:p w14:paraId="520CE26C" w14:textId="4F797221" w:rsidR="004C324C" w:rsidRPr="00A87151" w:rsidRDefault="004C324C" w:rsidP="00A504F4">
      <w:pPr>
        <w:ind w:firstLineChars="202" w:firstLine="424"/>
        <w:rPr>
          <w:rFonts w:ascii="宋体" w:eastAsia="宋体" w:hAnsi="宋体"/>
        </w:rPr>
      </w:pPr>
      <w:r w:rsidRPr="00A87151">
        <w:rPr>
          <w:rFonts w:ascii="宋体" w:eastAsia="宋体" w:hAnsi="宋体" w:hint="eastAsia"/>
        </w:rPr>
        <w:t>近日，北京市发改委联合市城市管理委印发实施《本市加快推进新能源汽车超级充电站建设实施方案》，预计到2024年年底，全市将建成超充站500座，到2025年年底力争实现数量翻番，达到1000座。</w:t>
      </w:r>
    </w:p>
    <w:p w14:paraId="44CEE15B" w14:textId="77777777" w:rsidR="00364A19" w:rsidRPr="00593EBA" w:rsidRDefault="00364A19" w:rsidP="00A504F4">
      <w:pPr>
        <w:ind w:firstLineChars="202" w:firstLine="424"/>
        <w:rPr>
          <w:rFonts w:hint="eastAsia"/>
        </w:rPr>
      </w:pPr>
    </w:p>
    <w:p w14:paraId="20671AA4" w14:textId="6A893326" w:rsidR="00876487" w:rsidRPr="005B4238" w:rsidRDefault="00876487"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广州：将全力打造“智车之城”</w:t>
      </w:r>
    </w:p>
    <w:p w14:paraId="61B414EF" w14:textId="52FA4716" w:rsidR="00876487" w:rsidRPr="00A87151" w:rsidRDefault="00876487" w:rsidP="00A504F4">
      <w:pPr>
        <w:ind w:firstLineChars="202" w:firstLine="424"/>
        <w:rPr>
          <w:rFonts w:ascii="宋体" w:eastAsia="宋体" w:hAnsi="宋体"/>
        </w:rPr>
      </w:pPr>
      <w:r w:rsidRPr="00A87151">
        <w:rPr>
          <w:rFonts w:ascii="宋体" w:eastAsia="宋体" w:hAnsi="宋体" w:hint="eastAsia"/>
        </w:rPr>
        <w:t>据广州市工信局官网消息，该局对《关于促进汽车产业加快发展的意见》进行了修订，形成了《意见（公开征求意见稿）》，</w:t>
      </w:r>
      <w:r w:rsidR="00873228" w:rsidRPr="00A87151">
        <w:rPr>
          <w:rFonts w:ascii="宋体" w:eastAsia="宋体" w:hAnsi="宋体" w:hint="eastAsia"/>
        </w:rPr>
        <w:t>将全力打造具有国际竞争力的“智车之城”，到2027年，力争全市实现汽车产量超320万辆，规模以上汽车制造业产值超6700亿元。</w:t>
      </w:r>
    </w:p>
    <w:p w14:paraId="57A6A353" w14:textId="77777777" w:rsidR="00364A19" w:rsidRPr="00A87151" w:rsidRDefault="00364A19" w:rsidP="00A504F4">
      <w:pPr>
        <w:ind w:firstLineChars="202" w:firstLine="424"/>
        <w:rPr>
          <w:rFonts w:ascii="宋体" w:eastAsia="宋体" w:hAnsi="宋体" w:hint="eastAsia"/>
        </w:rPr>
      </w:pPr>
    </w:p>
    <w:p w14:paraId="3EB747E2" w14:textId="281B80EC" w:rsidR="009F2FE0" w:rsidRPr="005B4238" w:rsidRDefault="009F2FE0"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lastRenderedPageBreak/>
        <w:t>江苏探索开展新能源公交领域车网互动</w:t>
      </w:r>
    </w:p>
    <w:p w14:paraId="6D3367BB" w14:textId="7F7EF31E" w:rsidR="009F2FE0" w:rsidRPr="00A87151" w:rsidRDefault="009F2FE0" w:rsidP="00A504F4">
      <w:pPr>
        <w:ind w:firstLineChars="202" w:firstLine="424"/>
        <w:rPr>
          <w:rFonts w:ascii="宋体" w:eastAsia="宋体" w:hAnsi="宋体"/>
        </w:rPr>
      </w:pPr>
      <w:r w:rsidRPr="00A87151">
        <w:rPr>
          <w:rFonts w:ascii="宋体" w:eastAsia="宋体" w:hAnsi="宋体" w:hint="eastAsia"/>
        </w:rPr>
        <w:t>江苏省常州市新能源公交车充电机制与电网融合互动的试点工作近日启动，既为电网削峰填谷、迎峰度夏电力保供增添新力量，也将有助于车网互动进一步规模化应用。</w:t>
      </w:r>
    </w:p>
    <w:p w14:paraId="162A0E18" w14:textId="77777777" w:rsidR="00364A19" w:rsidRPr="009F2FE0" w:rsidRDefault="00364A19" w:rsidP="00A504F4">
      <w:pPr>
        <w:ind w:firstLineChars="202" w:firstLine="424"/>
        <w:rPr>
          <w:rFonts w:hint="eastAsia"/>
        </w:rPr>
      </w:pPr>
    </w:p>
    <w:p w14:paraId="6BBAC817" w14:textId="1EC8722F" w:rsidR="00364A19" w:rsidRPr="00364A19" w:rsidRDefault="00CB1EB3"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吉林：</w:t>
      </w:r>
      <w:r w:rsidRPr="005B4238">
        <w:rPr>
          <w:rFonts w:hint="eastAsia"/>
          <w:sz w:val="24"/>
          <w:szCs w:val="24"/>
        </w:rPr>
        <w:t>9</w:t>
      </w:r>
      <w:r w:rsidRPr="005B4238">
        <w:rPr>
          <w:rFonts w:hint="eastAsia"/>
          <w:sz w:val="24"/>
          <w:szCs w:val="24"/>
        </w:rPr>
        <w:t>月</w:t>
      </w:r>
      <w:r w:rsidRPr="005B4238">
        <w:rPr>
          <w:rFonts w:hint="eastAsia"/>
          <w:sz w:val="24"/>
          <w:szCs w:val="24"/>
        </w:rPr>
        <w:t>1</w:t>
      </w:r>
      <w:r w:rsidRPr="005B4238">
        <w:rPr>
          <w:rFonts w:hint="eastAsia"/>
          <w:sz w:val="24"/>
          <w:szCs w:val="24"/>
        </w:rPr>
        <w:t>日起对吉林省籍氢能车免收高速费</w:t>
      </w:r>
    </w:p>
    <w:p w14:paraId="2B8605EB" w14:textId="59604209" w:rsidR="00CB1EB3" w:rsidRPr="00A87151" w:rsidRDefault="00CB1EB3" w:rsidP="00A504F4">
      <w:pPr>
        <w:ind w:firstLineChars="202" w:firstLine="424"/>
        <w:rPr>
          <w:rFonts w:ascii="宋体" w:eastAsia="宋体" w:hAnsi="宋体"/>
        </w:rPr>
      </w:pPr>
      <w:r w:rsidRPr="00A87151">
        <w:rPr>
          <w:rFonts w:ascii="宋体" w:eastAsia="宋体" w:hAnsi="宋体" w:hint="eastAsia"/>
        </w:rPr>
        <w:t>近日，吉林省交通运输厅发布《关于对氢能车辆行驶吉林省高速公路实施优惠的通知》。2024年9月1日0时至2026年8月31日24时，安装ETC套装设备的吉林省籍氢能车辆，在吉林省各高速公路收费站间点对点免费通行，相应的高速公路通行费由省财政统一支付。</w:t>
      </w:r>
    </w:p>
    <w:p w14:paraId="24356FF3" w14:textId="77777777" w:rsidR="00364A19" w:rsidRPr="00CB1EB3" w:rsidRDefault="00364A19" w:rsidP="00A504F4">
      <w:pPr>
        <w:ind w:firstLineChars="202" w:firstLine="424"/>
        <w:rPr>
          <w:rFonts w:hint="eastAsia"/>
        </w:rPr>
      </w:pPr>
    </w:p>
    <w:p w14:paraId="5A0A4577" w14:textId="62EBE2F4" w:rsidR="00C80FAA" w:rsidRPr="005B4238" w:rsidRDefault="00C80FAA"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上海：到</w:t>
      </w:r>
      <w:r w:rsidRPr="005B4238">
        <w:rPr>
          <w:rFonts w:hint="eastAsia"/>
          <w:sz w:val="24"/>
          <w:szCs w:val="24"/>
        </w:rPr>
        <w:t>2027</w:t>
      </w:r>
      <w:r w:rsidRPr="005B4238">
        <w:rPr>
          <w:rFonts w:hint="eastAsia"/>
          <w:sz w:val="24"/>
          <w:szCs w:val="24"/>
        </w:rPr>
        <w:t>年</w:t>
      </w:r>
      <w:r w:rsidRPr="005B4238">
        <w:rPr>
          <w:rFonts w:hint="eastAsia"/>
          <w:sz w:val="24"/>
          <w:szCs w:val="24"/>
        </w:rPr>
        <w:t xml:space="preserve"> </w:t>
      </w:r>
      <w:r w:rsidRPr="005B4238">
        <w:rPr>
          <w:rFonts w:hint="eastAsia"/>
          <w:sz w:val="24"/>
          <w:szCs w:val="24"/>
        </w:rPr>
        <w:t>联合长三角城市建设全国首批低空省际通航城市</w:t>
      </w:r>
    </w:p>
    <w:p w14:paraId="0A65737D" w14:textId="1158233F" w:rsidR="00C80FAA" w:rsidRPr="00A87151" w:rsidRDefault="00C80FAA" w:rsidP="00A504F4">
      <w:pPr>
        <w:ind w:firstLineChars="202" w:firstLine="424"/>
        <w:rPr>
          <w:rFonts w:ascii="宋体" w:eastAsia="宋体" w:hAnsi="宋体"/>
        </w:rPr>
      </w:pPr>
      <w:r w:rsidRPr="00A87151">
        <w:rPr>
          <w:rFonts w:ascii="宋体" w:eastAsia="宋体" w:hAnsi="宋体" w:hint="eastAsia"/>
        </w:rPr>
        <w:t>8月16日，上海发布《上海市低空经济产业高质量发展行动方案(2024-2027年)》。到2027年，联合长三角城市建设全国首批低空省际通航城市，建成全国低空经济产业综合示范引领区。</w:t>
      </w:r>
      <w:r w:rsidR="003041F0" w:rsidRPr="00A87151">
        <w:rPr>
          <w:rFonts w:ascii="宋体" w:eastAsia="宋体" w:hAnsi="宋体" w:hint="eastAsia"/>
        </w:rPr>
        <w:t>培育20家左右低空运营服务领军企业。</w:t>
      </w:r>
    </w:p>
    <w:p w14:paraId="2F713030" w14:textId="77777777" w:rsidR="00364A19" w:rsidRPr="00C80FAA" w:rsidRDefault="00364A19" w:rsidP="00A504F4">
      <w:pPr>
        <w:ind w:firstLineChars="202" w:firstLine="424"/>
        <w:rPr>
          <w:rFonts w:hint="eastAsia"/>
        </w:rPr>
      </w:pPr>
    </w:p>
    <w:p w14:paraId="72A5CEEB" w14:textId="1FB4275B" w:rsidR="005761E5" w:rsidRPr="005B4238" w:rsidRDefault="005761E5"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沈阳市“车路云一体化”商用场景发布：将开通东北首条</w:t>
      </w:r>
      <w:r w:rsidRPr="005B4238">
        <w:rPr>
          <w:rFonts w:hint="eastAsia"/>
          <w:sz w:val="24"/>
          <w:szCs w:val="24"/>
        </w:rPr>
        <w:t>L4</w:t>
      </w:r>
      <w:r w:rsidRPr="005B4238">
        <w:rPr>
          <w:rFonts w:hint="eastAsia"/>
          <w:sz w:val="24"/>
          <w:szCs w:val="24"/>
        </w:rPr>
        <w:t>级自动驾驶测试道路</w:t>
      </w:r>
    </w:p>
    <w:p w14:paraId="5B15F20B" w14:textId="4640F021" w:rsidR="005761E5" w:rsidRPr="00A87151" w:rsidRDefault="005761E5" w:rsidP="00A504F4">
      <w:pPr>
        <w:ind w:firstLineChars="202" w:firstLine="424"/>
        <w:rPr>
          <w:rFonts w:ascii="宋体" w:eastAsia="宋体" w:hAnsi="宋体"/>
        </w:rPr>
      </w:pPr>
      <w:r w:rsidRPr="00A87151">
        <w:rPr>
          <w:rFonts w:ascii="宋体" w:eastAsia="宋体" w:hAnsi="宋体" w:hint="eastAsia"/>
        </w:rPr>
        <w:t>8月17日，沈阳市“车路云一体化”商用场景发布。</w:t>
      </w:r>
      <w:r w:rsidR="00A87145" w:rsidRPr="00A87151">
        <w:rPr>
          <w:rFonts w:ascii="宋体" w:eastAsia="宋体" w:hAnsi="宋体" w:hint="eastAsia"/>
        </w:rPr>
        <w:t>开通东北首条L4级自动驾驶测试道路，落地智慧乘用车应用场景，为市民提供免费试乘服务。</w:t>
      </w:r>
    </w:p>
    <w:p w14:paraId="04DC70D9" w14:textId="77777777" w:rsidR="00364A19" w:rsidRPr="005761E5" w:rsidRDefault="00364A19" w:rsidP="00A504F4">
      <w:pPr>
        <w:ind w:firstLineChars="202" w:firstLine="424"/>
        <w:rPr>
          <w:rFonts w:hint="eastAsia"/>
        </w:rPr>
      </w:pPr>
    </w:p>
    <w:p w14:paraId="6D03D096" w14:textId="37058824" w:rsidR="00AF7059" w:rsidRPr="005B4238" w:rsidRDefault="00AF7059" w:rsidP="00364A19">
      <w:pPr>
        <w:pStyle w:val="2"/>
        <w:numPr>
          <w:ilvl w:val="0"/>
          <w:numId w:val="4"/>
        </w:numPr>
        <w:spacing w:before="0" w:after="0" w:line="240" w:lineRule="auto"/>
        <w:ind w:left="0" w:firstLine="6"/>
        <w:rPr>
          <w:rFonts w:hint="eastAsia"/>
          <w:sz w:val="24"/>
          <w:szCs w:val="24"/>
        </w:rPr>
      </w:pPr>
      <w:r w:rsidRPr="005B4238">
        <w:rPr>
          <w:rFonts w:hint="eastAsia"/>
          <w:sz w:val="24"/>
          <w:szCs w:val="24"/>
        </w:rPr>
        <w:t>厦门印发方案推动电动汽车充电基础设施体系建设</w:t>
      </w:r>
    </w:p>
    <w:p w14:paraId="63CD792F" w14:textId="374ACC3F" w:rsidR="00AF7059" w:rsidRPr="00A87151" w:rsidRDefault="00AF7059" w:rsidP="00A504F4">
      <w:pPr>
        <w:ind w:firstLineChars="202" w:firstLine="424"/>
        <w:rPr>
          <w:rFonts w:ascii="宋体" w:eastAsia="宋体" w:hAnsi="宋体"/>
        </w:rPr>
      </w:pPr>
      <w:r w:rsidRPr="00A87151">
        <w:rPr>
          <w:rFonts w:ascii="宋体" w:eastAsia="宋体" w:hAnsi="宋体" w:hint="eastAsia"/>
        </w:rPr>
        <w:t>8月12日，厦门市发改委印发《进一步推动厦门市电动汽车充电基础设施体系建设工作方案》，到2025年，力争基本建成城乡覆盖、快慢互补、智能开放、便捷高效的充电基础设施体系，高速公路服务区快充站覆盖率不低于90%。</w:t>
      </w:r>
    </w:p>
    <w:p w14:paraId="07AC1203" w14:textId="77777777" w:rsidR="00364A19" w:rsidRPr="00AF7059" w:rsidRDefault="00364A19" w:rsidP="00A504F4">
      <w:pPr>
        <w:ind w:firstLineChars="202" w:firstLine="424"/>
        <w:rPr>
          <w:rFonts w:hint="eastAsia"/>
        </w:rPr>
      </w:pPr>
    </w:p>
    <w:p w14:paraId="58CC3062" w14:textId="20CE8CB4" w:rsidR="0053751B" w:rsidRDefault="0053751B" w:rsidP="00364A19">
      <w:pPr>
        <w:pStyle w:val="1"/>
        <w:numPr>
          <w:ilvl w:val="0"/>
          <w:numId w:val="1"/>
        </w:numPr>
        <w:spacing w:before="0" w:after="0" w:line="240" w:lineRule="auto"/>
        <w:ind w:left="0" w:firstLine="6"/>
        <w:rPr>
          <w:rFonts w:ascii="微软雅黑" w:eastAsia="微软雅黑" w:hAnsi="微软雅黑" w:hint="eastAsia"/>
        </w:rPr>
      </w:pPr>
      <w:r w:rsidRPr="0053751B">
        <w:rPr>
          <w:rFonts w:ascii="微软雅黑" w:eastAsia="微软雅黑" w:hAnsi="微软雅黑" w:hint="eastAsia"/>
        </w:rPr>
        <w:t>新品信息跟踪</w:t>
      </w:r>
    </w:p>
    <w:p w14:paraId="44CFC6AE" w14:textId="77777777" w:rsidR="001E0275" w:rsidRPr="005B4238" w:rsidRDefault="001E0275" w:rsidP="00364A19">
      <w:pPr>
        <w:pStyle w:val="2"/>
        <w:numPr>
          <w:ilvl w:val="0"/>
          <w:numId w:val="5"/>
        </w:numPr>
        <w:spacing w:before="0" w:after="0" w:line="240" w:lineRule="auto"/>
        <w:ind w:left="0" w:firstLine="6"/>
        <w:rPr>
          <w:rFonts w:hint="eastAsia"/>
          <w:sz w:val="24"/>
          <w:szCs w:val="24"/>
        </w:rPr>
      </w:pPr>
      <w:r w:rsidRPr="005B4238">
        <w:rPr>
          <w:rFonts w:hint="eastAsia"/>
          <w:sz w:val="24"/>
          <w:szCs w:val="24"/>
        </w:rPr>
        <w:t>极氪官方：已下定未排产的旧款车主可升级至</w:t>
      </w:r>
      <w:r w:rsidRPr="005B4238">
        <w:rPr>
          <w:rFonts w:hint="eastAsia"/>
          <w:sz w:val="24"/>
          <w:szCs w:val="24"/>
        </w:rPr>
        <w:t>2025</w:t>
      </w:r>
      <w:r w:rsidRPr="005B4238">
        <w:rPr>
          <w:rFonts w:hint="eastAsia"/>
          <w:sz w:val="24"/>
          <w:szCs w:val="24"/>
        </w:rPr>
        <w:t>新款</w:t>
      </w:r>
    </w:p>
    <w:p w14:paraId="7ED7BF39" w14:textId="59BF4990" w:rsidR="001E0275" w:rsidRPr="00A87151" w:rsidRDefault="001E0275" w:rsidP="00A504F4">
      <w:pPr>
        <w:ind w:firstLineChars="202" w:firstLine="424"/>
        <w:rPr>
          <w:rFonts w:ascii="宋体" w:eastAsia="宋体" w:hAnsi="宋体"/>
        </w:rPr>
      </w:pPr>
      <w:r w:rsidRPr="00A87151">
        <w:rPr>
          <w:rFonts w:ascii="宋体" w:eastAsia="宋体" w:hAnsi="宋体" w:hint="eastAsia"/>
        </w:rPr>
        <w:t>有媒体从极氪汽车客服处获悉，8月13日晚上8点前所有下定2024款极氪001和007系还未排产的用户可以升级成对应的2025款</w:t>
      </w:r>
      <w:r w:rsidR="00FD4B56" w:rsidRPr="00A87151">
        <w:rPr>
          <w:rFonts w:ascii="宋体" w:eastAsia="宋体" w:hAnsi="宋体" w:hint="eastAsia"/>
        </w:rPr>
        <w:t>。</w:t>
      </w:r>
    </w:p>
    <w:p w14:paraId="1A05736C" w14:textId="77777777" w:rsidR="00364A19" w:rsidRPr="001E0275" w:rsidRDefault="00364A19" w:rsidP="00A504F4">
      <w:pPr>
        <w:ind w:firstLineChars="202" w:firstLine="424"/>
        <w:rPr>
          <w:rFonts w:hint="eastAsia"/>
        </w:rPr>
      </w:pPr>
    </w:p>
    <w:p w14:paraId="16D53347" w14:textId="10BB781B" w:rsidR="00131BD8" w:rsidRDefault="00131BD8" w:rsidP="00364A19">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企业信息</w:t>
      </w:r>
    </w:p>
    <w:p w14:paraId="2BF432A4" w14:textId="293E3D9C" w:rsidR="00923020" w:rsidRPr="005B4238" w:rsidRDefault="00923020"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传比亚迪计划在巴基斯坦建厂</w:t>
      </w:r>
      <w:r w:rsidRPr="005B4238">
        <w:rPr>
          <w:rFonts w:hint="eastAsia"/>
          <w:sz w:val="24"/>
          <w:szCs w:val="24"/>
        </w:rPr>
        <w:t xml:space="preserve"> </w:t>
      </w:r>
      <w:r w:rsidRPr="005B4238">
        <w:rPr>
          <w:rFonts w:hint="eastAsia"/>
          <w:sz w:val="24"/>
          <w:szCs w:val="24"/>
        </w:rPr>
        <w:t>将推出纯电动和插电式混动车</w:t>
      </w:r>
    </w:p>
    <w:p w14:paraId="2D066A35" w14:textId="1E7EF280" w:rsidR="00923020" w:rsidRPr="00A87151" w:rsidRDefault="00923020" w:rsidP="00A504F4">
      <w:pPr>
        <w:ind w:firstLineChars="202" w:firstLine="424"/>
        <w:rPr>
          <w:rFonts w:ascii="宋体" w:eastAsia="宋体" w:hAnsi="宋体"/>
        </w:rPr>
      </w:pPr>
      <w:r w:rsidRPr="00A87151">
        <w:rPr>
          <w:rFonts w:ascii="宋体" w:eastAsia="宋体" w:hAnsi="宋体" w:hint="eastAsia"/>
        </w:rPr>
        <w:t>据彭博社报道，知情人士透露，比亚迪计划在巴基斯坦卡拉奇与一家当地厂商合作建厂，将于2026年上半年竣工，计划向该市场推出更多车型，包括纯电动和插电式混合动力汽车。</w:t>
      </w:r>
    </w:p>
    <w:p w14:paraId="1E8C59AD" w14:textId="77777777" w:rsidR="00364A19" w:rsidRPr="00923020" w:rsidRDefault="00364A19" w:rsidP="00A504F4">
      <w:pPr>
        <w:ind w:firstLineChars="202" w:firstLine="424"/>
        <w:rPr>
          <w:rFonts w:hint="eastAsia"/>
        </w:rPr>
      </w:pPr>
    </w:p>
    <w:p w14:paraId="5B91F9BF" w14:textId="61A0851C" w:rsidR="0060650A" w:rsidRPr="005B4238" w:rsidRDefault="0060650A"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lastRenderedPageBreak/>
        <w:t>比亚迪否认收购克莱斯勒</w:t>
      </w:r>
    </w:p>
    <w:p w14:paraId="5CD2A72A" w14:textId="14CFBEEB" w:rsidR="0060650A" w:rsidRPr="00A87151" w:rsidRDefault="00521813" w:rsidP="00A504F4">
      <w:pPr>
        <w:ind w:firstLineChars="202" w:firstLine="424"/>
        <w:rPr>
          <w:rFonts w:ascii="宋体" w:eastAsia="宋体" w:hAnsi="宋体"/>
        </w:rPr>
      </w:pPr>
      <w:r w:rsidRPr="00A87151">
        <w:rPr>
          <w:rFonts w:ascii="宋体" w:eastAsia="宋体" w:hAnsi="宋体" w:hint="eastAsia"/>
        </w:rPr>
        <w:t>8月16日，比亚迪集团品牌及公关处总经理李云飞在微博表示：网传比亚迪收购克莱斯勒，为不实信息。</w:t>
      </w:r>
    </w:p>
    <w:p w14:paraId="0D8DE092" w14:textId="77777777" w:rsidR="00364A19" w:rsidRPr="0060650A" w:rsidRDefault="00364A19" w:rsidP="00A504F4">
      <w:pPr>
        <w:ind w:firstLineChars="202" w:firstLine="424"/>
        <w:rPr>
          <w:rFonts w:hint="eastAsia"/>
        </w:rPr>
      </w:pPr>
    </w:p>
    <w:p w14:paraId="06B64F9C" w14:textId="0188B942" w:rsidR="00CC1C1A" w:rsidRPr="005B4238" w:rsidRDefault="00CC1C1A"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宝马“百万辆”大召回</w:t>
      </w:r>
    </w:p>
    <w:p w14:paraId="3CFA2E32" w14:textId="60B0DF9E" w:rsidR="00CC1C1A" w:rsidRDefault="00CC1C1A" w:rsidP="00A504F4">
      <w:pPr>
        <w:ind w:firstLineChars="202" w:firstLine="424"/>
        <w:rPr>
          <w:rFonts w:ascii="宋体" w:eastAsia="宋体" w:hAnsi="宋体"/>
        </w:rPr>
      </w:pPr>
      <w:r w:rsidRPr="00A87151">
        <w:rPr>
          <w:rFonts w:ascii="宋体" w:eastAsia="宋体" w:hAnsi="宋体" w:hint="eastAsia"/>
        </w:rPr>
        <w:t>8月16日，国家市场监督管理总局发布消息，日前，华晨宝马汽车有限公司、宝马（中国）汽车贸易有限公司向国家市场监督管理总局备案了召回计划，共计超百</w:t>
      </w:r>
      <w:r w:rsidR="008A576D">
        <w:rPr>
          <w:rFonts w:ascii="宋体" w:eastAsia="宋体" w:hAnsi="宋体" w:hint="eastAsia"/>
        </w:rPr>
        <w:t>万辆</w:t>
      </w:r>
      <w:r w:rsidRPr="00A87151">
        <w:rPr>
          <w:rFonts w:ascii="宋体" w:eastAsia="宋体" w:hAnsi="宋体" w:hint="eastAsia"/>
        </w:rPr>
        <w:t>汽车。</w:t>
      </w:r>
    </w:p>
    <w:p w14:paraId="4E6FCC47" w14:textId="77777777" w:rsidR="00A87151" w:rsidRPr="00A87151" w:rsidRDefault="00A87151" w:rsidP="00A504F4">
      <w:pPr>
        <w:ind w:firstLineChars="202" w:firstLine="424"/>
        <w:rPr>
          <w:rFonts w:ascii="宋体" w:eastAsia="宋体" w:hAnsi="宋体" w:hint="eastAsia"/>
        </w:rPr>
      </w:pPr>
    </w:p>
    <w:p w14:paraId="3FE2230F" w14:textId="6BDC8ECC" w:rsidR="00AA394F" w:rsidRPr="005B4238" w:rsidRDefault="00AA394F"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宝骏云海首搭灵眸智驾</w:t>
      </w:r>
      <w:r w:rsidRPr="005B4238">
        <w:rPr>
          <w:rFonts w:hint="eastAsia"/>
          <w:sz w:val="24"/>
          <w:szCs w:val="24"/>
        </w:rPr>
        <w:t>2.0 Max</w:t>
      </w:r>
    </w:p>
    <w:p w14:paraId="64B203D0" w14:textId="3EF2051D" w:rsidR="00AA394F" w:rsidRPr="00A87151" w:rsidRDefault="003D40CD" w:rsidP="00A504F4">
      <w:pPr>
        <w:ind w:firstLineChars="202" w:firstLine="424"/>
        <w:rPr>
          <w:rFonts w:ascii="宋体" w:eastAsia="宋体" w:hAnsi="宋体"/>
        </w:rPr>
      </w:pPr>
      <w:r w:rsidRPr="00A87151">
        <w:rPr>
          <w:rFonts w:ascii="宋体" w:eastAsia="宋体" w:hAnsi="宋体" w:hint="eastAsia"/>
        </w:rPr>
        <w:t>8月14日，宝骏官方宣布，旗下云海车型首发搭载卓驭科技（原大疆车载）灵眸智驾2.0Max智驾系统。该系统基于端到端大模型开发，实现动态BEV、静态BEV与双目OCC三网合一，通用障碍物检测与应对能力进一步提升。</w:t>
      </w:r>
    </w:p>
    <w:p w14:paraId="40611739" w14:textId="77777777" w:rsidR="00364A19" w:rsidRPr="00AA394F" w:rsidRDefault="00364A19" w:rsidP="00A504F4">
      <w:pPr>
        <w:ind w:firstLineChars="202" w:firstLine="424"/>
        <w:rPr>
          <w:rFonts w:hint="eastAsia"/>
        </w:rPr>
      </w:pPr>
    </w:p>
    <w:p w14:paraId="18FF5164" w14:textId="78A3C234" w:rsidR="00283C9D" w:rsidRPr="005B4238" w:rsidRDefault="00283C9D"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大众汽车在中国安徽打造全球第二大研发中心</w:t>
      </w:r>
    </w:p>
    <w:p w14:paraId="63E6C2F7" w14:textId="2AFFFB63" w:rsidR="00283C9D" w:rsidRPr="00A87151" w:rsidRDefault="00283C9D" w:rsidP="00A504F4">
      <w:pPr>
        <w:ind w:firstLineChars="202" w:firstLine="424"/>
        <w:rPr>
          <w:rFonts w:ascii="宋体" w:eastAsia="宋体" w:hAnsi="宋体" w:hint="eastAsia"/>
        </w:rPr>
      </w:pPr>
      <w:r w:rsidRPr="00A87151">
        <w:rPr>
          <w:rFonts w:ascii="宋体" w:eastAsia="宋体" w:hAnsi="宋体" w:hint="eastAsia"/>
        </w:rPr>
        <w:t>据报道，大众汽车已将中国纯电车的研发集中至位于安徽的大众汽车（中国）科技有限公司（VCTC）。</w:t>
      </w:r>
      <w:r w:rsidR="00A7256E" w:rsidRPr="00A87151">
        <w:rPr>
          <w:rFonts w:ascii="宋体" w:eastAsia="宋体" w:hAnsi="宋体" w:hint="eastAsia"/>
        </w:rPr>
        <w:t>北京研发中心则保留了一些混动项目开发。</w:t>
      </w:r>
    </w:p>
    <w:p w14:paraId="7C3507CA" w14:textId="5D35671F" w:rsidR="00C1034A" w:rsidRDefault="00C1034A" w:rsidP="00283C9D">
      <w:r>
        <w:rPr>
          <w:noProof/>
          <w14:ligatures w14:val="standardContextual"/>
        </w:rPr>
        <w:drawing>
          <wp:inline distT="0" distB="0" distL="0" distR="0" wp14:anchorId="64C20466" wp14:editId="2BA39BDA">
            <wp:extent cx="1800000" cy="963496"/>
            <wp:effectExtent l="0" t="0" r="0" b="8255"/>
            <wp:docPr id="1809995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95396" name=""/>
                    <pic:cNvPicPr/>
                  </pic:nvPicPr>
                  <pic:blipFill>
                    <a:blip r:embed="rId23"/>
                    <a:stretch>
                      <a:fillRect/>
                    </a:stretch>
                  </pic:blipFill>
                  <pic:spPr>
                    <a:xfrm>
                      <a:off x="0" y="0"/>
                      <a:ext cx="1800000" cy="963496"/>
                    </a:xfrm>
                    <a:prstGeom prst="rect">
                      <a:avLst/>
                    </a:prstGeom>
                  </pic:spPr>
                </pic:pic>
              </a:graphicData>
            </a:graphic>
          </wp:inline>
        </w:drawing>
      </w:r>
    </w:p>
    <w:p w14:paraId="1103A338" w14:textId="77777777" w:rsidR="00364A19" w:rsidRPr="00283C9D" w:rsidRDefault="00364A19" w:rsidP="00283C9D">
      <w:pPr>
        <w:rPr>
          <w:rFonts w:hint="eastAsia"/>
        </w:rPr>
      </w:pPr>
    </w:p>
    <w:p w14:paraId="27D4326F" w14:textId="218F7EC7" w:rsidR="00FD1997" w:rsidRPr="005B4238" w:rsidRDefault="00FD1997"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东风汽车将赴意大利建厂？官方回应：仅是初步接触</w:t>
      </w:r>
    </w:p>
    <w:p w14:paraId="60279FC4" w14:textId="1E432915" w:rsidR="00FD1997" w:rsidRPr="00A87151" w:rsidRDefault="00FD1997" w:rsidP="00A504F4">
      <w:pPr>
        <w:ind w:firstLineChars="202" w:firstLine="424"/>
        <w:rPr>
          <w:rFonts w:ascii="宋体" w:eastAsia="宋体" w:hAnsi="宋体"/>
        </w:rPr>
      </w:pPr>
      <w:r w:rsidRPr="00A87151">
        <w:rPr>
          <w:rFonts w:ascii="宋体" w:eastAsia="宋体" w:hAnsi="宋体" w:hint="eastAsia"/>
        </w:rPr>
        <w:t>针对赴意大利建厂的传闻，东风汽车集团方面表示，目前东风汽车和意大利政府只是初步接触，尚未开展实质性接触。</w:t>
      </w:r>
      <w:r w:rsidR="00CF1960" w:rsidRPr="00A87151">
        <w:rPr>
          <w:rFonts w:ascii="宋体" w:eastAsia="宋体" w:hAnsi="宋体" w:hint="eastAsia"/>
        </w:rPr>
        <w:t>意大利要求东风生产的每辆汽车45%的零部件来自意大利。</w:t>
      </w:r>
    </w:p>
    <w:p w14:paraId="0874CFAA" w14:textId="77777777" w:rsidR="00364A19" w:rsidRPr="00FD1997" w:rsidRDefault="00364A19" w:rsidP="00A504F4">
      <w:pPr>
        <w:ind w:firstLineChars="202" w:firstLine="424"/>
        <w:rPr>
          <w:rFonts w:hint="eastAsia"/>
        </w:rPr>
      </w:pPr>
    </w:p>
    <w:p w14:paraId="1EC0978C" w14:textId="42D5E080" w:rsidR="00E416C3" w:rsidRPr="005B4238" w:rsidRDefault="00E416C3"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极星开始在美国生产</w:t>
      </w:r>
      <w:r w:rsidRPr="005B4238">
        <w:rPr>
          <w:rFonts w:hint="eastAsia"/>
          <w:sz w:val="24"/>
          <w:szCs w:val="24"/>
        </w:rPr>
        <w:t xml:space="preserve"> </w:t>
      </w:r>
      <w:r w:rsidRPr="005B4238">
        <w:rPr>
          <w:rFonts w:hint="eastAsia"/>
          <w:sz w:val="24"/>
          <w:szCs w:val="24"/>
        </w:rPr>
        <w:t>预计下月开启交付</w:t>
      </w:r>
    </w:p>
    <w:p w14:paraId="389B335F" w14:textId="577182FD" w:rsidR="00E416C3" w:rsidRPr="00A87151" w:rsidRDefault="00E416C3" w:rsidP="00A504F4">
      <w:pPr>
        <w:ind w:firstLineChars="202" w:firstLine="424"/>
        <w:rPr>
          <w:rFonts w:ascii="宋体" w:eastAsia="宋体" w:hAnsi="宋体"/>
        </w:rPr>
      </w:pPr>
      <w:r w:rsidRPr="00A87151">
        <w:rPr>
          <w:rFonts w:ascii="宋体" w:eastAsia="宋体" w:hAnsi="宋体" w:hint="eastAsia"/>
        </w:rPr>
        <w:t>8月14日，吉利控股集团旗下高端电动汽车品牌 Polestar（极星）宣布，已开始在美国生产极星3纯电SUV。美国生产的极星3将在沃尔沃位于南卡罗来纳州的工厂生产，将于下个月开始向美国客户供货，随后向欧洲供货。</w:t>
      </w:r>
    </w:p>
    <w:p w14:paraId="4B814045" w14:textId="77777777" w:rsidR="00364A19" w:rsidRPr="00E416C3" w:rsidRDefault="00364A19" w:rsidP="00A504F4">
      <w:pPr>
        <w:ind w:firstLineChars="202" w:firstLine="424"/>
        <w:rPr>
          <w:rFonts w:hint="eastAsia"/>
        </w:rPr>
      </w:pPr>
    </w:p>
    <w:p w14:paraId="0E45B74F" w14:textId="01A4F4CA" w:rsidR="00763CB6" w:rsidRPr="005B4238" w:rsidRDefault="00763CB6"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极星总部迁至南京</w:t>
      </w:r>
    </w:p>
    <w:p w14:paraId="79A33132" w14:textId="1535DE65" w:rsidR="00763CB6" w:rsidRPr="00A87151" w:rsidRDefault="00763CB6" w:rsidP="00A504F4">
      <w:pPr>
        <w:ind w:firstLineChars="202" w:firstLine="424"/>
        <w:rPr>
          <w:rFonts w:ascii="宋体" w:eastAsia="宋体" w:hAnsi="宋体"/>
        </w:rPr>
      </w:pPr>
      <w:r w:rsidRPr="00A87151">
        <w:rPr>
          <w:rFonts w:ascii="宋体" w:eastAsia="宋体" w:hAnsi="宋体" w:hint="eastAsia"/>
        </w:rPr>
        <w:t>极星科技总部开业仪式在南京江宁开发区举行。随着全新总部正式开业并投入运营，极星Polestar将深度融入江宁开发区的智能网联科技产业生态系统。</w:t>
      </w:r>
    </w:p>
    <w:p w14:paraId="1AD521C8" w14:textId="77777777" w:rsidR="00364A19" w:rsidRPr="00763CB6" w:rsidRDefault="00364A19" w:rsidP="00A504F4">
      <w:pPr>
        <w:ind w:firstLineChars="202" w:firstLine="424"/>
        <w:rPr>
          <w:rFonts w:hint="eastAsia"/>
        </w:rPr>
      </w:pPr>
    </w:p>
    <w:p w14:paraId="09415375" w14:textId="170B851B" w:rsidR="009B3C7C" w:rsidRPr="005B4238" w:rsidRDefault="001069E3"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lastRenderedPageBreak/>
        <w:t>极氪计划</w:t>
      </w:r>
      <w:r w:rsidRPr="005B4238">
        <w:rPr>
          <w:rFonts w:hint="eastAsia"/>
          <w:sz w:val="24"/>
          <w:szCs w:val="24"/>
        </w:rPr>
        <w:t>2025</w:t>
      </w:r>
      <w:r w:rsidRPr="005B4238">
        <w:rPr>
          <w:rFonts w:hint="eastAsia"/>
          <w:sz w:val="24"/>
          <w:szCs w:val="24"/>
        </w:rPr>
        <w:t>年进入日本市场</w:t>
      </w:r>
    </w:p>
    <w:p w14:paraId="39899A9C" w14:textId="3BFABEC4" w:rsidR="001069E3" w:rsidRDefault="001069E3" w:rsidP="00A504F4">
      <w:pPr>
        <w:ind w:firstLineChars="202" w:firstLine="424"/>
        <w:rPr>
          <w:rFonts w:ascii="宋体" w:eastAsia="宋体" w:hAnsi="宋体"/>
        </w:rPr>
      </w:pPr>
      <w:r w:rsidRPr="00A87151">
        <w:rPr>
          <w:rFonts w:ascii="宋体" w:eastAsia="宋体" w:hAnsi="宋体" w:hint="eastAsia"/>
        </w:rPr>
        <w:t>据日经新闻报道，极氪智能科技副总裁陈禹接受采访时表示，极氪计划2025年进入日本市场，其中包括一款在中国售价超过6万美元（约合人民币43.01万元）的高端车型。</w:t>
      </w:r>
    </w:p>
    <w:p w14:paraId="580BE753" w14:textId="77777777" w:rsidR="00A87151" w:rsidRPr="00A87151" w:rsidRDefault="00A87151" w:rsidP="00A504F4">
      <w:pPr>
        <w:ind w:firstLineChars="202" w:firstLine="424"/>
        <w:rPr>
          <w:rFonts w:ascii="宋体" w:eastAsia="宋体" w:hAnsi="宋体" w:hint="eastAsia"/>
        </w:rPr>
      </w:pPr>
    </w:p>
    <w:p w14:paraId="7D369016" w14:textId="78F0B8A9" w:rsidR="0094087B" w:rsidRPr="005B4238" w:rsidRDefault="0094087B"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极狐</w:t>
      </w:r>
      <w:r w:rsidRPr="005B4238">
        <w:rPr>
          <w:rFonts w:hint="eastAsia"/>
          <w:sz w:val="24"/>
          <w:szCs w:val="24"/>
        </w:rPr>
        <w:t xml:space="preserve"> </w:t>
      </w:r>
      <w:r w:rsidRPr="005B4238">
        <w:rPr>
          <w:rFonts w:hint="eastAsia"/>
          <w:sz w:val="24"/>
          <w:szCs w:val="24"/>
        </w:rPr>
        <w:t>阿尔法</w:t>
      </w:r>
      <w:r w:rsidRPr="005B4238">
        <w:rPr>
          <w:rFonts w:hint="eastAsia"/>
          <w:sz w:val="24"/>
          <w:szCs w:val="24"/>
        </w:rPr>
        <w:t>S</w:t>
      </w:r>
      <w:r w:rsidRPr="005B4238">
        <w:rPr>
          <w:rFonts w:hint="eastAsia"/>
          <w:sz w:val="24"/>
          <w:szCs w:val="24"/>
        </w:rPr>
        <w:t>先行版将推第</w:t>
      </w:r>
      <w:r w:rsidRPr="005B4238">
        <w:rPr>
          <w:rFonts w:hint="eastAsia"/>
          <w:sz w:val="24"/>
          <w:szCs w:val="24"/>
        </w:rPr>
        <w:t>9</w:t>
      </w:r>
      <w:r w:rsidRPr="005B4238">
        <w:rPr>
          <w:rFonts w:hint="eastAsia"/>
          <w:sz w:val="24"/>
          <w:szCs w:val="24"/>
        </w:rPr>
        <w:t>次</w:t>
      </w:r>
      <w:r w:rsidRPr="005B4238">
        <w:rPr>
          <w:rFonts w:hint="eastAsia"/>
          <w:sz w:val="24"/>
          <w:szCs w:val="24"/>
        </w:rPr>
        <w:t>OTA</w:t>
      </w:r>
      <w:r w:rsidRPr="005B4238">
        <w:rPr>
          <w:rFonts w:hint="eastAsia"/>
          <w:sz w:val="24"/>
          <w:szCs w:val="24"/>
        </w:rPr>
        <w:t>升级</w:t>
      </w:r>
    </w:p>
    <w:p w14:paraId="1ACD7A44" w14:textId="3A2DD0C9" w:rsidR="0094087B" w:rsidRPr="00A87151" w:rsidRDefault="0094087B" w:rsidP="00A504F4">
      <w:pPr>
        <w:ind w:firstLineChars="202" w:firstLine="424"/>
        <w:rPr>
          <w:rFonts w:ascii="宋体" w:eastAsia="宋体" w:hAnsi="宋体"/>
        </w:rPr>
      </w:pPr>
      <w:r w:rsidRPr="00A87151">
        <w:rPr>
          <w:rFonts w:ascii="宋体" w:eastAsia="宋体" w:hAnsi="宋体" w:hint="eastAsia"/>
        </w:rPr>
        <w:t>8月14日，极狐阿尔法S先行版将于近日开始向用户推送全新一版OTA升级，重点涉及车辆智驾能力的优化提升，包括4项新增功能和5项功能优化，例如新增循迹倒车、新增导航支持红绿灯倒计时功能，以及优化NCA警告提示、支持通过滚轮或按键进行AVP调速等。</w:t>
      </w:r>
    </w:p>
    <w:p w14:paraId="671133E6" w14:textId="77777777" w:rsidR="00364A19" w:rsidRPr="0094087B" w:rsidRDefault="00364A19" w:rsidP="00A504F4">
      <w:pPr>
        <w:ind w:firstLineChars="202" w:firstLine="424"/>
        <w:rPr>
          <w:rFonts w:hint="eastAsia"/>
        </w:rPr>
      </w:pPr>
    </w:p>
    <w:p w14:paraId="30A83F47" w14:textId="1930B904" w:rsidR="000E718B" w:rsidRPr="005B4238" w:rsidRDefault="000E718B"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德尔股份与江铃新能源达成固态电池战略合作</w:t>
      </w:r>
    </w:p>
    <w:p w14:paraId="3023ABD8" w14:textId="1B1AE530" w:rsidR="000E718B" w:rsidRPr="00A87151" w:rsidRDefault="0074079F" w:rsidP="00A504F4">
      <w:pPr>
        <w:ind w:firstLineChars="202" w:firstLine="424"/>
        <w:rPr>
          <w:rFonts w:ascii="宋体" w:eastAsia="宋体" w:hAnsi="宋体"/>
        </w:rPr>
      </w:pPr>
      <w:r w:rsidRPr="00A87151">
        <w:rPr>
          <w:rFonts w:ascii="宋体" w:eastAsia="宋体" w:hAnsi="宋体" w:hint="eastAsia"/>
        </w:rPr>
        <w:t>8月14日，阜新德尔汽车部件股份有限公司发布公告称，公司与江西江铃集团新能源汽车有限公司签订了《固态电池战略合作协议》。江铃新能源提供电芯尺寸及性能等技术要求给公司，定制开发后提交电芯样件给江铃新能源测试，测试通过后搭载至整车进行验证。</w:t>
      </w:r>
    </w:p>
    <w:p w14:paraId="04A5B5C3" w14:textId="77777777" w:rsidR="00364A19" w:rsidRPr="000E718B" w:rsidRDefault="00364A19" w:rsidP="00A504F4">
      <w:pPr>
        <w:ind w:firstLineChars="202" w:firstLine="424"/>
        <w:rPr>
          <w:rFonts w:hint="eastAsia"/>
        </w:rPr>
      </w:pPr>
    </w:p>
    <w:p w14:paraId="488F3D6A" w14:textId="3C8AB756" w:rsidR="00166629" w:rsidRPr="005B4238" w:rsidRDefault="00166629"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零跑汽车</w:t>
      </w:r>
      <w:r w:rsidRPr="005B4238">
        <w:rPr>
          <w:rFonts w:hint="eastAsia"/>
          <w:sz w:val="24"/>
          <w:szCs w:val="24"/>
        </w:rPr>
        <w:t>2024</w:t>
      </w:r>
      <w:r w:rsidRPr="005B4238">
        <w:rPr>
          <w:rFonts w:hint="eastAsia"/>
          <w:sz w:val="24"/>
          <w:szCs w:val="24"/>
        </w:rPr>
        <w:t>上半年财报出炉：营收高增长、毛利率向好</w:t>
      </w:r>
    </w:p>
    <w:p w14:paraId="625DC4A8" w14:textId="1829737A" w:rsidR="00166629" w:rsidRPr="00A87151" w:rsidRDefault="00245D61" w:rsidP="00A504F4">
      <w:pPr>
        <w:ind w:firstLineChars="202" w:firstLine="424"/>
        <w:rPr>
          <w:rFonts w:ascii="宋体" w:eastAsia="宋体" w:hAnsi="宋体"/>
        </w:rPr>
      </w:pPr>
      <w:r w:rsidRPr="00A87151">
        <w:rPr>
          <w:rFonts w:ascii="宋体" w:eastAsia="宋体" w:hAnsi="宋体" w:hint="eastAsia"/>
        </w:rPr>
        <w:t>8月15日，零跑汽车发布财报。2024年上半年，零跑营业收入为人民币88.5亿元，同比增长52.2%，</w:t>
      </w:r>
      <w:r w:rsidR="00C9335E" w:rsidRPr="00A87151">
        <w:rPr>
          <w:rFonts w:ascii="宋体" w:eastAsia="宋体" w:hAnsi="宋体" w:hint="eastAsia"/>
        </w:rPr>
        <w:t>毛利率为1.1%，二季度毛利率改善至2.8%。</w:t>
      </w:r>
      <w:r w:rsidR="007D6050" w:rsidRPr="00A87151">
        <w:rPr>
          <w:rFonts w:ascii="宋体" w:eastAsia="宋体" w:hAnsi="宋体" w:hint="eastAsia"/>
        </w:rPr>
        <w:t>交付达86696辆，同比增长94.8%</w:t>
      </w:r>
      <w:r w:rsidR="006952E0" w:rsidRPr="00A87151">
        <w:rPr>
          <w:rFonts w:ascii="宋体" w:eastAsia="宋体" w:hAnsi="宋体" w:hint="eastAsia"/>
        </w:rPr>
        <w:t>。</w:t>
      </w:r>
    </w:p>
    <w:p w14:paraId="62251C94" w14:textId="77777777" w:rsidR="00364A19" w:rsidRPr="00166629" w:rsidRDefault="00364A19" w:rsidP="00A504F4">
      <w:pPr>
        <w:ind w:firstLineChars="202" w:firstLine="424"/>
        <w:rPr>
          <w:rFonts w:hint="eastAsia"/>
        </w:rPr>
      </w:pPr>
    </w:p>
    <w:p w14:paraId="5C98A5F0" w14:textId="48121393" w:rsidR="00CB015C" w:rsidRPr="005B4238" w:rsidRDefault="00CB015C"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领克</w:t>
      </w:r>
      <w:r w:rsidRPr="005B4238">
        <w:rPr>
          <w:rFonts w:hint="eastAsia"/>
          <w:sz w:val="24"/>
          <w:szCs w:val="24"/>
        </w:rPr>
        <w:t>09 EM-P</w:t>
      </w:r>
      <w:r w:rsidRPr="005B4238">
        <w:rPr>
          <w:rFonts w:hint="eastAsia"/>
          <w:sz w:val="24"/>
          <w:szCs w:val="24"/>
        </w:rPr>
        <w:t>开启限时优惠</w:t>
      </w:r>
    </w:p>
    <w:p w14:paraId="3DE45544" w14:textId="584AFDF2" w:rsidR="00CB015C" w:rsidRPr="00A87151" w:rsidRDefault="00CB015C" w:rsidP="005B4238">
      <w:pPr>
        <w:ind w:firstLineChars="202" w:firstLine="424"/>
        <w:rPr>
          <w:rFonts w:ascii="宋体" w:eastAsia="宋体" w:hAnsi="宋体"/>
        </w:rPr>
      </w:pPr>
      <w:r w:rsidRPr="00A87151">
        <w:rPr>
          <w:rFonts w:ascii="宋体" w:eastAsia="宋体" w:hAnsi="宋体" w:hint="eastAsia"/>
        </w:rPr>
        <w:t>8月14日消息，2024款领克09 EM-P开启限时购车优惠，限时优惠价27.58-31.58万元，优惠幅度为3.2万元，8月购车还有最高总价值5万元的购车权益。</w:t>
      </w:r>
    </w:p>
    <w:p w14:paraId="29C46D08" w14:textId="77777777" w:rsidR="00364A19" w:rsidRPr="00CB015C" w:rsidRDefault="00364A19" w:rsidP="005B4238">
      <w:pPr>
        <w:ind w:firstLineChars="202" w:firstLine="424"/>
        <w:rPr>
          <w:rFonts w:hint="eastAsia"/>
        </w:rPr>
      </w:pPr>
    </w:p>
    <w:p w14:paraId="791B7597" w14:textId="5357710B" w:rsidR="0086501F" w:rsidRPr="005B4238" w:rsidRDefault="0086501F"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理想汽车申请理想</w:t>
      </w:r>
      <w:r w:rsidRPr="005B4238">
        <w:rPr>
          <w:rFonts w:hint="eastAsia"/>
          <w:sz w:val="24"/>
          <w:szCs w:val="24"/>
        </w:rPr>
        <w:t>AI</w:t>
      </w:r>
      <w:r w:rsidRPr="005B4238">
        <w:rPr>
          <w:rFonts w:hint="eastAsia"/>
          <w:sz w:val="24"/>
          <w:szCs w:val="24"/>
        </w:rPr>
        <w:t>商标</w:t>
      </w:r>
    </w:p>
    <w:p w14:paraId="7CE45F10" w14:textId="0112D196" w:rsidR="0086501F" w:rsidRPr="00A87151" w:rsidRDefault="0086501F" w:rsidP="005B4238">
      <w:pPr>
        <w:ind w:firstLineChars="202" w:firstLine="424"/>
        <w:rPr>
          <w:rFonts w:ascii="宋体" w:eastAsia="宋体" w:hAnsi="宋体"/>
        </w:rPr>
      </w:pPr>
      <w:r w:rsidRPr="00A87151">
        <w:rPr>
          <w:rFonts w:ascii="宋体" w:eastAsia="宋体" w:hAnsi="宋体" w:hint="eastAsia"/>
        </w:rPr>
        <w:t>近日，北京理想汽车有限公司申请注册3枚“理想AI”商标，国际分类为运输工具、科学仪器、网站服务，当前商标状态均为等待实质审查。</w:t>
      </w:r>
    </w:p>
    <w:p w14:paraId="13E2C14B" w14:textId="77777777" w:rsidR="00364A19" w:rsidRPr="0086501F" w:rsidRDefault="00364A19" w:rsidP="005B4238">
      <w:pPr>
        <w:ind w:firstLineChars="202" w:firstLine="424"/>
        <w:rPr>
          <w:rFonts w:hint="eastAsia"/>
        </w:rPr>
      </w:pPr>
    </w:p>
    <w:p w14:paraId="7E5EB355" w14:textId="06FB7DF3" w:rsidR="00A004E6" w:rsidRPr="005B4238" w:rsidRDefault="00A004E6"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哪吒汽车：总计</w:t>
      </w:r>
      <w:r w:rsidRPr="005B4238">
        <w:rPr>
          <w:rFonts w:hint="eastAsia"/>
          <w:sz w:val="24"/>
          <w:szCs w:val="24"/>
        </w:rPr>
        <w:t>1000</w:t>
      </w:r>
      <w:r w:rsidRPr="005B4238">
        <w:rPr>
          <w:rFonts w:hint="eastAsia"/>
          <w:sz w:val="24"/>
          <w:szCs w:val="24"/>
        </w:rPr>
        <w:t>辆新车发往东南亚和中南美</w:t>
      </w:r>
    </w:p>
    <w:p w14:paraId="3B19324F" w14:textId="7E4A9D17" w:rsidR="00A47538" w:rsidRPr="00A87151" w:rsidRDefault="00A004E6" w:rsidP="00364A19">
      <w:pPr>
        <w:ind w:firstLineChars="202" w:firstLine="424"/>
        <w:rPr>
          <w:rFonts w:ascii="宋体" w:eastAsia="宋体" w:hAnsi="宋体"/>
        </w:rPr>
      </w:pPr>
      <w:r w:rsidRPr="00A87151">
        <w:rPr>
          <w:rFonts w:ascii="宋体" w:eastAsia="宋体" w:hAnsi="宋体" w:hint="eastAsia"/>
        </w:rPr>
        <w:t>8月13日，350辆哪吒X在上海海通国际汽车码头进行装船。装载完成后，将离泊运往泰国。按计划，哪吒汽车将在近期向中南美洲与东南亚等全球市场发运总计1000辆哪吒X。</w:t>
      </w:r>
    </w:p>
    <w:p w14:paraId="43046901" w14:textId="77777777" w:rsidR="00364A19" w:rsidRPr="00A004E6" w:rsidRDefault="00364A19" w:rsidP="00364A19">
      <w:pPr>
        <w:ind w:firstLineChars="202" w:firstLine="424"/>
        <w:rPr>
          <w:rFonts w:hint="eastAsia"/>
        </w:rPr>
      </w:pPr>
    </w:p>
    <w:p w14:paraId="16308342" w14:textId="34BDBAD5" w:rsidR="00DB569C" w:rsidRPr="005B4238" w:rsidRDefault="00DB569C"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奇瑞新产品计划曝光</w:t>
      </w:r>
    </w:p>
    <w:p w14:paraId="5CD21FB3" w14:textId="2D444A20" w:rsidR="00DB569C" w:rsidRPr="00A87151" w:rsidRDefault="00DB569C" w:rsidP="005B4238">
      <w:pPr>
        <w:ind w:firstLineChars="202" w:firstLine="424"/>
        <w:rPr>
          <w:rFonts w:ascii="宋体" w:eastAsia="宋体" w:hAnsi="宋体"/>
        </w:rPr>
      </w:pPr>
      <w:r w:rsidRPr="00A87151">
        <w:rPr>
          <w:rFonts w:ascii="宋体" w:eastAsia="宋体" w:hAnsi="宋体" w:hint="eastAsia"/>
        </w:rPr>
        <w:t>8月12日消息，奇瑞后续还将会推出多款车型，并将在主力车型市场中形成6款燃油车+6款C-DM插电混动车型的布局。</w:t>
      </w:r>
    </w:p>
    <w:p w14:paraId="1548F40B" w14:textId="77777777" w:rsidR="00364A19" w:rsidRPr="00DB569C" w:rsidRDefault="00364A19" w:rsidP="005B4238">
      <w:pPr>
        <w:ind w:firstLineChars="202" w:firstLine="424"/>
        <w:rPr>
          <w:rFonts w:hint="eastAsia"/>
        </w:rPr>
      </w:pPr>
    </w:p>
    <w:p w14:paraId="0228440A" w14:textId="648DD825" w:rsidR="001D78BE" w:rsidRPr="005B4238" w:rsidRDefault="001D78BE"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lastRenderedPageBreak/>
        <w:t>奇瑞汽车在石家庄成立动力电池公司</w:t>
      </w:r>
    </w:p>
    <w:p w14:paraId="04B3EA1E" w14:textId="43FB14C4" w:rsidR="001D78BE" w:rsidRDefault="001D78BE" w:rsidP="005B4238">
      <w:pPr>
        <w:ind w:firstLineChars="202" w:firstLine="424"/>
        <w:rPr>
          <w:rFonts w:ascii="宋体" w:eastAsia="宋体" w:hAnsi="宋体"/>
        </w:rPr>
      </w:pPr>
      <w:r w:rsidRPr="00A87151">
        <w:rPr>
          <w:rFonts w:ascii="宋体" w:eastAsia="宋体" w:hAnsi="宋体" w:hint="eastAsia"/>
        </w:rPr>
        <w:t>近日，石家庄奇达动力电池科技有限公司成立，经营范围含电池制造、电池销售、机动车修理和维护，普通货物仓储服务等。由奇瑞汽车旗下芜湖奇达动力电池系统有限公司全资持股。</w:t>
      </w:r>
    </w:p>
    <w:p w14:paraId="4495ABDC" w14:textId="77777777" w:rsidR="00A87151" w:rsidRPr="00A87151" w:rsidRDefault="00A87151" w:rsidP="005B4238">
      <w:pPr>
        <w:ind w:firstLineChars="202" w:firstLine="424"/>
        <w:rPr>
          <w:rFonts w:ascii="宋体" w:eastAsia="宋体" w:hAnsi="宋体" w:hint="eastAsia"/>
        </w:rPr>
      </w:pPr>
    </w:p>
    <w:p w14:paraId="598CBE66" w14:textId="2C2CC0E8" w:rsidR="00982AEE" w:rsidRPr="005B4238" w:rsidRDefault="00982AEE"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奇瑞控股与徽商银行战略合作签约</w:t>
      </w:r>
    </w:p>
    <w:p w14:paraId="511CE362" w14:textId="37302726" w:rsidR="000E02FA" w:rsidRPr="00A87151" w:rsidRDefault="000E02FA" w:rsidP="005B4238">
      <w:pPr>
        <w:ind w:firstLineChars="202" w:firstLine="424"/>
        <w:rPr>
          <w:rFonts w:ascii="宋体" w:eastAsia="宋体" w:hAnsi="宋体"/>
        </w:rPr>
      </w:pPr>
      <w:r w:rsidRPr="00A87151">
        <w:rPr>
          <w:rFonts w:ascii="宋体" w:eastAsia="宋体" w:hAnsi="宋体" w:hint="eastAsia"/>
        </w:rPr>
        <w:t>8月13日，奇瑞控股集团有限公司与徽商银行股份有限公司在安徽芜湖举行“奇瑞控股·徽商银行战略合作签约暨首批山海L9公务用车交车仪式”。根据协议，双方将围绕奇瑞控股各业务开展金融市场融资服务、供应链融资服务、国际结算服务等全方位金融服务。</w:t>
      </w:r>
    </w:p>
    <w:p w14:paraId="505EEF2B" w14:textId="77777777" w:rsidR="00364A19" w:rsidRPr="000E02FA" w:rsidRDefault="00364A19" w:rsidP="005B4238">
      <w:pPr>
        <w:ind w:firstLineChars="202" w:firstLine="424"/>
        <w:rPr>
          <w:rFonts w:hint="eastAsia"/>
        </w:rPr>
      </w:pPr>
    </w:p>
    <w:p w14:paraId="6652D984" w14:textId="1FFA1F3A" w:rsidR="00FC50B8" w:rsidRPr="005B4238" w:rsidRDefault="00FC50B8"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Stellantis</w:t>
      </w:r>
      <w:r w:rsidRPr="005B4238">
        <w:rPr>
          <w:rFonts w:hint="eastAsia"/>
          <w:sz w:val="24"/>
          <w:szCs w:val="24"/>
        </w:rPr>
        <w:t>中国区人事调整</w:t>
      </w:r>
    </w:p>
    <w:p w14:paraId="48BD5615" w14:textId="6F8AB89C" w:rsidR="00FC50B8" w:rsidRPr="00A87151" w:rsidRDefault="00FC50B8" w:rsidP="005B4238">
      <w:pPr>
        <w:ind w:firstLineChars="202" w:firstLine="424"/>
        <w:rPr>
          <w:rFonts w:ascii="宋体" w:eastAsia="宋体" w:hAnsi="宋体"/>
        </w:rPr>
      </w:pPr>
      <w:r w:rsidRPr="00A87151">
        <w:rPr>
          <w:rFonts w:ascii="宋体" w:eastAsia="宋体" w:hAnsi="宋体" w:hint="eastAsia"/>
        </w:rPr>
        <w:t>8月14日，Stellantis正式对外发布了人事任命的新消息，即日起由潘立胤担任Stellantis（上海）汽车有限公司总经理及阿尔法·罗密欧中国代理总经理，由曾迪灏担任Stellantis（上海）汽车有限公司副总经理及Jeep中国总经理。</w:t>
      </w:r>
    </w:p>
    <w:p w14:paraId="7E988B6A" w14:textId="77777777" w:rsidR="00364A19" w:rsidRPr="00FC50B8" w:rsidRDefault="00364A19" w:rsidP="005B4238">
      <w:pPr>
        <w:ind w:firstLineChars="202" w:firstLine="424"/>
        <w:rPr>
          <w:rFonts w:hint="eastAsia"/>
        </w:rPr>
      </w:pPr>
    </w:p>
    <w:p w14:paraId="6A863851" w14:textId="728152D0" w:rsidR="00BD2BF0" w:rsidRPr="005B4238" w:rsidRDefault="00BD2BF0"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上汽乘用车、上汽大众官宣人事调整</w:t>
      </w:r>
    </w:p>
    <w:p w14:paraId="228D072D" w14:textId="4AEC1FAD" w:rsidR="009D4AB4" w:rsidRPr="00A87151" w:rsidRDefault="00906224" w:rsidP="005B4238">
      <w:pPr>
        <w:ind w:firstLineChars="202" w:firstLine="424"/>
        <w:rPr>
          <w:rFonts w:ascii="宋体" w:eastAsia="宋体" w:hAnsi="宋体"/>
        </w:rPr>
      </w:pPr>
      <w:r w:rsidRPr="00A87151">
        <w:rPr>
          <w:rFonts w:ascii="宋体" w:eastAsia="宋体" w:hAnsi="宋体" w:hint="eastAsia"/>
        </w:rPr>
        <w:t>8月14日，上汽乘用车宣布管理层人事任命。原上汽大众有限公司党委书记、销售与市场执行副总经理俞经民任上汽集团股份有限公司乘用车分公司常务副总经理；原上汽乘用车业务规划和项目管理部动力驱动平台执行总监祝勇任上汽集团股份有限公司乘用车分公司副总经理。同日，上汽大众宣布，上汽大众总经理陶海龙兼任上汽大众党委书记。上汽大众大众品牌营销事业原执行总监傅强接替俞经民担任上汽大众销售与市场执行副总经理、上海上汽大众汽车销售有限公司总经理。</w:t>
      </w:r>
    </w:p>
    <w:p w14:paraId="18B0545C" w14:textId="77777777" w:rsidR="00364A19" w:rsidRPr="009D4AB4" w:rsidRDefault="00364A19" w:rsidP="005B4238">
      <w:pPr>
        <w:ind w:firstLineChars="202" w:firstLine="424"/>
        <w:rPr>
          <w:rFonts w:hint="eastAsia"/>
        </w:rPr>
      </w:pPr>
    </w:p>
    <w:p w14:paraId="0CC05ADC" w14:textId="4244F560" w:rsidR="00D048F1" w:rsidRPr="005B4238" w:rsidRDefault="00D048F1"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通用汽车计划在华裁员，削减工厂产能转向生产电动车</w:t>
      </w:r>
    </w:p>
    <w:p w14:paraId="3DFDC22D" w14:textId="023EF260" w:rsidR="00D048F1" w:rsidRPr="00A87151" w:rsidRDefault="00D048F1" w:rsidP="005B4238">
      <w:pPr>
        <w:ind w:firstLineChars="202" w:firstLine="424"/>
        <w:rPr>
          <w:rFonts w:ascii="宋体" w:eastAsia="宋体" w:hAnsi="宋体"/>
        </w:rPr>
      </w:pPr>
      <w:r w:rsidRPr="00A87151">
        <w:rPr>
          <w:rFonts w:ascii="宋体" w:eastAsia="宋体" w:hAnsi="宋体" w:hint="eastAsia"/>
        </w:rPr>
        <w:t>据彭博社报道，知情人士称，通用汽车计划对在华业务进行大规模的结构性改革，正在裁减包括研发在内的中国部门员工。在未来数周，通用汽车将与中国合作伙伴上汽讨论削减产能的选项，转向生产电动车并专注高档车型，增加豪华车型进口。</w:t>
      </w:r>
    </w:p>
    <w:p w14:paraId="27F50DC4" w14:textId="77777777" w:rsidR="00364A19" w:rsidRPr="00D048F1" w:rsidRDefault="00364A19" w:rsidP="005B4238">
      <w:pPr>
        <w:ind w:firstLineChars="202" w:firstLine="424"/>
        <w:rPr>
          <w:rFonts w:hint="eastAsia"/>
        </w:rPr>
      </w:pPr>
    </w:p>
    <w:p w14:paraId="5E0B02A5" w14:textId="78F29162" w:rsidR="009B3C7C" w:rsidRPr="005B4238" w:rsidRDefault="00986471"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蔚来北京首座第四代换电站正式上线</w:t>
      </w:r>
    </w:p>
    <w:p w14:paraId="25668A19" w14:textId="48EEB539" w:rsidR="00986471" w:rsidRPr="00A87151" w:rsidRDefault="00986471" w:rsidP="005B4238">
      <w:pPr>
        <w:ind w:firstLineChars="202" w:firstLine="424"/>
        <w:rPr>
          <w:rFonts w:ascii="宋体" w:eastAsia="宋体" w:hAnsi="宋体"/>
        </w:rPr>
      </w:pPr>
      <w:r w:rsidRPr="00A87151">
        <w:rPr>
          <w:rFonts w:ascii="宋体" w:eastAsia="宋体" w:hAnsi="宋体" w:hint="eastAsia"/>
        </w:rPr>
        <w:t>8月12日，蔚来北京首座第四代换电站正式上线。该站坐落于奥体中路北投奥园1314-P4地上停车场，搭配4根超充桩。换电速度提升22%，日服务次数最高可达480次。</w:t>
      </w:r>
    </w:p>
    <w:p w14:paraId="001C17B0" w14:textId="77777777" w:rsidR="00364A19" w:rsidRPr="00986471" w:rsidRDefault="00364A19" w:rsidP="005B4238">
      <w:pPr>
        <w:ind w:firstLineChars="202" w:firstLine="424"/>
        <w:rPr>
          <w:rFonts w:hint="eastAsia"/>
        </w:rPr>
      </w:pPr>
    </w:p>
    <w:p w14:paraId="51F20F6A" w14:textId="137D40B9" w:rsidR="007E0006" w:rsidRPr="005B4238" w:rsidRDefault="007E0006"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小鹏汽车：完成收购滴滴智能汽车业务</w:t>
      </w:r>
      <w:r w:rsidRPr="005B4238">
        <w:rPr>
          <w:rFonts w:hint="eastAsia"/>
          <w:sz w:val="24"/>
          <w:szCs w:val="24"/>
        </w:rPr>
        <w:t>SOP</w:t>
      </w:r>
      <w:r w:rsidRPr="005B4238">
        <w:rPr>
          <w:rFonts w:hint="eastAsia"/>
          <w:sz w:val="24"/>
          <w:szCs w:val="24"/>
        </w:rPr>
        <w:t>交割</w:t>
      </w:r>
    </w:p>
    <w:p w14:paraId="014706CA" w14:textId="5285C89B" w:rsidR="007E0006" w:rsidRPr="00A87151" w:rsidRDefault="001A3EB1" w:rsidP="005B4238">
      <w:pPr>
        <w:ind w:firstLineChars="202" w:firstLine="424"/>
        <w:rPr>
          <w:rFonts w:ascii="宋体" w:eastAsia="宋体" w:hAnsi="宋体"/>
        </w:rPr>
      </w:pPr>
      <w:r w:rsidRPr="00A87151">
        <w:rPr>
          <w:rFonts w:ascii="宋体" w:eastAsia="宋体" w:hAnsi="宋体" w:hint="eastAsia"/>
        </w:rPr>
        <w:t>8月13日，小鹏汽车发布公告称，自“MONA”开始量产交付后，股份购买协议项下的SOP里程碑已达成，已完成对收购滴滴智能汽车开发业务资产的SOP交割。</w:t>
      </w:r>
    </w:p>
    <w:p w14:paraId="52896A4D" w14:textId="77777777" w:rsidR="00364A19" w:rsidRPr="007E0006" w:rsidRDefault="00364A19" w:rsidP="005B4238">
      <w:pPr>
        <w:ind w:firstLineChars="202" w:firstLine="424"/>
        <w:rPr>
          <w:rFonts w:hint="eastAsia"/>
        </w:rPr>
      </w:pPr>
    </w:p>
    <w:p w14:paraId="058A4C3D" w14:textId="0CF5EF82" w:rsidR="009B3C7C" w:rsidRPr="005B4238" w:rsidRDefault="00E55F58"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lastRenderedPageBreak/>
        <w:t>摩根大通：预期小米次季核心盈利按年增长约</w:t>
      </w:r>
      <w:r w:rsidRPr="005B4238">
        <w:rPr>
          <w:rFonts w:hint="eastAsia"/>
          <w:sz w:val="24"/>
          <w:szCs w:val="24"/>
        </w:rPr>
        <w:t>19%</w:t>
      </w:r>
      <w:r w:rsidRPr="005B4238">
        <w:rPr>
          <w:rFonts w:hint="eastAsia"/>
          <w:sz w:val="24"/>
          <w:szCs w:val="24"/>
        </w:rPr>
        <w:t>，维持“增持”评级</w:t>
      </w:r>
    </w:p>
    <w:p w14:paraId="2B3542C9" w14:textId="15476B7D" w:rsidR="00E55F58" w:rsidRPr="00A87151" w:rsidRDefault="00E55F58" w:rsidP="005B4238">
      <w:pPr>
        <w:ind w:firstLineChars="202" w:firstLine="424"/>
        <w:rPr>
          <w:rFonts w:ascii="宋体" w:eastAsia="宋体" w:hAnsi="宋体"/>
        </w:rPr>
      </w:pPr>
      <w:r w:rsidRPr="00A87151">
        <w:rPr>
          <w:rFonts w:ascii="宋体" w:eastAsia="宋体" w:hAnsi="宋体" w:hint="eastAsia"/>
        </w:rPr>
        <w:t>8月13日，摩根大通发报告，预期小米次季收入按季增长15%，按年升29%。</w:t>
      </w:r>
      <w:r w:rsidR="00B80442" w:rsidRPr="00A87151">
        <w:rPr>
          <w:rFonts w:ascii="宋体" w:eastAsia="宋体" w:hAnsi="宋体" w:hint="eastAsia"/>
        </w:rPr>
        <w:t>另预期小米次季核心盈利按年强劲增长约19%。摩根大通维持对小米“增持”评级，目标价为24港元。</w:t>
      </w:r>
    </w:p>
    <w:p w14:paraId="7C02D6E8" w14:textId="77777777" w:rsidR="00364A19" w:rsidRPr="00E55F58" w:rsidRDefault="00364A19" w:rsidP="005B4238">
      <w:pPr>
        <w:ind w:firstLineChars="202" w:firstLine="424"/>
        <w:rPr>
          <w:rFonts w:hint="eastAsia"/>
        </w:rPr>
      </w:pPr>
    </w:p>
    <w:p w14:paraId="20B99B96" w14:textId="0A5450E1" w:rsidR="00F751F9" w:rsidRPr="005B4238" w:rsidRDefault="00F751F9"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一汽奥迪推出以旧换新政策</w:t>
      </w:r>
    </w:p>
    <w:p w14:paraId="69700627" w14:textId="743E65AA" w:rsidR="00F751F9" w:rsidRPr="00A87151" w:rsidRDefault="00F751F9" w:rsidP="005B4238">
      <w:pPr>
        <w:ind w:firstLineChars="202" w:firstLine="424"/>
        <w:rPr>
          <w:rFonts w:ascii="宋体" w:eastAsia="宋体" w:hAnsi="宋体"/>
        </w:rPr>
      </w:pPr>
      <w:r w:rsidRPr="00A87151">
        <w:rPr>
          <w:rFonts w:ascii="宋体" w:eastAsia="宋体" w:hAnsi="宋体" w:hint="eastAsia"/>
        </w:rPr>
        <w:t>8月16日消息，一汽奥迪推出限时购车优惠政策。从现在起到2024年9月30日，除了可以享受国家规定的补贴外，还能获得一汽奥迪提供的额外置换补贴，最高可达4.2万元。</w:t>
      </w:r>
    </w:p>
    <w:p w14:paraId="3292B53E" w14:textId="77777777" w:rsidR="00364A19" w:rsidRPr="00F751F9" w:rsidRDefault="00364A19" w:rsidP="005B4238">
      <w:pPr>
        <w:ind w:firstLineChars="202" w:firstLine="424"/>
        <w:rPr>
          <w:rFonts w:hint="eastAsia"/>
        </w:rPr>
      </w:pPr>
    </w:p>
    <w:p w14:paraId="58FD76E2" w14:textId="64187F5B" w:rsidR="009B3C7C" w:rsidRPr="005B4238" w:rsidRDefault="007464E5" w:rsidP="00364A19">
      <w:pPr>
        <w:pStyle w:val="2"/>
        <w:numPr>
          <w:ilvl w:val="0"/>
          <w:numId w:val="6"/>
        </w:numPr>
        <w:spacing w:before="0" w:after="0" w:line="240" w:lineRule="auto"/>
        <w:ind w:left="0" w:firstLine="6"/>
        <w:rPr>
          <w:rFonts w:hint="eastAsia"/>
          <w:sz w:val="24"/>
          <w:szCs w:val="24"/>
        </w:rPr>
      </w:pPr>
      <w:r w:rsidRPr="005B4238">
        <w:rPr>
          <w:rFonts w:hint="eastAsia"/>
          <w:sz w:val="24"/>
          <w:szCs w:val="24"/>
        </w:rPr>
        <w:t>智己汽车城市</w:t>
      </w:r>
      <w:r w:rsidRPr="005B4238">
        <w:rPr>
          <w:rFonts w:hint="eastAsia"/>
          <w:sz w:val="24"/>
          <w:szCs w:val="24"/>
        </w:rPr>
        <w:t>NOA</w:t>
      </w:r>
      <w:r w:rsidRPr="005B4238">
        <w:rPr>
          <w:rFonts w:hint="eastAsia"/>
          <w:sz w:val="24"/>
          <w:szCs w:val="24"/>
        </w:rPr>
        <w:t>开通超</w:t>
      </w:r>
      <w:r w:rsidRPr="005B4238">
        <w:rPr>
          <w:rFonts w:hint="eastAsia"/>
          <w:sz w:val="24"/>
          <w:szCs w:val="24"/>
        </w:rPr>
        <w:t>60</w:t>
      </w:r>
      <w:r w:rsidRPr="005B4238">
        <w:rPr>
          <w:rFonts w:hint="eastAsia"/>
          <w:sz w:val="24"/>
          <w:szCs w:val="24"/>
        </w:rPr>
        <w:t>座城市</w:t>
      </w:r>
    </w:p>
    <w:p w14:paraId="1068625C" w14:textId="508B66CE" w:rsidR="00131BD8" w:rsidRPr="00A87151" w:rsidRDefault="00D87E06" w:rsidP="005B4238">
      <w:pPr>
        <w:ind w:firstLineChars="202" w:firstLine="424"/>
        <w:rPr>
          <w:rFonts w:ascii="宋体" w:eastAsia="宋体" w:hAnsi="宋体"/>
        </w:rPr>
      </w:pPr>
      <w:r w:rsidRPr="00A87151">
        <w:rPr>
          <w:rFonts w:ascii="宋体" w:eastAsia="宋体" w:hAnsi="宋体" w:hint="eastAsia"/>
        </w:rPr>
        <w:t>8月15日，智己汽车宣布为智己L6用户推送IMOS3.1.0软件新版本，新增功能包括NOA、DZT（动态区域追踪）、RNZ（主动座舱噪音控制）等200项智驾、智舱功能的升级。同时，智己汽车城市NOA开城已超过60座。</w:t>
      </w:r>
    </w:p>
    <w:p w14:paraId="4B99AF18" w14:textId="77777777" w:rsidR="00364A19" w:rsidRPr="00131BD8" w:rsidRDefault="00364A19" w:rsidP="005B4238">
      <w:pPr>
        <w:ind w:firstLineChars="202" w:firstLine="424"/>
        <w:rPr>
          <w:rFonts w:hint="eastAsia"/>
        </w:rPr>
      </w:pPr>
    </w:p>
    <w:p w14:paraId="6D7BE859" w14:textId="0F922E47" w:rsidR="00131BD8" w:rsidRDefault="00131BD8" w:rsidP="00364A19">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行业信息</w:t>
      </w:r>
    </w:p>
    <w:p w14:paraId="31A804A3" w14:textId="6E56153B" w:rsidR="00131BD8" w:rsidRPr="005B4238" w:rsidRDefault="00016128"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广汇汽车：附属公司拟</w:t>
      </w:r>
      <w:r w:rsidRPr="005B4238">
        <w:rPr>
          <w:rFonts w:hint="eastAsia"/>
          <w:sz w:val="24"/>
          <w:szCs w:val="24"/>
        </w:rPr>
        <w:t>1.33</w:t>
      </w:r>
      <w:r w:rsidRPr="005B4238">
        <w:rPr>
          <w:rFonts w:hint="eastAsia"/>
          <w:sz w:val="24"/>
          <w:szCs w:val="24"/>
        </w:rPr>
        <w:t>亿元转让宝信置业</w:t>
      </w:r>
      <w:r w:rsidRPr="005B4238">
        <w:rPr>
          <w:rFonts w:hint="eastAsia"/>
          <w:sz w:val="24"/>
          <w:szCs w:val="24"/>
        </w:rPr>
        <w:t>100%</w:t>
      </w:r>
      <w:r w:rsidRPr="005B4238">
        <w:rPr>
          <w:rFonts w:hint="eastAsia"/>
          <w:sz w:val="24"/>
          <w:szCs w:val="24"/>
        </w:rPr>
        <w:t>股权</w:t>
      </w:r>
    </w:p>
    <w:p w14:paraId="34DE55AD" w14:textId="27992477" w:rsidR="00016128" w:rsidRPr="00A87151" w:rsidRDefault="005A69FC" w:rsidP="005B4238">
      <w:pPr>
        <w:ind w:firstLineChars="202" w:firstLine="424"/>
        <w:rPr>
          <w:rFonts w:ascii="宋体" w:eastAsia="宋体" w:hAnsi="宋体"/>
        </w:rPr>
      </w:pPr>
      <w:r w:rsidRPr="00A87151">
        <w:rPr>
          <w:rFonts w:ascii="宋体" w:eastAsia="宋体" w:hAnsi="宋体" w:hint="eastAsia"/>
        </w:rPr>
        <w:t>8月12日，广汇汽车公告，附属公司杭州宝信汽车销售服务有限公司拟将其持有的杭州宝信置业有限公司100%股权，全部转让给浙江国田服饰有限公司，股权转让价格为1.33亿元。</w:t>
      </w:r>
    </w:p>
    <w:p w14:paraId="55DC9074" w14:textId="77777777" w:rsidR="00364A19" w:rsidRPr="00175413" w:rsidRDefault="00364A19" w:rsidP="005B4238">
      <w:pPr>
        <w:ind w:firstLineChars="202" w:firstLine="424"/>
        <w:rPr>
          <w:rFonts w:hint="eastAsia"/>
        </w:rPr>
      </w:pPr>
    </w:p>
    <w:p w14:paraId="31490B5D" w14:textId="169F35D7" w:rsidR="002251CE" w:rsidRPr="005B4238" w:rsidRDefault="002251CE"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赣锋锂业：赣锋锂电与</w:t>
      </w:r>
      <w:r w:rsidRPr="005B4238">
        <w:rPr>
          <w:rFonts w:hint="eastAsia"/>
          <w:sz w:val="24"/>
          <w:szCs w:val="24"/>
        </w:rPr>
        <w:t>YIGIT AKU</w:t>
      </w:r>
      <w:r w:rsidRPr="005B4238">
        <w:rPr>
          <w:rFonts w:hint="eastAsia"/>
          <w:sz w:val="24"/>
          <w:szCs w:val="24"/>
        </w:rPr>
        <w:t>签署</w:t>
      </w:r>
      <w:r w:rsidRPr="005B4238">
        <w:rPr>
          <w:rFonts w:hint="eastAsia"/>
          <w:sz w:val="24"/>
          <w:szCs w:val="24"/>
        </w:rPr>
        <w:t>5</w:t>
      </w:r>
      <w:r w:rsidRPr="005B4238">
        <w:rPr>
          <w:rFonts w:hint="eastAsia"/>
          <w:sz w:val="24"/>
          <w:szCs w:val="24"/>
        </w:rPr>
        <w:t>亿美元锂电池项目合作框架协议</w:t>
      </w:r>
    </w:p>
    <w:p w14:paraId="7EF0B0DB" w14:textId="1507A1C2" w:rsidR="002251CE" w:rsidRPr="00A87151" w:rsidRDefault="002251CE" w:rsidP="005B4238">
      <w:pPr>
        <w:ind w:firstLineChars="202" w:firstLine="424"/>
        <w:rPr>
          <w:rFonts w:ascii="宋体" w:eastAsia="宋体" w:hAnsi="宋体"/>
        </w:rPr>
      </w:pPr>
      <w:r w:rsidRPr="00A87151">
        <w:rPr>
          <w:rFonts w:ascii="宋体" w:eastAsia="宋体" w:hAnsi="宋体" w:hint="eastAsia"/>
        </w:rPr>
        <w:t>8月16日，赣锋锂业公告，公司控股子公司赣锋锂电与YIGIT AKU签署合作框架协议，计划在土耳其成立合资公司，投资5亿美元建设年产5GWh锂电池项目。</w:t>
      </w:r>
    </w:p>
    <w:p w14:paraId="4DBEA270" w14:textId="77777777" w:rsidR="00364A19" w:rsidRPr="00A87151" w:rsidRDefault="00364A19" w:rsidP="005B4238">
      <w:pPr>
        <w:ind w:firstLineChars="202" w:firstLine="424"/>
        <w:rPr>
          <w:rFonts w:ascii="宋体" w:eastAsia="宋体" w:hAnsi="宋体" w:hint="eastAsia"/>
        </w:rPr>
      </w:pPr>
    </w:p>
    <w:p w14:paraId="3449628A" w14:textId="07E11DB6" w:rsidR="00DC7667" w:rsidRPr="005B4238" w:rsidRDefault="00DC7667"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华为将与克拉玛依就人工智能、城市智能、充电网络等开展合作</w:t>
      </w:r>
    </w:p>
    <w:p w14:paraId="1353EFF1" w14:textId="54B80B84" w:rsidR="00C40E99" w:rsidRPr="00A87151" w:rsidRDefault="00DC7667" w:rsidP="005B4238">
      <w:pPr>
        <w:ind w:firstLineChars="202" w:firstLine="424"/>
        <w:rPr>
          <w:rFonts w:ascii="宋体" w:eastAsia="宋体" w:hAnsi="宋体"/>
        </w:rPr>
      </w:pPr>
      <w:r w:rsidRPr="00A87151">
        <w:rPr>
          <w:rFonts w:ascii="宋体" w:eastAsia="宋体" w:hAnsi="宋体" w:hint="eastAsia"/>
        </w:rPr>
        <w:t>华为董事、质量流程IT总裁陶景文表示，克拉玛依与华为将持续开展在人工智能、城市智能、充电网络、人才培养、向西开放等更大范围、更宽领域、更深层次的合作。</w:t>
      </w:r>
    </w:p>
    <w:p w14:paraId="142E34A4" w14:textId="77777777" w:rsidR="00364A19" w:rsidRPr="00C40E99" w:rsidRDefault="00364A19" w:rsidP="005B4238">
      <w:pPr>
        <w:ind w:firstLineChars="202" w:firstLine="424"/>
        <w:rPr>
          <w:rFonts w:hint="eastAsia"/>
        </w:rPr>
      </w:pPr>
    </w:p>
    <w:p w14:paraId="473136C4" w14:textId="1B0570AA" w:rsidR="007D42AE" w:rsidRPr="005B4238" w:rsidRDefault="007D42AE"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传禾多科技寻求广汽重组方案受阻</w:t>
      </w:r>
    </w:p>
    <w:p w14:paraId="0FFBA040" w14:textId="5CECC219" w:rsidR="007D42AE" w:rsidRPr="00A87151" w:rsidRDefault="007D42AE" w:rsidP="005B4238">
      <w:pPr>
        <w:ind w:firstLineChars="202" w:firstLine="424"/>
        <w:rPr>
          <w:rFonts w:ascii="宋体" w:eastAsia="宋体" w:hAnsi="宋体"/>
        </w:rPr>
      </w:pPr>
      <w:r w:rsidRPr="00A87151">
        <w:rPr>
          <w:rFonts w:ascii="宋体" w:eastAsia="宋体" w:hAnsi="宋体" w:hint="eastAsia"/>
        </w:rPr>
        <w:t>据报道，智能驾驶方案商禾多科技与广汽集团的重组方案遭遇变数。</w:t>
      </w:r>
      <w:r w:rsidR="004B4C11" w:rsidRPr="00A87151">
        <w:rPr>
          <w:rFonts w:ascii="宋体" w:eastAsia="宋体" w:hAnsi="宋体" w:hint="eastAsia"/>
        </w:rPr>
        <w:t>目前，</w:t>
      </w:r>
      <w:r w:rsidRPr="00A87151">
        <w:rPr>
          <w:rFonts w:ascii="宋体" w:eastAsia="宋体" w:hAnsi="宋体" w:hint="eastAsia"/>
        </w:rPr>
        <w:t>禾多科技</w:t>
      </w:r>
      <w:r w:rsidR="008832C6" w:rsidRPr="00A87151">
        <w:rPr>
          <w:rFonts w:ascii="宋体" w:eastAsia="宋体" w:hAnsi="宋体" w:hint="eastAsia"/>
        </w:rPr>
        <w:t>资金链非常紧张，</w:t>
      </w:r>
      <w:r w:rsidRPr="00A87151">
        <w:rPr>
          <w:rFonts w:ascii="宋体" w:eastAsia="宋体" w:hAnsi="宋体" w:hint="eastAsia"/>
        </w:rPr>
        <w:t>正解散数据、研发等大部分核心部门，并暂停研发活动。</w:t>
      </w:r>
    </w:p>
    <w:p w14:paraId="1F182F55" w14:textId="77777777" w:rsidR="00364A19" w:rsidRPr="007D42AE" w:rsidRDefault="00364A19" w:rsidP="005B4238">
      <w:pPr>
        <w:ind w:firstLineChars="202" w:firstLine="424"/>
        <w:rPr>
          <w:rFonts w:hint="eastAsia"/>
        </w:rPr>
      </w:pPr>
    </w:p>
    <w:p w14:paraId="1F3E3369" w14:textId="33C1CA98" w:rsidR="00B017A5" w:rsidRPr="005B4238" w:rsidRDefault="00B017A5"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毫末智行用户智驾里程突破</w:t>
      </w:r>
      <w:r w:rsidRPr="005B4238">
        <w:rPr>
          <w:rFonts w:hint="eastAsia"/>
          <w:sz w:val="24"/>
          <w:szCs w:val="24"/>
        </w:rPr>
        <w:t>2</w:t>
      </w:r>
      <w:r w:rsidRPr="005B4238">
        <w:rPr>
          <w:rFonts w:hint="eastAsia"/>
          <w:sz w:val="24"/>
          <w:szCs w:val="24"/>
        </w:rPr>
        <w:t>亿公里</w:t>
      </w:r>
    </w:p>
    <w:p w14:paraId="288FB1E5" w14:textId="3008E54D" w:rsidR="00B017A5" w:rsidRPr="00A87151" w:rsidRDefault="00B017A5" w:rsidP="005B4238">
      <w:pPr>
        <w:ind w:firstLineChars="202" w:firstLine="424"/>
        <w:rPr>
          <w:rFonts w:ascii="宋体" w:eastAsia="宋体" w:hAnsi="宋体"/>
        </w:rPr>
      </w:pPr>
      <w:r w:rsidRPr="00A87151">
        <w:rPr>
          <w:rFonts w:ascii="宋体" w:eastAsia="宋体" w:hAnsi="宋体" w:hint="eastAsia"/>
        </w:rPr>
        <w:t>8月14日，毫末智行官方宣布，其用户智能驾驶行驶里程突破2亿公里，公司数据闭</w:t>
      </w:r>
      <w:r w:rsidRPr="00A87151">
        <w:rPr>
          <w:rFonts w:ascii="宋体" w:eastAsia="宋体" w:hAnsi="宋体" w:hint="eastAsia"/>
        </w:rPr>
        <w:lastRenderedPageBreak/>
        <w:t>环能力进一步提升。</w:t>
      </w:r>
      <w:r w:rsidR="00094C1A" w:rsidRPr="00A87151">
        <w:rPr>
          <w:rFonts w:ascii="宋体" w:eastAsia="宋体" w:hAnsi="宋体" w:hint="eastAsia"/>
        </w:rPr>
        <w:t>目前，毫末高速NOH里程占比超过40%。</w:t>
      </w:r>
    </w:p>
    <w:p w14:paraId="7BF18F27" w14:textId="77777777" w:rsidR="00364A19" w:rsidRPr="00B017A5" w:rsidRDefault="00364A19" w:rsidP="005B4238">
      <w:pPr>
        <w:ind w:firstLineChars="202" w:firstLine="424"/>
        <w:rPr>
          <w:rFonts w:hint="eastAsia"/>
        </w:rPr>
      </w:pPr>
    </w:p>
    <w:p w14:paraId="113A6341" w14:textId="4BA27EC2" w:rsidR="00B9561D" w:rsidRPr="005B4238" w:rsidRDefault="00B9561D"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鸿海据悉计划在印度设立电池储能部门</w:t>
      </w:r>
    </w:p>
    <w:p w14:paraId="0F7AADA4" w14:textId="299EAFC8" w:rsidR="00B9561D" w:rsidRDefault="00B9561D" w:rsidP="005B4238">
      <w:pPr>
        <w:ind w:firstLineChars="202" w:firstLine="424"/>
        <w:rPr>
          <w:rFonts w:ascii="宋体" w:eastAsia="宋体" w:hAnsi="宋体"/>
        </w:rPr>
      </w:pPr>
      <w:r w:rsidRPr="00A87151">
        <w:rPr>
          <w:rFonts w:ascii="宋体" w:eastAsia="宋体" w:hAnsi="宋体" w:hint="eastAsia"/>
        </w:rPr>
        <w:t>据印度媒体消息，鸿海董事长刘扬伟在采访中表示，正研究在印度设立一家电池储能系统子公司的计划。他正在与印度商谈如何在南部泰米尔纳德邦的项目上进行合作。</w:t>
      </w:r>
    </w:p>
    <w:p w14:paraId="32BDF872" w14:textId="77777777" w:rsidR="00A87151" w:rsidRPr="00A87151" w:rsidRDefault="00A87151" w:rsidP="005B4238">
      <w:pPr>
        <w:ind w:firstLineChars="202" w:firstLine="424"/>
        <w:rPr>
          <w:rFonts w:ascii="宋体" w:eastAsia="宋体" w:hAnsi="宋体" w:hint="eastAsia"/>
        </w:rPr>
      </w:pPr>
    </w:p>
    <w:p w14:paraId="7C08A884" w14:textId="7EC43F73" w:rsidR="00BC2B33" w:rsidRPr="005B4238" w:rsidRDefault="00BC2B33" w:rsidP="00364A19">
      <w:pPr>
        <w:pStyle w:val="2"/>
        <w:numPr>
          <w:ilvl w:val="0"/>
          <w:numId w:val="7"/>
        </w:numPr>
        <w:spacing w:before="0" w:after="0" w:line="240" w:lineRule="auto"/>
        <w:ind w:left="0" w:firstLine="6"/>
        <w:rPr>
          <w:rFonts w:hint="eastAsia"/>
          <w:sz w:val="24"/>
          <w:szCs w:val="24"/>
        </w:rPr>
      </w:pPr>
      <w:r w:rsidRPr="005B4238">
        <w:rPr>
          <w:rFonts w:hint="eastAsia"/>
          <w:sz w:val="24"/>
          <w:szCs w:val="24"/>
        </w:rPr>
        <w:t>潍柴动力：董事长变更为马常海</w:t>
      </w:r>
    </w:p>
    <w:p w14:paraId="49B49290" w14:textId="28A30B95" w:rsidR="00BC2B33" w:rsidRPr="00A87151" w:rsidRDefault="00BC2B33" w:rsidP="005B4238">
      <w:pPr>
        <w:ind w:firstLineChars="202" w:firstLine="424"/>
        <w:rPr>
          <w:rFonts w:ascii="宋体" w:eastAsia="宋体" w:hAnsi="宋体"/>
        </w:rPr>
      </w:pPr>
      <w:r w:rsidRPr="00A87151">
        <w:rPr>
          <w:rFonts w:ascii="宋体" w:eastAsia="宋体" w:hAnsi="宋体" w:hint="eastAsia"/>
        </w:rPr>
        <w:t>潍柴动力8月12日晚间公告，谭旭光因年龄原因申请辞去公司董事长/法定代表人、董事、战略发展及投资委员会主席等职务，公司选举董事马常海为公司第七届董事会董事长、战略发展及投资委员会主席，并为公司法定代表人。</w:t>
      </w:r>
    </w:p>
    <w:p w14:paraId="10C5B3D1" w14:textId="77777777" w:rsidR="00364A19" w:rsidRPr="00BC2B33" w:rsidRDefault="00364A19" w:rsidP="005B4238">
      <w:pPr>
        <w:ind w:firstLineChars="202" w:firstLine="424"/>
        <w:rPr>
          <w:rFonts w:hint="eastAsia"/>
        </w:rPr>
      </w:pPr>
    </w:p>
    <w:p w14:paraId="29CCA7CA" w14:textId="23D208C8" w:rsidR="00131BD8" w:rsidRDefault="00131BD8" w:rsidP="00364A19">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跨国集团与国际市场</w:t>
      </w:r>
    </w:p>
    <w:p w14:paraId="22D5602B" w14:textId="7C51ACA1" w:rsidR="00611BBC" w:rsidRPr="005B4238" w:rsidRDefault="00611BBC"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国际能源署：今年全球电动汽车销量将再创新高</w:t>
      </w:r>
    </w:p>
    <w:p w14:paraId="33750705" w14:textId="327459D9" w:rsidR="00611BBC" w:rsidRPr="00A87151" w:rsidRDefault="00611BBC" w:rsidP="005B4238">
      <w:pPr>
        <w:ind w:firstLineChars="202" w:firstLine="424"/>
        <w:rPr>
          <w:rFonts w:ascii="宋体" w:eastAsia="宋体" w:hAnsi="宋体"/>
        </w:rPr>
      </w:pPr>
      <w:r w:rsidRPr="00A87151">
        <w:rPr>
          <w:rFonts w:ascii="宋体" w:eastAsia="宋体" w:hAnsi="宋体" w:hint="eastAsia"/>
        </w:rPr>
        <w:t>近日，国际能源署发布最新预测称，今年全球电动汽车销量将维持增长，全年销量有望超1700万辆，占全球汽车总销量的1/5以上。到2030年，全球每三辆销售的汽车中就有一辆是电动汽车；2035年，全球每两辆销售的汽车中就有一辆是电动汽车。</w:t>
      </w:r>
    </w:p>
    <w:p w14:paraId="640D9D78" w14:textId="77777777" w:rsidR="00364A19" w:rsidRPr="00611BBC" w:rsidRDefault="00364A19" w:rsidP="005B4238">
      <w:pPr>
        <w:ind w:firstLineChars="202" w:firstLine="424"/>
        <w:rPr>
          <w:rFonts w:hint="eastAsia"/>
        </w:rPr>
      </w:pPr>
    </w:p>
    <w:p w14:paraId="737DD86D" w14:textId="31EE6CEC" w:rsidR="004375FC" w:rsidRPr="005B4238" w:rsidRDefault="004375FC"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德国电池企业瓦尔塔债务重组</w:t>
      </w:r>
      <w:r w:rsidRPr="005B4238">
        <w:rPr>
          <w:rFonts w:hint="eastAsia"/>
          <w:sz w:val="24"/>
          <w:szCs w:val="24"/>
        </w:rPr>
        <w:t xml:space="preserve"> </w:t>
      </w:r>
      <w:r w:rsidRPr="005B4238">
        <w:rPr>
          <w:rFonts w:hint="eastAsia"/>
          <w:sz w:val="24"/>
          <w:szCs w:val="24"/>
        </w:rPr>
        <w:t>保时捷拟为大股东</w:t>
      </w:r>
    </w:p>
    <w:p w14:paraId="5BE53D05" w14:textId="03B57E3C" w:rsidR="004375FC" w:rsidRPr="00A87151" w:rsidRDefault="004375FC" w:rsidP="005B4238">
      <w:pPr>
        <w:ind w:firstLineChars="202" w:firstLine="424"/>
        <w:rPr>
          <w:rFonts w:ascii="宋体" w:eastAsia="宋体" w:hAnsi="宋体"/>
        </w:rPr>
      </w:pPr>
      <w:r w:rsidRPr="00A87151">
        <w:rPr>
          <w:rFonts w:ascii="宋体" w:eastAsia="宋体" w:hAnsi="宋体" w:hint="eastAsia"/>
        </w:rPr>
        <w:t>德国保时捷股份公司8月17日宣布，有意收购德国瓦尔塔公司旗下制造汽车动力电池的子企业多数股份，成为这家陷入财务危机的电池生产企业债务重组后的新股东。</w:t>
      </w:r>
    </w:p>
    <w:p w14:paraId="28BCB1C9" w14:textId="77777777" w:rsidR="00364A19" w:rsidRPr="004375FC" w:rsidRDefault="00364A19" w:rsidP="005B4238">
      <w:pPr>
        <w:ind w:firstLineChars="202" w:firstLine="424"/>
        <w:rPr>
          <w:rFonts w:hint="eastAsia"/>
        </w:rPr>
      </w:pPr>
    </w:p>
    <w:p w14:paraId="34C6CB22" w14:textId="082E4E48" w:rsidR="0094305E" w:rsidRPr="005B4238" w:rsidRDefault="0094305E"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大众开始测试</w:t>
      </w:r>
      <w:r w:rsidRPr="005B4238">
        <w:rPr>
          <w:rFonts w:hint="eastAsia"/>
          <w:sz w:val="24"/>
          <w:szCs w:val="24"/>
        </w:rPr>
        <w:t>ID.2</w:t>
      </w:r>
      <w:r w:rsidRPr="005B4238">
        <w:rPr>
          <w:rFonts w:hint="eastAsia"/>
          <w:sz w:val="24"/>
          <w:szCs w:val="24"/>
        </w:rPr>
        <w:t>电动汽车</w:t>
      </w:r>
    </w:p>
    <w:p w14:paraId="4617D5A7" w14:textId="765A957D" w:rsidR="0094305E" w:rsidRPr="00A87151" w:rsidRDefault="0094305E" w:rsidP="005B4238">
      <w:pPr>
        <w:ind w:firstLineChars="202" w:firstLine="424"/>
        <w:rPr>
          <w:rFonts w:ascii="宋体" w:eastAsia="宋体" w:hAnsi="宋体" w:hint="eastAsia"/>
        </w:rPr>
      </w:pPr>
      <w:r w:rsidRPr="00A87151">
        <w:rPr>
          <w:rFonts w:ascii="宋体" w:eastAsia="宋体" w:hAnsi="宋体" w:hint="eastAsia"/>
        </w:rPr>
        <w:t>据爆料，大众正在对ID.2进行测试。ID.2的售价十分实惠，只有不到2.5万欧元（合2.75万美元），价格与Polo相近，但内部空间却像高尔夫（Golf）一样宽敞。</w:t>
      </w:r>
    </w:p>
    <w:p w14:paraId="0EE2F209" w14:textId="1C092EF2" w:rsidR="00FB3581" w:rsidRDefault="00FB3581" w:rsidP="0094305E">
      <w:r>
        <w:rPr>
          <w:noProof/>
          <w14:ligatures w14:val="standardContextual"/>
        </w:rPr>
        <w:drawing>
          <wp:inline distT="0" distB="0" distL="0" distR="0" wp14:anchorId="275AC179" wp14:editId="3725D5C1">
            <wp:extent cx="1800000" cy="1080688"/>
            <wp:effectExtent l="0" t="0" r="0" b="5715"/>
            <wp:docPr id="1816673050" name="图片 1" descr="汽车停在路边&#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3050" name="图片 1" descr="汽车停在路边&#10;&#10;低可信度描述已自动生成"/>
                    <pic:cNvPicPr/>
                  </pic:nvPicPr>
                  <pic:blipFill>
                    <a:blip r:embed="rId24"/>
                    <a:stretch>
                      <a:fillRect/>
                    </a:stretch>
                  </pic:blipFill>
                  <pic:spPr>
                    <a:xfrm>
                      <a:off x="0" y="0"/>
                      <a:ext cx="1800000" cy="1080688"/>
                    </a:xfrm>
                    <a:prstGeom prst="rect">
                      <a:avLst/>
                    </a:prstGeom>
                  </pic:spPr>
                </pic:pic>
              </a:graphicData>
            </a:graphic>
          </wp:inline>
        </w:drawing>
      </w:r>
    </w:p>
    <w:p w14:paraId="278EB32A" w14:textId="77777777" w:rsidR="00364A19" w:rsidRPr="0094305E" w:rsidRDefault="00364A19" w:rsidP="0094305E">
      <w:pPr>
        <w:rPr>
          <w:rFonts w:hint="eastAsia"/>
        </w:rPr>
      </w:pPr>
    </w:p>
    <w:p w14:paraId="2EE37AE1" w14:textId="3A884545" w:rsidR="00746D57" w:rsidRPr="005B4238" w:rsidRDefault="00746D57"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福特和马自达在美国向部分车主发出“请勿驾驶警告”</w:t>
      </w:r>
    </w:p>
    <w:p w14:paraId="768E960A" w14:textId="0AEAD14E" w:rsidR="00746D57" w:rsidRPr="00A87151" w:rsidRDefault="00746D57" w:rsidP="005B4238">
      <w:pPr>
        <w:ind w:firstLineChars="202" w:firstLine="424"/>
        <w:rPr>
          <w:rFonts w:ascii="宋体" w:eastAsia="宋体" w:hAnsi="宋体" w:hint="eastAsia"/>
        </w:rPr>
      </w:pPr>
      <w:r w:rsidRPr="00A87151">
        <w:rPr>
          <w:rFonts w:ascii="宋体" w:eastAsia="宋体" w:hAnsi="宋体" w:hint="eastAsia"/>
        </w:rPr>
        <w:t>日前，福特和马自达在美国向仍受高田安全气囊和充气装置问题影响的某些车辆的车主发出“请勿驾驶警告”，称这些问题可能会造成严重或致命伤害。如Ranger卡车、Mustang和GT跑车、Fusion轿车和部分SUV，包括该公司备受欢迎的锐界（Edge）等。</w:t>
      </w:r>
    </w:p>
    <w:p w14:paraId="4D02893B" w14:textId="13D79FF5" w:rsidR="00945580" w:rsidRDefault="00945580" w:rsidP="00746D57">
      <w:r>
        <w:rPr>
          <w:noProof/>
          <w14:ligatures w14:val="standardContextual"/>
        </w:rPr>
        <w:lastRenderedPageBreak/>
        <w:drawing>
          <wp:inline distT="0" distB="0" distL="0" distR="0" wp14:anchorId="52202E14" wp14:editId="7B6C158C">
            <wp:extent cx="1800000" cy="635396"/>
            <wp:effectExtent l="0" t="0" r="0" b="0"/>
            <wp:docPr id="1091131573" name="图片 1" descr="一些文字和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31573" name="图片 1" descr="一些文字和图片&#10;&#10;描述已自动生成"/>
                    <pic:cNvPicPr/>
                  </pic:nvPicPr>
                  <pic:blipFill>
                    <a:blip r:embed="rId25"/>
                    <a:stretch>
                      <a:fillRect/>
                    </a:stretch>
                  </pic:blipFill>
                  <pic:spPr>
                    <a:xfrm>
                      <a:off x="0" y="0"/>
                      <a:ext cx="1800000" cy="635396"/>
                    </a:xfrm>
                    <a:prstGeom prst="rect">
                      <a:avLst/>
                    </a:prstGeom>
                  </pic:spPr>
                </pic:pic>
              </a:graphicData>
            </a:graphic>
          </wp:inline>
        </w:drawing>
      </w:r>
    </w:p>
    <w:p w14:paraId="677B1E62" w14:textId="77777777" w:rsidR="00364A19" w:rsidRPr="00746D57" w:rsidRDefault="00364A19" w:rsidP="00746D57">
      <w:pPr>
        <w:rPr>
          <w:rFonts w:hint="eastAsia"/>
        </w:rPr>
      </w:pPr>
    </w:p>
    <w:p w14:paraId="2CB5416F" w14:textId="0AA2DB19" w:rsidR="00281912" w:rsidRPr="005B4238" w:rsidRDefault="00281912"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丰田汽车或将北美所有产品线转换为混合动力汽车</w:t>
      </w:r>
    </w:p>
    <w:p w14:paraId="0CF17861" w14:textId="28441AA2" w:rsidR="00281912" w:rsidRPr="00A87151" w:rsidRDefault="00281912" w:rsidP="005B4238">
      <w:pPr>
        <w:ind w:firstLineChars="202" w:firstLine="424"/>
        <w:rPr>
          <w:rFonts w:ascii="宋体" w:eastAsia="宋体" w:hAnsi="宋体"/>
        </w:rPr>
      </w:pPr>
      <w:r w:rsidRPr="00A87151">
        <w:rPr>
          <w:rFonts w:ascii="宋体" w:eastAsia="宋体" w:hAnsi="宋体" w:hint="eastAsia"/>
        </w:rPr>
        <w:t>据路透社报道，丰田汽车正努力将其所有或几乎所有北美产品线转换为混合动力汽车。</w:t>
      </w:r>
      <w:r w:rsidR="00E33B53" w:rsidRPr="00A87151">
        <w:rPr>
          <w:rFonts w:ascii="宋体" w:eastAsia="宋体" w:hAnsi="宋体" w:hint="eastAsia"/>
        </w:rPr>
        <w:t>当前，丰田汽车已经停止在北美市场提供Camry（美国最畅销的轿车）2025款纯汽油版车型，并且其Land Cruiser和Sienna小型厢式车现在也只提供混合动力版车型。</w:t>
      </w:r>
    </w:p>
    <w:p w14:paraId="1507E0C6" w14:textId="77777777" w:rsidR="00364A19" w:rsidRPr="00281912" w:rsidRDefault="00364A19" w:rsidP="005B4238">
      <w:pPr>
        <w:ind w:firstLineChars="202" w:firstLine="424"/>
        <w:rPr>
          <w:rFonts w:hint="eastAsia"/>
        </w:rPr>
      </w:pPr>
    </w:p>
    <w:p w14:paraId="0A4956BA" w14:textId="67DB2EFC" w:rsidR="00B53EDE" w:rsidRPr="005B4238" w:rsidRDefault="00B53EDE" w:rsidP="00364A19">
      <w:pPr>
        <w:pStyle w:val="2"/>
        <w:numPr>
          <w:ilvl w:val="0"/>
          <w:numId w:val="8"/>
        </w:numPr>
        <w:spacing w:before="0" w:after="0" w:line="240" w:lineRule="auto"/>
        <w:ind w:left="0" w:firstLine="6"/>
        <w:rPr>
          <w:rFonts w:hint="eastAsia"/>
          <w:sz w:val="24"/>
          <w:szCs w:val="24"/>
        </w:rPr>
      </w:pPr>
      <w:r w:rsidRPr="005B4238">
        <w:rPr>
          <w:rFonts w:hint="eastAsia"/>
          <w:sz w:val="24"/>
          <w:szCs w:val="24"/>
        </w:rPr>
        <w:t>丰田放弃电动化！</w:t>
      </w:r>
    </w:p>
    <w:p w14:paraId="32BC3662" w14:textId="7FAD7435" w:rsidR="00B53EDE" w:rsidRPr="00A87151" w:rsidRDefault="00B53EDE" w:rsidP="005B4238">
      <w:pPr>
        <w:ind w:firstLineChars="202" w:firstLine="424"/>
        <w:rPr>
          <w:rFonts w:ascii="宋体" w:eastAsia="宋体" w:hAnsi="宋体"/>
        </w:rPr>
      </w:pPr>
      <w:r w:rsidRPr="00A87151">
        <w:rPr>
          <w:rFonts w:ascii="宋体" w:eastAsia="宋体" w:hAnsi="宋体" w:hint="eastAsia"/>
        </w:rPr>
        <w:t>据路透社 15 日报道，丰田公司的两位高管告诉路透社记者，在推出首款汽油-电力混合动力车普锐斯（Prius）近三十年后，公司正着手将丰田、雷克萨斯的大部分燃油车型改装成纯混合动力车型，最终有望实现所有车型的“混动化”而不是“电动化”。</w:t>
      </w:r>
    </w:p>
    <w:p w14:paraId="560E115F" w14:textId="77777777" w:rsidR="00885341" w:rsidRPr="00B53EDE" w:rsidRDefault="00885341" w:rsidP="005B4238">
      <w:pPr>
        <w:ind w:firstLineChars="202" w:firstLine="424"/>
        <w:rPr>
          <w:rFonts w:hint="eastAsia"/>
        </w:rPr>
      </w:pPr>
    </w:p>
    <w:p w14:paraId="7EE1C7B4" w14:textId="7E0FC922" w:rsidR="006A2D02" w:rsidRPr="005B4238" w:rsidRDefault="006A2D02"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上半年韩国两大电池制造商工厂开工率大幅下降</w:t>
      </w:r>
    </w:p>
    <w:p w14:paraId="3A2295EB" w14:textId="36E8D6F2" w:rsidR="006A2D02" w:rsidRPr="00A87151" w:rsidRDefault="006467E1" w:rsidP="005B4238">
      <w:pPr>
        <w:ind w:firstLineChars="202" w:firstLine="424"/>
        <w:rPr>
          <w:rFonts w:ascii="宋体" w:eastAsia="宋体" w:hAnsi="宋体"/>
        </w:rPr>
      </w:pPr>
      <w:r w:rsidRPr="00A87151">
        <w:rPr>
          <w:rFonts w:ascii="宋体" w:eastAsia="宋体" w:hAnsi="宋体" w:hint="eastAsia"/>
        </w:rPr>
        <w:t>韩国中央日报消息，今年上半年，LG新能源平均工厂开工率为59.4%，较去年上半年下降15.4个百分点。SK On平均开工率为53.0%，相比去年上半年骤降44.6个百分点。</w:t>
      </w:r>
    </w:p>
    <w:p w14:paraId="43C19F86" w14:textId="77777777" w:rsidR="00885341" w:rsidRPr="006A2D02" w:rsidRDefault="00885341" w:rsidP="005B4238">
      <w:pPr>
        <w:ind w:firstLineChars="202" w:firstLine="424"/>
        <w:rPr>
          <w:rFonts w:hint="eastAsia"/>
        </w:rPr>
      </w:pPr>
    </w:p>
    <w:p w14:paraId="0F0570D0" w14:textId="16997093" w:rsidR="009B3C7C" w:rsidRPr="005B4238" w:rsidRDefault="00047773"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日本</w:t>
      </w:r>
      <w:r w:rsidRPr="005B4238">
        <w:rPr>
          <w:rFonts w:hint="eastAsia"/>
          <w:sz w:val="24"/>
          <w:szCs w:val="24"/>
        </w:rPr>
        <w:t>7</w:t>
      </w:r>
      <w:r w:rsidRPr="005B4238">
        <w:rPr>
          <w:rFonts w:hint="eastAsia"/>
          <w:sz w:val="24"/>
          <w:szCs w:val="24"/>
        </w:rPr>
        <w:t>月新车销量同比增长</w:t>
      </w:r>
      <w:r w:rsidRPr="005B4238">
        <w:rPr>
          <w:rFonts w:hint="eastAsia"/>
          <w:sz w:val="24"/>
          <w:szCs w:val="24"/>
        </w:rPr>
        <w:t>7%</w:t>
      </w:r>
    </w:p>
    <w:p w14:paraId="4738577E" w14:textId="3049682A" w:rsidR="00047773" w:rsidRPr="00A87151" w:rsidRDefault="00047773" w:rsidP="005B4238">
      <w:pPr>
        <w:ind w:firstLineChars="202" w:firstLine="424"/>
        <w:rPr>
          <w:rFonts w:ascii="宋体" w:eastAsia="宋体" w:hAnsi="宋体"/>
        </w:rPr>
      </w:pPr>
      <w:r w:rsidRPr="00A87151">
        <w:rPr>
          <w:rFonts w:ascii="宋体" w:eastAsia="宋体" w:hAnsi="宋体" w:hint="eastAsia"/>
        </w:rPr>
        <w:t>日本汽车工业协会发布的注册量数据显示，2024年7月，日本新车销量达到405174辆，同比增长7%。今年1-7月，日本新车累计销量为2532664辆，同比下滑10%。</w:t>
      </w:r>
    </w:p>
    <w:p w14:paraId="0EFEC5A6" w14:textId="77777777" w:rsidR="00885341" w:rsidRPr="00047773" w:rsidRDefault="00885341" w:rsidP="005B4238">
      <w:pPr>
        <w:ind w:firstLineChars="202" w:firstLine="424"/>
        <w:rPr>
          <w:rFonts w:hint="eastAsia"/>
        </w:rPr>
      </w:pPr>
    </w:p>
    <w:p w14:paraId="5F549E8A" w14:textId="6B5DA140" w:rsidR="009B3C7C" w:rsidRPr="005B4238" w:rsidRDefault="007D3A3F"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Stellantis</w:t>
      </w:r>
      <w:r w:rsidRPr="005B4238">
        <w:rPr>
          <w:rFonts w:hint="eastAsia"/>
          <w:sz w:val="24"/>
          <w:szCs w:val="24"/>
        </w:rPr>
        <w:t>将解雇</w:t>
      </w:r>
      <w:r w:rsidRPr="005B4238">
        <w:rPr>
          <w:rFonts w:hint="eastAsia"/>
          <w:sz w:val="24"/>
          <w:szCs w:val="24"/>
        </w:rPr>
        <w:t>2450</w:t>
      </w:r>
      <w:r w:rsidRPr="005B4238">
        <w:rPr>
          <w:rFonts w:hint="eastAsia"/>
          <w:sz w:val="24"/>
          <w:szCs w:val="24"/>
        </w:rPr>
        <w:t>名底特律工厂工人</w:t>
      </w:r>
    </w:p>
    <w:p w14:paraId="56C1A79C" w14:textId="6750B8C0" w:rsidR="007D3A3F" w:rsidRPr="00A87151" w:rsidRDefault="007D3A3F" w:rsidP="005B4238">
      <w:pPr>
        <w:ind w:firstLineChars="202" w:firstLine="424"/>
        <w:rPr>
          <w:rFonts w:ascii="宋体" w:eastAsia="宋体" w:hAnsi="宋体"/>
        </w:rPr>
      </w:pPr>
      <w:r w:rsidRPr="00A87151">
        <w:rPr>
          <w:rFonts w:ascii="宋体" w:eastAsia="宋体" w:hAnsi="宋体" w:hint="eastAsia"/>
        </w:rPr>
        <w:t>据《华尔街日报》报道，Stellantis将在底特律郊外的沃伦卡车装配厂裁员多达2450人，因为Ram 1500经典卡车将停产，</w:t>
      </w:r>
      <w:r w:rsidR="001A5022" w:rsidRPr="00A87151">
        <w:rPr>
          <w:rFonts w:ascii="宋体" w:eastAsia="宋体" w:hAnsi="宋体" w:hint="eastAsia"/>
        </w:rPr>
        <w:t>该公司正将重点转向在斯特林高地组装工厂生产的Ram 1500 Tradesman卡车。</w:t>
      </w:r>
    </w:p>
    <w:p w14:paraId="65F2EC17" w14:textId="77777777" w:rsidR="00885341" w:rsidRPr="007D3A3F" w:rsidRDefault="00885341" w:rsidP="005B4238">
      <w:pPr>
        <w:ind w:firstLineChars="202" w:firstLine="424"/>
        <w:rPr>
          <w:rFonts w:hint="eastAsia"/>
        </w:rPr>
      </w:pPr>
    </w:p>
    <w:p w14:paraId="39F51ADB" w14:textId="7BCFBE9C" w:rsidR="00312FD1" w:rsidRPr="005B4238" w:rsidRDefault="00312FD1"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Stellantis</w:t>
      </w:r>
      <w:r w:rsidRPr="005B4238">
        <w:rPr>
          <w:rFonts w:hint="eastAsia"/>
          <w:sz w:val="24"/>
          <w:szCs w:val="24"/>
        </w:rPr>
        <w:t>将</w:t>
      </w:r>
      <w:r w:rsidRPr="005B4238">
        <w:rPr>
          <w:rFonts w:hint="eastAsia"/>
          <w:sz w:val="24"/>
          <w:szCs w:val="24"/>
        </w:rPr>
        <w:t>ChatGPT</w:t>
      </w:r>
      <w:r w:rsidRPr="005B4238">
        <w:rPr>
          <w:rFonts w:hint="eastAsia"/>
          <w:sz w:val="24"/>
          <w:szCs w:val="24"/>
        </w:rPr>
        <w:t>扩展到阿尔法·罗密欧和雪铁龙车型</w:t>
      </w:r>
    </w:p>
    <w:p w14:paraId="3332E621" w14:textId="1CDC45C1" w:rsidR="00312FD1" w:rsidRPr="00A87151" w:rsidRDefault="00A94345" w:rsidP="005B4238">
      <w:pPr>
        <w:ind w:firstLineChars="202" w:firstLine="424"/>
        <w:rPr>
          <w:rFonts w:ascii="宋体" w:eastAsia="宋体" w:hAnsi="宋体"/>
        </w:rPr>
      </w:pPr>
      <w:r w:rsidRPr="00A87151">
        <w:rPr>
          <w:rFonts w:ascii="宋体" w:eastAsia="宋体" w:hAnsi="宋体" w:hint="eastAsia"/>
        </w:rPr>
        <w:t>8月16日，美国加州的语音人工智能公司SoundHound表示，Stellantis旗下的阿尔法罗密欧和雪铁龙品牌也正在将该公司集成了ChatGPT的 Chat AI语音助手嵌入新车型。</w:t>
      </w:r>
    </w:p>
    <w:p w14:paraId="3379269C" w14:textId="77777777" w:rsidR="00885341" w:rsidRPr="00312FD1" w:rsidRDefault="00885341" w:rsidP="005B4238">
      <w:pPr>
        <w:ind w:firstLineChars="202" w:firstLine="424"/>
        <w:rPr>
          <w:rFonts w:hint="eastAsia"/>
        </w:rPr>
      </w:pPr>
    </w:p>
    <w:p w14:paraId="28125201" w14:textId="27E5E7AA" w:rsidR="009B3C7C" w:rsidRPr="005B4238" w:rsidRDefault="002C2D96"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特斯拉停止接受最便宜版本</w:t>
      </w:r>
      <w:r w:rsidRPr="005B4238">
        <w:rPr>
          <w:rFonts w:hint="eastAsia"/>
          <w:sz w:val="24"/>
          <w:szCs w:val="24"/>
        </w:rPr>
        <w:t>Cybertruck</w:t>
      </w:r>
      <w:r w:rsidRPr="005B4238">
        <w:rPr>
          <w:rFonts w:hint="eastAsia"/>
          <w:sz w:val="24"/>
          <w:szCs w:val="24"/>
        </w:rPr>
        <w:t>订单</w:t>
      </w:r>
    </w:p>
    <w:p w14:paraId="045C320F" w14:textId="6FF7D485" w:rsidR="002C2D96" w:rsidRPr="00A87151" w:rsidRDefault="002C2D96" w:rsidP="005B4238">
      <w:pPr>
        <w:ind w:firstLineChars="202" w:firstLine="424"/>
        <w:rPr>
          <w:rFonts w:ascii="宋体" w:eastAsia="宋体" w:hAnsi="宋体"/>
        </w:rPr>
      </w:pPr>
      <w:r w:rsidRPr="00A87151">
        <w:rPr>
          <w:rFonts w:ascii="宋体" w:eastAsia="宋体" w:hAnsi="宋体" w:hint="eastAsia"/>
        </w:rPr>
        <w:t>特斯拉的网站显示，其已停止接受售价为6.1万美元的最便宜版本电动皮卡Cybertruck的订单，而售价为10万美元版本的Cybertruck则可以立即订购，最早于本月内交付。</w:t>
      </w:r>
    </w:p>
    <w:p w14:paraId="4C2E262B" w14:textId="77777777" w:rsidR="00885341" w:rsidRPr="00A87151" w:rsidRDefault="00885341" w:rsidP="005B4238">
      <w:pPr>
        <w:ind w:firstLineChars="202" w:firstLine="424"/>
        <w:rPr>
          <w:rFonts w:ascii="宋体" w:eastAsia="宋体" w:hAnsi="宋体" w:hint="eastAsia"/>
        </w:rPr>
      </w:pPr>
    </w:p>
    <w:p w14:paraId="4677F852" w14:textId="496D774B" w:rsidR="004431CF" w:rsidRPr="005B4238" w:rsidRDefault="004431CF"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lastRenderedPageBreak/>
        <w:t>特斯拉韩国公司公布电池供应企业名单</w:t>
      </w:r>
    </w:p>
    <w:p w14:paraId="4550CC1D" w14:textId="3DFCE6E5" w:rsidR="004431CF" w:rsidRPr="00A87151" w:rsidRDefault="004431CF" w:rsidP="005B4238">
      <w:pPr>
        <w:ind w:firstLineChars="202" w:firstLine="424"/>
        <w:rPr>
          <w:rFonts w:ascii="宋体" w:eastAsia="宋体" w:hAnsi="宋体"/>
        </w:rPr>
      </w:pPr>
      <w:r w:rsidRPr="00A87151">
        <w:rPr>
          <w:rFonts w:ascii="宋体" w:eastAsia="宋体" w:hAnsi="宋体" w:hint="eastAsia"/>
        </w:rPr>
        <w:t>特斯拉韩国公司公布了电动汽车电池供应企业名单。Model 3和Model Y使用的电池来自松下、LG能源解决方案、宁德时代；Model X和Model S使用的电池来自松下。</w:t>
      </w:r>
    </w:p>
    <w:p w14:paraId="743DD17F" w14:textId="77777777" w:rsidR="00885341" w:rsidRPr="004431CF" w:rsidRDefault="00885341" w:rsidP="005B4238">
      <w:pPr>
        <w:ind w:firstLineChars="202" w:firstLine="424"/>
        <w:rPr>
          <w:rFonts w:hint="eastAsia"/>
        </w:rPr>
      </w:pPr>
    </w:p>
    <w:p w14:paraId="2B868A56" w14:textId="07111092" w:rsidR="00A54AFE" w:rsidRPr="005B4238" w:rsidRDefault="00A54AFE"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泰国批准对汽车零部件合资企业的激励措施</w:t>
      </w:r>
    </w:p>
    <w:p w14:paraId="2FA9D8EF" w14:textId="484FCD8F" w:rsidR="00A54AFE" w:rsidRPr="00A87151" w:rsidRDefault="00A54AFE" w:rsidP="005B4238">
      <w:pPr>
        <w:ind w:firstLineChars="202" w:firstLine="424"/>
        <w:rPr>
          <w:rFonts w:ascii="宋体" w:eastAsia="宋体" w:hAnsi="宋体"/>
        </w:rPr>
      </w:pPr>
      <w:r w:rsidRPr="00A87151">
        <w:rPr>
          <w:rFonts w:ascii="宋体" w:eastAsia="宋体" w:hAnsi="宋体" w:hint="eastAsia"/>
        </w:rPr>
        <w:t>近日，泰国投资委员会（BOI）表示，泰国已批准一系列激励措施，以大力倡导国内和国外公司合资生产汽车零部件。</w:t>
      </w:r>
    </w:p>
    <w:p w14:paraId="1D218197" w14:textId="77777777" w:rsidR="00885341" w:rsidRPr="00A54AFE" w:rsidRDefault="00885341" w:rsidP="005B4238">
      <w:pPr>
        <w:ind w:firstLineChars="202" w:firstLine="424"/>
        <w:rPr>
          <w:rFonts w:hint="eastAsia"/>
        </w:rPr>
      </w:pPr>
    </w:p>
    <w:p w14:paraId="14F5E93B" w14:textId="29D6ABB8" w:rsidR="0049096E" w:rsidRPr="005B4238" w:rsidRDefault="0049096E"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Waymo</w:t>
      </w:r>
      <w:r w:rsidRPr="005B4238">
        <w:rPr>
          <w:rFonts w:hint="eastAsia"/>
          <w:sz w:val="24"/>
          <w:szCs w:val="24"/>
        </w:rPr>
        <w:t>计划在旧金山高速公路测试无人驾驶出租车</w:t>
      </w:r>
    </w:p>
    <w:p w14:paraId="01A9455A" w14:textId="5EC1F519" w:rsidR="0049096E" w:rsidRPr="00A87151" w:rsidRDefault="00D17F96" w:rsidP="005B4238">
      <w:pPr>
        <w:ind w:firstLineChars="202" w:firstLine="424"/>
        <w:rPr>
          <w:rFonts w:ascii="宋体" w:eastAsia="宋体" w:hAnsi="宋体"/>
        </w:rPr>
      </w:pPr>
      <w:r w:rsidRPr="00A87151">
        <w:rPr>
          <w:rFonts w:ascii="宋体" w:eastAsia="宋体" w:hAnsi="宋体" w:hint="eastAsia"/>
        </w:rPr>
        <w:t>据外媒报道，Waymo将在美国旧金山测试无人驾驶汽车，其员工将成为第一批测试对象，初步测试将在非高峰时段开始。</w:t>
      </w:r>
      <w:r w:rsidR="004C299E" w:rsidRPr="00A87151">
        <w:rPr>
          <w:rFonts w:ascii="宋体" w:eastAsia="宋体" w:hAnsi="宋体" w:hint="eastAsia"/>
        </w:rPr>
        <w:t>同时，Waymo还在全力开发旧金山国际机场的接送机服务。</w:t>
      </w:r>
    </w:p>
    <w:p w14:paraId="16AB33A3" w14:textId="77777777" w:rsidR="00885341" w:rsidRPr="0049096E" w:rsidRDefault="00885341" w:rsidP="005B4238">
      <w:pPr>
        <w:ind w:firstLineChars="202" w:firstLine="424"/>
        <w:rPr>
          <w:rFonts w:hint="eastAsia"/>
        </w:rPr>
      </w:pPr>
    </w:p>
    <w:p w14:paraId="38966592" w14:textId="6C4101FB" w:rsidR="00591DA1" w:rsidRPr="005B4238" w:rsidRDefault="00591DA1"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越南计划为电动汽车充电站提供电价补贴</w:t>
      </w:r>
    </w:p>
    <w:p w14:paraId="39693BAA" w14:textId="40C8532C" w:rsidR="00591DA1" w:rsidRPr="00A87151" w:rsidRDefault="00591DA1" w:rsidP="005B4238">
      <w:pPr>
        <w:ind w:firstLineChars="202" w:firstLine="424"/>
        <w:rPr>
          <w:rFonts w:ascii="宋体" w:eastAsia="宋体" w:hAnsi="宋体"/>
        </w:rPr>
      </w:pPr>
      <w:r w:rsidRPr="00A87151">
        <w:rPr>
          <w:rFonts w:ascii="宋体" w:eastAsia="宋体" w:hAnsi="宋体" w:hint="eastAsia"/>
        </w:rPr>
        <w:t>越南政府发表了一份声明，计划对电动汽车充电站提供电价补贴，以降低使用成本及促进电动汽车的普及。该补贴计划将于9月中旬被提交中央政府及等待批准。声明同时表示将在未来制定其他激励措施，促进电动汽车的生产和进口，并鼓励消费者转而购买和使用电动汽车。</w:t>
      </w:r>
    </w:p>
    <w:p w14:paraId="2CC31846" w14:textId="77777777" w:rsidR="00885341" w:rsidRPr="00591DA1" w:rsidRDefault="00885341" w:rsidP="005B4238">
      <w:pPr>
        <w:ind w:firstLineChars="202" w:firstLine="424"/>
        <w:rPr>
          <w:rFonts w:hint="eastAsia"/>
        </w:rPr>
      </w:pPr>
    </w:p>
    <w:p w14:paraId="3FE6BB19" w14:textId="2BBB1023" w:rsidR="00BE7544" w:rsidRPr="005B4238" w:rsidRDefault="00BE7544"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越南</w:t>
      </w:r>
      <w:r w:rsidRPr="005B4238">
        <w:rPr>
          <w:rFonts w:hint="eastAsia"/>
          <w:sz w:val="24"/>
          <w:szCs w:val="24"/>
        </w:rPr>
        <w:t>7</w:t>
      </w:r>
      <w:r w:rsidRPr="005B4238">
        <w:rPr>
          <w:rFonts w:hint="eastAsia"/>
          <w:sz w:val="24"/>
          <w:szCs w:val="24"/>
        </w:rPr>
        <w:t>月汽车销量同比增长</w:t>
      </w:r>
      <w:r w:rsidRPr="005B4238">
        <w:rPr>
          <w:rFonts w:hint="eastAsia"/>
          <w:sz w:val="24"/>
          <w:szCs w:val="24"/>
        </w:rPr>
        <w:t>8%</w:t>
      </w:r>
    </w:p>
    <w:p w14:paraId="7ED239D4" w14:textId="2A62E24E" w:rsidR="00BE7544" w:rsidRPr="00A87151" w:rsidRDefault="00BE7544" w:rsidP="005B4238">
      <w:pPr>
        <w:ind w:firstLineChars="202" w:firstLine="424"/>
        <w:rPr>
          <w:rFonts w:ascii="宋体" w:eastAsia="宋体" w:hAnsi="宋体"/>
        </w:rPr>
      </w:pPr>
      <w:r w:rsidRPr="00A87151">
        <w:rPr>
          <w:rFonts w:ascii="宋体" w:eastAsia="宋体" w:hAnsi="宋体" w:hint="eastAsia"/>
        </w:rPr>
        <w:t>越南汽车制造商协会（VAMA）发布的数据显示，今年7月，越南新车销量同比增长8%，达到24774辆，而去年同期为22868辆。但上述数据未包括梅赛德斯-奔驰、现代、特斯拉和日产等品牌的汽车销量，也未包括</w:t>
      </w:r>
      <w:r w:rsidR="00B138E7" w:rsidRPr="00A87151">
        <w:rPr>
          <w:rFonts w:ascii="宋体" w:eastAsia="宋体" w:hAnsi="宋体" w:hint="eastAsia"/>
        </w:rPr>
        <w:t>本土电动汽车制造商</w:t>
      </w:r>
      <w:r w:rsidRPr="00A87151">
        <w:rPr>
          <w:rFonts w:ascii="宋体" w:eastAsia="宋体" w:hAnsi="宋体" w:hint="eastAsia"/>
        </w:rPr>
        <w:t>VinFast和中国品牌的汽车销量。</w:t>
      </w:r>
    </w:p>
    <w:p w14:paraId="7B3FCB54" w14:textId="77777777" w:rsidR="00885341" w:rsidRPr="00BE7544" w:rsidRDefault="00885341" w:rsidP="005B4238">
      <w:pPr>
        <w:ind w:firstLineChars="202" w:firstLine="424"/>
        <w:rPr>
          <w:rFonts w:hint="eastAsia"/>
        </w:rPr>
      </w:pPr>
    </w:p>
    <w:p w14:paraId="06BD09F2" w14:textId="0A2EC921" w:rsidR="009B3C7C" w:rsidRPr="005B4238" w:rsidRDefault="006B7812" w:rsidP="00885341">
      <w:pPr>
        <w:pStyle w:val="2"/>
        <w:numPr>
          <w:ilvl w:val="0"/>
          <w:numId w:val="8"/>
        </w:numPr>
        <w:spacing w:before="0" w:after="0" w:line="240" w:lineRule="auto"/>
        <w:ind w:left="0" w:firstLine="6"/>
        <w:rPr>
          <w:rFonts w:hint="eastAsia"/>
          <w:sz w:val="24"/>
          <w:szCs w:val="24"/>
        </w:rPr>
      </w:pPr>
      <w:r w:rsidRPr="005B4238">
        <w:rPr>
          <w:rFonts w:hint="eastAsia"/>
          <w:sz w:val="24"/>
          <w:szCs w:val="24"/>
        </w:rPr>
        <w:t>消息称印度北方邦将继续其混合动力汽车免税政策</w:t>
      </w:r>
    </w:p>
    <w:p w14:paraId="50765EB1" w14:textId="6DDE7F85" w:rsidR="00131BD8" w:rsidRPr="00A87151" w:rsidRDefault="006B7812" w:rsidP="005B4238">
      <w:pPr>
        <w:ind w:firstLineChars="202" w:firstLine="424"/>
        <w:rPr>
          <w:rFonts w:ascii="宋体" w:eastAsia="宋体" w:hAnsi="宋体" w:hint="eastAsia"/>
        </w:rPr>
      </w:pPr>
      <w:r w:rsidRPr="00A87151">
        <w:rPr>
          <w:rFonts w:ascii="宋体" w:eastAsia="宋体" w:hAnsi="宋体" w:hint="eastAsia"/>
        </w:rPr>
        <w:t>8月12日，两位消息人士称，印度人口最多的北方邦将不会撤销免征混合动力汽车注册税的决定。此前，现代、起亚、塔塔和马恒达对该邦进行了游说，希望其取消针对混合动力汽车的免税措施</w:t>
      </w:r>
      <w:r w:rsidR="008B5C51" w:rsidRPr="00A87151">
        <w:rPr>
          <w:rFonts w:ascii="宋体" w:eastAsia="宋体" w:hAnsi="宋体" w:hint="eastAsia"/>
        </w:rPr>
        <w:t>。</w:t>
      </w:r>
      <w:r w:rsidR="00656004" w:rsidRPr="00A87151">
        <w:rPr>
          <w:rFonts w:ascii="宋体" w:eastAsia="宋体" w:hAnsi="宋体" w:hint="eastAsia"/>
        </w:rPr>
        <w:t>称该措施将使印度更难实现普及纯电动汽车的目标，并打击相关的投资计划。</w:t>
      </w:r>
    </w:p>
    <w:sectPr w:rsidR="00131BD8" w:rsidRPr="00A87151" w:rsidSect="00364A19">
      <w:headerReference w:type="default" r:id="rId26"/>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B60C34" w14:textId="77777777" w:rsidR="00875C15" w:rsidRDefault="00875C15" w:rsidP="00131BD8">
      <w:pPr>
        <w:rPr>
          <w:rFonts w:hint="eastAsia"/>
        </w:rPr>
      </w:pPr>
      <w:r>
        <w:separator/>
      </w:r>
    </w:p>
  </w:endnote>
  <w:endnote w:type="continuationSeparator" w:id="0">
    <w:p w14:paraId="049BA7D9" w14:textId="77777777" w:rsidR="00875C15" w:rsidRDefault="00875C15"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A4EDF1" w14:textId="77777777" w:rsidR="00875C15" w:rsidRDefault="00875C15" w:rsidP="00131BD8">
      <w:pPr>
        <w:rPr>
          <w:rFonts w:hint="eastAsia"/>
        </w:rPr>
      </w:pPr>
      <w:r>
        <w:separator/>
      </w:r>
    </w:p>
  </w:footnote>
  <w:footnote w:type="continuationSeparator" w:id="0">
    <w:p w14:paraId="28B82805" w14:textId="77777777" w:rsidR="00875C15" w:rsidRDefault="00875C15"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8A838B" w14:textId="2191693D" w:rsidR="00364A19" w:rsidRDefault="00364A19" w:rsidP="00364A19">
    <w:pPr>
      <w:pStyle w:val="a3"/>
      <w:jc w:val="left"/>
      <w:rPr>
        <w:rFonts w:hint="eastAsia"/>
      </w:rPr>
    </w:pPr>
    <w:r>
      <w:rPr>
        <w:b/>
        <w:noProof/>
        <w:color w:val="0000FF"/>
        <w:sz w:val="22"/>
        <w:szCs w:val="22"/>
      </w:rPr>
      <w:drawing>
        <wp:inline distT="0" distB="0" distL="0" distR="0" wp14:anchorId="3BEA6E65" wp14:editId="433D4BCA">
          <wp:extent cx="1485900" cy="386080"/>
          <wp:effectExtent l="0" t="0" r="0" b="0"/>
          <wp:docPr id="1714228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1041321124">
    <w:abstractNumId w:val="1"/>
    <w:lvlOverride w:ilvl="0">
      <w:startOverride w:val="1"/>
    </w:lvlOverride>
  </w:num>
  <w:num w:numId="6" w16cid:durableId="2013022502">
    <w:abstractNumId w:val="1"/>
    <w:lvlOverride w:ilvl="0">
      <w:startOverride w:val="1"/>
    </w:lvlOverride>
  </w:num>
  <w:num w:numId="7" w16cid:durableId="1607998182">
    <w:abstractNumId w:val="1"/>
    <w:lvlOverride w:ilvl="0">
      <w:startOverride w:val="1"/>
    </w:lvlOverride>
  </w:num>
  <w:num w:numId="8" w16cid:durableId="712115206">
    <w:abstractNumId w:val="1"/>
    <w:lvlOverride w:ilvl="0">
      <w:startOverride w:val="1"/>
    </w:lvlOverride>
  </w:num>
  <w:num w:numId="9" w16cid:durableId="197089315">
    <w:abstractNumId w:val="1"/>
    <w:lvlOverride w:ilvl="0">
      <w:startOverride w:val="1"/>
    </w:lvlOverride>
  </w:num>
  <w:num w:numId="10" w16cid:durableId="1454443024">
    <w:abstractNumId w:val="1"/>
  </w:num>
  <w:num w:numId="11" w16cid:durableId="1577544257">
    <w:abstractNumId w:val="1"/>
  </w:num>
  <w:num w:numId="12" w16cid:durableId="1425956539">
    <w:abstractNumId w:val="1"/>
  </w:num>
  <w:num w:numId="13" w16cid:durableId="61683322">
    <w:abstractNumId w:val="1"/>
  </w:num>
  <w:num w:numId="14" w16cid:durableId="688142227">
    <w:abstractNumId w:val="1"/>
  </w:num>
  <w:num w:numId="15" w16cid:durableId="449133079">
    <w:abstractNumId w:val="1"/>
  </w:num>
  <w:num w:numId="16" w16cid:durableId="1775860304">
    <w:abstractNumId w:val="1"/>
  </w:num>
  <w:num w:numId="17" w16cid:durableId="1222670954">
    <w:abstractNumId w:val="1"/>
  </w:num>
  <w:num w:numId="18" w16cid:durableId="1424646175">
    <w:abstractNumId w:val="1"/>
  </w:num>
  <w:num w:numId="19" w16cid:durableId="1615677091">
    <w:abstractNumId w:val="1"/>
  </w:num>
  <w:num w:numId="20" w16cid:durableId="1567254557">
    <w:abstractNumId w:val="1"/>
  </w:num>
  <w:num w:numId="21" w16cid:durableId="1749696076">
    <w:abstractNumId w:val="1"/>
  </w:num>
  <w:num w:numId="22" w16cid:durableId="1416853947">
    <w:abstractNumId w:val="1"/>
  </w:num>
  <w:num w:numId="23" w16cid:durableId="1983582325">
    <w:abstractNumId w:val="1"/>
  </w:num>
  <w:num w:numId="24" w16cid:durableId="1057439053">
    <w:abstractNumId w:val="1"/>
  </w:num>
  <w:num w:numId="25" w16cid:durableId="661474490">
    <w:abstractNumId w:val="1"/>
  </w:num>
  <w:num w:numId="26" w16cid:durableId="1946767948">
    <w:abstractNumId w:val="1"/>
  </w:num>
  <w:num w:numId="27" w16cid:durableId="1114521411">
    <w:abstractNumId w:val="1"/>
  </w:num>
  <w:num w:numId="28" w16cid:durableId="1058820025">
    <w:abstractNumId w:val="1"/>
  </w:num>
  <w:num w:numId="29" w16cid:durableId="292298707">
    <w:abstractNumId w:val="1"/>
  </w:num>
  <w:num w:numId="30" w16cid:durableId="1105734020">
    <w:abstractNumId w:val="1"/>
  </w:num>
  <w:num w:numId="31" w16cid:durableId="1062484924">
    <w:abstractNumId w:val="1"/>
  </w:num>
  <w:num w:numId="32" w16cid:durableId="335887992">
    <w:abstractNumId w:val="1"/>
  </w:num>
  <w:num w:numId="33" w16cid:durableId="219751863">
    <w:abstractNumId w:val="1"/>
  </w:num>
  <w:num w:numId="34" w16cid:durableId="47150932">
    <w:abstractNumId w:val="1"/>
  </w:num>
  <w:num w:numId="35" w16cid:durableId="641735261">
    <w:abstractNumId w:val="1"/>
  </w:num>
  <w:num w:numId="36" w16cid:durableId="756243379">
    <w:abstractNumId w:val="1"/>
  </w:num>
  <w:num w:numId="37" w16cid:durableId="1739087500">
    <w:abstractNumId w:val="1"/>
  </w:num>
  <w:num w:numId="38" w16cid:durableId="1716812116">
    <w:abstractNumId w:val="1"/>
  </w:num>
  <w:num w:numId="39" w16cid:durableId="1691026958">
    <w:abstractNumId w:val="1"/>
  </w:num>
  <w:num w:numId="40" w16cid:durableId="541868729">
    <w:abstractNumId w:val="1"/>
  </w:num>
  <w:num w:numId="41" w16cid:durableId="101535772">
    <w:abstractNumId w:val="1"/>
  </w:num>
  <w:num w:numId="42" w16cid:durableId="1261454678">
    <w:abstractNumId w:val="1"/>
  </w:num>
  <w:num w:numId="43" w16cid:durableId="459541623">
    <w:abstractNumId w:val="1"/>
  </w:num>
  <w:num w:numId="44" w16cid:durableId="187791912">
    <w:abstractNumId w:val="1"/>
  </w:num>
  <w:num w:numId="45" w16cid:durableId="201794586">
    <w:abstractNumId w:val="1"/>
  </w:num>
  <w:num w:numId="46" w16cid:durableId="452673391">
    <w:abstractNumId w:val="1"/>
  </w:num>
  <w:num w:numId="47" w16cid:durableId="1845436683">
    <w:abstractNumId w:val="1"/>
  </w:num>
  <w:num w:numId="48" w16cid:durableId="1907102603">
    <w:abstractNumId w:val="1"/>
  </w:num>
  <w:num w:numId="49" w16cid:durableId="1657755650">
    <w:abstractNumId w:val="1"/>
  </w:num>
  <w:num w:numId="50" w16cid:durableId="1903910049">
    <w:abstractNumId w:val="1"/>
  </w:num>
  <w:num w:numId="51" w16cid:durableId="778989910">
    <w:abstractNumId w:val="1"/>
  </w:num>
  <w:num w:numId="52" w16cid:durableId="1390229587">
    <w:abstractNumId w:val="1"/>
  </w:num>
  <w:num w:numId="53" w16cid:durableId="1028529692">
    <w:abstractNumId w:val="1"/>
  </w:num>
  <w:num w:numId="54" w16cid:durableId="541871014">
    <w:abstractNumId w:val="1"/>
  </w:num>
  <w:num w:numId="55" w16cid:durableId="973025408">
    <w:abstractNumId w:val="1"/>
  </w:num>
  <w:num w:numId="56" w16cid:durableId="162476498">
    <w:abstractNumId w:val="1"/>
  </w:num>
  <w:num w:numId="57" w16cid:durableId="225537056">
    <w:abstractNumId w:val="1"/>
  </w:num>
  <w:num w:numId="58" w16cid:durableId="1950312814">
    <w:abstractNumId w:val="1"/>
  </w:num>
  <w:num w:numId="59" w16cid:durableId="1913461277">
    <w:abstractNumId w:val="1"/>
  </w:num>
  <w:num w:numId="60" w16cid:durableId="540358587">
    <w:abstractNumId w:val="1"/>
  </w:num>
  <w:num w:numId="61" w16cid:durableId="1421214600">
    <w:abstractNumId w:val="1"/>
  </w:num>
  <w:num w:numId="62" w16cid:durableId="720445020">
    <w:abstractNumId w:val="1"/>
  </w:num>
  <w:num w:numId="63" w16cid:durableId="1937865057">
    <w:abstractNumId w:val="1"/>
  </w:num>
  <w:num w:numId="64" w16cid:durableId="325517710">
    <w:abstractNumId w:val="1"/>
  </w:num>
  <w:num w:numId="65" w16cid:durableId="1300725738">
    <w:abstractNumId w:val="1"/>
  </w:num>
  <w:num w:numId="66" w16cid:durableId="419181471">
    <w:abstractNumId w:val="1"/>
  </w:num>
  <w:num w:numId="67" w16cid:durableId="1767995770">
    <w:abstractNumId w:val="1"/>
  </w:num>
  <w:num w:numId="68" w16cid:durableId="887306405">
    <w:abstractNumId w:val="1"/>
  </w:num>
  <w:num w:numId="69" w16cid:durableId="332998058">
    <w:abstractNumId w:val="1"/>
  </w:num>
  <w:num w:numId="70" w16cid:durableId="397824308">
    <w:abstractNumId w:val="1"/>
  </w:num>
  <w:num w:numId="71" w16cid:durableId="402408302">
    <w:abstractNumId w:val="1"/>
  </w:num>
  <w:num w:numId="72" w16cid:durableId="870608144">
    <w:abstractNumId w:val="1"/>
  </w:num>
  <w:num w:numId="73" w16cid:durableId="1176991496">
    <w:abstractNumId w:val="1"/>
  </w:num>
  <w:num w:numId="74" w16cid:durableId="1924796934">
    <w:abstractNumId w:val="1"/>
  </w:num>
  <w:num w:numId="75" w16cid:durableId="1511027349">
    <w:abstractNumId w:val="1"/>
  </w:num>
  <w:num w:numId="76" w16cid:durableId="766803871">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21B"/>
    <w:rsid w:val="00016128"/>
    <w:rsid w:val="00032E8F"/>
    <w:rsid w:val="00044A8B"/>
    <w:rsid w:val="00047773"/>
    <w:rsid w:val="00065393"/>
    <w:rsid w:val="00073E33"/>
    <w:rsid w:val="00094C1A"/>
    <w:rsid w:val="000A4A3B"/>
    <w:rsid w:val="000B10C9"/>
    <w:rsid w:val="000B2613"/>
    <w:rsid w:val="000B3524"/>
    <w:rsid w:val="000C7DF4"/>
    <w:rsid w:val="000D7369"/>
    <w:rsid w:val="000E02FA"/>
    <w:rsid w:val="000E2A8F"/>
    <w:rsid w:val="000E718B"/>
    <w:rsid w:val="000F0BD2"/>
    <w:rsid w:val="000F1BBE"/>
    <w:rsid w:val="00104A66"/>
    <w:rsid w:val="001069E3"/>
    <w:rsid w:val="00115F92"/>
    <w:rsid w:val="00125703"/>
    <w:rsid w:val="001258C2"/>
    <w:rsid w:val="001261A1"/>
    <w:rsid w:val="001262CF"/>
    <w:rsid w:val="00131BD8"/>
    <w:rsid w:val="001424F3"/>
    <w:rsid w:val="00152328"/>
    <w:rsid w:val="00162978"/>
    <w:rsid w:val="00166629"/>
    <w:rsid w:val="00175413"/>
    <w:rsid w:val="00196277"/>
    <w:rsid w:val="001A08E0"/>
    <w:rsid w:val="001A3EB1"/>
    <w:rsid w:val="001A5022"/>
    <w:rsid w:val="001B310C"/>
    <w:rsid w:val="001C6F8C"/>
    <w:rsid w:val="001D50EE"/>
    <w:rsid w:val="001D78BE"/>
    <w:rsid w:val="001E0275"/>
    <w:rsid w:val="001E17B9"/>
    <w:rsid w:val="001F5D09"/>
    <w:rsid w:val="002251CE"/>
    <w:rsid w:val="00226951"/>
    <w:rsid w:val="00231CBD"/>
    <w:rsid w:val="0023477D"/>
    <w:rsid w:val="00245D61"/>
    <w:rsid w:val="00252B2E"/>
    <w:rsid w:val="00255B26"/>
    <w:rsid w:val="00267F1C"/>
    <w:rsid w:val="0028116B"/>
    <w:rsid w:val="00281912"/>
    <w:rsid w:val="00283C9D"/>
    <w:rsid w:val="002948C6"/>
    <w:rsid w:val="002A1C1A"/>
    <w:rsid w:val="002B22BF"/>
    <w:rsid w:val="002B2F3E"/>
    <w:rsid w:val="002B3E9A"/>
    <w:rsid w:val="002B5751"/>
    <w:rsid w:val="002C1A52"/>
    <w:rsid w:val="002C1C21"/>
    <w:rsid w:val="002C2D96"/>
    <w:rsid w:val="002D3D43"/>
    <w:rsid w:val="002E549B"/>
    <w:rsid w:val="002F75C4"/>
    <w:rsid w:val="003041F0"/>
    <w:rsid w:val="00311732"/>
    <w:rsid w:val="00312FD1"/>
    <w:rsid w:val="00336B47"/>
    <w:rsid w:val="00337D68"/>
    <w:rsid w:val="00337DF2"/>
    <w:rsid w:val="0034683B"/>
    <w:rsid w:val="00361DAB"/>
    <w:rsid w:val="00364A19"/>
    <w:rsid w:val="003664F1"/>
    <w:rsid w:val="00376058"/>
    <w:rsid w:val="00396557"/>
    <w:rsid w:val="003A3977"/>
    <w:rsid w:val="003D2358"/>
    <w:rsid w:val="003D40CD"/>
    <w:rsid w:val="003F5708"/>
    <w:rsid w:val="003F69B2"/>
    <w:rsid w:val="0042052F"/>
    <w:rsid w:val="00433A55"/>
    <w:rsid w:val="004375FC"/>
    <w:rsid w:val="004431CF"/>
    <w:rsid w:val="00455D21"/>
    <w:rsid w:val="004665A4"/>
    <w:rsid w:val="004733C8"/>
    <w:rsid w:val="004830C7"/>
    <w:rsid w:val="0049096E"/>
    <w:rsid w:val="00493888"/>
    <w:rsid w:val="004A0D28"/>
    <w:rsid w:val="004A2885"/>
    <w:rsid w:val="004A3ADA"/>
    <w:rsid w:val="004B4C11"/>
    <w:rsid w:val="004C299E"/>
    <w:rsid w:val="004C324C"/>
    <w:rsid w:val="004E0012"/>
    <w:rsid w:val="004E6D12"/>
    <w:rsid w:val="004F27A4"/>
    <w:rsid w:val="005043C9"/>
    <w:rsid w:val="0051164F"/>
    <w:rsid w:val="00521813"/>
    <w:rsid w:val="0053751B"/>
    <w:rsid w:val="00562F5E"/>
    <w:rsid w:val="00567089"/>
    <w:rsid w:val="005718DB"/>
    <w:rsid w:val="005747B5"/>
    <w:rsid w:val="005761E5"/>
    <w:rsid w:val="00591DA1"/>
    <w:rsid w:val="00593EBA"/>
    <w:rsid w:val="00597491"/>
    <w:rsid w:val="005A650D"/>
    <w:rsid w:val="005A69FC"/>
    <w:rsid w:val="005B4238"/>
    <w:rsid w:val="005C7E22"/>
    <w:rsid w:val="005D24DD"/>
    <w:rsid w:val="005D5BF9"/>
    <w:rsid w:val="005D7853"/>
    <w:rsid w:val="005E5DB5"/>
    <w:rsid w:val="005F44B9"/>
    <w:rsid w:val="0060650A"/>
    <w:rsid w:val="00611BBC"/>
    <w:rsid w:val="00614191"/>
    <w:rsid w:val="006225BE"/>
    <w:rsid w:val="00632551"/>
    <w:rsid w:val="006403CB"/>
    <w:rsid w:val="00642E28"/>
    <w:rsid w:val="006467E1"/>
    <w:rsid w:val="00656004"/>
    <w:rsid w:val="00671934"/>
    <w:rsid w:val="00677DDB"/>
    <w:rsid w:val="00677F8E"/>
    <w:rsid w:val="006822FC"/>
    <w:rsid w:val="006827A1"/>
    <w:rsid w:val="006952E0"/>
    <w:rsid w:val="006A2D02"/>
    <w:rsid w:val="006A6B76"/>
    <w:rsid w:val="006B7812"/>
    <w:rsid w:val="006C0F3F"/>
    <w:rsid w:val="006C1F60"/>
    <w:rsid w:val="006E5BC8"/>
    <w:rsid w:val="006F2175"/>
    <w:rsid w:val="00710800"/>
    <w:rsid w:val="007114BB"/>
    <w:rsid w:val="00715D8B"/>
    <w:rsid w:val="0072290C"/>
    <w:rsid w:val="0074079F"/>
    <w:rsid w:val="00741B99"/>
    <w:rsid w:val="007464E5"/>
    <w:rsid w:val="00746D57"/>
    <w:rsid w:val="00752724"/>
    <w:rsid w:val="00753B8A"/>
    <w:rsid w:val="00761D8C"/>
    <w:rsid w:val="00763CB6"/>
    <w:rsid w:val="00764902"/>
    <w:rsid w:val="007701D2"/>
    <w:rsid w:val="0077241C"/>
    <w:rsid w:val="00773A2C"/>
    <w:rsid w:val="00774C1E"/>
    <w:rsid w:val="00782ED4"/>
    <w:rsid w:val="007B34D9"/>
    <w:rsid w:val="007C2345"/>
    <w:rsid w:val="007C2779"/>
    <w:rsid w:val="007C6DDB"/>
    <w:rsid w:val="007D3A3F"/>
    <w:rsid w:val="007D42AE"/>
    <w:rsid w:val="007D434A"/>
    <w:rsid w:val="007D4C37"/>
    <w:rsid w:val="007D6050"/>
    <w:rsid w:val="007E0006"/>
    <w:rsid w:val="007E4678"/>
    <w:rsid w:val="008175B7"/>
    <w:rsid w:val="0082591F"/>
    <w:rsid w:val="00832650"/>
    <w:rsid w:val="00832F5A"/>
    <w:rsid w:val="00834F15"/>
    <w:rsid w:val="008454C0"/>
    <w:rsid w:val="0086501F"/>
    <w:rsid w:val="00872AD2"/>
    <w:rsid w:val="00872E9B"/>
    <w:rsid w:val="00873228"/>
    <w:rsid w:val="00875C15"/>
    <w:rsid w:val="00876487"/>
    <w:rsid w:val="008832C6"/>
    <w:rsid w:val="00885341"/>
    <w:rsid w:val="008862D3"/>
    <w:rsid w:val="00887693"/>
    <w:rsid w:val="008900A4"/>
    <w:rsid w:val="008A576D"/>
    <w:rsid w:val="008B3072"/>
    <w:rsid w:val="008B5C51"/>
    <w:rsid w:val="008C3347"/>
    <w:rsid w:val="008D4FA7"/>
    <w:rsid w:val="008E5796"/>
    <w:rsid w:val="008E6151"/>
    <w:rsid w:val="008F04F9"/>
    <w:rsid w:val="008F50DF"/>
    <w:rsid w:val="00901B1E"/>
    <w:rsid w:val="00906224"/>
    <w:rsid w:val="00923020"/>
    <w:rsid w:val="009359F8"/>
    <w:rsid w:val="0094087B"/>
    <w:rsid w:val="0094305E"/>
    <w:rsid w:val="00945580"/>
    <w:rsid w:val="009604BC"/>
    <w:rsid w:val="00962ABA"/>
    <w:rsid w:val="00962E37"/>
    <w:rsid w:val="00982AEE"/>
    <w:rsid w:val="00986471"/>
    <w:rsid w:val="0099446F"/>
    <w:rsid w:val="009A3C25"/>
    <w:rsid w:val="009B3C7C"/>
    <w:rsid w:val="009C7A70"/>
    <w:rsid w:val="009D4AB4"/>
    <w:rsid w:val="009D7D2D"/>
    <w:rsid w:val="009E3A30"/>
    <w:rsid w:val="009E4867"/>
    <w:rsid w:val="009F2FE0"/>
    <w:rsid w:val="00A004E6"/>
    <w:rsid w:val="00A04978"/>
    <w:rsid w:val="00A118C1"/>
    <w:rsid w:val="00A20DB7"/>
    <w:rsid w:val="00A2239A"/>
    <w:rsid w:val="00A2485E"/>
    <w:rsid w:val="00A33C38"/>
    <w:rsid w:val="00A463CD"/>
    <w:rsid w:val="00A47538"/>
    <w:rsid w:val="00A504F4"/>
    <w:rsid w:val="00A54AFE"/>
    <w:rsid w:val="00A556CA"/>
    <w:rsid w:val="00A7256E"/>
    <w:rsid w:val="00A73A77"/>
    <w:rsid w:val="00A82B35"/>
    <w:rsid w:val="00A87145"/>
    <w:rsid w:val="00A87151"/>
    <w:rsid w:val="00A92118"/>
    <w:rsid w:val="00A93FDB"/>
    <w:rsid w:val="00A94345"/>
    <w:rsid w:val="00AA0057"/>
    <w:rsid w:val="00AA394F"/>
    <w:rsid w:val="00AA75CE"/>
    <w:rsid w:val="00AC28B8"/>
    <w:rsid w:val="00AD54F9"/>
    <w:rsid w:val="00AE02F1"/>
    <w:rsid w:val="00AE46E6"/>
    <w:rsid w:val="00AF6FBF"/>
    <w:rsid w:val="00AF7059"/>
    <w:rsid w:val="00B017A5"/>
    <w:rsid w:val="00B04591"/>
    <w:rsid w:val="00B138E7"/>
    <w:rsid w:val="00B4784F"/>
    <w:rsid w:val="00B53EDE"/>
    <w:rsid w:val="00B80442"/>
    <w:rsid w:val="00B81B83"/>
    <w:rsid w:val="00B86654"/>
    <w:rsid w:val="00B91303"/>
    <w:rsid w:val="00B9561D"/>
    <w:rsid w:val="00BA598F"/>
    <w:rsid w:val="00BC101C"/>
    <w:rsid w:val="00BC2B33"/>
    <w:rsid w:val="00BC5BFD"/>
    <w:rsid w:val="00BD2BF0"/>
    <w:rsid w:val="00BE7544"/>
    <w:rsid w:val="00BF7430"/>
    <w:rsid w:val="00C00F84"/>
    <w:rsid w:val="00C0241A"/>
    <w:rsid w:val="00C1034A"/>
    <w:rsid w:val="00C166F3"/>
    <w:rsid w:val="00C1700A"/>
    <w:rsid w:val="00C25627"/>
    <w:rsid w:val="00C40E99"/>
    <w:rsid w:val="00C414B9"/>
    <w:rsid w:val="00C46906"/>
    <w:rsid w:val="00C5345E"/>
    <w:rsid w:val="00C55F6C"/>
    <w:rsid w:val="00C66D1F"/>
    <w:rsid w:val="00C80FAA"/>
    <w:rsid w:val="00C81126"/>
    <w:rsid w:val="00C9335E"/>
    <w:rsid w:val="00CA24F6"/>
    <w:rsid w:val="00CB015C"/>
    <w:rsid w:val="00CB1EB3"/>
    <w:rsid w:val="00CB778A"/>
    <w:rsid w:val="00CC1C1A"/>
    <w:rsid w:val="00CE0841"/>
    <w:rsid w:val="00CE60E9"/>
    <w:rsid w:val="00CF1960"/>
    <w:rsid w:val="00D048F1"/>
    <w:rsid w:val="00D142D1"/>
    <w:rsid w:val="00D17F96"/>
    <w:rsid w:val="00D3403F"/>
    <w:rsid w:val="00D37363"/>
    <w:rsid w:val="00D52419"/>
    <w:rsid w:val="00D76C11"/>
    <w:rsid w:val="00D83CF5"/>
    <w:rsid w:val="00D87E06"/>
    <w:rsid w:val="00D9013B"/>
    <w:rsid w:val="00DA6EAD"/>
    <w:rsid w:val="00DB50F8"/>
    <w:rsid w:val="00DB569C"/>
    <w:rsid w:val="00DB69FD"/>
    <w:rsid w:val="00DC0CAE"/>
    <w:rsid w:val="00DC7667"/>
    <w:rsid w:val="00DE2301"/>
    <w:rsid w:val="00DE3A85"/>
    <w:rsid w:val="00DE552B"/>
    <w:rsid w:val="00DF007C"/>
    <w:rsid w:val="00E1751A"/>
    <w:rsid w:val="00E23F6A"/>
    <w:rsid w:val="00E24450"/>
    <w:rsid w:val="00E272A5"/>
    <w:rsid w:val="00E32844"/>
    <w:rsid w:val="00E33B53"/>
    <w:rsid w:val="00E37466"/>
    <w:rsid w:val="00E37E10"/>
    <w:rsid w:val="00E416C3"/>
    <w:rsid w:val="00E55F58"/>
    <w:rsid w:val="00E8116A"/>
    <w:rsid w:val="00E90364"/>
    <w:rsid w:val="00E927D3"/>
    <w:rsid w:val="00EA63F6"/>
    <w:rsid w:val="00EA7DC2"/>
    <w:rsid w:val="00EB6387"/>
    <w:rsid w:val="00EB7FCC"/>
    <w:rsid w:val="00EC00B8"/>
    <w:rsid w:val="00ED461B"/>
    <w:rsid w:val="00EF24F8"/>
    <w:rsid w:val="00F152CE"/>
    <w:rsid w:val="00F17C90"/>
    <w:rsid w:val="00F30B86"/>
    <w:rsid w:val="00F60D86"/>
    <w:rsid w:val="00F65C81"/>
    <w:rsid w:val="00F71D80"/>
    <w:rsid w:val="00F74E95"/>
    <w:rsid w:val="00F751F9"/>
    <w:rsid w:val="00F76F28"/>
    <w:rsid w:val="00F952F6"/>
    <w:rsid w:val="00F96F2C"/>
    <w:rsid w:val="00F97980"/>
    <w:rsid w:val="00FA0CDF"/>
    <w:rsid w:val="00FA3359"/>
    <w:rsid w:val="00FB3581"/>
    <w:rsid w:val="00FC50B8"/>
    <w:rsid w:val="00FD1997"/>
    <w:rsid w:val="00FD4B56"/>
    <w:rsid w:val="00FE57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pcaauto.com" TargetMode="External"/><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cid:2024081402.jpg" TargetMode="External"/><Relationship Id="rId17" Type="http://schemas.openxmlformats.org/officeDocument/2006/relationships/image" Target="media/image6.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cid:2024081401.jpg" TargetMode="Externa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cid:2024081404.jpg"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cid:2024081403.jpg" TargetMode="External"/><Relationship Id="rId22" Type="http://schemas.openxmlformats.org/officeDocument/2006/relationships/image" Target="cid:2024081601.jpg"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DBD420-0692-4746-A4A5-9ACD5AE7D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14</Pages>
  <Words>1703</Words>
  <Characters>9711</Characters>
  <Application>Microsoft Office Word</Application>
  <DocSecurity>0</DocSecurity>
  <Lines>80</Lines>
  <Paragraphs>22</Paragraphs>
  <ScaleCrop>false</ScaleCrop>
  <Company/>
  <LinksUpToDate>false</LinksUpToDate>
  <CharactersWithSpaces>11392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2024-08-21T07:39:00Z</dcterms:created>
  <dcterms:modified xsi:type="dcterms:W3CDTF">2024-08-21T08:30:00Z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