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3E9873E0" w:rsidR="00131BD8" w:rsidRPr="00C256D4" w:rsidRDefault="00131BD8" w:rsidP="00131BD8">
      <w:pPr>
        <w:jc w:val="center"/>
        <w:outlineLvl w:val="0"/>
        <w:rPr>
          <w:rFonts w:ascii="宋体" w:eastAsia="宋体" w:hAnsi="宋体" w:cs="Times New Roman" w:hint="eastAsia"/>
          <w:b/>
          <w:bCs/>
          <w:sz w:val="35"/>
          <w:szCs w:val="35"/>
        </w:rPr>
      </w:pPr>
      <w:bookmarkStart w:id="0" w:name="_Toc308180609"/>
      <w:r w:rsidRPr="00C256D4">
        <w:rPr>
          <w:rFonts w:ascii="宋体" w:eastAsia="宋体" w:hAnsi="宋体" w:cs="黑体" w:hint="eastAsia"/>
          <w:b/>
          <w:bCs/>
          <w:sz w:val="35"/>
          <w:szCs w:val="35"/>
        </w:rPr>
        <w:t>车市扫描</w:t>
      </w:r>
      <w:r w:rsidRPr="00C256D4">
        <w:rPr>
          <w:rFonts w:ascii="宋体" w:eastAsia="宋体" w:hAnsi="宋体" w:cs="黑体"/>
          <w:b/>
          <w:bCs/>
          <w:sz w:val="35"/>
          <w:szCs w:val="35"/>
        </w:rPr>
        <w:t>-202</w:t>
      </w:r>
      <w:r w:rsidR="001262CF" w:rsidRPr="00C256D4">
        <w:rPr>
          <w:rFonts w:ascii="宋体" w:eastAsia="宋体" w:hAnsi="宋体" w:cs="黑体"/>
          <w:b/>
          <w:bCs/>
          <w:sz w:val="35"/>
          <w:szCs w:val="35"/>
        </w:rPr>
        <w:t>4</w:t>
      </w:r>
      <w:r w:rsidRPr="00C256D4">
        <w:rPr>
          <w:rFonts w:ascii="宋体" w:eastAsia="宋体" w:hAnsi="宋体" w:cs="黑体" w:hint="eastAsia"/>
          <w:b/>
          <w:bCs/>
          <w:sz w:val="35"/>
          <w:szCs w:val="35"/>
        </w:rPr>
        <w:t>年</w:t>
      </w:r>
      <w:r w:rsidR="003510F1" w:rsidRPr="00C256D4">
        <w:rPr>
          <w:rFonts w:ascii="宋体" w:eastAsia="宋体" w:hAnsi="宋体" w:cs="黑体" w:hint="eastAsia"/>
          <w:b/>
          <w:bCs/>
          <w:sz w:val="35"/>
          <w:szCs w:val="35"/>
        </w:rPr>
        <w:t>38</w:t>
      </w:r>
      <w:r w:rsidRPr="00C256D4">
        <w:rPr>
          <w:rFonts w:ascii="宋体" w:eastAsia="宋体" w:hAnsi="宋体" w:cs="黑体" w:hint="eastAsia"/>
          <w:b/>
          <w:bCs/>
          <w:sz w:val="35"/>
          <w:szCs w:val="35"/>
        </w:rPr>
        <w:t>期（</w:t>
      </w:r>
      <w:r w:rsidR="003510F1" w:rsidRPr="00C256D4">
        <w:rPr>
          <w:rFonts w:ascii="宋体" w:eastAsia="宋体" w:hAnsi="宋体" w:cs="黑体" w:hint="eastAsia"/>
          <w:b/>
          <w:bCs/>
          <w:sz w:val="35"/>
          <w:szCs w:val="35"/>
        </w:rPr>
        <w:t>10</w:t>
      </w:r>
      <w:r w:rsidRPr="00C256D4">
        <w:rPr>
          <w:rFonts w:ascii="宋体" w:eastAsia="宋体" w:hAnsi="宋体" w:cs="黑体" w:hint="eastAsia"/>
          <w:b/>
          <w:bCs/>
          <w:sz w:val="35"/>
          <w:szCs w:val="35"/>
        </w:rPr>
        <w:t>月</w:t>
      </w:r>
      <w:r w:rsidR="003510F1" w:rsidRPr="00C256D4">
        <w:rPr>
          <w:rFonts w:ascii="宋体" w:eastAsia="宋体" w:hAnsi="宋体" w:cs="黑体" w:hint="eastAsia"/>
          <w:b/>
          <w:bCs/>
          <w:sz w:val="35"/>
          <w:szCs w:val="35"/>
        </w:rPr>
        <w:t>1</w:t>
      </w:r>
      <w:r w:rsidRPr="00C256D4">
        <w:rPr>
          <w:rFonts w:ascii="宋体" w:eastAsia="宋体" w:hAnsi="宋体" w:cs="黑体" w:hint="eastAsia"/>
          <w:b/>
          <w:bCs/>
          <w:sz w:val="35"/>
          <w:szCs w:val="35"/>
        </w:rPr>
        <w:t>日</w:t>
      </w:r>
      <w:r w:rsidRPr="00C256D4">
        <w:rPr>
          <w:rFonts w:ascii="宋体" w:eastAsia="宋体" w:hAnsi="宋体" w:cs="黑体"/>
          <w:b/>
          <w:bCs/>
          <w:sz w:val="35"/>
          <w:szCs w:val="35"/>
        </w:rPr>
        <w:t>-</w:t>
      </w:r>
      <w:r w:rsidR="003510F1" w:rsidRPr="00C256D4">
        <w:rPr>
          <w:rFonts w:ascii="宋体" w:eastAsia="宋体" w:hAnsi="宋体" w:cs="黑体" w:hint="eastAsia"/>
          <w:b/>
          <w:bCs/>
          <w:sz w:val="35"/>
          <w:szCs w:val="35"/>
        </w:rPr>
        <w:t>10</w:t>
      </w:r>
      <w:r w:rsidRPr="00C256D4">
        <w:rPr>
          <w:rFonts w:ascii="宋体" w:eastAsia="宋体" w:hAnsi="宋体" w:cs="黑体" w:hint="eastAsia"/>
          <w:b/>
          <w:bCs/>
          <w:sz w:val="35"/>
          <w:szCs w:val="35"/>
        </w:rPr>
        <w:t>月</w:t>
      </w:r>
      <w:r w:rsidR="007C00A0" w:rsidRPr="00C256D4">
        <w:rPr>
          <w:rFonts w:ascii="宋体" w:eastAsia="宋体" w:hAnsi="宋体" w:cs="黑体" w:hint="eastAsia"/>
          <w:b/>
          <w:bCs/>
          <w:sz w:val="35"/>
          <w:szCs w:val="35"/>
        </w:rPr>
        <w:t>13</w:t>
      </w:r>
      <w:r w:rsidRPr="00C256D4">
        <w:rPr>
          <w:rFonts w:ascii="宋体" w:eastAsia="宋体" w:hAnsi="宋体" w:cs="黑体" w:hint="eastAsia"/>
          <w:b/>
          <w:bCs/>
          <w:sz w:val="35"/>
          <w:szCs w:val="35"/>
        </w:rPr>
        <w:t>日）</w:t>
      </w:r>
      <w:bookmarkEnd w:id="0"/>
    </w:p>
    <w:p w14:paraId="03A0F6AA" w14:textId="77777777" w:rsidR="00131BD8" w:rsidRPr="00C256D4" w:rsidRDefault="00131BD8" w:rsidP="00131BD8">
      <w:pPr>
        <w:rPr>
          <w:rFonts w:ascii="宋体" w:eastAsia="宋体" w:hAnsi="宋体" w:cs="黑体" w:hint="eastAsia"/>
        </w:rPr>
      </w:pPr>
    </w:p>
    <w:p w14:paraId="51239619" w14:textId="6B1E5862" w:rsidR="00131BD8" w:rsidRPr="00C256D4" w:rsidRDefault="00131BD8" w:rsidP="00131BD8">
      <w:pPr>
        <w:rPr>
          <w:rFonts w:ascii="宋体" w:eastAsia="宋体" w:hAnsi="宋体" w:cs="黑体" w:hint="eastAsia"/>
          <w:szCs w:val="21"/>
        </w:rPr>
      </w:pPr>
      <w:r w:rsidRPr="00C256D4">
        <w:rPr>
          <w:rFonts w:ascii="宋体" w:eastAsia="宋体" w:hAnsi="宋体" w:cs="黑体" w:hint="eastAsia"/>
          <w:szCs w:val="21"/>
        </w:rPr>
        <w:t>主要信息源自乘联</w:t>
      </w:r>
      <w:r w:rsidR="00C256D4">
        <w:rPr>
          <w:rFonts w:ascii="宋体" w:eastAsia="宋体" w:hAnsi="宋体" w:cs="黑体" w:hint="eastAsia"/>
          <w:szCs w:val="21"/>
        </w:rPr>
        <w:t>分</w:t>
      </w:r>
      <w:r w:rsidRPr="00C256D4">
        <w:rPr>
          <w:rFonts w:ascii="宋体" w:eastAsia="宋体" w:hAnsi="宋体" w:cs="黑体" w:hint="eastAsia"/>
          <w:szCs w:val="21"/>
        </w:rPr>
        <w:t>会每日新闻等</w:t>
      </w:r>
    </w:p>
    <w:p w14:paraId="2153412D" w14:textId="77777777" w:rsidR="00131BD8" w:rsidRPr="00C256D4" w:rsidRDefault="00131BD8" w:rsidP="00131BD8">
      <w:pPr>
        <w:rPr>
          <w:rFonts w:ascii="宋体" w:eastAsia="宋体" w:hAnsi="宋体" w:cs="黑体" w:hint="eastAsia"/>
          <w:szCs w:val="21"/>
        </w:rPr>
      </w:pPr>
      <w:r w:rsidRPr="00C256D4">
        <w:rPr>
          <w:rFonts w:ascii="宋体" w:eastAsia="宋体" w:hAnsi="宋体" w:cs="黑体" w:hint="eastAsia"/>
          <w:szCs w:val="21"/>
        </w:rPr>
        <w:t>网站：</w:t>
      </w:r>
      <w:hyperlink r:id="rId7" w:history="1">
        <w:r w:rsidRPr="00C256D4">
          <w:rPr>
            <w:rStyle w:val="a7"/>
            <w:rFonts w:ascii="宋体" w:eastAsia="宋体" w:hAnsi="宋体" w:cs="黑体"/>
            <w:szCs w:val="21"/>
          </w:rPr>
          <w:t>http://www.cpcaauto.com</w:t>
        </w:r>
      </w:hyperlink>
    </w:p>
    <w:p w14:paraId="3297FDF6" w14:textId="0F7C74AA" w:rsidR="00F60D86" w:rsidRPr="00C256D4" w:rsidRDefault="00F60D86">
      <w:pPr>
        <w:rPr>
          <w:rFonts w:ascii="宋体" w:eastAsia="宋体" w:hAnsi="宋体" w:hint="eastAsia"/>
        </w:rPr>
      </w:pPr>
    </w:p>
    <w:p w14:paraId="34944EB0" w14:textId="13776414" w:rsidR="00131BD8" w:rsidRDefault="00131BD8" w:rsidP="00C256D4">
      <w:pPr>
        <w:pStyle w:val="1"/>
        <w:numPr>
          <w:ilvl w:val="0"/>
          <w:numId w:val="1"/>
        </w:numPr>
        <w:spacing w:before="0" w:after="0" w:line="240" w:lineRule="auto"/>
        <w:ind w:left="0" w:firstLine="6"/>
        <w:rPr>
          <w:rFonts w:ascii="宋体" w:eastAsia="宋体" w:hAnsi="宋体"/>
        </w:rPr>
      </w:pPr>
      <w:r w:rsidRPr="00C256D4">
        <w:rPr>
          <w:rFonts w:ascii="宋体" w:eastAsia="宋体" w:hAnsi="宋体" w:hint="eastAsia"/>
        </w:rPr>
        <w:t>本周车市概述</w:t>
      </w:r>
    </w:p>
    <w:p w14:paraId="67B59727" w14:textId="5195D59E" w:rsidR="00C256D4" w:rsidRPr="00C256D4" w:rsidRDefault="00C256D4" w:rsidP="00C256D4">
      <w:pPr>
        <w:ind w:firstLineChars="200" w:firstLine="422"/>
        <w:rPr>
          <w:rFonts w:ascii="宋体" w:eastAsia="宋体" w:hAnsi="宋体" w:hint="eastAsia"/>
        </w:rPr>
      </w:pPr>
      <w:r w:rsidRPr="00C256D4">
        <w:rPr>
          <w:rFonts w:ascii="宋体" w:eastAsia="宋体" w:hAnsi="宋体" w:hint="eastAsia"/>
          <w:b/>
          <w:bCs/>
        </w:rPr>
        <w:t>乘用车：</w:t>
      </w:r>
      <w:r w:rsidRPr="00C256D4">
        <w:rPr>
          <w:rFonts w:ascii="宋体" w:eastAsia="宋体" w:hAnsi="宋体" w:hint="eastAsia"/>
        </w:rPr>
        <w:t>10月1-13日</w:t>
      </w:r>
      <w:r>
        <w:rPr>
          <w:rFonts w:ascii="宋体" w:eastAsia="宋体" w:hAnsi="宋体" w:hint="eastAsia"/>
        </w:rPr>
        <w:t>，乘用车</w:t>
      </w:r>
      <w:r w:rsidRPr="00C256D4">
        <w:rPr>
          <w:rFonts w:ascii="宋体" w:eastAsia="宋体" w:hAnsi="宋体" w:hint="eastAsia"/>
        </w:rPr>
        <w:t>市场零售82.3万辆，同比去年</w:t>
      </w:r>
      <w:r w:rsidR="0012358B">
        <w:rPr>
          <w:rFonts w:ascii="宋体" w:eastAsia="宋体" w:hAnsi="宋体" w:hint="eastAsia"/>
        </w:rPr>
        <w:t>10月同期</w:t>
      </w:r>
      <w:r w:rsidRPr="00C256D4">
        <w:rPr>
          <w:rFonts w:ascii="宋体" w:eastAsia="宋体" w:hAnsi="宋体" w:hint="eastAsia"/>
        </w:rPr>
        <w:t>增长20%，较上月同期增长17%</w:t>
      </w:r>
      <w:r w:rsidR="0012358B">
        <w:rPr>
          <w:rFonts w:ascii="宋体" w:eastAsia="宋体" w:hAnsi="宋体" w:hint="eastAsia"/>
        </w:rPr>
        <w:t>，</w:t>
      </w:r>
      <w:r w:rsidRPr="00C256D4">
        <w:rPr>
          <w:rFonts w:ascii="宋体" w:eastAsia="宋体" w:hAnsi="宋体" w:hint="eastAsia"/>
        </w:rPr>
        <w:t>今年以来累计零售1</w:t>
      </w:r>
      <w:r w:rsidR="0012358B">
        <w:rPr>
          <w:rFonts w:ascii="宋体" w:eastAsia="宋体" w:hAnsi="宋体" w:hint="eastAsia"/>
        </w:rPr>
        <w:t>,</w:t>
      </w:r>
      <w:r w:rsidRPr="00C256D4">
        <w:rPr>
          <w:rFonts w:ascii="宋体" w:eastAsia="宋体" w:hAnsi="宋体" w:hint="eastAsia"/>
        </w:rPr>
        <w:t>639.7万辆，同比增长3%</w:t>
      </w:r>
      <w:r>
        <w:rPr>
          <w:rFonts w:ascii="宋体" w:eastAsia="宋体" w:hAnsi="宋体" w:hint="eastAsia"/>
        </w:rPr>
        <w:t>；</w:t>
      </w:r>
      <w:r w:rsidRPr="00C256D4">
        <w:rPr>
          <w:rFonts w:ascii="宋体" w:eastAsia="宋体" w:hAnsi="宋体" w:hint="eastAsia"/>
        </w:rPr>
        <w:t>10月1-13日</w:t>
      </w:r>
      <w:r w:rsidR="0012358B">
        <w:rPr>
          <w:rFonts w:ascii="宋体" w:eastAsia="宋体" w:hAnsi="宋体" w:hint="eastAsia"/>
        </w:rPr>
        <w:t>，</w:t>
      </w:r>
      <w:r w:rsidRPr="00C256D4">
        <w:rPr>
          <w:rFonts w:ascii="宋体" w:eastAsia="宋体" w:hAnsi="宋体" w:hint="eastAsia"/>
        </w:rPr>
        <w:t>全国乘用车</w:t>
      </w:r>
      <w:r w:rsidR="0012358B">
        <w:rPr>
          <w:rFonts w:ascii="宋体" w:eastAsia="宋体" w:hAnsi="宋体" w:hint="eastAsia"/>
        </w:rPr>
        <w:t>厂商</w:t>
      </w:r>
      <w:r w:rsidRPr="00C256D4">
        <w:rPr>
          <w:rFonts w:ascii="宋体" w:eastAsia="宋体" w:hAnsi="宋体" w:hint="eastAsia"/>
        </w:rPr>
        <w:t>批发71.3万辆，同比去年</w:t>
      </w:r>
      <w:r w:rsidR="0012358B">
        <w:rPr>
          <w:rFonts w:ascii="宋体" w:eastAsia="宋体" w:hAnsi="宋体" w:hint="eastAsia"/>
        </w:rPr>
        <w:t>10月同期</w:t>
      </w:r>
      <w:r w:rsidRPr="00C256D4">
        <w:rPr>
          <w:rFonts w:ascii="宋体" w:eastAsia="宋体" w:hAnsi="宋体" w:hint="eastAsia"/>
        </w:rPr>
        <w:t>增长20%，较上月同期下降2%</w:t>
      </w:r>
      <w:r w:rsidR="0012358B">
        <w:rPr>
          <w:rFonts w:ascii="宋体" w:eastAsia="宋体" w:hAnsi="宋体" w:hint="eastAsia"/>
        </w:rPr>
        <w:t>，</w:t>
      </w:r>
      <w:r w:rsidRPr="00C256D4">
        <w:rPr>
          <w:rFonts w:ascii="宋体" w:eastAsia="宋体" w:hAnsi="宋体" w:hint="eastAsia"/>
        </w:rPr>
        <w:t>今年以来累计批发1</w:t>
      </w:r>
      <w:r w:rsidR="0012358B">
        <w:rPr>
          <w:rFonts w:ascii="宋体" w:eastAsia="宋体" w:hAnsi="宋体" w:hint="eastAsia"/>
        </w:rPr>
        <w:t>,</w:t>
      </w:r>
      <w:r w:rsidRPr="00C256D4">
        <w:rPr>
          <w:rFonts w:ascii="宋体" w:eastAsia="宋体" w:hAnsi="宋体" w:hint="eastAsia"/>
        </w:rPr>
        <w:t>915.7万辆，同比增长4%。</w:t>
      </w:r>
    </w:p>
    <w:p w14:paraId="30FADC55" w14:textId="020DCA73" w:rsidR="00C256D4" w:rsidRDefault="00C256D4" w:rsidP="00C256D4">
      <w:pPr>
        <w:ind w:firstLineChars="200" w:firstLine="422"/>
        <w:rPr>
          <w:rFonts w:ascii="宋体" w:eastAsia="宋体" w:hAnsi="宋体"/>
        </w:rPr>
      </w:pPr>
      <w:r w:rsidRPr="00C256D4">
        <w:rPr>
          <w:rFonts w:ascii="宋体" w:eastAsia="宋体" w:hAnsi="宋体" w:hint="eastAsia"/>
          <w:b/>
          <w:bCs/>
        </w:rPr>
        <w:t>新能源：</w:t>
      </w:r>
      <w:r w:rsidR="0012358B" w:rsidRPr="00C256D4">
        <w:rPr>
          <w:rFonts w:ascii="宋体" w:eastAsia="宋体" w:hAnsi="宋体" w:hint="eastAsia"/>
        </w:rPr>
        <w:t>10月1-13日</w:t>
      </w:r>
      <w:r w:rsidR="0012358B">
        <w:rPr>
          <w:rFonts w:ascii="宋体" w:eastAsia="宋体" w:hAnsi="宋体" w:hint="eastAsia"/>
        </w:rPr>
        <w:t>，乘用车</w:t>
      </w:r>
      <w:r w:rsidR="0012358B" w:rsidRPr="00C256D4">
        <w:rPr>
          <w:rFonts w:ascii="宋体" w:eastAsia="宋体" w:hAnsi="宋体" w:hint="eastAsia"/>
        </w:rPr>
        <w:t>新能源市场零售40.8万辆，同比去年</w:t>
      </w:r>
      <w:r w:rsidR="0012358B">
        <w:rPr>
          <w:rFonts w:ascii="宋体" w:eastAsia="宋体" w:hAnsi="宋体" w:hint="eastAsia"/>
        </w:rPr>
        <w:t>10月同期</w:t>
      </w:r>
      <w:r w:rsidR="0012358B" w:rsidRPr="00C256D4">
        <w:rPr>
          <w:rFonts w:ascii="宋体" w:eastAsia="宋体" w:hAnsi="宋体" w:hint="eastAsia"/>
        </w:rPr>
        <w:t>增长64%，较上月同期增长8%</w:t>
      </w:r>
      <w:r w:rsidR="0012358B">
        <w:rPr>
          <w:rFonts w:ascii="宋体" w:eastAsia="宋体" w:hAnsi="宋体" w:hint="eastAsia"/>
        </w:rPr>
        <w:t>，</w:t>
      </w:r>
      <w:r w:rsidR="0012358B" w:rsidRPr="00C256D4">
        <w:rPr>
          <w:rFonts w:ascii="宋体" w:eastAsia="宋体" w:hAnsi="宋体" w:hint="eastAsia"/>
        </w:rPr>
        <w:t>今年以来累计零售754万辆，同比增长39%</w:t>
      </w:r>
      <w:r w:rsidR="0012358B">
        <w:rPr>
          <w:rFonts w:ascii="宋体" w:eastAsia="宋体" w:hAnsi="宋体" w:hint="eastAsia"/>
        </w:rPr>
        <w:t>；</w:t>
      </w:r>
      <w:r w:rsidRPr="00C256D4">
        <w:rPr>
          <w:rFonts w:ascii="宋体" w:eastAsia="宋体" w:hAnsi="宋体" w:hint="eastAsia"/>
        </w:rPr>
        <w:t>10月1-13日</w:t>
      </w:r>
      <w:r w:rsidR="0012358B">
        <w:rPr>
          <w:rFonts w:ascii="宋体" w:eastAsia="宋体" w:hAnsi="宋体" w:hint="eastAsia"/>
        </w:rPr>
        <w:t>，</w:t>
      </w:r>
      <w:r w:rsidRPr="00C256D4">
        <w:rPr>
          <w:rFonts w:ascii="宋体" w:eastAsia="宋体" w:hAnsi="宋体" w:hint="eastAsia"/>
        </w:rPr>
        <w:t>全国乘用车</w:t>
      </w:r>
      <w:r w:rsidR="0012358B">
        <w:rPr>
          <w:rFonts w:ascii="宋体" w:eastAsia="宋体" w:hAnsi="宋体" w:hint="eastAsia"/>
        </w:rPr>
        <w:t>厂商</w:t>
      </w:r>
      <w:r w:rsidRPr="00C256D4">
        <w:rPr>
          <w:rFonts w:ascii="宋体" w:eastAsia="宋体" w:hAnsi="宋体" w:hint="eastAsia"/>
        </w:rPr>
        <w:t>新能源批发38.3万辆，同比去年</w:t>
      </w:r>
      <w:r w:rsidR="0012358B">
        <w:rPr>
          <w:rFonts w:ascii="宋体" w:eastAsia="宋体" w:hAnsi="宋体" w:hint="eastAsia"/>
        </w:rPr>
        <w:t>10月同期</w:t>
      </w:r>
      <w:r w:rsidRPr="00C256D4">
        <w:rPr>
          <w:rFonts w:ascii="宋体" w:eastAsia="宋体" w:hAnsi="宋体" w:hint="eastAsia"/>
        </w:rPr>
        <w:t>增长55%，较上月同期增长3%</w:t>
      </w:r>
      <w:r w:rsidR="0012358B">
        <w:rPr>
          <w:rFonts w:ascii="宋体" w:eastAsia="宋体" w:hAnsi="宋体" w:hint="eastAsia"/>
        </w:rPr>
        <w:t>，</w:t>
      </w:r>
      <w:r w:rsidRPr="00C256D4">
        <w:rPr>
          <w:rFonts w:ascii="宋体" w:eastAsia="宋体" w:hAnsi="宋体" w:hint="eastAsia"/>
        </w:rPr>
        <w:t>今年以来累计批发829.3万辆，同比增长35%。</w:t>
      </w:r>
    </w:p>
    <w:p w14:paraId="34DDB6C3" w14:textId="77777777" w:rsidR="00C256D4" w:rsidRPr="00C256D4" w:rsidRDefault="00C256D4" w:rsidP="00C256D4">
      <w:pPr>
        <w:ind w:firstLineChars="200" w:firstLine="420"/>
        <w:rPr>
          <w:rFonts w:ascii="宋体" w:eastAsia="宋体" w:hAnsi="宋体" w:hint="eastAsia"/>
        </w:rPr>
      </w:pPr>
    </w:p>
    <w:p w14:paraId="03C101CD" w14:textId="2F6BE165" w:rsidR="000D2E4F" w:rsidRPr="00834181" w:rsidRDefault="000D2E4F" w:rsidP="000D2E4F">
      <w:pPr>
        <w:pStyle w:val="2"/>
        <w:numPr>
          <w:ilvl w:val="0"/>
          <w:numId w:val="3"/>
        </w:numPr>
        <w:spacing w:before="0" w:after="0" w:line="240" w:lineRule="auto"/>
        <w:ind w:left="0" w:firstLine="6"/>
        <w:rPr>
          <w:rFonts w:ascii="宋体" w:eastAsia="宋体" w:hAnsi="宋体" w:hint="eastAsia"/>
          <w:sz w:val="24"/>
          <w:szCs w:val="24"/>
        </w:rPr>
      </w:pPr>
      <w:r w:rsidRPr="00C256D4">
        <w:rPr>
          <w:rFonts w:ascii="宋体" w:eastAsia="宋体" w:hAnsi="宋体"/>
          <w:sz w:val="24"/>
          <w:szCs w:val="24"/>
        </w:rPr>
        <w:t>2024年</w:t>
      </w:r>
      <w:r w:rsidRPr="00C256D4">
        <w:rPr>
          <w:rFonts w:ascii="宋体" w:eastAsia="宋体" w:hAnsi="宋体" w:hint="eastAsia"/>
          <w:sz w:val="24"/>
          <w:szCs w:val="24"/>
        </w:rPr>
        <w:t>10</w:t>
      </w:r>
      <w:r w:rsidRPr="00C256D4">
        <w:rPr>
          <w:rFonts w:ascii="宋体" w:eastAsia="宋体" w:hAnsi="宋体"/>
          <w:sz w:val="24"/>
          <w:szCs w:val="24"/>
        </w:rPr>
        <w:t>月全国乘用车市场</w:t>
      </w:r>
      <w:r w:rsidRPr="00C256D4">
        <w:rPr>
          <w:rFonts w:ascii="宋体" w:eastAsia="宋体" w:hAnsi="宋体" w:hint="eastAsia"/>
          <w:sz w:val="24"/>
          <w:szCs w:val="24"/>
        </w:rPr>
        <w:t>开局较强</w:t>
      </w:r>
    </w:p>
    <w:p w14:paraId="0994D61A" w14:textId="7728DE58" w:rsidR="00834181" w:rsidRPr="00C256D4" w:rsidRDefault="00834181" w:rsidP="00834181">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75E6D87E" wp14:editId="442B07F6">
            <wp:extent cx="5040000" cy="3078247"/>
            <wp:effectExtent l="0" t="0" r="8255" b="8255"/>
            <wp:docPr id="9593747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74712" name="图片 95937471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78247"/>
                    </a:xfrm>
                    <a:prstGeom prst="rect">
                      <a:avLst/>
                    </a:prstGeom>
                  </pic:spPr>
                </pic:pic>
              </a:graphicData>
            </a:graphic>
          </wp:inline>
        </w:drawing>
      </w:r>
    </w:p>
    <w:p w14:paraId="21FDD2F5" w14:textId="6CABE01C" w:rsidR="00834181" w:rsidRDefault="000D2E4F" w:rsidP="00834181">
      <w:pPr>
        <w:ind w:firstLineChars="200" w:firstLine="420"/>
        <w:rPr>
          <w:rFonts w:ascii="宋体" w:eastAsia="宋体" w:hAnsi="宋体"/>
        </w:rPr>
      </w:pPr>
      <w:r w:rsidRPr="00C256D4">
        <w:rPr>
          <w:rFonts w:ascii="宋体" w:eastAsia="宋体" w:hAnsi="宋体" w:hint="eastAsia"/>
        </w:rPr>
        <w:t>10月第</w:t>
      </w:r>
      <w:r w:rsidR="00834181">
        <w:rPr>
          <w:rFonts w:ascii="宋体" w:eastAsia="宋体" w:hAnsi="宋体" w:hint="eastAsia"/>
        </w:rPr>
        <w:t>一</w:t>
      </w:r>
      <w:r w:rsidRPr="00C256D4">
        <w:rPr>
          <w:rFonts w:ascii="宋体" w:eastAsia="宋体" w:hAnsi="宋体" w:hint="eastAsia"/>
        </w:rPr>
        <w:t>周乘用车</w:t>
      </w:r>
      <w:r w:rsidRPr="00C256D4">
        <w:rPr>
          <w:rFonts w:ascii="宋体" w:eastAsia="宋体" w:hAnsi="宋体"/>
        </w:rPr>
        <w:t>市场</w:t>
      </w:r>
      <w:r w:rsidRPr="00C256D4">
        <w:rPr>
          <w:rFonts w:ascii="宋体" w:eastAsia="宋体" w:hAnsi="宋体" w:hint="eastAsia"/>
        </w:rPr>
        <w:t>日均</w:t>
      </w:r>
      <w:r w:rsidRPr="00C256D4">
        <w:rPr>
          <w:rFonts w:ascii="宋体" w:eastAsia="宋体" w:hAnsi="宋体"/>
        </w:rPr>
        <w:t>零售</w:t>
      </w:r>
      <w:r w:rsidR="00322128" w:rsidRPr="00C256D4">
        <w:rPr>
          <w:rFonts w:ascii="宋体" w:eastAsia="宋体" w:hAnsi="宋体" w:hint="eastAsia"/>
        </w:rPr>
        <w:t>5</w:t>
      </w:r>
      <w:r w:rsidR="00834181">
        <w:rPr>
          <w:rFonts w:ascii="宋体" w:eastAsia="宋体" w:hAnsi="宋体" w:hint="eastAsia"/>
        </w:rPr>
        <w:t>.0</w:t>
      </w:r>
      <w:r w:rsidRPr="00C256D4">
        <w:rPr>
          <w:rFonts w:ascii="宋体" w:eastAsia="宋体" w:hAnsi="宋体"/>
        </w:rPr>
        <w:t>万辆，同比去年</w:t>
      </w:r>
      <w:r w:rsidR="00834181">
        <w:rPr>
          <w:rFonts w:ascii="宋体" w:eastAsia="宋体" w:hAnsi="宋体" w:hint="eastAsia"/>
        </w:rPr>
        <w:t>10月同期</w:t>
      </w:r>
      <w:r w:rsidR="00322128" w:rsidRPr="00C256D4">
        <w:rPr>
          <w:rFonts w:ascii="宋体" w:eastAsia="宋体" w:hAnsi="宋体" w:hint="eastAsia"/>
        </w:rPr>
        <w:t>下降5</w:t>
      </w:r>
      <w:r w:rsidRPr="00C256D4">
        <w:rPr>
          <w:rFonts w:ascii="宋体" w:eastAsia="宋体" w:hAnsi="宋体"/>
        </w:rPr>
        <w:t>%，较上月同期</w:t>
      </w:r>
      <w:r w:rsidRPr="00C256D4">
        <w:rPr>
          <w:rFonts w:ascii="宋体" w:eastAsia="宋体" w:hAnsi="宋体" w:hint="eastAsia"/>
        </w:rPr>
        <w:t>增</w:t>
      </w:r>
      <w:r w:rsidR="00834181">
        <w:rPr>
          <w:rFonts w:ascii="宋体" w:eastAsia="宋体" w:hAnsi="宋体" w:hint="eastAsia"/>
        </w:rPr>
        <w:t>长</w:t>
      </w:r>
      <w:r w:rsidR="00322128" w:rsidRPr="00C256D4">
        <w:rPr>
          <w:rFonts w:ascii="宋体" w:eastAsia="宋体" w:hAnsi="宋体" w:hint="eastAsia"/>
        </w:rPr>
        <w:t>2</w:t>
      </w:r>
      <w:r w:rsidRPr="00C256D4">
        <w:rPr>
          <w:rFonts w:ascii="宋体" w:eastAsia="宋体" w:hAnsi="宋体"/>
        </w:rPr>
        <w:t>%。</w:t>
      </w:r>
    </w:p>
    <w:p w14:paraId="1845C4CD" w14:textId="3D35DC41" w:rsidR="000D2E4F" w:rsidRPr="00C256D4" w:rsidRDefault="000D2E4F" w:rsidP="00834181">
      <w:pPr>
        <w:ind w:firstLineChars="200" w:firstLine="420"/>
        <w:rPr>
          <w:rFonts w:ascii="宋体" w:eastAsia="宋体" w:hAnsi="宋体" w:hint="eastAsia"/>
        </w:rPr>
      </w:pPr>
      <w:r w:rsidRPr="00C256D4">
        <w:rPr>
          <w:rFonts w:ascii="宋体" w:eastAsia="宋体" w:hAnsi="宋体" w:hint="eastAsia"/>
        </w:rPr>
        <w:t>10月第</w:t>
      </w:r>
      <w:r w:rsidR="00834181">
        <w:rPr>
          <w:rFonts w:ascii="宋体" w:eastAsia="宋体" w:hAnsi="宋体" w:hint="eastAsia"/>
        </w:rPr>
        <w:t>二</w:t>
      </w:r>
      <w:r w:rsidRPr="00C256D4">
        <w:rPr>
          <w:rFonts w:ascii="宋体" w:eastAsia="宋体" w:hAnsi="宋体" w:hint="eastAsia"/>
        </w:rPr>
        <w:t>周乘用车</w:t>
      </w:r>
      <w:r w:rsidRPr="00C256D4">
        <w:rPr>
          <w:rFonts w:ascii="宋体" w:eastAsia="宋体" w:hAnsi="宋体"/>
        </w:rPr>
        <w:t>市场</w:t>
      </w:r>
      <w:r w:rsidRPr="00C256D4">
        <w:rPr>
          <w:rFonts w:ascii="宋体" w:eastAsia="宋体" w:hAnsi="宋体" w:hint="eastAsia"/>
        </w:rPr>
        <w:t>日均</w:t>
      </w:r>
      <w:r w:rsidRPr="00C256D4">
        <w:rPr>
          <w:rFonts w:ascii="宋体" w:eastAsia="宋体" w:hAnsi="宋体"/>
        </w:rPr>
        <w:t>零售</w:t>
      </w:r>
      <w:r w:rsidR="00322128" w:rsidRPr="00C256D4">
        <w:rPr>
          <w:rFonts w:ascii="宋体" w:eastAsia="宋体" w:hAnsi="宋体" w:hint="eastAsia"/>
        </w:rPr>
        <w:t>7.9</w:t>
      </w:r>
      <w:r w:rsidRPr="00C256D4">
        <w:rPr>
          <w:rFonts w:ascii="宋体" w:eastAsia="宋体" w:hAnsi="宋体"/>
        </w:rPr>
        <w:t>万辆，同比去年</w:t>
      </w:r>
      <w:r w:rsidR="00834181">
        <w:rPr>
          <w:rFonts w:ascii="宋体" w:eastAsia="宋体" w:hAnsi="宋体" w:hint="eastAsia"/>
        </w:rPr>
        <w:t>10月同期</w:t>
      </w:r>
      <w:r w:rsidRPr="00C256D4">
        <w:rPr>
          <w:rFonts w:ascii="宋体" w:eastAsia="宋体" w:hAnsi="宋体" w:hint="eastAsia"/>
        </w:rPr>
        <w:t>增</w:t>
      </w:r>
      <w:r w:rsidR="00834181">
        <w:rPr>
          <w:rFonts w:ascii="宋体" w:eastAsia="宋体" w:hAnsi="宋体" w:hint="eastAsia"/>
        </w:rPr>
        <w:t>长</w:t>
      </w:r>
      <w:r w:rsidR="00322128" w:rsidRPr="00C256D4">
        <w:rPr>
          <w:rFonts w:ascii="宋体" w:eastAsia="宋体" w:hAnsi="宋体" w:hint="eastAsia"/>
        </w:rPr>
        <w:t>48</w:t>
      </w:r>
      <w:r w:rsidRPr="00C256D4">
        <w:rPr>
          <w:rFonts w:ascii="宋体" w:eastAsia="宋体" w:hAnsi="宋体"/>
        </w:rPr>
        <w:t>%，较上月同期</w:t>
      </w:r>
      <w:r w:rsidRPr="00C256D4">
        <w:rPr>
          <w:rFonts w:ascii="宋体" w:eastAsia="宋体" w:hAnsi="宋体" w:hint="eastAsia"/>
        </w:rPr>
        <w:t>增</w:t>
      </w:r>
      <w:r w:rsidR="00834181">
        <w:rPr>
          <w:rFonts w:ascii="宋体" w:eastAsia="宋体" w:hAnsi="宋体" w:hint="eastAsia"/>
        </w:rPr>
        <w:t>长</w:t>
      </w:r>
      <w:r w:rsidR="00322128" w:rsidRPr="00C256D4">
        <w:rPr>
          <w:rFonts w:ascii="宋体" w:eastAsia="宋体" w:hAnsi="宋体" w:hint="eastAsia"/>
        </w:rPr>
        <w:t>31</w:t>
      </w:r>
      <w:r w:rsidRPr="00C256D4">
        <w:rPr>
          <w:rFonts w:ascii="宋体" w:eastAsia="宋体" w:hAnsi="宋体"/>
        </w:rPr>
        <w:t>%。</w:t>
      </w:r>
    </w:p>
    <w:p w14:paraId="479BAA70" w14:textId="23D1D6D2" w:rsidR="000D2E4F" w:rsidRPr="00C256D4" w:rsidRDefault="00322128" w:rsidP="000D2E4F">
      <w:pPr>
        <w:ind w:firstLineChars="202" w:firstLine="426"/>
        <w:rPr>
          <w:rFonts w:ascii="宋体" w:eastAsia="宋体" w:hAnsi="宋体" w:hint="eastAsia"/>
          <w:b/>
          <w:bCs/>
        </w:rPr>
      </w:pPr>
      <w:r w:rsidRPr="00C256D4">
        <w:rPr>
          <w:rFonts w:ascii="宋体" w:eastAsia="宋体" w:hAnsi="宋体" w:hint="eastAsia"/>
          <w:b/>
          <w:bCs/>
        </w:rPr>
        <w:t>10月1-13日</w:t>
      </w:r>
      <w:r w:rsidR="00834181">
        <w:rPr>
          <w:rFonts w:ascii="宋体" w:eastAsia="宋体" w:hAnsi="宋体" w:hint="eastAsia"/>
          <w:b/>
          <w:bCs/>
        </w:rPr>
        <w:t>，乘用车</w:t>
      </w:r>
      <w:r w:rsidRPr="00C256D4">
        <w:rPr>
          <w:rFonts w:ascii="宋体" w:eastAsia="宋体" w:hAnsi="宋体" w:hint="eastAsia"/>
          <w:b/>
          <w:bCs/>
        </w:rPr>
        <w:t>市场零售82.3万辆，同比去年</w:t>
      </w:r>
      <w:r w:rsidR="00834181">
        <w:rPr>
          <w:rFonts w:ascii="宋体" w:eastAsia="宋体" w:hAnsi="宋体" w:hint="eastAsia"/>
          <w:b/>
          <w:bCs/>
        </w:rPr>
        <w:t>10月同期</w:t>
      </w:r>
      <w:r w:rsidRPr="00C256D4">
        <w:rPr>
          <w:rFonts w:ascii="宋体" w:eastAsia="宋体" w:hAnsi="宋体" w:hint="eastAsia"/>
          <w:b/>
          <w:bCs/>
        </w:rPr>
        <w:t>增长20%，较上月同期增长17%。今年以来累计零售1</w:t>
      </w:r>
      <w:r w:rsidR="00834181">
        <w:rPr>
          <w:rFonts w:ascii="宋体" w:eastAsia="宋体" w:hAnsi="宋体" w:hint="eastAsia"/>
          <w:b/>
          <w:bCs/>
        </w:rPr>
        <w:t>,</w:t>
      </w:r>
      <w:r w:rsidRPr="00C256D4">
        <w:rPr>
          <w:rFonts w:ascii="宋体" w:eastAsia="宋体" w:hAnsi="宋体" w:hint="eastAsia"/>
          <w:b/>
          <w:bCs/>
        </w:rPr>
        <w:t>639.7万辆，同比增长3%</w:t>
      </w:r>
      <w:r w:rsidR="000D2E4F" w:rsidRPr="00C256D4">
        <w:rPr>
          <w:rFonts w:ascii="宋体" w:eastAsia="宋体" w:hAnsi="宋体" w:hint="eastAsia"/>
          <w:b/>
          <w:bCs/>
        </w:rPr>
        <w:t>。</w:t>
      </w:r>
    </w:p>
    <w:p w14:paraId="431DA19E" w14:textId="001B4CC8" w:rsidR="0014241F" w:rsidRPr="00C256D4" w:rsidRDefault="0014241F" w:rsidP="0014241F">
      <w:pPr>
        <w:ind w:firstLineChars="202" w:firstLine="424"/>
        <w:rPr>
          <w:rFonts w:ascii="宋体" w:eastAsia="宋体" w:hAnsi="宋体" w:hint="eastAsia"/>
        </w:rPr>
      </w:pPr>
      <w:r w:rsidRPr="00C256D4">
        <w:rPr>
          <w:rFonts w:ascii="宋体" w:eastAsia="宋体" w:hAnsi="宋体" w:hint="eastAsia"/>
        </w:rPr>
        <w:t>由于国庆放假的时间节点不同，因此10月的第一周零售低于去年</w:t>
      </w:r>
      <w:r w:rsidR="00D17F5D" w:rsidRPr="00C256D4">
        <w:rPr>
          <w:rFonts w:ascii="宋体" w:eastAsia="宋体" w:hAnsi="宋体" w:hint="eastAsia"/>
        </w:rPr>
        <w:t>10月第一周，去年10月的国庆假期是9月底到10月6号，因此形成第一周差异</w:t>
      </w:r>
      <w:r w:rsidRPr="00C256D4">
        <w:rPr>
          <w:rFonts w:ascii="宋体" w:eastAsia="宋体" w:hAnsi="宋体" w:hint="eastAsia"/>
        </w:rPr>
        <w:t>。随着国家一揽子促消费政策的推进，加之近期股市强增长，居民资产增值有利于家庭资产负债表修复，居民消费信心增强，国庆期间的消费释放表现突出。在报废更新和以旧换新的补贴鼓励下，国庆期间的购车</w:t>
      </w:r>
      <w:r w:rsidRPr="00C256D4">
        <w:rPr>
          <w:rFonts w:ascii="宋体" w:eastAsia="宋体" w:hAnsi="宋体" w:hint="eastAsia"/>
        </w:rPr>
        <w:lastRenderedPageBreak/>
        <w:t>消费实现强势增长的良好局面。</w:t>
      </w:r>
    </w:p>
    <w:p w14:paraId="58320FBB" w14:textId="37FA0A49" w:rsidR="000D2E4F" w:rsidRDefault="0014241F" w:rsidP="0014241F">
      <w:pPr>
        <w:ind w:firstLineChars="202" w:firstLine="424"/>
        <w:rPr>
          <w:rFonts w:ascii="宋体" w:eastAsia="宋体" w:hAnsi="宋体"/>
        </w:rPr>
      </w:pPr>
      <w:r w:rsidRPr="00C256D4">
        <w:rPr>
          <w:rFonts w:ascii="宋体" w:eastAsia="宋体" w:hAnsi="宋体" w:hint="eastAsia"/>
        </w:rPr>
        <w:t>近期国内股市在政策利好的推动下实现强劲上涨。参考2014-2016年的结果看，在突然爆发的股市暴涨时，更多资金会进入股市，车市很难实现同步的快速上涨。如果股市长期持续稳定向上，则车市的走强是必然的趋势。</w:t>
      </w:r>
    </w:p>
    <w:p w14:paraId="7CD67DF2" w14:textId="77777777" w:rsidR="00C256D4" w:rsidRPr="00C256D4" w:rsidRDefault="00C256D4" w:rsidP="0014241F">
      <w:pPr>
        <w:ind w:firstLineChars="202" w:firstLine="424"/>
        <w:rPr>
          <w:rFonts w:ascii="宋体" w:eastAsia="宋体" w:hAnsi="宋体" w:hint="eastAsia"/>
        </w:rPr>
      </w:pPr>
    </w:p>
    <w:p w14:paraId="28932C9A" w14:textId="3F34F0D7" w:rsidR="000D2E4F" w:rsidRPr="006A27BD" w:rsidRDefault="000D2E4F" w:rsidP="000D2E4F">
      <w:pPr>
        <w:pStyle w:val="2"/>
        <w:numPr>
          <w:ilvl w:val="0"/>
          <w:numId w:val="3"/>
        </w:numPr>
        <w:spacing w:before="0" w:after="0" w:line="240" w:lineRule="auto"/>
        <w:ind w:left="0" w:firstLine="6"/>
        <w:rPr>
          <w:rFonts w:ascii="宋体" w:eastAsia="宋体" w:hAnsi="宋体" w:hint="eastAsia"/>
          <w:sz w:val="24"/>
          <w:szCs w:val="24"/>
        </w:rPr>
      </w:pPr>
      <w:r w:rsidRPr="00C256D4">
        <w:rPr>
          <w:rFonts w:ascii="宋体" w:eastAsia="宋体" w:hAnsi="宋体"/>
          <w:sz w:val="24"/>
          <w:szCs w:val="24"/>
        </w:rPr>
        <w:t>20</w:t>
      </w:r>
      <w:r w:rsidRPr="00C256D4">
        <w:rPr>
          <w:rFonts w:ascii="宋体" w:eastAsia="宋体" w:hAnsi="宋体" w:hint="eastAsia"/>
          <w:sz w:val="24"/>
          <w:szCs w:val="24"/>
        </w:rPr>
        <w:t>2</w:t>
      </w:r>
      <w:r w:rsidRPr="00C256D4">
        <w:rPr>
          <w:rFonts w:ascii="宋体" w:eastAsia="宋体" w:hAnsi="宋体"/>
          <w:sz w:val="24"/>
          <w:szCs w:val="24"/>
        </w:rPr>
        <w:t>4</w:t>
      </w:r>
      <w:r w:rsidRPr="00C256D4">
        <w:rPr>
          <w:rFonts w:ascii="宋体" w:eastAsia="宋体" w:hAnsi="宋体" w:hint="eastAsia"/>
          <w:sz w:val="24"/>
          <w:szCs w:val="24"/>
        </w:rPr>
        <w:t>年10月全国乘用车</w:t>
      </w:r>
      <w:r w:rsidR="0012358B">
        <w:rPr>
          <w:rFonts w:ascii="宋体" w:eastAsia="宋体" w:hAnsi="宋体" w:hint="eastAsia"/>
          <w:sz w:val="24"/>
          <w:szCs w:val="24"/>
        </w:rPr>
        <w:t>厂商</w:t>
      </w:r>
      <w:r w:rsidRPr="00C256D4">
        <w:rPr>
          <w:rFonts w:ascii="宋体" w:eastAsia="宋体" w:hAnsi="宋体" w:hint="eastAsia"/>
          <w:sz w:val="24"/>
          <w:szCs w:val="24"/>
        </w:rPr>
        <w:t>销量相对平稳</w:t>
      </w:r>
    </w:p>
    <w:p w14:paraId="4A733A9E" w14:textId="304AC3DA" w:rsidR="006A27BD" w:rsidRPr="00C256D4" w:rsidRDefault="006A27BD" w:rsidP="006A27BD">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3F483CDD" wp14:editId="42417DF4">
            <wp:extent cx="5040000" cy="3087956"/>
            <wp:effectExtent l="0" t="0" r="8255" b="0"/>
            <wp:docPr id="7436665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666593" name="图片 74366659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87956"/>
                    </a:xfrm>
                    <a:prstGeom prst="rect">
                      <a:avLst/>
                    </a:prstGeom>
                  </pic:spPr>
                </pic:pic>
              </a:graphicData>
            </a:graphic>
          </wp:inline>
        </w:drawing>
      </w:r>
    </w:p>
    <w:p w14:paraId="3122DAA6" w14:textId="015E5B3A" w:rsidR="000D2E4F" w:rsidRPr="00C256D4" w:rsidRDefault="000D2E4F" w:rsidP="006A27BD">
      <w:pPr>
        <w:ind w:firstLineChars="200" w:firstLine="420"/>
        <w:rPr>
          <w:rFonts w:ascii="宋体" w:eastAsia="宋体" w:hAnsi="宋体" w:hint="eastAsia"/>
        </w:rPr>
      </w:pPr>
      <w:r w:rsidRPr="00C256D4">
        <w:rPr>
          <w:rFonts w:ascii="宋体" w:eastAsia="宋体" w:hAnsi="宋体" w:hint="eastAsia"/>
        </w:rPr>
        <w:t>10月</w:t>
      </w:r>
      <w:r w:rsidRPr="00C256D4">
        <w:rPr>
          <w:rFonts w:ascii="宋体" w:eastAsia="宋体" w:hAnsi="宋体"/>
        </w:rPr>
        <w:t>第</w:t>
      </w:r>
      <w:r w:rsidR="006A27BD">
        <w:rPr>
          <w:rFonts w:ascii="宋体" w:eastAsia="宋体" w:hAnsi="宋体" w:hint="eastAsia"/>
        </w:rPr>
        <w:t>一</w:t>
      </w:r>
      <w:r w:rsidRPr="00C256D4">
        <w:rPr>
          <w:rFonts w:ascii="宋体" w:eastAsia="宋体" w:hAnsi="宋体"/>
        </w:rPr>
        <w:t>周</w:t>
      </w:r>
      <w:r w:rsidR="006A27BD">
        <w:rPr>
          <w:rFonts w:ascii="宋体" w:eastAsia="宋体" w:hAnsi="宋体" w:hint="eastAsia"/>
        </w:rPr>
        <w:t>乘用车厂商</w:t>
      </w:r>
      <w:r w:rsidRPr="00C256D4">
        <w:rPr>
          <w:rFonts w:ascii="宋体" w:eastAsia="宋体" w:hAnsi="宋体"/>
        </w:rPr>
        <w:t>批发日均</w:t>
      </w:r>
      <w:r w:rsidR="00322128" w:rsidRPr="00C256D4">
        <w:rPr>
          <w:rFonts w:ascii="宋体" w:eastAsia="宋体" w:hAnsi="宋体" w:hint="eastAsia"/>
        </w:rPr>
        <w:t>3.2</w:t>
      </w:r>
      <w:r w:rsidR="006A27BD">
        <w:rPr>
          <w:rFonts w:ascii="宋体" w:eastAsia="宋体" w:hAnsi="宋体"/>
        </w:rPr>
        <w:t>万辆</w:t>
      </w:r>
      <w:r w:rsidRPr="00C256D4">
        <w:rPr>
          <w:rFonts w:ascii="宋体" w:eastAsia="宋体" w:hAnsi="宋体"/>
        </w:rPr>
        <w:t>，同比去年</w:t>
      </w:r>
      <w:r w:rsidRPr="00C256D4">
        <w:rPr>
          <w:rFonts w:ascii="宋体" w:eastAsia="宋体" w:hAnsi="宋体" w:hint="eastAsia"/>
        </w:rPr>
        <w:t>10月</w:t>
      </w:r>
      <w:r w:rsidR="006A27BD">
        <w:rPr>
          <w:rFonts w:ascii="宋体" w:eastAsia="宋体" w:hAnsi="宋体" w:hint="eastAsia"/>
        </w:rPr>
        <w:t>同期下</w:t>
      </w:r>
      <w:r w:rsidR="00322128" w:rsidRPr="00C256D4">
        <w:rPr>
          <w:rFonts w:ascii="宋体" w:eastAsia="宋体" w:hAnsi="宋体" w:hint="eastAsia"/>
        </w:rPr>
        <w:t>降14</w:t>
      </w:r>
      <w:r w:rsidRPr="00C256D4">
        <w:rPr>
          <w:rFonts w:ascii="宋体" w:eastAsia="宋体" w:hAnsi="宋体"/>
        </w:rPr>
        <w:t>%，环比上月同期</w:t>
      </w:r>
      <w:r w:rsidR="006A27BD">
        <w:rPr>
          <w:rFonts w:ascii="宋体" w:eastAsia="宋体" w:hAnsi="宋体" w:hint="eastAsia"/>
        </w:rPr>
        <w:t>下</w:t>
      </w:r>
      <w:r w:rsidR="00322128" w:rsidRPr="00C256D4">
        <w:rPr>
          <w:rFonts w:ascii="宋体" w:eastAsia="宋体" w:hAnsi="宋体" w:hint="eastAsia"/>
        </w:rPr>
        <w:t>降29</w:t>
      </w:r>
      <w:r w:rsidRPr="00C256D4">
        <w:rPr>
          <w:rFonts w:ascii="宋体" w:eastAsia="宋体" w:hAnsi="宋体"/>
        </w:rPr>
        <w:t>%。</w:t>
      </w:r>
    </w:p>
    <w:p w14:paraId="212AEFD1" w14:textId="45E06B1C" w:rsidR="000D2E4F" w:rsidRPr="00C256D4" w:rsidRDefault="000D2E4F" w:rsidP="000D2E4F">
      <w:pPr>
        <w:ind w:firstLineChars="202" w:firstLine="424"/>
        <w:rPr>
          <w:rFonts w:ascii="宋体" w:eastAsia="宋体" w:hAnsi="宋体" w:hint="eastAsia"/>
        </w:rPr>
      </w:pPr>
      <w:r w:rsidRPr="00C256D4">
        <w:rPr>
          <w:rFonts w:ascii="宋体" w:eastAsia="宋体" w:hAnsi="宋体" w:hint="eastAsia"/>
        </w:rPr>
        <w:t>10月</w:t>
      </w:r>
      <w:r w:rsidRPr="00C256D4">
        <w:rPr>
          <w:rFonts w:ascii="宋体" w:eastAsia="宋体" w:hAnsi="宋体"/>
        </w:rPr>
        <w:t>第</w:t>
      </w:r>
      <w:r w:rsidR="006A27BD">
        <w:rPr>
          <w:rFonts w:ascii="宋体" w:eastAsia="宋体" w:hAnsi="宋体" w:hint="eastAsia"/>
        </w:rPr>
        <w:t>二</w:t>
      </w:r>
      <w:r w:rsidRPr="00C256D4">
        <w:rPr>
          <w:rFonts w:ascii="宋体" w:eastAsia="宋体" w:hAnsi="宋体"/>
        </w:rPr>
        <w:t>周</w:t>
      </w:r>
      <w:r w:rsidR="006A27BD">
        <w:rPr>
          <w:rFonts w:ascii="宋体" w:eastAsia="宋体" w:hAnsi="宋体" w:hint="eastAsia"/>
        </w:rPr>
        <w:t>乘用车厂商</w:t>
      </w:r>
      <w:r w:rsidRPr="00C256D4">
        <w:rPr>
          <w:rFonts w:ascii="宋体" w:eastAsia="宋体" w:hAnsi="宋体"/>
        </w:rPr>
        <w:t>批发日均</w:t>
      </w:r>
      <w:r w:rsidR="00322128" w:rsidRPr="00C256D4">
        <w:rPr>
          <w:rFonts w:ascii="宋体" w:eastAsia="宋体" w:hAnsi="宋体" w:hint="eastAsia"/>
        </w:rPr>
        <w:t>8.1</w:t>
      </w:r>
      <w:r w:rsidR="006A27BD">
        <w:rPr>
          <w:rFonts w:ascii="宋体" w:eastAsia="宋体" w:hAnsi="宋体"/>
        </w:rPr>
        <w:t>万辆</w:t>
      </w:r>
      <w:r w:rsidRPr="00C256D4">
        <w:rPr>
          <w:rFonts w:ascii="宋体" w:eastAsia="宋体" w:hAnsi="宋体"/>
        </w:rPr>
        <w:t>，同比去年</w:t>
      </w:r>
      <w:r w:rsidRPr="00C256D4">
        <w:rPr>
          <w:rFonts w:ascii="宋体" w:eastAsia="宋体" w:hAnsi="宋体" w:hint="eastAsia"/>
        </w:rPr>
        <w:t>10月</w:t>
      </w:r>
      <w:r w:rsidR="006A27BD">
        <w:rPr>
          <w:rFonts w:ascii="宋体" w:eastAsia="宋体" w:hAnsi="宋体" w:hint="eastAsia"/>
        </w:rPr>
        <w:t>同期</w:t>
      </w:r>
      <w:r w:rsidRPr="00C256D4">
        <w:rPr>
          <w:rFonts w:ascii="宋体" w:eastAsia="宋体" w:hAnsi="宋体" w:hint="eastAsia"/>
        </w:rPr>
        <w:t>增</w:t>
      </w:r>
      <w:r w:rsidR="006A27BD">
        <w:rPr>
          <w:rFonts w:ascii="宋体" w:eastAsia="宋体" w:hAnsi="宋体" w:hint="eastAsia"/>
        </w:rPr>
        <w:t>长</w:t>
      </w:r>
      <w:r w:rsidR="00322128" w:rsidRPr="00C256D4">
        <w:rPr>
          <w:rFonts w:ascii="宋体" w:eastAsia="宋体" w:hAnsi="宋体" w:hint="eastAsia"/>
        </w:rPr>
        <w:t>4</w:t>
      </w:r>
      <w:r w:rsidRPr="00C256D4">
        <w:rPr>
          <w:rFonts w:ascii="宋体" w:eastAsia="宋体" w:hAnsi="宋体" w:hint="eastAsia"/>
        </w:rPr>
        <w:t>7</w:t>
      </w:r>
      <w:r w:rsidRPr="00C256D4">
        <w:rPr>
          <w:rFonts w:ascii="宋体" w:eastAsia="宋体" w:hAnsi="宋体"/>
        </w:rPr>
        <w:t>%，环比上月同期</w:t>
      </w:r>
      <w:r w:rsidRPr="00C256D4">
        <w:rPr>
          <w:rFonts w:ascii="宋体" w:eastAsia="宋体" w:hAnsi="宋体" w:hint="eastAsia"/>
        </w:rPr>
        <w:t>增</w:t>
      </w:r>
      <w:r w:rsidR="006A27BD">
        <w:rPr>
          <w:rFonts w:ascii="宋体" w:eastAsia="宋体" w:hAnsi="宋体" w:hint="eastAsia"/>
        </w:rPr>
        <w:t>长</w:t>
      </w:r>
      <w:r w:rsidR="00322128" w:rsidRPr="00C256D4">
        <w:rPr>
          <w:rFonts w:ascii="宋体" w:eastAsia="宋体" w:hAnsi="宋体" w:hint="eastAsia"/>
        </w:rPr>
        <w:t>21</w:t>
      </w:r>
      <w:r w:rsidRPr="00C256D4">
        <w:rPr>
          <w:rFonts w:ascii="宋体" w:eastAsia="宋体" w:hAnsi="宋体"/>
        </w:rPr>
        <w:t>%。</w:t>
      </w:r>
    </w:p>
    <w:p w14:paraId="073EF2C8" w14:textId="4A9C86CD" w:rsidR="000D2E4F" w:rsidRPr="00C256D4" w:rsidRDefault="00322128" w:rsidP="000D2E4F">
      <w:pPr>
        <w:ind w:firstLineChars="200" w:firstLine="422"/>
        <w:rPr>
          <w:rFonts w:ascii="宋体" w:eastAsia="宋体" w:hAnsi="宋体" w:hint="eastAsia"/>
          <w:b/>
          <w:bCs/>
        </w:rPr>
      </w:pPr>
      <w:r w:rsidRPr="00C256D4">
        <w:rPr>
          <w:rFonts w:ascii="宋体" w:eastAsia="宋体" w:hAnsi="宋体" w:hint="eastAsia"/>
          <w:b/>
          <w:bCs/>
        </w:rPr>
        <w:t>10月1-13日</w:t>
      </w:r>
      <w:r w:rsidR="006A27BD">
        <w:rPr>
          <w:rFonts w:ascii="宋体" w:eastAsia="宋体" w:hAnsi="宋体" w:hint="eastAsia"/>
          <w:b/>
          <w:bCs/>
        </w:rPr>
        <w:t>，</w:t>
      </w:r>
      <w:r w:rsidRPr="00C256D4">
        <w:rPr>
          <w:rFonts w:ascii="宋体" w:eastAsia="宋体" w:hAnsi="宋体" w:hint="eastAsia"/>
          <w:b/>
          <w:bCs/>
        </w:rPr>
        <w:t>全国乘用车</w:t>
      </w:r>
      <w:r w:rsidR="0012358B">
        <w:rPr>
          <w:rFonts w:ascii="宋体" w:eastAsia="宋体" w:hAnsi="宋体" w:hint="eastAsia"/>
          <w:b/>
          <w:bCs/>
        </w:rPr>
        <w:t>厂商</w:t>
      </w:r>
      <w:r w:rsidRPr="00C256D4">
        <w:rPr>
          <w:rFonts w:ascii="宋体" w:eastAsia="宋体" w:hAnsi="宋体" w:hint="eastAsia"/>
          <w:b/>
          <w:bCs/>
        </w:rPr>
        <w:t>批发71.3万辆，同比去年</w:t>
      </w:r>
      <w:r w:rsidR="006A27BD">
        <w:rPr>
          <w:rFonts w:ascii="宋体" w:eastAsia="宋体" w:hAnsi="宋体" w:hint="eastAsia"/>
          <w:b/>
          <w:bCs/>
        </w:rPr>
        <w:t>10月同期</w:t>
      </w:r>
      <w:r w:rsidRPr="00C256D4">
        <w:rPr>
          <w:rFonts w:ascii="宋体" w:eastAsia="宋体" w:hAnsi="宋体" w:hint="eastAsia"/>
          <w:b/>
          <w:bCs/>
        </w:rPr>
        <w:t>增长20%，较上月同期下降2%。今年以来累计批发1</w:t>
      </w:r>
      <w:r w:rsidR="006A27BD">
        <w:rPr>
          <w:rFonts w:ascii="宋体" w:eastAsia="宋体" w:hAnsi="宋体" w:hint="eastAsia"/>
          <w:b/>
          <w:bCs/>
        </w:rPr>
        <w:t>,</w:t>
      </w:r>
      <w:r w:rsidRPr="00C256D4">
        <w:rPr>
          <w:rFonts w:ascii="宋体" w:eastAsia="宋体" w:hAnsi="宋体" w:hint="eastAsia"/>
          <w:b/>
          <w:bCs/>
        </w:rPr>
        <w:t>915.7万辆，同比增长4%</w:t>
      </w:r>
      <w:r w:rsidR="000D2E4F" w:rsidRPr="00C256D4">
        <w:rPr>
          <w:rFonts w:ascii="宋体" w:eastAsia="宋体" w:hAnsi="宋体" w:hint="eastAsia"/>
          <w:b/>
          <w:bCs/>
        </w:rPr>
        <w:t>。</w:t>
      </w:r>
    </w:p>
    <w:p w14:paraId="494BC800" w14:textId="0AE281B5" w:rsidR="0014241F" w:rsidRPr="00C256D4" w:rsidRDefault="0014241F" w:rsidP="0014241F">
      <w:pPr>
        <w:ind w:firstLineChars="200" w:firstLine="420"/>
        <w:rPr>
          <w:rFonts w:ascii="宋体" w:eastAsia="宋体" w:hAnsi="宋体" w:hint="eastAsia"/>
        </w:rPr>
      </w:pPr>
      <w:r w:rsidRPr="00C256D4">
        <w:rPr>
          <w:rFonts w:ascii="宋体" w:eastAsia="宋体" w:hAnsi="宋体" w:hint="eastAsia"/>
        </w:rPr>
        <w:t>由于国庆放假的时间节点不同，因此10月的第一周批发低于去年。随着美联储降息，世界范围的高利率周期结束，从经济紧缩回归低利率的市场常态阶段，有利于消费的不断回暖。中央政治局工作会议明确提出：要把促消费和惠民生结合起来，促进中低收入群体增收，提升消费结构。车市消费是目前唯一未被充分普及的消费，提升中低收入者收入促进私车消费是提升消费结构的核心。</w:t>
      </w:r>
    </w:p>
    <w:p w14:paraId="049B1A43" w14:textId="71EC4AE0" w:rsidR="000D2E4F" w:rsidRPr="00C256D4" w:rsidRDefault="0014241F" w:rsidP="0014241F">
      <w:pPr>
        <w:ind w:firstLineChars="200" w:firstLine="420"/>
        <w:rPr>
          <w:rFonts w:ascii="宋体" w:eastAsia="宋体" w:hAnsi="宋体" w:hint="eastAsia"/>
        </w:rPr>
      </w:pPr>
      <w:r w:rsidRPr="00C256D4">
        <w:rPr>
          <w:rFonts w:ascii="宋体" w:eastAsia="宋体" w:hAnsi="宋体" w:hint="eastAsia"/>
        </w:rPr>
        <w:t>10-11月应处于乘用车市场的季节性加库存期，由于冬季到春节前购车需求较旺，因此历年此时都是加库存力度较大的时段</w:t>
      </w:r>
      <w:r w:rsidR="000D2E4F" w:rsidRPr="00C256D4">
        <w:rPr>
          <w:rFonts w:ascii="宋体" w:eastAsia="宋体" w:hAnsi="宋体" w:hint="eastAsia"/>
        </w:rPr>
        <w:t>。</w:t>
      </w:r>
    </w:p>
    <w:p w14:paraId="4D4B34FC" w14:textId="6041BDCC" w:rsidR="000D2E4F" w:rsidRPr="00C256D4" w:rsidRDefault="000D2E4F" w:rsidP="000D2E4F">
      <w:pPr>
        <w:ind w:firstLineChars="200" w:firstLine="420"/>
        <w:rPr>
          <w:rFonts w:ascii="宋体" w:eastAsia="宋体" w:hAnsi="宋体" w:hint="eastAsia"/>
        </w:rPr>
      </w:pPr>
      <w:r w:rsidRPr="00C256D4">
        <w:rPr>
          <w:rFonts w:ascii="宋体" w:eastAsia="宋体" w:hAnsi="宋体" w:hint="eastAsia"/>
        </w:rPr>
        <w:t>8月</w:t>
      </w:r>
      <w:r w:rsidR="0012358B">
        <w:rPr>
          <w:rFonts w:ascii="宋体" w:eastAsia="宋体" w:hAnsi="宋体" w:hint="eastAsia"/>
        </w:rPr>
        <w:t>厂商</w:t>
      </w:r>
      <w:r w:rsidRPr="00C256D4">
        <w:rPr>
          <w:rFonts w:ascii="宋体" w:eastAsia="宋体" w:hAnsi="宋体" w:hint="eastAsia"/>
        </w:rPr>
        <w:t>销量远低于车市零售，形成大幅去库存特征，因此10月有合理的加库存的需求，这对车市增长的促进性很强。</w:t>
      </w:r>
    </w:p>
    <w:p w14:paraId="4B68D172" w14:textId="77777777" w:rsidR="001261A1" w:rsidRPr="00C256D4" w:rsidRDefault="001261A1" w:rsidP="001261A1">
      <w:pPr>
        <w:rPr>
          <w:rFonts w:ascii="宋体" w:eastAsia="宋体" w:hAnsi="宋体" w:hint="eastAsia"/>
        </w:rPr>
      </w:pPr>
    </w:p>
    <w:p w14:paraId="027B9AA4" w14:textId="21B28D83" w:rsidR="005718DB" w:rsidRPr="00C256D4" w:rsidRDefault="00503CA5" w:rsidP="00C256D4">
      <w:pPr>
        <w:pStyle w:val="2"/>
        <w:numPr>
          <w:ilvl w:val="0"/>
          <w:numId w:val="3"/>
        </w:numPr>
        <w:spacing w:before="0" w:after="0" w:line="240" w:lineRule="auto"/>
        <w:ind w:left="0" w:firstLine="6"/>
        <w:rPr>
          <w:rFonts w:ascii="宋体" w:eastAsia="宋体" w:hAnsi="宋体" w:hint="eastAsia"/>
          <w:sz w:val="24"/>
          <w:szCs w:val="24"/>
        </w:rPr>
      </w:pPr>
      <w:r w:rsidRPr="00C256D4">
        <w:rPr>
          <w:rFonts w:ascii="宋体" w:eastAsia="宋体" w:hAnsi="宋体" w:hint="eastAsia"/>
          <w:sz w:val="24"/>
          <w:szCs w:val="24"/>
        </w:rPr>
        <w:t>9月价格战放缓市场温和回暖</w:t>
      </w:r>
    </w:p>
    <w:p w14:paraId="296ABFAF" w14:textId="3E5328D2" w:rsidR="00503CA5" w:rsidRPr="00C256D4" w:rsidRDefault="00503CA5" w:rsidP="00503CA5">
      <w:pPr>
        <w:ind w:firstLineChars="202" w:firstLine="424"/>
        <w:rPr>
          <w:rFonts w:ascii="宋体" w:eastAsia="宋体" w:hAnsi="宋体" w:hint="eastAsia"/>
        </w:rPr>
      </w:pPr>
      <w:r w:rsidRPr="00C256D4">
        <w:rPr>
          <w:rFonts w:ascii="宋体" w:eastAsia="宋体" w:hAnsi="宋体" w:hint="eastAsia"/>
        </w:rPr>
        <w:t>前几年的全国乘用车市场价格战，一般在每年年末比上年末高4个点左右的促销增长水平，但2024年全国乘用车市场价格战持续激烈，新能源车的促销峰值已经上升7个点，并固化成降价。2024年1-9月降价规模195款已经超过2023年全年的150款，也大幅超越了2022年95款的降价总规模。</w:t>
      </w:r>
    </w:p>
    <w:p w14:paraId="7F487151" w14:textId="1BA29FFC" w:rsidR="00503CA5" w:rsidRPr="00C256D4" w:rsidRDefault="00503CA5" w:rsidP="00503CA5">
      <w:pPr>
        <w:ind w:firstLineChars="202" w:firstLine="424"/>
        <w:rPr>
          <w:rFonts w:ascii="宋体" w:eastAsia="宋体" w:hAnsi="宋体" w:hint="eastAsia"/>
        </w:rPr>
      </w:pPr>
      <w:r w:rsidRPr="00C256D4">
        <w:rPr>
          <w:rFonts w:ascii="宋体" w:eastAsia="宋体" w:hAnsi="宋体" w:hint="eastAsia"/>
        </w:rPr>
        <w:t>2024年插电混动车型降价29款，平均降价2.4万元，平均降价幅度13.7%。2024年纯</w:t>
      </w:r>
      <w:r w:rsidRPr="00C256D4">
        <w:rPr>
          <w:rFonts w:ascii="宋体" w:eastAsia="宋体" w:hAnsi="宋体" w:hint="eastAsia"/>
        </w:rPr>
        <w:lastRenderedPageBreak/>
        <w:t>电动车型降价69款，平均降价2.3万元，平均降价幅度13.5%。2024年增程式车型降价13款，平均降价1.4万元，平均降价幅度7.6%。2024年混合动力车型降价13款，平均降价1.5万元，平均降价幅度8.4%。2024年常规燃油车型降价71款，平均降价1.5万元，平均降价幅度9.3%。随着秋季降价潮逐步平稳，市场逐步重回促销增量的常态化竞争局面。</w:t>
      </w:r>
    </w:p>
    <w:p w14:paraId="0F43ABB7" w14:textId="13B7762D" w:rsidR="001261A1" w:rsidRPr="00C256D4" w:rsidRDefault="00503CA5" w:rsidP="00503CA5">
      <w:pPr>
        <w:ind w:firstLineChars="202" w:firstLine="424"/>
        <w:rPr>
          <w:rFonts w:ascii="宋体" w:eastAsia="宋体" w:hAnsi="宋体" w:hint="eastAsia"/>
        </w:rPr>
      </w:pPr>
      <w:r w:rsidRPr="00C256D4">
        <w:rPr>
          <w:rFonts w:ascii="宋体" w:eastAsia="宋体" w:hAnsi="宋体" w:hint="eastAsia"/>
        </w:rPr>
        <w:t>随着国家报废更新的促销补贴的力度强化，市场回暖，对车市的拉动效果很明显，因此价格战的压力相对减缓，年末车市进入持续走强的良好状态。</w:t>
      </w:r>
    </w:p>
    <w:p w14:paraId="31A3A396" w14:textId="77777777" w:rsidR="001261A1" w:rsidRPr="00C256D4" w:rsidRDefault="001261A1" w:rsidP="00131BD8">
      <w:pPr>
        <w:rPr>
          <w:rFonts w:ascii="宋体" w:eastAsia="宋体" w:hAnsi="宋体" w:hint="eastAsia"/>
        </w:rPr>
      </w:pPr>
    </w:p>
    <w:p w14:paraId="419F9034" w14:textId="438F8D74" w:rsidR="000D2E4F" w:rsidRPr="00C256D4" w:rsidRDefault="00877CCA" w:rsidP="00C256D4">
      <w:pPr>
        <w:pStyle w:val="2"/>
        <w:numPr>
          <w:ilvl w:val="0"/>
          <w:numId w:val="3"/>
        </w:numPr>
        <w:spacing w:before="0" w:after="0" w:line="240" w:lineRule="auto"/>
        <w:ind w:left="0" w:firstLine="6"/>
        <w:rPr>
          <w:rFonts w:ascii="宋体" w:eastAsia="宋体" w:hAnsi="宋体" w:hint="eastAsia"/>
          <w:sz w:val="24"/>
          <w:szCs w:val="24"/>
        </w:rPr>
      </w:pPr>
      <w:r w:rsidRPr="00C256D4">
        <w:rPr>
          <w:rFonts w:ascii="宋体" w:eastAsia="宋体" w:hAnsi="宋体" w:hint="eastAsia"/>
          <w:sz w:val="24"/>
          <w:szCs w:val="24"/>
        </w:rPr>
        <w:t>9月</w:t>
      </w:r>
      <w:r w:rsidR="000D2E4F" w:rsidRPr="00C256D4">
        <w:rPr>
          <w:rFonts w:ascii="宋体" w:eastAsia="宋体" w:hAnsi="宋体" w:hint="eastAsia"/>
          <w:sz w:val="24"/>
          <w:szCs w:val="24"/>
        </w:rPr>
        <w:t>乘用车价格段市场结构分析</w:t>
      </w:r>
    </w:p>
    <w:p w14:paraId="216BEFF0" w14:textId="1F537F9C" w:rsidR="000D2E4F" w:rsidRPr="00C256D4" w:rsidRDefault="000D2E4F" w:rsidP="002C0261">
      <w:pPr>
        <w:ind w:firstLineChars="200" w:firstLine="420"/>
        <w:rPr>
          <w:rFonts w:ascii="宋体" w:eastAsia="宋体" w:hAnsi="宋体" w:hint="eastAsia"/>
        </w:rPr>
      </w:pPr>
      <w:r w:rsidRPr="00C256D4">
        <w:rPr>
          <w:rFonts w:ascii="宋体" w:eastAsia="宋体" w:hAnsi="宋体" w:hint="eastAsia"/>
        </w:rPr>
        <w:t>根据乘联</w:t>
      </w:r>
      <w:r w:rsidR="006A27BD">
        <w:rPr>
          <w:rFonts w:ascii="宋体" w:eastAsia="宋体" w:hAnsi="宋体" w:hint="eastAsia"/>
        </w:rPr>
        <w:t>分</w:t>
      </w:r>
      <w:r w:rsidRPr="00C256D4">
        <w:rPr>
          <w:rFonts w:ascii="宋体" w:eastAsia="宋体" w:hAnsi="宋体" w:hint="eastAsia"/>
        </w:rPr>
        <w:t>会数据，近几年全国乘用车市场价格段销量结构走势持续上行，高端车型销售占比提升明显，中低价车型销量占比减少，这是消费升级的推动，同时也是因为换购群体的消费升级推动。随着国家报废更新的补贴政策实施，2024年</w:t>
      </w:r>
      <w:r w:rsidR="006A27BD">
        <w:rPr>
          <w:rFonts w:ascii="宋体" w:eastAsia="宋体" w:hAnsi="宋体" w:hint="eastAsia"/>
        </w:rPr>
        <w:t>三</w:t>
      </w:r>
      <w:r w:rsidRPr="00C256D4">
        <w:rPr>
          <w:rFonts w:ascii="宋体" w:eastAsia="宋体" w:hAnsi="宋体" w:hint="eastAsia"/>
        </w:rPr>
        <w:t>季度10万元以下的新能源市场走强，5万元级纯电动车走势改善，10万元级插混的增长迅猛，进一步分流了燃油车市场份额。</w:t>
      </w:r>
    </w:p>
    <w:p w14:paraId="0C546DF9" w14:textId="615338F2" w:rsidR="00131BD8" w:rsidRPr="00C256D4" w:rsidRDefault="002C0261" w:rsidP="002C0261">
      <w:pPr>
        <w:ind w:firstLineChars="200" w:firstLine="420"/>
        <w:rPr>
          <w:rFonts w:ascii="宋体" w:eastAsia="宋体" w:hAnsi="宋体" w:hint="eastAsia"/>
        </w:rPr>
      </w:pPr>
      <w:r w:rsidRPr="00C256D4">
        <w:rPr>
          <w:rFonts w:ascii="宋体" w:eastAsia="宋体" w:hAnsi="宋体" w:hint="eastAsia"/>
        </w:rPr>
        <w:t>9月均价17.4万</w:t>
      </w:r>
      <w:r w:rsidR="00877CCA" w:rsidRPr="00C256D4">
        <w:rPr>
          <w:rFonts w:ascii="宋体" w:eastAsia="宋体" w:hAnsi="宋体" w:hint="eastAsia"/>
        </w:rPr>
        <w:t>元</w:t>
      </w:r>
      <w:r w:rsidRPr="00C256D4">
        <w:rPr>
          <w:rFonts w:ascii="宋体" w:eastAsia="宋体" w:hAnsi="宋体" w:hint="eastAsia"/>
        </w:rPr>
        <w:t>相对年均价格18.2万元有所下降，主要是9月入门级电动车和插混销量占比提升。9月均价下降的结构性因素明显，入门级纯电动的占比提升，价格较高的混合动力和增程式的占比下降，形成结构性拉动，同时原有的燃油车也是出现平均销售价格下降情况，而且燃油车的入门级表现也有改善。</w:t>
      </w:r>
    </w:p>
    <w:p w14:paraId="124BBD9B" w14:textId="77777777" w:rsidR="002C0261" w:rsidRPr="00C256D4" w:rsidRDefault="002C0261" w:rsidP="002C0261">
      <w:pPr>
        <w:ind w:firstLineChars="200" w:firstLine="420"/>
        <w:rPr>
          <w:rFonts w:ascii="宋体" w:eastAsia="宋体" w:hAnsi="宋体" w:hint="eastAsia"/>
        </w:rPr>
      </w:pPr>
      <w:r w:rsidRPr="00C256D4">
        <w:rPr>
          <w:rFonts w:ascii="宋体" w:eastAsia="宋体" w:hAnsi="宋体" w:hint="eastAsia"/>
        </w:rPr>
        <w:t>在价格段市场内，动力分布式相对是不均衡的。其中在5万元以下市场的纯电动表现最为强，而增程式电动车是在高端市场表现分布相对是最强，而混合动力是在20-30万元表现相对较强。</w:t>
      </w:r>
    </w:p>
    <w:p w14:paraId="1848BBC1" w14:textId="7EB5A23F" w:rsidR="004A0D28" w:rsidRDefault="002C0261" w:rsidP="002C0261">
      <w:pPr>
        <w:ind w:firstLineChars="200" w:firstLine="420"/>
        <w:rPr>
          <w:rFonts w:ascii="宋体" w:eastAsia="宋体" w:hAnsi="宋体"/>
        </w:rPr>
      </w:pPr>
      <w:r w:rsidRPr="00C256D4">
        <w:rPr>
          <w:rFonts w:ascii="宋体" w:eastAsia="宋体" w:hAnsi="宋体" w:hint="eastAsia"/>
        </w:rPr>
        <w:t>传统燃油车是在10-15万元表现相对较强，形成了差异化分布的特征，尤其是混合动力的分布相对较窄，属于中高价区间的产品为主。而插电混动属于主流车型为主的，10万元级表现优秀。年初的低端市场萎缩较严重，这也是消费较弱的影响对低端冲击更大。</w:t>
      </w:r>
    </w:p>
    <w:p w14:paraId="3CC1D6EA" w14:textId="77777777" w:rsidR="00C256D4" w:rsidRPr="00C256D4" w:rsidRDefault="00C256D4" w:rsidP="002C0261">
      <w:pPr>
        <w:ind w:firstLineChars="200" w:firstLine="420"/>
        <w:rPr>
          <w:rFonts w:ascii="宋体" w:eastAsia="宋体" w:hAnsi="宋体" w:hint="eastAsia"/>
        </w:rPr>
      </w:pPr>
    </w:p>
    <w:p w14:paraId="00A7E80B" w14:textId="77777777" w:rsidR="000D2E4F" w:rsidRPr="00C256D4" w:rsidRDefault="000D2E4F" w:rsidP="00C256D4">
      <w:pPr>
        <w:pStyle w:val="2"/>
        <w:numPr>
          <w:ilvl w:val="0"/>
          <w:numId w:val="3"/>
        </w:numPr>
        <w:spacing w:before="0" w:after="0" w:line="240" w:lineRule="auto"/>
        <w:ind w:left="0" w:firstLine="6"/>
        <w:rPr>
          <w:rFonts w:ascii="宋体" w:eastAsia="宋体" w:hAnsi="宋体" w:hint="eastAsia"/>
          <w:sz w:val="24"/>
          <w:szCs w:val="24"/>
        </w:rPr>
      </w:pPr>
      <w:r w:rsidRPr="00C256D4">
        <w:rPr>
          <w:rFonts w:ascii="宋体" w:eastAsia="宋体" w:hAnsi="宋体" w:hint="eastAsia"/>
          <w:sz w:val="24"/>
          <w:szCs w:val="24"/>
        </w:rPr>
        <w:t>2024年1-9月全国汽车市场召回状态平稳</w:t>
      </w:r>
    </w:p>
    <w:p w14:paraId="447D952F" w14:textId="57119B9A" w:rsidR="000D2E4F" w:rsidRPr="00C256D4" w:rsidRDefault="000D2E4F" w:rsidP="006A27BD">
      <w:pPr>
        <w:ind w:firstLineChars="200" w:firstLine="420"/>
        <w:rPr>
          <w:rFonts w:ascii="宋体" w:eastAsia="宋体" w:hAnsi="宋体" w:hint="eastAsia"/>
        </w:rPr>
      </w:pPr>
      <w:r w:rsidRPr="00C256D4">
        <w:rPr>
          <w:rFonts w:ascii="宋体" w:eastAsia="宋体" w:hAnsi="宋体" w:hint="eastAsia"/>
        </w:rPr>
        <w:t>2024年1-9月份召回数量达到137批738</w:t>
      </w:r>
      <w:r w:rsidR="006A27BD">
        <w:rPr>
          <w:rFonts w:ascii="宋体" w:eastAsia="宋体" w:hAnsi="宋体" w:hint="eastAsia"/>
        </w:rPr>
        <w:t>万辆</w:t>
      </w:r>
      <w:r w:rsidRPr="00C256D4">
        <w:rPr>
          <w:rFonts w:ascii="宋体" w:eastAsia="宋体" w:hAnsi="宋体" w:hint="eastAsia"/>
        </w:rPr>
        <w:t>，3月召回较多，随后相对平稳。汽车产品召回是按照法定的要求和程序，由缺陷汽车产品制造商进行的消除其产品缺陷的过程。目前外资企业召回次数较多，自主召回次数逐步提升。随着国内车企觉悟的提升和汽车产品复杂度提升，这几年召回事件日益增多。召回成为一种成熟的解决汽车产品缺陷的机制，为保障社会公众人身、财产安全和各国汽车行业的健康发展做出了巨大贡献。今年新能源车的召回数量逐步增大，除了特斯拉能量回收的软件召回规模较大之外，新能源车总体召回数量不大。传统车召回没有出现新的趋势性事件，消费政策环境对促消费是很支持的。</w:t>
      </w:r>
    </w:p>
    <w:p w14:paraId="223E472C" w14:textId="77777777" w:rsidR="004A0D28" w:rsidRPr="00C256D4" w:rsidRDefault="004A0D28" w:rsidP="002C0261">
      <w:pPr>
        <w:ind w:firstLineChars="135" w:firstLine="283"/>
        <w:rPr>
          <w:rFonts w:ascii="宋体" w:eastAsia="宋体" w:hAnsi="宋体" w:hint="eastAsia"/>
        </w:rPr>
      </w:pPr>
    </w:p>
    <w:p w14:paraId="585D0904" w14:textId="1E0B9E5C" w:rsidR="00131BD8" w:rsidRPr="00C256D4" w:rsidRDefault="00131BD8" w:rsidP="00C256D4">
      <w:pPr>
        <w:pStyle w:val="1"/>
        <w:numPr>
          <w:ilvl w:val="0"/>
          <w:numId w:val="1"/>
        </w:numPr>
        <w:spacing w:before="0" w:after="0" w:line="240" w:lineRule="auto"/>
        <w:ind w:left="0" w:firstLine="6"/>
        <w:rPr>
          <w:rFonts w:ascii="宋体" w:eastAsia="宋体" w:hAnsi="宋体" w:hint="eastAsia"/>
        </w:rPr>
      </w:pPr>
      <w:r w:rsidRPr="00C256D4">
        <w:rPr>
          <w:rFonts w:ascii="宋体" w:eastAsia="宋体" w:hAnsi="宋体" w:hint="eastAsia"/>
        </w:rPr>
        <w:t>本周上市新车</w:t>
      </w:r>
    </w:p>
    <w:p w14:paraId="632870F9" w14:textId="2FAAD90E" w:rsidR="00AC7921" w:rsidRPr="00C256D4" w:rsidRDefault="00AC7921" w:rsidP="00C256D4">
      <w:pPr>
        <w:pStyle w:val="2"/>
        <w:numPr>
          <w:ilvl w:val="0"/>
          <w:numId w:val="14"/>
        </w:numPr>
        <w:spacing w:before="0" w:after="0" w:line="240" w:lineRule="auto"/>
        <w:ind w:left="357" w:hanging="357"/>
        <w:rPr>
          <w:rFonts w:ascii="宋体" w:eastAsia="宋体" w:hAnsi="宋体" w:hint="eastAsia"/>
          <w:sz w:val="24"/>
          <w:szCs w:val="24"/>
        </w:rPr>
      </w:pPr>
      <w:r w:rsidRPr="00C256D4">
        <w:rPr>
          <w:rFonts w:ascii="宋体" w:eastAsia="宋体" w:hAnsi="宋体" w:hint="eastAsia"/>
          <w:sz w:val="24"/>
          <w:szCs w:val="24"/>
        </w:rPr>
        <w:t>新款大众速腾上市</w:t>
      </w:r>
    </w:p>
    <w:p w14:paraId="6E0057BF" w14:textId="30A817CE" w:rsidR="00AC7921" w:rsidRPr="00C256D4" w:rsidRDefault="00AC7921" w:rsidP="00A65F99">
      <w:pPr>
        <w:ind w:firstLineChars="135" w:firstLine="283"/>
        <w:rPr>
          <w:rFonts w:ascii="宋体" w:eastAsia="宋体" w:hAnsi="宋体" w:hint="eastAsia"/>
        </w:rPr>
      </w:pPr>
      <w:r w:rsidRPr="00C256D4">
        <w:rPr>
          <w:rFonts w:ascii="宋体" w:eastAsia="宋体" w:hAnsi="宋体" w:hint="eastAsia"/>
        </w:rPr>
        <w:t>10月9日，新款大众速腾上市，新车共推6款，售价区间为12.79万-17.29万元。配备泊车后视影像系统、前后排门板氛围灯等。搭载1.2T，1.5T发动机，匹配5MT，7DSG变速箱。</w:t>
      </w:r>
    </w:p>
    <w:p w14:paraId="6DD1DF91" w14:textId="40321847" w:rsidR="00AC7921" w:rsidRDefault="00CD35FC" w:rsidP="00AC7921">
      <w:pPr>
        <w:rPr>
          <w:rFonts w:ascii="宋体" w:eastAsia="宋体" w:hAnsi="宋体"/>
        </w:rPr>
      </w:pPr>
      <w:r w:rsidRPr="00C256D4">
        <w:rPr>
          <w:rFonts w:ascii="宋体" w:eastAsia="宋体" w:hAnsi="宋体"/>
          <w:noProof/>
        </w:rPr>
        <w:drawing>
          <wp:inline distT="0" distB="0" distL="0" distR="0" wp14:anchorId="3A99A3BA" wp14:editId="28042663">
            <wp:extent cx="1800000" cy="937079"/>
            <wp:effectExtent l="0" t="0" r="0" b="0"/>
            <wp:docPr id="3535616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800000" cy="937079"/>
                    </a:xfrm>
                    <a:prstGeom prst="rect">
                      <a:avLst/>
                    </a:prstGeom>
                    <a:noFill/>
                    <a:ln>
                      <a:noFill/>
                    </a:ln>
                  </pic:spPr>
                </pic:pic>
              </a:graphicData>
            </a:graphic>
          </wp:inline>
        </w:drawing>
      </w:r>
    </w:p>
    <w:p w14:paraId="272368E7" w14:textId="77777777" w:rsidR="00C256D4" w:rsidRPr="00C256D4" w:rsidRDefault="00C256D4" w:rsidP="00AC7921">
      <w:pPr>
        <w:rPr>
          <w:rFonts w:ascii="宋体" w:eastAsia="宋体" w:hAnsi="宋体" w:hint="eastAsia"/>
        </w:rPr>
      </w:pPr>
    </w:p>
    <w:p w14:paraId="4779B734" w14:textId="49267377" w:rsidR="00131BD8" w:rsidRPr="00C256D4" w:rsidRDefault="00B07B7E" w:rsidP="00C256D4">
      <w:pPr>
        <w:pStyle w:val="2"/>
        <w:numPr>
          <w:ilvl w:val="0"/>
          <w:numId w:val="14"/>
        </w:numPr>
        <w:spacing w:before="0" w:after="0" w:line="240" w:lineRule="auto"/>
        <w:ind w:left="357" w:hanging="357"/>
        <w:rPr>
          <w:rFonts w:ascii="宋体" w:eastAsia="宋体" w:hAnsi="宋体" w:hint="eastAsia"/>
          <w:sz w:val="24"/>
          <w:szCs w:val="24"/>
        </w:rPr>
      </w:pPr>
      <w:r w:rsidRPr="00C256D4">
        <w:rPr>
          <w:rFonts w:ascii="宋体" w:eastAsia="宋体" w:hAnsi="宋体" w:hint="eastAsia"/>
          <w:sz w:val="24"/>
          <w:szCs w:val="24"/>
        </w:rPr>
        <w:t>吉利星愿正式上市</w:t>
      </w:r>
    </w:p>
    <w:p w14:paraId="227385A3" w14:textId="7D74E21A" w:rsidR="00B07B7E" w:rsidRPr="00C256D4" w:rsidRDefault="00B07B7E" w:rsidP="00A65F99">
      <w:pPr>
        <w:ind w:firstLineChars="135" w:firstLine="283"/>
        <w:rPr>
          <w:rFonts w:ascii="宋体" w:eastAsia="宋体" w:hAnsi="宋体" w:hint="eastAsia"/>
        </w:rPr>
      </w:pPr>
      <w:r w:rsidRPr="00C256D4">
        <w:rPr>
          <w:rFonts w:ascii="宋体" w:eastAsia="宋体" w:hAnsi="宋体" w:hint="eastAsia"/>
        </w:rPr>
        <w:t>10月9日，吉利星愿正式上市，限时售价6.98-9.88万元。</w:t>
      </w:r>
      <w:r w:rsidR="0058253B" w:rsidRPr="00C256D4">
        <w:rPr>
          <w:rFonts w:ascii="宋体" w:eastAsia="宋体" w:hAnsi="宋体" w:hint="eastAsia"/>
        </w:rPr>
        <w:t>2024年10月9日至11月30日期间支付1,000元大定定金的用户，可享包括至高价值5,000元配置限时免费、5万元24期0息金融礼、3,000元置换补贴、赠送安装家充桩等在内的多项权益。</w:t>
      </w:r>
    </w:p>
    <w:p w14:paraId="6D99932C" w14:textId="0DB904F8" w:rsidR="00B07B7E" w:rsidRDefault="00B07B7E" w:rsidP="00B07B7E">
      <w:pPr>
        <w:rPr>
          <w:rFonts w:ascii="宋体" w:eastAsia="宋体" w:hAnsi="宋体"/>
        </w:rPr>
      </w:pPr>
      <w:r w:rsidRPr="00C256D4">
        <w:rPr>
          <w:rFonts w:ascii="宋体" w:eastAsia="宋体" w:hAnsi="宋体"/>
          <w:noProof/>
          <w14:ligatures w14:val="standardContextual"/>
        </w:rPr>
        <w:drawing>
          <wp:inline distT="0" distB="0" distL="0" distR="0" wp14:anchorId="0E005D43" wp14:editId="7F5030EF">
            <wp:extent cx="1800000" cy="1015290"/>
            <wp:effectExtent l="0" t="0" r="0" b="0"/>
            <wp:docPr id="279566560"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66560" name="图片 1" descr="汽车停在路上&#10;&#10;描述已自动生成"/>
                    <pic:cNvPicPr/>
                  </pic:nvPicPr>
                  <pic:blipFill>
                    <a:blip r:embed="rId12"/>
                    <a:stretch>
                      <a:fillRect/>
                    </a:stretch>
                  </pic:blipFill>
                  <pic:spPr>
                    <a:xfrm>
                      <a:off x="0" y="0"/>
                      <a:ext cx="1800000" cy="1015290"/>
                    </a:xfrm>
                    <a:prstGeom prst="rect">
                      <a:avLst/>
                    </a:prstGeom>
                  </pic:spPr>
                </pic:pic>
              </a:graphicData>
            </a:graphic>
          </wp:inline>
        </w:drawing>
      </w:r>
    </w:p>
    <w:p w14:paraId="18BA1CAA" w14:textId="77777777" w:rsidR="00C256D4" w:rsidRPr="00C256D4" w:rsidRDefault="00C256D4" w:rsidP="00B07B7E">
      <w:pPr>
        <w:rPr>
          <w:rFonts w:ascii="宋体" w:eastAsia="宋体" w:hAnsi="宋体" w:hint="eastAsia"/>
        </w:rPr>
      </w:pPr>
    </w:p>
    <w:p w14:paraId="08527C17" w14:textId="52BD124A" w:rsidR="00131BD8" w:rsidRPr="00C256D4" w:rsidRDefault="00DE6412" w:rsidP="00C256D4">
      <w:pPr>
        <w:pStyle w:val="2"/>
        <w:numPr>
          <w:ilvl w:val="0"/>
          <w:numId w:val="14"/>
        </w:numPr>
        <w:spacing w:before="0" w:after="0" w:line="240" w:lineRule="auto"/>
        <w:ind w:left="357" w:hanging="357"/>
        <w:rPr>
          <w:rFonts w:ascii="宋体" w:eastAsia="宋体" w:hAnsi="宋体" w:hint="eastAsia"/>
          <w:sz w:val="24"/>
          <w:szCs w:val="24"/>
        </w:rPr>
      </w:pPr>
      <w:r w:rsidRPr="00C256D4">
        <w:rPr>
          <w:rFonts w:ascii="宋体" w:eastAsia="宋体" w:hAnsi="宋体" w:hint="eastAsia"/>
          <w:sz w:val="24"/>
          <w:szCs w:val="24"/>
        </w:rPr>
        <w:t>岚图知音上市</w:t>
      </w:r>
    </w:p>
    <w:p w14:paraId="7AF89FB9" w14:textId="6A4F94E4" w:rsidR="00DE6412" w:rsidRPr="00C256D4" w:rsidRDefault="00DE6412" w:rsidP="00A65F99">
      <w:pPr>
        <w:ind w:firstLineChars="135" w:firstLine="283"/>
        <w:rPr>
          <w:rFonts w:ascii="宋体" w:eastAsia="宋体" w:hAnsi="宋体" w:hint="eastAsia"/>
        </w:rPr>
      </w:pPr>
      <w:r w:rsidRPr="00C256D4">
        <w:rPr>
          <w:rFonts w:ascii="宋体" w:eastAsia="宋体" w:hAnsi="宋体" w:hint="eastAsia"/>
        </w:rPr>
        <w:t>10月13日，岚图知音上市，新车共推4款，售价区间为19.69万-23.69万元。配备高通骁龙8295芯片、AI大模型、手机无线充电等。搭载纯电动机，CLTC综合续航里程达625km，650km，901km，570km。</w:t>
      </w:r>
      <w:r w:rsidR="00B72DF9" w:rsidRPr="00C256D4">
        <w:rPr>
          <w:rFonts w:ascii="宋体" w:eastAsia="宋体" w:hAnsi="宋体" w:hint="eastAsia"/>
        </w:rPr>
        <w:t>采用15.05英寸OLED曲边滑移屏，内置8295P芯片。</w:t>
      </w:r>
    </w:p>
    <w:p w14:paraId="1DADA852" w14:textId="60A8C444" w:rsidR="00A463CD" w:rsidRDefault="00F06689" w:rsidP="00A463CD">
      <w:pPr>
        <w:rPr>
          <w:rFonts w:ascii="宋体" w:eastAsia="宋体" w:hAnsi="宋体"/>
        </w:rPr>
      </w:pPr>
      <w:r w:rsidRPr="00C256D4">
        <w:rPr>
          <w:rFonts w:ascii="宋体" w:eastAsia="宋体" w:hAnsi="宋体"/>
          <w:noProof/>
        </w:rPr>
        <w:drawing>
          <wp:inline distT="0" distB="0" distL="0" distR="0" wp14:anchorId="5821B96D" wp14:editId="68D6EE57">
            <wp:extent cx="1800000" cy="977778"/>
            <wp:effectExtent l="0" t="0" r="0" b="0"/>
            <wp:docPr id="14581166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800000" cy="977778"/>
                    </a:xfrm>
                    <a:prstGeom prst="rect">
                      <a:avLst/>
                    </a:prstGeom>
                    <a:noFill/>
                    <a:ln>
                      <a:noFill/>
                    </a:ln>
                  </pic:spPr>
                </pic:pic>
              </a:graphicData>
            </a:graphic>
          </wp:inline>
        </w:drawing>
      </w:r>
    </w:p>
    <w:p w14:paraId="60CAEFB6" w14:textId="77777777" w:rsidR="00C256D4" w:rsidRPr="00C256D4" w:rsidRDefault="00C256D4" w:rsidP="00A463CD">
      <w:pPr>
        <w:rPr>
          <w:rFonts w:ascii="宋体" w:eastAsia="宋体" w:hAnsi="宋体" w:hint="eastAsia"/>
        </w:rPr>
      </w:pPr>
    </w:p>
    <w:p w14:paraId="1D8E418B" w14:textId="21D7E4AD" w:rsidR="00131BD8" w:rsidRPr="00C256D4" w:rsidRDefault="00A65F99" w:rsidP="00C256D4">
      <w:pPr>
        <w:pStyle w:val="1"/>
        <w:spacing w:before="0" w:after="0" w:line="240" w:lineRule="auto"/>
        <w:ind w:left="6"/>
        <w:rPr>
          <w:rFonts w:ascii="宋体" w:eastAsia="宋体" w:hAnsi="宋体" w:hint="eastAsia"/>
        </w:rPr>
      </w:pPr>
      <w:r w:rsidRPr="00C256D4">
        <w:rPr>
          <w:rFonts w:ascii="宋体" w:eastAsia="宋体" w:hAnsi="宋体" w:hint="eastAsia"/>
        </w:rPr>
        <w:t>三、</w:t>
      </w:r>
      <w:r w:rsidR="00131BD8" w:rsidRPr="00C256D4">
        <w:rPr>
          <w:rFonts w:ascii="宋体" w:eastAsia="宋体" w:hAnsi="宋体" w:hint="eastAsia"/>
        </w:rPr>
        <w:t>宏观经济与政策</w:t>
      </w:r>
    </w:p>
    <w:p w14:paraId="12474BB4" w14:textId="6E274486" w:rsidR="00E268CD" w:rsidRPr="00C256D4" w:rsidRDefault="00E268CD" w:rsidP="00C256D4">
      <w:pPr>
        <w:pStyle w:val="2"/>
        <w:numPr>
          <w:ilvl w:val="0"/>
          <w:numId w:val="8"/>
        </w:numPr>
        <w:spacing w:before="0" w:after="0" w:line="240" w:lineRule="auto"/>
        <w:ind w:left="142" w:firstLine="0"/>
        <w:rPr>
          <w:rFonts w:ascii="宋体" w:eastAsia="宋体" w:hAnsi="宋体" w:hint="eastAsia"/>
          <w:sz w:val="24"/>
          <w:szCs w:val="24"/>
        </w:rPr>
      </w:pPr>
      <w:r w:rsidRPr="00C256D4">
        <w:rPr>
          <w:rFonts w:ascii="宋体" w:eastAsia="宋体" w:hAnsi="宋体" w:hint="eastAsia"/>
          <w:sz w:val="24"/>
          <w:szCs w:val="24"/>
        </w:rPr>
        <w:t>商务部：中方正在研究提高进口大排量燃油车关税等措施</w:t>
      </w:r>
    </w:p>
    <w:p w14:paraId="12E8F23C" w14:textId="17728028" w:rsidR="00E268CD" w:rsidRDefault="002C35AE" w:rsidP="00A65F99">
      <w:pPr>
        <w:ind w:firstLineChars="135" w:firstLine="283"/>
        <w:rPr>
          <w:rFonts w:ascii="宋体" w:eastAsia="宋体" w:hAnsi="宋体"/>
        </w:rPr>
      </w:pPr>
      <w:r w:rsidRPr="00C256D4">
        <w:rPr>
          <w:rFonts w:ascii="宋体" w:eastAsia="宋体" w:hAnsi="宋体" w:hint="eastAsia"/>
        </w:rPr>
        <w:t>10月8日，中方依法决定对原产于欧盟的进口相关白兰地实施临时反倾销措施。关于对自欧盟进口的相关猪肉及猪副产品、乳制品等发起的反倾销、反补贴调查。同时，中方正在研究提高进口大排量燃油车关税等措施。</w:t>
      </w:r>
    </w:p>
    <w:p w14:paraId="76D69B06" w14:textId="77777777" w:rsidR="00C256D4" w:rsidRPr="00C256D4" w:rsidRDefault="00C256D4" w:rsidP="00A65F99">
      <w:pPr>
        <w:ind w:firstLineChars="135" w:firstLine="283"/>
        <w:rPr>
          <w:rFonts w:ascii="宋体" w:eastAsia="宋体" w:hAnsi="宋体" w:hint="eastAsia"/>
        </w:rPr>
      </w:pPr>
    </w:p>
    <w:p w14:paraId="3181B390" w14:textId="4FDF5BBE" w:rsidR="00F6146F" w:rsidRPr="00C256D4" w:rsidRDefault="00F6146F" w:rsidP="00C256D4">
      <w:pPr>
        <w:pStyle w:val="2"/>
        <w:numPr>
          <w:ilvl w:val="0"/>
          <w:numId w:val="8"/>
        </w:numPr>
        <w:spacing w:before="0" w:after="0" w:line="240" w:lineRule="auto"/>
        <w:ind w:left="142" w:firstLine="0"/>
        <w:rPr>
          <w:rFonts w:ascii="宋体" w:eastAsia="宋体" w:hAnsi="宋体" w:hint="eastAsia"/>
          <w:sz w:val="24"/>
          <w:szCs w:val="24"/>
        </w:rPr>
      </w:pPr>
      <w:r w:rsidRPr="00C256D4">
        <w:rPr>
          <w:rFonts w:ascii="宋体" w:eastAsia="宋体" w:hAnsi="宋体" w:hint="eastAsia"/>
          <w:sz w:val="24"/>
          <w:szCs w:val="24"/>
        </w:rPr>
        <w:t>统计局：9月CPI同比上涨0.4%</w:t>
      </w:r>
    </w:p>
    <w:p w14:paraId="776F8780" w14:textId="77777777" w:rsidR="00491DFF" w:rsidRPr="00C256D4" w:rsidRDefault="00F6146F" w:rsidP="00A65F99">
      <w:pPr>
        <w:ind w:firstLineChars="135" w:firstLine="283"/>
        <w:rPr>
          <w:rFonts w:ascii="宋体" w:eastAsia="宋体" w:hAnsi="宋体" w:hint="eastAsia"/>
        </w:rPr>
      </w:pPr>
      <w:r w:rsidRPr="00C256D4">
        <w:rPr>
          <w:rFonts w:ascii="宋体" w:eastAsia="宋体" w:hAnsi="宋体" w:hint="eastAsia"/>
        </w:rPr>
        <w:t>10月13日，统计局发布数据显示，9月份，CPI同比上涨0.4%，环比持平。1-9月平均，CPI比上年同期上涨0.3%。</w:t>
      </w:r>
    </w:p>
    <w:p w14:paraId="527441B9" w14:textId="10325EE7" w:rsidR="00491DFF" w:rsidRPr="00C256D4" w:rsidRDefault="00491DFF" w:rsidP="00A65F99">
      <w:pPr>
        <w:ind w:firstLineChars="135" w:firstLine="283"/>
        <w:rPr>
          <w:rFonts w:ascii="宋体" w:eastAsia="宋体" w:hAnsi="宋体" w:hint="eastAsia"/>
        </w:rPr>
      </w:pPr>
      <w:r w:rsidRPr="00C256D4">
        <w:rPr>
          <w:rFonts w:ascii="宋体" w:eastAsia="宋体" w:hAnsi="宋体" w:hint="eastAsia"/>
        </w:rPr>
        <w:t>10月13日，统计局发布数据显示，9月份，PPI同比下降2.8%，环比下降0.6%。1-9月平均，PPI比上年同期下降2.0%。</w:t>
      </w:r>
    </w:p>
    <w:p w14:paraId="1DAAC44B" w14:textId="510A38D0" w:rsidR="00F6146F" w:rsidRPr="00C256D4" w:rsidRDefault="00F6146F" w:rsidP="00F6146F">
      <w:pPr>
        <w:rPr>
          <w:rFonts w:ascii="宋体" w:eastAsia="宋体" w:hAnsi="宋体" w:hint="eastAsia"/>
        </w:rPr>
      </w:pPr>
    </w:p>
    <w:p w14:paraId="454E802F" w14:textId="03A54598" w:rsidR="00F038E7" w:rsidRPr="00C256D4" w:rsidRDefault="00F038E7" w:rsidP="00C256D4">
      <w:pPr>
        <w:pStyle w:val="2"/>
        <w:numPr>
          <w:ilvl w:val="0"/>
          <w:numId w:val="8"/>
        </w:numPr>
        <w:spacing w:before="0" w:after="0" w:line="240" w:lineRule="auto"/>
        <w:ind w:left="142" w:firstLine="0"/>
        <w:rPr>
          <w:rFonts w:ascii="宋体" w:eastAsia="宋体" w:hAnsi="宋体" w:hint="eastAsia"/>
          <w:sz w:val="24"/>
          <w:szCs w:val="24"/>
        </w:rPr>
      </w:pPr>
      <w:r w:rsidRPr="00C256D4">
        <w:rPr>
          <w:rFonts w:ascii="宋体" w:eastAsia="宋体" w:hAnsi="宋体" w:hint="eastAsia"/>
          <w:sz w:val="24"/>
          <w:szCs w:val="24"/>
        </w:rPr>
        <w:t>中方在世贸组织起诉土耳其电动汽车和其他车辆进口限制措施</w:t>
      </w:r>
    </w:p>
    <w:p w14:paraId="71E0B196" w14:textId="02E1E551" w:rsidR="00F038E7" w:rsidRDefault="00F038E7" w:rsidP="00A65F99">
      <w:pPr>
        <w:ind w:firstLineChars="135" w:firstLine="283"/>
        <w:rPr>
          <w:rFonts w:ascii="宋体" w:eastAsia="宋体" w:hAnsi="宋体"/>
        </w:rPr>
      </w:pPr>
      <w:r w:rsidRPr="00C256D4">
        <w:rPr>
          <w:rFonts w:ascii="宋体" w:eastAsia="宋体" w:hAnsi="宋体" w:hint="eastAsia"/>
        </w:rPr>
        <w:t>10月8日，中方就土耳其电动汽车和其他车辆加征关税和进口许可证措施在世贸组织向土方提出磋商请求。</w:t>
      </w:r>
    </w:p>
    <w:p w14:paraId="77DE21AE" w14:textId="77777777" w:rsidR="00C256D4" w:rsidRPr="00C256D4" w:rsidRDefault="00C256D4" w:rsidP="00A65F99">
      <w:pPr>
        <w:ind w:firstLineChars="135" w:firstLine="283"/>
        <w:rPr>
          <w:rFonts w:ascii="宋体" w:eastAsia="宋体" w:hAnsi="宋体" w:hint="eastAsia"/>
        </w:rPr>
      </w:pPr>
    </w:p>
    <w:p w14:paraId="3FA49E5F" w14:textId="10851A6A" w:rsidR="00341EDE" w:rsidRPr="00C256D4" w:rsidRDefault="00341EDE" w:rsidP="00C256D4">
      <w:pPr>
        <w:pStyle w:val="2"/>
        <w:numPr>
          <w:ilvl w:val="0"/>
          <w:numId w:val="8"/>
        </w:numPr>
        <w:spacing w:before="0" w:after="0" w:line="240" w:lineRule="auto"/>
        <w:ind w:left="142" w:firstLine="0"/>
        <w:rPr>
          <w:rFonts w:ascii="宋体" w:eastAsia="宋体" w:hAnsi="宋体" w:hint="eastAsia"/>
          <w:sz w:val="24"/>
          <w:szCs w:val="24"/>
        </w:rPr>
      </w:pPr>
      <w:r w:rsidRPr="00C256D4">
        <w:rPr>
          <w:rFonts w:ascii="宋体" w:eastAsia="宋体" w:hAnsi="宋体" w:hint="eastAsia"/>
          <w:sz w:val="24"/>
          <w:szCs w:val="24"/>
        </w:rPr>
        <w:t>成品油价迎来年内第八涨</w:t>
      </w:r>
    </w:p>
    <w:p w14:paraId="569112C5" w14:textId="087BA382" w:rsidR="00341EDE" w:rsidRDefault="00341EDE" w:rsidP="00A65F99">
      <w:pPr>
        <w:ind w:firstLineChars="135" w:firstLine="283"/>
        <w:rPr>
          <w:rFonts w:ascii="宋体" w:eastAsia="宋体" w:hAnsi="宋体"/>
        </w:rPr>
      </w:pPr>
      <w:r w:rsidRPr="00C256D4">
        <w:rPr>
          <w:rFonts w:ascii="宋体" w:eastAsia="宋体" w:hAnsi="宋体" w:hint="eastAsia"/>
        </w:rPr>
        <w:t>国内成品油新一轮调价窗口正式开启，成品油零售价将迎来2024年的第八次上涨。</w:t>
      </w:r>
      <w:r w:rsidR="007270CB" w:rsidRPr="00C256D4">
        <w:rPr>
          <w:rFonts w:ascii="宋体" w:eastAsia="宋体" w:hAnsi="宋体" w:hint="eastAsia"/>
        </w:rPr>
        <w:t>自2024年10月10日24时起，国内汽、柴油价格每吨分别上涨140元和135元。</w:t>
      </w:r>
    </w:p>
    <w:p w14:paraId="3ED88A99" w14:textId="77777777" w:rsidR="00C256D4" w:rsidRPr="00C256D4" w:rsidRDefault="00C256D4" w:rsidP="00A65F99">
      <w:pPr>
        <w:ind w:firstLineChars="135" w:firstLine="283"/>
        <w:rPr>
          <w:rFonts w:ascii="宋体" w:eastAsia="宋体" w:hAnsi="宋体" w:hint="eastAsia"/>
        </w:rPr>
      </w:pPr>
    </w:p>
    <w:p w14:paraId="453ABEAF" w14:textId="686FD2D5" w:rsidR="00914512" w:rsidRPr="00C256D4" w:rsidRDefault="00914512" w:rsidP="00C256D4">
      <w:pPr>
        <w:pStyle w:val="2"/>
        <w:numPr>
          <w:ilvl w:val="0"/>
          <w:numId w:val="8"/>
        </w:numPr>
        <w:spacing w:before="0" w:after="0" w:line="240" w:lineRule="auto"/>
        <w:ind w:left="142" w:firstLine="0"/>
        <w:rPr>
          <w:rFonts w:ascii="宋体" w:eastAsia="宋体" w:hAnsi="宋体" w:hint="eastAsia"/>
          <w:sz w:val="24"/>
          <w:szCs w:val="24"/>
        </w:rPr>
      </w:pPr>
      <w:r w:rsidRPr="00C256D4">
        <w:rPr>
          <w:rFonts w:ascii="宋体" w:eastAsia="宋体" w:hAnsi="宋体" w:hint="eastAsia"/>
          <w:sz w:val="24"/>
          <w:szCs w:val="24"/>
        </w:rPr>
        <w:lastRenderedPageBreak/>
        <w:t>福建：依法开展清理废旧动力电池“作坊式回收”联合专项检查行动</w:t>
      </w:r>
    </w:p>
    <w:p w14:paraId="5EF06089" w14:textId="0D100C21" w:rsidR="00914512" w:rsidRDefault="00914512" w:rsidP="00A65F99">
      <w:pPr>
        <w:ind w:firstLineChars="135" w:firstLine="283"/>
        <w:rPr>
          <w:rFonts w:ascii="宋体" w:eastAsia="宋体" w:hAnsi="宋体"/>
        </w:rPr>
      </w:pPr>
      <w:r w:rsidRPr="00C256D4">
        <w:rPr>
          <w:rFonts w:ascii="宋体" w:eastAsia="宋体" w:hAnsi="宋体" w:hint="eastAsia"/>
        </w:rPr>
        <w:t>10月8日，福建省发展和改革委员会等8单位关于加快构建废弃物循环利用体系有关工作的函。推进废旧动力电池循环利用。开展清理废旧动力电池“作坊式回收”联合专项检查行动。</w:t>
      </w:r>
    </w:p>
    <w:p w14:paraId="10ED6DA1" w14:textId="77777777" w:rsidR="00C256D4" w:rsidRPr="00C256D4" w:rsidRDefault="00C256D4" w:rsidP="00A65F99">
      <w:pPr>
        <w:ind w:firstLineChars="135" w:firstLine="283"/>
        <w:rPr>
          <w:rFonts w:ascii="宋体" w:eastAsia="宋体" w:hAnsi="宋体" w:hint="eastAsia"/>
        </w:rPr>
      </w:pPr>
    </w:p>
    <w:p w14:paraId="42053525" w14:textId="690E1CB1" w:rsidR="004F32E7" w:rsidRPr="00C256D4" w:rsidRDefault="004F32E7" w:rsidP="00C256D4">
      <w:pPr>
        <w:pStyle w:val="2"/>
        <w:numPr>
          <w:ilvl w:val="0"/>
          <w:numId w:val="8"/>
        </w:numPr>
        <w:spacing w:before="0" w:after="0" w:line="240" w:lineRule="auto"/>
        <w:ind w:left="142" w:firstLine="0"/>
        <w:rPr>
          <w:rFonts w:ascii="宋体" w:eastAsia="宋体" w:hAnsi="宋体" w:hint="eastAsia"/>
          <w:sz w:val="24"/>
          <w:szCs w:val="24"/>
        </w:rPr>
      </w:pPr>
      <w:r w:rsidRPr="00C256D4">
        <w:rPr>
          <w:rFonts w:ascii="宋体" w:eastAsia="宋体" w:hAnsi="宋体" w:hint="eastAsia"/>
          <w:sz w:val="24"/>
          <w:szCs w:val="24"/>
        </w:rPr>
        <w:t>香港运输及物流局：预计年底前公布获取牌证的自动驾驶车辆项目</w:t>
      </w:r>
    </w:p>
    <w:p w14:paraId="1F0C0876" w14:textId="5B71FCCE" w:rsidR="004F32E7" w:rsidRDefault="004F32E7" w:rsidP="00A65F99">
      <w:pPr>
        <w:ind w:firstLineChars="135" w:firstLine="283"/>
        <w:rPr>
          <w:rFonts w:ascii="宋体" w:eastAsia="宋体" w:hAnsi="宋体"/>
        </w:rPr>
      </w:pPr>
      <w:r w:rsidRPr="00C256D4">
        <w:rPr>
          <w:rFonts w:ascii="宋体" w:eastAsia="宋体" w:hAnsi="宋体" w:hint="eastAsia"/>
        </w:rPr>
        <w:t>10月10日，香港运输及物流局称，香港新的自动驾驶车辆规管框架已于2024年3月实施。预计于2024年年底前分批公布成功获取牌证的自动驾驶车辆项目。</w:t>
      </w:r>
    </w:p>
    <w:p w14:paraId="30C0407F" w14:textId="77777777" w:rsidR="00C256D4" w:rsidRPr="00C256D4" w:rsidRDefault="00C256D4" w:rsidP="00A65F99">
      <w:pPr>
        <w:ind w:firstLineChars="135" w:firstLine="283"/>
        <w:rPr>
          <w:rFonts w:ascii="宋体" w:eastAsia="宋体" w:hAnsi="宋体" w:hint="eastAsia"/>
        </w:rPr>
      </w:pPr>
    </w:p>
    <w:p w14:paraId="58CC3062" w14:textId="0429E19A" w:rsidR="0053751B" w:rsidRPr="00C256D4" w:rsidRDefault="00A65F99" w:rsidP="00C256D4">
      <w:pPr>
        <w:pStyle w:val="1"/>
        <w:spacing w:before="0" w:after="0" w:line="240" w:lineRule="auto"/>
        <w:ind w:left="6"/>
        <w:rPr>
          <w:rFonts w:ascii="宋体" w:eastAsia="宋体" w:hAnsi="宋体" w:hint="eastAsia"/>
        </w:rPr>
      </w:pPr>
      <w:r w:rsidRPr="00C256D4">
        <w:rPr>
          <w:rFonts w:ascii="宋体" w:eastAsia="宋体" w:hAnsi="宋体" w:hint="eastAsia"/>
        </w:rPr>
        <w:t>四、</w:t>
      </w:r>
      <w:r w:rsidR="0053751B" w:rsidRPr="00C256D4">
        <w:rPr>
          <w:rFonts w:ascii="宋体" w:eastAsia="宋体" w:hAnsi="宋体" w:hint="eastAsia"/>
        </w:rPr>
        <w:t>新品信息跟踪</w:t>
      </w:r>
    </w:p>
    <w:p w14:paraId="1B39A770" w14:textId="25F6AFEB" w:rsidR="00CF7F11" w:rsidRPr="00C256D4" w:rsidRDefault="00CF7F11" w:rsidP="00C256D4">
      <w:pPr>
        <w:pStyle w:val="2"/>
        <w:numPr>
          <w:ilvl w:val="0"/>
          <w:numId w:val="4"/>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蔚来第三品牌萤火虫12月21日首发 可共享蔚来服务换电体系</w:t>
      </w:r>
    </w:p>
    <w:p w14:paraId="1B80ADFA" w14:textId="3082C42C" w:rsidR="00CF7F11" w:rsidRDefault="00CF7F11" w:rsidP="00A65F99">
      <w:pPr>
        <w:ind w:firstLineChars="135" w:firstLine="283"/>
        <w:rPr>
          <w:rFonts w:ascii="宋体" w:eastAsia="宋体" w:hAnsi="宋体"/>
        </w:rPr>
      </w:pPr>
      <w:r w:rsidRPr="00C256D4">
        <w:rPr>
          <w:rFonts w:ascii="宋体" w:eastAsia="宋体" w:hAnsi="宋体" w:hint="eastAsia"/>
        </w:rPr>
        <w:t>蔚来汽车的第三品牌“萤火虫”确认将于2024年12月21日在广州NIO Day正式亮相。新品牌的产品将在蔚来的门店展出并销售，同时共享蔚来的服务体系和换电体系。“萤火虫”计划在2025年交付首款车型，预计整车售价将在14万元左右。</w:t>
      </w:r>
    </w:p>
    <w:p w14:paraId="6AF1D011" w14:textId="77777777" w:rsidR="00C256D4" w:rsidRPr="00C256D4" w:rsidRDefault="00C256D4" w:rsidP="00A65F99">
      <w:pPr>
        <w:ind w:firstLineChars="135" w:firstLine="283"/>
        <w:rPr>
          <w:rFonts w:ascii="宋体" w:eastAsia="宋体" w:hAnsi="宋体" w:hint="eastAsia"/>
        </w:rPr>
      </w:pPr>
    </w:p>
    <w:p w14:paraId="434EBAC1" w14:textId="7CE5E972" w:rsidR="0053751B" w:rsidRPr="00C256D4" w:rsidRDefault="002812ED" w:rsidP="00C256D4">
      <w:pPr>
        <w:pStyle w:val="2"/>
        <w:numPr>
          <w:ilvl w:val="0"/>
          <w:numId w:val="4"/>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长安汽车：第四代 CS75PLUS 上市 10 天累计订单破万</w:t>
      </w:r>
    </w:p>
    <w:p w14:paraId="67A5B51E" w14:textId="074194CA" w:rsidR="002812ED" w:rsidRPr="00C256D4" w:rsidRDefault="002812ED" w:rsidP="00A65F99">
      <w:pPr>
        <w:ind w:firstLineChars="135" w:firstLine="283"/>
        <w:rPr>
          <w:rFonts w:ascii="宋体" w:eastAsia="宋体" w:hAnsi="宋体" w:hint="eastAsia"/>
        </w:rPr>
      </w:pPr>
      <w:r w:rsidRPr="00C256D4">
        <w:rPr>
          <w:rFonts w:ascii="宋体" w:eastAsia="宋体" w:hAnsi="宋体" w:hint="eastAsia"/>
        </w:rPr>
        <w:t>长安汽车5日下午宣布，第四代CS75PLUS价格及权益发布10天，累计订单突破10000单。</w:t>
      </w:r>
    </w:p>
    <w:p w14:paraId="0BD6512A" w14:textId="1A8B42A7" w:rsidR="005B1BCE" w:rsidRDefault="005B1BCE" w:rsidP="002812ED">
      <w:pPr>
        <w:rPr>
          <w:rFonts w:ascii="宋体" w:eastAsia="宋体" w:hAnsi="宋体"/>
        </w:rPr>
      </w:pPr>
      <w:r w:rsidRPr="00C256D4">
        <w:rPr>
          <w:rFonts w:ascii="宋体" w:eastAsia="宋体" w:hAnsi="宋体"/>
          <w:noProof/>
          <w14:ligatures w14:val="standardContextual"/>
        </w:rPr>
        <w:drawing>
          <wp:inline distT="0" distB="0" distL="0" distR="0" wp14:anchorId="6B88C779" wp14:editId="41F9B4D4">
            <wp:extent cx="1800000" cy="1030677"/>
            <wp:effectExtent l="0" t="0" r="0" b="0"/>
            <wp:docPr id="1047429632" name="图片 1" descr="图形用户界面&#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29632" name="图片 1" descr="图形用户界面&#10;&#10;低可信度描述已自动生成"/>
                    <pic:cNvPicPr/>
                  </pic:nvPicPr>
                  <pic:blipFill>
                    <a:blip r:embed="rId15"/>
                    <a:stretch>
                      <a:fillRect/>
                    </a:stretch>
                  </pic:blipFill>
                  <pic:spPr>
                    <a:xfrm>
                      <a:off x="0" y="0"/>
                      <a:ext cx="1800000" cy="1030677"/>
                    </a:xfrm>
                    <a:prstGeom prst="rect">
                      <a:avLst/>
                    </a:prstGeom>
                  </pic:spPr>
                </pic:pic>
              </a:graphicData>
            </a:graphic>
          </wp:inline>
        </w:drawing>
      </w:r>
    </w:p>
    <w:p w14:paraId="6EBFCC82" w14:textId="77777777" w:rsidR="00C256D4" w:rsidRPr="00C256D4" w:rsidRDefault="00C256D4" w:rsidP="002812ED">
      <w:pPr>
        <w:rPr>
          <w:rFonts w:ascii="宋体" w:eastAsia="宋体" w:hAnsi="宋体" w:hint="eastAsia"/>
        </w:rPr>
      </w:pPr>
    </w:p>
    <w:p w14:paraId="091FEC77" w14:textId="4EFDCD4D" w:rsidR="004D15EC" w:rsidRPr="00C256D4" w:rsidRDefault="004D15EC" w:rsidP="00C256D4">
      <w:pPr>
        <w:pStyle w:val="2"/>
        <w:numPr>
          <w:ilvl w:val="0"/>
          <w:numId w:val="4"/>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智界R7上市14天大定破2</w:t>
      </w:r>
      <w:r w:rsidR="006A27BD">
        <w:rPr>
          <w:rFonts w:ascii="宋体" w:eastAsia="宋体" w:hAnsi="宋体" w:hint="eastAsia"/>
          <w:sz w:val="24"/>
          <w:szCs w:val="24"/>
        </w:rPr>
        <w:t>万辆</w:t>
      </w:r>
    </w:p>
    <w:p w14:paraId="54779CEE" w14:textId="783992D8" w:rsidR="004D15EC" w:rsidRDefault="004D15EC" w:rsidP="00A65F99">
      <w:pPr>
        <w:ind w:firstLineChars="135" w:firstLine="283"/>
        <w:rPr>
          <w:rFonts w:ascii="宋体" w:eastAsia="宋体" w:hAnsi="宋体"/>
        </w:rPr>
      </w:pPr>
      <w:r w:rsidRPr="00C256D4">
        <w:rPr>
          <w:rFonts w:ascii="宋体" w:eastAsia="宋体" w:hAnsi="宋体" w:hint="eastAsia"/>
        </w:rPr>
        <w:t>10月8日，智界官方发布海报称，智界R7上市14天累计大定突破20000台。</w:t>
      </w:r>
    </w:p>
    <w:p w14:paraId="038D00F0" w14:textId="77777777" w:rsidR="00C256D4" w:rsidRPr="00C256D4" w:rsidRDefault="00C256D4" w:rsidP="00A65F99">
      <w:pPr>
        <w:ind w:firstLineChars="135" w:firstLine="283"/>
        <w:rPr>
          <w:rFonts w:ascii="宋体" w:eastAsia="宋体" w:hAnsi="宋体" w:hint="eastAsia"/>
        </w:rPr>
      </w:pPr>
    </w:p>
    <w:p w14:paraId="5FD49193" w14:textId="5A368A1D" w:rsidR="001C371F" w:rsidRPr="00C256D4" w:rsidRDefault="001C371F" w:rsidP="00C256D4">
      <w:pPr>
        <w:pStyle w:val="2"/>
        <w:numPr>
          <w:ilvl w:val="0"/>
          <w:numId w:val="4"/>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腾势N9外观官图发布</w:t>
      </w:r>
    </w:p>
    <w:p w14:paraId="0E1E65AB" w14:textId="48592DE1" w:rsidR="001C371F" w:rsidRPr="00C256D4" w:rsidRDefault="001C371F" w:rsidP="00A65F99">
      <w:pPr>
        <w:ind w:firstLineChars="135" w:firstLine="283"/>
        <w:rPr>
          <w:rFonts w:ascii="宋体" w:eastAsia="宋体" w:hAnsi="宋体" w:hint="eastAsia"/>
        </w:rPr>
      </w:pPr>
      <w:r w:rsidRPr="00C256D4">
        <w:rPr>
          <w:rFonts w:ascii="宋体" w:eastAsia="宋体" w:hAnsi="宋体" w:hint="eastAsia"/>
        </w:rPr>
        <w:t>10月11日，腾势汽车发布了腾势N9的外观官图。</w:t>
      </w:r>
      <w:r w:rsidR="00FD7EFB" w:rsidRPr="00C256D4">
        <w:rPr>
          <w:rFonts w:ascii="宋体" w:eastAsia="宋体" w:hAnsi="宋体" w:hint="eastAsia"/>
        </w:rPr>
        <w:t>尚未公布该车的车尾及内饰设计细节。</w:t>
      </w:r>
    </w:p>
    <w:p w14:paraId="68B7F5C0" w14:textId="2C787EC0" w:rsidR="001C371F" w:rsidRDefault="001C371F" w:rsidP="001C371F">
      <w:pPr>
        <w:rPr>
          <w:rFonts w:ascii="宋体" w:eastAsia="宋体" w:hAnsi="宋体"/>
        </w:rPr>
      </w:pPr>
      <w:r w:rsidRPr="00C256D4">
        <w:rPr>
          <w:rFonts w:ascii="宋体" w:eastAsia="宋体" w:hAnsi="宋体"/>
          <w:noProof/>
          <w14:ligatures w14:val="standardContextual"/>
        </w:rPr>
        <w:drawing>
          <wp:inline distT="0" distB="0" distL="0" distR="0" wp14:anchorId="25A353D6" wp14:editId="304D9DF5">
            <wp:extent cx="1800000" cy="877007"/>
            <wp:effectExtent l="0" t="0" r="0" b="0"/>
            <wp:docPr id="715856393"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856393" name="图片 1" descr="银色的汽车&#10;&#10;描述已自动生成"/>
                    <pic:cNvPicPr/>
                  </pic:nvPicPr>
                  <pic:blipFill>
                    <a:blip r:embed="rId16"/>
                    <a:stretch>
                      <a:fillRect/>
                    </a:stretch>
                  </pic:blipFill>
                  <pic:spPr>
                    <a:xfrm>
                      <a:off x="0" y="0"/>
                      <a:ext cx="1800000" cy="877007"/>
                    </a:xfrm>
                    <a:prstGeom prst="rect">
                      <a:avLst/>
                    </a:prstGeom>
                  </pic:spPr>
                </pic:pic>
              </a:graphicData>
            </a:graphic>
          </wp:inline>
        </w:drawing>
      </w:r>
    </w:p>
    <w:p w14:paraId="2F2758B5" w14:textId="77777777" w:rsidR="00C256D4" w:rsidRPr="00C256D4" w:rsidRDefault="00C256D4" w:rsidP="001C371F">
      <w:pPr>
        <w:rPr>
          <w:rFonts w:ascii="宋体" w:eastAsia="宋体" w:hAnsi="宋体" w:hint="eastAsia"/>
        </w:rPr>
      </w:pPr>
    </w:p>
    <w:p w14:paraId="693ABBDF" w14:textId="62FB2442" w:rsidR="00B172AF" w:rsidRPr="00C256D4" w:rsidRDefault="00B172AF" w:rsidP="00C256D4">
      <w:pPr>
        <w:pStyle w:val="2"/>
        <w:numPr>
          <w:ilvl w:val="0"/>
          <w:numId w:val="4"/>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领克Z20海外上市</w:t>
      </w:r>
    </w:p>
    <w:p w14:paraId="504E4471" w14:textId="38B62B9B" w:rsidR="00B172AF" w:rsidRPr="00C256D4" w:rsidRDefault="00B172AF" w:rsidP="00A65F99">
      <w:pPr>
        <w:ind w:firstLineChars="135" w:firstLine="283"/>
        <w:rPr>
          <w:rFonts w:ascii="宋体" w:eastAsia="宋体" w:hAnsi="宋体" w:hint="eastAsia"/>
        </w:rPr>
      </w:pPr>
      <w:r w:rsidRPr="00C256D4">
        <w:rPr>
          <w:rFonts w:ascii="宋体" w:eastAsia="宋体" w:hAnsi="宋体" w:hint="eastAsia"/>
        </w:rPr>
        <w:t>10月11日，领克Z20于意大利米兰首发亮相并于欧洲正式上市，起售价35,495欧元，将以全新领克02的名称在欧洲进行销售。预计将于2024年内在国内上市并开启交付。</w:t>
      </w:r>
    </w:p>
    <w:p w14:paraId="6A7C9B07" w14:textId="46E98527" w:rsidR="00755BC7" w:rsidRDefault="00AB48C4" w:rsidP="00B172AF">
      <w:pPr>
        <w:rPr>
          <w:rFonts w:ascii="宋体" w:eastAsia="宋体" w:hAnsi="宋体"/>
        </w:rPr>
      </w:pPr>
      <w:r w:rsidRPr="00C256D4">
        <w:rPr>
          <w:rFonts w:ascii="宋体" w:eastAsia="宋体" w:hAnsi="宋体"/>
          <w:noProof/>
          <w14:ligatures w14:val="standardContextual"/>
        </w:rPr>
        <w:lastRenderedPageBreak/>
        <w:drawing>
          <wp:inline distT="0" distB="0" distL="0" distR="0" wp14:anchorId="07A5F9A5" wp14:editId="1E57F71D">
            <wp:extent cx="1800000" cy="1092994"/>
            <wp:effectExtent l="0" t="0" r="0" b="0"/>
            <wp:docPr id="280343958" name="图片 1" descr="红色的汽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343958" name="图片 1" descr="红色的汽车&#10;&#10;中度可信度描述已自动生成"/>
                    <pic:cNvPicPr/>
                  </pic:nvPicPr>
                  <pic:blipFill>
                    <a:blip r:embed="rId17"/>
                    <a:stretch>
                      <a:fillRect/>
                    </a:stretch>
                  </pic:blipFill>
                  <pic:spPr>
                    <a:xfrm>
                      <a:off x="0" y="0"/>
                      <a:ext cx="1800000" cy="1092994"/>
                    </a:xfrm>
                    <a:prstGeom prst="rect">
                      <a:avLst/>
                    </a:prstGeom>
                  </pic:spPr>
                </pic:pic>
              </a:graphicData>
            </a:graphic>
          </wp:inline>
        </w:drawing>
      </w:r>
    </w:p>
    <w:p w14:paraId="51024D0B" w14:textId="77777777" w:rsidR="00C256D4" w:rsidRPr="00C256D4" w:rsidRDefault="00C256D4" w:rsidP="00B172AF">
      <w:pPr>
        <w:rPr>
          <w:rFonts w:ascii="宋体" w:eastAsia="宋体" w:hAnsi="宋体" w:hint="eastAsia"/>
        </w:rPr>
      </w:pPr>
    </w:p>
    <w:p w14:paraId="37582CFD" w14:textId="59B891D4" w:rsidR="00FA5C09" w:rsidRPr="00C256D4" w:rsidRDefault="00FA5C09" w:rsidP="00C256D4">
      <w:pPr>
        <w:pStyle w:val="2"/>
        <w:numPr>
          <w:ilvl w:val="0"/>
          <w:numId w:val="4"/>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方程豹豹8开启预订</w:t>
      </w:r>
    </w:p>
    <w:p w14:paraId="7FDBEA8F" w14:textId="3AC0A6CB" w:rsidR="00FA5C09" w:rsidRPr="00C256D4" w:rsidRDefault="00FA5C09" w:rsidP="00A65F99">
      <w:pPr>
        <w:ind w:firstLineChars="135" w:firstLine="283"/>
        <w:rPr>
          <w:rFonts w:ascii="宋体" w:eastAsia="宋体" w:hAnsi="宋体" w:hint="eastAsia"/>
        </w:rPr>
      </w:pPr>
      <w:r w:rsidRPr="00C256D4">
        <w:rPr>
          <w:rFonts w:ascii="宋体" w:eastAsia="宋体" w:hAnsi="宋体" w:hint="eastAsia"/>
        </w:rPr>
        <w:t>10月12日，方程豹豹8正式开启意向预订，预订价格区间为40-50万元。搭载华为乾崑智驾ADS 3.0，支持高速/城市领航辅助、代客泊车等智驾功能。CLTC纯电续航里程100km。</w:t>
      </w:r>
    </w:p>
    <w:p w14:paraId="12FAD207" w14:textId="1DC374B7" w:rsidR="00FA5C09" w:rsidRDefault="00FA5C09" w:rsidP="00FA5C09">
      <w:pPr>
        <w:rPr>
          <w:rFonts w:ascii="宋体" w:eastAsia="宋体" w:hAnsi="宋体"/>
        </w:rPr>
      </w:pPr>
      <w:r w:rsidRPr="00C256D4">
        <w:rPr>
          <w:rFonts w:ascii="宋体" w:eastAsia="宋体" w:hAnsi="宋体"/>
          <w:noProof/>
          <w14:ligatures w14:val="standardContextual"/>
        </w:rPr>
        <w:drawing>
          <wp:inline distT="0" distB="0" distL="0" distR="0" wp14:anchorId="6E614FB8" wp14:editId="6158CE79">
            <wp:extent cx="1800000" cy="900000"/>
            <wp:effectExtent l="0" t="0" r="0" b="0"/>
            <wp:docPr id="1911984429"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84429" name="图片 1" descr="黑色的汽车&#10;&#10;描述已自动生成"/>
                    <pic:cNvPicPr/>
                  </pic:nvPicPr>
                  <pic:blipFill>
                    <a:blip r:embed="rId18"/>
                    <a:stretch>
                      <a:fillRect/>
                    </a:stretch>
                  </pic:blipFill>
                  <pic:spPr>
                    <a:xfrm>
                      <a:off x="0" y="0"/>
                      <a:ext cx="1800000" cy="900000"/>
                    </a:xfrm>
                    <a:prstGeom prst="rect">
                      <a:avLst/>
                    </a:prstGeom>
                  </pic:spPr>
                </pic:pic>
              </a:graphicData>
            </a:graphic>
          </wp:inline>
        </w:drawing>
      </w:r>
    </w:p>
    <w:p w14:paraId="3E621075" w14:textId="77777777" w:rsidR="00C256D4" w:rsidRPr="00C256D4" w:rsidRDefault="00C256D4" w:rsidP="00FA5C09">
      <w:pPr>
        <w:rPr>
          <w:rFonts w:ascii="宋体" w:eastAsia="宋体" w:hAnsi="宋体" w:hint="eastAsia"/>
        </w:rPr>
      </w:pPr>
    </w:p>
    <w:p w14:paraId="6C676A2B" w14:textId="0F4724B7" w:rsidR="0053751B" w:rsidRPr="00C256D4" w:rsidRDefault="009252F3" w:rsidP="00C256D4">
      <w:pPr>
        <w:pStyle w:val="2"/>
        <w:numPr>
          <w:ilvl w:val="0"/>
          <w:numId w:val="4"/>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阿维塔07上市17天累计大定超2.5万辆</w:t>
      </w:r>
    </w:p>
    <w:p w14:paraId="07881D56" w14:textId="2451E8BD" w:rsidR="0053751B" w:rsidRDefault="009252F3" w:rsidP="00A65F99">
      <w:pPr>
        <w:ind w:firstLineChars="135" w:firstLine="283"/>
        <w:rPr>
          <w:rFonts w:ascii="宋体" w:eastAsia="宋体" w:hAnsi="宋体"/>
        </w:rPr>
      </w:pPr>
      <w:r w:rsidRPr="00C256D4">
        <w:rPr>
          <w:rFonts w:ascii="宋体" w:eastAsia="宋体" w:hAnsi="宋体" w:hint="eastAsia"/>
        </w:rPr>
        <w:t>10月13日，阿维塔宣布，阿维塔07上市17天大定定单25386辆，单日最高锁单3508辆。</w:t>
      </w:r>
    </w:p>
    <w:p w14:paraId="557A0A57" w14:textId="77777777" w:rsidR="00C256D4" w:rsidRPr="00C256D4" w:rsidRDefault="00C256D4" w:rsidP="00A65F99">
      <w:pPr>
        <w:ind w:firstLineChars="135" w:firstLine="283"/>
        <w:rPr>
          <w:rFonts w:ascii="宋体" w:eastAsia="宋体" w:hAnsi="宋体" w:hint="eastAsia"/>
        </w:rPr>
      </w:pPr>
    </w:p>
    <w:p w14:paraId="16D53347" w14:textId="678091BA" w:rsidR="00131BD8" w:rsidRPr="00C256D4" w:rsidRDefault="00A65F99" w:rsidP="00C256D4">
      <w:pPr>
        <w:pStyle w:val="1"/>
        <w:spacing w:before="0" w:after="0" w:line="240" w:lineRule="auto"/>
        <w:ind w:left="6"/>
        <w:rPr>
          <w:rFonts w:ascii="宋体" w:eastAsia="宋体" w:hAnsi="宋体" w:hint="eastAsia"/>
        </w:rPr>
      </w:pPr>
      <w:r w:rsidRPr="00C256D4">
        <w:rPr>
          <w:rFonts w:ascii="宋体" w:eastAsia="宋体" w:hAnsi="宋体" w:hint="eastAsia"/>
        </w:rPr>
        <w:t>五、</w:t>
      </w:r>
      <w:r w:rsidR="00131BD8" w:rsidRPr="00C256D4">
        <w:rPr>
          <w:rFonts w:ascii="宋体" w:eastAsia="宋体" w:hAnsi="宋体" w:hint="eastAsia"/>
        </w:rPr>
        <w:t>企业信息</w:t>
      </w:r>
    </w:p>
    <w:p w14:paraId="0182E05D"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阿维塔正在进行C轮百亿融资 投后估值超300亿元</w:t>
      </w:r>
    </w:p>
    <w:p w14:paraId="14E608F5"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10月11日，阿维塔科技总裁陈卓在阿维塔科技重点供应商伙伴沟通会上，透露了公司最新的融资情况：目前正在进行C融资，募集资金达100亿元，投后估值将超过300亿元。</w:t>
      </w:r>
    </w:p>
    <w:p w14:paraId="595812FB" w14:textId="77777777" w:rsidR="00C256D4" w:rsidRPr="00C256D4" w:rsidRDefault="00C256D4" w:rsidP="00A65F99">
      <w:pPr>
        <w:ind w:firstLineChars="135" w:firstLine="283"/>
        <w:rPr>
          <w:rFonts w:ascii="宋体" w:eastAsia="宋体" w:hAnsi="宋体" w:hint="eastAsia"/>
        </w:rPr>
      </w:pPr>
    </w:p>
    <w:p w14:paraId="57F2692F"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本田全球首座新能源工厂武汉投产</w:t>
      </w:r>
    </w:p>
    <w:p w14:paraId="09BA0EAD"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10月11日，本田全球首个新能源工厂——东风本田汽车有限公司新能源工厂正式投产，年产能达12万辆，初期投产包括灵悉L、烨S7等多款电动车型。</w:t>
      </w:r>
    </w:p>
    <w:p w14:paraId="41053F31" w14:textId="77777777" w:rsidR="006A27BD" w:rsidRPr="00C256D4" w:rsidRDefault="006A27BD" w:rsidP="00A65F99">
      <w:pPr>
        <w:ind w:firstLineChars="135" w:firstLine="283"/>
        <w:rPr>
          <w:rFonts w:ascii="宋体" w:eastAsia="宋体" w:hAnsi="宋体" w:hint="eastAsia"/>
        </w:rPr>
      </w:pPr>
    </w:p>
    <w:p w14:paraId="41D1AF81"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比亚迪预计今年在墨西哥销售5万辆汽车 明年销量翻番</w:t>
      </w:r>
    </w:p>
    <w:p w14:paraId="2446CB98" w14:textId="77777777" w:rsidR="004F3E5A" w:rsidRDefault="004F3E5A" w:rsidP="00A65F99">
      <w:pPr>
        <w:ind w:firstLineChars="135" w:firstLine="283"/>
        <w:rPr>
          <w:rFonts w:ascii="宋体" w:eastAsia="宋体" w:hAnsi="宋体"/>
        </w:rPr>
      </w:pPr>
      <w:r w:rsidRPr="00C256D4">
        <w:rPr>
          <w:rFonts w:ascii="宋体" w:eastAsia="宋体" w:hAnsi="宋体" w:hint="eastAsia"/>
        </w:rPr>
        <w:t>比亚迪墨西哥总经理豪尔赫·巴列霍（Jorge Vallejo）当地时间10月8日表示，预计比亚迪今年将在墨西哥销售5万辆电动汽车，2025年达到10万辆。巴列霍称，比亚迪将在今年年底前宣布在墨西哥建设的首座工厂的选址。</w:t>
      </w:r>
    </w:p>
    <w:p w14:paraId="7C8414D0" w14:textId="77777777" w:rsidR="00C256D4" w:rsidRPr="00C256D4" w:rsidRDefault="00C256D4" w:rsidP="00A65F99">
      <w:pPr>
        <w:ind w:firstLineChars="135" w:firstLine="283"/>
        <w:rPr>
          <w:rFonts w:ascii="宋体" w:eastAsia="宋体" w:hAnsi="宋体" w:hint="eastAsia"/>
        </w:rPr>
      </w:pPr>
    </w:p>
    <w:p w14:paraId="4AFD56FE"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比亚迪预计在德国推出2.5万至3万欧元电动车型</w:t>
      </w:r>
    </w:p>
    <w:p w14:paraId="73FF20C4" w14:textId="77777777" w:rsidR="004F3E5A" w:rsidRDefault="004F3E5A" w:rsidP="00A65F99">
      <w:pPr>
        <w:ind w:firstLineChars="135" w:firstLine="283"/>
        <w:rPr>
          <w:rFonts w:ascii="宋体" w:eastAsia="宋体" w:hAnsi="宋体"/>
        </w:rPr>
      </w:pPr>
      <w:r w:rsidRPr="00C256D4">
        <w:rPr>
          <w:rFonts w:ascii="宋体" w:eastAsia="宋体" w:hAnsi="宋体" w:hint="eastAsia"/>
        </w:rPr>
        <w:t>近日，比亚迪执行副总裁李柯在接受德国媒体采访时表示，比亚迪在德国推出的首款电动汽车价格可能在2.5万欧元至3万欧元之间。预计在未来六个月内说服潜在的德国买家。</w:t>
      </w:r>
    </w:p>
    <w:p w14:paraId="5BF9E3B2" w14:textId="77777777" w:rsidR="00C256D4" w:rsidRPr="00C256D4" w:rsidRDefault="00C256D4" w:rsidP="00A65F99">
      <w:pPr>
        <w:ind w:firstLineChars="135" w:firstLine="283"/>
        <w:rPr>
          <w:rFonts w:ascii="宋体" w:eastAsia="宋体" w:hAnsi="宋体" w:hint="eastAsia"/>
        </w:rPr>
      </w:pPr>
    </w:p>
    <w:p w14:paraId="1D98FEE2"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传理想筹建香港芯片研发办公室</w:t>
      </w:r>
    </w:p>
    <w:p w14:paraId="1176EB5D" w14:textId="77777777" w:rsidR="004F3E5A" w:rsidRDefault="004F3E5A" w:rsidP="00A65F99">
      <w:pPr>
        <w:ind w:firstLineChars="135" w:firstLine="283"/>
        <w:rPr>
          <w:rFonts w:ascii="宋体" w:eastAsia="宋体" w:hAnsi="宋体"/>
        </w:rPr>
      </w:pPr>
      <w:r w:rsidRPr="00C256D4">
        <w:rPr>
          <w:rFonts w:ascii="宋体" w:eastAsia="宋体" w:hAnsi="宋体" w:hint="eastAsia"/>
        </w:rPr>
        <w:t>消息称，理想汽车计划在香港建立一个芯片研发办公室，正在招募职级为18-19级的AI芯片架构师。消息还称，理想自研的用于智能驾驶场景的AI推理芯片，已被送往台积电流片。</w:t>
      </w:r>
    </w:p>
    <w:p w14:paraId="32480D43" w14:textId="77777777" w:rsidR="00C256D4" w:rsidRPr="00C256D4" w:rsidRDefault="00C256D4" w:rsidP="00A65F99">
      <w:pPr>
        <w:ind w:firstLineChars="135" w:firstLine="283"/>
        <w:rPr>
          <w:rFonts w:ascii="宋体" w:eastAsia="宋体" w:hAnsi="宋体" w:hint="eastAsia"/>
        </w:rPr>
      </w:pPr>
    </w:p>
    <w:p w14:paraId="1A2FF84C"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lastRenderedPageBreak/>
        <w:t>传奇瑞拟分拆汽车业务上市 估值约在500亿元</w:t>
      </w:r>
    </w:p>
    <w:p w14:paraId="3D554736" w14:textId="77777777" w:rsidR="004F3E5A" w:rsidRDefault="004F3E5A" w:rsidP="00A65F99">
      <w:pPr>
        <w:ind w:firstLineChars="135" w:firstLine="283"/>
        <w:rPr>
          <w:rFonts w:ascii="宋体" w:eastAsia="宋体" w:hAnsi="宋体"/>
        </w:rPr>
      </w:pPr>
      <w:r w:rsidRPr="00C256D4">
        <w:rPr>
          <w:rFonts w:ascii="宋体" w:eastAsia="宋体" w:hAnsi="宋体" w:hint="eastAsia"/>
        </w:rPr>
        <w:t>知情人士称，奇瑞控股正在考虑使其汽车部门在香港上市，估值约在500亿元。消息称，奇瑞控股正在寻求银行的支持，以帮助进行公司的首次公开募股。</w:t>
      </w:r>
    </w:p>
    <w:p w14:paraId="4401B526" w14:textId="77777777" w:rsidR="00C256D4" w:rsidRPr="00C256D4" w:rsidRDefault="00C256D4" w:rsidP="00A65F99">
      <w:pPr>
        <w:ind w:firstLineChars="135" w:firstLine="283"/>
        <w:rPr>
          <w:rFonts w:ascii="宋体" w:eastAsia="宋体" w:hAnsi="宋体" w:hint="eastAsia"/>
        </w:rPr>
      </w:pPr>
    </w:p>
    <w:p w14:paraId="0B99C706"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广汽丰田10月购车可享至高4.5万元优惠</w:t>
      </w:r>
    </w:p>
    <w:p w14:paraId="2574F3F1" w14:textId="77777777" w:rsidR="004F3E5A" w:rsidRDefault="004F3E5A" w:rsidP="00A65F99">
      <w:pPr>
        <w:ind w:firstLineChars="135" w:firstLine="283"/>
        <w:rPr>
          <w:rFonts w:ascii="宋体" w:eastAsia="宋体" w:hAnsi="宋体"/>
        </w:rPr>
      </w:pPr>
      <w:r w:rsidRPr="00C256D4">
        <w:rPr>
          <w:rFonts w:ascii="宋体" w:eastAsia="宋体" w:hAnsi="宋体" w:hint="eastAsia"/>
        </w:rPr>
        <w:t>广汽丰田推出了一系列优惠活动，在10月份购车的消费者可以享受多重优惠。包括广汽丰田20岁生日礼至高15000元、国庆限时福利金5000元、油电同权置换礼至高15000元，以及地方置换补贴至高10000元。综合这些优惠，消费者最高可享受45000元的优惠。</w:t>
      </w:r>
    </w:p>
    <w:p w14:paraId="573B7BCB" w14:textId="77777777" w:rsidR="00C256D4" w:rsidRPr="00C256D4" w:rsidRDefault="00C256D4" w:rsidP="00A65F99">
      <w:pPr>
        <w:ind w:firstLineChars="135" w:firstLine="283"/>
        <w:rPr>
          <w:rFonts w:ascii="宋体" w:eastAsia="宋体" w:hAnsi="宋体" w:hint="eastAsia"/>
        </w:rPr>
      </w:pPr>
    </w:p>
    <w:p w14:paraId="12BF3853"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广汽集团：全资子公司拟出资2700万美元战略投资小马智行</w:t>
      </w:r>
    </w:p>
    <w:p w14:paraId="4CE07E7A"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10月10日，广汽集团公告，公司全资子公司广汽零部件有限公司拟以不超过5.5亿元增资辰致科技，取得30%股权；公司全资子公司广汽资本有限公司投资小马智行2700万美元。</w:t>
      </w:r>
    </w:p>
    <w:p w14:paraId="1806C114" w14:textId="77777777" w:rsidR="00C256D4" w:rsidRPr="00C256D4" w:rsidRDefault="00C256D4" w:rsidP="00A65F99">
      <w:pPr>
        <w:ind w:firstLineChars="135" w:firstLine="283"/>
        <w:rPr>
          <w:rFonts w:ascii="宋体" w:eastAsia="宋体" w:hAnsi="宋体" w:hint="eastAsia"/>
        </w:rPr>
      </w:pPr>
    </w:p>
    <w:p w14:paraId="5B60DC3F"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广汽在卡塔尔推出首款纯电SUV车型</w:t>
      </w:r>
    </w:p>
    <w:p w14:paraId="2DEE3321"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10月6日，据广汽国际微信公众号消息，埃安品牌暨AlON Y Plus产品发布会近日在多哈GAC展厅举行，正式推出新能源车型AION Y Plus。未来将加快昊铂HT、昊铂GT和昊铂SSR等新能源车型上市。</w:t>
      </w:r>
    </w:p>
    <w:p w14:paraId="0B9210DB" w14:textId="77777777" w:rsidR="00C256D4" w:rsidRPr="00C256D4" w:rsidRDefault="00C256D4" w:rsidP="00A65F99">
      <w:pPr>
        <w:ind w:firstLineChars="135" w:firstLine="283"/>
        <w:rPr>
          <w:rFonts w:ascii="宋体" w:eastAsia="宋体" w:hAnsi="宋体" w:hint="eastAsia"/>
        </w:rPr>
      </w:pPr>
    </w:p>
    <w:p w14:paraId="262C5574"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何小鹏：计划2026年正式推出Robotaxi</w:t>
      </w:r>
    </w:p>
    <w:p w14:paraId="0DD6FC2A" w14:textId="77777777" w:rsidR="004F3E5A" w:rsidRDefault="004F3E5A" w:rsidP="00A65F99">
      <w:pPr>
        <w:ind w:firstLineChars="135" w:firstLine="283"/>
        <w:rPr>
          <w:rFonts w:ascii="宋体" w:eastAsia="宋体" w:hAnsi="宋体"/>
        </w:rPr>
      </w:pPr>
      <w:r w:rsidRPr="00C256D4">
        <w:rPr>
          <w:rFonts w:ascii="宋体" w:eastAsia="宋体" w:hAnsi="宋体" w:hint="eastAsia"/>
        </w:rPr>
        <w:t>小鹏汽车董事长何小鹏10月10日发文称，目前正在加快小鹏Robotaxi业务步伐，明年下半年将在量产车上实现对标海外一流Robotaxi的软件使用体验，计划2026年正式推出。</w:t>
      </w:r>
    </w:p>
    <w:p w14:paraId="32B57F10" w14:textId="77777777" w:rsidR="00C256D4" w:rsidRPr="00C256D4" w:rsidRDefault="00C256D4" w:rsidP="00A65F99">
      <w:pPr>
        <w:ind w:firstLineChars="135" w:firstLine="283"/>
        <w:rPr>
          <w:rFonts w:ascii="宋体" w:eastAsia="宋体" w:hAnsi="宋体" w:hint="eastAsia"/>
        </w:rPr>
      </w:pPr>
    </w:p>
    <w:p w14:paraId="0B949381"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吉利汽车宣布几何正式并入银河品牌 主打智能精品小车系列</w:t>
      </w:r>
    </w:p>
    <w:p w14:paraId="5DEB70D6" w14:textId="77777777" w:rsidR="004F3E5A" w:rsidRDefault="004F3E5A" w:rsidP="00A65F99">
      <w:pPr>
        <w:ind w:firstLineChars="135" w:firstLine="283"/>
        <w:rPr>
          <w:rFonts w:ascii="宋体" w:eastAsia="宋体" w:hAnsi="宋体"/>
        </w:rPr>
      </w:pPr>
      <w:r w:rsidRPr="00C256D4">
        <w:rPr>
          <w:rFonts w:ascii="宋体" w:eastAsia="宋体" w:hAnsi="宋体" w:hint="eastAsia"/>
        </w:rPr>
        <w:t>在10 月 9 日晚举行的吉利星愿的上市发布会上，吉利汽车集团 CEO 淦家阅宣布几何正式并入银河品牌，以 GEOME 作为银河系列中的“智能精品小车系列”推向市场。</w:t>
      </w:r>
    </w:p>
    <w:p w14:paraId="0A6492F9" w14:textId="77777777" w:rsidR="00C256D4" w:rsidRPr="00C256D4" w:rsidRDefault="00C256D4" w:rsidP="00A65F99">
      <w:pPr>
        <w:ind w:firstLineChars="135" w:firstLine="283"/>
        <w:rPr>
          <w:rFonts w:ascii="宋体" w:eastAsia="宋体" w:hAnsi="宋体" w:hint="eastAsia"/>
        </w:rPr>
      </w:pPr>
    </w:p>
    <w:p w14:paraId="2C54ABB1"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吉利申请吉时充商标</w:t>
      </w:r>
    </w:p>
    <w:p w14:paraId="474B78FF" w14:textId="77777777" w:rsidR="004F3E5A" w:rsidRDefault="004F3E5A" w:rsidP="00A65F99">
      <w:pPr>
        <w:ind w:firstLineChars="135" w:firstLine="283"/>
        <w:rPr>
          <w:rFonts w:ascii="宋体" w:eastAsia="宋体" w:hAnsi="宋体"/>
        </w:rPr>
      </w:pPr>
      <w:r w:rsidRPr="00C256D4">
        <w:rPr>
          <w:rFonts w:ascii="宋体" w:eastAsia="宋体" w:hAnsi="宋体" w:hint="eastAsia"/>
        </w:rPr>
        <w:t>近日，浙江吉利控股集团有限公司申请注册一枚"吉时充"商标，国际分类为运输工具，当前商标状态为注册申请中。</w:t>
      </w:r>
    </w:p>
    <w:p w14:paraId="60905029" w14:textId="77777777" w:rsidR="006A27BD" w:rsidRPr="00C256D4" w:rsidRDefault="006A27BD" w:rsidP="00A65F99">
      <w:pPr>
        <w:ind w:firstLineChars="135" w:firstLine="283"/>
        <w:rPr>
          <w:rFonts w:ascii="宋体" w:eastAsia="宋体" w:hAnsi="宋体" w:hint="eastAsia"/>
        </w:rPr>
      </w:pPr>
    </w:p>
    <w:p w14:paraId="356DA45B"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极氪进入哥伦比亚市场 首批计划两款车型</w:t>
      </w:r>
    </w:p>
    <w:p w14:paraId="4A47091B"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10月9日，极氪宣布正式进入哥伦比亚市场，首批计划引进Zeekr 001轿车和Zeekr XSUV两款车型。极氪此次入驻哥伦比亚市场将重点投资充电设施及技术开发领域。</w:t>
      </w:r>
    </w:p>
    <w:p w14:paraId="2EE4EE0F" w14:textId="77777777" w:rsidR="00C256D4" w:rsidRPr="00C256D4" w:rsidRDefault="00C256D4" w:rsidP="00A65F99">
      <w:pPr>
        <w:ind w:firstLineChars="135" w:firstLine="283"/>
        <w:rPr>
          <w:rFonts w:ascii="宋体" w:eastAsia="宋体" w:hAnsi="宋体" w:hint="eastAsia"/>
        </w:rPr>
      </w:pPr>
    </w:p>
    <w:p w14:paraId="223526AE"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极越宣布2026-2027年与百度Apollo共同打造Robotaxi</w:t>
      </w:r>
    </w:p>
    <w:p w14:paraId="6C199AD4"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10月12日，极越在AI智驾分享会上宣布，将在2026-2027年与百度Apollo共同打造Robotaxi，加入无人驾驶出租车行列。同时，极越CEO夏一平透露，极越已有出海计划，将在今年10月下旬，前往阿布扎比测试ASD智驾。</w:t>
      </w:r>
    </w:p>
    <w:p w14:paraId="4BD8059E" w14:textId="77777777" w:rsidR="00C256D4" w:rsidRPr="00C256D4" w:rsidRDefault="00C256D4" w:rsidP="00A65F99">
      <w:pPr>
        <w:ind w:firstLineChars="135" w:firstLine="283"/>
        <w:rPr>
          <w:rFonts w:ascii="宋体" w:eastAsia="宋体" w:hAnsi="宋体" w:hint="eastAsia"/>
        </w:rPr>
      </w:pPr>
    </w:p>
    <w:p w14:paraId="2D55AB02"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江铃集团新能源右舵发车仪式举行</w:t>
      </w:r>
    </w:p>
    <w:p w14:paraId="4BEF714E" w14:textId="1B60146F" w:rsidR="00C256D4" w:rsidRPr="00C256D4" w:rsidRDefault="004F3E5A" w:rsidP="006A27BD">
      <w:pPr>
        <w:ind w:firstLineChars="135" w:firstLine="283"/>
        <w:rPr>
          <w:rFonts w:ascii="宋体" w:eastAsia="宋体" w:hAnsi="宋体" w:hint="eastAsia"/>
        </w:rPr>
      </w:pPr>
      <w:r w:rsidRPr="00C256D4">
        <w:rPr>
          <w:rFonts w:ascii="宋体" w:eastAsia="宋体" w:hAnsi="宋体" w:hint="eastAsia"/>
        </w:rPr>
        <w:t>10月9日，江铃集团新能源汽车公司右舵产品发布暨合作签约大会在江西南昌召开。会上发布的 ELIGHT 和 EWIND 两款右舵车型，覆盖轿车和 SUV 市场。同日，江铃集团新能源首批ELIGHT右舵车型正式发往尼泊尔、泰国、中国香港、中国澳门、孟加拉。</w:t>
      </w:r>
    </w:p>
    <w:p w14:paraId="4A5853AA"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lastRenderedPageBreak/>
        <w:t>理想汽车与中国石化正式达成充电业务战略合作</w:t>
      </w:r>
    </w:p>
    <w:p w14:paraId="398E7EA5"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10月12日，理想汽车官方宣布，与中国石化达成充电业务战略合作框架协议，双方在新能源汽车充电领域的合作全面开启。</w:t>
      </w:r>
    </w:p>
    <w:p w14:paraId="178FDFEC" w14:textId="77777777" w:rsidR="00C256D4" w:rsidRPr="00C256D4" w:rsidRDefault="00C256D4" w:rsidP="00A65F99">
      <w:pPr>
        <w:ind w:firstLineChars="135" w:firstLine="283"/>
        <w:rPr>
          <w:rFonts w:ascii="宋体" w:eastAsia="宋体" w:hAnsi="宋体" w:hint="eastAsia"/>
        </w:rPr>
      </w:pPr>
    </w:p>
    <w:p w14:paraId="2A9D4A46"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零跑科技40亿元汽车零部件生产项目落户浙江湖州</w:t>
      </w:r>
    </w:p>
    <w:p w14:paraId="6F371A19"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10月8日，湖州产业集团官方宣布，已与零跑科技签订战略合作协议，共签约4个产业项目、1个战略合作项目，总投资约40亿元。</w:t>
      </w:r>
    </w:p>
    <w:p w14:paraId="04DB04BB" w14:textId="77777777" w:rsidR="00C256D4" w:rsidRPr="00C256D4" w:rsidRDefault="00C256D4" w:rsidP="00A65F99">
      <w:pPr>
        <w:ind w:firstLineChars="135" w:firstLine="283"/>
        <w:rPr>
          <w:rFonts w:ascii="宋体" w:eastAsia="宋体" w:hAnsi="宋体" w:hint="eastAsia"/>
        </w:rPr>
      </w:pPr>
    </w:p>
    <w:p w14:paraId="2FF1138A"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零跑汽车获国资加注</w:t>
      </w:r>
    </w:p>
    <w:p w14:paraId="4E8762AF" w14:textId="77777777" w:rsidR="004F3E5A" w:rsidRDefault="004F3E5A" w:rsidP="00A65F99">
      <w:pPr>
        <w:ind w:firstLineChars="135" w:firstLine="283"/>
        <w:rPr>
          <w:rFonts w:ascii="宋体" w:eastAsia="宋体" w:hAnsi="宋体"/>
        </w:rPr>
      </w:pPr>
      <w:r w:rsidRPr="00C256D4">
        <w:rPr>
          <w:rFonts w:ascii="宋体" w:eastAsia="宋体" w:hAnsi="宋体" w:hint="eastAsia"/>
        </w:rPr>
        <w:t>近日，零跑汽车获得浙江地方国资的再次加注，通过发行约7021.3万股新内资股，集资26亿元人民币。此次融资由当地国资控股的四家投资方参与。</w:t>
      </w:r>
    </w:p>
    <w:p w14:paraId="202859DA" w14:textId="77777777" w:rsidR="00C256D4" w:rsidRPr="00C256D4" w:rsidRDefault="00C256D4" w:rsidP="00A65F99">
      <w:pPr>
        <w:ind w:firstLineChars="135" w:firstLine="283"/>
        <w:rPr>
          <w:rFonts w:ascii="宋体" w:eastAsia="宋体" w:hAnsi="宋体" w:hint="eastAsia"/>
        </w:rPr>
      </w:pPr>
    </w:p>
    <w:p w14:paraId="3AE1AD57"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马自达将在中国投入2000亿日元 推动自家电动汽车产业发展</w:t>
      </w:r>
    </w:p>
    <w:p w14:paraId="7EC3AD4E"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10月2日，马自达公司官方宣布，将在中国投入2000亿日元推动自家新能源汽车产业在中国市场的发展。投资将涵盖该公司研发、生产及销售等环节。</w:t>
      </w:r>
    </w:p>
    <w:p w14:paraId="7C4A379A" w14:textId="77777777" w:rsidR="00C256D4" w:rsidRPr="00C256D4" w:rsidRDefault="00C256D4" w:rsidP="00A65F99">
      <w:pPr>
        <w:ind w:firstLineChars="135" w:firstLine="283"/>
        <w:rPr>
          <w:rFonts w:ascii="宋体" w:eastAsia="宋体" w:hAnsi="宋体" w:hint="eastAsia"/>
        </w:rPr>
      </w:pPr>
    </w:p>
    <w:p w14:paraId="33DC8D36"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哪吒汽车进入中亚市场 哪吒X塔什干首发</w:t>
      </w:r>
    </w:p>
    <w:p w14:paraId="2F221E78"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10月8日，哪吒汽车在乌兹别克斯坦首都塔什干举行了哪吒X的发布仪式，并为首批30位车主举行了交付仪式。标志着哪吒汽车正式进入中亚市场。</w:t>
      </w:r>
    </w:p>
    <w:p w14:paraId="311DFE12" w14:textId="77777777" w:rsidR="00C256D4" w:rsidRPr="00C256D4" w:rsidRDefault="00C256D4" w:rsidP="00A65F99">
      <w:pPr>
        <w:ind w:firstLineChars="135" w:firstLine="283"/>
        <w:rPr>
          <w:rFonts w:ascii="宋体" w:eastAsia="宋体" w:hAnsi="宋体" w:hint="eastAsia"/>
        </w:rPr>
      </w:pPr>
    </w:p>
    <w:p w14:paraId="4AF7B0DE"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前福特设计副总裁罗伟基加入北汽</w:t>
      </w:r>
    </w:p>
    <w:p w14:paraId="1B49153C"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10月10日晚，北汽集团宣布，前福特全球设计副总裁罗伟基正式加盟，担任北汽集团全球设计VP、首席设计官。</w:t>
      </w:r>
    </w:p>
    <w:p w14:paraId="3D7CDBF4" w14:textId="77777777" w:rsidR="00C256D4" w:rsidRPr="00C256D4" w:rsidRDefault="00C256D4" w:rsidP="00A65F99">
      <w:pPr>
        <w:ind w:firstLineChars="135" w:firstLine="283"/>
        <w:rPr>
          <w:rFonts w:ascii="宋体" w:eastAsia="宋体" w:hAnsi="宋体" w:hint="eastAsia"/>
        </w:rPr>
      </w:pPr>
    </w:p>
    <w:p w14:paraId="5DC05771"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赛力斯拟近82亿元全资收购问界超级工厂</w:t>
      </w:r>
    </w:p>
    <w:p w14:paraId="36E7702E"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11日，赛力斯发布发行股份购买资产报告书草案。拟通过发行股份的方式购买重庆产业投资母基金合伙企业（有限合伙）、重庆两江新区开发投资集团有限公司、重庆两江新区产业发展集团有限公司持有的重庆两江新区龙盛新能源科技有限责任公司100%股权。</w:t>
      </w:r>
    </w:p>
    <w:p w14:paraId="6EAB6063" w14:textId="77777777" w:rsidR="00C256D4" w:rsidRPr="00C256D4" w:rsidRDefault="00C256D4" w:rsidP="00A65F99">
      <w:pPr>
        <w:ind w:firstLineChars="135" w:firstLine="283"/>
        <w:rPr>
          <w:rFonts w:ascii="宋体" w:eastAsia="宋体" w:hAnsi="宋体" w:hint="eastAsia"/>
        </w:rPr>
      </w:pPr>
    </w:p>
    <w:p w14:paraId="67C75E4A"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赛力斯最新财报预告</w:t>
      </w:r>
    </w:p>
    <w:p w14:paraId="667924F5" w14:textId="77777777" w:rsidR="004F3E5A" w:rsidRDefault="004F3E5A" w:rsidP="00A65F99">
      <w:pPr>
        <w:ind w:firstLineChars="135" w:firstLine="283"/>
        <w:rPr>
          <w:rFonts w:ascii="宋体" w:eastAsia="宋体" w:hAnsi="宋体"/>
        </w:rPr>
      </w:pPr>
      <w:r w:rsidRPr="00C256D4">
        <w:rPr>
          <w:rFonts w:ascii="宋体" w:eastAsia="宋体" w:hAnsi="宋体" w:hint="eastAsia"/>
        </w:rPr>
        <w:t>10月10日，赛力斯发布2024年前三季度业绩预盈公告，预计实现营业收入1030亿元到1100亿元，同比上升518%到559%。公司预计归属于上市公司股东的净利润为35亿元到41亿元，实现扭亏为盈。</w:t>
      </w:r>
    </w:p>
    <w:p w14:paraId="594E0126" w14:textId="77777777" w:rsidR="00C256D4" w:rsidRPr="00C256D4" w:rsidRDefault="00C256D4" w:rsidP="00A65F99">
      <w:pPr>
        <w:ind w:firstLineChars="135" w:firstLine="283"/>
        <w:rPr>
          <w:rFonts w:ascii="宋体" w:eastAsia="宋体" w:hAnsi="宋体" w:hint="eastAsia"/>
        </w:rPr>
      </w:pPr>
    </w:p>
    <w:p w14:paraId="508BB04E"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腾势D9右舵版登陆新加坡</w:t>
      </w:r>
    </w:p>
    <w:p w14:paraId="19F7905B" w14:textId="77777777" w:rsidR="004F3E5A" w:rsidRDefault="004F3E5A" w:rsidP="00A65F99">
      <w:pPr>
        <w:ind w:firstLineChars="135" w:firstLine="283"/>
        <w:rPr>
          <w:rFonts w:ascii="宋体" w:eastAsia="宋体" w:hAnsi="宋体"/>
        </w:rPr>
      </w:pPr>
      <w:r w:rsidRPr="00C256D4">
        <w:rPr>
          <w:rFonts w:ascii="宋体" w:eastAsia="宋体" w:hAnsi="宋体" w:hint="eastAsia"/>
        </w:rPr>
        <w:t>腾势汽车在新加坡举行品牌发布会，右舵版腾势D9同步发售，推出前驱和四驱两款车型，售价为296,888-341,888新加坡元（折合成人民币约为160.6-184.9万元）。</w:t>
      </w:r>
    </w:p>
    <w:p w14:paraId="082F38EF" w14:textId="77777777" w:rsidR="00C256D4" w:rsidRPr="00C256D4" w:rsidRDefault="00C256D4" w:rsidP="00A65F99">
      <w:pPr>
        <w:ind w:firstLineChars="135" w:firstLine="283"/>
        <w:rPr>
          <w:rFonts w:ascii="宋体" w:eastAsia="宋体" w:hAnsi="宋体" w:hint="eastAsia"/>
        </w:rPr>
      </w:pPr>
    </w:p>
    <w:p w14:paraId="4969BBBD"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蔚来出海走进中东土豪市场</w:t>
      </w:r>
    </w:p>
    <w:p w14:paraId="785422D7" w14:textId="77777777" w:rsidR="004F3E5A" w:rsidRDefault="004F3E5A" w:rsidP="00A65F99">
      <w:pPr>
        <w:ind w:firstLineChars="135" w:firstLine="283"/>
        <w:rPr>
          <w:rFonts w:ascii="宋体" w:eastAsia="宋体" w:hAnsi="宋体"/>
        </w:rPr>
      </w:pPr>
      <w:r w:rsidRPr="00C256D4">
        <w:rPr>
          <w:rFonts w:ascii="宋体" w:eastAsia="宋体" w:hAnsi="宋体" w:hint="eastAsia"/>
        </w:rPr>
        <w:t>蔚来汽车与阿联酋、埃及，共同签署了合作协议，蔚来要走进中东土豪市场，和埃及市场。10月4日，蔚来和战略投资者CYVN签署新的战略合作协议，将在阿联酋建立先进技术研发中心，同时，正式进入中东与北非市场，今年四季度将在阿联酋正式开启交付。</w:t>
      </w:r>
    </w:p>
    <w:p w14:paraId="4338976C" w14:textId="77777777" w:rsidR="00C256D4" w:rsidRPr="00C256D4" w:rsidRDefault="00C256D4" w:rsidP="00A65F99">
      <w:pPr>
        <w:ind w:firstLineChars="135" w:firstLine="283"/>
        <w:rPr>
          <w:rFonts w:ascii="宋体" w:eastAsia="宋体" w:hAnsi="宋体" w:hint="eastAsia"/>
        </w:rPr>
      </w:pPr>
    </w:p>
    <w:p w14:paraId="4EC9827F"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lastRenderedPageBreak/>
        <w:t>蔚来乐道换电服务费收费模式发布</w:t>
      </w:r>
    </w:p>
    <w:p w14:paraId="23A02DA9" w14:textId="77777777" w:rsidR="004F3E5A" w:rsidRDefault="004F3E5A" w:rsidP="00A65F99">
      <w:pPr>
        <w:ind w:firstLineChars="135" w:firstLine="283"/>
        <w:rPr>
          <w:rFonts w:ascii="宋体" w:eastAsia="宋体" w:hAnsi="宋体"/>
        </w:rPr>
      </w:pPr>
      <w:r w:rsidRPr="00C256D4">
        <w:rPr>
          <w:rFonts w:ascii="宋体" w:eastAsia="宋体" w:hAnsi="宋体" w:hint="eastAsia"/>
        </w:rPr>
        <w:t>蔚来旗下乐道品牌6日公布换电服务费收费模式：单次换电费用=（电费+服务费）×换得电量。当换得电量未达到设定的最低换得电量（20度）时，将按照最低换得电量收取对应服务费，电费则按照实际换得电量计算。</w:t>
      </w:r>
    </w:p>
    <w:p w14:paraId="33C2CE43" w14:textId="77777777" w:rsidR="00C256D4" w:rsidRPr="00C256D4" w:rsidRDefault="00C256D4" w:rsidP="00A65F99">
      <w:pPr>
        <w:ind w:firstLineChars="135" w:firstLine="283"/>
        <w:rPr>
          <w:rFonts w:ascii="宋体" w:eastAsia="宋体" w:hAnsi="宋体" w:hint="eastAsia"/>
        </w:rPr>
      </w:pPr>
    </w:p>
    <w:p w14:paraId="530478F8"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蔚来推6亿元购车加电补贴，加速油转电进程</w:t>
      </w:r>
    </w:p>
    <w:p w14:paraId="6DA1B45B" w14:textId="6B86BBA7" w:rsidR="004F3E5A" w:rsidRDefault="004F3E5A" w:rsidP="00A65F99">
      <w:pPr>
        <w:ind w:firstLineChars="135" w:firstLine="283"/>
        <w:rPr>
          <w:rFonts w:ascii="宋体" w:eastAsia="宋体" w:hAnsi="宋体"/>
        </w:rPr>
      </w:pPr>
      <w:r w:rsidRPr="00C256D4">
        <w:rPr>
          <w:rFonts w:ascii="宋体" w:eastAsia="宋体" w:hAnsi="宋体" w:hint="eastAsia"/>
        </w:rPr>
        <w:t>10月11日蔚来品牌全球累计交付量将达到60</w:t>
      </w:r>
      <w:r w:rsidR="006A27BD">
        <w:rPr>
          <w:rFonts w:ascii="宋体" w:eastAsia="宋体" w:hAnsi="宋体" w:hint="eastAsia"/>
        </w:rPr>
        <w:t>万辆</w:t>
      </w:r>
      <w:r w:rsidRPr="00C256D4">
        <w:rPr>
          <w:rFonts w:ascii="宋体" w:eastAsia="宋体" w:hAnsi="宋体" w:hint="eastAsia"/>
        </w:rPr>
        <w:t>。蔚来推出6亿加电补贴，可抵扣蔚来品牌车辆在蔚来能源充换电服务体系下产生的充电费、换电费以及电池灵活升级费用等。</w:t>
      </w:r>
    </w:p>
    <w:p w14:paraId="5AAEA2D3" w14:textId="77777777" w:rsidR="00C256D4" w:rsidRPr="00C256D4" w:rsidRDefault="00C256D4" w:rsidP="00A65F99">
      <w:pPr>
        <w:ind w:firstLineChars="135" w:firstLine="283"/>
        <w:rPr>
          <w:rFonts w:ascii="宋体" w:eastAsia="宋体" w:hAnsi="宋体" w:hint="eastAsia"/>
        </w:rPr>
      </w:pPr>
    </w:p>
    <w:p w14:paraId="6F910755" w14:textId="77777777" w:rsidR="004F3E5A" w:rsidRPr="00C256D4" w:rsidRDefault="004F3E5A" w:rsidP="00C256D4">
      <w:pPr>
        <w:pStyle w:val="2"/>
        <w:numPr>
          <w:ilvl w:val="0"/>
          <w:numId w:val="7"/>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消息称吉利或放弃波兰 转在西班牙建电动汽车工厂</w:t>
      </w:r>
    </w:p>
    <w:p w14:paraId="29D346E2" w14:textId="77777777" w:rsidR="004F3E5A" w:rsidRDefault="004F3E5A" w:rsidP="00A65F99">
      <w:pPr>
        <w:ind w:firstLineChars="135" w:firstLine="283"/>
        <w:rPr>
          <w:rFonts w:ascii="宋体" w:eastAsia="宋体" w:hAnsi="宋体"/>
        </w:rPr>
      </w:pPr>
      <w:r w:rsidRPr="00C256D4">
        <w:rPr>
          <w:rFonts w:ascii="宋体" w:eastAsia="宋体" w:hAnsi="宋体" w:hint="eastAsia"/>
        </w:rPr>
        <w:t>据报道，由于波兰华沙政府决策缓慢，浙江吉利控股集团有限公司可能放弃在波兰建设电动汽车工厂的计划。西班牙当局正在努力争取将吉利的生产工厂建设在他们国家。</w:t>
      </w:r>
    </w:p>
    <w:p w14:paraId="08B8C077" w14:textId="77777777" w:rsidR="00C256D4" w:rsidRPr="00C256D4" w:rsidRDefault="00C256D4" w:rsidP="00A65F99">
      <w:pPr>
        <w:ind w:firstLineChars="135" w:firstLine="283"/>
        <w:rPr>
          <w:rFonts w:ascii="宋体" w:eastAsia="宋体" w:hAnsi="宋体" w:hint="eastAsia"/>
        </w:rPr>
      </w:pPr>
    </w:p>
    <w:p w14:paraId="6D7BE859" w14:textId="25150431" w:rsidR="00131BD8" w:rsidRPr="00C256D4" w:rsidRDefault="00A65F99" w:rsidP="00C256D4">
      <w:pPr>
        <w:pStyle w:val="1"/>
        <w:spacing w:before="0" w:after="0" w:line="240" w:lineRule="auto"/>
        <w:ind w:left="6"/>
        <w:rPr>
          <w:rFonts w:ascii="宋体" w:eastAsia="宋体" w:hAnsi="宋体" w:hint="eastAsia"/>
        </w:rPr>
      </w:pPr>
      <w:r w:rsidRPr="00C256D4">
        <w:rPr>
          <w:rFonts w:ascii="宋体" w:eastAsia="宋体" w:hAnsi="宋体" w:hint="eastAsia"/>
        </w:rPr>
        <w:t>六、</w:t>
      </w:r>
      <w:r w:rsidR="00131BD8" w:rsidRPr="00C256D4">
        <w:rPr>
          <w:rFonts w:ascii="宋体" w:eastAsia="宋体" w:hAnsi="宋体" w:hint="eastAsia"/>
        </w:rPr>
        <w:t>行业信息</w:t>
      </w:r>
    </w:p>
    <w:p w14:paraId="6F6B40F7" w14:textId="535F87D8" w:rsidR="00DD5BBE" w:rsidRPr="00C256D4" w:rsidRDefault="00DD5BBE" w:rsidP="00C256D4">
      <w:pPr>
        <w:pStyle w:val="2"/>
        <w:numPr>
          <w:ilvl w:val="0"/>
          <w:numId w:val="6"/>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传百度萝卜快跑计划落地香港</w:t>
      </w:r>
    </w:p>
    <w:p w14:paraId="234AA3B7" w14:textId="5C4FB609" w:rsidR="00DD5BBE" w:rsidRDefault="00D03AD6" w:rsidP="00A65F99">
      <w:pPr>
        <w:ind w:firstLineChars="135" w:firstLine="283"/>
        <w:rPr>
          <w:rFonts w:ascii="宋体" w:eastAsia="宋体" w:hAnsi="宋体"/>
        </w:rPr>
      </w:pPr>
      <w:r w:rsidRPr="00C256D4">
        <w:rPr>
          <w:rFonts w:ascii="宋体" w:eastAsia="宋体" w:hAnsi="宋体" w:hint="eastAsia"/>
        </w:rPr>
        <w:t>知情人士称，百度萝卜快跑计划在香港推出无人驾驶出租车服务，这将是其首个内地市场以外的业务落地。还有消息称，萝卜快跑近期正在积极进行全球布局，已与多个国际公司进行了深入沟通，计划进军海外市场。</w:t>
      </w:r>
    </w:p>
    <w:p w14:paraId="138B6903" w14:textId="77777777" w:rsidR="00C256D4" w:rsidRPr="00C256D4" w:rsidRDefault="00C256D4" w:rsidP="00A65F99">
      <w:pPr>
        <w:ind w:firstLineChars="135" w:firstLine="283"/>
        <w:rPr>
          <w:rFonts w:ascii="宋体" w:eastAsia="宋体" w:hAnsi="宋体" w:hint="eastAsia"/>
        </w:rPr>
      </w:pPr>
    </w:p>
    <w:p w14:paraId="67EF1B8C" w14:textId="77777777" w:rsidR="004F3E5A" w:rsidRPr="00C256D4" w:rsidRDefault="004F3E5A" w:rsidP="00C256D4">
      <w:pPr>
        <w:pStyle w:val="2"/>
        <w:numPr>
          <w:ilvl w:val="0"/>
          <w:numId w:val="6"/>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欧盟反补贴关税落地</w:t>
      </w:r>
    </w:p>
    <w:p w14:paraId="5B00AAE4" w14:textId="77777777" w:rsidR="004F3E5A" w:rsidRDefault="004F3E5A" w:rsidP="00A65F99">
      <w:pPr>
        <w:ind w:firstLineChars="135" w:firstLine="283"/>
        <w:rPr>
          <w:rFonts w:ascii="宋体" w:eastAsia="宋体" w:hAnsi="宋体"/>
        </w:rPr>
      </w:pPr>
      <w:r w:rsidRPr="00C256D4">
        <w:rPr>
          <w:rFonts w:ascii="宋体" w:eastAsia="宋体" w:hAnsi="宋体" w:hint="eastAsia"/>
        </w:rPr>
        <w:t>当地时间10月4日，欧盟委员会发布声明，欧委会在对中国进口纯电动汽车征收关税的决定性投票获得了欧盟成员国的必要支持。这些关税将在欧盟标准的10%汽车税之上征收，叠加来看，关税最高为45.3%，且在10月30日前必须依法实施。按照最终落地的标准，叠加10%基础关税之后，上汽将被征收45.3%、吉利28.8%，比亚迪27%、特斯拉17.8%。商务部已正式邀请欧方就对华电动汽车反补贴案来华继续磋商。</w:t>
      </w:r>
    </w:p>
    <w:p w14:paraId="514DBB65" w14:textId="77777777" w:rsidR="00C256D4" w:rsidRPr="00C256D4" w:rsidRDefault="00C256D4" w:rsidP="00A65F99">
      <w:pPr>
        <w:ind w:firstLineChars="135" w:firstLine="283"/>
        <w:rPr>
          <w:rFonts w:ascii="宋体" w:eastAsia="宋体" w:hAnsi="宋体" w:hint="eastAsia"/>
        </w:rPr>
      </w:pPr>
    </w:p>
    <w:p w14:paraId="58410B92" w14:textId="2C0FDDF5" w:rsidR="00650932" w:rsidRPr="00C256D4" w:rsidRDefault="00650932" w:rsidP="00C256D4">
      <w:pPr>
        <w:pStyle w:val="2"/>
        <w:numPr>
          <w:ilvl w:val="0"/>
          <w:numId w:val="6"/>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蘑菇车联落地上海，打造车路云实时数字孪生城市</w:t>
      </w:r>
    </w:p>
    <w:p w14:paraId="086E4DAE" w14:textId="46CE3279" w:rsidR="00650932" w:rsidRDefault="00650932" w:rsidP="00A65F99">
      <w:pPr>
        <w:ind w:firstLineChars="135" w:firstLine="283"/>
        <w:rPr>
          <w:rFonts w:ascii="宋体" w:eastAsia="宋体" w:hAnsi="宋体"/>
        </w:rPr>
      </w:pPr>
      <w:r w:rsidRPr="00C256D4">
        <w:rPr>
          <w:rFonts w:ascii="宋体" w:eastAsia="宋体" w:hAnsi="宋体" w:hint="eastAsia"/>
        </w:rPr>
        <w:t>近日，上海市嘉定区投资促进服务中心、嘉定区安亭镇人民政府、上海国际汽车城（集团）有限公司与蘑菇车联签定战略合作协议，蘑菇车联项目正式落地嘉定区，并将共同推进嘉定区车路云一体化“通感算”网络全域覆盖和商业化运营。</w:t>
      </w:r>
    </w:p>
    <w:p w14:paraId="6BC301C6" w14:textId="77777777" w:rsidR="00C256D4" w:rsidRPr="00C256D4" w:rsidRDefault="00C256D4" w:rsidP="00A65F99">
      <w:pPr>
        <w:ind w:firstLineChars="135" w:firstLine="283"/>
        <w:rPr>
          <w:rFonts w:ascii="宋体" w:eastAsia="宋体" w:hAnsi="宋体" w:hint="eastAsia"/>
        </w:rPr>
      </w:pPr>
    </w:p>
    <w:p w14:paraId="558D9573" w14:textId="33952A78" w:rsidR="009B3C7C" w:rsidRPr="00C256D4" w:rsidRDefault="00B80163" w:rsidP="00C256D4">
      <w:pPr>
        <w:pStyle w:val="2"/>
        <w:numPr>
          <w:ilvl w:val="0"/>
          <w:numId w:val="6"/>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裕隆汽车金融公司易主 北汽集团成唯一股东</w:t>
      </w:r>
    </w:p>
    <w:p w14:paraId="4DE6A197" w14:textId="12A4AAE5" w:rsidR="00131BD8" w:rsidRDefault="000F3F3E" w:rsidP="00A65F99">
      <w:pPr>
        <w:ind w:firstLineChars="135" w:firstLine="283"/>
        <w:rPr>
          <w:rFonts w:ascii="宋体" w:eastAsia="宋体" w:hAnsi="宋体"/>
        </w:rPr>
      </w:pPr>
      <w:r w:rsidRPr="00C256D4">
        <w:rPr>
          <w:rFonts w:ascii="宋体" w:eastAsia="宋体" w:hAnsi="宋体" w:hint="eastAsia"/>
        </w:rPr>
        <w:t>近日，原裕隆汽车金融（中国）有限公司发生工商变更，名称变更为北汽汽车金融（杭州）有限公司；裕隆汽车制造股份有限公司、裕融企业股份有限公司退出股东行列，新增北京汽车集团有限公司为唯一股东，持股100%</w:t>
      </w:r>
      <w:r w:rsidR="004A5BBA" w:rsidRPr="00C256D4">
        <w:rPr>
          <w:rFonts w:ascii="宋体" w:eastAsia="宋体" w:hAnsi="宋体" w:hint="eastAsia"/>
        </w:rPr>
        <w:t>。</w:t>
      </w:r>
    </w:p>
    <w:p w14:paraId="4766D183" w14:textId="77777777" w:rsidR="00C256D4" w:rsidRPr="00C256D4" w:rsidRDefault="00C256D4" w:rsidP="00A65F99">
      <w:pPr>
        <w:ind w:firstLineChars="135" w:firstLine="283"/>
        <w:rPr>
          <w:rFonts w:ascii="宋体" w:eastAsia="宋体" w:hAnsi="宋体" w:hint="eastAsia"/>
        </w:rPr>
      </w:pPr>
    </w:p>
    <w:p w14:paraId="29CCA7CA" w14:textId="1AB84D38" w:rsidR="00131BD8" w:rsidRPr="00C256D4" w:rsidRDefault="00A65F99" w:rsidP="00C256D4">
      <w:pPr>
        <w:pStyle w:val="1"/>
        <w:spacing w:before="0" w:after="0" w:line="240" w:lineRule="auto"/>
        <w:ind w:left="6"/>
        <w:rPr>
          <w:rFonts w:ascii="宋体" w:eastAsia="宋体" w:hAnsi="宋体" w:hint="eastAsia"/>
        </w:rPr>
      </w:pPr>
      <w:r w:rsidRPr="00C256D4">
        <w:rPr>
          <w:rFonts w:ascii="宋体" w:eastAsia="宋体" w:hAnsi="宋体" w:hint="eastAsia"/>
        </w:rPr>
        <w:t>七、</w:t>
      </w:r>
      <w:r w:rsidR="00131BD8" w:rsidRPr="00C256D4">
        <w:rPr>
          <w:rFonts w:ascii="宋体" w:eastAsia="宋体" w:hAnsi="宋体" w:hint="eastAsia"/>
        </w:rPr>
        <w:t>跨国集团与国际市场</w:t>
      </w:r>
    </w:p>
    <w:p w14:paraId="259919EF" w14:textId="01E1AEC7" w:rsidR="00750D84" w:rsidRPr="00C256D4" w:rsidRDefault="00750D84"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全新一代宝马X3开始海外投产</w:t>
      </w:r>
    </w:p>
    <w:p w14:paraId="30226759" w14:textId="71EDFC1F" w:rsidR="00750D84" w:rsidRDefault="00750D84" w:rsidP="00A65F99">
      <w:pPr>
        <w:ind w:firstLineChars="135" w:firstLine="283"/>
        <w:rPr>
          <w:rFonts w:ascii="宋体" w:eastAsia="宋体" w:hAnsi="宋体"/>
        </w:rPr>
      </w:pPr>
      <w:r w:rsidRPr="00C256D4">
        <w:rPr>
          <w:rFonts w:ascii="宋体" w:eastAsia="宋体" w:hAnsi="宋体" w:hint="eastAsia"/>
        </w:rPr>
        <w:t>据宝马集团10月3日消息，宝马集团南非罗斯林工厂已于10月1日起投产全新第四代宝马X3（G45），并将销往全球市场</w:t>
      </w:r>
      <w:r w:rsidR="00946982" w:rsidRPr="00C256D4">
        <w:rPr>
          <w:rFonts w:ascii="宋体" w:eastAsia="宋体" w:hAnsi="宋体" w:hint="eastAsia"/>
        </w:rPr>
        <w:t>。</w:t>
      </w:r>
    </w:p>
    <w:p w14:paraId="6196675C" w14:textId="77777777" w:rsidR="00C256D4" w:rsidRPr="00C256D4" w:rsidRDefault="00C256D4" w:rsidP="00A65F99">
      <w:pPr>
        <w:ind w:firstLineChars="135" w:firstLine="283"/>
        <w:rPr>
          <w:rFonts w:ascii="宋体" w:eastAsia="宋体" w:hAnsi="宋体" w:hint="eastAsia"/>
        </w:rPr>
      </w:pPr>
    </w:p>
    <w:p w14:paraId="57457848" w14:textId="7FAB0BD4" w:rsidR="003351F2" w:rsidRPr="00C256D4" w:rsidRDefault="003351F2"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lastRenderedPageBreak/>
        <w:t>宝马宣布在巴西进入新的投资周期</w:t>
      </w:r>
    </w:p>
    <w:p w14:paraId="5ACD5566" w14:textId="61415B43" w:rsidR="003351F2" w:rsidRDefault="003351F2" w:rsidP="00A65F99">
      <w:pPr>
        <w:ind w:firstLineChars="135" w:firstLine="283"/>
        <w:rPr>
          <w:rFonts w:ascii="宋体" w:eastAsia="宋体" w:hAnsi="宋体"/>
        </w:rPr>
      </w:pPr>
      <w:r w:rsidRPr="00C256D4">
        <w:rPr>
          <w:rFonts w:ascii="宋体" w:eastAsia="宋体" w:hAnsi="宋体" w:hint="eastAsia"/>
        </w:rPr>
        <w:t>宝马将向巴西投资11亿巴西雷亚尔，此次投资将用于脱碳和新车型研发。</w:t>
      </w:r>
    </w:p>
    <w:p w14:paraId="6B87002C" w14:textId="77777777" w:rsidR="00C256D4" w:rsidRPr="00C256D4" w:rsidRDefault="00C256D4" w:rsidP="00A65F99">
      <w:pPr>
        <w:ind w:firstLineChars="135" w:firstLine="283"/>
        <w:rPr>
          <w:rFonts w:ascii="宋体" w:eastAsia="宋体" w:hAnsi="宋体" w:hint="eastAsia"/>
        </w:rPr>
      </w:pPr>
    </w:p>
    <w:p w14:paraId="094FDC55" w14:textId="2A806C20" w:rsidR="003A6D86" w:rsidRPr="00C256D4" w:rsidRDefault="003A6D86"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本田汽车或将调整电动汽车战略</w:t>
      </w:r>
    </w:p>
    <w:p w14:paraId="4F743C79" w14:textId="714B6766" w:rsidR="003A6D86" w:rsidRDefault="00BC42EB" w:rsidP="00A65F99">
      <w:pPr>
        <w:ind w:firstLineChars="135" w:firstLine="283"/>
        <w:rPr>
          <w:rFonts w:ascii="宋体" w:eastAsia="宋体" w:hAnsi="宋体"/>
        </w:rPr>
      </w:pPr>
      <w:r w:rsidRPr="00C256D4">
        <w:rPr>
          <w:rFonts w:ascii="宋体" w:eastAsia="宋体" w:hAnsi="宋体" w:hint="eastAsia"/>
        </w:rPr>
        <w:t>本田汽车表示，如果纯电动汽车的需求持续减弱，该公司可能对其电气化路线图进行动态调整。可能包括推迟建立一些电池生产线。</w:t>
      </w:r>
      <w:r w:rsidR="007F647D" w:rsidRPr="00C256D4">
        <w:rPr>
          <w:rFonts w:ascii="宋体" w:eastAsia="宋体" w:hAnsi="宋体" w:hint="eastAsia"/>
        </w:rPr>
        <w:t>本田计划在2025年1月的CES上正式发布0系列电动车，第一款量产车将于2026年上市。</w:t>
      </w:r>
    </w:p>
    <w:p w14:paraId="63FCCAEE" w14:textId="77777777" w:rsidR="00C256D4" w:rsidRPr="00C256D4" w:rsidRDefault="00C256D4" w:rsidP="00A65F99">
      <w:pPr>
        <w:ind w:firstLineChars="135" w:firstLine="283"/>
        <w:rPr>
          <w:rFonts w:ascii="宋体" w:eastAsia="宋体" w:hAnsi="宋体" w:hint="eastAsia"/>
        </w:rPr>
      </w:pPr>
    </w:p>
    <w:p w14:paraId="39ACCA66" w14:textId="61A48A19" w:rsidR="004F124F" w:rsidRPr="00C256D4" w:rsidRDefault="004F124F"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布雷博以4.05亿美元收购悬架系统制造商Ohlins Racing</w:t>
      </w:r>
    </w:p>
    <w:p w14:paraId="01247E0C" w14:textId="59BD9AB1" w:rsidR="004F124F" w:rsidRDefault="004F124F" w:rsidP="00A65F99">
      <w:pPr>
        <w:ind w:firstLineChars="135" w:firstLine="283"/>
        <w:rPr>
          <w:rFonts w:ascii="宋体" w:eastAsia="宋体" w:hAnsi="宋体"/>
        </w:rPr>
      </w:pPr>
      <w:r w:rsidRPr="00C256D4">
        <w:rPr>
          <w:rFonts w:ascii="宋体" w:eastAsia="宋体" w:hAnsi="宋体" w:hint="eastAsia"/>
        </w:rPr>
        <w:t>近日，意大利制动系统制造商布雷博表示，已同意以4.05亿美元收购瑞典悬架系统制造商Ohlins Racing 的100%股份。</w:t>
      </w:r>
    </w:p>
    <w:p w14:paraId="375487F6" w14:textId="77777777" w:rsidR="00C256D4" w:rsidRPr="00C256D4" w:rsidRDefault="00C256D4" w:rsidP="00A65F99">
      <w:pPr>
        <w:ind w:firstLineChars="135" w:firstLine="283"/>
        <w:rPr>
          <w:rFonts w:ascii="宋体" w:eastAsia="宋体" w:hAnsi="宋体" w:hint="eastAsia"/>
        </w:rPr>
      </w:pPr>
    </w:p>
    <w:p w14:paraId="2AA4FD4A" w14:textId="131C2464" w:rsidR="004F5EA2" w:rsidRPr="00C256D4" w:rsidRDefault="004F5EA2"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德国汽车工业协会下调电动汽车前景</w:t>
      </w:r>
    </w:p>
    <w:p w14:paraId="5A4E57EB" w14:textId="35A34CFC" w:rsidR="004F5EA2" w:rsidRDefault="004F5EA2" w:rsidP="00A65F99">
      <w:pPr>
        <w:ind w:firstLineChars="135" w:firstLine="283"/>
        <w:rPr>
          <w:rFonts w:ascii="宋体" w:eastAsia="宋体" w:hAnsi="宋体"/>
        </w:rPr>
      </w:pPr>
      <w:r w:rsidRPr="00C256D4">
        <w:rPr>
          <w:rFonts w:ascii="宋体" w:eastAsia="宋体" w:hAnsi="宋体" w:hint="eastAsia"/>
        </w:rPr>
        <w:t>德国汽车工业协会（VDA）周五下调了其电动汽车年度销售预期，此前9个月的销售数据显示，电动汽车销量下滑了20%。该机构目前预计，电动汽车和插电式混合动力汽车的销量将下降21%，至55.1万辆</w:t>
      </w:r>
      <w:r w:rsidR="002812ED" w:rsidRPr="00C256D4">
        <w:rPr>
          <w:rFonts w:ascii="宋体" w:eastAsia="宋体" w:hAnsi="宋体" w:hint="eastAsia"/>
        </w:rPr>
        <w:t>。对于纯电动汽车，VDA预计年降幅为29%。</w:t>
      </w:r>
    </w:p>
    <w:p w14:paraId="3114A821" w14:textId="77777777" w:rsidR="00C256D4" w:rsidRPr="00C256D4" w:rsidRDefault="00C256D4" w:rsidP="00A65F99">
      <w:pPr>
        <w:ind w:firstLineChars="135" w:firstLine="283"/>
        <w:rPr>
          <w:rFonts w:ascii="宋体" w:eastAsia="宋体" w:hAnsi="宋体" w:hint="eastAsia"/>
        </w:rPr>
      </w:pPr>
    </w:p>
    <w:p w14:paraId="63773817" w14:textId="51763254" w:rsidR="00913578" w:rsidRPr="00C256D4" w:rsidRDefault="00913578"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大众品牌负责人：目标到2027年推出8款平价新电动车型</w:t>
      </w:r>
    </w:p>
    <w:p w14:paraId="414A9FBF" w14:textId="2531CB58" w:rsidR="00913578" w:rsidRDefault="00913578" w:rsidP="00A65F99">
      <w:pPr>
        <w:ind w:firstLineChars="135" w:firstLine="283"/>
        <w:rPr>
          <w:rFonts w:ascii="宋体" w:eastAsia="宋体" w:hAnsi="宋体"/>
        </w:rPr>
      </w:pPr>
      <w:r w:rsidRPr="00C256D4">
        <w:rPr>
          <w:rFonts w:ascii="宋体" w:eastAsia="宋体" w:hAnsi="宋体" w:hint="eastAsia"/>
        </w:rPr>
        <w:t>大众汽车品牌负责人Thomas Schaefer周三告诉媒体，大众品牌的目标是在2027年之前推出8款新的平价电动车型。此外，ID.2小车型的开发时间将从50个月缩短至36个月。</w:t>
      </w:r>
    </w:p>
    <w:p w14:paraId="0FE04F83" w14:textId="77777777" w:rsidR="00C256D4" w:rsidRPr="00C256D4" w:rsidRDefault="00C256D4" w:rsidP="00A65F99">
      <w:pPr>
        <w:ind w:firstLineChars="135" w:firstLine="283"/>
        <w:rPr>
          <w:rFonts w:ascii="宋体" w:eastAsia="宋体" w:hAnsi="宋体" w:hint="eastAsia"/>
        </w:rPr>
      </w:pPr>
    </w:p>
    <w:p w14:paraId="216AC0B4" w14:textId="6DBC14CF" w:rsidR="00571396" w:rsidRPr="00C256D4" w:rsidRDefault="00571396"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贾跃亭成立全球IP商业化公司</w:t>
      </w:r>
    </w:p>
    <w:p w14:paraId="222B160B" w14:textId="7319775E" w:rsidR="00571396" w:rsidRDefault="003B6141" w:rsidP="00A65F99">
      <w:pPr>
        <w:ind w:firstLineChars="135" w:firstLine="283"/>
        <w:rPr>
          <w:rFonts w:ascii="宋体" w:eastAsia="宋体" w:hAnsi="宋体"/>
        </w:rPr>
      </w:pPr>
      <w:r w:rsidRPr="00C256D4">
        <w:rPr>
          <w:rFonts w:ascii="宋体" w:eastAsia="宋体" w:hAnsi="宋体" w:hint="eastAsia"/>
        </w:rPr>
        <w:t>贾跃亭与全球10多位“奋斗者英雄联盟”合伙人组成的全球IP商业化公司——“成长吧！奋斗者”（Grow Fandor）日前在美国和中国正式注册成立。</w:t>
      </w:r>
    </w:p>
    <w:p w14:paraId="6BF8D43E" w14:textId="77777777" w:rsidR="00C256D4" w:rsidRPr="00C256D4" w:rsidRDefault="00C256D4" w:rsidP="00A65F99">
      <w:pPr>
        <w:ind w:firstLineChars="135" w:firstLine="283"/>
        <w:rPr>
          <w:rFonts w:ascii="宋体" w:eastAsia="宋体" w:hAnsi="宋体" w:hint="eastAsia"/>
        </w:rPr>
      </w:pPr>
    </w:p>
    <w:p w14:paraId="40B49377" w14:textId="03CB182A" w:rsidR="00131BD8" w:rsidRPr="00C256D4" w:rsidRDefault="00236EB8"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丰田与斯巴鲁联合开发的纯电动汽车或于2026年在日美欧上市</w:t>
      </w:r>
    </w:p>
    <w:p w14:paraId="36D4F672" w14:textId="7AC4BAAF" w:rsidR="00236EB8" w:rsidRDefault="00236EB8" w:rsidP="00A65F99">
      <w:pPr>
        <w:ind w:firstLineChars="135" w:firstLine="283"/>
        <w:rPr>
          <w:rFonts w:ascii="宋体" w:eastAsia="宋体" w:hAnsi="宋体"/>
        </w:rPr>
      </w:pPr>
      <w:r w:rsidRPr="00C256D4">
        <w:rPr>
          <w:rFonts w:ascii="宋体" w:eastAsia="宋体" w:hAnsi="宋体" w:hint="eastAsia"/>
        </w:rPr>
        <w:t>据悉，丰田汽车和斯巴鲁将于2026年在日本、美国和欧洲推出联合开发的纯电动汽车。斯巴鲁矢岛工厂将于2026年1月左右启动生产，产能将提高到每月约1.5万至2万辆。</w:t>
      </w:r>
    </w:p>
    <w:p w14:paraId="2353A782" w14:textId="77777777" w:rsidR="00C256D4" w:rsidRPr="00C256D4" w:rsidRDefault="00C256D4" w:rsidP="00A65F99">
      <w:pPr>
        <w:ind w:firstLineChars="135" w:firstLine="283"/>
        <w:rPr>
          <w:rFonts w:ascii="宋体" w:eastAsia="宋体" w:hAnsi="宋体" w:hint="eastAsia"/>
        </w:rPr>
      </w:pPr>
    </w:p>
    <w:p w14:paraId="6074F979" w14:textId="3C1D6E06" w:rsidR="006E01F9" w:rsidRPr="00C256D4" w:rsidRDefault="006E01F9"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丰田汽车将其美国电动车工厂投产时间推迟到2026年</w:t>
      </w:r>
    </w:p>
    <w:p w14:paraId="77903E7D" w14:textId="42FFE80E" w:rsidR="006E01F9" w:rsidRDefault="00C1586F" w:rsidP="00A65F99">
      <w:pPr>
        <w:ind w:firstLineChars="135" w:firstLine="283"/>
        <w:rPr>
          <w:rFonts w:ascii="宋体" w:eastAsia="宋体" w:hAnsi="宋体"/>
        </w:rPr>
      </w:pPr>
      <w:r w:rsidRPr="00C256D4">
        <w:rPr>
          <w:rFonts w:ascii="宋体" w:eastAsia="宋体" w:hAnsi="宋体" w:hint="eastAsia"/>
        </w:rPr>
        <w:t>丰田汽车已告知其汽车零部件供应商，其在美国肯塔基州工厂的首款纯电动车型（一款三排座SUV，或称为丰田bZ5X）的投产时间将</w:t>
      </w:r>
      <w:r w:rsidR="006529F0" w:rsidRPr="00C256D4">
        <w:rPr>
          <w:rFonts w:ascii="宋体" w:eastAsia="宋体" w:hAnsi="宋体" w:hint="eastAsia"/>
        </w:rPr>
        <w:t>推迟6个月至大约2026年6月。</w:t>
      </w:r>
    </w:p>
    <w:p w14:paraId="02ABD160" w14:textId="77777777" w:rsidR="00C256D4" w:rsidRPr="00C256D4" w:rsidRDefault="00C256D4" w:rsidP="00A65F99">
      <w:pPr>
        <w:ind w:firstLineChars="135" w:firstLine="283"/>
        <w:rPr>
          <w:rFonts w:ascii="宋体" w:eastAsia="宋体" w:hAnsi="宋体" w:hint="eastAsia"/>
        </w:rPr>
      </w:pPr>
    </w:p>
    <w:p w14:paraId="7562CEEA" w14:textId="6BEC39DE" w:rsidR="00B039AE" w:rsidRPr="00C256D4" w:rsidRDefault="00B039AE"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福特年底前为美国电动汽车消费者免费提供家用充电桩</w:t>
      </w:r>
    </w:p>
    <w:p w14:paraId="542E293D" w14:textId="7009FD6E" w:rsidR="00B039AE" w:rsidRDefault="00B039AE" w:rsidP="00A65F99">
      <w:pPr>
        <w:ind w:firstLineChars="135" w:firstLine="283"/>
        <w:rPr>
          <w:rFonts w:ascii="宋体" w:eastAsia="宋体" w:hAnsi="宋体"/>
        </w:rPr>
      </w:pPr>
      <w:r w:rsidRPr="00C256D4">
        <w:rPr>
          <w:rFonts w:ascii="宋体" w:eastAsia="宋体" w:hAnsi="宋体" w:hint="eastAsia"/>
        </w:rPr>
        <w:t>福特汽车公司向购买其电动汽车的美国消费者免费提供家用充电桩和安装服务，以提振销量并克服主流汽车消费者对续航里程的担忧。将有三款电动车型可以享受这一福利。</w:t>
      </w:r>
    </w:p>
    <w:p w14:paraId="667E71A5" w14:textId="77777777" w:rsidR="00C256D4" w:rsidRPr="00C256D4" w:rsidRDefault="00C256D4" w:rsidP="00A65F99">
      <w:pPr>
        <w:ind w:firstLineChars="135" w:firstLine="283"/>
        <w:rPr>
          <w:rFonts w:ascii="宋体" w:eastAsia="宋体" w:hAnsi="宋体" w:hint="eastAsia"/>
        </w:rPr>
      </w:pPr>
    </w:p>
    <w:p w14:paraId="4BC29018" w14:textId="37D61E96" w:rsidR="00002F0A" w:rsidRPr="00C256D4" w:rsidRDefault="00002F0A"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近两个月韩国进口电动汽车登记数量同比锐减</w:t>
      </w:r>
    </w:p>
    <w:p w14:paraId="0351590E" w14:textId="024498EA" w:rsidR="00002F0A" w:rsidRDefault="00002F0A" w:rsidP="00A65F99">
      <w:pPr>
        <w:ind w:firstLineChars="135" w:firstLine="283"/>
        <w:rPr>
          <w:rFonts w:ascii="宋体" w:eastAsia="宋体" w:hAnsi="宋体"/>
        </w:rPr>
      </w:pPr>
      <w:r w:rsidRPr="00C256D4">
        <w:rPr>
          <w:rFonts w:ascii="宋体" w:eastAsia="宋体" w:hAnsi="宋体" w:hint="eastAsia"/>
        </w:rPr>
        <w:t>韩国进口汽车协会（KAIDA）10月9日发布的统计数据显示，今年8至9月，韩国新登记的进口电动汽车仅6868辆，8月和9月分别售出4115辆和2753辆，同比骤减40.1%。</w:t>
      </w:r>
    </w:p>
    <w:p w14:paraId="4A55876D" w14:textId="77777777" w:rsidR="00C256D4" w:rsidRPr="00C256D4" w:rsidRDefault="00C256D4" w:rsidP="00A65F99">
      <w:pPr>
        <w:ind w:firstLineChars="135" w:firstLine="283"/>
        <w:rPr>
          <w:rFonts w:ascii="宋体" w:eastAsia="宋体" w:hAnsi="宋体" w:hint="eastAsia"/>
        </w:rPr>
      </w:pPr>
    </w:p>
    <w:p w14:paraId="740EFF10" w14:textId="0F0E3592" w:rsidR="00ED6D33" w:rsidRPr="00C256D4" w:rsidRDefault="00ED6D33"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美国电动车商Rivian申请联邦贷款</w:t>
      </w:r>
    </w:p>
    <w:p w14:paraId="3460031F" w14:textId="4FFC959A" w:rsidR="00C256D4" w:rsidRPr="00C256D4" w:rsidRDefault="00ED6D33" w:rsidP="006A27BD">
      <w:pPr>
        <w:ind w:firstLineChars="135" w:firstLine="283"/>
        <w:rPr>
          <w:rFonts w:ascii="宋体" w:eastAsia="宋体" w:hAnsi="宋体" w:hint="eastAsia"/>
        </w:rPr>
      </w:pPr>
      <w:r w:rsidRPr="00C256D4">
        <w:rPr>
          <w:rFonts w:ascii="宋体" w:eastAsia="宋体" w:hAnsi="宋体" w:hint="eastAsia"/>
        </w:rPr>
        <w:t>日前，美国能源部的文件显示，美国电动汽车制造商Rivian已申请联邦贷款，寻求在佐治亚州建造电动汽车工厂。</w:t>
      </w:r>
      <w:r w:rsidR="006C365E" w:rsidRPr="00C256D4">
        <w:rPr>
          <w:rFonts w:ascii="宋体" w:eastAsia="宋体" w:hAnsi="宋体" w:hint="eastAsia"/>
        </w:rPr>
        <w:t>Rivian此前曾暂停斥资50亿美元在佐治亚州建厂的计划。</w:t>
      </w:r>
    </w:p>
    <w:p w14:paraId="53E7DA55" w14:textId="6A6EECCB" w:rsidR="00364C76" w:rsidRPr="00C256D4" w:rsidRDefault="00364C76"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lastRenderedPageBreak/>
        <w:t>特朗普称将对从墨西哥进口汽车征收200%关税</w:t>
      </w:r>
    </w:p>
    <w:p w14:paraId="6FF6A2F4" w14:textId="0AFCB095" w:rsidR="00364C76" w:rsidRDefault="00364C76" w:rsidP="00A65F99">
      <w:pPr>
        <w:ind w:firstLineChars="135" w:firstLine="283"/>
        <w:rPr>
          <w:rFonts w:ascii="宋体" w:eastAsia="宋体" w:hAnsi="宋体"/>
        </w:rPr>
      </w:pPr>
      <w:r w:rsidRPr="00C256D4">
        <w:rPr>
          <w:rFonts w:ascii="宋体" w:eastAsia="宋体" w:hAnsi="宋体" w:hint="eastAsia"/>
        </w:rPr>
        <w:t>特朗普当地时间周日表示，他将对从墨西哥进口的汽车征收高达200%的关税。</w:t>
      </w:r>
    </w:p>
    <w:p w14:paraId="5FA5BF4F" w14:textId="77777777" w:rsidR="00C256D4" w:rsidRPr="00C256D4" w:rsidRDefault="00C256D4" w:rsidP="00A65F99">
      <w:pPr>
        <w:ind w:firstLineChars="135" w:firstLine="283"/>
        <w:rPr>
          <w:rFonts w:ascii="宋体" w:eastAsia="宋体" w:hAnsi="宋体" w:hint="eastAsia"/>
        </w:rPr>
      </w:pPr>
    </w:p>
    <w:p w14:paraId="4EA45B5F" w14:textId="1D25F2FF" w:rsidR="00D22825" w:rsidRPr="00C256D4" w:rsidRDefault="00D22825"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“石油大国”挪威淘汰油车！97%都是电动车</w:t>
      </w:r>
    </w:p>
    <w:p w14:paraId="2756C220" w14:textId="01048E09" w:rsidR="00D22825" w:rsidRDefault="00D22825" w:rsidP="00A65F99">
      <w:pPr>
        <w:ind w:firstLineChars="135" w:firstLine="283"/>
        <w:rPr>
          <w:rFonts w:ascii="宋体" w:eastAsia="宋体" w:hAnsi="宋体"/>
        </w:rPr>
      </w:pPr>
      <w:r w:rsidRPr="00C256D4">
        <w:rPr>
          <w:rFonts w:ascii="宋体" w:eastAsia="宋体" w:hAnsi="宋体" w:hint="eastAsia"/>
        </w:rPr>
        <w:t>据Clean Technica公布最新数据显示，2024年9月挪威的新能源汽车销量占比从2023年同期的93.0%提升至97.5%</w:t>
      </w:r>
      <w:r w:rsidR="002C78BF" w:rsidRPr="00C256D4">
        <w:rPr>
          <w:rFonts w:ascii="宋体" w:eastAsia="宋体" w:hAnsi="宋体" w:hint="eastAsia"/>
        </w:rPr>
        <w:t>。</w:t>
      </w:r>
      <w:r w:rsidR="00C319B6" w:rsidRPr="00C256D4">
        <w:rPr>
          <w:rFonts w:ascii="宋体" w:eastAsia="宋体" w:hAnsi="宋体" w:hint="eastAsia"/>
        </w:rPr>
        <w:t>当月挪威新能源汽车销量为12966辆，同比增长25%。</w:t>
      </w:r>
    </w:p>
    <w:p w14:paraId="2B16E7CA" w14:textId="77777777" w:rsidR="00C256D4" w:rsidRPr="00C256D4" w:rsidRDefault="00C256D4" w:rsidP="00A65F99">
      <w:pPr>
        <w:ind w:firstLineChars="135" w:firstLine="283"/>
        <w:rPr>
          <w:rFonts w:ascii="宋体" w:eastAsia="宋体" w:hAnsi="宋体" w:hint="eastAsia"/>
        </w:rPr>
      </w:pPr>
    </w:p>
    <w:p w14:paraId="7C058A5E" w14:textId="21C7A42E" w:rsidR="00614C85" w:rsidRPr="00C256D4" w:rsidRDefault="00614C85"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日产汽车将投资宝马、福特和本田组建的合资企业ChargeScape</w:t>
      </w:r>
    </w:p>
    <w:p w14:paraId="23BD8F43" w14:textId="25AA8044" w:rsidR="00614C85" w:rsidRDefault="008E589F" w:rsidP="00A65F99">
      <w:pPr>
        <w:ind w:firstLineChars="135" w:firstLine="283"/>
        <w:rPr>
          <w:rFonts w:ascii="宋体" w:eastAsia="宋体" w:hAnsi="宋体"/>
        </w:rPr>
      </w:pPr>
      <w:r w:rsidRPr="00C256D4">
        <w:rPr>
          <w:rFonts w:ascii="宋体" w:eastAsia="宋体" w:hAnsi="宋体" w:hint="eastAsia"/>
        </w:rPr>
        <w:t>日产汽车10月7日表示，将向电池充电技术公司ChargeScape投资，并在美国和加拿大向其电动车驾驶者推广该公司的服务。交易完成后，日产将获得ChargeScape的25%股份。</w:t>
      </w:r>
    </w:p>
    <w:p w14:paraId="3EEA967A" w14:textId="77777777" w:rsidR="00C256D4" w:rsidRPr="00C256D4" w:rsidRDefault="00C256D4" w:rsidP="00A65F99">
      <w:pPr>
        <w:ind w:firstLineChars="135" w:firstLine="283"/>
        <w:rPr>
          <w:rFonts w:ascii="宋体" w:eastAsia="宋体" w:hAnsi="宋体" w:hint="eastAsia"/>
        </w:rPr>
      </w:pPr>
    </w:p>
    <w:p w14:paraId="0F0570D0" w14:textId="55FA3D11" w:rsidR="009B3C7C" w:rsidRPr="00C256D4" w:rsidRDefault="00236EB8"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三家日本企业将不再赞助奥运会</w:t>
      </w:r>
    </w:p>
    <w:p w14:paraId="29922EC6" w14:textId="12172B55" w:rsidR="00236EB8" w:rsidRDefault="00236EB8" w:rsidP="00A65F99">
      <w:pPr>
        <w:ind w:firstLineChars="135" w:firstLine="283"/>
        <w:rPr>
          <w:rFonts w:ascii="宋体" w:eastAsia="宋体" w:hAnsi="宋体"/>
        </w:rPr>
      </w:pPr>
      <w:r w:rsidRPr="00C256D4">
        <w:rPr>
          <w:rFonts w:ascii="宋体" w:eastAsia="宋体" w:hAnsi="宋体" w:hint="eastAsia"/>
        </w:rPr>
        <w:t>普利司通、丰田和松下日前宣布，不再延长奥林匹克全球合作伙伴（TOP）协议，这意味着国际奥委会顶级赞助商队伍中的三家日本企业届时将全部退出。</w:t>
      </w:r>
    </w:p>
    <w:p w14:paraId="0EBF27D4" w14:textId="77777777" w:rsidR="00C256D4" w:rsidRPr="00C256D4" w:rsidRDefault="00C256D4" w:rsidP="00A65F99">
      <w:pPr>
        <w:ind w:firstLineChars="135" w:firstLine="283"/>
        <w:rPr>
          <w:rFonts w:ascii="宋体" w:eastAsia="宋体" w:hAnsi="宋体" w:hint="eastAsia"/>
        </w:rPr>
      </w:pPr>
    </w:p>
    <w:p w14:paraId="0B53E46E" w14:textId="227BBEFB" w:rsidR="00A9650C" w:rsidRPr="00C256D4" w:rsidRDefault="000C5B92"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Stellantis集团官宣管理层调整</w:t>
      </w:r>
    </w:p>
    <w:p w14:paraId="2A83E394" w14:textId="5EB597E1" w:rsidR="00A9650C" w:rsidRDefault="000C5B92" w:rsidP="00A65F99">
      <w:pPr>
        <w:ind w:firstLineChars="135" w:firstLine="283"/>
        <w:rPr>
          <w:rFonts w:ascii="宋体" w:eastAsia="宋体" w:hAnsi="宋体"/>
        </w:rPr>
      </w:pPr>
      <w:r w:rsidRPr="00C256D4">
        <w:rPr>
          <w:rFonts w:ascii="宋体" w:eastAsia="宋体" w:hAnsi="宋体" w:hint="eastAsia"/>
        </w:rPr>
        <w:t>10月11日，Stellantis集团发布管理层调整声明，CEO 唐唯实（Carlos Tavares）将于2026年初合同到期后退休。中国区首席运营官Doug Ostermann将接替Natalie Knight出任公司首席财务官</w:t>
      </w:r>
      <w:r w:rsidR="001C1BA6" w:rsidRPr="00C256D4">
        <w:rPr>
          <w:rFonts w:ascii="宋体" w:eastAsia="宋体" w:hAnsi="宋体" w:hint="eastAsia"/>
        </w:rPr>
        <w:t>。Gregoire Oliver被任命为中国区首席运营官。</w:t>
      </w:r>
    </w:p>
    <w:p w14:paraId="079CFED2" w14:textId="77777777" w:rsidR="00C256D4" w:rsidRPr="00C256D4" w:rsidRDefault="00C256D4" w:rsidP="00A65F99">
      <w:pPr>
        <w:ind w:firstLineChars="135" w:firstLine="283"/>
        <w:rPr>
          <w:rFonts w:ascii="宋体" w:eastAsia="宋体" w:hAnsi="宋体" w:hint="eastAsia"/>
        </w:rPr>
      </w:pPr>
    </w:p>
    <w:p w14:paraId="6C0226DF" w14:textId="4B94176F" w:rsidR="00F15293" w:rsidRPr="00C256D4" w:rsidRDefault="00F15293"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通用汽车预计今年在北美市场电动车销量达20万辆</w:t>
      </w:r>
    </w:p>
    <w:p w14:paraId="6CE94BBF" w14:textId="4F3D4192" w:rsidR="00F15293" w:rsidRDefault="00F15293" w:rsidP="00A65F99">
      <w:pPr>
        <w:ind w:firstLineChars="135" w:firstLine="283"/>
        <w:rPr>
          <w:rFonts w:ascii="宋体" w:eastAsia="宋体" w:hAnsi="宋体"/>
        </w:rPr>
      </w:pPr>
      <w:r w:rsidRPr="00C256D4">
        <w:rPr>
          <w:rFonts w:ascii="宋体" w:eastAsia="宋体" w:hAnsi="宋体" w:hint="eastAsia"/>
        </w:rPr>
        <w:t>通用汽车首席执行官玛丽·博拉（Mary Barra）在年度投资者说明会上强调，集团今年可望在北美生产及分销20万辆电动车，并且会录得生产利润。</w:t>
      </w:r>
    </w:p>
    <w:p w14:paraId="5BC90978" w14:textId="77777777" w:rsidR="00C256D4" w:rsidRPr="00C256D4" w:rsidRDefault="00C256D4" w:rsidP="00A65F99">
      <w:pPr>
        <w:ind w:firstLineChars="135" w:firstLine="283"/>
        <w:rPr>
          <w:rFonts w:ascii="宋体" w:eastAsia="宋体" w:hAnsi="宋体" w:hint="eastAsia"/>
        </w:rPr>
      </w:pPr>
    </w:p>
    <w:p w14:paraId="5F549E8A" w14:textId="6856BB19" w:rsidR="009B3C7C" w:rsidRPr="00C256D4" w:rsidRDefault="000407DB"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特斯拉Model 3一车型停售</w:t>
      </w:r>
    </w:p>
    <w:p w14:paraId="3A76D96E" w14:textId="6F9C22CD" w:rsidR="000407DB" w:rsidRDefault="000407DB" w:rsidP="00A65F99">
      <w:pPr>
        <w:ind w:firstLineChars="135" w:firstLine="283"/>
        <w:rPr>
          <w:rFonts w:ascii="宋体" w:eastAsia="宋体" w:hAnsi="宋体"/>
        </w:rPr>
      </w:pPr>
      <w:r w:rsidRPr="00C256D4">
        <w:rPr>
          <w:rFonts w:ascii="宋体" w:eastAsia="宋体" w:hAnsi="宋体" w:hint="eastAsia"/>
        </w:rPr>
        <w:t>10月3日，根据特斯拉网站的最新信息，该公司现已在美国停售该公司最便宜版本的Model 3标准续航后驱版本，目前特斯拉公司在美国 Model 3 起步车型为长续航后轮驱动版本，该版本标准定价为 42490 美元（约 29.9 万元人民币）。</w:t>
      </w:r>
    </w:p>
    <w:p w14:paraId="050BB7A9" w14:textId="77777777" w:rsidR="00C256D4" w:rsidRPr="00C256D4" w:rsidRDefault="00C256D4" w:rsidP="00A65F99">
      <w:pPr>
        <w:ind w:firstLineChars="135" w:firstLine="283"/>
        <w:rPr>
          <w:rFonts w:ascii="宋体" w:eastAsia="宋体" w:hAnsi="宋体" w:hint="eastAsia"/>
        </w:rPr>
      </w:pPr>
    </w:p>
    <w:p w14:paraId="34BC3854" w14:textId="74F48366" w:rsidR="00D74D2B" w:rsidRPr="00C256D4" w:rsidRDefault="00D74D2B"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特斯拉发布无人驾驶汽车Cybercab和Robovan</w:t>
      </w:r>
    </w:p>
    <w:p w14:paraId="3CF934E5" w14:textId="560D8DD7" w:rsidR="00D74D2B" w:rsidRDefault="00D74D2B" w:rsidP="00A65F99">
      <w:pPr>
        <w:ind w:firstLineChars="135" w:firstLine="283"/>
        <w:rPr>
          <w:rFonts w:ascii="宋体" w:eastAsia="宋体" w:hAnsi="宋体"/>
        </w:rPr>
      </w:pPr>
      <w:r w:rsidRPr="00C256D4">
        <w:rPr>
          <w:rFonts w:ascii="宋体" w:eastAsia="宋体" w:hAnsi="宋体" w:hint="eastAsia"/>
        </w:rPr>
        <w:t>10月11日，特斯拉发布无人驾驶出租车Cybercab和无人驾驶巴士Robovan。其中，Cybercab没有方向盘和踏板，不需要驾驶员，将完全依赖特斯拉的全自动驾驶系统（FSD）在道路上行驶。Cybercab成本预计低于3万美元，将于2026年或是2027年以前大规模投产。</w:t>
      </w:r>
    </w:p>
    <w:p w14:paraId="545BE2A4" w14:textId="77777777" w:rsidR="00C256D4" w:rsidRPr="00C256D4" w:rsidRDefault="00C256D4" w:rsidP="00A65F99">
      <w:pPr>
        <w:ind w:firstLineChars="135" w:firstLine="283"/>
        <w:rPr>
          <w:rFonts w:ascii="宋体" w:eastAsia="宋体" w:hAnsi="宋体" w:hint="eastAsia"/>
        </w:rPr>
      </w:pPr>
    </w:p>
    <w:p w14:paraId="5B5DE43F" w14:textId="6DFF50BF" w:rsidR="00BC24E2" w:rsidRPr="00C256D4" w:rsidRDefault="00BC24E2"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特斯拉FSD高速场景切换至端到端模型</w:t>
      </w:r>
    </w:p>
    <w:p w14:paraId="2E5FD3D9" w14:textId="07DDDDC6" w:rsidR="00BC24E2" w:rsidRDefault="00BC24E2" w:rsidP="00A65F99">
      <w:pPr>
        <w:ind w:firstLineChars="135" w:firstLine="283"/>
        <w:rPr>
          <w:rFonts w:ascii="宋体" w:eastAsia="宋体" w:hAnsi="宋体"/>
        </w:rPr>
      </w:pPr>
      <w:r w:rsidRPr="00C256D4">
        <w:rPr>
          <w:rFonts w:ascii="宋体" w:eastAsia="宋体" w:hAnsi="宋体" w:hint="eastAsia"/>
        </w:rPr>
        <w:t>特斯拉已开始在北美向普通用户推送FSD v12.5.6。此次更新首次在高速场景采用端到端神经网络，其他更新还包括更早、更自然的变道决策、优化自动限速调节等。</w:t>
      </w:r>
    </w:p>
    <w:p w14:paraId="2CEBDBA9" w14:textId="77777777" w:rsidR="00C256D4" w:rsidRPr="00C256D4" w:rsidRDefault="00C256D4" w:rsidP="00A65F99">
      <w:pPr>
        <w:ind w:firstLineChars="135" w:firstLine="283"/>
        <w:rPr>
          <w:rFonts w:ascii="宋体" w:eastAsia="宋体" w:hAnsi="宋体" w:hint="eastAsia"/>
        </w:rPr>
      </w:pPr>
    </w:p>
    <w:p w14:paraId="28125201" w14:textId="2461EA15" w:rsidR="009B3C7C" w:rsidRPr="00C256D4" w:rsidRDefault="006B1BBC"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沃尔沃将进行管理层改组</w:t>
      </w:r>
    </w:p>
    <w:p w14:paraId="341B1AC8" w14:textId="32CDF3F2" w:rsidR="006B1BBC" w:rsidRDefault="006B1BBC" w:rsidP="00A65F99">
      <w:pPr>
        <w:ind w:firstLineChars="135" w:firstLine="283"/>
        <w:rPr>
          <w:rFonts w:ascii="宋体" w:eastAsia="宋体" w:hAnsi="宋体"/>
        </w:rPr>
      </w:pPr>
      <w:r w:rsidRPr="00C256D4">
        <w:rPr>
          <w:rFonts w:ascii="宋体" w:eastAsia="宋体" w:hAnsi="宋体" w:hint="eastAsia"/>
        </w:rPr>
        <w:t>沃尔沃汽车正在调整管理团队，首席商务官兼副首席执行官Bjorn Annwall将会离职。随着管理架构的重组，副首席执行官一职将撤销。沃尔沃上个月下调了利润预期。</w:t>
      </w:r>
    </w:p>
    <w:p w14:paraId="1B6AE38C" w14:textId="77777777" w:rsidR="00C256D4" w:rsidRPr="00C256D4" w:rsidRDefault="00C256D4" w:rsidP="00A65F99">
      <w:pPr>
        <w:ind w:firstLineChars="135" w:firstLine="283"/>
        <w:rPr>
          <w:rFonts w:ascii="宋体" w:eastAsia="宋体" w:hAnsi="宋体" w:hint="eastAsia"/>
        </w:rPr>
      </w:pPr>
    </w:p>
    <w:p w14:paraId="65B6FA70" w14:textId="35B7A165" w:rsidR="00250FB3" w:rsidRPr="00C256D4" w:rsidRDefault="00250FB3"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lastRenderedPageBreak/>
        <w:t>现代及起亚在美电动汽车销量有望首破10万辆</w:t>
      </w:r>
    </w:p>
    <w:p w14:paraId="7B30F764" w14:textId="6EA0469F" w:rsidR="00250FB3" w:rsidRDefault="00250FB3" w:rsidP="00A65F99">
      <w:pPr>
        <w:ind w:firstLineChars="135" w:firstLine="283"/>
        <w:rPr>
          <w:rFonts w:ascii="宋体" w:eastAsia="宋体" w:hAnsi="宋体"/>
        </w:rPr>
      </w:pPr>
      <w:r w:rsidRPr="00C256D4">
        <w:rPr>
          <w:rFonts w:ascii="宋体" w:eastAsia="宋体" w:hAnsi="宋体" w:hint="eastAsia"/>
        </w:rPr>
        <w:t>据韩联社报道，现代汽车和起亚汽车两家公司今年 1 月至 9 月在美国的电动汽车销量为 91348 辆，同比增长 30.3%，今年有望首次突破10万辆大关。具体来看，现代汽车的销量为48297辆，同比增长4.5%；起亚汽车的销量为43051辆，同比增长80.3%。</w:t>
      </w:r>
    </w:p>
    <w:p w14:paraId="5C76E400" w14:textId="77777777" w:rsidR="00C256D4" w:rsidRPr="00C256D4" w:rsidRDefault="00C256D4" w:rsidP="00A65F99">
      <w:pPr>
        <w:ind w:firstLineChars="135" w:firstLine="283"/>
        <w:rPr>
          <w:rFonts w:ascii="宋体" w:eastAsia="宋体" w:hAnsi="宋体" w:hint="eastAsia"/>
        </w:rPr>
      </w:pPr>
    </w:p>
    <w:p w14:paraId="4E01E7C5" w14:textId="0910021D" w:rsidR="00131BD8" w:rsidRPr="00C256D4" w:rsidRDefault="004D10E0" w:rsidP="00C256D4">
      <w:pPr>
        <w:pStyle w:val="2"/>
        <w:numPr>
          <w:ilvl w:val="0"/>
          <w:numId w:val="5"/>
        </w:numPr>
        <w:spacing w:before="0" w:after="0" w:line="240" w:lineRule="auto"/>
        <w:ind w:left="0" w:firstLine="0"/>
        <w:rPr>
          <w:rFonts w:ascii="宋体" w:eastAsia="宋体" w:hAnsi="宋体" w:hint="eastAsia"/>
          <w:sz w:val="24"/>
          <w:szCs w:val="24"/>
        </w:rPr>
      </w:pPr>
      <w:r w:rsidRPr="00C256D4">
        <w:rPr>
          <w:rFonts w:ascii="宋体" w:eastAsia="宋体" w:hAnsi="宋体" w:hint="eastAsia"/>
          <w:sz w:val="24"/>
          <w:szCs w:val="24"/>
        </w:rPr>
        <w:t>印度新德里计划在早晚高峰征收“交通拥堵税”</w:t>
      </w:r>
    </w:p>
    <w:p w14:paraId="50765EB1" w14:textId="523CBE0D" w:rsidR="00131BD8" w:rsidRPr="00C256D4" w:rsidRDefault="004D10E0" w:rsidP="00A65F99">
      <w:pPr>
        <w:ind w:firstLineChars="202" w:firstLine="424"/>
        <w:rPr>
          <w:rFonts w:ascii="宋体" w:eastAsia="宋体" w:hAnsi="宋体" w:hint="eastAsia"/>
        </w:rPr>
      </w:pPr>
      <w:r w:rsidRPr="00C256D4">
        <w:rPr>
          <w:rFonts w:ascii="宋体" w:eastAsia="宋体" w:hAnsi="宋体" w:hint="eastAsia"/>
        </w:rPr>
        <w:t>据印度媒体报道，印度首都新德里计划在早晚高峰时段对驶入该市的车辆征收“交通拥堵税”，以期缓解交通拥堵并改善空气质量。具体方案仍在讨论中。</w:t>
      </w:r>
    </w:p>
    <w:sectPr w:rsidR="00131BD8" w:rsidRPr="00C256D4" w:rsidSect="00C256D4">
      <w:headerReference w:type="even" r:id="rId19"/>
      <w:headerReference w:type="default" r:id="rId20"/>
      <w:footerReference w:type="even" r:id="rId21"/>
      <w:footerReference w:type="default" r:id="rId22"/>
      <w:headerReference w:type="first" r:id="rId23"/>
      <w:footerReference w:type="first" r:id="rId24"/>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BD5339" w14:textId="77777777" w:rsidR="006267A2" w:rsidRDefault="006267A2" w:rsidP="00131BD8">
      <w:pPr>
        <w:rPr>
          <w:rFonts w:hint="eastAsia"/>
        </w:rPr>
      </w:pPr>
      <w:r>
        <w:separator/>
      </w:r>
    </w:p>
  </w:endnote>
  <w:endnote w:type="continuationSeparator" w:id="0">
    <w:p w14:paraId="15AA9C3C" w14:textId="77777777" w:rsidR="006267A2" w:rsidRDefault="006267A2"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77C0C" w14:textId="77777777" w:rsidR="00C256D4" w:rsidRDefault="00C256D4">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E31C0F" w14:textId="77777777" w:rsidR="00C256D4" w:rsidRDefault="00C256D4">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6BF3A" w14:textId="77777777" w:rsidR="00C256D4" w:rsidRDefault="00C256D4">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5F281A" w14:textId="77777777" w:rsidR="006267A2" w:rsidRDefault="006267A2" w:rsidP="00131BD8">
      <w:pPr>
        <w:rPr>
          <w:rFonts w:hint="eastAsia"/>
        </w:rPr>
      </w:pPr>
      <w:r>
        <w:separator/>
      </w:r>
    </w:p>
  </w:footnote>
  <w:footnote w:type="continuationSeparator" w:id="0">
    <w:p w14:paraId="7BD0331F" w14:textId="77777777" w:rsidR="006267A2" w:rsidRDefault="006267A2"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BF1C67" w14:textId="77777777" w:rsidR="00C256D4" w:rsidRDefault="00C256D4">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4272C4" w14:textId="58B42ECA" w:rsidR="00C256D4" w:rsidRDefault="00C256D4" w:rsidP="00C256D4">
    <w:pPr>
      <w:pStyle w:val="a3"/>
      <w:jc w:val="left"/>
      <w:rPr>
        <w:rFonts w:hint="eastAsia"/>
      </w:rPr>
    </w:pPr>
    <w:r>
      <w:rPr>
        <w:noProof/>
      </w:rPr>
      <w:drawing>
        <wp:inline distT="0" distB="0" distL="0" distR="0" wp14:anchorId="1373EAF4" wp14:editId="610957DF">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719516" w14:textId="77777777" w:rsidR="00C256D4" w:rsidRDefault="00C256D4">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1B95DFF"/>
    <w:multiLevelType w:val="hybridMultilevel"/>
    <w:tmpl w:val="559CC4BA"/>
    <w:lvl w:ilvl="0" w:tplc="45AE70B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8EDCFBFC"/>
    <w:lvl w:ilvl="0" w:tplc="EA84691E">
      <w:start w:val="1"/>
      <w:numFmt w:val="decimal"/>
      <w:pStyle w:val="2"/>
      <w:lvlText w:val="%1."/>
      <w:lvlJc w:val="left"/>
      <w:pPr>
        <w:ind w:left="567" w:hanging="567"/>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1041321124">
    <w:abstractNumId w:val="2"/>
    <w:lvlOverride w:ilvl="0">
      <w:startOverride w:val="1"/>
    </w:lvlOverride>
  </w:num>
  <w:num w:numId="5" w16cid:durableId="712115206">
    <w:abstractNumId w:val="2"/>
    <w:lvlOverride w:ilvl="0">
      <w:startOverride w:val="1"/>
    </w:lvlOverride>
  </w:num>
  <w:num w:numId="6" w16cid:durableId="714353723">
    <w:abstractNumId w:val="2"/>
    <w:lvlOverride w:ilvl="0">
      <w:startOverride w:val="1"/>
    </w:lvlOverride>
  </w:num>
  <w:num w:numId="7" w16cid:durableId="1086927761">
    <w:abstractNumId w:val="2"/>
    <w:lvlOverride w:ilvl="0">
      <w:startOverride w:val="1"/>
    </w:lvlOverride>
  </w:num>
  <w:num w:numId="8" w16cid:durableId="1553610766">
    <w:abstractNumId w:val="2"/>
    <w:lvlOverride w:ilvl="0">
      <w:startOverride w:val="1"/>
    </w:lvlOverride>
  </w:num>
  <w:num w:numId="9" w16cid:durableId="493959438">
    <w:abstractNumId w:val="2"/>
    <w:lvlOverride w:ilvl="0">
      <w:startOverride w:val="1"/>
    </w:lvlOverride>
  </w:num>
  <w:num w:numId="10" w16cid:durableId="1586263170">
    <w:abstractNumId w:val="2"/>
  </w:num>
  <w:num w:numId="11" w16cid:durableId="2065443566">
    <w:abstractNumId w:val="2"/>
  </w:num>
  <w:num w:numId="12" w16cid:durableId="1878278516">
    <w:abstractNumId w:val="2"/>
  </w:num>
  <w:num w:numId="13" w16cid:durableId="2043087777">
    <w:abstractNumId w:val="2"/>
  </w:num>
  <w:num w:numId="14" w16cid:durableId="1582136926">
    <w:abstractNumId w:val="0"/>
  </w:num>
  <w:num w:numId="15" w16cid:durableId="1505901461">
    <w:abstractNumId w:val="2"/>
  </w:num>
  <w:num w:numId="16" w16cid:durableId="894195256">
    <w:abstractNumId w:val="2"/>
  </w:num>
  <w:num w:numId="17" w16cid:durableId="760952927">
    <w:abstractNumId w:val="2"/>
  </w:num>
  <w:num w:numId="18" w16cid:durableId="118307335">
    <w:abstractNumId w:val="2"/>
  </w:num>
  <w:num w:numId="19" w16cid:durableId="713390728">
    <w:abstractNumId w:val="2"/>
  </w:num>
  <w:num w:numId="20" w16cid:durableId="730496542">
    <w:abstractNumId w:val="2"/>
  </w:num>
  <w:num w:numId="21" w16cid:durableId="2004043817">
    <w:abstractNumId w:val="2"/>
  </w:num>
  <w:num w:numId="22" w16cid:durableId="1215390306">
    <w:abstractNumId w:val="2"/>
  </w:num>
  <w:num w:numId="23" w16cid:durableId="1266959103">
    <w:abstractNumId w:val="2"/>
  </w:num>
  <w:num w:numId="24" w16cid:durableId="583153095">
    <w:abstractNumId w:val="2"/>
  </w:num>
  <w:num w:numId="25" w16cid:durableId="1598126961">
    <w:abstractNumId w:val="2"/>
  </w:num>
  <w:num w:numId="26" w16cid:durableId="1013727778">
    <w:abstractNumId w:val="2"/>
  </w:num>
  <w:num w:numId="27" w16cid:durableId="1506556799">
    <w:abstractNumId w:val="2"/>
  </w:num>
  <w:num w:numId="28" w16cid:durableId="1886520036">
    <w:abstractNumId w:val="2"/>
  </w:num>
  <w:num w:numId="29" w16cid:durableId="1468821457">
    <w:abstractNumId w:val="2"/>
  </w:num>
  <w:num w:numId="30" w16cid:durableId="450242681">
    <w:abstractNumId w:val="2"/>
  </w:num>
  <w:num w:numId="31" w16cid:durableId="371535387">
    <w:abstractNumId w:val="2"/>
  </w:num>
  <w:num w:numId="32" w16cid:durableId="501360048">
    <w:abstractNumId w:val="2"/>
  </w:num>
  <w:num w:numId="33" w16cid:durableId="222108666">
    <w:abstractNumId w:val="2"/>
  </w:num>
  <w:num w:numId="34" w16cid:durableId="1673023881">
    <w:abstractNumId w:val="2"/>
  </w:num>
  <w:num w:numId="35" w16cid:durableId="1889030438">
    <w:abstractNumId w:val="2"/>
  </w:num>
  <w:num w:numId="36" w16cid:durableId="930433504">
    <w:abstractNumId w:val="2"/>
  </w:num>
  <w:num w:numId="37" w16cid:durableId="1772580979">
    <w:abstractNumId w:val="2"/>
  </w:num>
  <w:num w:numId="38" w16cid:durableId="361443847">
    <w:abstractNumId w:val="2"/>
  </w:num>
  <w:num w:numId="39" w16cid:durableId="1722553530">
    <w:abstractNumId w:val="2"/>
  </w:num>
  <w:num w:numId="40" w16cid:durableId="1054425196">
    <w:abstractNumId w:val="2"/>
  </w:num>
  <w:num w:numId="41" w16cid:durableId="1893468671">
    <w:abstractNumId w:val="2"/>
  </w:num>
  <w:num w:numId="42" w16cid:durableId="1412005712">
    <w:abstractNumId w:val="2"/>
  </w:num>
  <w:num w:numId="43" w16cid:durableId="1013454454">
    <w:abstractNumId w:val="2"/>
  </w:num>
  <w:num w:numId="44" w16cid:durableId="852762114">
    <w:abstractNumId w:val="2"/>
  </w:num>
  <w:num w:numId="45" w16cid:durableId="1432167153">
    <w:abstractNumId w:val="2"/>
  </w:num>
  <w:num w:numId="46" w16cid:durableId="1225095405">
    <w:abstractNumId w:val="2"/>
  </w:num>
  <w:num w:numId="47" w16cid:durableId="262807723">
    <w:abstractNumId w:val="2"/>
  </w:num>
  <w:num w:numId="48" w16cid:durableId="1517575589">
    <w:abstractNumId w:val="2"/>
  </w:num>
  <w:num w:numId="49" w16cid:durableId="2100785892">
    <w:abstractNumId w:val="2"/>
  </w:num>
  <w:num w:numId="50" w16cid:durableId="1564027691">
    <w:abstractNumId w:val="2"/>
  </w:num>
  <w:num w:numId="51" w16cid:durableId="274482128">
    <w:abstractNumId w:val="2"/>
  </w:num>
  <w:num w:numId="52" w16cid:durableId="615793284">
    <w:abstractNumId w:val="2"/>
  </w:num>
  <w:num w:numId="53" w16cid:durableId="416875042">
    <w:abstractNumId w:val="2"/>
  </w:num>
  <w:num w:numId="54" w16cid:durableId="1349868153">
    <w:abstractNumId w:val="2"/>
  </w:num>
  <w:num w:numId="55" w16cid:durableId="438766577">
    <w:abstractNumId w:val="2"/>
  </w:num>
  <w:num w:numId="56" w16cid:durableId="1297417137">
    <w:abstractNumId w:val="2"/>
  </w:num>
  <w:num w:numId="57" w16cid:durableId="230239209">
    <w:abstractNumId w:val="2"/>
  </w:num>
  <w:num w:numId="58" w16cid:durableId="219488279">
    <w:abstractNumId w:val="2"/>
  </w:num>
  <w:num w:numId="59" w16cid:durableId="1269116399">
    <w:abstractNumId w:val="2"/>
  </w:num>
  <w:num w:numId="60" w16cid:durableId="521436652">
    <w:abstractNumId w:val="2"/>
  </w:num>
  <w:num w:numId="61" w16cid:durableId="1754400769">
    <w:abstractNumId w:val="2"/>
  </w:num>
  <w:num w:numId="62" w16cid:durableId="431899873">
    <w:abstractNumId w:val="2"/>
  </w:num>
  <w:num w:numId="63" w16cid:durableId="636034242">
    <w:abstractNumId w:val="2"/>
  </w:num>
  <w:num w:numId="64" w16cid:durableId="123161802">
    <w:abstractNumId w:val="2"/>
  </w:num>
  <w:num w:numId="65" w16cid:durableId="284851979">
    <w:abstractNumId w:val="2"/>
  </w:num>
  <w:num w:numId="66" w16cid:durableId="1552690982">
    <w:abstractNumId w:val="2"/>
  </w:num>
  <w:num w:numId="67" w16cid:durableId="1377120922">
    <w:abstractNumId w:val="2"/>
  </w:num>
  <w:num w:numId="68" w16cid:durableId="1102799916">
    <w:abstractNumId w:val="2"/>
  </w:num>
  <w:num w:numId="69" w16cid:durableId="803080803">
    <w:abstractNumId w:val="2"/>
  </w:num>
  <w:num w:numId="70" w16cid:durableId="1520386662">
    <w:abstractNumId w:val="2"/>
  </w:num>
  <w:num w:numId="71" w16cid:durableId="512501743">
    <w:abstractNumId w:val="2"/>
  </w:num>
  <w:num w:numId="72" w16cid:durableId="421338586">
    <w:abstractNumId w:val="2"/>
  </w:num>
  <w:num w:numId="73" w16cid:durableId="561253763">
    <w:abstractNumId w:val="2"/>
  </w:num>
  <w:num w:numId="74" w16cid:durableId="1863935138">
    <w:abstractNumId w:val="2"/>
  </w:num>
  <w:num w:numId="75" w16cid:durableId="2145927546">
    <w:abstractNumId w:val="2"/>
  </w:num>
  <w:num w:numId="76" w16cid:durableId="926695673">
    <w:abstractNumId w:val="2"/>
  </w:num>
  <w:num w:numId="77" w16cid:durableId="210464853">
    <w:abstractNumId w:val="2"/>
  </w:num>
  <w:num w:numId="78" w16cid:durableId="1086683429">
    <w:abstractNumId w:val="2"/>
  </w:num>
  <w:num w:numId="79" w16cid:durableId="213658434">
    <w:abstractNumId w:val="2"/>
  </w:num>
  <w:num w:numId="80" w16cid:durableId="600376236">
    <w:abstractNumId w:val="2"/>
  </w:num>
  <w:num w:numId="81" w16cid:durableId="70977674">
    <w:abstractNumId w:val="2"/>
  </w:num>
  <w:num w:numId="82" w16cid:durableId="354356038">
    <w:abstractNumId w:val="2"/>
  </w:num>
  <w:num w:numId="83" w16cid:durableId="1440565800">
    <w:abstractNumId w:val="2"/>
  </w:num>
  <w:num w:numId="84" w16cid:durableId="463960585">
    <w:abstractNumId w:val="2"/>
  </w:num>
  <w:num w:numId="85" w16cid:durableId="460734045">
    <w:abstractNumId w:val="2"/>
  </w:num>
  <w:num w:numId="86" w16cid:durableId="1750299472">
    <w:abstractNumId w:val="2"/>
  </w:num>
  <w:num w:numId="87" w16cid:durableId="1375159029">
    <w:abstractNumId w:val="2"/>
  </w:num>
  <w:num w:numId="88" w16cid:durableId="509948994">
    <w:abstractNumId w:val="2"/>
  </w:num>
  <w:num w:numId="89" w16cid:durableId="1270508261">
    <w:abstractNumId w:val="2"/>
  </w:num>
  <w:num w:numId="90" w16cid:durableId="1459839104">
    <w:abstractNumId w:val="2"/>
  </w:num>
  <w:num w:numId="91" w16cid:durableId="1224410523">
    <w:abstractNumId w:val="2"/>
  </w:num>
  <w:num w:numId="92" w16cid:durableId="1960721183">
    <w:abstractNumId w:val="2"/>
  </w:num>
  <w:num w:numId="93" w16cid:durableId="1797798337">
    <w:abstractNumId w:val="2"/>
  </w:num>
  <w:num w:numId="94" w16cid:durableId="431364653">
    <w:abstractNumId w:val="2"/>
  </w:num>
  <w:num w:numId="95" w16cid:durableId="1795518086">
    <w:abstractNumId w:val="2"/>
  </w:num>
  <w:num w:numId="96" w16cid:durableId="216400754">
    <w:abstractNumId w:val="2"/>
  </w:num>
  <w:num w:numId="97" w16cid:durableId="1286690362">
    <w:abstractNumId w:val="2"/>
  </w:num>
  <w:num w:numId="98" w16cid:durableId="664404544">
    <w:abstractNumId w:val="2"/>
  </w:num>
  <w:num w:numId="99" w16cid:durableId="1025985444">
    <w:abstractNumId w:val="2"/>
  </w:num>
  <w:num w:numId="100" w16cid:durableId="1759519352">
    <w:abstractNumId w:val="2"/>
  </w:num>
  <w:num w:numId="101" w16cid:durableId="1913734078">
    <w:abstractNumId w:val="2"/>
  </w:num>
  <w:num w:numId="102" w16cid:durableId="1038122520">
    <w:abstractNumId w:val="2"/>
  </w:num>
  <w:num w:numId="103" w16cid:durableId="1552300615">
    <w:abstractNumId w:val="2"/>
  </w:num>
  <w:num w:numId="104" w16cid:durableId="300577057">
    <w:abstractNumId w:val="2"/>
  </w:num>
  <w:num w:numId="105" w16cid:durableId="2037808220">
    <w:abstractNumId w:val="2"/>
  </w:num>
  <w:num w:numId="106" w16cid:durableId="915044620">
    <w:abstractNumId w:val="2"/>
  </w:num>
  <w:num w:numId="107" w16cid:durableId="1328171552">
    <w:abstractNumId w:val="2"/>
  </w:num>
  <w:num w:numId="108" w16cid:durableId="1800763118">
    <w:abstractNumId w:val="2"/>
  </w:num>
  <w:num w:numId="109" w16cid:durableId="141580675">
    <w:abstractNumId w:val="2"/>
  </w:num>
  <w:num w:numId="110" w16cid:durableId="326786859">
    <w:abstractNumId w:val="2"/>
  </w:num>
  <w:num w:numId="111" w16cid:durableId="1896353257">
    <w:abstractNumId w:val="2"/>
  </w:num>
  <w:num w:numId="112" w16cid:durableId="1411073971">
    <w:abstractNumId w:val="2"/>
  </w:num>
  <w:num w:numId="113" w16cid:durableId="224337817">
    <w:abstractNumId w:val="2"/>
  </w:num>
  <w:num w:numId="114" w16cid:durableId="881284919">
    <w:abstractNumId w:val="2"/>
  </w:num>
  <w:num w:numId="115" w16cid:durableId="1024944713">
    <w:abstractNumId w:val="2"/>
  </w:num>
  <w:num w:numId="116" w16cid:durableId="2083328056">
    <w:abstractNumId w:val="2"/>
  </w:num>
  <w:num w:numId="117" w16cid:durableId="1092581038">
    <w:abstractNumId w:val="2"/>
  </w:num>
  <w:num w:numId="118" w16cid:durableId="22292835">
    <w:abstractNumId w:val="2"/>
  </w:num>
  <w:num w:numId="119" w16cid:durableId="1936403182">
    <w:abstractNumId w:val="2"/>
  </w:num>
  <w:num w:numId="120" w16cid:durableId="1380594019">
    <w:abstractNumId w:val="2"/>
  </w:num>
  <w:num w:numId="121" w16cid:durableId="269898338">
    <w:abstractNumId w:val="2"/>
  </w:num>
  <w:num w:numId="122" w16cid:durableId="1043674264">
    <w:abstractNumId w:val="2"/>
  </w:num>
  <w:num w:numId="123" w16cid:durableId="37050744">
    <w:abstractNumId w:val="2"/>
  </w:num>
  <w:num w:numId="124" w16cid:durableId="777289587">
    <w:abstractNumId w:val="2"/>
  </w:num>
  <w:num w:numId="125" w16cid:durableId="141629942">
    <w:abstractNumId w:val="2"/>
  </w:num>
  <w:num w:numId="126" w16cid:durableId="516043527">
    <w:abstractNumId w:val="2"/>
  </w:num>
  <w:num w:numId="127" w16cid:durableId="222837630">
    <w:abstractNumId w:val="2"/>
  </w:num>
  <w:num w:numId="128" w16cid:durableId="668875142">
    <w:abstractNumId w:val="2"/>
  </w:num>
  <w:num w:numId="129" w16cid:durableId="558978678">
    <w:abstractNumId w:val="2"/>
  </w:num>
  <w:num w:numId="130" w16cid:durableId="292252471">
    <w:abstractNumId w:val="2"/>
  </w:num>
  <w:num w:numId="131" w16cid:durableId="1368217388">
    <w:abstractNumId w:val="2"/>
  </w:num>
  <w:num w:numId="132" w16cid:durableId="1556505513">
    <w:abstractNumId w:val="2"/>
  </w:num>
  <w:num w:numId="133" w16cid:durableId="424812330">
    <w:abstractNumId w:val="2"/>
  </w:num>
  <w:num w:numId="134" w16cid:durableId="1296334693">
    <w:abstractNumId w:val="2"/>
  </w:num>
  <w:num w:numId="135" w16cid:durableId="716472278">
    <w:abstractNumId w:val="2"/>
  </w:num>
  <w:num w:numId="136" w16cid:durableId="1122728966">
    <w:abstractNumId w:val="2"/>
  </w:num>
  <w:num w:numId="137" w16cid:durableId="907229376">
    <w:abstractNumId w:val="2"/>
  </w:num>
  <w:num w:numId="138" w16cid:durableId="591816500">
    <w:abstractNumId w:val="2"/>
  </w:num>
  <w:num w:numId="139" w16cid:durableId="270168155">
    <w:abstractNumId w:val="2"/>
  </w:num>
  <w:num w:numId="140" w16cid:durableId="89400178">
    <w:abstractNumId w:val="2"/>
  </w:num>
  <w:num w:numId="141" w16cid:durableId="886457927">
    <w:abstractNumId w:val="2"/>
  </w:num>
  <w:num w:numId="142" w16cid:durableId="585767078">
    <w:abstractNumId w:val="2"/>
  </w:num>
  <w:num w:numId="143" w16cid:durableId="1714184948">
    <w:abstractNumId w:val="2"/>
  </w:num>
  <w:num w:numId="144" w16cid:durableId="863519086">
    <w:abstractNumId w:val="2"/>
  </w:num>
  <w:num w:numId="145" w16cid:durableId="1128086701">
    <w:abstractNumId w:val="2"/>
  </w:num>
  <w:num w:numId="146" w16cid:durableId="617761492">
    <w:abstractNumId w:val="2"/>
  </w:num>
  <w:num w:numId="147" w16cid:durableId="2118938548">
    <w:abstractNumId w:val="2"/>
  </w:num>
  <w:num w:numId="148" w16cid:durableId="38895162">
    <w:abstractNumId w:val="2"/>
  </w:num>
  <w:num w:numId="149" w16cid:durableId="1370908416">
    <w:abstractNumId w:val="2"/>
  </w:num>
  <w:num w:numId="150" w16cid:durableId="1715805901">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2F0A"/>
    <w:rsid w:val="00015EB1"/>
    <w:rsid w:val="0002191A"/>
    <w:rsid w:val="000301B3"/>
    <w:rsid w:val="000407DB"/>
    <w:rsid w:val="00052672"/>
    <w:rsid w:val="00053337"/>
    <w:rsid w:val="000814F0"/>
    <w:rsid w:val="000907AF"/>
    <w:rsid w:val="00092A5F"/>
    <w:rsid w:val="0009346E"/>
    <w:rsid w:val="000A1102"/>
    <w:rsid w:val="000C131A"/>
    <w:rsid w:val="000C5B92"/>
    <w:rsid w:val="000C78D8"/>
    <w:rsid w:val="000D116C"/>
    <w:rsid w:val="000D27CE"/>
    <w:rsid w:val="000D2E4F"/>
    <w:rsid w:val="000D34C7"/>
    <w:rsid w:val="000E6D7D"/>
    <w:rsid w:val="000F1832"/>
    <w:rsid w:val="000F3F3E"/>
    <w:rsid w:val="00102BE1"/>
    <w:rsid w:val="00104E39"/>
    <w:rsid w:val="0012358B"/>
    <w:rsid w:val="001261A1"/>
    <w:rsid w:val="001262CF"/>
    <w:rsid w:val="00131BD8"/>
    <w:rsid w:val="00136785"/>
    <w:rsid w:val="001408D1"/>
    <w:rsid w:val="0014241F"/>
    <w:rsid w:val="00142A02"/>
    <w:rsid w:val="00143DA0"/>
    <w:rsid w:val="00176E76"/>
    <w:rsid w:val="00181348"/>
    <w:rsid w:val="001C1BA6"/>
    <w:rsid w:val="001C29FB"/>
    <w:rsid w:val="001C371F"/>
    <w:rsid w:val="001C3EB8"/>
    <w:rsid w:val="001D354F"/>
    <w:rsid w:val="001D69C5"/>
    <w:rsid w:val="001D7E85"/>
    <w:rsid w:val="001E17B9"/>
    <w:rsid w:val="001E573C"/>
    <w:rsid w:val="001E6AB9"/>
    <w:rsid w:val="001F0008"/>
    <w:rsid w:val="001F5C7F"/>
    <w:rsid w:val="001F5D09"/>
    <w:rsid w:val="0021563D"/>
    <w:rsid w:val="00216EDF"/>
    <w:rsid w:val="00230A05"/>
    <w:rsid w:val="00236EB8"/>
    <w:rsid w:val="00245D46"/>
    <w:rsid w:val="00250FB3"/>
    <w:rsid w:val="002724A7"/>
    <w:rsid w:val="002812ED"/>
    <w:rsid w:val="0029225D"/>
    <w:rsid w:val="00297676"/>
    <w:rsid w:val="002A02E2"/>
    <w:rsid w:val="002A1154"/>
    <w:rsid w:val="002C0261"/>
    <w:rsid w:val="002C0E33"/>
    <w:rsid w:val="002C1C21"/>
    <w:rsid w:val="002C35AE"/>
    <w:rsid w:val="002C78BF"/>
    <w:rsid w:val="002C7D99"/>
    <w:rsid w:val="002D2623"/>
    <w:rsid w:val="002D7824"/>
    <w:rsid w:val="002E5A98"/>
    <w:rsid w:val="002E6DFC"/>
    <w:rsid w:val="002E7701"/>
    <w:rsid w:val="002F09D2"/>
    <w:rsid w:val="003024F4"/>
    <w:rsid w:val="00302A2D"/>
    <w:rsid w:val="00322128"/>
    <w:rsid w:val="003257AB"/>
    <w:rsid w:val="0032635E"/>
    <w:rsid w:val="003351F2"/>
    <w:rsid w:val="00341EDE"/>
    <w:rsid w:val="003510F1"/>
    <w:rsid w:val="00351DEC"/>
    <w:rsid w:val="0036020B"/>
    <w:rsid w:val="00364C76"/>
    <w:rsid w:val="00372CD2"/>
    <w:rsid w:val="003743EE"/>
    <w:rsid w:val="00380047"/>
    <w:rsid w:val="00386E20"/>
    <w:rsid w:val="00390EB8"/>
    <w:rsid w:val="00394CAA"/>
    <w:rsid w:val="0039619C"/>
    <w:rsid w:val="003A0EAC"/>
    <w:rsid w:val="003A3977"/>
    <w:rsid w:val="003A6CA0"/>
    <w:rsid w:val="003A6D86"/>
    <w:rsid w:val="003A7F50"/>
    <w:rsid w:val="003B6141"/>
    <w:rsid w:val="003C14F9"/>
    <w:rsid w:val="003C3848"/>
    <w:rsid w:val="003C7BE9"/>
    <w:rsid w:val="003D3D2E"/>
    <w:rsid w:val="003E5C76"/>
    <w:rsid w:val="003F004E"/>
    <w:rsid w:val="00416A53"/>
    <w:rsid w:val="0044293E"/>
    <w:rsid w:val="00470B19"/>
    <w:rsid w:val="00480D7D"/>
    <w:rsid w:val="00481E89"/>
    <w:rsid w:val="00491DFF"/>
    <w:rsid w:val="004936DB"/>
    <w:rsid w:val="00493888"/>
    <w:rsid w:val="004A0D28"/>
    <w:rsid w:val="004A3404"/>
    <w:rsid w:val="004A5BBA"/>
    <w:rsid w:val="004A7C67"/>
    <w:rsid w:val="004A7FA9"/>
    <w:rsid w:val="004B4B1E"/>
    <w:rsid w:val="004B565F"/>
    <w:rsid w:val="004B6C5A"/>
    <w:rsid w:val="004C5D74"/>
    <w:rsid w:val="004D10E0"/>
    <w:rsid w:val="004D15EC"/>
    <w:rsid w:val="004F124F"/>
    <w:rsid w:val="004F2038"/>
    <w:rsid w:val="004F32E7"/>
    <w:rsid w:val="004F3E5A"/>
    <w:rsid w:val="004F5BD0"/>
    <w:rsid w:val="004F5EA2"/>
    <w:rsid w:val="004F7EB6"/>
    <w:rsid w:val="00503CA5"/>
    <w:rsid w:val="005112D9"/>
    <w:rsid w:val="0051164F"/>
    <w:rsid w:val="0051529B"/>
    <w:rsid w:val="00515F9A"/>
    <w:rsid w:val="005277E3"/>
    <w:rsid w:val="0053751B"/>
    <w:rsid w:val="00553FB9"/>
    <w:rsid w:val="0056188B"/>
    <w:rsid w:val="00566E1A"/>
    <w:rsid w:val="00571396"/>
    <w:rsid w:val="005718DB"/>
    <w:rsid w:val="005807BE"/>
    <w:rsid w:val="0058253B"/>
    <w:rsid w:val="0059466C"/>
    <w:rsid w:val="00594D34"/>
    <w:rsid w:val="005B065B"/>
    <w:rsid w:val="005B1BCE"/>
    <w:rsid w:val="005B348A"/>
    <w:rsid w:val="005D5BF9"/>
    <w:rsid w:val="005E1FD8"/>
    <w:rsid w:val="005F4364"/>
    <w:rsid w:val="005F676F"/>
    <w:rsid w:val="00603BF7"/>
    <w:rsid w:val="00614C85"/>
    <w:rsid w:val="00621714"/>
    <w:rsid w:val="006236E4"/>
    <w:rsid w:val="006267A2"/>
    <w:rsid w:val="0063370B"/>
    <w:rsid w:val="0063657B"/>
    <w:rsid w:val="00640163"/>
    <w:rsid w:val="00645B2B"/>
    <w:rsid w:val="00645FA5"/>
    <w:rsid w:val="00650932"/>
    <w:rsid w:val="006529F0"/>
    <w:rsid w:val="006741C1"/>
    <w:rsid w:val="0067605B"/>
    <w:rsid w:val="006774A8"/>
    <w:rsid w:val="00683260"/>
    <w:rsid w:val="00695D56"/>
    <w:rsid w:val="006A27BD"/>
    <w:rsid w:val="006A6B76"/>
    <w:rsid w:val="006B1BBC"/>
    <w:rsid w:val="006B315A"/>
    <w:rsid w:val="006B7A3A"/>
    <w:rsid w:val="006C365E"/>
    <w:rsid w:val="006D28DA"/>
    <w:rsid w:val="006D5247"/>
    <w:rsid w:val="006E01F9"/>
    <w:rsid w:val="006E2E2E"/>
    <w:rsid w:val="006F0BFE"/>
    <w:rsid w:val="006F2F91"/>
    <w:rsid w:val="00705A84"/>
    <w:rsid w:val="0070676D"/>
    <w:rsid w:val="00712E81"/>
    <w:rsid w:val="00716207"/>
    <w:rsid w:val="007206F6"/>
    <w:rsid w:val="007219B7"/>
    <w:rsid w:val="007237C6"/>
    <w:rsid w:val="00723EF8"/>
    <w:rsid w:val="0072485F"/>
    <w:rsid w:val="007270CB"/>
    <w:rsid w:val="00730BC8"/>
    <w:rsid w:val="00731E5D"/>
    <w:rsid w:val="00750D84"/>
    <w:rsid w:val="00755BC7"/>
    <w:rsid w:val="00761D8C"/>
    <w:rsid w:val="00762670"/>
    <w:rsid w:val="00764A39"/>
    <w:rsid w:val="00776A2C"/>
    <w:rsid w:val="00786952"/>
    <w:rsid w:val="007872E6"/>
    <w:rsid w:val="007A485B"/>
    <w:rsid w:val="007B0F9C"/>
    <w:rsid w:val="007C00A0"/>
    <w:rsid w:val="007C30E6"/>
    <w:rsid w:val="007F1C2F"/>
    <w:rsid w:val="007F647D"/>
    <w:rsid w:val="00807555"/>
    <w:rsid w:val="00834181"/>
    <w:rsid w:val="00857D63"/>
    <w:rsid w:val="00861302"/>
    <w:rsid w:val="00865900"/>
    <w:rsid w:val="008718C0"/>
    <w:rsid w:val="00877CCA"/>
    <w:rsid w:val="008808E5"/>
    <w:rsid w:val="00881DA5"/>
    <w:rsid w:val="008957F0"/>
    <w:rsid w:val="008B3072"/>
    <w:rsid w:val="008B33D7"/>
    <w:rsid w:val="008D5EAD"/>
    <w:rsid w:val="008E481E"/>
    <w:rsid w:val="008E589F"/>
    <w:rsid w:val="009049E6"/>
    <w:rsid w:val="00910CE5"/>
    <w:rsid w:val="00912F94"/>
    <w:rsid w:val="00913578"/>
    <w:rsid w:val="00914512"/>
    <w:rsid w:val="009222DD"/>
    <w:rsid w:val="009252F3"/>
    <w:rsid w:val="009366F1"/>
    <w:rsid w:val="00946982"/>
    <w:rsid w:val="00966D02"/>
    <w:rsid w:val="00993CC6"/>
    <w:rsid w:val="00996357"/>
    <w:rsid w:val="00997A45"/>
    <w:rsid w:val="009A3C25"/>
    <w:rsid w:val="009B3C7C"/>
    <w:rsid w:val="009C2E11"/>
    <w:rsid w:val="009E3A30"/>
    <w:rsid w:val="009E5247"/>
    <w:rsid w:val="00A01A08"/>
    <w:rsid w:val="00A05BD7"/>
    <w:rsid w:val="00A13357"/>
    <w:rsid w:val="00A30897"/>
    <w:rsid w:val="00A32775"/>
    <w:rsid w:val="00A463CD"/>
    <w:rsid w:val="00A46B00"/>
    <w:rsid w:val="00A53069"/>
    <w:rsid w:val="00A65F99"/>
    <w:rsid w:val="00A8096C"/>
    <w:rsid w:val="00A815EF"/>
    <w:rsid w:val="00A93C69"/>
    <w:rsid w:val="00A94003"/>
    <w:rsid w:val="00A94BF0"/>
    <w:rsid w:val="00A9650C"/>
    <w:rsid w:val="00A967CC"/>
    <w:rsid w:val="00AA09CA"/>
    <w:rsid w:val="00AA0FC3"/>
    <w:rsid w:val="00AB48C4"/>
    <w:rsid w:val="00AC7921"/>
    <w:rsid w:val="00AE23C7"/>
    <w:rsid w:val="00AF3805"/>
    <w:rsid w:val="00AF6CBD"/>
    <w:rsid w:val="00B03350"/>
    <w:rsid w:val="00B039AE"/>
    <w:rsid w:val="00B06103"/>
    <w:rsid w:val="00B072C7"/>
    <w:rsid w:val="00B07B7E"/>
    <w:rsid w:val="00B172AF"/>
    <w:rsid w:val="00B32A4D"/>
    <w:rsid w:val="00B55609"/>
    <w:rsid w:val="00B605D8"/>
    <w:rsid w:val="00B72DF9"/>
    <w:rsid w:val="00B80163"/>
    <w:rsid w:val="00B91B23"/>
    <w:rsid w:val="00B9525D"/>
    <w:rsid w:val="00BA5E3D"/>
    <w:rsid w:val="00BB0CA6"/>
    <w:rsid w:val="00BC24E2"/>
    <w:rsid w:val="00BC3127"/>
    <w:rsid w:val="00BC42EB"/>
    <w:rsid w:val="00BD7E65"/>
    <w:rsid w:val="00BE19FA"/>
    <w:rsid w:val="00BF7430"/>
    <w:rsid w:val="00C11DB9"/>
    <w:rsid w:val="00C13C15"/>
    <w:rsid w:val="00C1586F"/>
    <w:rsid w:val="00C256D4"/>
    <w:rsid w:val="00C319B6"/>
    <w:rsid w:val="00C441EA"/>
    <w:rsid w:val="00C54CC7"/>
    <w:rsid w:val="00C63486"/>
    <w:rsid w:val="00C635BA"/>
    <w:rsid w:val="00C646C3"/>
    <w:rsid w:val="00C65076"/>
    <w:rsid w:val="00C6652B"/>
    <w:rsid w:val="00C84FD8"/>
    <w:rsid w:val="00C90F93"/>
    <w:rsid w:val="00C951D4"/>
    <w:rsid w:val="00CC0AB7"/>
    <w:rsid w:val="00CD35FC"/>
    <w:rsid w:val="00CD49A5"/>
    <w:rsid w:val="00CF7F11"/>
    <w:rsid w:val="00D03AD6"/>
    <w:rsid w:val="00D1693F"/>
    <w:rsid w:val="00D17F5D"/>
    <w:rsid w:val="00D22825"/>
    <w:rsid w:val="00D2503F"/>
    <w:rsid w:val="00D41F13"/>
    <w:rsid w:val="00D44CA6"/>
    <w:rsid w:val="00D74D2B"/>
    <w:rsid w:val="00D80702"/>
    <w:rsid w:val="00D93052"/>
    <w:rsid w:val="00D941AD"/>
    <w:rsid w:val="00DA58D1"/>
    <w:rsid w:val="00DB02DA"/>
    <w:rsid w:val="00DB4F5B"/>
    <w:rsid w:val="00DB50F8"/>
    <w:rsid w:val="00DC5051"/>
    <w:rsid w:val="00DD5BBE"/>
    <w:rsid w:val="00DE3582"/>
    <w:rsid w:val="00DE48AD"/>
    <w:rsid w:val="00DE6412"/>
    <w:rsid w:val="00E10015"/>
    <w:rsid w:val="00E268CD"/>
    <w:rsid w:val="00E5609A"/>
    <w:rsid w:val="00E66072"/>
    <w:rsid w:val="00E90364"/>
    <w:rsid w:val="00EA4587"/>
    <w:rsid w:val="00EA585A"/>
    <w:rsid w:val="00EB45CE"/>
    <w:rsid w:val="00EC1562"/>
    <w:rsid w:val="00ED3E79"/>
    <w:rsid w:val="00ED6D33"/>
    <w:rsid w:val="00EF653E"/>
    <w:rsid w:val="00F038E7"/>
    <w:rsid w:val="00F06689"/>
    <w:rsid w:val="00F07DA0"/>
    <w:rsid w:val="00F15293"/>
    <w:rsid w:val="00F15571"/>
    <w:rsid w:val="00F32999"/>
    <w:rsid w:val="00F40E7A"/>
    <w:rsid w:val="00F53C09"/>
    <w:rsid w:val="00F60D86"/>
    <w:rsid w:val="00F6146F"/>
    <w:rsid w:val="00F82779"/>
    <w:rsid w:val="00FA5C09"/>
    <w:rsid w:val="00FD77BA"/>
    <w:rsid w:val="00FD7E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www.cpcaauto.com" TargetMode="Externa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101002.jpg" TargetMode="External"/><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4101401.jpg" TargetMode="External"/><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TotalTime>
  <Pages>12</Pages>
  <Words>1580</Words>
  <Characters>9012</Characters>
  <Application>Microsoft Office Word</Application>
  <DocSecurity>0</DocSecurity>
  <Lines>75</Lines>
  <Paragraphs>21</Paragraphs>
  <ScaleCrop>false</ScaleCrop>
  <Company/>
  <LinksUpToDate>false</LinksUpToDate>
  <CharactersWithSpaces>10571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2024-10-16T07:52:00Z</dcterms:created>
  <dcterms:modified xsi:type="dcterms:W3CDTF">2024-10-16T08:41:00Z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