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5716AD3E" w:rsidR="00131BD8" w:rsidRPr="00B9053E" w:rsidRDefault="00131BD8" w:rsidP="00131BD8">
      <w:pPr>
        <w:jc w:val="center"/>
        <w:outlineLvl w:val="0"/>
        <w:rPr>
          <w:rFonts w:ascii="宋体" w:eastAsia="宋体" w:hAnsi="宋体" w:cs="Times New Roman" w:hint="eastAsia"/>
          <w:b/>
          <w:bCs/>
          <w:sz w:val="35"/>
          <w:szCs w:val="35"/>
        </w:rPr>
      </w:pPr>
      <w:bookmarkStart w:id="0" w:name="_Toc308180609"/>
      <w:r w:rsidRPr="00B9053E">
        <w:rPr>
          <w:rFonts w:ascii="宋体" w:eastAsia="宋体" w:hAnsi="宋体" w:cs="黑体" w:hint="eastAsia"/>
          <w:b/>
          <w:bCs/>
          <w:sz w:val="35"/>
          <w:szCs w:val="35"/>
        </w:rPr>
        <w:t>车市扫描</w:t>
      </w:r>
      <w:r w:rsidRPr="00B9053E">
        <w:rPr>
          <w:rFonts w:ascii="宋体" w:eastAsia="宋体" w:hAnsi="宋体" w:cs="黑体"/>
          <w:b/>
          <w:bCs/>
          <w:sz w:val="35"/>
          <w:szCs w:val="35"/>
        </w:rPr>
        <w:t>-202</w:t>
      </w:r>
      <w:r w:rsidR="001262CF" w:rsidRPr="00B9053E">
        <w:rPr>
          <w:rFonts w:ascii="宋体" w:eastAsia="宋体" w:hAnsi="宋体" w:cs="黑体"/>
          <w:b/>
          <w:bCs/>
          <w:sz w:val="35"/>
          <w:szCs w:val="35"/>
        </w:rPr>
        <w:t>4</w:t>
      </w:r>
      <w:r w:rsidRPr="00B9053E">
        <w:rPr>
          <w:rFonts w:ascii="宋体" w:eastAsia="宋体" w:hAnsi="宋体" w:cs="黑体" w:hint="eastAsia"/>
          <w:b/>
          <w:bCs/>
          <w:sz w:val="35"/>
          <w:szCs w:val="35"/>
        </w:rPr>
        <w:t>年</w:t>
      </w:r>
      <w:r w:rsidR="003B035B" w:rsidRPr="00B9053E">
        <w:rPr>
          <w:rFonts w:ascii="宋体" w:eastAsia="宋体" w:hAnsi="宋体" w:cs="黑体" w:hint="eastAsia"/>
          <w:b/>
          <w:bCs/>
          <w:sz w:val="35"/>
          <w:szCs w:val="35"/>
        </w:rPr>
        <w:t>40</w:t>
      </w:r>
      <w:r w:rsidRPr="00B9053E">
        <w:rPr>
          <w:rFonts w:ascii="宋体" w:eastAsia="宋体" w:hAnsi="宋体" w:cs="黑体" w:hint="eastAsia"/>
          <w:b/>
          <w:bCs/>
          <w:sz w:val="35"/>
          <w:szCs w:val="35"/>
        </w:rPr>
        <w:t>期（</w:t>
      </w:r>
      <w:r w:rsidR="003B035B" w:rsidRPr="00B9053E">
        <w:rPr>
          <w:rFonts w:ascii="宋体" w:eastAsia="宋体" w:hAnsi="宋体" w:cs="黑体" w:hint="eastAsia"/>
          <w:b/>
          <w:bCs/>
          <w:sz w:val="35"/>
          <w:szCs w:val="35"/>
        </w:rPr>
        <w:t>10</w:t>
      </w:r>
      <w:r w:rsidRPr="00B9053E">
        <w:rPr>
          <w:rFonts w:ascii="宋体" w:eastAsia="宋体" w:hAnsi="宋体" w:cs="黑体" w:hint="eastAsia"/>
          <w:b/>
          <w:bCs/>
          <w:sz w:val="35"/>
          <w:szCs w:val="35"/>
        </w:rPr>
        <w:t>月</w:t>
      </w:r>
      <w:r w:rsidR="003B035B" w:rsidRPr="00B9053E">
        <w:rPr>
          <w:rFonts w:ascii="宋体" w:eastAsia="宋体" w:hAnsi="宋体" w:cs="黑体" w:hint="eastAsia"/>
          <w:b/>
          <w:bCs/>
          <w:sz w:val="35"/>
          <w:szCs w:val="35"/>
        </w:rPr>
        <w:t>21</w:t>
      </w:r>
      <w:r w:rsidRPr="00B9053E">
        <w:rPr>
          <w:rFonts w:ascii="宋体" w:eastAsia="宋体" w:hAnsi="宋体" w:cs="黑体" w:hint="eastAsia"/>
          <w:b/>
          <w:bCs/>
          <w:sz w:val="35"/>
          <w:szCs w:val="35"/>
        </w:rPr>
        <w:t>日</w:t>
      </w:r>
      <w:r w:rsidRPr="00B9053E">
        <w:rPr>
          <w:rFonts w:ascii="宋体" w:eastAsia="宋体" w:hAnsi="宋体" w:cs="黑体"/>
          <w:b/>
          <w:bCs/>
          <w:sz w:val="35"/>
          <w:szCs w:val="35"/>
        </w:rPr>
        <w:t>-</w:t>
      </w:r>
      <w:r w:rsidR="003B035B" w:rsidRPr="00B9053E">
        <w:rPr>
          <w:rFonts w:ascii="宋体" w:eastAsia="宋体" w:hAnsi="宋体" w:cs="黑体" w:hint="eastAsia"/>
          <w:b/>
          <w:bCs/>
          <w:sz w:val="35"/>
          <w:szCs w:val="35"/>
        </w:rPr>
        <w:t>10</w:t>
      </w:r>
      <w:r w:rsidRPr="00B9053E">
        <w:rPr>
          <w:rFonts w:ascii="宋体" w:eastAsia="宋体" w:hAnsi="宋体" w:cs="黑体" w:hint="eastAsia"/>
          <w:b/>
          <w:bCs/>
          <w:sz w:val="35"/>
          <w:szCs w:val="35"/>
        </w:rPr>
        <w:t>月</w:t>
      </w:r>
      <w:r w:rsidR="003B035B" w:rsidRPr="00B9053E">
        <w:rPr>
          <w:rFonts w:ascii="宋体" w:eastAsia="宋体" w:hAnsi="宋体" w:cs="黑体" w:hint="eastAsia"/>
          <w:b/>
          <w:bCs/>
          <w:sz w:val="35"/>
          <w:szCs w:val="35"/>
        </w:rPr>
        <w:t>27</w:t>
      </w:r>
      <w:r w:rsidRPr="00B9053E">
        <w:rPr>
          <w:rFonts w:ascii="宋体" w:eastAsia="宋体" w:hAnsi="宋体" w:cs="黑体" w:hint="eastAsia"/>
          <w:b/>
          <w:bCs/>
          <w:sz w:val="35"/>
          <w:szCs w:val="35"/>
        </w:rPr>
        <w:t>日）</w:t>
      </w:r>
      <w:bookmarkEnd w:id="0"/>
    </w:p>
    <w:p w14:paraId="03A0F6AA" w14:textId="77777777" w:rsidR="00131BD8" w:rsidRPr="00B9053E" w:rsidRDefault="00131BD8" w:rsidP="00131BD8">
      <w:pPr>
        <w:rPr>
          <w:rFonts w:ascii="宋体" w:eastAsia="宋体" w:hAnsi="宋体" w:cs="黑体" w:hint="eastAsia"/>
        </w:rPr>
      </w:pPr>
    </w:p>
    <w:p w14:paraId="51239619" w14:textId="539897DA" w:rsidR="00131BD8" w:rsidRPr="00B9053E" w:rsidRDefault="00131BD8" w:rsidP="00131BD8">
      <w:pPr>
        <w:rPr>
          <w:rFonts w:ascii="宋体" w:eastAsia="宋体" w:hAnsi="宋体" w:cs="黑体" w:hint="eastAsia"/>
          <w:szCs w:val="21"/>
        </w:rPr>
      </w:pPr>
      <w:r w:rsidRPr="00B9053E">
        <w:rPr>
          <w:rFonts w:ascii="宋体" w:eastAsia="宋体" w:hAnsi="宋体" w:cs="黑体" w:hint="eastAsia"/>
          <w:szCs w:val="21"/>
        </w:rPr>
        <w:t>主要信息源自乘联</w:t>
      </w:r>
      <w:r w:rsidR="007677EA">
        <w:rPr>
          <w:rFonts w:ascii="宋体" w:eastAsia="宋体" w:hAnsi="宋体" w:cs="黑体" w:hint="eastAsia"/>
          <w:szCs w:val="21"/>
        </w:rPr>
        <w:t>分</w:t>
      </w:r>
      <w:r w:rsidRPr="00B9053E">
        <w:rPr>
          <w:rFonts w:ascii="宋体" w:eastAsia="宋体" w:hAnsi="宋体" w:cs="黑体" w:hint="eastAsia"/>
          <w:szCs w:val="21"/>
        </w:rPr>
        <w:t>会每日新闻等</w:t>
      </w:r>
    </w:p>
    <w:p w14:paraId="2153412D" w14:textId="77777777" w:rsidR="00131BD8" w:rsidRPr="00B9053E" w:rsidRDefault="00131BD8" w:rsidP="00131BD8">
      <w:pPr>
        <w:rPr>
          <w:rFonts w:ascii="宋体" w:eastAsia="宋体" w:hAnsi="宋体" w:cs="黑体" w:hint="eastAsia"/>
          <w:szCs w:val="21"/>
        </w:rPr>
      </w:pPr>
      <w:r w:rsidRPr="00B9053E">
        <w:rPr>
          <w:rFonts w:ascii="宋体" w:eastAsia="宋体" w:hAnsi="宋体" w:cs="黑体" w:hint="eastAsia"/>
          <w:szCs w:val="21"/>
        </w:rPr>
        <w:t>网站：</w:t>
      </w:r>
      <w:hyperlink r:id="rId7" w:history="1">
        <w:r w:rsidRPr="00B9053E">
          <w:rPr>
            <w:rStyle w:val="a7"/>
            <w:rFonts w:ascii="宋体" w:eastAsia="宋体" w:hAnsi="宋体" w:cs="黑体"/>
            <w:szCs w:val="21"/>
          </w:rPr>
          <w:t>http://www.cpcaauto.com</w:t>
        </w:r>
      </w:hyperlink>
    </w:p>
    <w:p w14:paraId="3297FDF6" w14:textId="0F7C74AA" w:rsidR="00F60D86" w:rsidRPr="00B9053E" w:rsidRDefault="00F60D86">
      <w:pPr>
        <w:rPr>
          <w:rFonts w:ascii="宋体" w:eastAsia="宋体" w:hAnsi="宋体" w:hint="eastAsia"/>
        </w:rPr>
      </w:pPr>
    </w:p>
    <w:p w14:paraId="34944EB0" w14:textId="13776414" w:rsidR="00131BD8" w:rsidRDefault="00131BD8" w:rsidP="00B9053E">
      <w:pPr>
        <w:pStyle w:val="1"/>
        <w:numPr>
          <w:ilvl w:val="0"/>
          <w:numId w:val="5"/>
        </w:numPr>
        <w:spacing w:before="0" w:after="0" w:line="240" w:lineRule="auto"/>
        <w:ind w:left="0" w:firstLine="6"/>
        <w:rPr>
          <w:rFonts w:ascii="宋体" w:eastAsia="宋体" w:hAnsi="宋体"/>
        </w:rPr>
      </w:pPr>
      <w:r w:rsidRPr="00B9053E">
        <w:rPr>
          <w:rFonts w:ascii="宋体" w:eastAsia="宋体" w:hAnsi="宋体" w:hint="eastAsia"/>
        </w:rPr>
        <w:t>本周车市概述</w:t>
      </w:r>
    </w:p>
    <w:p w14:paraId="506D585A" w14:textId="375A3ACC" w:rsidR="00371CD2" w:rsidRPr="00371CD2" w:rsidRDefault="00371CD2" w:rsidP="00371CD2">
      <w:pPr>
        <w:ind w:firstLineChars="200" w:firstLine="422"/>
        <w:rPr>
          <w:rFonts w:ascii="宋体" w:eastAsia="宋体" w:hAnsi="宋体" w:hint="eastAsia"/>
        </w:rPr>
      </w:pPr>
      <w:r w:rsidRPr="002C4B62">
        <w:rPr>
          <w:rFonts w:ascii="宋体" w:eastAsia="宋体" w:hAnsi="宋体" w:hint="eastAsia"/>
          <w:b/>
          <w:bCs/>
        </w:rPr>
        <w:t>乘用车：</w:t>
      </w:r>
      <w:r w:rsidRPr="00371CD2">
        <w:rPr>
          <w:rFonts w:ascii="宋体" w:eastAsia="宋体" w:hAnsi="宋体" w:hint="eastAsia"/>
        </w:rPr>
        <w:t>10月1-27日</w:t>
      </w:r>
      <w:r>
        <w:rPr>
          <w:rFonts w:ascii="宋体" w:eastAsia="宋体" w:hAnsi="宋体" w:hint="eastAsia"/>
        </w:rPr>
        <w:t>，乘用车</w:t>
      </w:r>
      <w:r w:rsidRPr="00371CD2">
        <w:rPr>
          <w:rFonts w:ascii="宋体" w:eastAsia="宋体" w:hAnsi="宋体" w:hint="eastAsia"/>
        </w:rPr>
        <w:t>市场零售181.2万辆，同比去年</w:t>
      </w:r>
      <w:r w:rsidR="002C4B62">
        <w:rPr>
          <w:rFonts w:ascii="宋体" w:eastAsia="宋体" w:hAnsi="宋体" w:hint="eastAsia"/>
        </w:rPr>
        <w:t>10月同期</w:t>
      </w:r>
      <w:r w:rsidRPr="00371CD2">
        <w:rPr>
          <w:rFonts w:ascii="宋体" w:eastAsia="宋体" w:hAnsi="宋体" w:hint="eastAsia"/>
        </w:rPr>
        <w:t>增长9%，较上月同期增长2%</w:t>
      </w:r>
      <w:r w:rsidR="002C4B62">
        <w:rPr>
          <w:rFonts w:ascii="宋体" w:eastAsia="宋体" w:hAnsi="宋体" w:hint="eastAsia"/>
        </w:rPr>
        <w:t>，</w:t>
      </w:r>
      <w:r w:rsidRPr="00371CD2">
        <w:rPr>
          <w:rFonts w:ascii="宋体" w:eastAsia="宋体" w:hAnsi="宋体" w:hint="eastAsia"/>
        </w:rPr>
        <w:t>今年以来累计零售1</w:t>
      </w:r>
      <w:r w:rsidR="002C4B62">
        <w:rPr>
          <w:rFonts w:ascii="宋体" w:eastAsia="宋体" w:hAnsi="宋体" w:hint="eastAsia"/>
        </w:rPr>
        <w:t>,</w:t>
      </w:r>
      <w:r w:rsidRPr="00371CD2">
        <w:rPr>
          <w:rFonts w:ascii="宋体" w:eastAsia="宋体" w:hAnsi="宋体" w:hint="eastAsia"/>
        </w:rPr>
        <w:t>738.6万辆，同比增长3%</w:t>
      </w:r>
      <w:r>
        <w:rPr>
          <w:rFonts w:ascii="宋体" w:eastAsia="宋体" w:hAnsi="宋体" w:hint="eastAsia"/>
        </w:rPr>
        <w:t>；</w:t>
      </w:r>
      <w:r w:rsidRPr="00371CD2">
        <w:rPr>
          <w:rFonts w:ascii="宋体" w:eastAsia="宋体" w:hAnsi="宋体" w:hint="eastAsia"/>
        </w:rPr>
        <w:t>10月1-27日</w:t>
      </w:r>
      <w:r w:rsidR="002C4B62">
        <w:rPr>
          <w:rFonts w:ascii="宋体" w:eastAsia="宋体" w:hAnsi="宋体" w:hint="eastAsia"/>
        </w:rPr>
        <w:t>,</w:t>
      </w:r>
      <w:r w:rsidRPr="00371CD2">
        <w:rPr>
          <w:rFonts w:ascii="宋体" w:eastAsia="宋体" w:hAnsi="宋体" w:hint="eastAsia"/>
        </w:rPr>
        <w:t>全国乘用车</w:t>
      </w:r>
      <w:r w:rsidR="002C4B62">
        <w:rPr>
          <w:rFonts w:ascii="宋体" w:eastAsia="宋体" w:hAnsi="宋体" w:hint="eastAsia"/>
        </w:rPr>
        <w:t>厂商</w:t>
      </w:r>
      <w:r w:rsidRPr="00371CD2">
        <w:rPr>
          <w:rFonts w:ascii="宋体" w:eastAsia="宋体" w:hAnsi="宋体" w:hint="eastAsia"/>
        </w:rPr>
        <w:t>批发197.8万辆，同比去年</w:t>
      </w:r>
      <w:r w:rsidR="002C4B62">
        <w:rPr>
          <w:rFonts w:ascii="宋体" w:eastAsia="宋体" w:hAnsi="宋体" w:hint="eastAsia"/>
        </w:rPr>
        <w:t>10月同期</w:t>
      </w:r>
      <w:r w:rsidRPr="00371CD2">
        <w:rPr>
          <w:rFonts w:ascii="宋体" w:eastAsia="宋体" w:hAnsi="宋体" w:hint="eastAsia"/>
        </w:rPr>
        <w:t>增长4%，较上月同期下降5%</w:t>
      </w:r>
      <w:r w:rsidR="002C4B62">
        <w:rPr>
          <w:rFonts w:ascii="宋体" w:eastAsia="宋体" w:hAnsi="宋体" w:hint="eastAsia"/>
        </w:rPr>
        <w:t>，</w:t>
      </w:r>
      <w:r w:rsidRPr="00371CD2">
        <w:rPr>
          <w:rFonts w:ascii="宋体" w:eastAsia="宋体" w:hAnsi="宋体" w:hint="eastAsia"/>
        </w:rPr>
        <w:t>今年以来累计批发2</w:t>
      </w:r>
      <w:r w:rsidR="002C4B62">
        <w:rPr>
          <w:rFonts w:ascii="宋体" w:eastAsia="宋体" w:hAnsi="宋体" w:hint="eastAsia"/>
        </w:rPr>
        <w:t>,</w:t>
      </w:r>
      <w:r w:rsidRPr="00371CD2">
        <w:rPr>
          <w:rFonts w:ascii="宋体" w:eastAsia="宋体" w:hAnsi="宋体" w:hint="eastAsia"/>
        </w:rPr>
        <w:t>042.3万辆，同比增长4%。</w:t>
      </w:r>
    </w:p>
    <w:p w14:paraId="59784CC2" w14:textId="04D88944" w:rsidR="00371CD2" w:rsidRDefault="002C4B62" w:rsidP="002C4B62">
      <w:pPr>
        <w:ind w:firstLineChars="200" w:firstLine="422"/>
        <w:rPr>
          <w:rFonts w:ascii="宋体" w:eastAsia="宋体" w:hAnsi="宋体"/>
        </w:rPr>
      </w:pPr>
      <w:r w:rsidRPr="002C4B62">
        <w:rPr>
          <w:rFonts w:ascii="宋体" w:eastAsia="宋体" w:hAnsi="宋体" w:hint="eastAsia"/>
          <w:b/>
          <w:bCs/>
        </w:rPr>
        <w:t>新能源：</w:t>
      </w:r>
      <w:r w:rsidRPr="00371CD2">
        <w:rPr>
          <w:rFonts w:ascii="宋体" w:eastAsia="宋体" w:hAnsi="宋体" w:hint="eastAsia"/>
        </w:rPr>
        <w:t>10月1-27日</w:t>
      </w:r>
      <w:r>
        <w:rPr>
          <w:rFonts w:ascii="宋体" w:eastAsia="宋体" w:hAnsi="宋体" w:hint="eastAsia"/>
        </w:rPr>
        <w:t>，乘用车</w:t>
      </w:r>
      <w:r w:rsidRPr="00371CD2">
        <w:rPr>
          <w:rFonts w:ascii="宋体" w:eastAsia="宋体" w:hAnsi="宋体" w:hint="eastAsia"/>
        </w:rPr>
        <w:t>新能源车市场零售94.6万辆，同比去年</w:t>
      </w:r>
      <w:r>
        <w:rPr>
          <w:rFonts w:ascii="宋体" w:eastAsia="宋体" w:hAnsi="宋体" w:hint="eastAsia"/>
        </w:rPr>
        <w:t>10月同期</w:t>
      </w:r>
      <w:r w:rsidRPr="00371CD2">
        <w:rPr>
          <w:rFonts w:ascii="宋体" w:eastAsia="宋体" w:hAnsi="宋体" w:hint="eastAsia"/>
        </w:rPr>
        <w:t>增长49%，较上月同期下降1%</w:t>
      </w:r>
      <w:r>
        <w:rPr>
          <w:rFonts w:ascii="宋体" w:eastAsia="宋体" w:hAnsi="宋体" w:hint="eastAsia"/>
        </w:rPr>
        <w:t>，</w:t>
      </w:r>
      <w:r w:rsidRPr="00371CD2">
        <w:rPr>
          <w:rFonts w:ascii="宋体" w:eastAsia="宋体" w:hAnsi="宋体" w:hint="eastAsia"/>
        </w:rPr>
        <w:t>今年以来累计零售807.8万辆，同比增长39%</w:t>
      </w:r>
      <w:r>
        <w:rPr>
          <w:rFonts w:ascii="宋体" w:eastAsia="宋体" w:hAnsi="宋体" w:hint="eastAsia"/>
        </w:rPr>
        <w:t>；</w:t>
      </w:r>
      <w:r w:rsidR="00371CD2" w:rsidRPr="00371CD2">
        <w:rPr>
          <w:rFonts w:ascii="宋体" w:eastAsia="宋体" w:hAnsi="宋体" w:hint="eastAsia"/>
        </w:rPr>
        <w:t>10月1-27日</w:t>
      </w:r>
      <w:r>
        <w:rPr>
          <w:rFonts w:ascii="宋体" w:eastAsia="宋体" w:hAnsi="宋体" w:hint="eastAsia"/>
        </w:rPr>
        <w:t>，</w:t>
      </w:r>
      <w:r w:rsidR="00371CD2" w:rsidRPr="00371CD2">
        <w:rPr>
          <w:rFonts w:ascii="宋体" w:eastAsia="宋体" w:hAnsi="宋体" w:hint="eastAsia"/>
        </w:rPr>
        <w:t>全国乘用车</w:t>
      </w:r>
      <w:r>
        <w:rPr>
          <w:rFonts w:ascii="宋体" w:eastAsia="宋体" w:hAnsi="宋体" w:hint="eastAsia"/>
        </w:rPr>
        <w:t>厂商</w:t>
      </w:r>
      <w:r w:rsidR="00371CD2" w:rsidRPr="00371CD2">
        <w:rPr>
          <w:rFonts w:ascii="宋体" w:eastAsia="宋体" w:hAnsi="宋体" w:hint="eastAsia"/>
        </w:rPr>
        <w:t>新能源批发104.7万辆，同比去年</w:t>
      </w:r>
      <w:r>
        <w:rPr>
          <w:rFonts w:ascii="宋体" w:eastAsia="宋体" w:hAnsi="宋体" w:hint="eastAsia"/>
        </w:rPr>
        <w:t>10月同期</w:t>
      </w:r>
      <w:r w:rsidR="00371CD2" w:rsidRPr="00371CD2">
        <w:rPr>
          <w:rFonts w:ascii="宋体" w:eastAsia="宋体" w:hAnsi="宋体" w:hint="eastAsia"/>
        </w:rPr>
        <w:t>增长45%，较上月同期增长2%</w:t>
      </w:r>
      <w:r>
        <w:rPr>
          <w:rFonts w:ascii="宋体" w:eastAsia="宋体" w:hAnsi="宋体" w:hint="eastAsia"/>
        </w:rPr>
        <w:t>，</w:t>
      </w:r>
      <w:r w:rsidR="00371CD2" w:rsidRPr="00371CD2">
        <w:rPr>
          <w:rFonts w:ascii="宋体" w:eastAsia="宋体" w:hAnsi="宋体" w:hint="eastAsia"/>
        </w:rPr>
        <w:t>今年以来累计批发895.7万辆，同比增长35%。</w:t>
      </w:r>
    </w:p>
    <w:p w14:paraId="3CAD156E" w14:textId="77777777" w:rsidR="00371CD2" w:rsidRPr="00371CD2" w:rsidRDefault="00371CD2" w:rsidP="00371CD2">
      <w:pPr>
        <w:rPr>
          <w:rFonts w:ascii="宋体" w:eastAsia="宋体" w:hAnsi="宋体" w:hint="eastAsia"/>
        </w:rPr>
      </w:pPr>
    </w:p>
    <w:p w14:paraId="4B0A5049" w14:textId="603C2228" w:rsidR="0015347F" w:rsidRPr="002C4B62" w:rsidRDefault="00E215EF" w:rsidP="002C4B62">
      <w:pPr>
        <w:pStyle w:val="2"/>
        <w:numPr>
          <w:ilvl w:val="0"/>
          <w:numId w:val="25"/>
        </w:numPr>
        <w:spacing w:before="0" w:after="0" w:line="240" w:lineRule="auto"/>
        <w:ind w:left="0" w:firstLine="6"/>
        <w:rPr>
          <w:rFonts w:ascii="宋体" w:eastAsia="宋体" w:hAnsi="宋体" w:hint="eastAsia"/>
          <w:sz w:val="24"/>
          <w:szCs w:val="24"/>
        </w:rPr>
      </w:pPr>
      <w:r w:rsidRPr="00B9053E">
        <w:rPr>
          <w:rFonts w:ascii="宋体" w:eastAsia="宋体" w:hAnsi="宋体"/>
          <w:sz w:val="24"/>
          <w:szCs w:val="24"/>
        </w:rPr>
        <w:t>2024年</w:t>
      </w:r>
      <w:r w:rsidRPr="00B9053E">
        <w:rPr>
          <w:rFonts w:ascii="宋体" w:eastAsia="宋体" w:hAnsi="宋体" w:hint="eastAsia"/>
          <w:sz w:val="24"/>
          <w:szCs w:val="24"/>
        </w:rPr>
        <w:t>10</w:t>
      </w:r>
      <w:r w:rsidRPr="00B9053E">
        <w:rPr>
          <w:rFonts w:ascii="宋体" w:eastAsia="宋体" w:hAnsi="宋体"/>
          <w:sz w:val="24"/>
          <w:szCs w:val="24"/>
        </w:rPr>
        <w:t>月全国乘用车市场</w:t>
      </w:r>
      <w:r w:rsidRPr="00B9053E">
        <w:rPr>
          <w:rFonts w:ascii="宋体" w:eastAsia="宋体" w:hAnsi="宋体" w:hint="eastAsia"/>
          <w:sz w:val="24"/>
          <w:szCs w:val="24"/>
        </w:rPr>
        <w:t>开局较强</w:t>
      </w:r>
    </w:p>
    <w:p w14:paraId="6822CDD1" w14:textId="73969E97" w:rsidR="002C4B62" w:rsidRPr="00B9053E" w:rsidRDefault="002C4B62" w:rsidP="00371CD2">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744F0E66" wp14:editId="484B89B6">
            <wp:extent cx="5040000" cy="3078247"/>
            <wp:effectExtent l="0" t="0" r="8255" b="8255"/>
            <wp:docPr id="17845171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517146" name="图片 1784517146"/>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078247"/>
                    </a:xfrm>
                    <a:prstGeom prst="rect">
                      <a:avLst/>
                    </a:prstGeom>
                  </pic:spPr>
                </pic:pic>
              </a:graphicData>
            </a:graphic>
          </wp:inline>
        </w:drawing>
      </w:r>
    </w:p>
    <w:p w14:paraId="54395890" w14:textId="4B695872" w:rsidR="00E215EF" w:rsidRPr="00B9053E" w:rsidRDefault="00E215EF" w:rsidP="002C4B62">
      <w:pPr>
        <w:ind w:firstLineChars="200" w:firstLine="420"/>
        <w:rPr>
          <w:rFonts w:ascii="宋体" w:eastAsia="宋体" w:hAnsi="宋体" w:hint="eastAsia"/>
        </w:rPr>
      </w:pPr>
      <w:r w:rsidRPr="00B9053E">
        <w:rPr>
          <w:rFonts w:ascii="宋体" w:eastAsia="宋体" w:hAnsi="宋体" w:hint="eastAsia"/>
        </w:rPr>
        <w:t>10月第</w:t>
      </w:r>
      <w:r w:rsidR="002C4B62">
        <w:rPr>
          <w:rFonts w:ascii="宋体" w:eastAsia="宋体" w:hAnsi="宋体" w:hint="eastAsia"/>
        </w:rPr>
        <w:t>一</w:t>
      </w:r>
      <w:r w:rsidRPr="00B9053E">
        <w:rPr>
          <w:rFonts w:ascii="宋体" w:eastAsia="宋体" w:hAnsi="宋体" w:hint="eastAsia"/>
        </w:rPr>
        <w:t>周乘用车</w:t>
      </w:r>
      <w:r w:rsidRPr="00B9053E">
        <w:rPr>
          <w:rFonts w:ascii="宋体" w:eastAsia="宋体" w:hAnsi="宋体"/>
        </w:rPr>
        <w:t>市场</w:t>
      </w:r>
      <w:r w:rsidRPr="00B9053E">
        <w:rPr>
          <w:rFonts w:ascii="宋体" w:eastAsia="宋体" w:hAnsi="宋体" w:hint="eastAsia"/>
        </w:rPr>
        <w:t>日均</w:t>
      </w:r>
      <w:r w:rsidRPr="00B9053E">
        <w:rPr>
          <w:rFonts w:ascii="宋体" w:eastAsia="宋体" w:hAnsi="宋体"/>
        </w:rPr>
        <w:t>零售</w:t>
      </w:r>
      <w:r w:rsidRPr="00B9053E">
        <w:rPr>
          <w:rFonts w:ascii="宋体" w:eastAsia="宋体" w:hAnsi="宋体" w:hint="eastAsia"/>
        </w:rPr>
        <w:t>5</w:t>
      </w:r>
      <w:r w:rsidR="002C4B62">
        <w:rPr>
          <w:rFonts w:ascii="宋体" w:eastAsia="宋体" w:hAnsi="宋体" w:hint="eastAsia"/>
        </w:rPr>
        <w:t>.0</w:t>
      </w:r>
      <w:r w:rsidRPr="00B9053E">
        <w:rPr>
          <w:rFonts w:ascii="宋体" w:eastAsia="宋体" w:hAnsi="宋体"/>
        </w:rPr>
        <w:t>万辆，同比去年</w:t>
      </w:r>
      <w:r w:rsidR="002C4B62">
        <w:rPr>
          <w:rFonts w:ascii="宋体" w:eastAsia="宋体" w:hAnsi="宋体" w:hint="eastAsia"/>
        </w:rPr>
        <w:t>10月同期</w:t>
      </w:r>
      <w:r w:rsidRPr="00B9053E">
        <w:rPr>
          <w:rFonts w:ascii="宋体" w:eastAsia="宋体" w:hAnsi="宋体" w:hint="eastAsia"/>
        </w:rPr>
        <w:t>下降5</w:t>
      </w:r>
      <w:r w:rsidRPr="00B9053E">
        <w:rPr>
          <w:rFonts w:ascii="宋体" w:eastAsia="宋体" w:hAnsi="宋体"/>
        </w:rPr>
        <w:t>%，较上月同期</w:t>
      </w:r>
      <w:r w:rsidRPr="00B9053E">
        <w:rPr>
          <w:rFonts w:ascii="宋体" w:eastAsia="宋体" w:hAnsi="宋体" w:hint="eastAsia"/>
        </w:rPr>
        <w:t>增</w:t>
      </w:r>
      <w:r w:rsidR="002C4B62">
        <w:rPr>
          <w:rFonts w:ascii="宋体" w:eastAsia="宋体" w:hAnsi="宋体" w:hint="eastAsia"/>
        </w:rPr>
        <w:t>长</w:t>
      </w:r>
      <w:r w:rsidRPr="00B9053E">
        <w:rPr>
          <w:rFonts w:ascii="宋体" w:eastAsia="宋体" w:hAnsi="宋体" w:hint="eastAsia"/>
        </w:rPr>
        <w:t>2</w:t>
      </w:r>
      <w:r w:rsidRPr="00B9053E">
        <w:rPr>
          <w:rFonts w:ascii="宋体" w:eastAsia="宋体" w:hAnsi="宋体"/>
        </w:rPr>
        <w:t>%。</w:t>
      </w:r>
    </w:p>
    <w:p w14:paraId="370760C2" w14:textId="2ABA7DE5" w:rsidR="00E215EF" w:rsidRPr="00B9053E" w:rsidRDefault="00E215EF" w:rsidP="00E215EF">
      <w:pPr>
        <w:ind w:firstLineChars="202" w:firstLine="424"/>
        <w:rPr>
          <w:rFonts w:ascii="宋体" w:eastAsia="宋体" w:hAnsi="宋体" w:hint="eastAsia"/>
        </w:rPr>
      </w:pPr>
      <w:r w:rsidRPr="00B9053E">
        <w:rPr>
          <w:rFonts w:ascii="宋体" w:eastAsia="宋体" w:hAnsi="宋体" w:hint="eastAsia"/>
        </w:rPr>
        <w:t>10月第</w:t>
      </w:r>
      <w:r w:rsidR="002C4B62">
        <w:rPr>
          <w:rFonts w:ascii="宋体" w:eastAsia="宋体" w:hAnsi="宋体" w:hint="eastAsia"/>
        </w:rPr>
        <w:t>二</w:t>
      </w:r>
      <w:r w:rsidRPr="00B9053E">
        <w:rPr>
          <w:rFonts w:ascii="宋体" w:eastAsia="宋体" w:hAnsi="宋体" w:hint="eastAsia"/>
        </w:rPr>
        <w:t>周乘用车</w:t>
      </w:r>
      <w:r w:rsidRPr="00B9053E">
        <w:rPr>
          <w:rFonts w:ascii="宋体" w:eastAsia="宋体" w:hAnsi="宋体"/>
        </w:rPr>
        <w:t>市场</w:t>
      </w:r>
      <w:r w:rsidRPr="00B9053E">
        <w:rPr>
          <w:rFonts w:ascii="宋体" w:eastAsia="宋体" w:hAnsi="宋体" w:hint="eastAsia"/>
        </w:rPr>
        <w:t>日均</w:t>
      </w:r>
      <w:r w:rsidRPr="00B9053E">
        <w:rPr>
          <w:rFonts w:ascii="宋体" w:eastAsia="宋体" w:hAnsi="宋体"/>
        </w:rPr>
        <w:t>零售</w:t>
      </w:r>
      <w:r w:rsidRPr="00B9053E">
        <w:rPr>
          <w:rFonts w:ascii="宋体" w:eastAsia="宋体" w:hAnsi="宋体" w:hint="eastAsia"/>
        </w:rPr>
        <w:t>7.</w:t>
      </w:r>
      <w:r w:rsidR="001A15CC" w:rsidRPr="00B9053E">
        <w:rPr>
          <w:rFonts w:ascii="宋体" w:eastAsia="宋体" w:hAnsi="宋体" w:hint="eastAsia"/>
        </w:rPr>
        <w:t>9</w:t>
      </w:r>
      <w:r w:rsidRPr="00B9053E">
        <w:rPr>
          <w:rFonts w:ascii="宋体" w:eastAsia="宋体" w:hAnsi="宋体"/>
        </w:rPr>
        <w:t>万辆，同比去年</w:t>
      </w:r>
      <w:r w:rsidR="002C4B62">
        <w:rPr>
          <w:rFonts w:ascii="宋体" w:eastAsia="宋体" w:hAnsi="宋体" w:hint="eastAsia"/>
        </w:rPr>
        <w:t>10月同期</w:t>
      </w:r>
      <w:r w:rsidRPr="00B9053E">
        <w:rPr>
          <w:rFonts w:ascii="宋体" w:eastAsia="宋体" w:hAnsi="宋体" w:hint="eastAsia"/>
        </w:rPr>
        <w:t>增</w:t>
      </w:r>
      <w:r w:rsidR="002C4B62">
        <w:rPr>
          <w:rFonts w:ascii="宋体" w:eastAsia="宋体" w:hAnsi="宋体" w:hint="eastAsia"/>
        </w:rPr>
        <w:t>长</w:t>
      </w:r>
      <w:r w:rsidRPr="00B9053E">
        <w:rPr>
          <w:rFonts w:ascii="宋体" w:eastAsia="宋体" w:hAnsi="宋体" w:hint="eastAsia"/>
        </w:rPr>
        <w:t>48</w:t>
      </w:r>
      <w:r w:rsidRPr="00B9053E">
        <w:rPr>
          <w:rFonts w:ascii="宋体" w:eastAsia="宋体" w:hAnsi="宋体"/>
        </w:rPr>
        <w:t>%，较上月同期</w:t>
      </w:r>
      <w:r w:rsidRPr="00B9053E">
        <w:rPr>
          <w:rFonts w:ascii="宋体" w:eastAsia="宋体" w:hAnsi="宋体" w:hint="eastAsia"/>
        </w:rPr>
        <w:t>增</w:t>
      </w:r>
      <w:r w:rsidR="002C4B62">
        <w:rPr>
          <w:rFonts w:ascii="宋体" w:eastAsia="宋体" w:hAnsi="宋体" w:hint="eastAsia"/>
        </w:rPr>
        <w:t>长</w:t>
      </w:r>
      <w:r w:rsidRPr="00B9053E">
        <w:rPr>
          <w:rFonts w:ascii="宋体" w:eastAsia="宋体" w:hAnsi="宋体" w:hint="eastAsia"/>
        </w:rPr>
        <w:t>31</w:t>
      </w:r>
      <w:r w:rsidRPr="00B9053E">
        <w:rPr>
          <w:rFonts w:ascii="宋体" w:eastAsia="宋体" w:hAnsi="宋体"/>
        </w:rPr>
        <w:t>%。</w:t>
      </w:r>
    </w:p>
    <w:p w14:paraId="3117C127" w14:textId="05ABB8E9" w:rsidR="00E215EF" w:rsidRPr="00B9053E" w:rsidRDefault="00E215EF" w:rsidP="00E215EF">
      <w:pPr>
        <w:ind w:firstLineChars="202" w:firstLine="424"/>
        <w:rPr>
          <w:rFonts w:ascii="宋体" w:eastAsia="宋体" w:hAnsi="宋体" w:hint="eastAsia"/>
        </w:rPr>
      </w:pPr>
      <w:r w:rsidRPr="00B9053E">
        <w:rPr>
          <w:rFonts w:ascii="宋体" w:eastAsia="宋体" w:hAnsi="宋体" w:hint="eastAsia"/>
        </w:rPr>
        <w:t>10月第</w:t>
      </w:r>
      <w:r w:rsidR="002C4B62">
        <w:rPr>
          <w:rFonts w:ascii="宋体" w:eastAsia="宋体" w:hAnsi="宋体" w:hint="eastAsia"/>
        </w:rPr>
        <w:t>三</w:t>
      </w:r>
      <w:r w:rsidRPr="00B9053E">
        <w:rPr>
          <w:rFonts w:ascii="宋体" w:eastAsia="宋体" w:hAnsi="宋体" w:hint="eastAsia"/>
        </w:rPr>
        <w:t>周乘用车</w:t>
      </w:r>
      <w:r w:rsidRPr="00B9053E">
        <w:rPr>
          <w:rFonts w:ascii="宋体" w:eastAsia="宋体" w:hAnsi="宋体"/>
        </w:rPr>
        <w:t>市场</w:t>
      </w:r>
      <w:r w:rsidRPr="00B9053E">
        <w:rPr>
          <w:rFonts w:ascii="宋体" w:eastAsia="宋体" w:hAnsi="宋体" w:hint="eastAsia"/>
        </w:rPr>
        <w:t>日均</w:t>
      </w:r>
      <w:r w:rsidRPr="00B9053E">
        <w:rPr>
          <w:rFonts w:ascii="宋体" w:eastAsia="宋体" w:hAnsi="宋体"/>
        </w:rPr>
        <w:t>零售</w:t>
      </w:r>
      <w:r w:rsidRPr="00B9053E">
        <w:rPr>
          <w:rFonts w:ascii="宋体" w:eastAsia="宋体" w:hAnsi="宋体" w:hint="eastAsia"/>
        </w:rPr>
        <w:t>6.3</w:t>
      </w:r>
      <w:r w:rsidRPr="00B9053E">
        <w:rPr>
          <w:rFonts w:ascii="宋体" w:eastAsia="宋体" w:hAnsi="宋体"/>
        </w:rPr>
        <w:t>万辆，同比去年</w:t>
      </w:r>
      <w:r w:rsidR="002C4B62">
        <w:rPr>
          <w:rFonts w:ascii="宋体" w:eastAsia="宋体" w:hAnsi="宋体" w:hint="eastAsia"/>
        </w:rPr>
        <w:t>10月同期</w:t>
      </w:r>
      <w:r w:rsidRPr="00B9053E">
        <w:rPr>
          <w:rFonts w:ascii="宋体" w:eastAsia="宋体" w:hAnsi="宋体" w:hint="eastAsia"/>
        </w:rPr>
        <w:t>增</w:t>
      </w:r>
      <w:r w:rsidR="002C4B62">
        <w:rPr>
          <w:rFonts w:ascii="宋体" w:eastAsia="宋体" w:hAnsi="宋体" w:hint="eastAsia"/>
        </w:rPr>
        <w:t>长</w:t>
      </w:r>
      <w:r w:rsidRPr="00B9053E">
        <w:rPr>
          <w:rFonts w:ascii="宋体" w:eastAsia="宋体" w:hAnsi="宋体" w:hint="eastAsia"/>
        </w:rPr>
        <w:t>9</w:t>
      </w:r>
      <w:r w:rsidRPr="00B9053E">
        <w:rPr>
          <w:rFonts w:ascii="宋体" w:eastAsia="宋体" w:hAnsi="宋体"/>
        </w:rPr>
        <w:t>%，较上月同期</w:t>
      </w:r>
      <w:r w:rsidRPr="00B9053E">
        <w:rPr>
          <w:rFonts w:ascii="宋体" w:eastAsia="宋体" w:hAnsi="宋体" w:hint="eastAsia"/>
        </w:rPr>
        <w:t>增</w:t>
      </w:r>
      <w:r w:rsidR="00D812AC">
        <w:rPr>
          <w:rFonts w:ascii="宋体" w:eastAsia="宋体" w:hAnsi="宋体" w:hint="eastAsia"/>
        </w:rPr>
        <w:t>长</w:t>
      </w:r>
      <w:r w:rsidRPr="00B9053E">
        <w:rPr>
          <w:rFonts w:ascii="宋体" w:eastAsia="宋体" w:hAnsi="宋体" w:hint="eastAsia"/>
        </w:rPr>
        <w:t>4</w:t>
      </w:r>
      <w:r w:rsidRPr="00B9053E">
        <w:rPr>
          <w:rFonts w:ascii="宋体" w:eastAsia="宋体" w:hAnsi="宋体"/>
        </w:rPr>
        <w:t>%。</w:t>
      </w:r>
    </w:p>
    <w:p w14:paraId="20AD5D31" w14:textId="614CA51A" w:rsidR="007405A4" w:rsidRPr="00B9053E" w:rsidRDefault="007405A4" w:rsidP="007405A4">
      <w:pPr>
        <w:ind w:firstLineChars="202" w:firstLine="424"/>
        <w:rPr>
          <w:rFonts w:ascii="宋体" w:eastAsia="宋体" w:hAnsi="宋体" w:hint="eastAsia"/>
        </w:rPr>
      </w:pPr>
      <w:r w:rsidRPr="00B9053E">
        <w:rPr>
          <w:rFonts w:ascii="宋体" w:eastAsia="宋体" w:hAnsi="宋体" w:hint="eastAsia"/>
        </w:rPr>
        <w:t>10月第</w:t>
      </w:r>
      <w:r w:rsidR="00D812AC">
        <w:rPr>
          <w:rFonts w:ascii="宋体" w:eastAsia="宋体" w:hAnsi="宋体" w:hint="eastAsia"/>
        </w:rPr>
        <w:t>四</w:t>
      </w:r>
      <w:r w:rsidRPr="00B9053E">
        <w:rPr>
          <w:rFonts w:ascii="宋体" w:eastAsia="宋体" w:hAnsi="宋体" w:hint="eastAsia"/>
        </w:rPr>
        <w:t>周乘用车</w:t>
      </w:r>
      <w:r w:rsidRPr="00B9053E">
        <w:rPr>
          <w:rFonts w:ascii="宋体" w:eastAsia="宋体" w:hAnsi="宋体"/>
        </w:rPr>
        <w:t>市场</w:t>
      </w:r>
      <w:r w:rsidRPr="00B9053E">
        <w:rPr>
          <w:rFonts w:ascii="宋体" w:eastAsia="宋体" w:hAnsi="宋体" w:hint="eastAsia"/>
        </w:rPr>
        <w:t>日均</w:t>
      </w:r>
      <w:r w:rsidRPr="00B9053E">
        <w:rPr>
          <w:rFonts w:ascii="宋体" w:eastAsia="宋体" w:hAnsi="宋体"/>
        </w:rPr>
        <w:t>零售</w:t>
      </w:r>
      <w:r w:rsidRPr="00B9053E">
        <w:rPr>
          <w:rFonts w:ascii="宋体" w:eastAsia="宋体" w:hAnsi="宋体" w:hint="eastAsia"/>
        </w:rPr>
        <w:t>7.8</w:t>
      </w:r>
      <w:r w:rsidRPr="00B9053E">
        <w:rPr>
          <w:rFonts w:ascii="宋体" w:eastAsia="宋体" w:hAnsi="宋体"/>
        </w:rPr>
        <w:t>万辆，同比去年</w:t>
      </w:r>
      <w:r w:rsidR="00D812AC">
        <w:rPr>
          <w:rFonts w:ascii="宋体" w:eastAsia="宋体" w:hAnsi="宋体" w:hint="eastAsia"/>
        </w:rPr>
        <w:t>10月同期下</w:t>
      </w:r>
      <w:r w:rsidRPr="00B9053E">
        <w:rPr>
          <w:rFonts w:ascii="宋体" w:eastAsia="宋体" w:hAnsi="宋体" w:hint="eastAsia"/>
        </w:rPr>
        <w:t>降5</w:t>
      </w:r>
      <w:r w:rsidRPr="00B9053E">
        <w:rPr>
          <w:rFonts w:ascii="宋体" w:eastAsia="宋体" w:hAnsi="宋体"/>
        </w:rPr>
        <w:t>%，较上月同期</w:t>
      </w:r>
      <w:r w:rsidR="00D812AC">
        <w:rPr>
          <w:rFonts w:ascii="宋体" w:eastAsia="宋体" w:hAnsi="宋体" w:hint="eastAsia"/>
        </w:rPr>
        <w:t>下</w:t>
      </w:r>
      <w:r w:rsidRPr="00B9053E">
        <w:rPr>
          <w:rFonts w:ascii="宋体" w:eastAsia="宋体" w:hAnsi="宋体" w:hint="eastAsia"/>
        </w:rPr>
        <w:t>降17</w:t>
      </w:r>
      <w:r w:rsidRPr="00B9053E">
        <w:rPr>
          <w:rFonts w:ascii="宋体" w:eastAsia="宋体" w:hAnsi="宋体"/>
        </w:rPr>
        <w:t>%。</w:t>
      </w:r>
    </w:p>
    <w:p w14:paraId="4ABCFB5B" w14:textId="65F7EABB" w:rsidR="001A15CC" w:rsidRPr="00B9053E" w:rsidRDefault="007405A4" w:rsidP="00371CD2">
      <w:pPr>
        <w:ind w:firstLineChars="202" w:firstLine="426"/>
        <w:rPr>
          <w:rFonts w:ascii="宋体" w:eastAsia="宋体" w:hAnsi="宋体" w:hint="eastAsia"/>
          <w:b/>
          <w:bCs/>
        </w:rPr>
      </w:pPr>
      <w:r w:rsidRPr="00B9053E">
        <w:rPr>
          <w:rFonts w:ascii="宋体" w:eastAsia="宋体" w:hAnsi="宋体" w:hint="eastAsia"/>
          <w:b/>
          <w:bCs/>
        </w:rPr>
        <w:t>10月1-27日</w:t>
      </w:r>
      <w:r w:rsidR="00D812AC">
        <w:rPr>
          <w:rFonts w:ascii="宋体" w:eastAsia="宋体" w:hAnsi="宋体" w:hint="eastAsia"/>
          <w:b/>
          <w:bCs/>
        </w:rPr>
        <w:t>，乘用车</w:t>
      </w:r>
      <w:r w:rsidRPr="00B9053E">
        <w:rPr>
          <w:rFonts w:ascii="宋体" w:eastAsia="宋体" w:hAnsi="宋体" w:hint="eastAsia"/>
          <w:b/>
          <w:bCs/>
        </w:rPr>
        <w:t>市场零售181.2万辆，同比去年</w:t>
      </w:r>
      <w:r w:rsidR="00D812AC">
        <w:rPr>
          <w:rFonts w:ascii="宋体" w:eastAsia="宋体" w:hAnsi="宋体" w:hint="eastAsia"/>
          <w:b/>
          <w:bCs/>
        </w:rPr>
        <w:t>10月同期</w:t>
      </w:r>
      <w:r w:rsidRPr="00B9053E">
        <w:rPr>
          <w:rFonts w:ascii="宋体" w:eastAsia="宋体" w:hAnsi="宋体" w:hint="eastAsia"/>
          <w:b/>
          <w:bCs/>
        </w:rPr>
        <w:t>增长9%，较上月同期增长2%。今年以来累计零售1</w:t>
      </w:r>
      <w:r w:rsidR="00D812AC">
        <w:rPr>
          <w:rFonts w:ascii="宋体" w:eastAsia="宋体" w:hAnsi="宋体" w:hint="eastAsia"/>
          <w:b/>
          <w:bCs/>
        </w:rPr>
        <w:t>,</w:t>
      </w:r>
      <w:r w:rsidRPr="00B9053E">
        <w:rPr>
          <w:rFonts w:ascii="宋体" w:eastAsia="宋体" w:hAnsi="宋体" w:hint="eastAsia"/>
          <w:b/>
          <w:bCs/>
        </w:rPr>
        <w:t>738.6万辆，同比增长3%。</w:t>
      </w:r>
    </w:p>
    <w:p w14:paraId="2A9BD2F9" w14:textId="7A17A766" w:rsidR="00E215EF" w:rsidRDefault="00E215EF" w:rsidP="00D812AC">
      <w:pPr>
        <w:ind w:firstLineChars="200" w:firstLine="420"/>
        <w:rPr>
          <w:rFonts w:ascii="宋体" w:eastAsia="宋体" w:hAnsi="宋体"/>
        </w:rPr>
      </w:pPr>
      <w:r w:rsidRPr="00B9053E">
        <w:rPr>
          <w:rFonts w:ascii="宋体" w:eastAsia="宋体" w:hAnsi="宋体" w:hint="eastAsia"/>
        </w:rPr>
        <w:lastRenderedPageBreak/>
        <w:t>由于国庆放假的时间节点不同，因此</w:t>
      </w:r>
      <w:r w:rsidR="00D812AC">
        <w:rPr>
          <w:rFonts w:ascii="宋体" w:eastAsia="宋体" w:hAnsi="宋体" w:hint="eastAsia"/>
        </w:rPr>
        <w:t>今年</w:t>
      </w:r>
      <w:r w:rsidRPr="00B9053E">
        <w:rPr>
          <w:rFonts w:ascii="宋体" w:eastAsia="宋体" w:hAnsi="宋体" w:hint="eastAsia"/>
        </w:rPr>
        <w:t>10月第一周零售低于去年10月第一周，去年10月的国庆假期是9月底到10月6号，因此形成第一周差异。随着国家一揽子促消费政策的推进，加之近期股市强增长，居民资产增值有利于家庭资产负债表修复，居民消费信心增强，国庆期间的消费释放表现突出。在报废更新和以旧换新的补贴鼓励下，国庆期间的购车消费实现强势增长的良好局面。在地方以旧换新政策的拉动下，十月市场表现强于此前预期。</w:t>
      </w:r>
      <w:r w:rsidR="004D04E7" w:rsidRPr="00B9053E">
        <w:rPr>
          <w:rFonts w:ascii="宋体" w:eastAsia="宋体" w:hAnsi="宋体" w:hint="eastAsia"/>
        </w:rPr>
        <w:t>由于去年的10月第四周和第五周合并统计，今年第五周时间长而分开统计，由此导致去年第四周的基数偏高，今年的第四周增速似乎偏弱，但实际零售还是不错的。</w:t>
      </w:r>
    </w:p>
    <w:p w14:paraId="3CCC3FB5" w14:textId="77777777" w:rsidR="002C4B62" w:rsidRPr="00B9053E" w:rsidRDefault="002C4B62" w:rsidP="00371CD2">
      <w:pPr>
        <w:ind w:firstLineChars="202" w:firstLine="424"/>
        <w:rPr>
          <w:rFonts w:ascii="宋体" w:eastAsia="宋体" w:hAnsi="宋体" w:hint="eastAsia"/>
        </w:rPr>
      </w:pPr>
    </w:p>
    <w:p w14:paraId="2A514982" w14:textId="44CFB1F3" w:rsidR="00E215EF" w:rsidRPr="007327F7" w:rsidRDefault="00E215EF" w:rsidP="007327F7">
      <w:pPr>
        <w:pStyle w:val="2"/>
        <w:numPr>
          <w:ilvl w:val="0"/>
          <w:numId w:val="25"/>
        </w:numPr>
        <w:spacing w:before="0" w:after="0" w:line="240" w:lineRule="auto"/>
        <w:ind w:left="0" w:firstLine="6"/>
        <w:rPr>
          <w:rFonts w:ascii="宋体" w:eastAsia="宋体" w:hAnsi="宋体" w:hint="eastAsia"/>
          <w:sz w:val="24"/>
          <w:szCs w:val="24"/>
        </w:rPr>
      </w:pPr>
      <w:r w:rsidRPr="00B9053E">
        <w:rPr>
          <w:rFonts w:ascii="宋体" w:eastAsia="宋体" w:hAnsi="宋体"/>
          <w:sz w:val="24"/>
          <w:szCs w:val="24"/>
        </w:rPr>
        <w:t>20</w:t>
      </w:r>
      <w:r w:rsidRPr="00B9053E">
        <w:rPr>
          <w:rFonts w:ascii="宋体" w:eastAsia="宋体" w:hAnsi="宋体" w:hint="eastAsia"/>
          <w:sz w:val="24"/>
          <w:szCs w:val="24"/>
        </w:rPr>
        <w:t>2</w:t>
      </w:r>
      <w:r w:rsidRPr="00B9053E">
        <w:rPr>
          <w:rFonts w:ascii="宋体" w:eastAsia="宋体" w:hAnsi="宋体"/>
          <w:sz w:val="24"/>
          <w:szCs w:val="24"/>
        </w:rPr>
        <w:t>4</w:t>
      </w:r>
      <w:r w:rsidRPr="00B9053E">
        <w:rPr>
          <w:rFonts w:ascii="宋体" w:eastAsia="宋体" w:hAnsi="宋体" w:hint="eastAsia"/>
          <w:sz w:val="24"/>
          <w:szCs w:val="24"/>
        </w:rPr>
        <w:t>年10月全国乘用车</w:t>
      </w:r>
      <w:r w:rsidR="002C4B62">
        <w:rPr>
          <w:rFonts w:ascii="宋体" w:eastAsia="宋体" w:hAnsi="宋体" w:hint="eastAsia"/>
          <w:sz w:val="24"/>
          <w:szCs w:val="24"/>
        </w:rPr>
        <w:t>厂商</w:t>
      </w:r>
      <w:r w:rsidRPr="00B9053E">
        <w:rPr>
          <w:rFonts w:ascii="宋体" w:eastAsia="宋体" w:hAnsi="宋体" w:hint="eastAsia"/>
          <w:sz w:val="24"/>
          <w:szCs w:val="24"/>
        </w:rPr>
        <w:t>销量逐步走强</w:t>
      </w:r>
    </w:p>
    <w:p w14:paraId="40375068" w14:textId="1FE9577F" w:rsidR="007327F7" w:rsidRPr="00B9053E" w:rsidRDefault="007327F7" w:rsidP="00371CD2">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55CE5364" wp14:editId="560453D7">
            <wp:extent cx="5040000" cy="3083708"/>
            <wp:effectExtent l="0" t="0" r="8255" b="2540"/>
            <wp:docPr id="13586523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652353" name="图片 1358652353"/>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83708"/>
                    </a:xfrm>
                    <a:prstGeom prst="rect">
                      <a:avLst/>
                    </a:prstGeom>
                  </pic:spPr>
                </pic:pic>
              </a:graphicData>
            </a:graphic>
          </wp:inline>
        </w:drawing>
      </w:r>
    </w:p>
    <w:p w14:paraId="0B7DDB7E" w14:textId="5EC4C68B" w:rsidR="00E215EF" w:rsidRPr="00B9053E" w:rsidRDefault="00E215EF" w:rsidP="007327F7">
      <w:pPr>
        <w:ind w:firstLineChars="202" w:firstLine="424"/>
        <w:rPr>
          <w:rFonts w:ascii="宋体" w:eastAsia="宋体" w:hAnsi="宋体" w:hint="eastAsia"/>
        </w:rPr>
      </w:pPr>
      <w:r w:rsidRPr="00B9053E">
        <w:rPr>
          <w:rFonts w:ascii="宋体" w:eastAsia="宋体" w:hAnsi="宋体" w:hint="eastAsia"/>
        </w:rPr>
        <w:t>10月</w:t>
      </w:r>
      <w:r w:rsidRPr="00B9053E">
        <w:rPr>
          <w:rFonts w:ascii="宋体" w:eastAsia="宋体" w:hAnsi="宋体"/>
        </w:rPr>
        <w:t>第</w:t>
      </w:r>
      <w:r w:rsidR="007327F7">
        <w:rPr>
          <w:rFonts w:ascii="宋体" w:eastAsia="宋体" w:hAnsi="宋体" w:hint="eastAsia"/>
        </w:rPr>
        <w:t>一</w:t>
      </w:r>
      <w:r w:rsidRPr="00B9053E">
        <w:rPr>
          <w:rFonts w:ascii="宋体" w:eastAsia="宋体" w:hAnsi="宋体"/>
        </w:rPr>
        <w:t>周</w:t>
      </w:r>
      <w:r w:rsidR="007327F7">
        <w:rPr>
          <w:rFonts w:ascii="宋体" w:eastAsia="宋体" w:hAnsi="宋体" w:hint="eastAsia"/>
        </w:rPr>
        <w:t>乘用车厂商</w:t>
      </w:r>
      <w:r w:rsidRPr="00B9053E">
        <w:rPr>
          <w:rFonts w:ascii="宋体" w:eastAsia="宋体" w:hAnsi="宋体"/>
        </w:rPr>
        <w:t>批发日均</w:t>
      </w:r>
      <w:r w:rsidRPr="00B9053E">
        <w:rPr>
          <w:rFonts w:ascii="宋体" w:eastAsia="宋体" w:hAnsi="宋体" w:hint="eastAsia"/>
        </w:rPr>
        <w:t>3.3</w:t>
      </w:r>
      <w:r w:rsidR="007327F7">
        <w:rPr>
          <w:rFonts w:ascii="宋体" w:eastAsia="宋体" w:hAnsi="宋体"/>
        </w:rPr>
        <w:t>万辆</w:t>
      </w:r>
      <w:r w:rsidRPr="00B9053E">
        <w:rPr>
          <w:rFonts w:ascii="宋体" w:eastAsia="宋体" w:hAnsi="宋体"/>
        </w:rPr>
        <w:t>，同比去年</w:t>
      </w:r>
      <w:r w:rsidRPr="00B9053E">
        <w:rPr>
          <w:rFonts w:ascii="宋体" w:eastAsia="宋体" w:hAnsi="宋体" w:hint="eastAsia"/>
        </w:rPr>
        <w:t>10月</w:t>
      </w:r>
      <w:r w:rsidR="007327F7">
        <w:rPr>
          <w:rFonts w:ascii="宋体" w:eastAsia="宋体" w:hAnsi="宋体" w:hint="eastAsia"/>
        </w:rPr>
        <w:t>同期下</w:t>
      </w:r>
      <w:r w:rsidRPr="00B9053E">
        <w:rPr>
          <w:rFonts w:ascii="宋体" w:eastAsia="宋体" w:hAnsi="宋体" w:hint="eastAsia"/>
        </w:rPr>
        <w:t>降14</w:t>
      </w:r>
      <w:r w:rsidRPr="00B9053E">
        <w:rPr>
          <w:rFonts w:ascii="宋体" w:eastAsia="宋体" w:hAnsi="宋体"/>
        </w:rPr>
        <w:t>%，环比上月同期</w:t>
      </w:r>
      <w:r w:rsidR="007327F7">
        <w:rPr>
          <w:rFonts w:ascii="宋体" w:eastAsia="宋体" w:hAnsi="宋体" w:hint="eastAsia"/>
        </w:rPr>
        <w:t>下</w:t>
      </w:r>
      <w:r w:rsidRPr="00B9053E">
        <w:rPr>
          <w:rFonts w:ascii="宋体" w:eastAsia="宋体" w:hAnsi="宋体" w:hint="eastAsia"/>
        </w:rPr>
        <w:t>降29</w:t>
      </w:r>
      <w:r w:rsidRPr="00B9053E">
        <w:rPr>
          <w:rFonts w:ascii="宋体" w:eastAsia="宋体" w:hAnsi="宋体"/>
        </w:rPr>
        <w:t>%。</w:t>
      </w:r>
    </w:p>
    <w:p w14:paraId="765A2D63" w14:textId="02E12883" w:rsidR="00E215EF" w:rsidRPr="00B9053E" w:rsidRDefault="00E215EF" w:rsidP="00E215EF">
      <w:pPr>
        <w:ind w:firstLineChars="202" w:firstLine="424"/>
        <w:rPr>
          <w:rFonts w:ascii="宋体" w:eastAsia="宋体" w:hAnsi="宋体" w:hint="eastAsia"/>
        </w:rPr>
      </w:pPr>
      <w:r w:rsidRPr="00B9053E">
        <w:rPr>
          <w:rFonts w:ascii="宋体" w:eastAsia="宋体" w:hAnsi="宋体" w:hint="eastAsia"/>
        </w:rPr>
        <w:t>10月</w:t>
      </w:r>
      <w:r w:rsidRPr="00B9053E">
        <w:rPr>
          <w:rFonts w:ascii="宋体" w:eastAsia="宋体" w:hAnsi="宋体"/>
        </w:rPr>
        <w:t>第</w:t>
      </w:r>
      <w:r w:rsidR="007327F7">
        <w:rPr>
          <w:rFonts w:ascii="宋体" w:eastAsia="宋体" w:hAnsi="宋体" w:hint="eastAsia"/>
        </w:rPr>
        <w:t>二</w:t>
      </w:r>
      <w:r w:rsidRPr="00B9053E">
        <w:rPr>
          <w:rFonts w:ascii="宋体" w:eastAsia="宋体" w:hAnsi="宋体"/>
        </w:rPr>
        <w:t>周</w:t>
      </w:r>
      <w:r w:rsidR="007327F7">
        <w:rPr>
          <w:rFonts w:ascii="宋体" w:eastAsia="宋体" w:hAnsi="宋体" w:hint="eastAsia"/>
        </w:rPr>
        <w:t>乘用车厂商</w:t>
      </w:r>
      <w:r w:rsidRPr="00B9053E">
        <w:rPr>
          <w:rFonts w:ascii="宋体" w:eastAsia="宋体" w:hAnsi="宋体"/>
        </w:rPr>
        <w:t>批发日均</w:t>
      </w:r>
      <w:r w:rsidRPr="00B9053E">
        <w:rPr>
          <w:rFonts w:ascii="宋体" w:eastAsia="宋体" w:hAnsi="宋体" w:hint="eastAsia"/>
        </w:rPr>
        <w:t>7.7</w:t>
      </w:r>
      <w:r w:rsidR="007327F7">
        <w:rPr>
          <w:rFonts w:ascii="宋体" w:eastAsia="宋体" w:hAnsi="宋体"/>
        </w:rPr>
        <w:t>万辆</w:t>
      </w:r>
      <w:r w:rsidRPr="00B9053E">
        <w:rPr>
          <w:rFonts w:ascii="宋体" w:eastAsia="宋体" w:hAnsi="宋体"/>
        </w:rPr>
        <w:t>，同比去年</w:t>
      </w:r>
      <w:r w:rsidRPr="00B9053E">
        <w:rPr>
          <w:rFonts w:ascii="宋体" w:eastAsia="宋体" w:hAnsi="宋体" w:hint="eastAsia"/>
        </w:rPr>
        <w:t>10月</w:t>
      </w:r>
      <w:r w:rsidR="007327F7">
        <w:rPr>
          <w:rFonts w:ascii="宋体" w:eastAsia="宋体" w:hAnsi="宋体" w:hint="eastAsia"/>
        </w:rPr>
        <w:t>同期</w:t>
      </w:r>
      <w:r w:rsidRPr="00B9053E">
        <w:rPr>
          <w:rFonts w:ascii="宋体" w:eastAsia="宋体" w:hAnsi="宋体" w:hint="eastAsia"/>
        </w:rPr>
        <w:t>增</w:t>
      </w:r>
      <w:r w:rsidR="007327F7">
        <w:rPr>
          <w:rFonts w:ascii="宋体" w:eastAsia="宋体" w:hAnsi="宋体" w:hint="eastAsia"/>
        </w:rPr>
        <w:t>长</w:t>
      </w:r>
      <w:r w:rsidRPr="00B9053E">
        <w:rPr>
          <w:rFonts w:ascii="宋体" w:eastAsia="宋体" w:hAnsi="宋体" w:hint="eastAsia"/>
        </w:rPr>
        <w:t>40</w:t>
      </w:r>
      <w:r w:rsidRPr="00B9053E">
        <w:rPr>
          <w:rFonts w:ascii="宋体" w:eastAsia="宋体" w:hAnsi="宋体"/>
        </w:rPr>
        <w:t>%，环比上月同期</w:t>
      </w:r>
      <w:r w:rsidRPr="00B9053E">
        <w:rPr>
          <w:rFonts w:ascii="宋体" w:eastAsia="宋体" w:hAnsi="宋体" w:hint="eastAsia"/>
        </w:rPr>
        <w:t>增</w:t>
      </w:r>
      <w:r w:rsidR="007327F7">
        <w:rPr>
          <w:rFonts w:ascii="宋体" w:eastAsia="宋体" w:hAnsi="宋体" w:hint="eastAsia"/>
        </w:rPr>
        <w:t>长</w:t>
      </w:r>
      <w:r w:rsidRPr="00B9053E">
        <w:rPr>
          <w:rFonts w:ascii="宋体" w:eastAsia="宋体" w:hAnsi="宋体" w:hint="eastAsia"/>
        </w:rPr>
        <w:t>15</w:t>
      </w:r>
      <w:r w:rsidRPr="00B9053E">
        <w:rPr>
          <w:rFonts w:ascii="宋体" w:eastAsia="宋体" w:hAnsi="宋体"/>
        </w:rPr>
        <w:t>%。</w:t>
      </w:r>
    </w:p>
    <w:p w14:paraId="7C8C2D24" w14:textId="4EA050D0" w:rsidR="00E215EF" w:rsidRPr="00B9053E" w:rsidRDefault="00E215EF" w:rsidP="00E215EF">
      <w:pPr>
        <w:ind w:firstLineChars="202" w:firstLine="424"/>
        <w:rPr>
          <w:rFonts w:ascii="宋体" w:eastAsia="宋体" w:hAnsi="宋体" w:hint="eastAsia"/>
        </w:rPr>
      </w:pPr>
      <w:r w:rsidRPr="00B9053E">
        <w:rPr>
          <w:rFonts w:ascii="宋体" w:eastAsia="宋体" w:hAnsi="宋体" w:hint="eastAsia"/>
        </w:rPr>
        <w:t>10月</w:t>
      </w:r>
      <w:r w:rsidRPr="00B9053E">
        <w:rPr>
          <w:rFonts w:ascii="宋体" w:eastAsia="宋体" w:hAnsi="宋体"/>
        </w:rPr>
        <w:t>第</w:t>
      </w:r>
      <w:r w:rsidR="007327F7">
        <w:rPr>
          <w:rFonts w:ascii="宋体" w:eastAsia="宋体" w:hAnsi="宋体" w:hint="eastAsia"/>
        </w:rPr>
        <w:t>三</w:t>
      </w:r>
      <w:r w:rsidRPr="00B9053E">
        <w:rPr>
          <w:rFonts w:ascii="宋体" w:eastAsia="宋体" w:hAnsi="宋体"/>
        </w:rPr>
        <w:t>周</w:t>
      </w:r>
      <w:r w:rsidR="007327F7">
        <w:rPr>
          <w:rFonts w:ascii="宋体" w:eastAsia="宋体" w:hAnsi="宋体" w:hint="eastAsia"/>
        </w:rPr>
        <w:t>乘用车厂商</w:t>
      </w:r>
      <w:r w:rsidRPr="00B9053E">
        <w:rPr>
          <w:rFonts w:ascii="宋体" w:eastAsia="宋体" w:hAnsi="宋体"/>
        </w:rPr>
        <w:t>批发日均</w:t>
      </w:r>
      <w:r w:rsidR="004D04E7" w:rsidRPr="00B9053E">
        <w:rPr>
          <w:rFonts w:ascii="宋体" w:eastAsia="宋体" w:hAnsi="宋体" w:hint="eastAsia"/>
        </w:rPr>
        <w:t>8.8</w:t>
      </w:r>
      <w:r w:rsidR="007327F7">
        <w:rPr>
          <w:rFonts w:ascii="宋体" w:eastAsia="宋体" w:hAnsi="宋体"/>
        </w:rPr>
        <w:t>万辆</w:t>
      </w:r>
      <w:r w:rsidRPr="00B9053E">
        <w:rPr>
          <w:rFonts w:ascii="宋体" w:eastAsia="宋体" w:hAnsi="宋体"/>
        </w:rPr>
        <w:t>，同比去年</w:t>
      </w:r>
      <w:r w:rsidRPr="00B9053E">
        <w:rPr>
          <w:rFonts w:ascii="宋体" w:eastAsia="宋体" w:hAnsi="宋体" w:hint="eastAsia"/>
        </w:rPr>
        <w:t>10月</w:t>
      </w:r>
      <w:r w:rsidR="007327F7">
        <w:rPr>
          <w:rFonts w:ascii="宋体" w:eastAsia="宋体" w:hAnsi="宋体" w:hint="eastAsia"/>
        </w:rPr>
        <w:t>同期</w:t>
      </w:r>
      <w:r w:rsidRPr="00B9053E">
        <w:rPr>
          <w:rFonts w:ascii="宋体" w:eastAsia="宋体" w:hAnsi="宋体" w:hint="eastAsia"/>
        </w:rPr>
        <w:t>增</w:t>
      </w:r>
      <w:r w:rsidR="007327F7">
        <w:rPr>
          <w:rFonts w:ascii="宋体" w:eastAsia="宋体" w:hAnsi="宋体" w:hint="eastAsia"/>
        </w:rPr>
        <w:t>长</w:t>
      </w:r>
      <w:r w:rsidRPr="00B9053E">
        <w:rPr>
          <w:rFonts w:ascii="宋体" w:eastAsia="宋体" w:hAnsi="宋体" w:hint="eastAsia"/>
        </w:rPr>
        <w:t>3</w:t>
      </w:r>
      <w:r w:rsidR="004D04E7" w:rsidRPr="00B9053E">
        <w:rPr>
          <w:rFonts w:ascii="宋体" w:eastAsia="宋体" w:hAnsi="宋体" w:hint="eastAsia"/>
        </w:rPr>
        <w:t>1</w:t>
      </w:r>
      <w:r w:rsidRPr="00B9053E">
        <w:rPr>
          <w:rFonts w:ascii="宋体" w:eastAsia="宋体" w:hAnsi="宋体"/>
        </w:rPr>
        <w:t>%，环比上月同期</w:t>
      </w:r>
      <w:r w:rsidRPr="00B9053E">
        <w:rPr>
          <w:rFonts w:ascii="宋体" w:eastAsia="宋体" w:hAnsi="宋体" w:hint="eastAsia"/>
        </w:rPr>
        <w:t>增</w:t>
      </w:r>
      <w:r w:rsidR="007327F7">
        <w:rPr>
          <w:rFonts w:ascii="宋体" w:eastAsia="宋体" w:hAnsi="宋体" w:hint="eastAsia"/>
        </w:rPr>
        <w:t>长</w:t>
      </w:r>
      <w:r w:rsidRPr="00B9053E">
        <w:rPr>
          <w:rFonts w:ascii="宋体" w:eastAsia="宋体" w:hAnsi="宋体" w:hint="eastAsia"/>
        </w:rPr>
        <w:t>2</w:t>
      </w:r>
      <w:r w:rsidR="004D04E7" w:rsidRPr="00B9053E">
        <w:rPr>
          <w:rFonts w:ascii="宋体" w:eastAsia="宋体" w:hAnsi="宋体" w:hint="eastAsia"/>
        </w:rPr>
        <w:t>3</w:t>
      </w:r>
      <w:r w:rsidRPr="00B9053E">
        <w:rPr>
          <w:rFonts w:ascii="宋体" w:eastAsia="宋体" w:hAnsi="宋体"/>
        </w:rPr>
        <w:t>%。</w:t>
      </w:r>
    </w:p>
    <w:p w14:paraId="32C42490" w14:textId="42F5BE50" w:rsidR="004D04E7" w:rsidRPr="00B9053E" w:rsidRDefault="004D04E7" w:rsidP="004D04E7">
      <w:pPr>
        <w:ind w:firstLineChars="202" w:firstLine="424"/>
        <w:rPr>
          <w:rFonts w:ascii="宋体" w:eastAsia="宋体" w:hAnsi="宋体" w:hint="eastAsia"/>
        </w:rPr>
      </w:pPr>
      <w:r w:rsidRPr="00B9053E">
        <w:rPr>
          <w:rFonts w:ascii="宋体" w:eastAsia="宋体" w:hAnsi="宋体" w:hint="eastAsia"/>
        </w:rPr>
        <w:t>10月</w:t>
      </w:r>
      <w:r w:rsidRPr="00B9053E">
        <w:rPr>
          <w:rFonts w:ascii="宋体" w:eastAsia="宋体" w:hAnsi="宋体"/>
        </w:rPr>
        <w:t>第</w:t>
      </w:r>
      <w:r w:rsidR="007327F7">
        <w:rPr>
          <w:rFonts w:ascii="宋体" w:eastAsia="宋体" w:hAnsi="宋体" w:hint="eastAsia"/>
        </w:rPr>
        <w:t>四</w:t>
      </w:r>
      <w:r w:rsidRPr="00B9053E">
        <w:rPr>
          <w:rFonts w:ascii="宋体" w:eastAsia="宋体" w:hAnsi="宋体"/>
        </w:rPr>
        <w:t>周</w:t>
      </w:r>
      <w:r w:rsidR="007327F7">
        <w:rPr>
          <w:rFonts w:ascii="宋体" w:eastAsia="宋体" w:hAnsi="宋体" w:hint="eastAsia"/>
        </w:rPr>
        <w:t>乘用车厂商</w:t>
      </w:r>
      <w:r w:rsidRPr="00B9053E">
        <w:rPr>
          <w:rFonts w:ascii="宋体" w:eastAsia="宋体" w:hAnsi="宋体"/>
        </w:rPr>
        <w:t>批发日均</w:t>
      </w:r>
      <w:r w:rsidRPr="00B9053E">
        <w:rPr>
          <w:rFonts w:ascii="宋体" w:eastAsia="宋体" w:hAnsi="宋体" w:hint="eastAsia"/>
        </w:rPr>
        <w:t>9.6</w:t>
      </w:r>
      <w:r w:rsidR="007327F7">
        <w:rPr>
          <w:rFonts w:ascii="宋体" w:eastAsia="宋体" w:hAnsi="宋体"/>
        </w:rPr>
        <w:t>万辆</w:t>
      </w:r>
      <w:r w:rsidRPr="00B9053E">
        <w:rPr>
          <w:rFonts w:ascii="宋体" w:eastAsia="宋体" w:hAnsi="宋体"/>
        </w:rPr>
        <w:t>，同比去年</w:t>
      </w:r>
      <w:r w:rsidRPr="00B9053E">
        <w:rPr>
          <w:rFonts w:ascii="宋体" w:eastAsia="宋体" w:hAnsi="宋体" w:hint="eastAsia"/>
        </w:rPr>
        <w:t>10月</w:t>
      </w:r>
      <w:r w:rsidR="007327F7">
        <w:rPr>
          <w:rFonts w:ascii="宋体" w:eastAsia="宋体" w:hAnsi="宋体" w:hint="eastAsia"/>
        </w:rPr>
        <w:t>同期下</w:t>
      </w:r>
      <w:r w:rsidRPr="00B9053E">
        <w:rPr>
          <w:rFonts w:ascii="宋体" w:eastAsia="宋体" w:hAnsi="宋体" w:hint="eastAsia"/>
        </w:rPr>
        <w:t>降19</w:t>
      </w:r>
      <w:r w:rsidRPr="00B9053E">
        <w:rPr>
          <w:rFonts w:ascii="宋体" w:eastAsia="宋体" w:hAnsi="宋体"/>
        </w:rPr>
        <w:t>%，环比上月同期</w:t>
      </w:r>
      <w:r w:rsidR="007327F7">
        <w:rPr>
          <w:rFonts w:ascii="宋体" w:eastAsia="宋体" w:hAnsi="宋体" w:hint="eastAsia"/>
        </w:rPr>
        <w:t>下</w:t>
      </w:r>
      <w:r w:rsidRPr="00B9053E">
        <w:rPr>
          <w:rFonts w:ascii="宋体" w:eastAsia="宋体" w:hAnsi="宋体" w:hint="eastAsia"/>
        </w:rPr>
        <w:t>降21</w:t>
      </w:r>
      <w:r w:rsidRPr="00B9053E">
        <w:rPr>
          <w:rFonts w:ascii="宋体" w:eastAsia="宋体" w:hAnsi="宋体"/>
        </w:rPr>
        <w:t>%。</w:t>
      </w:r>
    </w:p>
    <w:p w14:paraId="70F56AE4" w14:textId="58B3B395" w:rsidR="001A15CC" w:rsidRPr="00B9053E" w:rsidRDefault="004D04E7" w:rsidP="00B9053E">
      <w:pPr>
        <w:ind w:firstLineChars="200" w:firstLine="422"/>
        <w:rPr>
          <w:rFonts w:ascii="宋体" w:eastAsia="宋体" w:hAnsi="宋体" w:hint="eastAsia"/>
          <w:b/>
          <w:bCs/>
        </w:rPr>
      </w:pPr>
      <w:r w:rsidRPr="00B9053E">
        <w:rPr>
          <w:rFonts w:ascii="宋体" w:eastAsia="宋体" w:hAnsi="宋体" w:hint="eastAsia"/>
          <w:b/>
          <w:bCs/>
        </w:rPr>
        <w:t>10月1-27日</w:t>
      </w:r>
      <w:r w:rsidR="007327F7">
        <w:rPr>
          <w:rFonts w:ascii="宋体" w:eastAsia="宋体" w:hAnsi="宋体" w:hint="eastAsia"/>
          <w:b/>
          <w:bCs/>
        </w:rPr>
        <w:t>，</w:t>
      </w:r>
      <w:r w:rsidRPr="00B9053E">
        <w:rPr>
          <w:rFonts w:ascii="宋体" w:eastAsia="宋体" w:hAnsi="宋体" w:hint="eastAsia"/>
          <w:b/>
          <w:bCs/>
        </w:rPr>
        <w:t>全国乘用车</w:t>
      </w:r>
      <w:r w:rsidR="002C4B62">
        <w:rPr>
          <w:rFonts w:ascii="宋体" w:eastAsia="宋体" w:hAnsi="宋体" w:hint="eastAsia"/>
          <w:b/>
          <w:bCs/>
        </w:rPr>
        <w:t>厂商</w:t>
      </w:r>
      <w:r w:rsidRPr="00B9053E">
        <w:rPr>
          <w:rFonts w:ascii="宋体" w:eastAsia="宋体" w:hAnsi="宋体" w:hint="eastAsia"/>
          <w:b/>
          <w:bCs/>
        </w:rPr>
        <w:t>批发197.8万辆，同比去年</w:t>
      </w:r>
      <w:r w:rsidR="007327F7">
        <w:rPr>
          <w:rFonts w:ascii="宋体" w:eastAsia="宋体" w:hAnsi="宋体" w:hint="eastAsia"/>
          <w:b/>
          <w:bCs/>
        </w:rPr>
        <w:t>10月同期</w:t>
      </w:r>
      <w:r w:rsidRPr="00B9053E">
        <w:rPr>
          <w:rFonts w:ascii="宋体" w:eastAsia="宋体" w:hAnsi="宋体" w:hint="eastAsia"/>
          <w:b/>
          <w:bCs/>
        </w:rPr>
        <w:t>增长4%，较上月同期下降5%</w:t>
      </w:r>
      <w:r w:rsidR="001A15CC" w:rsidRPr="00B9053E">
        <w:rPr>
          <w:rFonts w:ascii="宋体" w:eastAsia="宋体" w:hAnsi="宋体" w:hint="eastAsia"/>
          <w:b/>
          <w:bCs/>
        </w:rPr>
        <w:t>；</w:t>
      </w:r>
      <w:r w:rsidRPr="00B9053E">
        <w:rPr>
          <w:rFonts w:ascii="宋体" w:eastAsia="宋体" w:hAnsi="宋体" w:hint="eastAsia"/>
          <w:b/>
          <w:bCs/>
        </w:rPr>
        <w:t>今年以来累计批发2</w:t>
      </w:r>
      <w:r w:rsidR="007677EA">
        <w:rPr>
          <w:rFonts w:ascii="宋体" w:eastAsia="宋体" w:hAnsi="宋体" w:hint="eastAsia"/>
          <w:b/>
          <w:bCs/>
        </w:rPr>
        <w:t>,</w:t>
      </w:r>
      <w:r w:rsidRPr="00B9053E">
        <w:rPr>
          <w:rFonts w:ascii="宋体" w:eastAsia="宋体" w:hAnsi="宋体" w:hint="eastAsia"/>
          <w:b/>
          <w:bCs/>
        </w:rPr>
        <w:t>042.3万辆，同比增长4%。</w:t>
      </w:r>
    </w:p>
    <w:p w14:paraId="056029AB" w14:textId="517C856C" w:rsidR="00E215EF" w:rsidRPr="00B9053E" w:rsidRDefault="00E215EF" w:rsidP="00E215EF">
      <w:pPr>
        <w:ind w:firstLineChars="200" w:firstLine="420"/>
        <w:rPr>
          <w:rFonts w:ascii="宋体" w:eastAsia="宋体" w:hAnsi="宋体" w:hint="eastAsia"/>
        </w:rPr>
      </w:pPr>
      <w:r w:rsidRPr="00B9053E">
        <w:rPr>
          <w:rFonts w:ascii="宋体" w:eastAsia="宋体" w:hAnsi="宋体" w:hint="eastAsia"/>
        </w:rPr>
        <w:t>由于国庆放假的时间节点不同，因此10月的第一周批发低于去年</w:t>
      </w:r>
      <w:r w:rsidR="007677EA">
        <w:rPr>
          <w:rFonts w:ascii="宋体" w:eastAsia="宋体" w:hAnsi="宋体" w:hint="eastAsia"/>
        </w:rPr>
        <w:t>同期</w:t>
      </w:r>
      <w:r w:rsidRPr="00B9053E">
        <w:rPr>
          <w:rFonts w:ascii="宋体" w:eastAsia="宋体" w:hAnsi="宋体" w:hint="eastAsia"/>
        </w:rPr>
        <w:t>。随着美联储降息，世界范围的高利率周期结束，从经济紧缩回归低利率的市场常态阶段，有利于消费的不断回暖。中央政治局工作会议明确提出：要把促消费和惠民生结合起来，促进中低收入群体增收，提升消费结构。车市消费是目前唯一未被充分普及的消费，提升中低收入者收入促进私车消费是提升消费结构的核心。</w:t>
      </w:r>
    </w:p>
    <w:p w14:paraId="72046297" w14:textId="3117556E" w:rsidR="001261A1" w:rsidRPr="00B9053E" w:rsidRDefault="00E215EF" w:rsidP="007677EA">
      <w:pPr>
        <w:ind w:firstLineChars="200" w:firstLine="420"/>
        <w:rPr>
          <w:rFonts w:ascii="宋体" w:eastAsia="宋体" w:hAnsi="宋体" w:hint="eastAsia"/>
        </w:rPr>
      </w:pPr>
      <w:r w:rsidRPr="00B9053E">
        <w:rPr>
          <w:rFonts w:ascii="宋体" w:eastAsia="宋体" w:hAnsi="宋体" w:hint="eastAsia"/>
        </w:rPr>
        <w:t>10月</w:t>
      </w:r>
      <w:r w:rsidR="002C4B62">
        <w:rPr>
          <w:rFonts w:ascii="宋体" w:eastAsia="宋体" w:hAnsi="宋体" w:hint="eastAsia"/>
        </w:rPr>
        <w:t>厂商</w:t>
      </w:r>
      <w:r w:rsidRPr="00B9053E">
        <w:rPr>
          <w:rFonts w:ascii="宋体" w:eastAsia="宋体" w:hAnsi="宋体" w:hint="eastAsia"/>
        </w:rPr>
        <w:t>销量走势持续较强。置换政策开始接力报废补贴政策，引爆市场；报废政策更利好新能源，且后面效果会逐步衰减。但置换政策刺激效果预计要大于报废，并且燃油车刺激效果显著；10-11月应处于乘用车市场的季节性加库存期，由于冬季到春节前购车需求较旺，因此历年此时都是加库存力度较大的时段。</w:t>
      </w:r>
    </w:p>
    <w:p w14:paraId="5F9DED8D" w14:textId="3AEAF806" w:rsidR="005718DB" w:rsidRPr="00B9053E" w:rsidRDefault="00E215EF" w:rsidP="00B9053E">
      <w:pPr>
        <w:pStyle w:val="2"/>
        <w:numPr>
          <w:ilvl w:val="0"/>
          <w:numId w:val="25"/>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lastRenderedPageBreak/>
        <w:t>2024年9月中国汽车出口61</w:t>
      </w:r>
      <w:r w:rsidR="007327F7">
        <w:rPr>
          <w:rFonts w:ascii="宋体" w:eastAsia="宋体" w:hAnsi="宋体" w:hint="eastAsia"/>
          <w:sz w:val="24"/>
          <w:szCs w:val="24"/>
        </w:rPr>
        <w:t>万辆</w:t>
      </w:r>
      <w:r w:rsidRPr="00B9053E">
        <w:rPr>
          <w:rFonts w:ascii="宋体" w:eastAsia="宋体" w:hAnsi="宋体" w:hint="eastAsia"/>
          <w:sz w:val="24"/>
          <w:szCs w:val="24"/>
        </w:rPr>
        <w:t>同比增</w:t>
      </w:r>
      <w:r w:rsidR="007677EA">
        <w:rPr>
          <w:rFonts w:ascii="宋体" w:eastAsia="宋体" w:hAnsi="宋体" w:hint="eastAsia"/>
          <w:sz w:val="24"/>
          <w:szCs w:val="24"/>
        </w:rPr>
        <w:t>长</w:t>
      </w:r>
      <w:r w:rsidRPr="00B9053E">
        <w:rPr>
          <w:rFonts w:ascii="宋体" w:eastAsia="宋体" w:hAnsi="宋体" w:hint="eastAsia"/>
          <w:sz w:val="24"/>
          <w:szCs w:val="24"/>
        </w:rPr>
        <w:t>22%</w:t>
      </w:r>
    </w:p>
    <w:p w14:paraId="173EE366" w14:textId="269C0CD9" w:rsidR="00E215EF" w:rsidRPr="00B9053E" w:rsidRDefault="00E215EF" w:rsidP="00E215EF">
      <w:pPr>
        <w:ind w:firstLineChars="202" w:firstLine="424"/>
        <w:rPr>
          <w:rFonts w:ascii="宋体" w:eastAsia="宋体" w:hAnsi="宋体" w:hint="eastAsia"/>
        </w:rPr>
      </w:pPr>
      <w:r w:rsidRPr="00B9053E">
        <w:rPr>
          <w:rFonts w:ascii="宋体" w:eastAsia="宋体" w:hAnsi="宋体" w:hint="eastAsia"/>
        </w:rPr>
        <w:t>2024年9月中国汽车实现出口61</w:t>
      </w:r>
      <w:r w:rsidR="007327F7">
        <w:rPr>
          <w:rFonts w:ascii="宋体" w:eastAsia="宋体" w:hAnsi="宋体" w:hint="eastAsia"/>
        </w:rPr>
        <w:t>万辆</w:t>
      </w:r>
      <w:r w:rsidRPr="00B9053E">
        <w:rPr>
          <w:rFonts w:ascii="宋体" w:eastAsia="宋体" w:hAnsi="宋体" w:hint="eastAsia"/>
        </w:rPr>
        <w:t>，同比2023年9月增速22%</w:t>
      </w:r>
      <w:r w:rsidR="0027113D" w:rsidRPr="00B9053E">
        <w:rPr>
          <w:rFonts w:ascii="宋体" w:eastAsia="宋体" w:hAnsi="宋体" w:hint="eastAsia"/>
        </w:rPr>
        <w:t>，</w:t>
      </w:r>
      <w:r w:rsidRPr="00B9053E">
        <w:rPr>
          <w:rFonts w:ascii="宋体" w:eastAsia="宋体" w:hAnsi="宋体" w:hint="eastAsia"/>
        </w:rPr>
        <w:t>环比上月基本持平，同、环比走势较好；1-9月中国汽车实现出口469</w:t>
      </w:r>
      <w:r w:rsidR="007327F7">
        <w:rPr>
          <w:rFonts w:ascii="宋体" w:eastAsia="宋体" w:hAnsi="宋体" w:hint="eastAsia"/>
        </w:rPr>
        <w:t>万辆</w:t>
      </w:r>
      <w:r w:rsidRPr="00B9053E">
        <w:rPr>
          <w:rFonts w:ascii="宋体" w:eastAsia="宋体" w:hAnsi="宋体" w:hint="eastAsia"/>
        </w:rPr>
        <w:t>，出口增速26%。今年的主要动力仍是中国产品竞争力提升和欧美市场的小幅增长</w:t>
      </w:r>
      <w:r w:rsidR="007677EA">
        <w:rPr>
          <w:rFonts w:ascii="宋体" w:eastAsia="宋体" w:hAnsi="宋体" w:hint="eastAsia"/>
        </w:rPr>
        <w:t>，以</w:t>
      </w:r>
      <w:r w:rsidRPr="00B9053E">
        <w:rPr>
          <w:rFonts w:ascii="宋体" w:eastAsia="宋体" w:hAnsi="宋体" w:hint="eastAsia"/>
        </w:rPr>
        <w:t>及俄乌危机下俄罗斯市场的国际品牌全面被中国车替代</w:t>
      </w:r>
      <w:r w:rsidR="007677EA">
        <w:rPr>
          <w:rFonts w:ascii="宋体" w:eastAsia="宋体" w:hAnsi="宋体" w:hint="eastAsia"/>
        </w:rPr>
        <w:t>，</w:t>
      </w:r>
      <w:r w:rsidRPr="00B9053E">
        <w:rPr>
          <w:rFonts w:ascii="宋体" w:eastAsia="宋体" w:hAnsi="宋体" w:hint="eastAsia"/>
        </w:rPr>
        <w:t>尤其是中国的燃油车出口竞争力提升带来的出口增大。</w:t>
      </w:r>
    </w:p>
    <w:p w14:paraId="62A67B05" w14:textId="2C1A56A5" w:rsidR="00E215EF" w:rsidRPr="00B9053E" w:rsidRDefault="00E215EF" w:rsidP="00E215EF">
      <w:pPr>
        <w:ind w:firstLineChars="202" w:firstLine="424"/>
        <w:rPr>
          <w:rFonts w:ascii="宋体" w:eastAsia="宋体" w:hAnsi="宋体" w:hint="eastAsia"/>
        </w:rPr>
      </w:pPr>
      <w:r w:rsidRPr="00B9053E">
        <w:rPr>
          <w:rFonts w:ascii="宋体" w:eastAsia="宋体" w:hAnsi="宋体" w:hint="eastAsia"/>
        </w:rPr>
        <w:t>2024年9月新能源汽车出口量18</w:t>
      </w:r>
      <w:r w:rsidR="007327F7">
        <w:rPr>
          <w:rFonts w:ascii="宋体" w:eastAsia="宋体" w:hAnsi="宋体" w:hint="eastAsia"/>
        </w:rPr>
        <w:t>万辆</w:t>
      </w:r>
      <w:r w:rsidRPr="00B9053E">
        <w:rPr>
          <w:rFonts w:ascii="宋体" w:eastAsia="宋体" w:hAnsi="宋体" w:hint="eastAsia"/>
        </w:rPr>
        <w:t>，同比增速3%，环比增速5%；2024年1-9月新能源汽车累计出口量152</w:t>
      </w:r>
      <w:r w:rsidR="007327F7">
        <w:rPr>
          <w:rFonts w:ascii="宋体" w:eastAsia="宋体" w:hAnsi="宋体" w:hint="eastAsia"/>
        </w:rPr>
        <w:t>万辆</w:t>
      </w:r>
      <w:r w:rsidRPr="00B9053E">
        <w:rPr>
          <w:rFonts w:ascii="宋体" w:eastAsia="宋体" w:hAnsi="宋体" w:hint="eastAsia"/>
        </w:rPr>
        <w:t>，同比增长18%。</w:t>
      </w:r>
      <w:r w:rsidRPr="00B9053E">
        <w:rPr>
          <w:rFonts w:ascii="宋体" w:eastAsia="宋体" w:hAnsi="宋体" w:hint="eastAsia"/>
        </w:rPr>
        <w:tab/>
      </w:r>
    </w:p>
    <w:p w14:paraId="27CA6D26" w14:textId="61018C22" w:rsidR="00E215EF" w:rsidRPr="00B9053E" w:rsidRDefault="00E215EF" w:rsidP="00E215EF">
      <w:pPr>
        <w:ind w:firstLineChars="202" w:firstLine="424"/>
        <w:rPr>
          <w:rFonts w:ascii="宋体" w:eastAsia="宋体" w:hAnsi="宋体" w:hint="eastAsia"/>
        </w:rPr>
      </w:pPr>
      <w:r w:rsidRPr="00B9053E">
        <w:rPr>
          <w:rFonts w:ascii="宋体" w:eastAsia="宋体" w:hAnsi="宋体" w:hint="eastAsia"/>
        </w:rPr>
        <w:t>2024年9月中国汽车出口总量的前10国家：俄罗斯144</w:t>
      </w:r>
      <w:r w:rsidR="007677EA">
        <w:rPr>
          <w:rFonts w:ascii="宋体" w:eastAsia="宋体" w:hAnsi="宋体" w:hint="eastAsia"/>
        </w:rPr>
        <w:t>,</w:t>
      </w:r>
      <w:r w:rsidRPr="00B9053E">
        <w:rPr>
          <w:rFonts w:ascii="宋体" w:eastAsia="宋体" w:hAnsi="宋体" w:hint="eastAsia"/>
        </w:rPr>
        <w:t>437辆、比利时35</w:t>
      </w:r>
      <w:r w:rsidR="007677EA">
        <w:rPr>
          <w:rFonts w:ascii="宋体" w:eastAsia="宋体" w:hAnsi="宋体" w:hint="eastAsia"/>
        </w:rPr>
        <w:t>,</w:t>
      </w:r>
      <w:r w:rsidRPr="00B9053E">
        <w:rPr>
          <w:rFonts w:ascii="宋体" w:eastAsia="宋体" w:hAnsi="宋体" w:hint="eastAsia"/>
        </w:rPr>
        <w:t>043辆、墨西哥29</w:t>
      </w:r>
      <w:r w:rsidR="007677EA">
        <w:rPr>
          <w:rFonts w:ascii="宋体" w:eastAsia="宋体" w:hAnsi="宋体" w:hint="eastAsia"/>
        </w:rPr>
        <w:t>,</w:t>
      </w:r>
      <w:r w:rsidRPr="00B9053E">
        <w:rPr>
          <w:rFonts w:ascii="宋体" w:eastAsia="宋体" w:hAnsi="宋体" w:hint="eastAsia"/>
        </w:rPr>
        <w:t>876辆、阿联酋27</w:t>
      </w:r>
      <w:r w:rsidR="007677EA">
        <w:rPr>
          <w:rFonts w:ascii="宋体" w:eastAsia="宋体" w:hAnsi="宋体" w:hint="eastAsia"/>
        </w:rPr>
        <w:t>,</w:t>
      </w:r>
      <w:r w:rsidRPr="00B9053E">
        <w:rPr>
          <w:rFonts w:ascii="宋体" w:eastAsia="宋体" w:hAnsi="宋体" w:hint="eastAsia"/>
        </w:rPr>
        <w:t>771辆、沙特23</w:t>
      </w:r>
      <w:r w:rsidR="007677EA">
        <w:rPr>
          <w:rFonts w:ascii="宋体" w:eastAsia="宋体" w:hAnsi="宋体" w:hint="eastAsia"/>
        </w:rPr>
        <w:t>,</w:t>
      </w:r>
      <w:r w:rsidRPr="00B9053E">
        <w:rPr>
          <w:rFonts w:ascii="宋体" w:eastAsia="宋体" w:hAnsi="宋体" w:hint="eastAsia"/>
        </w:rPr>
        <w:t>828辆、菲律宾18</w:t>
      </w:r>
      <w:r w:rsidR="007677EA">
        <w:rPr>
          <w:rFonts w:ascii="宋体" w:eastAsia="宋体" w:hAnsi="宋体" w:hint="eastAsia"/>
        </w:rPr>
        <w:t>,</w:t>
      </w:r>
      <w:r w:rsidRPr="00B9053E">
        <w:rPr>
          <w:rFonts w:ascii="宋体" w:eastAsia="宋体" w:hAnsi="宋体" w:hint="eastAsia"/>
        </w:rPr>
        <w:t>304辆、西班牙17</w:t>
      </w:r>
      <w:r w:rsidR="007677EA">
        <w:rPr>
          <w:rFonts w:ascii="宋体" w:eastAsia="宋体" w:hAnsi="宋体" w:hint="eastAsia"/>
        </w:rPr>
        <w:t>,</w:t>
      </w:r>
      <w:r w:rsidRPr="00B9053E">
        <w:rPr>
          <w:rFonts w:ascii="宋体" w:eastAsia="宋体" w:hAnsi="宋体" w:hint="eastAsia"/>
        </w:rPr>
        <w:t>411辆、哈萨克斯坦15</w:t>
      </w:r>
      <w:r w:rsidR="007677EA">
        <w:rPr>
          <w:rFonts w:ascii="宋体" w:eastAsia="宋体" w:hAnsi="宋体" w:hint="eastAsia"/>
        </w:rPr>
        <w:t>,</w:t>
      </w:r>
      <w:r w:rsidRPr="00B9053E">
        <w:rPr>
          <w:rFonts w:ascii="宋体" w:eastAsia="宋体" w:hAnsi="宋体" w:hint="eastAsia"/>
        </w:rPr>
        <w:t>185辆、澳大利亚14</w:t>
      </w:r>
      <w:r w:rsidR="007677EA">
        <w:rPr>
          <w:rFonts w:ascii="宋体" w:eastAsia="宋体" w:hAnsi="宋体" w:hint="eastAsia"/>
        </w:rPr>
        <w:t>,</w:t>
      </w:r>
      <w:r w:rsidRPr="00B9053E">
        <w:rPr>
          <w:rFonts w:ascii="宋体" w:eastAsia="宋体" w:hAnsi="宋体" w:hint="eastAsia"/>
        </w:rPr>
        <w:t>283辆、巴西13</w:t>
      </w:r>
      <w:r w:rsidR="007677EA">
        <w:rPr>
          <w:rFonts w:ascii="宋体" w:eastAsia="宋体" w:hAnsi="宋体" w:hint="eastAsia"/>
        </w:rPr>
        <w:t>,</w:t>
      </w:r>
      <w:r w:rsidRPr="00B9053E">
        <w:rPr>
          <w:rFonts w:ascii="宋体" w:eastAsia="宋体" w:hAnsi="宋体" w:hint="eastAsia"/>
        </w:rPr>
        <w:t>162辆；9月中国汽车出口增量的前五国家：俄罗斯48</w:t>
      </w:r>
      <w:r w:rsidR="007677EA">
        <w:rPr>
          <w:rFonts w:ascii="宋体" w:eastAsia="宋体" w:hAnsi="宋体" w:hint="eastAsia"/>
        </w:rPr>
        <w:t>,</w:t>
      </w:r>
      <w:r w:rsidRPr="00B9053E">
        <w:rPr>
          <w:rFonts w:ascii="宋体" w:eastAsia="宋体" w:hAnsi="宋体" w:hint="eastAsia"/>
        </w:rPr>
        <w:t>974辆、比利时22</w:t>
      </w:r>
      <w:r w:rsidR="007677EA">
        <w:rPr>
          <w:rFonts w:ascii="宋体" w:eastAsia="宋体" w:hAnsi="宋体" w:hint="eastAsia"/>
        </w:rPr>
        <w:t>,</w:t>
      </w:r>
      <w:r w:rsidRPr="00B9053E">
        <w:rPr>
          <w:rFonts w:ascii="宋体" w:eastAsia="宋体" w:hAnsi="宋体" w:hint="eastAsia"/>
        </w:rPr>
        <w:t>034辆、阿联酋15</w:t>
      </w:r>
      <w:r w:rsidR="007677EA">
        <w:rPr>
          <w:rFonts w:ascii="宋体" w:eastAsia="宋体" w:hAnsi="宋体" w:hint="eastAsia"/>
        </w:rPr>
        <w:t>,</w:t>
      </w:r>
      <w:r w:rsidRPr="00B9053E">
        <w:rPr>
          <w:rFonts w:ascii="宋体" w:eastAsia="宋体" w:hAnsi="宋体" w:hint="eastAsia"/>
        </w:rPr>
        <w:t>950辆、西班牙12</w:t>
      </w:r>
      <w:r w:rsidR="007677EA">
        <w:rPr>
          <w:rFonts w:ascii="宋体" w:eastAsia="宋体" w:hAnsi="宋体" w:hint="eastAsia"/>
        </w:rPr>
        <w:t>,</w:t>
      </w:r>
      <w:r w:rsidRPr="00B9053E">
        <w:rPr>
          <w:rFonts w:ascii="宋体" w:eastAsia="宋体" w:hAnsi="宋体" w:hint="eastAsia"/>
        </w:rPr>
        <w:t>600辆、美国5</w:t>
      </w:r>
      <w:r w:rsidR="007677EA">
        <w:rPr>
          <w:rFonts w:ascii="宋体" w:eastAsia="宋体" w:hAnsi="宋体" w:hint="eastAsia"/>
        </w:rPr>
        <w:t>,</w:t>
      </w:r>
      <w:r w:rsidRPr="00B9053E">
        <w:rPr>
          <w:rFonts w:ascii="宋体" w:eastAsia="宋体" w:hAnsi="宋体" w:hint="eastAsia"/>
        </w:rPr>
        <w:t>726辆。</w:t>
      </w:r>
    </w:p>
    <w:p w14:paraId="1BCA07B9" w14:textId="2C7602CA" w:rsidR="00E215EF" w:rsidRPr="00B9053E" w:rsidRDefault="00E215EF" w:rsidP="00E215EF">
      <w:pPr>
        <w:ind w:firstLineChars="202" w:firstLine="424"/>
        <w:rPr>
          <w:rFonts w:ascii="宋体" w:eastAsia="宋体" w:hAnsi="宋体" w:hint="eastAsia"/>
        </w:rPr>
      </w:pPr>
      <w:r w:rsidRPr="00B9053E">
        <w:rPr>
          <w:rFonts w:ascii="宋体" w:eastAsia="宋体" w:hAnsi="宋体" w:hint="eastAsia"/>
        </w:rPr>
        <w:t>2024年1-9月整车出口总量的前10国家：俄罗斯849</w:t>
      </w:r>
      <w:r w:rsidR="007677EA">
        <w:rPr>
          <w:rFonts w:ascii="宋体" w:eastAsia="宋体" w:hAnsi="宋体" w:hint="eastAsia"/>
        </w:rPr>
        <w:t>,</w:t>
      </w:r>
      <w:r w:rsidRPr="00B9053E">
        <w:rPr>
          <w:rFonts w:ascii="宋体" w:eastAsia="宋体" w:hAnsi="宋体" w:hint="eastAsia"/>
        </w:rPr>
        <w:t>951辆、墨西哥353</w:t>
      </w:r>
      <w:r w:rsidR="007677EA">
        <w:rPr>
          <w:rFonts w:ascii="宋体" w:eastAsia="宋体" w:hAnsi="宋体" w:hint="eastAsia"/>
        </w:rPr>
        <w:t>,</w:t>
      </w:r>
      <w:r w:rsidRPr="00B9053E">
        <w:rPr>
          <w:rFonts w:ascii="宋体" w:eastAsia="宋体" w:hAnsi="宋体" w:hint="eastAsia"/>
        </w:rPr>
        <w:t>416辆、阿联酋230</w:t>
      </w:r>
      <w:r w:rsidR="007677EA">
        <w:rPr>
          <w:rFonts w:ascii="宋体" w:eastAsia="宋体" w:hAnsi="宋体" w:hint="eastAsia"/>
        </w:rPr>
        <w:t>,</w:t>
      </w:r>
      <w:r w:rsidRPr="00B9053E">
        <w:rPr>
          <w:rFonts w:ascii="宋体" w:eastAsia="宋体" w:hAnsi="宋体" w:hint="eastAsia"/>
        </w:rPr>
        <w:t>819辆、比利时217</w:t>
      </w:r>
      <w:r w:rsidR="007677EA">
        <w:rPr>
          <w:rFonts w:ascii="宋体" w:eastAsia="宋体" w:hAnsi="宋体" w:hint="eastAsia"/>
        </w:rPr>
        <w:t>,</w:t>
      </w:r>
      <w:r w:rsidRPr="00B9053E">
        <w:rPr>
          <w:rFonts w:ascii="宋体" w:eastAsia="宋体" w:hAnsi="宋体" w:hint="eastAsia"/>
        </w:rPr>
        <w:t>547辆、巴西205</w:t>
      </w:r>
      <w:r w:rsidR="007677EA">
        <w:rPr>
          <w:rFonts w:ascii="宋体" w:eastAsia="宋体" w:hAnsi="宋体" w:hint="eastAsia"/>
        </w:rPr>
        <w:t>,</w:t>
      </w:r>
      <w:r w:rsidRPr="00B9053E">
        <w:rPr>
          <w:rFonts w:ascii="宋体" w:eastAsia="宋体" w:hAnsi="宋体" w:hint="eastAsia"/>
        </w:rPr>
        <w:t>416辆、沙特185</w:t>
      </w:r>
      <w:r w:rsidR="007677EA">
        <w:rPr>
          <w:rFonts w:ascii="宋体" w:eastAsia="宋体" w:hAnsi="宋体" w:hint="eastAsia"/>
        </w:rPr>
        <w:t>,</w:t>
      </w:r>
      <w:r w:rsidRPr="00B9053E">
        <w:rPr>
          <w:rFonts w:ascii="宋体" w:eastAsia="宋体" w:hAnsi="宋体" w:hint="eastAsia"/>
        </w:rPr>
        <w:t>089辆、英国150</w:t>
      </w:r>
      <w:r w:rsidR="007677EA">
        <w:rPr>
          <w:rFonts w:ascii="宋体" w:eastAsia="宋体" w:hAnsi="宋体" w:hint="eastAsia"/>
        </w:rPr>
        <w:t>,</w:t>
      </w:r>
      <w:r w:rsidRPr="00B9053E">
        <w:rPr>
          <w:rFonts w:ascii="宋体" w:eastAsia="宋体" w:hAnsi="宋体" w:hint="eastAsia"/>
        </w:rPr>
        <w:t>737辆、澳大利亚133</w:t>
      </w:r>
      <w:r w:rsidR="007677EA">
        <w:rPr>
          <w:rFonts w:ascii="宋体" w:eastAsia="宋体" w:hAnsi="宋体" w:hint="eastAsia"/>
        </w:rPr>
        <w:t>,</w:t>
      </w:r>
      <w:r w:rsidRPr="00B9053E">
        <w:rPr>
          <w:rFonts w:ascii="宋体" w:eastAsia="宋体" w:hAnsi="宋体" w:hint="eastAsia"/>
        </w:rPr>
        <w:t>171辆、菲律宾122</w:t>
      </w:r>
      <w:r w:rsidR="007677EA">
        <w:rPr>
          <w:rFonts w:ascii="宋体" w:eastAsia="宋体" w:hAnsi="宋体" w:hint="eastAsia"/>
        </w:rPr>
        <w:t>,</w:t>
      </w:r>
      <w:r w:rsidRPr="00B9053E">
        <w:rPr>
          <w:rFonts w:ascii="宋体" w:eastAsia="宋体" w:hAnsi="宋体" w:hint="eastAsia"/>
        </w:rPr>
        <w:t>706辆、土耳其102</w:t>
      </w:r>
      <w:r w:rsidR="007677EA">
        <w:rPr>
          <w:rFonts w:ascii="宋体" w:eastAsia="宋体" w:hAnsi="宋体" w:hint="eastAsia"/>
        </w:rPr>
        <w:t>,</w:t>
      </w:r>
      <w:r w:rsidRPr="00B9053E">
        <w:rPr>
          <w:rFonts w:ascii="宋体" w:eastAsia="宋体" w:hAnsi="宋体" w:hint="eastAsia"/>
        </w:rPr>
        <w:t>395辆；1-9月中国汽车出口增量的前五国家：俄罗斯210</w:t>
      </w:r>
      <w:r w:rsidR="007677EA">
        <w:rPr>
          <w:rFonts w:ascii="宋体" w:eastAsia="宋体" w:hAnsi="宋体" w:hint="eastAsia"/>
        </w:rPr>
        <w:t>,</w:t>
      </w:r>
      <w:r w:rsidRPr="00B9053E">
        <w:rPr>
          <w:rFonts w:ascii="宋体" w:eastAsia="宋体" w:hAnsi="宋体" w:hint="eastAsia"/>
        </w:rPr>
        <w:t>669辆、巴西139</w:t>
      </w:r>
      <w:r w:rsidR="007677EA">
        <w:rPr>
          <w:rFonts w:ascii="宋体" w:eastAsia="宋体" w:hAnsi="宋体" w:hint="eastAsia"/>
        </w:rPr>
        <w:t>,</w:t>
      </w:r>
      <w:r w:rsidRPr="00B9053E">
        <w:rPr>
          <w:rFonts w:ascii="宋体" w:eastAsia="宋体" w:hAnsi="宋体" w:hint="eastAsia"/>
        </w:rPr>
        <w:t>538辆、阿联酋120</w:t>
      </w:r>
      <w:r w:rsidR="007677EA">
        <w:rPr>
          <w:rFonts w:ascii="宋体" w:eastAsia="宋体" w:hAnsi="宋体" w:hint="eastAsia"/>
        </w:rPr>
        <w:t>,</w:t>
      </w:r>
      <w:r w:rsidRPr="00B9053E">
        <w:rPr>
          <w:rFonts w:ascii="宋体" w:eastAsia="宋体" w:hAnsi="宋体" w:hint="eastAsia"/>
        </w:rPr>
        <w:t>993辆、墨西哥62</w:t>
      </w:r>
      <w:r w:rsidR="007677EA">
        <w:rPr>
          <w:rFonts w:ascii="宋体" w:eastAsia="宋体" w:hAnsi="宋体" w:hint="eastAsia"/>
        </w:rPr>
        <w:t>,</w:t>
      </w:r>
      <w:r w:rsidRPr="00B9053E">
        <w:rPr>
          <w:rFonts w:ascii="宋体" w:eastAsia="宋体" w:hAnsi="宋体" w:hint="eastAsia"/>
        </w:rPr>
        <w:t>867辆、比利时49</w:t>
      </w:r>
      <w:r w:rsidR="007677EA">
        <w:rPr>
          <w:rFonts w:ascii="宋体" w:eastAsia="宋体" w:hAnsi="宋体" w:hint="eastAsia"/>
        </w:rPr>
        <w:t>,</w:t>
      </w:r>
      <w:r w:rsidRPr="00B9053E">
        <w:rPr>
          <w:rFonts w:ascii="宋体" w:eastAsia="宋体" w:hAnsi="宋体" w:hint="eastAsia"/>
        </w:rPr>
        <w:t>346辆。增量前5国家的增量贡献度为59%，其中俄罗斯出口贡献巨大。2024年1-9月澳大利亚、泰国、厄瓜多尔、荷兰等市场下降较大；中亚和俄罗斯市场都表现相对较强，巴西和俄罗斯市场也成为增量的核心市场。</w:t>
      </w:r>
    </w:p>
    <w:p w14:paraId="1DFF9F3D" w14:textId="0B1B19BE" w:rsidR="001261A1" w:rsidRPr="00B9053E" w:rsidRDefault="00E215EF" w:rsidP="00E215EF">
      <w:pPr>
        <w:ind w:firstLineChars="202" w:firstLine="424"/>
        <w:rPr>
          <w:rFonts w:ascii="宋体" w:eastAsia="宋体" w:hAnsi="宋体" w:hint="eastAsia"/>
        </w:rPr>
      </w:pPr>
      <w:r w:rsidRPr="00B9053E">
        <w:rPr>
          <w:rFonts w:ascii="宋体" w:eastAsia="宋体" w:hAnsi="宋体" w:hint="eastAsia"/>
        </w:rPr>
        <w:t>2023年增量相对较多的是俄罗斯、中亚和北美、亚洲的市场，近期俄罗斯、墨西哥、阿联酋等都很强。总体看世界疫情对中国汽车市场出口带来一定促进，由于海外冲突和中国汽车性价比提升</w:t>
      </w:r>
      <w:r w:rsidR="007677EA">
        <w:rPr>
          <w:rFonts w:ascii="宋体" w:eastAsia="宋体" w:hAnsi="宋体" w:hint="eastAsia"/>
        </w:rPr>
        <w:t>促进</w:t>
      </w:r>
      <w:r w:rsidRPr="00B9053E">
        <w:rPr>
          <w:rFonts w:ascii="宋体" w:eastAsia="宋体" w:hAnsi="宋体" w:hint="eastAsia"/>
        </w:rPr>
        <w:t>中国对各类国家出口也有一定增量。</w:t>
      </w:r>
    </w:p>
    <w:p w14:paraId="4B68D172" w14:textId="77777777" w:rsidR="001261A1" w:rsidRPr="00B9053E" w:rsidRDefault="001261A1" w:rsidP="00E215EF">
      <w:pPr>
        <w:ind w:firstLineChars="202" w:firstLine="424"/>
        <w:rPr>
          <w:rFonts w:ascii="宋体" w:eastAsia="宋体" w:hAnsi="宋体" w:hint="eastAsia"/>
        </w:rPr>
      </w:pPr>
    </w:p>
    <w:p w14:paraId="027B9AA4" w14:textId="28756686" w:rsidR="005718DB" w:rsidRPr="00B9053E" w:rsidRDefault="00E215EF" w:rsidP="00B9053E">
      <w:pPr>
        <w:pStyle w:val="2"/>
        <w:numPr>
          <w:ilvl w:val="0"/>
          <w:numId w:val="25"/>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1-9月中国汽车进口53</w:t>
      </w:r>
      <w:r w:rsidR="007327F7">
        <w:rPr>
          <w:rFonts w:ascii="宋体" w:eastAsia="宋体" w:hAnsi="宋体" w:hint="eastAsia"/>
          <w:sz w:val="24"/>
          <w:szCs w:val="24"/>
        </w:rPr>
        <w:t>万辆</w:t>
      </w:r>
      <w:r w:rsidR="007677EA">
        <w:rPr>
          <w:rFonts w:ascii="宋体" w:eastAsia="宋体" w:hAnsi="宋体" w:hint="eastAsia"/>
          <w:sz w:val="24"/>
          <w:szCs w:val="24"/>
        </w:rPr>
        <w:t>同比下</w:t>
      </w:r>
      <w:r w:rsidRPr="00B9053E">
        <w:rPr>
          <w:rFonts w:ascii="宋体" w:eastAsia="宋体" w:hAnsi="宋体" w:hint="eastAsia"/>
          <w:sz w:val="24"/>
          <w:szCs w:val="24"/>
        </w:rPr>
        <w:t>降4%</w:t>
      </w:r>
    </w:p>
    <w:p w14:paraId="7849F9A3" w14:textId="026715C7" w:rsidR="00371CD2" w:rsidRDefault="00E215EF" w:rsidP="00371CD2">
      <w:pPr>
        <w:ind w:firstLineChars="200" w:firstLine="420"/>
        <w:rPr>
          <w:rFonts w:ascii="宋体" w:eastAsia="宋体" w:hAnsi="宋体"/>
        </w:rPr>
      </w:pPr>
      <w:r w:rsidRPr="00B9053E">
        <w:rPr>
          <w:rFonts w:ascii="宋体" w:eastAsia="宋体" w:hAnsi="宋体" w:hint="eastAsia"/>
        </w:rPr>
        <w:t>中国进口车进口量从2017年的124</w:t>
      </w:r>
      <w:r w:rsidR="007327F7">
        <w:rPr>
          <w:rFonts w:ascii="宋体" w:eastAsia="宋体" w:hAnsi="宋体" w:hint="eastAsia"/>
        </w:rPr>
        <w:t>万辆</w:t>
      </w:r>
      <w:r w:rsidRPr="00B9053E">
        <w:rPr>
          <w:rFonts w:ascii="宋体" w:eastAsia="宋体" w:hAnsi="宋体" w:hint="eastAsia"/>
        </w:rPr>
        <w:t>持续以年均8%左右下行，到2023年仅有80</w:t>
      </w:r>
      <w:r w:rsidR="007327F7">
        <w:rPr>
          <w:rFonts w:ascii="宋体" w:eastAsia="宋体" w:hAnsi="宋体" w:hint="eastAsia"/>
        </w:rPr>
        <w:t>万辆</w:t>
      </w:r>
      <w:r w:rsidRPr="00B9053E">
        <w:rPr>
          <w:rFonts w:ascii="宋体" w:eastAsia="宋体" w:hAnsi="宋体" w:hint="eastAsia"/>
        </w:rPr>
        <w:t>。2024年1-9月汽车进口53</w:t>
      </w:r>
      <w:r w:rsidR="007327F7">
        <w:rPr>
          <w:rFonts w:ascii="宋体" w:eastAsia="宋体" w:hAnsi="宋体" w:hint="eastAsia"/>
        </w:rPr>
        <w:t>万辆</w:t>
      </w:r>
      <w:r w:rsidRPr="00B9053E">
        <w:rPr>
          <w:rFonts w:ascii="宋体" w:eastAsia="宋体" w:hAnsi="宋体" w:hint="eastAsia"/>
        </w:rPr>
        <w:t>，同比下降4%。随着国产车的崛起和国际品牌本土化加速，近几年汽车进口持续低迷，1-9月持续3年负增长。2024年9月进口汽车5.5</w:t>
      </w:r>
      <w:r w:rsidR="007327F7">
        <w:rPr>
          <w:rFonts w:ascii="宋体" w:eastAsia="宋体" w:hAnsi="宋体" w:hint="eastAsia"/>
        </w:rPr>
        <w:t>万辆</w:t>
      </w:r>
      <w:r w:rsidRPr="00B9053E">
        <w:rPr>
          <w:rFonts w:ascii="宋体" w:eastAsia="宋体" w:hAnsi="宋体" w:hint="eastAsia"/>
        </w:rPr>
        <w:t>，同比下降20%，环比下降27%，这是近期少见的9月巨大下滑</w:t>
      </w:r>
      <w:r w:rsidR="007677EA">
        <w:rPr>
          <w:rFonts w:ascii="宋体" w:eastAsia="宋体" w:hAnsi="宋体" w:hint="eastAsia"/>
        </w:rPr>
        <w:t>。</w:t>
      </w:r>
    </w:p>
    <w:p w14:paraId="025D79EA" w14:textId="21EEE210" w:rsidR="00371CD2" w:rsidRDefault="00E215EF" w:rsidP="00371CD2">
      <w:pPr>
        <w:ind w:firstLineChars="200" w:firstLine="420"/>
        <w:rPr>
          <w:rFonts w:ascii="宋体" w:eastAsia="宋体" w:hAnsi="宋体"/>
        </w:rPr>
      </w:pPr>
      <w:r w:rsidRPr="00B9053E">
        <w:rPr>
          <w:rFonts w:ascii="宋体" w:eastAsia="宋体" w:hAnsi="宋体" w:hint="eastAsia"/>
        </w:rPr>
        <w:t>9月德国和瑞典等进口车增量很好。2024年9月进口最高的德国21</w:t>
      </w:r>
      <w:r w:rsidR="007677EA">
        <w:rPr>
          <w:rFonts w:ascii="宋体" w:eastAsia="宋体" w:hAnsi="宋体" w:hint="eastAsia"/>
        </w:rPr>
        <w:t>,</w:t>
      </w:r>
      <w:r w:rsidRPr="00B9053E">
        <w:rPr>
          <w:rFonts w:ascii="宋体" w:eastAsia="宋体" w:hAnsi="宋体" w:hint="eastAsia"/>
        </w:rPr>
        <w:t>711辆、日本11</w:t>
      </w:r>
      <w:r w:rsidR="007677EA">
        <w:rPr>
          <w:rFonts w:ascii="宋体" w:eastAsia="宋体" w:hAnsi="宋体" w:hint="eastAsia"/>
        </w:rPr>
        <w:t>,</w:t>
      </w:r>
      <w:r w:rsidRPr="00B9053E">
        <w:rPr>
          <w:rFonts w:ascii="宋体" w:eastAsia="宋体" w:hAnsi="宋体" w:hint="eastAsia"/>
        </w:rPr>
        <w:t>006辆、美国9</w:t>
      </w:r>
      <w:r w:rsidR="007677EA">
        <w:rPr>
          <w:rFonts w:ascii="宋体" w:eastAsia="宋体" w:hAnsi="宋体" w:hint="eastAsia"/>
        </w:rPr>
        <w:t>,</w:t>
      </w:r>
      <w:r w:rsidRPr="00B9053E">
        <w:rPr>
          <w:rFonts w:ascii="宋体" w:eastAsia="宋体" w:hAnsi="宋体" w:hint="eastAsia"/>
        </w:rPr>
        <w:t>616辆、斯洛伐克4</w:t>
      </w:r>
      <w:r w:rsidR="007677EA">
        <w:rPr>
          <w:rFonts w:ascii="宋体" w:eastAsia="宋体" w:hAnsi="宋体" w:hint="eastAsia"/>
        </w:rPr>
        <w:t>,</w:t>
      </w:r>
      <w:r w:rsidRPr="00B9053E">
        <w:rPr>
          <w:rFonts w:ascii="宋体" w:eastAsia="宋体" w:hAnsi="宋体" w:hint="eastAsia"/>
        </w:rPr>
        <w:t>703辆、英国2</w:t>
      </w:r>
      <w:r w:rsidR="007677EA">
        <w:rPr>
          <w:rFonts w:ascii="宋体" w:eastAsia="宋体" w:hAnsi="宋体" w:hint="eastAsia"/>
        </w:rPr>
        <w:t>,</w:t>
      </w:r>
      <w:r w:rsidRPr="00B9053E">
        <w:rPr>
          <w:rFonts w:ascii="宋体" w:eastAsia="宋体" w:hAnsi="宋体" w:hint="eastAsia"/>
        </w:rPr>
        <w:t>648辆、瑞典2</w:t>
      </w:r>
      <w:r w:rsidR="007677EA">
        <w:rPr>
          <w:rFonts w:ascii="宋体" w:eastAsia="宋体" w:hAnsi="宋体" w:hint="eastAsia"/>
        </w:rPr>
        <w:t>,</w:t>
      </w:r>
      <w:r w:rsidRPr="00B9053E">
        <w:rPr>
          <w:rFonts w:ascii="宋体" w:eastAsia="宋体" w:hAnsi="宋体" w:hint="eastAsia"/>
        </w:rPr>
        <w:t>390辆、墨西哥1</w:t>
      </w:r>
      <w:r w:rsidR="007677EA">
        <w:rPr>
          <w:rFonts w:ascii="宋体" w:eastAsia="宋体" w:hAnsi="宋体" w:hint="eastAsia"/>
        </w:rPr>
        <w:t>,</w:t>
      </w:r>
      <w:r w:rsidRPr="00B9053E">
        <w:rPr>
          <w:rFonts w:ascii="宋体" w:eastAsia="宋体" w:hAnsi="宋体" w:hint="eastAsia"/>
        </w:rPr>
        <w:t>085辆、匈牙利643辆、奥地利555辆、泰国288辆。9月同比去年</w:t>
      </w:r>
      <w:r w:rsidR="007677EA">
        <w:rPr>
          <w:rFonts w:ascii="宋体" w:eastAsia="宋体" w:hAnsi="宋体" w:hint="eastAsia"/>
        </w:rPr>
        <w:t>同期</w:t>
      </w:r>
      <w:r w:rsidRPr="00B9053E">
        <w:rPr>
          <w:rFonts w:ascii="宋体" w:eastAsia="宋体" w:hAnsi="宋体" w:hint="eastAsia"/>
        </w:rPr>
        <w:t>增量最大的是德国3</w:t>
      </w:r>
      <w:r w:rsidR="007677EA">
        <w:rPr>
          <w:rFonts w:ascii="宋体" w:eastAsia="宋体" w:hAnsi="宋体" w:hint="eastAsia"/>
        </w:rPr>
        <w:t>,</w:t>
      </w:r>
      <w:r w:rsidRPr="00B9053E">
        <w:rPr>
          <w:rFonts w:ascii="宋体" w:eastAsia="宋体" w:hAnsi="宋体" w:hint="eastAsia"/>
        </w:rPr>
        <w:t>182辆、瑞典836辆、匈牙利563辆、墨西哥317辆、泰国285辆。</w:t>
      </w:r>
    </w:p>
    <w:p w14:paraId="031325FF" w14:textId="48DD1DDD" w:rsidR="00371CD2" w:rsidRDefault="00E215EF" w:rsidP="00371CD2">
      <w:pPr>
        <w:ind w:firstLineChars="200" w:firstLine="420"/>
        <w:rPr>
          <w:rFonts w:ascii="宋体" w:eastAsia="宋体" w:hAnsi="宋体"/>
        </w:rPr>
      </w:pPr>
      <w:r w:rsidRPr="00B9053E">
        <w:rPr>
          <w:rFonts w:ascii="宋体" w:eastAsia="宋体" w:hAnsi="宋体" w:hint="eastAsia"/>
        </w:rPr>
        <w:t>2024年1-9月进口车最高的是日本158</w:t>
      </w:r>
      <w:r w:rsidR="007677EA">
        <w:rPr>
          <w:rFonts w:ascii="宋体" w:eastAsia="宋体" w:hAnsi="宋体" w:hint="eastAsia"/>
        </w:rPr>
        <w:t>,</w:t>
      </w:r>
      <w:r w:rsidRPr="00B9053E">
        <w:rPr>
          <w:rFonts w:ascii="宋体" w:eastAsia="宋体" w:hAnsi="宋体" w:hint="eastAsia"/>
        </w:rPr>
        <w:t>064辆、德国150</w:t>
      </w:r>
      <w:r w:rsidR="007677EA">
        <w:rPr>
          <w:rFonts w:ascii="宋体" w:eastAsia="宋体" w:hAnsi="宋体" w:hint="eastAsia"/>
        </w:rPr>
        <w:t>,</w:t>
      </w:r>
      <w:r w:rsidRPr="00B9053E">
        <w:rPr>
          <w:rFonts w:ascii="宋体" w:eastAsia="宋体" w:hAnsi="宋体" w:hint="eastAsia"/>
        </w:rPr>
        <w:t>475辆、美国86</w:t>
      </w:r>
      <w:r w:rsidR="007677EA">
        <w:rPr>
          <w:rFonts w:ascii="宋体" w:eastAsia="宋体" w:hAnsi="宋体" w:hint="eastAsia"/>
        </w:rPr>
        <w:t>,</w:t>
      </w:r>
      <w:r w:rsidRPr="00B9053E">
        <w:rPr>
          <w:rFonts w:ascii="宋体" w:eastAsia="宋体" w:hAnsi="宋体" w:hint="eastAsia"/>
        </w:rPr>
        <w:t>703辆、斯洛伐克48</w:t>
      </w:r>
      <w:r w:rsidR="007677EA">
        <w:rPr>
          <w:rFonts w:ascii="宋体" w:eastAsia="宋体" w:hAnsi="宋体" w:hint="eastAsia"/>
        </w:rPr>
        <w:t>,</w:t>
      </w:r>
      <w:r w:rsidRPr="00B9053E">
        <w:rPr>
          <w:rFonts w:ascii="宋体" w:eastAsia="宋体" w:hAnsi="宋体" w:hint="eastAsia"/>
        </w:rPr>
        <w:t>999辆、英国34</w:t>
      </w:r>
      <w:r w:rsidR="007677EA">
        <w:rPr>
          <w:rFonts w:ascii="宋体" w:eastAsia="宋体" w:hAnsi="宋体" w:hint="eastAsia"/>
        </w:rPr>
        <w:t>,</w:t>
      </w:r>
      <w:r w:rsidRPr="00B9053E">
        <w:rPr>
          <w:rFonts w:ascii="宋体" w:eastAsia="宋体" w:hAnsi="宋体" w:hint="eastAsia"/>
        </w:rPr>
        <w:t>591辆、瑞典17</w:t>
      </w:r>
      <w:r w:rsidR="007677EA">
        <w:rPr>
          <w:rFonts w:ascii="宋体" w:eastAsia="宋体" w:hAnsi="宋体" w:hint="eastAsia"/>
        </w:rPr>
        <w:t>,</w:t>
      </w:r>
      <w:r w:rsidRPr="00B9053E">
        <w:rPr>
          <w:rFonts w:ascii="宋体" w:eastAsia="宋体" w:hAnsi="宋体" w:hint="eastAsia"/>
        </w:rPr>
        <w:t>048辆、奥地利9</w:t>
      </w:r>
      <w:r w:rsidR="007677EA">
        <w:rPr>
          <w:rFonts w:ascii="宋体" w:eastAsia="宋体" w:hAnsi="宋体" w:hint="eastAsia"/>
        </w:rPr>
        <w:t>,</w:t>
      </w:r>
      <w:r w:rsidRPr="00B9053E">
        <w:rPr>
          <w:rFonts w:ascii="宋体" w:eastAsia="宋体" w:hAnsi="宋体" w:hint="eastAsia"/>
        </w:rPr>
        <w:t>222辆、匈牙利6</w:t>
      </w:r>
      <w:r w:rsidR="007677EA">
        <w:rPr>
          <w:rFonts w:ascii="宋体" w:eastAsia="宋体" w:hAnsi="宋体" w:hint="eastAsia"/>
        </w:rPr>
        <w:t>,</w:t>
      </w:r>
      <w:r w:rsidRPr="00B9053E">
        <w:rPr>
          <w:rFonts w:ascii="宋体" w:eastAsia="宋体" w:hAnsi="宋体" w:hint="eastAsia"/>
        </w:rPr>
        <w:t>825辆、墨西哥5</w:t>
      </w:r>
      <w:r w:rsidR="007677EA">
        <w:rPr>
          <w:rFonts w:ascii="宋体" w:eastAsia="宋体" w:hAnsi="宋体" w:hint="eastAsia"/>
        </w:rPr>
        <w:t>,</w:t>
      </w:r>
      <w:r w:rsidRPr="00B9053E">
        <w:rPr>
          <w:rFonts w:ascii="宋体" w:eastAsia="宋体" w:hAnsi="宋体" w:hint="eastAsia"/>
        </w:rPr>
        <w:t>305辆、韩国4</w:t>
      </w:r>
      <w:r w:rsidR="007677EA">
        <w:rPr>
          <w:rFonts w:ascii="宋体" w:eastAsia="宋体" w:hAnsi="宋体" w:hint="eastAsia"/>
        </w:rPr>
        <w:t>,</w:t>
      </w:r>
      <w:r w:rsidRPr="00B9053E">
        <w:rPr>
          <w:rFonts w:ascii="宋体" w:eastAsia="宋体" w:hAnsi="宋体" w:hint="eastAsia"/>
        </w:rPr>
        <w:t>167辆。今年进口增量最大的是日本18</w:t>
      </w:r>
      <w:r w:rsidR="007677EA">
        <w:rPr>
          <w:rFonts w:ascii="宋体" w:eastAsia="宋体" w:hAnsi="宋体" w:hint="eastAsia"/>
        </w:rPr>
        <w:t>,</w:t>
      </w:r>
      <w:r w:rsidRPr="00B9053E">
        <w:rPr>
          <w:rFonts w:ascii="宋体" w:eastAsia="宋体" w:hAnsi="宋体" w:hint="eastAsia"/>
        </w:rPr>
        <w:t>140辆、匈牙利4</w:t>
      </w:r>
      <w:r w:rsidR="007677EA">
        <w:rPr>
          <w:rFonts w:ascii="宋体" w:eastAsia="宋体" w:hAnsi="宋体" w:hint="eastAsia"/>
        </w:rPr>
        <w:t>,</w:t>
      </w:r>
      <w:r w:rsidRPr="00B9053E">
        <w:rPr>
          <w:rFonts w:ascii="宋体" w:eastAsia="宋体" w:hAnsi="宋体" w:hint="eastAsia"/>
        </w:rPr>
        <w:t>153辆、中国2</w:t>
      </w:r>
      <w:r w:rsidR="007677EA">
        <w:rPr>
          <w:rFonts w:ascii="宋体" w:eastAsia="宋体" w:hAnsi="宋体" w:hint="eastAsia"/>
        </w:rPr>
        <w:t>,</w:t>
      </w:r>
      <w:r w:rsidRPr="00B9053E">
        <w:rPr>
          <w:rFonts w:ascii="宋体" w:eastAsia="宋体" w:hAnsi="宋体" w:hint="eastAsia"/>
        </w:rPr>
        <w:t>666辆、荷兰989辆、瑞典741辆。</w:t>
      </w:r>
    </w:p>
    <w:p w14:paraId="50DA4793" w14:textId="010AC74C" w:rsidR="00371CD2" w:rsidRDefault="00E215EF" w:rsidP="00371CD2">
      <w:pPr>
        <w:ind w:firstLineChars="200" w:firstLine="420"/>
        <w:rPr>
          <w:rFonts w:ascii="宋体" w:eastAsia="宋体" w:hAnsi="宋体"/>
        </w:rPr>
      </w:pPr>
      <w:r w:rsidRPr="00B9053E">
        <w:rPr>
          <w:rFonts w:ascii="宋体" w:eastAsia="宋体" w:hAnsi="宋体" w:hint="eastAsia"/>
        </w:rPr>
        <w:t>2023年欧洲2.5升以上乘用车对中国出口达到19.6</w:t>
      </w:r>
      <w:r w:rsidR="007327F7">
        <w:rPr>
          <w:rFonts w:ascii="宋体" w:eastAsia="宋体" w:hAnsi="宋体" w:hint="eastAsia"/>
        </w:rPr>
        <w:t>万辆</w:t>
      </w:r>
      <w:r w:rsidRPr="00B9053E">
        <w:rPr>
          <w:rFonts w:ascii="宋体" w:eastAsia="宋体" w:hAnsi="宋体" w:hint="eastAsia"/>
        </w:rPr>
        <w:t>、179亿美元，金额同比增长3%，</w:t>
      </w:r>
      <w:r w:rsidR="00CB1CE6" w:rsidRPr="00B9053E">
        <w:rPr>
          <w:rFonts w:ascii="宋体" w:eastAsia="宋体" w:hAnsi="宋体" w:hint="eastAsia"/>
        </w:rPr>
        <w:t>20</w:t>
      </w:r>
      <w:r w:rsidRPr="00B9053E">
        <w:rPr>
          <w:rFonts w:ascii="宋体" w:eastAsia="宋体" w:hAnsi="宋体" w:hint="eastAsia"/>
        </w:rPr>
        <w:t>24年1-9月达到113亿美元降13%，其中9月进口量1.3</w:t>
      </w:r>
      <w:r w:rsidR="007327F7">
        <w:rPr>
          <w:rFonts w:ascii="宋体" w:eastAsia="宋体" w:hAnsi="宋体" w:hint="eastAsia"/>
        </w:rPr>
        <w:t>万辆</w:t>
      </w:r>
      <w:r w:rsidRPr="00B9053E">
        <w:rPr>
          <w:rFonts w:ascii="宋体" w:eastAsia="宋体" w:hAnsi="宋体" w:hint="eastAsia"/>
        </w:rPr>
        <w:t>，</w:t>
      </w:r>
      <w:r w:rsidR="007677EA">
        <w:rPr>
          <w:rFonts w:ascii="宋体" w:eastAsia="宋体" w:hAnsi="宋体" w:hint="eastAsia"/>
        </w:rPr>
        <w:t>下</w:t>
      </w:r>
      <w:r w:rsidRPr="00B9053E">
        <w:rPr>
          <w:rFonts w:ascii="宋体" w:eastAsia="宋体" w:hAnsi="宋体" w:hint="eastAsia"/>
        </w:rPr>
        <w:t>降8%；进口额11.5亿美元，同比</w:t>
      </w:r>
      <w:r w:rsidR="007677EA">
        <w:rPr>
          <w:rFonts w:ascii="宋体" w:eastAsia="宋体" w:hAnsi="宋体" w:hint="eastAsia"/>
        </w:rPr>
        <w:t>下</w:t>
      </w:r>
      <w:r w:rsidRPr="00B9053E">
        <w:rPr>
          <w:rFonts w:ascii="宋体" w:eastAsia="宋体" w:hAnsi="宋体" w:hint="eastAsia"/>
        </w:rPr>
        <w:t>降10%。</w:t>
      </w:r>
    </w:p>
    <w:p w14:paraId="16CD541F" w14:textId="0426150A" w:rsidR="001261A1" w:rsidRPr="00B9053E" w:rsidRDefault="00E215EF" w:rsidP="00371CD2">
      <w:pPr>
        <w:ind w:firstLineChars="200" w:firstLine="420"/>
        <w:rPr>
          <w:rFonts w:ascii="宋体" w:eastAsia="宋体" w:hAnsi="宋体" w:hint="eastAsia"/>
        </w:rPr>
      </w:pPr>
      <w:r w:rsidRPr="00B9053E">
        <w:rPr>
          <w:rFonts w:ascii="宋体" w:eastAsia="宋体" w:hAnsi="宋体" w:hint="eastAsia"/>
        </w:rPr>
        <w:t>随着中国汽车产业的不断强大，电动化转型改变了市场需求结构，燃油车需求持续萎缩，进口燃油车需求也出现明显下降。随着国际关系的不断复杂，还是要未雨绸缪建立更多的进口模式，维持进口车合理规模。</w:t>
      </w:r>
    </w:p>
    <w:p w14:paraId="0F43ABB7" w14:textId="77777777" w:rsidR="001261A1" w:rsidRPr="00B9053E" w:rsidRDefault="001261A1" w:rsidP="001261A1">
      <w:pPr>
        <w:rPr>
          <w:rFonts w:ascii="宋体" w:eastAsia="宋体" w:hAnsi="宋体" w:hint="eastAsia"/>
        </w:rPr>
      </w:pPr>
    </w:p>
    <w:p w14:paraId="4DBC5FC5" w14:textId="1A48CF7F" w:rsidR="00A463CD" w:rsidRPr="00B9053E" w:rsidRDefault="00E215EF" w:rsidP="00B9053E">
      <w:pPr>
        <w:pStyle w:val="2"/>
        <w:numPr>
          <w:ilvl w:val="0"/>
          <w:numId w:val="25"/>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lastRenderedPageBreak/>
        <w:t>2024年1-9月汽车行业收入增</w:t>
      </w:r>
      <w:r w:rsidR="007677EA">
        <w:rPr>
          <w:rFonts w:ascii="宋体" w:eastAsia="宋体" w:hAnsi="宋体" w:hint="eastAsia"/>
          <w:sz w:val="24"/>
          <w:szCs w:val="24"/>
        </w:rPr>
        <w:t>长</w:t>
      </w:r>
      <w:r w:rsidRPr="00B9053E">
        <w:rPr>
          <w:rFonts w:ascii="宋体" w:eastAsia="宋体" w:hAnsi="宋体" w:hint="eastAsia"/>
          <w:sz w:val="24"/>
          <w:szCs w:val="24"/>
        </w:rPr>
        <w:t>3%</w:t>
      </w:r>
      <w:r w:rsidR="007677EA">
        <w:rPr>
          <w:rFonts w:ascii="宋体" w:eastAsia="宋体" w:hAnsi="宋体" w:hint="eastAsia"/>
          <w:sz w:val="24"/>
          <w:szCs w:val="24"/>
        </w:rPr>
        <w:t>，</w:t>
      </w:r>
      <w:r w:rsidRPr="00B9053E">
        <w:rPr>
          <w:rFonts w:ascii="宋体" w:eastAsia="宋体" w:hAnsi="宋体" w:hint="eastAsia"/>
          <w:sz w:val="24"/>
          <w:szCs w:val="24"/>
        </w:rPr>
        <w:t>利润</w:t>
      </w:r>
      <w:r w:rsidR="007677EA">
        <w:rPr>
          <w:rFonts w:ascii="宋体" w:eastAsia="宋体" w:hAnsi="宋体" w:hint="eastAsia"/>
          <w:sz w:val="24"/>
          <w:szCs w:val="24"/>
        </w:rPr>
        <w:t>下</w:t>
      </w:r>
      <w:r w:rsidRPr="00B9053E">
        <w:rPr>
          <w:rFonts w:ascii="宋体" w:eastAsia="宋体" w:hAnsi="宋体" w:hint="eastAsia"/>
          <w:sz w:val="24"/>
          <w:szCs w:val="24"/>
        </w:rPr>
        <w:t>降1%</w:t>
      </w:r>
      <w:r w:rsidR="007677EA">
        <w:rPr>
          <w:rFonts w:ascii="宋体" w:eastAsia="宋体" w:hAnsi="宋体" w:hint="eastAsia"/>
          <w:sz w:val="24"/>
          <w:szCs w:val="24"/>
        </w:rPr>
        <w:t>，</w:t>
      </w:r>
      <w:r w:rsidRPr="00B9053E">
        <w:rPr>
          <w:rFonts w:ascii="宋体" w:eastAsia="宋体" w:hAnsi="宋体" w:hint="eastAsia"/>
          <w:sz w:val="24"/>
          <w:szCs w:val="24"/>
        </w:rPr>
        <w:t>锂电池利润增</w:t>
      </w:r>
      <w:r w:rsidR="007677EA">
        <w:rPr>
          <w:rFonts w:ascii="宋体" w:eastAsia="宋体" w:hAnsi="宋体" w:hint="eastAsia"/>
          <w:sz w:val="24"/>
          <w:szCs w:val="24"/>
        </w:rPr>
        <w:t>长</w:t>
      </w:r>
      <w:r w:rsidRPr="00B9053E">
        <w:rPr>
          <w:rFonts w:ascii="宋体" w:eastAsia="宋体" w:hAnsi="宋体" w:hint="eastAsia"/>
          <w:sz w:val="24"/>
          <w:szCs w:val="24"/>
        </w:rPr>
        <w:t>59%</w:t>
      </w:r>
    </w:p>
    <w:p w14:paraId="0469E44B" w14:textId="54BD09DD" w:rsidR="00E215EF" w:rsidRPr="00B9053E" w:rsidRDefault="00E215EF" w:rsidP="00E215EF">
      <w:pPr>
        <w:ind w:firstLineChars="202" w:firstLine="424"/>
        <w:rPr>
          <w:rFonts w:ascii="宋体" w:eastAsia="宋体" w:hAnsi="宋体" w:hint="eastAsia"/>
        </w:rPr>
      </w:pPr>
      <w:r w:rsidRPr="00B9053E">
        <w:rPr>
          <w:rFonts w:ascii="宋体" w:eastAsia="宋体" w:hAnsi="宋体" w:hint="eastAsia"/>
        </w:rPr>
        <w:t>9月份，随着宏观组合政策落实落细、市场需求继续回暖，效果持续显现。1—9月份，规模以上工业企业实现营业收入99.20万亿元，同比增长2.1%；发生营业成本84.70万亿元，增长2.4%；营业收入利润率为5.27%，同比下降0.31个百分点。2024年1-9月的汽车行业收入73</w:t>
      </w:r>
      <w:r w:rsidR="007677EA">
        <w:rPr>
          <w:rFonts w:ascii="宋体" w:eastAsia="宋体" w:hAnsi="宋体" w:hint="eastAsia"/>
        </w:rPr>
        <w:t>,</w:t>
      </w:r>
      <w:r w:rsidRPr="00B9053E">
        <w:rPr>
          <w:rFonts w:ascii="宋体" w:eastAsia="宋体" w:hAnsi="宋体" w:hint="eastAsia"/>
        </w:rPr>
        <w:t>593亿元，同比增</w:t>
      </w:r>
      <w:r w:rsidR="007677EA">
        <w:rPr>
          <w:rFonts w:ascii="宋体" w:eastAsia="宋体" w:hAnsi="宋体" w:hint="eastAsia"/>
        </w:rPr>
        <w:t>长</w:t>
      </w:r>
      <w:r w:rsidRPr="00B9053E">
        <w:rPr>
          <w:rFonts w:ascii="宋体" w:eastAsia="宋体" w:hAnsi="宋体" w:hint="eastAsia"/>
        </w:rPr>
        <w:t>3%；成本64</w:t>
      </w:r>
      <w:r w:rsidR="007677EA">
        <w:rPr>
          <w:rFonts w:ascii="宋体" w:eastAsia="宋体" w:hAnsi="宋体" w:hint="eastAsia"/>
        </w:rPr>
        <w:t>,</w:t>
      </w:r>
      <w:r w:rsidRPr="00B9053E">
        <w:rPr>
          <w:rFonts w:ascii="宋体" w:eastAsia="宋体" w:hAnsi="宋体" w:hint="eastAsia"/>
        </w:rPr>
        <w:t>531亿元，增</w:t>
      </w:r>
      <w:r w:rsidR="007677EA">
        <w:rPr>
          <w:rFonts w:ascii="宋体" w:eastAsia="宋体" w:hAnsi="宋体" w:hint="eastAsia"/>
        </w:rPr>
        <w:t>长</w:t>
      </w:r>
      <w:r w:rsidRPr="00B9053E">
        <w:rPr>
          <w:rFonts w:ascii="宋体" w:eastAsia="宋体" w:hAnsi="宋体" w:hint="eastAsia"/>
        </w:rPr>
        <w:t>3%；利润3</w:t>
      </w:r>
      <w:r w:rsidR="007677EA">
        <w:rPr>
          <w:rFonts w:ascii="宋体" w:eastAsia="宋体" w:hAnsi="宋体" w:hint="eastAsia"/>
        </w:rPr>
        <w:t>,</w:t>
      </w:r>
      <w:r w:rsidRPr="00B9053E">
        <w:rPr>
          <w:rFonts w:ascii="宋体" w:eastAsia="宋体" w:hAnsi="宋体" w:hint="eastAsia"/>
        </w:rPr>
        <w:t>360亿元，同比</w:t>
      </w:r>
      <w:r w:rsidR="007677EA">
        <w:rPr>
          <w:rFonts w:ascii="宋体" w:eastAsia="宋体" w:hAnsi="宋体" w:hint="eastAsia"/>
        </w:rPr>
        <w:t>下</w:t>
      </w:r>
      <w:r w:rsidRPr="00B9053E">
        <w:rPr>
          <w:rFonts w:ascii="宋体" w:eastAsia="宋体" w:hAnsi="宋体" w:hint="eastAsia"/>
        </w:rPr>
        <w:t>降1.2%；汽车行业利润率4.6%，相对于下游工业企业利润率6.1%的平均水平，汽车行业仍偏低。其中9月的汽车行业收入9</w:t>
      </w:r>
      <w:r w:rsidR="007677EA">
        <w:rPr>
          <w:rFonts w:ascii="宋体" w:eastAsia="宋体" w:hAnsi="宋体" w:hint="eastAsia"/>
        </w:rPr>
        <w:t>,</w:t>
      </w:r>
      <w:r w:rsidRPr="00B9053E">
        <w:rPr>
          <w:rFonts w:ascii="宋体" w:eastAsia="宋体" w:hAnsi="宋体" w:hint="eastAsia"/>
        </w:rPr>
        <w:t>453亿元，同比</w:t>
      </w:r>
      <w:r w:rsidR="007677EA">
        <w:rPr>
          <w:rFonts w:ascii="宋体" w:eastAsia="宋体" w:hAnsi="宋体" w:hint="eastAsia"/>
        </w:rPr>
        <w:t>下</w:t>
      </w:r>
      <w:r w:rsidRPr="00B9053E">
        <w:rPr>
          <w:rFonts w:ascii="宋体" w:eastAsia="宋体" w:hAnsi="宋体" w:hint="eastAsia"/>
        </w:rPr>
        <w:t>降1%；成本8</w:t>
      </w:r>
      <w:r w:rsidR="007677EA">
        <w:rPr>
          <w:rFonts w:ascii="宋体" w:eastAsia="宋体" w:hAnsi="宋体" w:hint="eastAsia"/>
        </w:rPr>
        <w:t>,</w:t>
      </w:r>
      <w:r w:rsidRPr="00B9053E">
        <w:rPr>
          <w:rFonts w:ascii="宋体" w:eastAsia="宋体" w:hAnsi="宋体" w:hint="eastAsia"/>
        </w:rPr>
        <w:t>323亿元，增</w:t>
      </w:r>
      <w:r w:rsidR="007677EA">
        <w:rPr>
          <w:rFonts w:ascii="宋体" w:eastAsia="宋体" w:hAnsi="宋体" w:hint="eastAsia"/>
        </w:rPr>
        <w:t>长</w:t>
      </w:r>
      <w:r w:rsidRPr="00B9053E">
        <w:rPr>
          <w:rFonts w:ascii="宋体" w:eastAsia="宋体" w:hAnsi="宋体" w:hint="eastAsia"/>
        </w:rPr>
        <w:t>0.4%；利润324亿元，同比</w:t>
      </w:r>
      <w:r w:rsidR="007677EA">
        <w:rPr>
          <w:rFonts w:ascii="宋体" w:eastAsia="宋体" w:hAnsi="宋体" w:hint="eastAsia"/>
        </w:rPr>
        <w:t>下</w:t>
      </w:r>
      <w:r w:rsidRPr="00B9053E">
        <w:rPr>
          <w:rFonts w:ascii="宋体" w:eastAsia="宋体" w:hAnsi="宋体" w:hint="eastAsia"/>
        </w:rPr>
        <w:t>降28.5%；汽车行业利润率3.4%。随着车市生产规模扩大，PPI下行，上游碳酸锂成本下降，但车市价格战严峻，车企利润总体下降压力加大。</w:t>
      </w:r>
    </w:p>
    <w:p w14:paraId="223E472C" w14:textId="60F8B53B" w:rsidR="004A0D28" w:rsidRDefault="00E215EF" w:rsidP="00371CD2">
      <w:pPr>
        <w:ind w:firstLineChars="202" w:firstLine="424"/>
        <w:rPr>
          <w:rFonts w:ascii="宋体" w:eastAsia="宋体" w:hAnsi="宋体"/>
        </w:rPr>
      </w:pPr>
      <w:r w:rsidRPr="00B9053E">
        <w:rPr>
          <w:rFonts w:ascii="宋体" w:eastAsia="宋体" w:hAnsi="宋体" w:hint="eastAsia"/>
        </w:rPr>
        <w:t>从行业看，随着制造业高端化、智能化、绿色化进程持续推进，锂离子电池制造等绿色制造行业增长58.8%，为推动工业高质量发展提供重要动力。2024年1-9月的汽车行业的产销较差，但由于竞争压力大，利润主要靠出口和上游产业链利润，新动能持续培育壮大，电池头部企业利润丰厚，其它大部分企业盈利下滑剧烈，部分企业生存压力加大。</w:t>
      </w:r>
    </w:p>
    <w:p w14:paraId="6F7F9BE4" w14:textId="77777777" w:rsidR="002C4B62" w:rsidRPr="00B9053E" w:rsidRDefault="002C4B62" w:rsidP="00371CD2">
      <w:pPr>
        <w:ind w:firstLineChars="202" w:firstLine="424"/>
        <w:rPr>
          <w:rFonts w:ascii="宋体" w:eastAsia="宋体" w:hAnsi="宋体" w:hint="eastAsia"/>
        </w:rPr>
      </w:pPr>
    </w:p>
    <w:p w14:paraId="585D0904" w14:textId="1E0B9E5C" w:rsidR="00131BD8" w:rsidRPr="00B9053E" w:rsidRDefault="00131BD8" w:rsidP="00B9053E">
      <w:pPr>
        <w:pStyle w:val="1"/>
        <w:numPr>
          <w:ilvl w:val="0"/>
          <w:numId w:val="5"/>
        </w:numPr>
        <w:spacing w:before="0" w:after="0" w:line="240" w:lineRule="auto"/>
        <w:ind w:left="0" w:firstLine="6"/>
        <w:rPr>
          <w:rFonts w:ascii="宋体" w:eastAsia="宋体" w:hAnsi="宋体" w:hint="eastAsia"/>
        </w:rPr>
      </w:pPr>
      <w:r w:rsidRPr="00B9053E">
        <w:rPr>
          <w:rFonts w:ascii="宋体" w:eastAsia="宋体" w:hAnsi="宋体" w:hint="eastAsia"/>
        </w:rPr>
        <w:t>本周上市新车</w:t>
      </w:r>
    </w:p>
    <w:p w14:paraId="2E24E11A" w14:textId="238405A8" w:rsidR="006533C7" w:rsidRPr="00B9053E" w:rsidRDefault="006533C7" w:rsidP="00B9053E">
      <w:pPr>
        <w:pStyle w:val="2"/>
        <w:numPr>
          <w:ilvl w:val="0"/>
          <w:numId w:val="36"/>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长安启源E07上市</w:t>
      </w:r>
    </w:p>
    <w:p w14:paraId="2A666FA6" w14:textId="723B3DE3" w:rsidR="006533C7" w:rsidRPr="00B9053E" w:rsidRDefault="006533C7" w:rsidP="00371CD2">
      <w:pPr>
        <w:ind w:firstLineChars="200" w:firstLine="420"/>
        <w:rPr>
          <w:rFonts w:ascii="宋体" w:eastAsia="宋体" w:hAnsi="宋体" w:hint="eastAsia"/>
        </w:rPr>
      </w:pPr>
      <w:r w:rsidRPr="00B9053E">
        <w:rPr>
          <w:rFonts w:ascii="宋体" w:eastAsia="宋体" w:hAnsi="宋体" w:hint="eastAsia"/>
        </w:rPr>
        <w:t>10月21日，长安启源E07上市，新车共推7款，售价区间为19.99万-31.99万元。增程版采用1.5T增程系统，CLTC纯电续航里程为245km，230km，纯电版CLTC续航里程为551km，701km，651km。配备天枢大模型、8155车机芯片、CDC空气悬架等。</w:t>
      </w:r>
    </w:p>
    <w:p w14:paraId="443B0DBD" w14:textId="5DBC78AE" w:rsidR="00CC32DB" w:rsidRDefault="00CC32DB" w:rsidP="006533C7">
      <w:pPr>
        <w:rPr>
          <w:rFonts w:ascii="宋体" w:eastAsia="宋体" w:hAnsi="宋体"/>
        </w:rPr>
      </w:pPr>
      <w:r w:rsidRPr="00B9053E">
        <w:rPr>
          <w:rFonts w:ascii="宋体" w:eastAsia="宋体" w:hAnsi="宋体"/>
          <w:noProof/>
        </w:rPr>
        <w:drawing>
          <wp:inline distT="0" distB="0" distL="0" distR="0" wp14:anchorId="6D50754A" wp14:editId="5C3F54CA">
            <wp:extent cx="1800000" cy="941448"/>
            <wp:effectExtent l="0" t="0" r="0" b="0"/>
            <wp:docPr id="6505479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0" r:link="rId11" cstate="print">
                      <a:extLst>
                        <a:ext uri="{28A0092B-C50C-407E-A947-70E740481C1C}">
                          <a14:useLocalDpi xmlns:a14="http://schemas.microsoft.com/office/drawing/2010/main" val="0"/>
                        </a:ext>
                      </a:extLst>
                    </a:blip>
                    <a:srcRect/>
                    <a:stretch>
                      <a:fillRect/>
                    </a:stretch>
                  </pic:blipFill>
                  <pic:spPr bwMode="auto">
                    <a:xfrm>
                      <a:off x="0" y="0"/>
                      <a:ext cx="1800000" cy="941448"/>
                    </a:xfrm>
                    <a:prstGeom prst="rect">
                      <a:avLst/>
                    </a:prstGeom>
                    <a:noFill/>
                    <a:ln>
                      <a:noFill/>
                    </a:ln>
                  </pic:spPr>
                </pic:pic>
              </a:graphicData>
            </a:graphic>
          </wp:inline>
        </w:drawing>
      </w:r>
    </w:p>
    <w:p w14:paraId="7DBD4795" w14:textId="77777777" w:rsidR="00B9053E" w:rsidRPr="00B9053E" w:rsidRDefault="00B9053E" w:rsidP="006533C7">
      <w:pPr>
        <w:rPr>
          <w:rFonts w:ascii="宋体" w:eastAsia="宋体" w:hAnsi="宋体" w:hint="eastAsia"/>
        </w:rPr>
      </w:pPr>
    </w:p>
    <w:p w14:paraId="05718FB5" w14:textId="78D2FBA9" w:rsidR="00CC32DB" w:rsidRPr="00B9053E" w:rsidRDefault="00CC32DB" w:rsidP="00B9053E">
      <w:pPr>
        <w:pStyle w:val="2"/>
        <w:numPr>
          <w:ilvl w:val="0"/>
          <w:numId w:val="36"/>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捷途</w:t>
      </w:r>
      <w:r w:rsidR="00E26CA7" w:rsidRPr="00B9053E">
        <w:rPr>
          <w:rFonts w:ascii="宋体" w:eastAsia="宋体" w:hAnsi="宋体" w:hint="eastAsia"/>
          <w:sz w:val="24"/>
          <w:szCs w:val="24"/>
        </w:rPr>
        <w:t>山海T1、</w:t>
      </w:r>
      <w:r w:rsidRPr="00B9053E">
        <w:rPr>
          <w:rFonts w:ascii="宋体" w:eastAsia="宋体" w:hAnsi="宋体" w:hint="eastAsia"/>
          <w:sz w:val="24"/>
          <w:szCs w:val="24"/>
        </w:rPr>
        <w:t>山海T2四驱版上市</w:t>
      </w:r>
    </w:p>
    <w:p w14:paraId="46012CC8" w14:textId="77777777" w:rsidR="00371CD2" w:rsidRDefault="00E26CA7" w:rsidP="00371CD2">
      <w:pPr>
        <w:ind w:firstLineChars="200" w:firstLine="420"/>
        <w:rPr>
          <w:rFonts w:ascii="宋体" w:eastAsia="宋体" w:hAnsi="宋体"/>
        </w:rPr>
      </w:pPr>
      <w:r w:rsidRPr="00B9053E">
        <w:rPr>
          <w:rFonts w:ascii="宋体" w:eastAsia="宋体" w:hAnsi="宋体" w:hint="eastAsia"/>
        </w:rPr>
        <w:t>10月27日，捷途山海T1上市，新车共推3款，售价区间为15.48万-17.48万元。搭载由1.5T发动机和电动机组成的插电混动系统，CLTC纯电续航里程150km。</w:t>
      </w:r>
    </w:p>
    <w:p w14:paraId="767930DB" w14:textId="02244F41" w:rsidR="00CC32DB" w:rsidRPr="00B9053E" w:rsidRDefault="00CC32DB" w:rsidP="00371CD2">
      <w:pPr>
        <w:ind w:firstLineChars="200" w:firstLine="420"/>
        <w:rPr>
          <w:rFonts w:ascii="宋体" w:eastAsia="宋体" w:hAnsi="宋体" w:hint="eastAsia"/>
        </w:rPr>
      </w:pPr>
      <w:r w:rsidRPr="00B9053E">
        <w:rPr>
          <w:rFonts w:ascii="宋体" w:eastAsia="宋体" w:hAnsi="宋体" w:hint="eastAsia"/>
        </w:rPr>
        <w:t>10月21日，捷途山海T2四驱版上市，售价为22.49万元。配备高通骁龙8155芯片。搭载由1.5T发动机和电动机组成的插电混动系统，匹配3DHT变速箱。</w:t>
      </w:r>
    </w:p>
    <w:p w14:paraId="67E8E05A" w14:textId="3E105132" w:rsidR="006B59FF" w:rsidRPr="00B9053E" w:rsidRDefault="006B59FF" w:rsidP="00CC32DB">
      <w:pPr>
        <w:rPr>
          <w:rFonts w:ascii="宋体" w:eastAsia="宋体" w:hAnsi="宋体" w:hint="eastAsia"/>
        </w:rPr>
      </w:pPr>
    </w:p>
    <w:p w14:paraId="4779B734" w14:textId="707CBA87" w:rsidR="00131BD8" w:rsidRPr="00B9053E" w:rsidRDefault="00B45F1D" w:rsidP="00B9053E">
      <w:pPr>
        <w:pStyle w:val="2"/>
        <w:numPr>
          <w:ilvl w:val="0"/>
          <w:numId w:val="36"/>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极氪MIX正式上市</w:t>
      </w:r>
    </w:p>
    <w:p w14:paraId="5A99EE9F" w14:textId="6DB1B298" w:rsidR="00B45F1D" w:rsidRPr="00B9053E" w:rsidRDefault="00B45F1D" w:rsidP="00371CD2">
      <w:pPr>
        <w:ind w:firstLineChars="200" w:firstLine="420"/>
        <w:rPr>
          <w:rFonts w:ascii="宋体" w:eastAsia="宋体" w:hAnsi="宋体" w:hint="eastAsia"/>
        </w:rPr>
      </w:pPr>
      <w:r w:rsidRPr="00B9053E">
        <w:rPr>
          <w:rFonts w:ascii="宋体" w:eastAsia="宋体" w:hAnsi="宋体" w:hint="eastAsia"/>
        </w:rPr>
        <w:t>10月23日，家庭全场景大五座极氪MIX正式上市，并同步开启全国交付。</w:t>
      </w:r>
      <w:r w:rsidR="008F0B4D" w:rsidRPr="00B9053E">
        <w:rPr>
          <w:rFonts w:ascii="宋体" w:eastAsia="宋体" w:hAnsi="宋体" w:hint="eastAsia"/>
        </w:rPr>
        <w:t>配备8295芯片、冷暖冰箱、AI大模型、激光雷达等。搭载纯电动机，CLTC综合续航里程达550km，702km。</w:t>
      </w:r>
    </w:p>
    <w:p w14:paraId="1CED7C5B" w14:textId="12C87A56" w:rsidR="00B45F1D" w:rsidRDefault="005B68AD" w:rsidP="00B45F1D">
      <w:pPr>
        <w:rPr>
          <w:rFonts w:ascii="宋体" w:eastAsia="宋体" w:hAnsi="宋体"/>
        </w:rPr>
      </w:pPr>
      <w:r w:rsidRPr="00B9053E">
        <w:rPr>
          <w:rFonts w:ascii="宋体" w:eastAsia="宋体" w:hAnsi="宋体"/>
          <w:noProof/>
          <w14:ligatures w14:val="standardContextual"/>
        </w:rPr>
        <w:drawing>
          <wp:inline distT="0" distB="0" distL="0" distR="0" wp14:anchorId="3009F708" wp14:editId="6D60B7DD">
            <wp:extent cx="1800000" cy="973682"/>
            <wp:effectExtent l="0" t="0" r="0" b="0"/>
            <wp:docPr id="1624943004" name="图片 1"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943004" name="图片 1" descr="文本&#10;&#10;中度可信度描述已自动生成"/>
                    <pic:cNvPicPr/>
                  </pic:nvPicPr>
                  <pic:blipFill>
                    <a:blip r:embed="rId12"/>
                    <a:stretch>
                      <a:fillRect/>
                    </a:stretch>
                  </pic:blipFill>
                  <pic:spPr>
                    <a:xfrm>
                      <a:off x="0" y="0"/>
                      <a:ext cx="1800000" cy="973682"/>
                    </a:xfrm>
                    <a:prstGeom prst="rect">
                      <a:avLst/>
                    </a:prstGeom>
                  </pic:spPr>
                </pic:pic>
              </a:graphicData>
            </a:graphic>
          </wp:inline>
        </w:drawing>
      </w:r>
    </w:p>
    <w:p w14:paraId="746E70DA" w14:textId="77777777" w:rsidR="00B9053E" w:rsidRPr="00B9053E" w:rsidRDefault="00B9053E" w:rsidP="00B45F1D">
      <w:pPr>
        <w:rPr>
          <w:rFonts w:ascii="宋体" w:eastAsia="宋体" w:hAnsi="宋体" w:hint="eastAsia"/>
        </w:rPr>
      </w:pPr>
    </w:p>
    <w:p w14:paraId="1FA3802C" w14:textId="1838318E" w:rsidR="001A418C" w:rsidRPr="00B9053E" w:rsidRDefault="001A418C" w:rsidP="00B9053E">
      <w:pPr>
        <w:pStyle w:val="2"/>
        <w:numPr>
          <w:ilvl w:val="0"/>
          <w:numId w:val="36"/>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极越01焕新款上市</w:t>
      </w:r>
    </w:p>
    <w:p w14:paraId="10D820C8" w14:textId="5FE4F4CD" w:rsidR="001A418C" w:rsidRPr="00B9053E" w:rsidRDefault="001A418C" w:rsidP="00371CD2">
      <w:pPr>
        <w:ind w:firstLineChars="200" w:firstLine="420"/>
        <w:rPr>
          <w:rFonts w:ascii="宋体" w:eastAsia="宋体" w:hAnsi="宋体" w:hint="eastAsia"/>
        </w:rPr>
      </w:pPr>
      <w:r w:rsidRPr="00B9053E">
        <w:rPr>
          <w:rFonts w:ascii="宋体" w:eastAsia="宋体" w:hAnsi="宋体" w:hint="eastAsia"/>
        </w:rPr>
        <w:t>10月24日，极越01焕新款正式上市，限时售价21.49-27.79万元。</w:t>
      </w:r>
      <w:r w:rsidR="003251A0" w:rsidRPr="00B9053E">
        <w:rPr>
          <w:rFonts w:ascii="宋体" w:eastAsia="宋体" w:hAnsi="宋体" w:hint="eastAsia"/>
        </w:rPr>
        <w:t>全系升级碳化硅</w:t>
      </w:r>
      <w:r w:rsidR="003251A0" w:rsidRPr="00B9053E">
        <w:rPr>
          <w:rFonts w:ascii="宋体" w:eastAsia="宋体" w:hAnsi="宋体" w:hint="eastAsia"/>
        </w:rPr>
        <w:lastRenderedPageBreak/>
        <w:t>电机，效率提升2.7%，CLTC续航里程最长达780km。</w:t>
      </w:r>
    </w:p>
    <w:p w14:paraId="32E5B819" w14:textId="652B9B42" w:rsidR="001A418C" w:rsidRDefault="001A418C" w:rsidP="001A418C">
      <w:pPr>
        <w:rPr>
          <w:rFonts w:ascii="宋体" w:eastAsia="宋体" w:hAnsi="宋体"/>
        </w:rPr>
      </w:pPr>
      <w:r w:rsidRPr="00B9053E">
        <w:rPr>
          <w:rFonts w:ascii="宋体" w:eastAsia="宋体" w:hAnsi="宋体"/>
          <w:noProof/>
          <w14:ligatures w14:val="standardContextual"/>
        </w:rPr>
        <w:drawing>
          <wp:inline distT="0" distB="0" distL="0" distR="0" wp14:anchorId="54F027CA" wp14:editId="246AA1A4">
            <wp:extent cx="1800000" cy="1165574"/>
            <wp:effectExtent l="0" t="0" r="0" b="0"/>
            <wp:docPr id="1877278141" name="图片 1"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278141" name="图片 1" descr="蓝色的汽车&#10;&#10;描述已自动生成"/>
                    <pic:cNvPicPr/>
                  </pic:nvPicPr>
                  <pic:blipFill>
                    <a:blip r:embed="rId13"/>
                    <a:stretch>
                      <a:fillRect/>
                    </a:stretch>
                  </pic:blipFill>
                  <pic:spPr>
                    <a:xfrm>
                      <a:off x="0" y="0"/>
                      <a:ext cx="1800000" cy="1165574"/>
                    </a:xfrm>
                    <a:prstGeom prst="rect">
                      <a:avLst/>
                    </a:prstGeom>
                  </pic:spPr>
                </pic:pic>
              </a:graphicData>
            </a:graphic>
          </wp:inline>
        </w:drawing>
      </w:r>
    </w:p>
    <w:p w14:paraId="56FA9133" w14:textId="77777777" w:rsidR="00B9053E" w:rsidRPr="00B9053E" w:rsidRDefault="00B9053E" w:rsidP="001A418C">
      <w:pPr>
        <w:rPr>
          <w:rFonts w:ascii="宋体" w:eastAsia="宋体" w:hAnsi="宋体" w:hint="eastAsia"/>
        </w:rPr>
      </w:pPr>
    </w:p>
    <w:p w14:paraId="08527C17" w14:textId="5500ED7C" w:rsidR="00131BD8" w:rsidRPr="00B9053E" w:rsidRDefault="00CD622B" w:rsidP="00B9053E">
      <w:pPr>
        <w:pStyle w:val="2"/>
        <w:numPr>
          <w:ilvl w:val="0"/>
          <w:numId w:val="36"/>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马自达EZ-6正式上市</w:t>
      </w:r>
    </w:p>
    <w:p w14:paraId="6C7121F5" w14:textId="2CD4703A" w:rsidR="00CD622B" w:rsidRPr="00B9053E" w:rsidRDefault="00CD622B" w:rsidP="00371CD2">
      <w:pPr>
        <w:ind w:firstLineChars="200" w:firstLine="420"/>
        <w:rPr>
          <w:rFonts w:ascii="宋体" w:eastAsia="宋体" w:hAnsi="宋体" w:hint="eastAsia"/>
        </w:rPr>
      </w:pPr>
      <w:r w:rsidRPr="00B9053E">
        <w:rPr>
          <w:rFonts w:ascii="宋体" w:eastAsia="宋体" w:hAnsi="宋体" w:hint="eastAsia"/>
        </w:rPr>
        <w:t>马自达EZ-6正式上市，共推出7款配置车型，售价区间为13.98-17.98万元。新车定位为中型轿车，基于长安EPA混动平台打造</w:t>
      </w:r>
      <w:r w:rsidR="000525BC" w:rsidRPr="00B9053E">
        <w:rPr>
          <w:rFonts w:ascii="宋体" w:eastAsia="宋体" w:hAnsi="宋体" w:hint="eastAsia"/>
        </w:rPr>
        <w:t>。增程车型搭载1.5L发动机，CLTC纯电续航里程130km，200km；纯电车型搭载单电机，CLTC续航里程480km，600km。</w:t>
      </w:r>
    </w:p>
    <w:p w14:paraId="58296E34" w14:textId="5EEA8B21" w:rsidR="00CD622B" w:rsidRDefault="00CD622B" w:rsidP="00CD622B">
      <w:pPr>
        <w:rPr>
          <w:rFonts w:ascii="宋体" w:eastAsia="宋体" w:hAnsi="宋体"/>
        </w:rPr>
      </w:pPr>
      <w:r w:rsidRPr="00B9053E">
        <w:rPr>
          <w:rFonts w:ascii="宋体" w:eastAsia="宋体" w:hAnsi="宋体"/>
          <w:noProof/>
          <w14:ligatures w14:val="standardContextual"/>
        </w:rPr>
        <w:drawing>
          <wp:inline distT="0" distB="0" distL="0" distR="0" wp14:anchorId="66E86127" wp14:editId="6E1C966D">
            <wp:extent cx="1800000" cy="878824"/>
            <wp:effectExtent l="0" t="0" r="0" b="0"/>
            <wp:docPr id="2110970109" name="图片 1"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970109" name="图片 1" descr="银色的汽车&#10;&#10;描述已自动生成"/>
                    <pic:cNvPicPr/>
                  </pic:nvPicPr>
                  <pic:blipFill>
                    <a:blip r:embed="rId14"/>
                    <a:stretch>
                      <a:fillRect/>
                    </a:stretch>
                  </pic:blipFill>
                  <pic:spPr>
                    <a:xfrm>
                      <a:off x="0" y="0"/>
                      <a:ext cx="1800000" cy="878824"/>
                    </a:xfrm>
                    <a:prstGeom prst="rect">
                      <a:avLst/>
                    </a:prstGeom>
                  </pic:spPr>
                </pic:pic>
              </a:graphicData>
            </a:graphic>
          </wp:inline>
        </w:drawing>
      </w:r>
    </w:p>
    <w:p w14:paraId="78C4B9B7" w14:textId="77777777" w:rsidR="00B9053E" w:rsidRPr="00B9053E" w:rsidRDefault="00B9053E" w:rsidP="00CD622B">
      <w:pPr>
        <w:rPr>
          <w:rFonts w:ascii="宋体" w:eastAsia="宋体" w:hAnsi="宋体" w:hint="eastAsia"/>
        </w:rPr>
      </w:pPr>
    </w:p>
    <w:p w14:paraId="3E55B982" w14:textId="5F839445" w:rsidR="00C711ED" w:rsidRPr="00B9053E" w:rsidRDefault="00C711ED" w:rsidP="00B9053E">
      <w:pPr>
        <w:pStyle w:val="2"/>
        <w:numPr>
          <w:ilvl w:val="0"/>
          <w:numId w:val="36"/>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新款比亚迪唐DM-i上市</w:t>
      </w:r>
      <w:r w:rsidR="00E26CA7" w:rsidRPr="00B9053E">
        <w:rPr>
          <w:rFonts w:ascii="宋体" w:eastAsia="宋体" w:hAnsi="宋体" w:hint="eastAsia"/>
          <w:sz w:val="24"/>
          <w:szCs w:val="24"/>
        </w:rPr>
        <w:t>17.98万起</w:t>
      </w:r>
    </w:p>
    <w:p w14:paraId="4E02E606" w14:textId="1D9AC804" w:rsidR="00C711ED" w:rsidRPr="00B9053E" w:rsidRDefault="00C711ED" w:rsidP="00371CD2">
      <w:pPr>
        <w:ind w:firstLineChars="200" w:firstLine="420"/>
        <w:rPr>
          <w:rFonts w:ascii="宋体" w:eastAsia="宋体" w:hAnsi="宋体" w:hint="eastAsia"/>
        </w:rPr>
      </w:pPr>
      <w:r w:rsidRPr="00B9053E">
        <w:rPr>
          <w:rFonts w:ascii="宋体" w:eastAsia="宋体" w:hAnsi="宋体" w:hint="eastAsia"/>
        </w:rPr>
        <w:t>10月25日，新款比亚迪唐DM-i上市</w:t>
      </w:r>
      <w:r w:rsidR="00E26CA7" w:rsidRPr="00B9053E">
        <w:rPr>
          <w:rFonts w:ascii="宋体" w:eastAsia="宋体" w:hAnsi="宋体" w:hint="eastAsia"/>
        </w:rPr>
        <w:t>，17.98万</w:t>
      </w:r>
      <w:r w:rsidRPr="00B9053E">
        <w:rPr>
          <w:rFonts w:ascii="宋体" w:eastAsia="宋体" w:hAnsi="宋体" w:hint="eastAsia"/>
        </w:rPr>
        <w:t>。</w:t>
      </w:r>
      <w:r w:rsidR="00A82088" w:rsidRPr="00B9053E">
        <w:rPr>
          <w:rFonts w:ascii="宋体" w:eastAsia="宋体" w:hAnsi="宋体" w:hint="eastAsia"/>
        </w:rPr>
        <w:t>升级比亚迪第五代DM技术，搭载最高热效率45.3%的1.5Ti发动机，</w:t>
      </w:r>
      <w:r w:rsidR="006506F9" w:rsidRPr="00B9053E">
        <w:rPr>
          <w:rFonts w:ascii="宋体" w:eastAsia="宋体" w:hAnsi="宋体" w:hint="eastAsia"/>
        </w:rPr>
        <w:t>匹配EHS200智能电混系统，</w:t>
      </w:r>
      <w:r w:rsidRPr="00B9053E">
        <w:rPr>
          <w:rFonts w:ascii="宋体" w:eastAsia="宋体" w:hAnsi="宋体" w:hint="eastAsia"/>
        </w:rPr>
        <w:t>CLTC纯电续航里程115km。</w:t>
      </w:r>
    </w:p>
    <w:p w14:paraId="3A39E873" w14:textId="55DC09A9" w:rsidR="00C711ED" w:rsidRPr="00B9053E" w:rsidRDefault="00C711ED" w:rsidP="00C711ED">
      <w:pPr>
        <w:rPr>
          <w:rFonts w:ascii="宋体" w:eastAsia="宋体" w:hAnsi="宋体" w:hint="eastAsia"/>
        </w:rPr>
      </w:pPr>
    </w:p>
    <w:p w14:paraId="3878D290" w14:textId="0D44747E" w:rsidR="00CF298F" w:rsidRPr="00B9053E" w:rsidRDefault="00CF298F" w:rsidP="00B9053E">
      <w:pPr>
        <w:pStyle w:val="2"/>
        <w:numPr>
          <w:ilvl w:val="0"/>
          <w:numId w:val="36"/>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新款吉利星越L·东方曜上市</w:t>
      </w:r>
    </w:p>
    <w:p w14:paraId="291B9AE0" w14:textId="7B0763D9" w:rsidR="00CF298F" w:rsidRPr="00B9053E" w:rsidRDefault="00CF298F" w:rsidP="00371CD2">
      <w:pPr>
        <w:ind w:firstLineChars="200" w:firstLine="420"/>
        <w:rPr>
          <w:rFonts w:ascii="宋体" w:eastAsia="宋体" w:hAnsi="宋体" w:hint="eastAsia"/>
        </w:rPr>
      </w:pPr>
      <w:r w:rsidRPr="00B9053E">
        <w:rPr>
          <w:rFonts w:ascii="宋体" w:eastAsia="宋体" w:hAnsi="宋体" w:hint="eastAsia"/>
        </w:rPr>
        <w:t>10月27日，新款吉利星越L·东方曜上市，共推2款，售价16.97万-17.97万元。配备8155芯片、12扬Infinity音响等。搭载2.0T发动机，匹配8TIP变速箱。</w:t>
      </w:r>
    </w:p>
    <w:p w14:paraId="59B1ECE0" w14:textId="4DFC28A1" w:rsidR="00CF298F" w:rsidRDefault="00CF298F" w:rsidP="00CF298F">
      <w:pPr>
        <w:rPr>
          <w:rFonts w:ascii="宋体" w:eastAsia="宋体" w:hAnsi="宋体"/>
        </w:rPr>
      </w:pPr>
      <w:r w:rsidRPr="00B9053E">
        <w:rPr>
          <w:rFonts w:ascii="宋体" w:eastAsia="宋体" w:hAnsi="宋体"/>
          <w:noProof/>
        </w:rPr>
        <w:drawing>
          <wp:inline distT="0" distB="0" distL="0" distR="0" wp14:anchorId="5A9598EC" wp14:editId="2D6A25F8">
            <wp:extent cx="1800000" cy="921429"/>
            <wp:effectExtent l="0" t="0" r="0" b="0"/>
            <wp:docPr id="1483336372" name="图片 9"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336372" name="图片 9" descr="汽车停在路上&#10;&#10;描述已自动生成"/>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1800000" cy="921429"/>
                    </a:xfrm>
                    <a:prstGeom prst="rect">
                      <a:avLst/>
                    </a:prstGeom>
                    <a:noFill/>
                    <a:ln>
                      <a:noFill/>
                    </a:ln>
                  </pic:spPr>
                </pic:pic>
              </a:graphicData>
            </a:graphic>
          </wp:inline>
        </w:drawing>
      </w:r>
    </w:p>
    <w:p w14:paraId="2B45F8D3" w14:textId="77777777" w:rsidR="00B9053E" w:rsidRPr="00B9053E" w:rsidRDefault="00B9053E" w:rsidP="00CF298F">
      <w:pPr>
        <w:rPr>
          <w:rFonts w:ascii="宋体" w:eastAsia="宋体" w:hAnsi="宋体" w:hint="eastAsia"/>
        </w:rPr>
      </w:pPr>
    </w:p>
    <w:p w14:paraId="75EE4B82" w14:textId="434788B7" w:rsidR="004102BF" w:rsidRPr="00B9053E" w:rsidRDefault="004102BF" w:rsidP="00B9053E">
      <w:pPr>
        <w:pStyle w:val="2"/>
        <w:numPr>
          <w:ilvl w:val="0"/>
          <w:numId w:val="36"/>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新款吉利星瑞·东方曜上市</w:t>
      </w:r>
    </w:p>
    <w:p w14:paraId="0E14ECF0" w14:textId="56492D16" w:rsidR="004102BF" w:rsidRPr="00B9053E" w:rsidRDefault="004102BF" w:rsidP="00371CD2">
      <w:pPr>
        <w:ind w:firstLineChars="200" w:firstLine="420"/>
        <w:rPr>
          <w:rFonts w:ascii="宋体" w:eastAsia="宋体" w:hAnsi="宋体" w:hint="eastAsia"/>
        </w:rPr>
      </w:pPr>
      <w:r w:rsidRPr="00B9053E">
        <w:rPr>
          <w:rFonts w:ascii="宋体" w:eastAsia="宋体" w:hAnsi="宋体" w:hint="eastAsia"/>
        </w:rPr>
        <w:t>10月27日，新款吉利星瑞·东方曜上市，共推5款，售价9.97万-13.87万元。配备540°透明底盘、L2级驾驶辅助等。搭载1.5T，2.0T发动机，匹配7DCT，8TIP变速箱。</w:t>
      </w:r>
    </w:p>
    <w:p w14:paraId="3EC67748" w14:textId="2C8A1885" w:rsidR="004102BF" w:rsidRDefault="004102BF" w:rsidP="004102BF">
      <w:pPr>
        <w:rPr>
          <w:rFonts w:ascii="宋体" w:eastAsia="宋体" w:hAnsi="宋体"/>
        </w:rPr>
      </w:pPr>
      <w:r w:rsidRPr="00B9053E">
        <w:rPr>
          <w:rFonts w:ascii="宋体" w:eastAsia="宋体" w:hAnsi="宋体"/>
          <w:noProof/>
        </w:rPr>
        <w:drawing>
          <wp:inline distT="0" distB="0" distL="0" distR="0" wp14:anchorId="28E8167B" wp14:editId="45962DDC">
            <wp:extent cx="1800000" cy="961832"/>
            <wp:effectExtent l="0" t="0" r="0" b="0"/>
            <wp:docPr id="357773677" name="图片 10"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773677" name="图片 10" descr="黑色的汽车&#10;&#10;描述已自动生成"/>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0000" cy="961832"/>
                    </a:xfrm>
                    <a:prstGeom prst="rect">
                      <a:avLst/>
                    </a:prstGeom>
                    <a:noFill/>
                    <a:ln>
                      <a:noFill/>
                    </a:ln>
                  </pic:spPr>
                </pic:pic>
              </a:graphicData>
            </a:graphic>
          </wp:inline>
        </w:drawing>
      </w:r>
    </w:p>
    <w:p w14:paraId="351FEDFA" w14:textId="77777777" w:rsidR="00371CD2" w:rsidRPr="00B9053E" w:rsidRDefault="00371CD2" w:rsidP="004102BF">
      <w:pPr>
        <w:rPr>
          <w:rFonts w:ascii="宋体" w:eastAsia="宋体" w:hAnsi="宋体" w:hint="eastAsia"/>
        </w:rPr>
      </w:pPr>
    </w:p>
    <w:p w14:paraId="4203C84B" w14:textId="0A659413" w:rsidR="00A463CD" w:rsidRPr="00B9053E" w:rsidRDefault="00123CC0" w:rsidP="00B9053E">
      <w:pPr>
        <w:pStyle w:val="2"/>
        <w:numPr>
          <w:ilvl w:val="0"/>
          <w:numId w:val="36"/>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smart精灵#5上市</w:t>
      </w:r>
    </w:p>
    <w:p w14:paraId="4CD48A91" w14:textId="09A3131F" w:rsidR="00123CC0" w:rsidRPr="00B9053E" w:rsidRDefault="00123CC0" w:rsidP="00371CD2">
      <w:pPr>
        <w:ind w:firstLineChars="200" w:firstLine="420"/>
        <w:rPr>
          <w:rFonts w:ascii="宋体" w:eastAsia="宋体" w:hAnsi="宋体" w:hint="eastAsia"/>
        </w:rPr>
      </w:pPr>
      <w:r w:rsidRPr="00B9053E">
        <w:rPr>
          <w:rFonts w:ascii="宋体" w:eastAsia="宋体" w:hAnsi="宋体" w:hint="eastAsia"/>
        </w:rPr>
        <w:t>10月27日，smart精灵#5上市，新车共推4款，售价区间为23.99万-36.80万元。配备车外激光投影仪、AMD V2000芯片、零重力座椅等。搭载纯电动机，CLTC综合续航里程达570km，740km，580km。采用10.3英寸全液晶仪表盘、双13英寸AMOLED联屏。</w:t>
      </w:r>
    </w:p>
    <w:p w14:paraId="1DADA852" w14:textId="0A4E0EB8" w:rsidR="00A463CD" w:rsidRDefault="00B56E81" w:rsidP="00A463CD">
      <w:pPr>
        <w:rPr>
          <w:rFonts w:ascii="宋体" w:eastAsia="宋体" w:hAnsi="宋体"/>
        </w:rPr>
      </w:pPr>
      <w:r w:rsidRPr="00B9053E">
        <w:rPr>
          <w:rFonts w:ascii="宋体" w:eastAsia="宋体" w:hAnsi="宋体"/>
          <w:noProof/>
        </w:rPr>
        <w:lastRenderedPageBreak/>
        <w:drawing>
          <wp:inline distT="0" distB="0" distL="0" distR="0" wp14:anchorId="098684F2" wp14:editId="68BA13CA">
            <wp:extent cx="1800000" cy="953785"/>
            <wp:effectExtent l="0" t="0" r="0" b="0"/>
            <wp:docPr id="274756764" name="图片 6"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756764" name="图片 6" descr="黑色的汽车&#10;&#10;描述已自动生成"/>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1800000" cy="953785"/>
                    </a:xfrm>
                    <a:prstGeom prst="rect">
                      <a:avLst/>
                    </a:prstGeom>
                    <a:noFill/>
                    <a:ln>
                      <a:noFill/>
                    </a:ln>
                  </pic:spPr>
                </pic:pic>
              </a:graphicData>
            </a:graphic>
          </wp:inline>
        </w:drawing>
      </w:r>
    </w:p>
    <w:p w14:paraId="1CA0E26D" w14:textId="77777777" w:rsidR="00B9053E" w:rsidRPr="00B9053E" w:rsidRDefault="00B9053E" w:rsidP="00A463CD">
      <w:pPr>
        <w:rPr>
          <w:rFonts w:ascii="宋体" w:eastAsia="宋体" w:hAnsi="宋体" w:hint="eastAsia"/>
        </w:rPr>
      </w:pPr>
    </w:p>
    <w:p w14:paraId="1D8E418B" w14:textId="22D0F690" w:rsidR="00131BD8" w:rsidRPr="00B9053E" w:rsidRDefault="002E69B2" w:rsidP="00B9053E">
      <w:pPr>
        <w:pStyle w:val="1"/>
        <w:spacing w:before="0" w:after="0" w:line="240" w:lineRule="auto"/>
        <w:ind w:left="6"/>
        <w:rPr>
          <w:rFonts w:ascii="宋体" w:eastAsia="宋体" w:hAnsi="宋体" w:hint="eastAsia"/>
        </w:rPr>
      </w:pPr>
      <w:r w:rsidRPr="00B9053E">
        <w:rPr>
          <w:rFonts w:ascii="宋体" w:eastAsia="宋体" w:hAnsi="宋体" w:hint="eastAsia"/>
        </w:rPr>
        <w:t>三、</w:t>
      </w:r>
      <w:r w:rsidR="00131BD8" w:rsidRPr="00B9053E">
        <w:rPr>
          <w:rFonts w:ascii="宋体" w:eastAsia="宋体" w:hAnsi="宋体" w:hint="eastAsia"/>
        </w:rPr>
        <w:t>宏观经济与政策</w:t>
      </w:r>
    </w:p>
    <w:p w14:paraId="3E37BA73" w14:textId="4851F7EC" w:rsidR="00C23C7C" w:rsidRPr="00B9053E" w:rsidRDefault="00C23C7C" w:rsidP="00B9053E">
      <w:pPr>
        <w:pStyle w:val="2"/>
        <w:numPr>
          <w:ilvl w:val="0"/>
          <w:numId w:val="26"/>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财政部：1-9月全国一般公共预算收入163,059亿元</w:t>
      </w:r>
    </w:p>
    <w:p w14:paraId="39783836" w14:textId="6E4E1540" w:rsidR="00C23C7C" w:rsidRDefault="00C23C7C" w:rsidP="00371CD2">
      <w:pPr>
        <w:ind w:firstLineChars="200" w:firstLine="420"/>
        <w:rPr>
          <w:rFonts w:ascii="宋体" w:eastAsia="宋体" w:hAnsi="宋体"/>
        </w:rPr>
      </w:pPr>
      <w:r w:rsidRPr="00B9053E">
        <w:rPr>
          <w:rFonts w:ascii="宋体" w:eastAsia="宋体" w:hAnsi="宋体" w:hint="eastAsia"/>
        </w:rPr>
        <w:t>10月25日，财政部发布数据显示，1-9月，全国一般公共预算收入163,059亿元，同比下降2.2%。其中，全国税收收入131,715亿元，同比下降5.3%；非税收入31,344亿元，同比增长13.5%。1-9月，全国一般公共预算支出201,779亿元，同比增长2%。</w:t>
      </w:r>
    </w:p>
    <w:p w14:paraId="001E42C3" w14:textId="77777777" w:rsidR="00B9053E" w:rsidRPr="00B9053E" w:rsidRDefault="00B9053E" w:rsidP="001A15CC">
      <w:pPr>
        <w:ind w:firstLineChars="270" w:firstLine="567"/>
        <w:rPr>
          <w:rFonts w:ascii="宋体" w:eastAsia="宋体" w:hAnsi="宋体" w:hint="eastAsia"/>
        </w:rPr>
      </w:pPr>
    </w:p>
    <w:p w14:paraId="24288BB0" w14:textId="30DDE2B8" w:rsidR="00E53502" w:rsidRPr="00B9053E" w:rsidRDefault="00E53502" w:rsidP="00B9053E">
      <w:pPr>
        <w:pStyle w:val="2"/>
        <w:numPr>
          <w:ilvl w:val="0"/>
          <w:numId w:val="26"/>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工信部：多措并举扩大汽车消费，优化汽车生产准入管理政策</w:t>
      </w:r>
    </w:p>
    <w:p w14:paraId="45A0F13A" w14:textId="28035B3C" w:rsidR="00E53502" w:rsidRDefault="00E53502" w:rsidP="00371CD2">
      <w:pPr>
        <w:ind w:firstLineChars="200" w:firstLine="420"/>
        <w:rPr>
          <w:rFonts w:ascii="宋体" w:eastAsia="宋体" w:hAnsi="宋体"/>
        </w:rPr>
      </w:pPr>
      <w:r w:rsidRPr="00B9053E">
        <w:rPr>
          <w:rFonts w:ascii="宋体" w:eastAsia="宋体" w:hAnsi="宋体" w:hint="eastAsia"/>
        </w:rPr>
        <w:t>10月23日，工业和信息化部总工程师赵志国在新闻发布会上表示，下一步，工信部将会同相关部门加大政策支持力度，推动产业高质量发展：一是多措并举扩大汽车消费；二是优化汽车生产准入管理政策；三是支持技术创新发展；四是更好服务企业国际化发展。</w:t>
      </w:r>
    </w:p>
    <w:p w14:paraId="12889808" w14:textId="77777777" w:rsidR="00B9053E" w:rsidRPr="00B9053E" w:rsidRDefault="00B9053E" w:rsidP="001A15CC">
      <w:pPr>
        <w:ind w:firstLineChars="270" w:firstLine="567"/>
        <w:rPr>
          <w:rFonts w:ascii="宋体" w:eastAsia="宋体" w:hAnsi="宋体" w:hint="eastAsia"/>
        </w:rPr>
      </w:pPr>
    </w:p>
    <w:p w14:paraId="28AE7E1D" w14:textId="11D0730B" w:rsidR="00F50E6F" w:rsidRPr="00B9053E" w:rsidRDefault="00F50E6F" w:rsidP="00B9053E">
      <w:pPr>
        <w:pStyle w:val="2"/>
        <w:numPr>
          <w:ilvl w:val="0"/>
          <w:numId w:val="26"/>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商务部：就欧盟对华电动汽车反补贴案，中方同意立即启动下一阶段磋商</w:t>
      </w:r>
    </w:p>
    <w:p w14:paraId="41053DA5" w14:textId="38F52BA9" w:rsidR="00F50E6F" w:rsidRDefault="004078A1" w:rsidP="00371CD2">
      <w:pPr>
        <w:ind w:firstLineChars="200" w:firstLine="420"/>
        <w:rPr>
          <w:rFonts w:ascii="宋体" w:eastAsia="宋体" w:hAnsi="宋体"/>
        </w:rPr>
      </w:pPr>
      <w:r w:rsidRPr="00B9053E">
        <w:rPr>
          <w:rFonts w:ascii="宋体" w:eastAsia="宋体" w:hAnsi="宋体" w:hint="eastAsia"/>
        </w:rPr>
        <w:t>10月25日，商务部部长王文涛应约与欧盟委员会执行副主席兼贸易委员东布罗夫斯基斯视频会谈，就欧盟对华电动汽车反补贴案进行专业、务实、坦诚、建设性的交流。欧方就价格承诺方案提出具体建议，中方同意立即启动下一阶段磋商</w:t>
      </w:r>
      <w:r w:rsidR="00E56A97" w:rsidRPr="00B9053E">
        <w:rPr>
          <w:rFonts w:ascii="宋体" w:eastAsia="宋体" w:hAnsi="宋体" w:hint="eastAsia"/>
        </w:rPr>
        <w:t>，并欢迎欧方团队尽快来华。</w:t>
      </w:r>
    </w:p>
    <w:p w14:paraId="3E33D5D9" w14:textId="77777777" w:rsidR="00B9053E" w:rsidRPr="00B9053E" w:rsidRDefault="00B9053E" w:rsidP="001A15CC">
      <w:pPr>
        <w:ind w:firstLineChars="270" w:firstLine="567"/>
        <w:rPr>
          <w:rFonts w:ascii="宋体" w:eastAsia="宋体" w:hAnsi="宋体" w:hint="eastAsia"/>
        </w:rPr>
      </w:pPr>
    </w:p>
    <w:p w14:paraId="478D1F23" w14:textId="134089DF" w:rsidR="00050F60" w:rsidRPr="00B9053E" w:rsidRDefault="00050F60" w:rsidP="00B9053E">
      <w:pPr>
        <w:pStyle w:val="2"/>
        <w:numPr>
          <w:ilvl w:val="0"/>
          <w:numId w:val="26"/>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商务部：全国汽车报废更新补贴申请157万份，呈现快速增长</w:t>
      </w:r>
    </w:p>
    <w:p w14:paraId="4E6CB557" w14:textId="308D6A45" w:rsidR="00050F60" w:rsidRDefault="001E3D91" w:rsidP="00371CD2">
      <w:pPr>
        <w:ind w:firstLineChars="200" w:firstLine="420"/>
        <w:rPr>
          <w:rFonts w:ascii="宋体" w:eastAsia="宋体" w:hAnsi="宋体"/>
        </w:rPr>
      </w:pPr>
      <w:r w:rsidRPr="00B9053E">
        <w:rPr>
          <w:rFonts w:ascii="宋体" w:eastAsia="宋体" w:hAnsi="宋体" w:hint="eastAsia"/>
        </w:rPr>
        <w:t>10月25日，商务部新闻发布会上介绍，截至10月24日，全国汽车报废更新补贴申请157万份，各地汽车置换更新补贴申请126万份，补贴申请量呈现快速增长态势。</w:t>
      </w:r>
    </w:p>
    <w:p w14:paraId="201A24BD" w14:textId="77777777" w:rsidR="00B9053E" w:rsidRPr="00B9053E" w:rsidRDefault="00B9053E" w:rsidP="001A15CC">
      <w:pPr>
        <w:ind w:firstLineChars="270" w:firstLine="567"/>
        <w:rPr>
          <w:rFonts w:ascii="宋体" w:eastAsia="宋体" w:hAnsi="宋体" w:hint="eastAsia"/>
        </w:rPr>
      </w:pPr>
    </w:p>
    <w:p w14:paraId="395EE699" w14:textId="7BC17407" w:rsidR="00131BD8" w:rsidRPr="00B9053E" w:rsidRDefault="002A35F7" w:rsidP="00B9053E">
      <w:pPr>
        <w:pStyle w:val="2"/>
        <w:numPr>
          <w:ilvl w:val="0"/>
          <w:numId w:val="26"/>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国家统计局：1-9月汽车制造业固定资产投资增长5.8%</w:t>
      </w:r>
    </w:p>
    <w:p w14:paraId="735313DE" w14:textId="5B660C0C" w:rsidR="002A35F7" w:rsidRDefault="002A35F7" w:rsidP="00371CD2">
      <w:pPr>
        <w:ind w:firstLineChars="200" w:firstLine="420"/>
        <w:rPr>
          <w:rFonts w:ascii="宋体" w:eastAsia="宋体" w:hAnsi="宋体"/>
        </w:rPr>
      </w:pPr>
      <w:r w:rsidRPr="00B9053E">
        <w:rPr>
          <w:rFonts w:ascii="宋体" w:eastAsia="宋体" w:hAnsi="宋体" w:hint="eastAsia"/>
        </w:rPr>
        <w:t>近日，国家统计局公布数据显示，2024年1-9月，全国固定资产投资（不含农户）378978亿元，同比增长3.4%。其中，汽车制造业同比增长5.8%。</w:t>
      </w:r>
    </w:p>
    <w:p w14:paraId="181CDE3C" w14:textId="77777777" w:rsidR="00B9053E" w:rsidRPr="00B9053E" w:rsidRDefault="00B9053E" w:rsidP="001A15CC">
      <w:pPr>
        <w:ind w:firstLineChars="270" w:firstLine="567"/>
        <w:rPr>
          <w:rFonts w:ascii="宋体" w:eastAsia="宋体" w:hAnsi="宋体" w:hint="eastAsia"/>
        </w:rPr>
      </w:pPr>
    </w:p>
    <w:p w14:paraId="3394BF81" w14:textId="4A91D021" w:rsidR="00C57E50" w:rsidRPr="00B9053E" w:rsidRDefault="00C57E50" w:rsidP="00B9053E">
      <w:pPr>
        <w:pStyle w:val="2"/>
        <w:numPr>
          <w:ilvl w:val="0"/>
          <w:numId w:val="26"/>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国家统计局：1-9月智能车载设备制造利润同比增长27.5%</w:t>
      </w:r>
    </w:p>
    <w:p w14:paraId="77C06676" w14:textId="1EE8EEF2" w:rsidR="00C57E50" w:rsidRDefault="00C57E50" w:rsidP="00371CD2">
      <w:pPr>
        <w:ind w:firstLineChars="200" w:firstLine="420"/>
        <w:rPr>
          <w:rFonts w:ascii="宋体" w:eastAsia="宋体" w:hAnsi="宋体"/>
        </w:rPr>
      </w:pPr>
      <w:r w:rsidRPr="00B9053E">
        <w:rPr>
          <w:rFonts w:ascii="宋体" w:eastAsia="宋体" w:hAnsi="宋体" w:hint="eastAsia"/>
        </w:rPr>
        <w:t>10月27日，国家统计局解读工业企业利润数据称，1-9月份，规模以上工业企业利润同比有所下降，但利润总额超过5万亿元，1-9月份，高技术制造业利润同比增长6.3%。其中，智能车载设备制造、可穿戴智能设备制造、智能无人飞行器制造等智能制造行业利润分别增长27.5%、25.6%、10.2%；锂离子电池制造等绿色制造行业增长58.8%。</w:t>
      </w:r>
    </w:p>
    <w:p w14:paraId="29172708" w14:textId="77777777" w:rsidR="00B9053E" w:rsidRPr="00B9053E" w:rsidRDefault="00B9053E" w:rsidP="001A15CC">
      <w:pPr>
        <w:ind w:firstLineChars="270" w:firstLine="567"/>
        <w:rPr>
          <w:rFonts w:ascii="宋体" w:eastAsia="宋体" w:hAnsi="宋体" w:hint="eastAsia"/>
        </w:rPr>
      </w:pPr>
    </w:p>
    <w:p w14:paraId="5C05314A" w14:textId="0E38C971" w:rsidR="00E158C3" w:rsidRPr="00B9053E" w:rsidRDefault="00E158C3" w:rsidP="00B9053E">
      <w:pPr>
        <w:pStyle w:val="2"/>
        <w:numPr>
          <w:ilvl w:val="0"/>
          <w:numId w:val="26"/>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国内成品油价迎年内第九涨</w:t>
      </w:r>
    </w:p>
    <w:p w14:paraId="5E5FA323" w14:textId="1511594C" w:rsidR="00E158C3" w:rsidRDefault="00E158C3" w:rsidP="00371CD2">
      <w:pPr>
        <w:ind w:firstLineChars="200" w:firstLine="420"/>
        <w:rPr>
          <w:rFonts w:ascii="宋体" w:eastAsia="宋体" w:hAnsi="宋体"/>
        </w:rPr>
      </w:pPr>
      <w:r w:rsidRPr="00B9053E">
        <w:rPr>
          <w:rFonts w:ascii="宋体" w:eastAsia="宋体" w:hAnsi="宋体" w:hint="eastAsia"/>
        </w:rPr>
        <w:t>10月23日，国家发改委发布消息称，自23日24时起，国内汽油和柴油价格分别上调90、85元/吨。折合升价，95号汽油、92号汽油和0号柴油均上调0.07元。</w:t>
      </w:r>
    </w:p>
    <w:p w14:paraId="7CA84041" w14:textId="77777777" w:rsidR="00B9053E" w:rsidRPr="00B9053E" w:rsidRDefault="00B9053E" w:rsidP="001A15CC">
      <w:pPr>
        <w:ind w:firstLineChars="270" w:firstLine="567"/>
        <w:rPr>
          <w:rFonts w:ascii="宋体" w:eastAsia="宋体" w:hAnsi="宋体" w:hint="eastAsia"/>
        </w:rPr>
      </w:pPr>
    </w:p>
    <w:p w14:paraId="5A8377E0" w14:textId="2D70195E" w:rsidR="00EC4D07" w:rsidRPr="00B9053E" w:rsidRDefault="00EC4D07" w:rsidP="00B9053E">
      <w:pPr>
        <w:pStyle w:val="2"/>
        <w:numPr>
          <w:ilvl w:val="0"/>
          <w:numId w:val="26"/>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北京大力发展融合高级别自动驾驶技术</w:t>
      </w:r>
    </w:p>
    <w:p w14:paraId="07A989B6" w14:textId="3DFB9292" w:rsidR="00EC4D07" w:rsidRDefault="00EC4D07" w:rsidP="00371CD2">
      <w:pPr>
        <w:ind w:firstLineChars="200" w:firstLine="420"/>
        <w:rPr>
          <w:rFonts w:ascii="宋体" w:eastAsia="宋体" w:hAnsi="宋体"/>
        </w:rPr>
      </w:pPr>
      <w:r w:rsidRPr="00B9053E">
        <w:rPr>
          <w:rFonts w:ascii="宋体" w:eastAsia="宋体" w:hAnsi="宋体" w:hint="eastAsia"/>
        </w:rPr>
        <w:t>10月26日，北京发布《关于加快建设国际绿色经济标杆城市的实施意见》。其中提到，引领智能网联新能源汽车产业发展。坚持“出行即服务”未来交通发展理念，大力发展融合</w:t>
      </w:r>
      <w:r w:rsidRPr="00B9053E">
        <w:rPr>
          <w:rFonts w:ascii="宋体" w:eastAsia="宋体" w:hAnsi="宋体" w:hint="eastAsia"/>
        </w:rPr>
        <w:lastRenderedPageBreak/>
        <w:t>高级别自动驾驶技术的智能网联新能源汽车产业。</w:t>
      </w:r>
    </w:p>
    <w:p w14:paraId="08731A00" w14:textId="77777777" w:rsidR="00B9053E" w:rsidRPr="00B9053E" w:rsidRDefault="00B9053E" w:rsidP="001A15CC">
      <w:pPr>
        <w:ind w:firstLineChars="270" w:firstLine="567"/>
        <w:rPr>
          <w:rFonts w:ascii="宋体" w:eastAsia="宋体" w:hAnsi="宋体" w:hint="eastAsia"/>
        </w:rPr>
      </w:pPr>
    </w:p>
    <w:p w14:paraId="5E57182B" w14:textId="5A17B4E4" w:rsidR="002F6D46" w:rsidRPr="00B9053E" w:rsidRDefault="002F6D46" w:rsidP="00B9053E">
      <w:pPr>
        <w:pStyle w:val="2"/>
        <w:numPr>
          <w:ilvl w:val="0"/>
          <w:numId w:val="26"/>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大连暂停征收燃油附加费</w:t>
      </w:r>
    </w:p>
    <w:p w14:paraId="6B35AB68" w14:textId="5E81D6DB" w:rsidR="002F6D46" w:rsidRDefault="002F6D46" w:rsidP="00371CD2">
      <w:pPr>
        <w:ind w:firstLineChars="200" w:firstLine="420"/>
        <w:rPr>
          <w:rFonts w:ascii="宋体" w:eastAsia="宋体" w:hAnsi="宋体"/>
        </w:rPr>
      </w:pPr>
      <w:r w:rsidRPr="00B9053E">
        <w:rPr>
          <w:rFonts w:ascii="宋体" w:eastAsia="宋体" w:hAnsi="宋体" w:hint="eastAsia"/>
        </w:rPr>
        <w:t>10月25日，大连市发展和改革委员会、大连市交通运输局发布通知称，按照国内成品油价格调整周期，10月24日大连市92号汽油零售价格为7.70元/升，低于大连市主城区巡游出租汽车燃油附加费起征点，决定自10月27日零时起暂停征收燃油附加费。</w:t>
      </w:r>
    </w:p>
    <w:p w14:paraId="6CCDD4D7" w14:textId="77777777" w:rsidR="00B9053E" w:rsidRPr="00B9053E" w:rsidRDefault="00B9053E" w:rsidP="001A15CC">
      <w:pPr>
        <w:ind w:firstLineChars="270" w:firstLine="567"/>
        <w:rPr>
          <w:rFonts w:ascii="宋体" w:eastAsia="宋体" w:hAnsi="宋体" w:hint="eastAsia"/>
        </w:rPr>
      </w:pPr>
    </w:p>
    <w:p w14:paraId="17929813" w14:textId="09E751C9" w:rsidR="00A463CD" w:rsidRPr="00B9053E" w:rsidRDefault="00F93E53" w:rsidP="00B9053E">
      <w:pPr>
        <w:pStyle w:val="2"/>
        <w:numPr>
          <w:ilvl w:val="0"/>
          <w:numId w:val="26"/>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海南：推出“小客车消费贷款再担保”产品</w:t>
      </w:r>
    </w:p>
    <w:p w14:paraId="534285EB" w14:textId="48F22746" w:rsidR="00F93E53" w:rsidRDefault="00F93E53" w:rsidP="00371CD2">
      <w:pPr>
        <w:ind w:firstLineChars="200" w:firstLine="420"/>
        <w:rPr>
          <w:rFonts w:ascii="宋体" w:eastAsia="宋体" w:hAnsi="宋体"/>
        </w:rPr>
      </w:pPr>
      <w:r w:rsidRPr="00B9053E">
        <w:rPr>
          <w:rFonts w:ascii="宋体" w:eastAsia="宋体" w:hAnsi="宋体" w:hint="eastAsia"/>
        </w:rPr>
        <w:t>10月22日，海南省委金融办、省财政厅、中国人民银行海南省分行、海南金融监管局、海南证监局联合出台《金融支持经济高质量发展的十五条措施》。其中提到，省财政出资设立风险补偿资金池实施财金联动政策，对“小客车消费贷款再担保”。</w:t>
      </w:r>
    </w:p>
    <w:p w14:paraId="0B707BFA" w14:textId="77777777" w:rsidR="00B9053E" w:rsidRPr="00B9053E" w:rsidRDefault="00B9053E" w:rsidP="001A15CC">
      <w:pPr>
        <w:ind w:firstLineChars="270" w:firstLine="567"/>
        <w:rPr>
          <w:rFonts w:ascii="宋体" w:eastAsia="宋体" w:hAnsi="宋体" w:hint="eastAsia"/>
        </w:rPr>
      </w:pPr>
    </w:p>
    <w:p w14:paraId="64393F21" w14:textId="2CE21CE1" w:rsidR="00A463CD" w:rsidRPr="00B9053E" w:rsidRDefault="00432779" w:rsidP="00B9053E">
      <w:pPr>
        <w:pStyle w:val="2"/>
        <w:numPr>
          <w:ilvl w:val="0"/>
          <w:numId w:val="26"/>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山西打造满足电动汽车中长途出行需求的城际充电网络</w:t>
      </w:r>
    </w:p>
    <w:p w14:paraId="0789A45F" w14:textId="0ECAF625" w:rsidR="0053751B" w:rsidRDefault="00432779" w:rsidP="00371CD2">
      <w:pPr>
        <w:ind w:firstLineChars="200" w:firstLine="420"/>
        <w:rPr>
          <w:rFonts w:ascii="宋体" w:eastAsia="宋体" w:hAnsi="宋体"/>
        </w:rPr>
      </w:pPr>
      <w:r w:rsidRPr="00B9053E">
        <w:rPr>
          <w:rFonts w:ascii="宋体" w:eastAsia="宋体" w:hAnsi="宋体" w:hint="eastAsia"/>
        </w:rPr>
        <w:t>10月25日，《山西省能源领域2024—2025年节能降碳行动计划》出台，继续加密优化高速公路网充电基础设施，打造有效满足电动汽车中长途出行需求的城际充电网络，力争2025年底，建设形成城市面状、公路线状、乡村点状布局的充电网络布局。</w:t>
      </w:r>
    </w:p>
    <w:p w14:paraId="14487BED" w14:textId="77777777" w:rsidR="00B9053E" w:rsidRPr="00B9053E" w:rsidRDefault="00B9053E" w:rsidP="001A15CC">
      <w:pPr>
        <w:ind w:firstLineChars="270" w:firstLine="567"/>
        <w:rPr>
          <w:rFonts w:ascii="宋体" w:eastAsia="宋体" w:hAnsi="宋体" w:hint="eastAsia"/>
        </w:rPr>
      </w:pPr>
    </w:p>
    <w:p w14:paraId="58CC3062" w14:textId="74428750" w:rsidR="0053751B" w:rsidRPr="00B9053E" w:rsidRDefault="002E69B2" w:rsidP="00B9053E">
      <w:pPr>
        <w:pStyle w:val="1"/>
        <w:spacing w:before="0" w:after="0" w:line="240" w:lineRule="auto"/>
        <w:ind w:left="6"/>
        <w:rPr>
          <w:rFonts w:ascii="宋体" w:eastAsia="宋体" w:hAnsi="宋体" w:hint="eastAsia"/>
        </w:rPr>
      </w:pPr>
      <w:r w:rsidRPr="00B9053E">
        <w:rPr>
          <w:rFonts w:ascii="宋体" w:eastAsia="宋体" w:hAnsi="宋体" w:hint="eastAsia"/>
        </w:rPr>
        <w:t>四、</w:t>
      </w:r>
      <w:r w:rsidR="0053751B" w:rsidRPr="00B9053E">
        <w:rPr>
          <w:rFonts w:ascii="宋体" w:eastAsia="宋体" w:hAnsi="宋体" w:hint="eastAsia"/>
        </w:rPr>
        <w:t>新品信息跟踪</w:t>
      </w:r>
    </w:p>
    <w:p w14:paraId="434EBAC1" w14:textId="136A2432" w:rsidR="0053751B" w:rsidRPr="00B9053E" w:rsidRDefault="00DA612B" w:rsidP="00B9053E">
      <w:pPr>
        <w:pStyle w:val="2"/>
        <w:numPr>
          <w:ilvl w:val="0"/>
          <w:numId w:val="27"/>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腾势Z9或将11月上市</w:t>
      </w:r>
    </w:p>
    <w:p w14:paraId="6943A3E2" w14:textId="2833D296" w:rsidR="00DA612B" w:rsidRPr="00B9053E" w:rsidRDefault="00DA612B" w:rsidP="00371CD2">
      <w:pPr>
        <w:ind w:firstLineChars="200" w:firstLine="420"/>
        <w:rPr>
          <w:rFonts w:ascii="宋体" w:eastAsia="宋体" w:hAnsi="宋体" w:hint="eastAsia"/>
        </w:rPr>
      </w:pPr>
      <w:r w:rsidRPr="00B9053E">
        <w:rPr>
          <w:rFonts w:ascii="宋体" w:eastAsia="宋体" w:hAnsi="宋体" w:hint="eastAsia"/>
        </w:rPr>
        <w:t>腾势销售事业部总经理赵长江发博透露了腾势Z9的上市时间，“预计下个月，敬请期待”。腾势 Z9 已公布预售价，预售价区间为 33.98-41.98 万元，新车定位中大型轿车，相比Z9GT，腾势Z9更突出商务行政的用车属性，新车将提供纯电和插混可选，全系搭载易三方技术。</w:t>
      </w:r>
    </w:p>
    <w:p w14:paraId="347A6790" w14:textId="7B38B24B" w:rsidR="00DA612B" w:rsidRDefault="00DA612B" w:rsidP="00DA612B">
      <w:pPr>
        <w:rPr>
          <w:rFonts w:ascii="宋体" w:eastAsia="宋体" w:hAnsi="宋体"/>
        </w:rPr>
      </w:pPr>
      <w:r w:rsidRPr="00B9053E">
        <w:rPr>
          <w:rFonts w:ascii="宋体" w:eastAsia="宋体" w:hAnsi="宋体"/>
          <w:noProof/>
          <w14:ligatures w14:val="standardContextual"/>
        </w:rPr>
        <w:drawing>
          <wp:inline distT="0" distB="0" distL="0" distR="0" wp14:anchorId="491CCECC" wp14:editId="56CD7780">
            <wp:extent cx="1800000" cy="974157"/>
            <wp:effectExtent l="0" t="0" r="0" b="0"/>
            <wp:docPr id="2108116783" name="图片 1"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116783" name="图片 1" descr="蓝色的汽车&#10;&#10;描述已自动生成"/>
                    <pic:cNvPicPr/>
                  </pic:nvPicPr>
                  <pic:blipFill>
                    <a:blip r:embed="rId21"/>
                    <a:stretch>
                      <a:fillRect/>
                    </a:stretch>
                  </pic:blipFill>
                  <pic:spPr>
                    <a:xfrm>
                      <a:off x="0" y="0"/>
                      <a:ext cx="1800000" cy="974157"/>
                    </a:xfrm>
                    <a:prstGeom prst="rect">
                      <a:avLst/>
                    </a:prstGeom>
                  </pic:spPr>
                </pic:pic>
              </a:graphicData>
            </a:graphic>
          </wp:inline>
        </w:drawing>
      </w:r>
    </w:p>
    <w:p w14:paraId="4D690111" w14:textId="77777777" w:rsidR="00B9053E" w:rsidRPr="00B9053E" w:rsidRDefault="00B9053E" w:rsidP="00DA612B">
      <w:pPr>
        <w:rPr>
          <w:rFonts w:ascii="宋体" w:eastAsia="宋体" w:hAnsi="宋体" w:hint="eastAsia"/>
        </w:rPr>
      </w:pPr>
    </w:p>
    <w:p w14:paraId="609F01DC" w14:textId="14187863" w:rsidR="00B8034C" w:rsidRPr="00B9053E" w:rsidRDefault="00B8034C" w:rsidP="00B9053E">
      <w:pPr>
        <w:pStyle w:val="2"/>
        <w:numPr>
          <w:ilvl w:val="0"/>
          <w:numId w:val="27"/>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吉利银河星舰7官图发布</w:t>
      </w:r>
    </w:p>
    <w:p w14:paraId="6987E620" w14:textId="2D64ABDD" w:rsidR="00B8034C" w:rsidRPr="00B9053E" w:rsidRDefault="00B8034C" w:rsidP="00371CD2">
      <w:pPr>
        <w:ind w:firstLineChars="200" w:firstLine="420"/>
        <w:rPr>
          <w:rFonts w:ascii="宋体" w:eastAsia="宋体" w:hAnsi="宋体" w:hint="eastAsia"/>
        </w:rPr>
      </w:pPr>
      <w:r w:rsidRPr="00B9053E">
        <w:rPr>
          <w:rFonts w:ascii="宋体" w:eastAsia="宋体" w:hAnsi="宋体" w:hint="eastAsia"/>
        </w:rPr>
        <w:t>10月22日，吉利银河发布了全新SUV车型——星舰7的外观内饰官图。</w:t>
      </w:r>
    </w:p>
    <w:p w14:paraId="53E49196" w14:textId="6E7A87F9" w:rsidR="00B8034C" w:rsidRDefault="00B8034C" w:rsidP="00B8034C">
      <w:pPr>
        <w:rPr>
          <w:rFonts w:ascii="宋体" w:eastAsia="宋体" w:hAnsi="宋体"/>
        </w:rPr>
      </w:pPr>
      <w:r w:rsidRPr="00B9053E">
        <w:rPr>
          <w:rFonts w:ascii="宋体" w:eastAsia="宋体" w:hAnsi="宋体"/>
          <w:noProof/>
          <w14:ligatures w14:val="standardContextual"/>
        </w:rPr>
        <w:drawing>
          <wp:inline distT="0" distB="0" distL="0" distR="0" wp14:anchorId="6DBF4793" wp14:editId="503239BA">
            <wp:extent cx="1800000" cy="1008572"/>
            <wp:effectExtent l="0" t="0" r="0" b="1270"/>
            <wp:docPr id="317892515" name="图片 1" descr="汽车行驶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892515" name="图片 1" descr="汽车行驶在路上&#10;&#10;描述已自动生成"/>
                    <pic:cNvPicPr/>
                  </pic:nvPicPr>
                  <pic:blipFill>
                    <a:blip r:embed="rId22"/>
                    <a:stretch>
                      <a:fillRect/>
                    </a:stretch>
                  </pic:blipFill>
                  <pic:spPr>
                    <a:xfrm>
                      <a:off x="0" y="0"/>
                      <a:ext cx="1800000" cy="1008572"/>
                    </a:xfrm>
                    <a:prstGeom prst="rect">
                      <a:avLst/>
                    </a:prstGeom>
                  </pic:spPr>
                </pic:pic>
              </a:graphicData>
            </a:graphic>
          </wp:inline>
        </w:drawing>
      </w:r>
    </w:p>
    <w:p w14:paraId="77CE484F" w14:textId="77777777" w:rsidR="00B9053E" w:rsidRPr="00B9053E" w:rsidRDefault="00B9053E" w:rsidP="00B8034C">
      <w:pPr>
        <w:rPr>
          <w:rFonts w:ascii="宋体" w:eastAsia="宋体" w:hAnsi="宋体" w:hint="eastAsia"/>
        </w:rPr>
      </w:pPr>
    </w:p>
    <w:p w14:paraId="6C676A2B" w14:textId="1DB91673" w:rsidR="0053751B" w:rsidRPr="00B9053E" w:rsidRDefault="00E3595F" w:rsidP="00B9053E">
      <w:pPr>
        <w:pStyle w:val="2"/>
        <w:numPr>
          <w:ilvl w:val="0"/>
          <w:numId w:val="27"/>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极氪明年开始批量交付与WAYMO合作的无人驾驶汽车</w:t>
      </w:r>
    </w:p>
    <w:p w14:paraId="29736889" w14:textId="0E28AC9D" w:rsidR="00E3595F" w:rsidRDefault="00E3595F" w:rsidP="00371CD2">
      <w:pPr>
        <w:ind w:firstLineChars="200" w:firstLine="420"/>
        <w:rPr>
          <w:rFonts w:ascii="宋体" w:eastAsia="宋体" w:hAnsi="宋体"/>
        </w:rPr>
      </w:pPr>
      <w:r w:rsidRPr="00B9053E">
        <w:rPr>
          <w:rFonts w:ascii="宋体" w:eastAsia="宋体" w:hAnsi="宋体" w:hint="eastAsia"/>
        </w:rPr>
        <w:t>10月23日，极氪智能CEO安聪慧透露，极氪与WAYMO合作打造的面向出行市场的无人驾驶汽车已小批量送往美国，由WAYMO进行道路测试，预计明年开始批量交付。</w:t>
      </w:r>
    </w:p>
    <w:p w14:paraId="28A373A5" w14:textId="77777777" w:rsidR="00B9053E" w:rsidRPr="00B9053E" w:rsidRDefault="00B9053E" w:rsidP="001A15CC">
      <w:pPr>
        <w:ind w:firstLineChars="270" w:firstLine="567"/>
        <w:rPr>
          <w:rFonts w:ascii="宋体" w:eastAsia="宋体" w:hAnsi="宋体" w:hint="eastAsia"/>
        </w:rPr>
      </w:pPr>
    </w:p>
    <w:p w14:paraId="2AEDF458" w14:textId="17B9D7A7" w:rsidR="00552BCC" w:rsidRPr="00B9053E" w:rsidRDefault="00552BCC" w:rsidP="00B9053E">
      <w:pPr>
        <w:pStyle w:val="2"/>
        <w:numPr>
          <w:ilvl w:val="0"/>
          <w:numId w:val="27"/>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lastRenderedPageBreak/>
        <w:t>东风奕派eπ008五座版开启预售</w:t>
      </w:r>
    </w:p>
    <w:p w14:paraId="54C7BFD1" w14:textId="130B5807" w:rsidR="00552BCC" w:rsidRPr="00B9053E" w:rsidRDefault="00552BCC" w:rsidP="00371CD2">
      <w:pPr>
        <w:ind w:firstLineChars="200" w:firstLine="420"/>
        <w:rPr>
          <w:rFonts w:ascii="宋体" w:eastAsia="宋体" w:hAnsi="宋体" w:hint="eastAsia"/>
        </w:rPr>
      </w:pPr>
      <w:r w:rsidRPr="00B9053E">
        <w:rPr>
          <w:rFonts w:ascii="宋体" w:eastAsia="宋体" w:hAnsi="宋体" w:hint="eastAsia"/>
        </w:rPr>
        <w:t>10月25日，东风奕派eπ008五座版正式开启预售，预售价格区间为20-25万元。</w:t>
      </w:r>
      <w:r w:rsidR="009B2837" w:rsidRPr="00B9053E">
        <w:rPr>
          <w:rFonts w:ascii="宋体" w:eastAsia="宋体" w:hAnsi="宋体" w:hint="eastAsia"/>
        </w:rPr>
        <w:t>纯电版搭载200kW/340N·m电机，匹配82.28kWh电池组，CLTC续航里程636km；增程版搭载1.5T增程器及200kW/340N·m电机，匹配34.32kWh电池组，CLTC纯电续航里程210km，综合续航里程1300km。</w:t>
      </w:r>
    </w:p>
    <w:p w14:paraId="68A90457" w14:textId="12CA0302" w:rsidR="00552BCC" w:rsidRDefault="00552BCC" w:rsidP="00552BCC">
      <w:pPr>
        <w:rPr>
          <w:rFonts w:ascii="宋体" w:eastAsia="宋体" w:hAnsi="宋体"/>
        </w:rPr>
      </w:pPr>
      <w:r w:rsidRPr="00B9053E">
        <w:rPr>
          <w:rFonts w:ascii="宋体" w:eastAsia="宋体" w:hAnsi="宋体"/>
          <w:noProof/>
          <w14:ligatures w14:val="standardContextual"/>
        </w:rPr>
        <w:drawing>
          <wp:inline distT="0" distB="0" distL="0" distR="0" wp14:anchorId="6AE2219D" wp14:editId="0A4229EC">
            <wp:extent cx="1800000" cy="973370"/>
            <wp:effectExtent l="0" t="0" r="0" b="0"/>
            <wp:docPr id="2021600601" name="图片 1"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600601" name="图片 1" descr="银色的汽车&#10;&#10;描述已自动生成"/>
                    <pic:cNvPicPr/>
                  </pic:nvPicPr>
                  <pic:blipFill>
                    <a:blip r:embed="rId23"/>
                    <a:stretch>
                      <a:fillRect/>
                    </a:stretch>
                  </pic:blipFill>
                  <pic:spPr>
                    <a:xfrm>
                      <a:off x="0" y="0"/>
                      <a:ext cx="1800000" cy="973370"/>
                    </a:xfrm>
                    <a:prstGeom prst="rect">
                      <a:avLst/>
                    </a:prstGeom>
                  </pic:spPr>
                </pic:pic>
              </a:graphicData>
            </a:graphic>
          </wp:inline>
        </w:drawing>
      </w:r>
    </w:p>
    <w:p w14:paraId="78F79A34" w14:textId="77777777" w:rsidR="00B9053E" w:rsidRPr="00B9053E" w:rsidRDefault="00B9053E" w:rsidP="00552BCC">
      <w:pPr>
        <w:rPr>
          <w:rFonts w:ascii="宋体" w:eastAsia="宋体" w:hAnsi="宋体" w:hint="eastAsia"/>
        </w:rPr>
      </w:pPr>
    </w:p>
    <w:p w14:paraId="60FAF173" w14:textId="7EB96F40" w:rsidR="0053751B" w:rsidRPr="00B9053E" w:rsidRDefault="00AC298A" w:rsidP="00B9053E">
      <w:pPr>
        <w:pStyle w:val="2"/>
        <w:numPr>
          <w:ilvl w:val="0"/>
          <w:numId w:val="27"/>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新款奥迪A3将于11月1日上市</w:t>
      </w:r>
    </w:p>
    <w:p w14:paraId="6AC31C85" w14:textId="49A83F5D" w:rsidR="00AC298A" w:rsidRPr="00B9053E" w:rsidRDefault="00AC298A" w:rsidP="00371CD2">
      <w:pPr>
        <w:ind w:firstLineChars="200" w:firstLine="420"/>
        <w:rPr>
          <w:rFonts w:ascii="宋体" w:eastAsia="宋体" w:hAnsi="宋体" w:hint="eastAsia"/>
        </w:rPr>
      </w:pPr>
      <w:r w:rsidRPr="00B9053E">
        <w:rPr>
          <w:rFonts w:ascii="宋体" w:eastAsia="宋体" w:hAnsi="宋体" w:hint="eastAsia"/>
        </w:rPr>
        <w:t>新款奥迪A3将于11月1日上市。配备30色氛围灯、SONOS音响、中央气囊、后座侧气囊等。搭载1.5T发动机，匹配7DSG变速箱。</w:t>
      </w:r>
    </w:p>
    <w:p w14:paraId="07881D56" w14:textId="2425713C" w:rsidR="0053751B" w:rsidRDefault="00C431B6" w:rsidP="0053751B">
      <w:pPr>
        <w:rPr>
          <w:rFonts w:ascii="宋体" w:eastAsia="宋体" w:hAnsi="宋体"/>
        </w:rPr>
      </w:pPr>
      <w:r w:rsidRPr="00B9053E">
        <w:rPr>
          <w:rFonts w:ascii="宋体" w:eastAsia="宋体" w:hAnsi="宋体"/>
          <w:noProof/>
        </w:rPr>
        <w:drawing>
          <wp:inline distT="0" distB="0" distL="0" distR="0" wp14:anchorId="42AFAA83" wp14:editId="3BE8B023">
            <wp:extent cx="1800000" cy="1006299"/>
            <wp:effectExtent l="0" t="0" r="0" b="3810"/>
            <wp:docPr id="1801596599" name="图片 5"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596599" name="图片 5" descr="银色的汽车&#10;&#10;描述已自动生成"/>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800000" cy="1006299"/>
                    </a:xfrm>
                    <a:prstGeom prst="rect">
                      <a:avLst/>
                    </a:prstGeom>
                    <a:noFill/>
                    <a:ln>
                      <a:noFill/>
                    </a:ln>
                  </pic:spPr>
                </pic:pic>
              </a:graphicData>
            </a:graphic>
          </wp:inline>
        </w:drawing>
      </w:r>
    </w:p>
    <w:p w14:paraId="06035DE5" w14:textId="77777777" w:rsidR="00B9053E" w:rsidRPr="00B9053E" w:rsidRDefault="00B9053E" w:rsidP="0053751B">
      <w:pPr>
        <w:rPr>
          <w:rFonts w:ascii="宋体" w:eastAsia="宋体" w:hAnsi="宋体" w:hint="eastAsia"/>
        </w:rPr>
      </w:pPr>
    </w:p>
    <w:p w14:paraId="16D53347" w14:textId="5995E62C" w:rsidR="00131BD8" w:rsidRPr="00B9053E" w:rsidRDefault="002E69B2" w:rsidP="00B9053E">
      <w:pPr>
        <w:pStyle w:val="1"/>
        <w:spacing w:before="0" w:after="0" w:line="240" w:lineRule="auto"/>
        <w:ind w:left="6"/>
        <w:rPr>
          <w:rFonts w:ascii="宋体" w:eastAsia="宋体" w:hAnsi="宋体" w:hint="eastAsia"/>
        </w:rPr>
      </w:pPr>
      <w:r w:rsidRPr="00B9053E">
        <w:rPr>
          <w:rFonts w:ascii="宋体" w:eastAsia="宋体" w:hAnsi="宋体" w:hint="eastAsia"/>
        </w:rPr>
        <w:t>五、</w:t>
      </w:r>
      <w:r w:rsidR="00131BD8" w:rsidRPr="00B9053E">
        <w:rPr>
          <w:rFonts w:ascii="宋体" w:eastAsia="宋体" w:hAnsi="宋体" w:hint="eastAsia"/>
        </w:rPr>
        <w:t>企业信息</w:t>
      </w:r>
    </w:p>
    <w:p w14:paraId="114E8D8E"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OPPO与比亚迪达成战略合作</w:t>
      </w:r>
    </w:p>
    <w:p w14:paraId="0D9930EB"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23日，OPPO与比亚迪宣布签订战略合作协议，合作方向包括AI融合座舱、健康座舱、数字车钥匙、车管家、融合桌面、多媒体服务共享和算力共享等创新技术。双方首个落地产品“手车互联”将通过OTA在腾势Z9GT和 OPPO Find X8系列上搭载落地。</w:t>
      </w:r>
    </w:p>
    <w:p w14:paraId="4D347A4E" w14:textId="77777777" w:rsidR="00B9053E" w:rsidRPr="00B9053E" w:rsidRDefault="00B9053E" w:rsidP="001A15CC">
      <w:pPr>
        <w:ind w:firstLineChars="270" w:firstLine="567"/>
        <w:rPr>
          <w:rFonts w:ascii="宋体" w:eastAsia="宋体" w:hAnsi="宋体" w:hint="eastAsia"/>
        </w:rPr>
      </w:pPr>
    </w:p>
    <w:p w14:paraId="48F660EA"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宝马、奔驰合资超充品牌“逸安启”发布</w:t>
      </w:r>
    </w:p>
    <w:p w14:paraId="2EF0DE08"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10月24日，宝马与奔驰共同推出的高端超充品牌逸安启正式发布。首批上线的逸安启超充站拥有600kW额定功率、800A电流，配备轻量化提枪，可进行智能功率分配。</w:t>
      </w:r>
    </w:p>
    <w:p w14:paraId="7F40FDC5" w14:textId="77777777" w:rsidR="00B9053E" w:rsidRPr="00B9053E" w:rsidRDefault="00B9053E" w:rsidP="001A15CC">
      <w:pPr>
        <w:ind w:firstLineChars="270" w:firstLine="567"/>
        <w:rPr>
          <w:rFonts w:ascii="宋体" w:eastAsia="宋体" w:hAnsi="宋体" w:hint="eastAsia"/>
        </w:rPr>
      </w:pPr>
    </w:p>
    <w:p w14:paraId="69829765"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宝马全球首家5S店倒闭</w:t>
      </w:r>
    </w:p>
    <w:p w14:paraId="51F6EA43" w14:textId="77777777" w:rsidR="00F36363" w:rsidRPr="00B9053E" w:rsidRDefault="00F36363" w:rsidP="00371CD2">
      <w:pPr>
        <w:ind w:firstLineChars="200" w:firstLine="420"/>
        <w:rPr>
          <w:rFonts w:ascii="宋体" w:eastAsia="宋体" w:hAnsi="宋体" w:hint="eastAsia"/>
        </w:rPr>
      </w:pPr>
      <w:r w:rsidRPr="00B9053E">
        <w:rPr>
          <w:rFonts w:ascii="宋体" w:eastAsia="宋体" w:hAnsi="宋体" w:hint="eastAsia"/>
        </w:rPr>
        <w:t>宝马集团全球首家5S店北京宝马星德宝宣布闭店，目前该店面临经营困境，正在寻求资金注入或其他集团托管。该店已经人去楼空，仅剩下几辆二手车停放在内，新车已无踪影。</w:t>
      </w:r>
    </w:p>
    <w:p w14:paraId="0885EDC0" w14:textId="77777777" w:rsidR="00F36363" w:rsidRDefault="00F36363" w:rsidP="001B36C9">
      <w:pPr>
        <w:rPr>
          <w:rFonts w:ascii="宋体" w:eastAsia="宋体" w:hAnsi="宋体"/>
        </w:rPr>
      </w:pPr>
      <w:r w:rsidRPr="00B9053E">
        <w:rPr>
          <w:rFonts w:ascii="宋体" w:eastAsia="宋体" w:hAnsi="宋体"/>
          <w:noProof/>
          <w14:ligatures w14:val="standardContextual"/>
        </w:rPr>
        <w:lastRenderedPageBreak/>
        <w:drawing>
          <wp:inline distT="0" distB="0" distL="0" distR="0" wp14:anchorId="2D14FB11" wp14:editId="668A4702">
            <wp:extent cx="1800000" cy="2410714"/>
            <wp:effectExtent l="0" t="0" r="0" b="8890"/>
            <wp:docPr id="413376633" name="图片 1" descr="电脑屏幕的照片上有文字&#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376633" name="图片 1" descr="电脑屏幕的照片上有文字&#10;&#10;中度可信度描述已自动生成"/>
                    <pic:cNvPicPr/>
                  </pic:nvPicPr>
                  <pic:blipFill>
                    <a:blip r:embed="rId26"/>
                    <a:stretch>
                      <a:fillRect/>
                    </a:stretch>
                  </pic:blipFill>
                  <pic:spPr>
                    <a:xfrm>
                      <a:off x="0" y="0"/>
                      <a:ext cx="1800000" cy="2410714"/>
                    </a:xfrm>
                    <a:prstGeom prst="rect">
                      <a:avLst/>
                    </a:prstGeom>
                  </pic:spPr>
                </pic:pic>
              </a:graphicData>
            </a:graphic>
          </wp:inline>
        </w:drawing>
      </w:r>
    </w:p>
    <w:p w14:paraId="43AD6614" w14:textId="77777777" w:rsidR="00B9053E" w:rsidRPr="00B9053E" w:rsidRDefault="00B9053E" w:rsidP="001B36C9">
      <w:pPr>
        <w:rPr>
          <w:rFonts w:ascii="宋体" w:eastAsia="宋体" w:hAnsi="宋体" w:hint="eastAsia"/>
        </w:rPr>
      </w:pPr>
    </w:p>
    <w:p w14:paraId="14FE9753"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保时捷扩充中国研发团队，新增智驾和座舱部门</w:t>
      </w:r>
    </w:p>
    <w:p w14:paraId="060003F4"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10月25日消息，保时捷中国研发团队正在扩建，补齐智能座舱、ADAS高级辅助驾驶等智能化研发能力为本次扩建的目标之一。团队未来将负责智能化应用在中国的适配开发工作。</w:t>
      </w:r>
    </w:p>
    <w:p w14:paraId="6D6F739A" w14:textId="77777777" w:rsidR="00B9053E" w:rsidRPr="00B9053E" w:rsidRDefault="00B9053E" w:rsidP="001A15CC">
      <w:pPr>
        <w:ind w:firstLineChars="270" w:firstLine="567"/>
        <w:rPr>
          <w:rFonts w:ascii="宋体" w:eastAsia="宋体" w:hAnsi="宋体" w:hint="eastAsia"/>
        </w:rPr>
      </w:pPr>
    </w:p>
    <w:p w14:paraId="49A44EFA"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保时捷售价跌破40万</w:t>
      </w:r>
    </w:p>
    <w:p w14:paraId="3F76B485"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10月25日，#保时捷售价跌破40万#话题冲上微博热搜榜单。据多家媒体报道，目前深圳经销商给出的Macan不到40万元的裸车报价，以2024款Macan 2.0T为例，该车厂商指导价为57.80万，而当地经销商给出了最低35.80万元的裸车报价，相当于打了六折优惠。</w:t>
      </w:r>
    </w:p>
    <w:p w14:paraId="503B9AA2" w14:textId="77777777" w:rsidR="00B9053E" w:rsidRPr="00B9053E" w:rsidRDefault="00B9053E" w:rsidP="001A15CC">
      <w:pPr>
        <w:ind w:firstLineChars="270" w:firstLine="567"/>
        <w:rPr>
          <w:rFonts w:ascii="宋体" w:eastAsia="宋体" w:hAnsi="宋体" w:hint="eastAsia"/>
        </w:rPr>
      </w:pPr>
    </w:p>
    <w:p w14:paraId="47F83B24"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比亚迪自研智驾再整合</w:t>
      </w:r>
    </w:p>
    <w:p w14:paraId="1901B257" w14:textId="77777777" w:rsidR="00F36363" w:rsidRDefault="00F36363" w:rsidP="00371CD2">
      <w:pPr>
        <w:ind w:firstLineChars="200" w:firstLine="420"/>
        <w:rPr>
          <w:rFonts w:ascii="宋体" w:eastAsia="宋体" w:hAnsi="宋体"/>
        </w:rPr>
      </w:pPr>
      <w:r w:rsidRPr="00B9053E">
        <w:rPr>
          <w:rFonts w:ascii="宋体" w:eastAsia="宋体" w:hAnsi="宋体" w:hint="eastAsia"/>
        </w:rPr>
        <w:t>比亚迪内部负责自研智驾的天璇开发部与天狼研发部近期已经整合。整合后，初步的自研智驾落地时间是明年年中，包括高速智能领航和城区智能领航功能，落地车型选择了仰望。</w:t>
      </w:r>
    </w:p>
    <w:p w14:paraId="668670FA" w14:textId="77777777" w:rsidR="00B9053E" w:rsidRPr="00B9053E" w:rsidRDefault="00B9053E" w:rsidP="001A15CC">
      <w:pPr>
        <w:ind w:firstLineChars="270" w:firstLine="567"/>
        <w:rPr>
          <w:rFonts w:ascii="宋体" w:eastAsia="宋体" w:hAnsi="宋体" w:hint="eastAsia"/>
        </w:rPr>
      </w:pPr>
    </w:p>
    <w:p w14:paraId="71237A69"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广汽菲克长沙工厂开启第4次拍卖</w:t>
      </w:r>
    </w:p>
    <w:p w14:paraId="791C00EE"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10月22日，广汽菲克管理人发布公告称，今日广汽菲克长沙工厂进行第4次挂网拍卖，本次起拍价按上一次流拍价的90%即约11.03亿元，保证金1亿元，公示期15日。</w:t>
      </w:r>
    </w:p>
    <w:p w14:paraId="55B5C00C" w14:textId="77777777" w:rsidR="00B9053E" w:rsidRPr="00B9053E" w:rsidRDefault="00B9053E" w:rsidP="001A15CC">
      <w:pPr>
        <w:ind w:firstLineChars="270" w:firstLine="567"/>
        <w:rPr>
          <w:rFonts w:ascii="宋体" w:eastAsia="宋体" w:hAnsi="宋体" w:hint="eastAsia"/>
        </w:rPr>
      </w:pPr>
    </w:p>
    <w:p w14:paraId="425CB527"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广汽集团总部将整体搬迁至番禺汽车城，以实施管理模式转变</w:t>
      </w:r>
    </w:p>
    <w:p w14:paraId="799E7B65" w14:textId="77777777" w:rsidR="00F36363" w:rsidRDefault="00F36363" w:rsidP="00371CD2">
      <w:pPr>
        <w:ind w:firstLineChars="200" w:firstLine="420"/>
        <w:rPr>
          <w:rFonts w:ascii="宋体" w:eastAsia="宋体" w:hAnsi="宋体"/>
        </w:rPr>
      </w:pPr>
      <w:r w:rsidRPr="00B9053E">
        <w:rPr>
          <w:rFonts w:ascii="宋体" w:eastAsia="宋体" w:hAnsi="宋体" w:hint="eastAsia"/>
        </w:rPr>
        <w:t>近日，广汽集团发布公告，为实现对自主品牌的管理模式由战略管控向经营管控转型，将于今年11月2日整体搬迁至广汽传祺、广汽埃安和广汽研究院所处的番禺汽车城。</w:t>
      </w:r>
    </w:p>
    <w:p w14:paraId="748EE647" w14:textId="77777777" w:rsidR="00B9053E" w:rsidRPr="00B9053E" w:rsidRDefault="00B9053E" w:rsidP="001A15CC">
      <w:pPr>
        <w:ind w:firstLineChars="270" w:firstLine="567"/>
        <w:rPr>
          <w:rFonts w:ascii="宋体" w:eastAsia="宋体" w:hAnsi="宋体" w:hint="eastAsia"/>
        </w:rPr>
      </w:pPr>
    </w:p>
    <w:p w14:paraId="4FF0D6EA"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花呗开始支持24期免息买特斯拉充电桩</w:t>
      </w:r>
    </w:p>
    <w:p w14:paraId="6571A759"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10月21日，特斯拉宣布，双11期间（2024年10月21日-11月13日）特斯拉第三代家充服务包支持花呗24期免息。</w:t>
      </w:r>
    </w:p>
    <w:p w14:paraId="01B6FA60" w14:textId="77777777" w:rsidR="00B9053E" w:rsidRPr="00B9053E" w:rsidRDefault="00B9053E" w:rsidP="001A15CC">
      <w:pPr>
        <w:ind w:firstLineChars="270" w:firstLine="567"/>
        <w:rPr>
          <w:rFonts w:ascii="宋体" w:eastAsia="宋体" w:hAnsi="宋体" w:hint="eastAsia"/>
        </w:rPr>
      </w:pPr>
    </w:p>
    <w:p w14:paraId="542DE117"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华晨宝马地热能项目在沈阳正式开工</w:t>
      </w:r>
    </w:p>
    <w:p w14:paraId="4B28CE51" w14:textId="7330467D" w:rsidR="00B9053E" w:rsidRPr="00B9053E" w:rsidRDefault="00F36363" w:rsidP="007677EA">
      <w:pPr>
        <w:ind w:firstLineChars="200" w:firstLine="420"/>
        <w:rPr>
          <w:rFonts w:ascii="宋体" w:eastAsia="宋体" w:hAnsi="宋体" w:hint="eastAsia"/>
        </w:rPr>
      </w:pPr>
      <w:r w:rsidRPr="00B9053E">
        <w:rPr>
          <w:rFonts w:ascii="宋体" w:eastAsia="宋体" w:hAnsi="宋体" w:hint="eastAsia"/>
        </w:rPr>
        <w:t>华晨宝马地热能项目正式开工。将在2025年供暖季建成使用。项目竣工后，宝马在沈的动力总成工厂及第六代动力电池中心将实现100%非化石能源供热。</w:t>
      </w:r>
    </w:p>
    <w:p w14:paraId="3233CBC9"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lastRenderedPageBreak/>
        <w:t>吉利将发布新一代雷神超级电混技术</w:t>
      </w:r>
    </w:p>
    <w:p w14:paraId="081DA37B" w14:textId="77777777" w:rsidR="00F36363" w:rsidRDefault="00F36363" w:rsidP="00371CD2">
      <w:pPr>
        <w:ind w:firstLineChars="200" w:firstLine="420"/>
        <w:rPr>
          <w:rFonts w:ascii="宋体" w:eastAsia="宋体" w:hAnsi="宋体"/>
        </w:rPr>
      </w:pPr>
      <w:r w:rsidRPr="00B9053E">
        <w:rPr>
          <w:rFonts w:ascii="宋体" w:eastAsia="宋体" w:hAnsi="宋体" w:hint="eastAsia"/>
        </w:rPr>
        <w:t>吉利汽车将于10月30日正式发布热效率突破46%的新一代雷神超级电混技术。搭载新一代雷神超级电混的轿车在极限工况下，百公里油耗仅2.62L，满油满电续航可达2390km。</w:t>
      </w:r>
    </w:p>
    <w:p w14:paraId="0A137EFD" w14:textId="77777777" w:rsidR="00B9053E" w:rsidRPr="00B9053E" w:rsidRDefault="00B9053E" w:rsidP="001A15CC">
      <w:pPr>
        <w:ind w:firstLineChars="270" w:firstLine="567"/>
        <w:rPr>
          <w:rFonts w:ascii="宋体" w:eastAsia="宋体" w:hAnsi="宋体" w:hint="eastAsia"/>
        </w:rPr>
      </w:pPr>
    </w:p>
    <w:p w14:paraId="741567C4"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吉利汽车：浙江乘用车拟1.2亿元收购宁波乘用车全部股权</w:t>
      </w:r>
    </w:p>
    <w:p w14:paraId="743AD258"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21日，吉利汽车发布公告称，公司间接全资附属公司浙江乘用车就收购宁波乘用车全部股权与吉利控股订立股权转让协议，收购金额为1.23亿元人民币。收购事项交割后，宁波乘用车将成为吉利汽车间接全资附属公司，且其财务业绩将合并入集团综合财务报表中。</w:t>
      </w:r>
    </w:p>
    <w:p w14:paraId="59C75358" w14:textId="77777777" w:rsidR="00B9053E" w:rsidRPr="00B9053E" w:rsidRDefault="00B9053E" w:rsidP="001A15CC">
      <w:pPr>
        <w:ind w:firstLineChars="270" w:firstLine="567"/>
        <w:rPr>
          <w:rFonts w:ascii="宋体" w:eastAsia="宋体" w:hAnsi="宋体" w:hint="eastAsia"/>
        </w:rPr>
      </w:pPr>
    </w:p>
    <w:p w14:paraId="0FA47BD3"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捷豹路虎承认裁员</w:t>
      </w:r>
    </w:p>
    <w:p w14:paraId="342EF8E3" w14:textId="77777777" w:rsidR="00F36363" w:rsidRDefault="00F36363" w:rsidP="00371CD2">
      <w:pPr>
        <w:ind w:firstLineChars="200" w:firstLine="420"/>
        <w:rPr>
          <w:rFonts w:ascii="宋体" w:eastAsia="宋体" w:hAnsi="宋体"/>
        </w:rPr>
      </w:pPr>
      <w:r w:rsidRPr="00B9053E">
        <w:rPr>
          <w:rFonts w:ascii="宋体" w:eastAsia="宋体" w:hAnsi="宋体" w:hint="eastAsia"/>
        </w:rPr>
        <w:t>捷豹路虎中国方面称，IMSS的确正在进行结构调整和人员优化，但“大规模裁员为不实消息。”捷豹路虎中国内部人士表示，IMSS的裁员比例大约为20%，裁员赔偿为“n+3"。</w:t>
      </w:r>
    </w:p>
    <w:p w14:paraId="71360D6E" w14:textId="77777777" w:rsidR="00B9053E" w:rsidRPr="00B9053E" w:rsidRDefault="00B9053E" w:rsidP="001A15CC">
      <w:pPr>
        <w:ind w:firstLineChars="270" w:firstLine="567"/>
        <w:rPr>
          <w:rFonts w:ascii="宋体" w:eastAsia="宋体" w:hAnsi="宋体" w:hint="eastAsia"/>
        </w:rPr>
      </w:pPr>
    </w:p>
    <w:p w14:paraId="090EEEE4"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理想汽车：端到端智能驾驶开启全量推送</w:t>
      </w:r>
    </w:p>
    <w:p w14:paraId="1CEF4CD0"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10月23日，理想汽车宣布，理想智能驾驶行业首创“端到端+VLM”随OTA 6.4开启全量推送，覆盖车型包括MEGA、L9、L8、L7、L6的AD Max平台车型。</w:t>
      </w:r>
    </w:p>
    <w:p w14:paraId="28CF1800" w14:textId="77777777" w:rsidR="00B9053E" w:rsidRPr="00B9053E" w:rsidRDefault="00B9053E" w:rsidP="001A15CC">
      <w:pPr>
        <w:ind w:firstLineChars="270" w:firstLine="567"/>
        <w:rPr>
          <w:rFonts w:ascii="宋体" w:eastAsia="宋体" w:hAnsi="宋体" w:hint="eastAsia"/>
        </w:rPr>
      </w:pPr>
    </w:p>
    <w:p w14:paraId="236292F1"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理想汽车：全国已有921座理想超充站，4432根理想充电桩</w:t>
      </w:r>
    </w:p>
    <w:p w14:paraId="729D189F" w14:textId="61D2FD67" w:rsidR="00B9053E" w:rsidRDefault="00F36363" w:rsidP="00371CD2">
      <w:pPr>
        <w:ind w:firstLineChars="200" w:firstLine="420"/>
        <w:rPr>
          <w:rFonts w:ascii="宋体" w:eastAsia="宋体" w:hAnsi="宋体"/>
        </w:rPr>
      </w:pPr>
      <w:r w:rsidRPr="00B9053E">
        <w:rPr>
          <w:rFonts w:ascii="宋体" w:eastAsia="宋体" w:hAnsi="宋体" w:hint="eastAsia"/>
        </w:rPr>
        <w:t>10月21日，理想汽车官微发文称，截至2024年10月20日， 全国已有921座理想超充站，4432根理想充电桩，布局30个省份，173个城市。</w:t>
      </w:r>
    </w:p>
    <w:p w14:paraId="5FC55E14" w14:textId="77777777" w:rsidR="002C4B62" w:rsidRPr="00B9053E" w:rsidRDefault="002C4B62" w:rsidP="00371CD2">
      <w:pPr>
        <w:ind w:firstLineChars="200" w:firstLine="420"/>
        <w:rPr>
          <w:rFonts w:ascii="宋体" w:eastAsia="宋体" w:hAnsi="宋体" w:hint="eastAsia"/>
        </w:rPr>
      </w:pPr>
    </w:p>
    <w:p w14:paraId="3B317CD9"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哪吒汽车计划年底前将马来西亚经销商网络扩大至20家</w:t>
      </w:r>
    </w:p>
    <w:p w14:paraId="748F637A"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25日，哪吒汽车马来西亚首家旗舰店在吉隆坡开业，并完成首批50位车主交付。哪吒汽车在马来西亚市场目前已拥有12家经销商。哪吒汽车计划在2024年底前将马来西亚经销商网络扩大至20家，其中重点拓展的区域包括吉隆坡、雪兰莪、柔佛、槟城以及东马。</w:t>
      </w:r>
    </w:p>
    <w:p w14:paraId="00709F73" w14:textId="77777777" w:rsidR="00371CD2" w:rsidRPr="00B9053E" w:rsidRDefault="00371CD2" w:rsidP="00371CD2">
      <w:pPr>
        <w:ind w:firstLineChars="200" w:firstLine="420"/>
        <w:rPr>
          <w:rFonts w:ascii="宋体" w:eastAsia="宋体" w:hAnsi="宋体" w:hint="eastAsia"/>
        </w:rPr>
      </w:pPr>
    </w:p>
    <w:p w14:paraId="3BE82692"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奇瑞汽车与韩国车企KG Mobility就未来移动出行技术达成合作</w:t>
      </w:r>
    </w:p>
    <w:p w14:paraId="541C9491"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10月21日，奇瑞汽车与韩国汽车制造商KG Mobility（原双龙汽车）宣布达成战略合作，共同开发未来出行技术。此次合作旨在通过共享资源和专业知识，加速新车型的研发进程。</w:t>
      </w:r>
    </w:p>
    <w:p w14:paraId="1F147A8D" w14:textId="77777777" w:rsidR="00B9053E" w:rsidRPr="00B9053E" w:rsidRDefault="00B9053E" w:rsidP="001A15CC">
      <w:pPr>
        <w:ind w:firstLineChars="270" w:firstLine="567"/>
        <w:rPr>
          <w:rFonts w:ascii="宋体" w:eastAsia="宋体" w:hAnsi="宋体" w:hint="eastAsia"/>
        </w:rPr>
      </w:pPr>
    </w:p>
    <w:p w14:paraId="677C5D3C"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赛力斯百亿购买理财产品</w:t>
      </w:r>
    </w:p>
    <w:p w14:paraId="2911A97B"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10月21日晚间，赛力斯集团发布公告称，公司及子公司计划使用不超过150亿元的自有资金购买安全性高、流动性好、低风险的理财产品，以提高资金使用效率和增加资金收益。</w:t>
      </w:r>
    </w:p>
    <w:p w14:paraId="6B38DF5E" w14:textId="77777777" w:rsidR="00B9053E" w:rsidRPr="00B9053E" w:rsidRDefault="00B9053E" w:rsidP="001A15CC">
      <w:pPr>
        <w:ind w:firstLineChars="270" w:firstLine="567"/>
        <w:rPr>
          <w:rFonts w:ascii="宋体" w:eastAsia="宋体" w:hAnsi="宋体" w:hint="eastAsia"/>
        </w:rPr>
      </w:pPr>
    </w:p>
    <w:p w14:paraId="259F8FA1"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斯洛文尼亚首个东风旗舰店开业</w:t>
      </w:r>
    </w:p>
    <w:p w14:paraId="7555D2F3" w14:textId="77777777" w:rsidR="00F36363" w:rsidRDefault="00F36363" w:rsidP="00371CD2">
      <w:pPr>
        <w:ind w:firstLineChars="200" w:firstLine="420"/>
        <w:rPr>
          <w:rFonts w:ascii="宋体" w:eastAsia="宋体" w:hAnsi="宋体"/>
        </w:rPr>
      </w:pPr>
      <w:r w:rsidRPr="00B9053E">
        <w:rPr>
          <w:rFonts w:ascii="宋体" w:eastAsia="宋体" w:hAnsi="宋体" w:hint="eastAsia"/>
        </w:rPr>
        <w:t>东风汽车在斯洛文尼亚首都卢布尔雅那成功举办DongfengCenter开业庆典，同时VOYAHCOURAGE和FORTHINGS7新车首次亮相斯洛文尼亚。</w:t>
      </w:r>
    </w:p>
    <w:p w14:paraId="4B6CC645" w14:textId="77777777" w:rsidR="00B9053E" w:rsidRPr="00B9053E" w:rsidRDefault="00B9053E" w:rsidP="001A15CC">
      <w:pPr>
        <w:ind w:firstLineChars="270" w:firstLine="567"/>
        <w:rPr>
          <w:rFonts w:ascii="宋体" w:eastAsia="宋体" w:hAnsi="宋体" w:hint="eastAsia"/>
        </w:rPr>
      </w:pPr>
    </w:p>
    <w:p w14:paraId="788AAEB5"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小鹏发布AI天玑XOS 5.4.0</w:t>
      </w:r>
    </w:p>
    <w:p w14:paraId="7B5D4E76"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10月24日，小鹏汽车发布了AI天玑XOS 5.4.0智能系统，包含了AI智驾、AI座舱、AI底盘和AI互联四个部分。这套系统将首先搭载于小鹏P7+上，并且未来将适配到小鹏更</w:t>
      </w:r>
      <w:r w:rsidRPr="00B9053E">
        <w:rPr>
          <w:rFonts w:ascii="宋体" w:eastAsia="宋体" w:hAnsi="宋体" w:hint="eastAsia"/>
        </w:rPr>
        <w:lastRenderedPageBreak/>
        <w:t>多车型上，小鹏X9/G9/G6/P7i已同步开启公测。</w:t>
      </w:r>
    </w:p>
    <w:p w14:paraId="172C52E0" w14:textId="77777777" w:rsidR="00B9053E" w:rsidRPr="00B9053E" w:rsidRDefault="00B9053E" w:rsidP="001A15CC">
      <w:pPr>
        <w:ind w:firstLineChars="270" w:firstLine="567"/>
        <w:rPr>
          <w:rFonts w:ascii="宋体" w:eastAsia="宋体" w:hAnsi="宋体" w:hint="eastAsia"/>
        </w:rPr>
      </w:pPr>
    </w:p>
    <w:p w14:paraId="4597F6AF"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小鹏汇天飞行汽车工厂动工，规划年产能1万辆</w:t>
      </w:r>
    </w:p>
    <w:p w14:paraId="71DF6E1D"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10月27日，小鹏汇天飞行汽车智造基地正式动工，将用于生产分体式飞行汽车“陆地航母”的飞行体部分，规划年产能1万辆。其中，首期占地面积约18万平方米。</w:t>
      </w:r>
    </w:p>
    <w:p w14:paraId="6C0A2668" w14:textId="77777777" w:rsidR="00B9053E" w:rsidRPr="00B9053E" w:rsidRDefault="00B9053E" w:rsidP="001A15CC">
      <w:pPr>
        <w:ind w:firstLineChars="270" w:firstLine="567"/>
        <w:rPr>
          <w:rFonts w:ascii="宋体" w:eastAsia="宋体" w:hAnsi="宋体" w:hint="eastAsia"/>
        </w:rPr>
      </w:pPr>
    </w:p>
    <w:p w14:paraId="239046DF"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小鹏汽车正式进入阿联酋市场</w:t>
      </w:r>
    </w:p>
    <w:p w14:paraId="70FBA80F"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10月23日消息，小鹏汽车携手阿联酋Ali &amp; Sons Holding LLC公司日前在迪拜举行了G6、G9上市发布会，在目前开设的迪拜门店基础上，双方将在明年于阿布扎比开设另一家门店。</w:t>
      </w:r>
    </w:p>
    <w:p w14:paraId="3CA9F16E" w14:textId="77777777" w:rsidR="00B9053E" w:rsidRPr="00B9053E" w:rsidRDefault="00B9053E" w:rsidP="001A15CC">
      <w:pPr>
        <w:ind w:firstLineChars="270" w:firstLine="567"/>
        <w:rPr>
          <w:rFonts w:ascii="宋体" w:eastAsia="宋体" w:hAnsi="宋体" w:hint="eastAsia"/>
        </w:rPr>
      </w:pPr>
    </w:p>
    <w:p w14:paraId="016B397F"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一汽解放：筹划重大资产重组</w:t>
      </w:r>
    </w:p>
    <w:p w14:paraId="09895BF0" w14:textId="77777777" w:rsidR="00F36363" w:rsidRDefault="00F36363" w:rsidP="00371CD2">
      <w:pPr>
        <w:ind w:firstLineChars="200" w:firstLine="420"/>
        <w:rPr>
          <w:rFonts w:ascii="宋体" w:eastAsia="宋体" w:hAnsi="宋体"/>
        </w:rPr>
      </w:pPr>
      <w:r w:rsidRPr="00B9053E">
        <w:rPr>
          <w:rFonts w:ascii="宋体" w:eastAsia="宋体" w:hAnsi="宋体" w:hint="eastAsia"/>
        </w:rPr>
        <w:t>一汽解放近日公告称，公司正在筹划拟以非公开协议转让的方式将持有的一汽财务有限公司21.8393%股权出售给中国第一汽车股份有限公司。本次交易预计构成重大资产重组。</w:t>
      </w:r>
    </w:p>
    <w:p w14:paraId="25F9E12B" w14:textId="77777777" w:rsidR="00B9053E" w:rsidRPr="00B9053E" w:rsidRDefault="00B9053E" w:rsidP="001A15CC">
      <w:pPr>
        <w:ind w:firstLineChars="270" w:firstLine="567"/>
        <w:rPr>
          <w:rFonts w:ascii="宋体" w:eastAsia="宋体" w:hAnsi="宋体" w:hint="eastAsia"/>
        </w:rPr>
      </w:pPr>
    </w:p>
    <w:p w14:paraId="7598AC66"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长安汽车计划到2030年实现年销量500万辆</w:t>
      </w:r>
    </w:p>
    <w:p w14:paraId="7D1AC2D2"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10月21日，长安汽车董事长朱华荣表示，公司未来将推出37款数智化产品，整体目标是到2030年集团年度销量达500万辆。其中，长安自主品牌占400万辆、新能源车型占60%、海外销售占比30%。</w:t>
      </w:r>
    </w:p>
    <w:p w14:paraId="6CE91657" w14:textId="77777777" w:rsidR="00B9053E" w:rsidRPr="00B9053E" w:rsidRDefault="00B9053E" w:rsidP="001A15CC">
      <w:pPr>
        <w:ind w:firstLineChars="270" w:firstLine="567"/>
        <w:rPr>
          <w:rFonts w:ascii="宋体" w:eastAsia="宋体" w:hAnsi="宋体" w:hint="eastAsia"/>
        </w:rPr>
      </w:pPr>
    </w:p>
    <w:p w14:paraId="06B0DAF8"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长安汽车数智工厂正式挂牌，首车量产下线</w:t>
      </w:r>
    </w:p>
    <w:p w14:paraId="49CD0621"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21日，由长安汽车、联通、华为联手打造的长安汽车数智工厂正式挂牌，阿维塔07成为该工厂首款下线车型。长安汽车数智工厂以“全制造流程数字化”为目标打造数字底座，广泛应用5G、AI、数字孪生等40余项先进技术。</w:t>
      </w:r>
    </w:p>
    <w:p w14:paraId="738B09D4" w14:textId="77777777" w:rsidR="00B9053E" w:rsidRPr="00B9053E" w:rsidRDefault="00B9053E" w:rsidP="001A15CC">
      <w:pPr>
        <w:ind w:firstLineChars="270" w:firstLine="567"/>
        <w:rPr>
          <w:rFonts w:ascii="宋体" w:eastAsia="宋体" w:hAnsi="宋体" w:hint="eastAsia"/>
        </w:rPr>
      </w:pPr>
    </w:p>
    <w:p w14:paraId="5970F601"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长城将推出4.0T V8发动机</w:t>
      </w:r>
    </w:p>
    <w:p w14:paraId="5D9A7248" w14:textId="77777777" w:rsidR="00F36363" w:rsidRDefault="00F36363" w:rsidP="00371CD2">
      <w:pPr>
        <w:ind w:firstLineChars="200" w:firstLine="420"/>
        <w:rPr>
          <w:rFonts w:ascii="宋体" w:eastAsia="宋体" w:hAnsi="宋体"/>
        </w:rPr>
      </w:pPr>
      <w:r w:rsidRPr="00B9053E">
        <w:rPr>
          <w:rFonts w:ascii="宋体" w:eastAsia="宋体" w:hAnsi="宋体" w:hint="eastAsia"/>
        </w:rPr>
        <w:t>在长城坦克秋季技术发布会上，魏建军透露，长城汽车将在明年四五月份，推出长城自研的 4.0T V8 大排发动机，要为长城的越野和大排量这些特殊用途场景提供服务。</w:t>
      </w:r>
    </w:p>
    <w:p w14:paraId="3DEAF2CC" w14:textId="77777777" w:rsidR="00B9053E" w:rsidRPr="00B9053E" w:rsidRDefault="00B9053E" w:rsidP="001A15CC">
      <w:pPr>
        <w:ind w:firstLineChars="270" w:firstLine="567"/>
        <w:rPr>
          <w:rFonts w:ascii="宋体" w:eastAsia="宋体" w:hAnsi="宋体" w:hint="eastAsia"/>
        </w:rPr>
      </w:pPr>
    </w:p>
    <w:p w14:paraId="091F1FE8"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长城汽车：前三季度净利润104.28亿元，同比增加108.78%</w:t>
      </w:r>
    </w:p>
    <w:p w14:paraId="0A17C267" w14:textId="77777777" w:rsidR="00F36363" w:rsidRPr="00B9053E" w:rsidRDefault="00F36363" w:rsidP="00371CD2">
      <w:pPr>
        <w:ind w:firstLineChars="200" w:firstLine="420"/>
        <w:rPr>
          <w:rFonts w:ascii="宋体" w:eastAsia="宋体" w:hAnsi="宋体" w:hint="eastAsia"/>
        </w:rPr>
      </w:pPr>
      <w:r w:rsidRPr="00B9053E">
        <w:rPr>
          <w:rFonts w:ascii="宋体" w:eastAsia="宋体" w:hAnsi="宋体" w:hint="eastAsia"/>
        </w:rPr>
        <w:t>长城汽车10月25日晚间披露三季报，公司2024年前三季度营业收入1422.54亿元，同比增加19.04%；净利润104.28亿元，同比增加108.78%；基本每股收益1.23元。</w:t>
      </w:r>
    </w:p>
    <w:p w14:paraId="4C89A8F5" w14:textId="77777777" w:rsidR="00F36363" w:rsidRDefault="00F36363" w:rsidP="00A44474">
      <w:pPr>
        <w:rPr>
          <w:rFonts w:ascii="宋体" w:eastAsia="宋体" w:hAnsi="宋体"/>
        </w:rPr>
      </w:pPr>
      <w:r w:rsidRPr="00B9053E">
        <w:rPr>
          <w:rFonts w:ascii="宋体" w:eastAsia="宋体" w:hAnsi="宋体"/>
          <w:noProof/>
          <w14:ligatures w14:val="standardContextual"/>
        </w:rPr>
        <w:drawing>
          <wp:inline distT="0" distB="0" distL="0" distR="0" wp14:anchorId="5BC3437A" wp14:editId="75FDD4E3">
            <wp:extent cx="1800000" cy="780376"/>
            <wp:effectExtent l="0" t="0" r="0" b="1270"/>
            <wp:docPr id="540717486" name="图片 1"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414448" name="图片 1" descr="表格&#10;&#10;描述已自动生成"/>
                    <pic:cNvPicPr/>
                  </pic:nvPicPr>
                  <pic:blipFill>
                    <a:blip r:embed="rId27"/>
                    <a:stretch>
                      <a:fillRect/>
                    </a:stretch>
                  </pic:blipFill>
                  <pic:spPr>
                    <a:xfrm>
                      <a:off x="0" y="0"/>
                      <a:ext cx="1800000" cy="780376"/>
                    </a:xfrm>
                    <a:prstGeom prst="rect">
                      <a:avLst/>
                    </a:prstGeom>
                  </pic:spPr>
                </pic:pic>
              </a:graphicData>
            </a:graphic>
          </wp:inline>
        </w:drawing>
      </w:r>
    </w:p>
    <w:p w14:paraId="436810BF" w14:textId="77777777" w:rsidR="00B9053E" w:rsidRPr="00B9053E" w:rsidRDefault="00B9053E" w:rsidP="00A44474">
      <w:pPr>
        <w:rPr>
          <w:rFonts w:ascii="宋体" w:eastAsia="宋体" w:hAnsi="宋体" w:hint="eastAsia"/>
        </w:rPr>
      </w:pPr>
    </w:p>
    <w:p w14:paraId="58239A0A" w14:textId="77777777" w:rsidR="00F36363" w:rsidRPr="00B9053E" w:rsidRDefault="00F36363" w:rsidP="00B9053E">
      <w:pPr>
        <w:pStyle w:val="2"/>
        <w:numPr>
          <w:ilvl w:val="0"/>
          <w:numId w:val="2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长城汽车发布Hi4-Z架构</w:t>
      </w:r>
    </w:p>
    <w:p w14:paraId="68D96612" w14:textId="77777777" w:rsidR="00F36363" w:rsidRPr="00B9053E" w:rsidRDefault="00F36363" w:rsidP="00371CD2">
      <w:pPr>
        <w:ind w:firstLineChars="200" w:firstLine="420"/>
        <w:rPr>
          <w:rFonts w:ascii="宋体" w:eastAsia="宋体" w:hAnsi="宋体" w:hint="eastAsia"/>
        </w:rPr>
      </w:pPr>
      <w:r w:rsidRPr="00B9053E">
        <w:rPr>
          <w:rFonts w:ascii="宋体" w:eastAsia="宋体" w:hAnsi="宋体" w:hint="eastAsia"/>
        </w:rPr>
        <w:t>10月22日，长城汽车于长城坦克秋季技术发布会上正式发布了Hi4-Z架构。Hi4-Z架构系全新纵置双电机混联架构，定位超长续航越野平台。采用该架构的车型搭载59.05kWh大容量三元锂电池组，WLTC纯电续航超200km，最大快充功率163kW，充电15分钟续航可增加120km，放电功率最高可达600kW。预计将由坦克500 Hi4-Z首发搭载。</w:t>
      </w:r>
    </w:p>
    <w:p w14:paraId="772DA4B7" w14:textId="77777777" w:rsidR="00F36363" w:rsidRPr="00B9053E" w:rsidRDefault="00F36363" w:rsidP="00BD22B1">
      <w:pPr>
        <w:rPr>
          <w:rFonts w:ascii="宋体" w:eastAsia="宋体" w:hAnsi="宋体" w:hint="eastAsia"/>
        </w:rPr>
      </w:pPr>
    </w:p>
    <w:p w14:paraId="6D7BE859" w14:textId="274A6D69" w:rsidR="00131BD8" w:rsidRPr="00B9053E" w:rsidRDefault="002E69B2" w:rsidP="00B9053E">
      <w:pPr>
        <w:pStyle w:val="1"/>
        <w:spacing w:before="0" w:after="0" w:line="240" w:lineRule="auto"/>
        <w:ind w:left="6"/>
        <w:rPr>
          <w:rFonts w:ascii="宋体" w:eastAsia="宋体" w:hAnsi="宋体" w:hint="eastAsia"/>
        </w:rPr>
      </w:pPr>
      <w:r w:rsidRPr="00B9053E">
        <w:rPr>
          <w:rFonts w:ascii="宋体" w:eastAsia="宋体" w:hAnsi="宋体" w:hint="eastAsia"/>
        </w:rPr>
        <w:lastRenderedPageBreak/>
        <w:t>六、</w:t>
      </w:r>
      <w:r w:rsidR="00131BD8" w:rsidRPr="00B9053E">
        <w:rPr>
          <w:rFonts w:ascii="宋体" w:eastAsia="宋体" w:hAnsi="宋体" w:hint="eastAsia"/>
        </w:rPr>
        <w:t>行业信息</w:t>
      </w:r>
    </w:p>
    <w:p w14:paraId="6054E6DD" w14:textId="77777777" w:rsidR="00F36363" w:rsidRPr="00B9053E" w:rsidRDefault="00F36363" w:rsidP="00B9053E">
      <w:pPr>
        <w:pStyle w:val="2"/>
        <w:numPr>
          <w:ilvl w:val="0"/>
          <w:numId w:val="31"/>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十大北斗应用场景发布，涉及车辆智能运管、“北斗+”低空经济等多方面</w:t>
      </w:r>
    </w:p>
    <w:p w14:paraId="342983BA"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24日，“第三届北斗规模应用国际峰会”在湖南株洲举行。会议发布了《十大北斗应用场景典型案例集》，共包含10个场景、23个典型案例。10个场景分别为：车辆智能运管、自然资源综合管理、应急减灾、精准农业、智慧城市治理、大众智慧出行、数字施工、公共卫生与健康信息化建设、“北斗+”低空经济、海外应用。</w:t>
      </w:r>
    </w:p>
    <w:p w14:paraId="40A687C8" w14:textId="77777777" w:rsidR="00B9053E" w:rsidRPr="00B9053E" w:rsidRDefault="00B9053E" w:rsidP="001A15CC">
      <w:pPr>
        <w:ind w:firstLineChars="270" w:firstLine="567"/>
        <w:rPr>
          <w:rFonts w:ascii="宋体" w:eastAsia="宋体" w:hAnsi="宋体" w:hint="eastAsia"/>
        </w:rPr>
      </w:pPr>
    </w:p>
    <w:p w14:paraId="37AF4F70" w14:textId="77777777" w:rsidR="00F36363" w:rsidRPr="00B9053E" w:rsidRDefault="00F36363" w:rsidP="00B9053E">
      <w:pPr>
        <w:pStyle w:val="2"/>
        <w:numPr>
          <w:ilvl w:val="0"/>
          <w:numId w:val="31"/>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国内首条全固态锂电池量产线正式投产</w:t>
      </w:r>
    </w:p>
    <w:p w14:paraId="5B873F7F"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10月24日，国内首条全固态锂电池量产线正式投产。这是由北京纯锂新能源科技公司投资建设的产线，该全固态锂电池可应用于储能、两轮车电池等领域。</w:t>
      </w:r>
    </w:p>
    <w:p w14:paraId="6270BFAE" w14:textId="77777777" w:rsidR="00B9053E" w:rsidRPr="00B9053E" w:rsidRDefault="00B9053E" w:rsidP="001A15CC">
      <w:pPr>
        <w:ind w:firstLineChars="270" w:firstLine="567"/>
        <w:rPr>
          <w:rFonts w:ascii="宋体" w:eastAsia="宋体" w:hAnsi="宋体" w:hint="eastAsia"/>
        </w:rPr>
      </w:pPr>
    </w:p>
    <w:p w14:paraId="6E9BD3BC" w14:textId="77777777" w:rsidR="00F36363" w:rsidRPr="00B9053E" w:rsidRDefault="00F36363" w:rsidP="00B9053E">
      <w:pPr>
        <w:pStyle w:val="2"/>
        <w:numPr>
          <w:ilvl w:val="0"/>
          <w:numId w:val="31"/>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博世与江铃计划成立合资公司从事轻型商用车电驱动系统业务</w:t>
      </w:r>
    </w:p>
    <w:p w14:paraId="6B16C303"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24日，博世与江铃集团在南昌签署合资协议，双方计划成立合资公司，共同开发和销售轻型商用车电驱桥系统。合资公司的注册资本为5亿元人民币，其中博世持股60%，江铃持股40%。公司将主要负责轻型商用车电驱桥系统的开发、应用、生产、销售和服务。</w:t>
      </w:r>
    </w:p>
    <w:p w14:paraId="11B5A533" w14:textId="77777777" w:rsidR="00B9053E" w:rsidRPr="00B9053E" w:rsidRDefault="00B9053E" w:rsidP="001A15CC">
      <w:pPr>
        <w:ind w:firstLineChars="270" w:firstLine="567"/>
        <w:rPr>
          <w:rFonts w:ascii="宋体" w:eastAsia="宋体" w:hAnsi="宋体" w:hint="eastAsia"/>
        </w:rPr>
      </w:pPr>
    </w:p>
    <w:p w14:paraId="634443B2" w14:textId="77777777" w:rsidR="00F36363" w:rsidRPr="00B9053E" w:rsidRDefault="00F36363" w:rsidP="00B9053E">
      <w:pPr>
        <w:pStyle w:val="2"/>
        <w:numPr>
          <w:ilvl w:val="0"/>
          <w:numId w:val="31"/>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滴滴自动驾驶完成C轮融资</w:t>
      </w:r>
    </w:p>
    <w:p w14:paraId="4CE5FC60"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10月22日消息，滴滴自动驾驶日前完成C轮2.98亿美元融资，由广汽集团领投，滴滴参与。融资资金将用于加大自动驾驶技术的研发投入，加速推动首款Robotaxi量产车落地。</w:t>
      </w:r>
    </w:p>
    <w:p w14:paraId="27EE7BE4" w14:textId="77777777" w:rsidR="00B9053E" w:rsidRPr="00B9053E" w:rsidRDefault="00B9053E" w:rsidP="001A15CC">
      <w:pPr>
        <w:ind w:firstLineChars="270" w:firstLine="567"/>
        <w:rPr>
          <w:rFonts w:ascii="宋体" w:eastAsia="宋体" w:hAnsi="宋体" w:hint="eastAsia"/>
        </w:rPr>
      </w:pPr>
    </w:p>
    <w:p w14:paraId="2E0FBA41" w14:textId="77777777" w:rsidR="00F36363" w:rsidRPr="00B9053E" w:rsidRDefault="00F36363" w:rsidP="00B9053E">
      <w:pPr>
        <w:pStyle w:val="2"/>
        <w:numPr>
          <w:ilvl w:val="0"/>
          <w:numId w:val="31"/>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地平线正式登陆港交所</w:t>
      </w:r>
    </w:p>
    <w:p w14:paraId="2C691F1D"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10月24日，地平线正式于香港交易所主板挂牌上市，募资总额达54.07亿港元，成为港股今年最大的科技IPO。上市首日，地平线机器人-W开盘价报5.12港元，大涨28.32%。</w:t>
      </w:r>
    </w:p>
    <w:p w14:paraId="7A4A127E" w14:textId="77777777" w:rsidR="00B9053E" w:rsidRPr="00B9053E" w:rsidRDefault="00B9053E" w:rsidP="001A15CC">
      <w:pPr>
        <w:ind w:firstLineChars="270" w:firstLine="567"/>
        <w:rPr>
          <w:rFonts w:ascii="宋体" w:eastAsia="宋体" w:hAnsi="宋体" w:hint="eastAsia"/>
        </w:rPr>
      </w:pPr>
    </w:p>
    <w:p w14:paraId="57DB6AA9" w14:textId="77777777" w:rsidR="00F36363" w:rsidRPr="00B9053E" w:rsidRDefault="00F36363" w:rsidP="00B9053E">
      <w:pPr>
        <w:pStyle w:val="2"/>
        <w:numPr>
          <w:ilvl w:val="0"/>
          <w:numId w:val="31"/>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蜂巢能源欧洲公司及德国子公司将终止运营</w:t>
      </w:r>
    </w:p>
    <w:p w14:paraId="1797A80B" w14:textId="77777777" w:rsidR="00F36363" w:rsidRPr="00B9053E" w:rsidRDefault="00F36363" w:rsidP="00371CD2">
      <w:pPr>
        <w:ind w:firstLineChars="200" w:firstLine="420"/>
        <w:rPr>
          <w:rFonts w:ascii="宋体" w:eastAsia="宋体" w:hAnsi="宋体" w:hint="eastAsia"/>
        </w:rPr>
      </w:pPr>
      <w:r w:rsidRPr="00B9053E">
        <w:rPr>
          <w:rFonts w:ascii="宋体" w:eastAsia="宋体" w:hAnsi="宋体" w:hint="eastAsia"/>
        </w:rPr>
        <w:t>蜂巢能源表示，由于蜂巢能源无法控制的原因，欧洲电动汽车市场的发展未能达到所有利益相关方的预期，终止蜂巢能源科技（欧洲）有限公司及其德国子公司的商业运营。10月24日，动力电池企业蜂巢能源决定暂停投建其在德国的两家电池工厂项目，何时复工暂无时间表。</w:t>
      </w:r>
    </w:p>
    <w:p w14:paraId="30166EE3" w14:textId="77777777" w:rsidR="00F36363" w:rsidRPr="00B9053E" w:rsidRDefault="00F36363" w:rsidP="008F25BA">
      <w:pPr>
        <w:rPr>
          <w:rFonts w:ascii="宋体" w:eastAsia="宋体" w:hAnsi="宋体" w:hint="eastAsia"/>
        </w:rPr>
      </w:pPr>
    </w:p>
    <w:p w14:paraId="67A8B97A" w14:textId="77777777" w:rsidR="00F36363" w:rsidRPr="00B9053E" w:rsidRDefault="00F36363" w:rsidP="00B9053E">
      <w:pPr>
        <w:pStyle w:val="2"/>
        <w:numPr>
          <w:ilvl w:val="0"/>
          <w:numId w:val="31"/>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国轩高科：与澳洲开发商合作规模有望超4GWh</w:t>
      </w:r>
    </w:p>
    <w:p w14:paraId="4EE0744E"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25日，国轩高科澳洲分公司称已与澳洲新能源领域开发商签约，拟围绕大规模储能及其他新能源项目展开深入合作，未来合作规模有望超4GWh。国轩高科还提到，移动充电车产品也在收获销售订单及年度预售协议。</w:t>
      </w:r>
    </w:p>
    <w:p w14:paraId="38EDB2FD" w14:textId="77777777" w:rsidR="00B9053E" w:rsidRPr="00B9053E" w:rsidRDefault="00B9053E" w:rsidP="001A15CC">
      <w:pPr>
        <w:ind w:firstLineChars="270" w:firstLine="567"/>
        <w:rPr>
          <w:rFonts w:ascii="宋体" w:eastAsia="宋体" w:hAnsi="宋体" w:hint="eastAsia"/>
        </w:rPr>
      </w:pPr>
    </w:p>
    <w:p w14:paraId="13DABF43" w14:textId="77777777" w:rsidR="00F36363" w:rsidRPr="00B9053E" w:rsidRDefault="00F36363" w:rsidP="00B9053E">
      <w:pPr>
        <w:pStyle w:val="2"/>
        <w:numPr>
          <w:ilvl w:val="0"/>
          <w:numId w:val="31"/>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宁德时代发布骁遥超级增混电池</w:t>
      </w:r>
    </w:p>
    <w:p w14:paraId="49E82888"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24日，宁德时代在北京发布全球首款纯电续航400公里以上，且兼具4C超充的增混电池——骁遥超级增混电池。骁遥超级增混电池采用宁德时代钠离子电池技术，400km续航配置下，充电10分钟可补能超280km，还能实现零下40摄氏度极寒环境下电池可放电。</w:t>
      </w:r>
    </w:p>
    <w:p w14:paraId="493D5903" w14:textId="77777777" w:rsidR="00B9053E" w:rsidRPr="00B9053E" w:rsidRDefault="00B9053E" w:rsidP="001A15CC">
      <w:pPr>
        <w:ind w:firstLineChars="270" w:firstLine="567"/>
        <w:rPr>
          <w:rFonts w:ascii="宋体" w:eastAsia="宋体" w:hAnsi="宋体" w:hint="eastAsia"/>
        </w:rPr>
      </w:pPr>
    </w:p>
    <w:p w14:paraId="6A67D646" w14:textId="77777777" w:rsidR="00F36363" w:rsidRPr="00B9053E" w:rsidRDefault="00F36363" w:rsidP="00B9053E">
      <w:pPr>
        <w:pStyle w:val="2"/>
        <w:numPr>
          <w:ilvl w:val="0"/>
          <w:numId w:val="31"/>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元戎启行与高通合作，开发智驾方案</w:t>
      </w:r>
    </w:p>
    <w:p w14:paraId="2C9438B6"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10月22日，有消息称，智能驾驶研发商元戎启行与芯片企业高通达成合作。元戎启行</w:t>
      </w:r>
      <w:r w:rsidRPr="00B9053E">
        <w:rPr>
          <w:rFonts w:ascii="宋体" w:eastAsia="宋体" w:hAnsi="宋体" w:hint="eastAsia"/>
        </w:rPr>
        <w:lastRenderedPageBreak/>
        <w:t>或将基于高通骁龙8650芯片开发智能驾驶方案，或可降低智能驾驶解决方案成本。</w:t>
      </w:r>
    </w:p>
    <w:p w14:paraId="7637EDD9" w14:textId="77777777" w:rsidR="00B9053E" w:rsidRPr="00B9053E" w:rsidRDefault="00B9053E" w:rsidP="001A15CC">
      <w:pPr>
        <w:ind w:firstLineChars="270" w:firstLine="567"/>
        <w:rPr>
          <w:rFonts w:ascii="宋体" w:eastAsia="宋体" w:hAnsi="宋体" w:hint="eastAsia"/>
        </w:rPr>
      </w:pPr>
    </w:p>
    <w:p w14:paraId="4D506C91" w14:textId="77777777" w:rsidR="00F36363" w:rsidRPr="00B9053E" w:rsidRDefault="00F36363" w:rsidP="00B9053E">
      <w:pPr>
        <w:pStyle w:val="2"/>
        <w:numPr>
          <w:ilvl w:val="0"/>
          <w:numId w:val="31"/>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亿纬锂能：628Ah储能工厂一期项目将于今年12月投产</w:t>
      </w:r>
    </w:p>
    <w:p w14:paraId="2161D756"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10月27日，亿纬锂能发布公告称，公司628Ah储能工厂一期项目将于今年12月投产。</w:t>
      </w:r>
    </w:p>
    <w:p w14:paraId="7A66E676" w14:textId="77777777" w:rsidR="00B9053E" w:rsidRPr="00B9053E" w:rsidRDefault="00B9053E" w:rsidP="001A15CC">
      <w:pPr>
        <w:ind w:firstLineChars="270" w:firstLine="567"/>
        <w:rPr>
          <w:rFonts w:ascii="宋体" w:eastAsia="宋体" w:hAnsi="宋体" w:hint="eastAsia"/>
        </w:rPr>
      </w:pPr>
    </w:p>
    <w:p w14:paraId="418EBDDB" w14:textId="77777777" w:rsidR="00F36363" w:rsidRPr="00B9053E" w:rsidRDefault="00F36363" w:rsidP="00B9053E">
      <w:pPr>
        <w:pStyle w:val="2"/>
        <w:numPr>
          <w:ilvl w:val="0"/>
          <w:numId w:val="31"/>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中邮在上海成立智行汽车科技公司</w:t>
      </w:r>
    </w:p>
    <w:p w14:paraId="1C165C91" w14:textId="77777777" w:rsidR="00F36363" w:rsidRDefault="00F36363" w:rsidP="00371CD2">
      <w:pPr>
        <w:ind w:firstLineChars="200" w:firstLine="420"/>
        <w:rPr>
          <w:rFonts w:ascii="宋体" w:eastAsia="宋体" w:hAnsi="宋体"/>
        </w:rPr>
      </w:pPr>
      <w:r w:rsidRPr="00B9053E">
        <w:rPr>
          <w:rFonts w:ascii="宋体" w:eastAsia="宋体" w:hAnsi="宋体" w:hint="eastAsia"/>
        </w:rPr>
        <w:t>近日，中邮智行汽车科技（上海）有限公司成立，经营范围含汽车拖车、求援、清障服务，第二类增值电信业务，新能源汽车整车销售，小微型客车租赁经营服务，互联网销售，智能车载设备销售等。该公司由中国邮电器材集团有限公司全资持股。</w:t>
      </w:r>
    </w:p>
    <w:p w14:paraId="0C12D877" w14:textId="77777777" w:rsidR="00B9053E" w:rsidRPr="00B9053E" w:rsidRDefault="00B9053E" w:rsidP="001A15CC">
      <w:pPr>
        <w:ind w:firstLineChars="270" w:firstLine="567"/>
        <w:rPr>
          <w:rFonts w:ascii="宋体" w:eastAsia="宋体" w:hAnsi="宋体" w:hint="eastAsia"/>
        </w:rPr>
      </w:pPr>
    </w:p>
    <w:p w14:paraId="20E9F0A2" w14:textId="77777777" w:rsidR="00F36363" w:rsidRPr="00B9053E" w:rsidRDefault="00F36363" w:rsidP="00B9053E">
      <w:pPr>
        <w:pStyle w:val="2"/>
        <w:numPr>
          <w:ilvl w:val="0"/>
          <w:numId w:val="31"/>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亿纬锂能：前三季度净利润31.89亿元，同比下降6.88%</w:t>
      </w:r>
    </w:p>
    <w:p w14:paraId="49C1350B"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24日，亿纬锂能发布2024年第三季度报告，前三季度公司实现营业收入340.49亿元，同比下降4.16%；归属于上市公司股东的净利润31.89亿元，同比下降6.88%；基本每股收益1.56元。其中，第三季度实现营业收入123.90亿元，同比下降1.30%；归属于上市公司股东的净利润10.51亿元，同比下降17.44%。</w:t>
      </w:r>
    </w:p>
    <w:p w14:paraId="2DCD5CE3" w14:textId="77777777" w:rsidR="00B9053E" w:rsidRPr="00B9053E" w:rsidRDefault="00B9053E" w:rsidP="001A15CC">
      <w:pPr>
        <w:ind w:firstLineChars="270" w:firstLine="567"/>
        <w:rPr>
          <w:rFonts w:ascii="宋体" w:eastAsia="宋体" w:hAnsi="宋体" w:hint="eastAsia"/>
        </w:rPr>
      </w:pPr>
    </w:p>
    <w:p w14:paraId="141CB7B2" w14:textId="77777777" w:rsidR="00F36363" w:rsidRPr="00B9053E" w:rsidRDefault="00F36363" w:rsidP="00B9053E">
      <w:pPr>
        <w:pStyle w:val="2"/>
        <w:numPr>
          <w:ilvl w:val="0"/>
          <w:numId w:val="31"/>
        </w:numPr>
        <w:spacing w:before="0" w:after="0" w:line="240" w:lineRule="auto"/>
        <w:ind w:left="0" w:firstLine="0"/>
        <w:rPr>
          <w:rFonts w:ascii="宋体" w:eastAsia="宋体" w:hAnsi="宋体" w:hint="eastAsia"/>
          <w:sz w:val="24"/>
          <w:szCs w:val="24"/>
        </w:rPr>
      </w:pPr>
      <w:r w:rsidRPr="00B9053E">
        <w:rPr>
          <w:rFonts w:ascii="宋体" w:eastAsia="宋体" w:hAnsi="宋体" w:hint="eastAsia"/>
          <w:sz w:val="24"/>
          <w:szCs w:val="24"/>
        </w:rPr>
        <w:t>2024年中国燃油汽车行业用户满意度指数创历史新高</w:t>
      </w:r>
    </w:p>
    <w:p w14:paraId="5DEB927A" w14:textId="31B71536" w:rsidR="00B9053E" w:rsidRDefault="00F36363" w:rsidP="002C4B62">
      <w:pPr>
        <w:ind w:firstLineChars="200" w:firstLine="420"/>
        <w:rPr>
          <w:rFonts w:ascii="宋体" w:eastAsia="宋体" w:hAnsi="宋体"/>
        </w:rPr>
      </w:pPr>
      <w:r w:rsidRPr="00B9053E">
        <w:rPr>
          <w:rFonts w:ascii="宋体" w:eastAsia="宋体" w:hAnsi="宋体" w:hint="eastAsia"/>
        </w:rPr>
        <w:t>10月23日，中国质量协会发布2024年中国燃油汽车行业用户满意度指数（CACSI）测评结果。2024年中国燃油汽车行业用户满意度指数为81分（满分100分），创历史新高。</w:t>
      </w:r>
    </w:p>
    <w:p w14:paraId="7716DF67" w14:textId="77777777" w:rsidR="007677EA" w:rsidRPr="00B9053E" w:rsidRDefault="007677EA" w:rsidP="002C4B62">
      <w:pPr>
        <w:ind w:firstLineChars="200" w:firstLine="420"/>
        <w:rPr>
          <w:rFonts w:ascii="宋体" w:eastAsia="宋体" w:hAnsi="宋体" w:hint="eastAsia"/>
        </w:rPr>
      </w:pPr>
    </w:p>
    <w:p w14:paraId="29CCA7CA" w14:textId="27A3A1E1" w:rsidR="00131BD8" w:rsidRPr="00B9053E" w:rsidRDefault="002E69B2" w:rsidP="00B9053E">
      <w:pPr>
        <w:pStyle w:val="1"/>
        <w:spacing w:before="0" w:after="0" w:line="240" w:lineRule="auto"/>
        <w:ind w:left="6"/>
        <w:rPr>
          <w:rFonts w:ascii="宋体" w:eastAsia="宋体" w:hAnsi="宋体" w:hint="eastAsia"/>
        </w:rPr>
      </w:pPr>
      <w:r w:rsidRPr="00B9053E">
        <w:rPr>
          <w:rFonts w:ascii="宋体" w:eastAsia="宋体" w:hAnsi="宋体" w:hint="eastAsia"/>
        </w:rPr>
        <w:t>七、</w:t>
      </w:r>
      <w:r w:rsidR="00131BD8" w:rsidRPr="00B9053E">
        <w:rPr>
          <w:rFonts w:ascii="宋体" w:eastAsia="宋体" w:hAnsi="宋体" w:hint="eastAsia"/>
        </w:rPr>
        <w:t>跨国集团与国际市场</w:t>
      </w:r>
    </w:p>
    <w:p w14:paraId="6FF7B90A" w14:textId="53AADA05" w:rsidR="00F36363" w:rsidRPr="00B9053E" w:rsidRDefault="00F36363" w:rsidP="00B9053E">
      <w:pPr>
        <w:pStyle w:val="2"/>
        <w:numPr>
          <w:ilvl w:val="0"/>
          <w:numId w:val="9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9月全球新能源汽车销量超170万辆</w:t>
      </w:r>
    </w:p>
    <w:p w14:paraId="0D82A9AD" w14:textId="77777777" w:rsidR="00F36363" w:rsidRDefault="00F36363" w:rsidP="00371CD2">
      <w:pPr>
        <w:ind w:firstLineChars="200" w:firstLine="420"/>
        <w:rPr>
          <w:rFonts w:ascii="宋体" w:eastAsia="宋体" w:hAnsi="宋体"/>
        </w:rPr>
      </w:pPr>
      <w:r w:rsidRPr="00B9053E">
        <w:rPr>
          <w:rFonts w:ascii="宋体" w:eastAsia="宋体" w:hAnsi="宋体" w:hint="eastAsia"/>
        </w:rPr>
        <w:t>日前，市场研究公司Rho Motion发布数据显示，今年9月，全球新能源汽车交付量为170万辆，同比增长30.5%。中国市场销量为110万辆，占比超六成，增幅高达47.9%。</w:t>
      </w:r>
    </w:p>
    <w:p w14:paraId="7E0718AF" w14:textId="77777777" w:rsidR="00B9053E" w:rsidRPr="00B9053E" w:rsidRDefault="00B9053E" w:rsidP="001A15CC">
      <w:pPr>
        <w:ind w:firstLineChars="270" w:firstLine="567"/>
        <w:rPr>
          <w:rFonts w:ascii="宋体" w:eastAsia="宋体" w:hAnsi="宋体" w:hint="eastAsia"/>
        </w:rPr>
      </w:pPr>
    </w:p>
    <w:p w14:paraId="68B3FAD5" w14:textId="77777777" w:rsidR="00F36363" w:rsidRPr="00B9053E" w:rsidRDefault="00F36363" w:rsidP="00B9053E">
      <w:pPr>
        <w:pStyle w:val="2"/>
        <w:numPr>
          <w:ilvl w:val="0"/>
          <w:numId w:val="9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LG新能源与Stellantis的电池合资企业开始生产</w:t>
      </w:r>
    </w:p>
    <w:p w14:paraId="5BAAA4EE"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10月23日，韩国电池制造商LG新能源公司表示，其与Stellantis的合资企业已开始在加拿大生产电池模块。年生产能力将达到49.5吉瓦时，可以每年为45万辆汽车提供动力。</w:t>
      </w:r>
    </w:p>
    <w:p w14:paraId="3DB5B757" w14:textId="77777777" w:rsidR="00B9053E" w:rsidRPr="00B9053E" w:rsidRDefault="00B9053E" w:rsidP="001A15CC">
      <w:pPr>
        <w:ind w:firstLineChars="270" w:firstLine="567"/>
        <w:rPr>
          <w:rFonts w:ascii="宋体" w:eastAsia="宋体" w:hAnsi="宋体" w:hint="eastAsia"/>
        </w:rPr>
      </w:pPr>
    </w:p>
    <w:p w14:paraId="3C861959" w14:textId="77777777" w:rsidR="00F36363" w:rsidRPr="00B9053E" w:rsidRDefault="00F36363" w:rsidP="00B9053E">
      <w:pPr>
        <w:pStyle w:val="2"/>
        <w:numPr>
          <w:ilvl w:val="0"/>
          <w:numId w:val="9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Stellantis准备削减欧洲内燃机汽车产量</w:t>
      </w:r>
    </w:p>
    <w:p w14:paraId="7F8751D5" w14:textId="77777777" w:rsidR="00F36363" w:rsidRDefault="00F36363" w:rsidP="00371CD2">
      <w:pPr>
        <w:ind w:firstLineChars="200" w:firstLine="420"/>
        <w:rPr>
          <w:rFonts w:ascii="宋体" w:eastAsia="宋体" w:hAnsi="宋体"/>
        </w:rPr>
      </w:pPr>
      <w:r w:rsidRPr="00B9053E">
        <w:rPr>
          <w:rFonts w:ascii="宋体" w:eastAsia="宋体" w:hAnsi="宋体" w:hint="eastAsia"/>
        </w:rPr>
        <w:t>Stellantis欧洲业务负责人日前表示，公司准备在2025年削减内燃机汽车的产量，以期实现2025年欧盟碳排放目标，而不是因排放不达标支付罚款。减产最早于今年11月1日开始。</w:t>
      </w:r>
    </w:p>
    <w:p w14:paraId="51161D9E" w14:textId="77777777" w:rsidR="00B9053E" w:rsidRPr="00B9053E" w:rsidRDefault="00B9053E" w:rsidP="001A15CC">
      <w:pPr>
        <w:ind w:firstLineChars="270" w:firstLine="567"/>
        <w:rPr>
          <w:rFonts w:ascii="宋体" w:eastAsia="宋体" w:hAnsi="宋体" w:hint="eastAsia"/>
        </w:rPr>
      </w:pPr>
    </w:p>
    <w:p w14:paraId="055B44CE" w14:textId="77777777" w:rsidR="00F36363" w:rsidRPr="00B9053E" w:rsidRDefault="00F36363" w:rsidP="00B9053E">
      <w:pPr>
        <w:pStyle w:val="2"/>
        <w:numPr>
          <w:ilvl w:val="0"/>
          <w:numId w:val="9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高通与谷歌达成多年战略合作，提供生成式AI数字座舱解决方案</w:t>
      </w:r>
    </w:p>
    <w:p w14:paraId="196B4005"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10月23日，高通技术公司宣布与谷歌达成为期多年的技术合作，旨在推进汽车行业的数字化转型。双方将利用骁龙数字底盘、Android Automotive OS和谷歌云三者互为补充的各类技术，提供借助生成式AI（GenAI）开发座舱解决方案的标准化参考平台。</w:t>
      </w:r>
    </w:p>
    <w:p w14:paraId="7F7B0D0A" w14:textId="77777777" w:rsidR="00B9053E" w:rsidRPr="00B9053E" w:rsidRDefault="00B9053E" w:rsidP="001A15CC">
      <w:pPr>
        <w:ind w:firstLineChars="270" w:firstLine="567"/>
        <w:rPr>
          <w:rFonts w:ascii="宋体" w:eastAsia="宋体" w:hAnsi="宋体" w:hint="eastAsia"/>
        </w:rPr>
      </w:pPr>
    </w:p>
    <w:p w14:paraId="4283C799" w14:textId="77777777" w:rsidR="00F36363" w:rsidRPr="00B9053E" w:rsidRDefault="00F36363" w:rsidP="00B9053E">
      <w:pPr>
        <w:pStyle w:val="2"/>
        <w:numPr>
          <w:ilvl w:val="0"/>
          <w:numId w:val="9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梅赛德斯-奔驰2024年Q3净利润17亿欧元 同比降54%</w:t>
      </w:r>
    </w:p>
    <w:p w14:paraId="2093A521" w14:textId="43857671" w:rsidR="00B9053E" w:rsidRPr="00B9053E" w:rsidRDefault="00F36363" w:rsidP="007677EA">
      <w:pPr>
        <w:ind w:firstLineChars="200" w:firstLine="420"/>
        <w:rPr>
          <w:rFonts w:ascii="宋体" w:eastAsia="宋体" w:hAnsi="宋体" w:hint="eastAsia"/>
        </w:rPr>
      </w:pPr>
      <w:r w:rsidRPr="00B9053E">
        <w:rPr>
          <w:rFonts w:ascii="宋体" w:eastAsia="宋体" w:hAnsi="宋体" w:hint="eastAsia"/>
        </w:rPr>
        <w:t>10月25日，梅赛德斯－奔驰集团发布2024年第三季度财报。销售额345.3亿欧元，同比下降6.7%；税前利润25.2亿欧元，同比下降48%；净利润17.2亿欧元，同比下降 54%。</w:t>
      </w:r>
    </w:p>
    <w:p w14:paraId="4319CA21" w14:textId="77777777" w:rsidR="00F36363" w:rsidRPr="00B9053E" w:rsidRDefault="00F36363" w:rsidP="00B9053E">
      <w:pPr>
        <w:pStyle w:val="2"/>
        <w:numPr>
          <w:ilvl w:val="0"/>
          <w:numId w:val="9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lastRenderedPageBreak/>
        <w:t>梅赛德斯-奔驰在德启用动力电池回收工厂</w:t>
      </w:r>
    </w:p>
    <w:p w14:paraId="4F6C3B04"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10月21日，梅赛德斯-奔驰启用欧洲首家采用集成机械-湿法冶金工艺的电池回收工厂，成为全球第一家以自有工厂实现电池闭环回收的车企。预计回收率将超过96%。</w:t>
      </w:r>
    </w:p>
    <w:p w14:paraId="31241D5A" w14:textId="77777777" w:rsidR="00B9053E" w:rsidRPr="00B9053E" w:rsidRDefault="00B9053E" w:rsidP="001A15CC">
      <w:pPr>
        <w:ind w:firstLineChars="270" w:firstLine="567"/>
        <w:rPr>
          <w:rFonts w:ascii="宋体" w:eastAsia="宋体" w:hAnsi="宋体" w:hint="eastAsia"/>
        </w:rPr>
      </w:pPr>
    </w:p>
    <w:p w14:paraId="0620D8EE" w14:textId="77777777" w:rsidR="00F36363" w:rsidRPr="00B9053E" w:rsidRDefault="00F36363" w:rsidP="00B9053E">
      <w:pPr>
        <w:pStyle w:val="2"/>
        <w:numPr>
          <w:ilvl w:val="0"/>
          <w:numId w:val="9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美国政府批准锂矿项目，致力于增加国内供应</w:t>
      </w:r>
    </w:p>
    <w:p w14:paraId="352ED916"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10月25日，美国政府发出本届政府首个锂矿开采许可证，拟在关键矿产供应链方面摆脱对外国的依赖。</w:t>
      </w:r>
    </w:p>
    <w:p w14:paraId="0BCC117A" w14:textId="77777777" w:rsidR="00B9053E" w:rsidRPr="00B9053E" w:rsidRDefault="00B9053E" w:rsidP="001A15CC">
      <w:pPr>
        <w:ind w:firstLineChars="270" w:firstLine="567"/>
        <w:rPr>
          <w:rFonts w:ascii="宋体" w:eastAsia="宋体" w:hAnsi="宋体" w:hint="eastAsia"/>
        </w:rPr>
      </w:pPr>
    </w:p>
    <w:p w14:paraId="614AE46D" w14:textId="77777777" w:rsidR="00F36363" w:rsidRPr="00B9053E" w:rsidRDefault="00F36363" w:rsidP="00B9053E">
      <w:pPr>
        <w:pStyle w:val="2"/>
        <w:numPr>
          <w:ilvl w:val="0"/>
          <w:numId w:val="9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欧洲汽车制造商协会发布多家车企9月欧盟新车注册量</w:t>
      </w:r>
    </w:p>
    <w:p w14:paraId="112A15B9" w14:textId="77777777" w:rsidR="00F36363" w:rsidRDefault="00F36363" w:rsidP="00371CD2">
      <w:pPr>
        <w:ind w:firstLineChars="200" w:firstLine="420"/>
        <w:rPr>
          <w:rFonts w:ascii="宋体" w:eastAsia="宋体" w:hAnsi="宋体"/>
        </w:rPr>
      </w:pPr>
      <w:r w:rsidRPr="00B9053E">
        <w:rPr>
          <w:rFonts w:ascii="宋体" w:eastAsia="宋体" w:hAnsi="宋体" w:hint="eastAsia"/>
        </w:rPr>
        <w:t>欧洲汽车制造商协会（ACEA）发布多家车企9月欧盟新车注册量，大众汽车集团增长0.3%；丰田汽车增长5.1%；梅赛德斯-奔驰集团下降7.3%；Stellantis下降27%；宝马增长7.6%；日产汽车下降20%。</w:t>
      </w:r>
    </w:p>
    <w:p w14:paraId="08B238A6" w14:textId="77777777" w:rsidR="00B9053E" w:rsidRPr="00B9053E" w:rsidRDefault="00B9053E" w:rsidP="001A15CC">
      <w:pPr>
        <w:ind w:firstLineChars="270" w:firstLine="567"/>
        <w:rPr>
          <w:rFonts w:ascii="宋体" w:eastAsia="宋体" w:hAnsi="宋体" w:hint="eastAsia"/>
        </w:rPr>
      </w:pPr>
    </w:p>
    <w:p w14:paraId="169011CF" w14:textId="77777777" w:rsidR="00F36363" w:rsidRPr="00B9053E" w:rsidRDefault="00F36363" w:rsidP="00B9053E">
      <w:pPr>
        <w:pStyle w:val="2"/>
        <w:numPr>
          <w:ilvl w:val="0"/>
          <w:numId w:val="9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索尼、本田合作的全新纯电动汽车将搭载AI智驾功能</w:t>
      </w:r>
    </w:p>
    <w:p w14:paraId="3007DD22" w14:textId="77777777" w:rsidR="00F36363" w:rsidRDefault="00F36363" w:rsidP="00371CD2">
      <w:pPr>
        <w:ind w:firstLineChars="200" w:firstLine="420"/>
        <w:rPr>
          <w:rFonts w:ascii="宋体" w:eastAsia="宋体" w:hAnsi="宋体"/>
        </w:rPr>
      </w:pPr>
      <w:r w:rsidRPr="00B9053E">
        <w:rPr>
          <w:rFonts w:ascii="宋体" w:eastAsia="宋体" w:hAnsi="宋体" w:hint="eastAsia"/>
        </w:rPr>
        <w:t>索尼集团和本田将在双方共同开发的纯电动汽车中引入AI自动驾驶辅助功能。这是日本车企首次公开引入该功能的计划。据悉，双方的合资公司——索尼本田移动出行将于2026年在美、日两地推出高端纯电动轿车 Afeela，实现AI智驾上车。</w:t>
      </w:r>
    </w:p>
    <w:p w14:paraId="2AF301D5" w14:textId="77777777" w:rsidR="00371CD2" w:rsidRPr="00B9053E" w:rsidRDefault="00371CD2" w:rsidP="00371CD2">
      <w:pPr>
        <w:ind w:firstLineChars="200" w:firstLine="420"/>
        <w:rPr>
          <w:rFonts w:ascii="宋体" w:eastAsia="宋体" w:hAnsi="宋体" w:hint="eastAsia"/>
        </w:rPr>
      </w:pPr>
    </w:p>
    <w:p w14:paraId="38BB3E43" w14:textId="77777777" w:rsidR="00F36363" w:rsidRPr="00B9053E" w:rsidRDefault="00F36363" w:rsidP="00B9053E">
      <w:pPr>
        <w:pStyle w:val="2"/>
        <w:numPr>
          <w:ilvl w:val="0"/>
          <w:numId w:val="9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泰国今年汽车产量或低于170万辆目标</w:t>
      </w:r>
    </w:p>
    <w:p w14:paraId="0250732D"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10月25日，泰国工业联合会发布的数据显示，今年前9个月，泰国汽车总产量为113万辆，占全年目标的约66%。泰国今年汽车产量预计将低于170万辆的目标。</w:t>
      </w:r>
    </w:p>
    <w:p w14:paraId="26ACD7DF" w14:textId="77777777" w:rsidR="00B9053E" w:rsidRPr="00B9053E" w:rsidRDefault="00B9053E" w:rsidP="001A15CC">
      <w:pPr>
        <w:ind w:firstLineChars="270" w:firstLine="567"/>
        <w:rPr>
          <w:rFonts w:ascii="宋体" w:eastAsia="宋体" w:hAnsi="宋体" w:hint="eastAsia"/>
        </w:rPr>
      </w:pPr>
    </w:p>
    <w:p w14:paraId="635F28DD" w14:textId="77777777" w:rsidR="00F36363" w:rsidRPr="00B9053E" w:rsidRDefault="00F36363" w:rsidP="00B9053E">
      <w:pPr>
        <w:pStyle w:val="2"/>
        <w:numPr>
          <w:ilvl w:val="0"/>
          <w:numId w:val="9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特斯拉公布24年三季度财报</w:t>
      </w:r>
    </w:p>
    <w:p w14:paraId="54AF83DF" w14:textId="77777777" w:rsidR="00F36363" w:rsidRDefault="00F36363" w:rsidP="00371CD2">
      <w:pPr>
        <w:ind w:firstLineChars="200" w:firstLine="420"/>
        <w:rPr>
          <w:rFonts w:ascii="宋体" w:eastAsia="宋体" w:hAnsi="宋体"/>
        </w:rPr>
      </w:pPr>
      <w:r w:rsidRPr="00B9053E">
        <w:rPr>
          <w:rFonts w:ascii="宋体" w:eastAsia="宋体" w:hAnsi="宋体" w:hint="eastAsia"/>
        </w:rPr>
        <w:t>北京时间10月24日凌晨4点，特斯拉（TSLA.US）公布24年三季度财报，特斯拉24年三季度总营收251.8亿美元，单季度营收比去年同期增长7.8%，但环比二季度255.0亿美元，下降约1%。三季度毛利率为19.8%，较二季度有所改善，但低于22年的同期的26.6%。</w:t>
      </w:r>
    </w:p>
    <w:p w14:paraId="276D16D2" w14:textId="77777777" w:rsidR="00B9053E" w:rsidRPr="00B9053E" w:rsidRDefault="00B9053E" w:rsidP="001A15CC">
      <w:pPr>
        <w:ind w:firstLineChars="270" w:firstLine="567"/>
        <w:rPr>
          <w:rFonts w:ascii="宋体" w:eastAsia="宋体" w:hAnsi="宋体" w:hint="eastAsia"/>
        </w:rPr>
      </w:pPr>
    </w:p>
    <w:p w14:paraId="6C62EDD5" w14:textId="77777777" w:rsidR="00F36363" w:rsidRPr="00B9053E" w:rsidRDefault="00F36363" w:rsidP="00B9053E">
      <w:pPr>
        <w:pStyle w:val="2"/>
        <w:numPr>
          <w:ilvl w:val="0"/>
          <w:numId w:val="9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特斯拉确认取消2.5万美元平价电动汽车计划</w:t>
      </w:r>
    </w:p>
    <w:p w14:paraId="2A4AECD5" w14:textId="77777777" w:rsidR="00F36363" w:rsidRDefault="00F36363" w:rsidP="00371CD2">
      <w:pPr>
        <w:ind w:firstLineChars="200" w:firstLine="420"/>
        <w:rPr>
          <w:rFonts w:ascii="宋体" w:eastAsia="宋体" w:hAnsi="宋体"/>
        </w:rPr>
      </w:pPr>
      <w:r w:rsidRPr="00B9053E">
        <w:rPr>
          <w:rFonts w:ascii="宋体" w:eastAsia="宋体" w:hAnsi="宋体" w:hint="eastAsia"/>
        </w:rPr>
        <w:t>特斯拉首席执行官埃隆·马斯克确认，该公司于2020年首次承诺的起价为25000美元的平价电动汽车计划已被取消，取而代之的是最近披露的Cybercab robotaxi。</w:t>
      </w:r>
    </w:p>
    <w:p w14:paraId="031898A8" w14:textId="77777777" w:rsidR="00B9053E" w:rsidRPr="00B9053E" w:rsidRDefault="00B9053E" w:rsidP="001A15CC">
      <w:pPr>
        <w:ind w:firstLineChars="270" w:firstLine="567"/>
        <w:rPr>
          <w:rFonts w:ascii="宋体" w:eastAsia="宋体" w:hAnsi="宋体" w:hint="eastAsia"/>
        </w:rPr>
      </w:pPr>
    </w:p>
    <w:p w14:paraId="176C62F3" w14:textId="77777777" w:rsidR="00F36363" w:rsidRPr="00B9053E" w:rsidRDefault="00F36363" w:rsidP="00B9053E">
      <w:pPr>
        <w:pStyle w:val="2"/>
        <w:numPr>
          <w:ilvl w:val="0"/>
          <w:numId w:val="9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通用汽车宣布上调2024年全年财务预期</w:t>
      </w:r>
    </w:p>
    <w:p w14:paraId="341CC744" w14:textId="77777777" w:rsidR="00F36363" w:rsidRDefault="00F36363" w:rsidP="00371CD2">
      <w:pPr>
        <w:ind w:firstLineChars="200" w:firstLine="420"/>
        <w:rPr>
          <w:rFonts w:ascii="宋体" w:eastAsia="宋体" w:hAnsi="宋体"/>
        </w:rPr>
      </w:pPr>
      <w:r w:rsidRPr="00B9053E">
        <w:rPr>
          <w:rFonts w:ascii="宋体" w:eastAsia="宋体" w:hAnsi="宋体" w:hint="eastAsia"/>
        </w:rPr>
        <w:t>当地时间10月22日，通用汽车宣布上调2024年全年财务预期：净利润预计104亿-111亿美元，调整后息税前利润预计140亿-150亿美元，调整后摊薄后每股收益预计10-10.5美元，调整后汽车业务现金流预计125亿-135亿美元。</w:t>
      </w:r>
    </w:p>
    <w:p w14:paraId="6FC6053A" w14:textId="77777777" w:rsidR="00B9053E" w:rsidRPr="00B9053E" w:rsidRDefault="00B9053E" w:rsidP="002E69B2">
      <w:pPr>
        <w:ind w:firstLineChars="270" w:firstLine="567"/>
        <w:rPr>
          <w:rFonts w:ascii="宋体" w:eastAsia="宋体" w:hAnsi="宋体" w:hint="eastAsia"/>
        </w:rPr>
      </w:pPr>
    </w:p>
    <w:p w14:paraId="4F153E04" w14:textId="77777777" w:rsidR="00F36363" w:rsidRPr="00B9053E" w:rsidRDefault="00F36363" w:rsidP="00B9053E">
      <w:pPr>
        <w:pStyle w:val="2"/>
        <w:numPr>
          <w:ilvl w:val="0"/>
          <w:numId w:val="9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现代汽车：第三季度营业利润同比减少6.5%，全球销量同比减少3.2%</w:t>
      </w:r>
    </w:p>
    <w:p w14:paraId="7CF8EFC6" w14:textId="77777777" w:rsidR="00F36363" w:rsidRDefault="00F36363" w:rsidP="00371CD2">
      <w:pPr>
        <w:ind w:firstLineChars="200" w:firstLine="420"/>
        <w:rPr>
          <w:rFonts w:ascii="宋体" w:eastAsia="宋体" w:hAnsi="宋体"/>
        </w:rPr>
      </w:pPr>
      <w:r w:rsidRPr="00B9053E">
        <w:rPr>
          <w:rFonts w:ascii="宋体" w:eastAsia="宋体" w:hAnsi="宋体" w:hint="eastAsia"/>
        </w:rPr>
        <w:t>10月24日，现代汽车发布业绩报告，今年第三季度营业利润同比减少6.5%，为3.5809万亿韩元（约合人民币185亿元）。销售额同比增长4.7%，为42.9283万亿韩元，创下历年同期最高纪录。现代汽车当季全球销量同比减少3.2%，为101.1807万辆。</w:t>
      </w:r>
    </w:p>
    <w:p w14:paraId="12962499" w14:textId="77777777" w:rsidR="00B9053E" w:rsidRPr="00B9053E" w:rsidRDefault="00B9053E" w:rsidP="002E69B2">
      <w:pPr>
        <w:ind w:firstLineChars="270" w:firstLine="567"/>
        <w:rPr>
          <w:rFonts w:ascii="宋体" w:eastAsia="宋体" w:hAnsi="宋体" w:hint="eastAsia"/>
        </w:rPr>
      </w:pPr>
    </w:p>
    <w:p w14:paraId="75137457" w14:textId="77777777" w:rsidR="00F36363" w:rsidRPr="00B9053E" w:rsidRDefault="00F36363" w:rsidP="00B9053E">
      <w:pPr>
        <w:pStyle w:val="2"/>
        <w:numPr>
          <w:ilvl w:val="0"/>
          <w:numId w:val="98"/>
        </w:numPr>
        <w:spacing w:before="0" w:after="0" w:line="240" w:lineRule="auto"/>
        <w:ind w:left="0" w:firstLine="6"/>
        <w:rPr>
          <w:rFonts w:ascii="宋体" w:eastAsia="宋体" w:hAnsi="宋体" w:hint="eastAsia"/>
          <w:sz w:val="24"/>
          <w:szCs w:val="24"/>
        </w:rPr>
      </w:pPr>
      <w:r w:rsidRPr="00B9053E">
        <w:rPr>
          <w:rFonts w:ascii="宋体" w:eastAsia="宋体" w:hAnsi="宋体" w:hint="eastAsia"/>
          <w:sz w:val="24"/>
          <w:szCs w:val="24"/>
        </w:rPr>
        <w:t>英国9月汽车产量连续7个月下滑</w:t>
      </w:r>
    </w:p>
    <w:p w14:paraId="06631FBA" w14:textId="77777777" w:rsidR="00F36363" w:rsidRPr="00B9053E" w:rsidRDefault="00F36363" w:rsidP="00371CD2">
      <w:pPr>
        <w:ind w:firstLineChars="200" w:firstLine="420"/>
        <w:rPr>
          <w:rFonts w:ascii="宋体" w:eastAsia="宋体" w:hAnsi="宋体" w:hint="eastAsia"/>
        </w:rPr>
      </w:pPr>
      <w:r w:rsidRPr="00B9053E">
        <w:rPr>
          <w:rFonts w:ascii="宋体" w:eastAsia="宋体" w:hAnsi="宋体" w:hint="eastAsia"/>
        </w:rPr>
        <w:t>10月24日消息，英国汽车制造商和贸易商协会（SMMT）发布行业数据显示，今年9月份英国汽车产量连续第七个月下滑。SMMT表示，9月份英国共有70039辆汽车下线，同比下</w:t>
      </w:r>
      <w:r w:rsidRPr="00B9053E">
        <w:rPr>
          <w:rFonts w:ascii="宋体" w:eastAsia="宋体" w:hAnsi="宋体" w:hint="eastAsia"/>
        </w:rPr>
        <w:lastRenderedPageBreak/>
        <w:t>降20.6%。其中电动化车型产量为21309辆，同比下降37%。</w:t>
      </w:r>
    </w:p>
    <w:sectPr w:rsidR="00F36363" w:rsidRPr="00B9053E" w:rsidSect="00B9053E">
      <w:headerReference w:type="even" r:id="rId28"/>
      <w:headerReference w:type="default" r:id="rId29"/>
      <w:footerReference w:type="even" r:id="rId30"/>
      <w:footerReference w:type="default" r:id="rId31"/>
      <w:headerReference w:type="first" r:id="rId32"/>
      <w:footerReference w:type="first" r:id="rId33"/>
      <w:pgSz w:w="11906" w:h="16838"/>
      <w:pgMar w:top="1440" w:right="1800" w:bottom="1440" w:left="1800" w:header="62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32525D" w14:textId="77777777" w:rsidR="004D3D27" w:rsidRDefault="004D3D27" w:rsidP="00131BD8">
      <w:pPr>
        <w:rPr>
          <w:rFonts w:hint="eastAsia"/>
        </w:rPr>
      </w:pPr>
      <w:r>
        <w:separator/>
      </w:r>
    </w:p>
  </w:endnote>
  <w:endnote w:type="continuationSeparator" w:id="0">
    <w:p w14:paraId="15CB54F1" w14:textId="77777777" w:rsidR="004D3D27" w:rsidRDefault="004D3D27"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D1706C" w14:textId="77777777" w:rsidR="00B9053E" w:rsidRDefault="00B9053E">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1B282B" w14:textId="77777777" w:rsidR="00B9053E" w:rsidRDefault="00B9053E">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956D87" w14:textId="77777777" w:rsidR="00B9053E" w:rsidRDefault="00B9053E">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99ED0D" w14:textId="77777777" w:rsidR="004D3D27" w:rsidRDefault="004D3D27" w:rsidP="00131BD8">
      <w:pPr>
        <w:rPr>
          <w:rFonts w:hint="eastAsia"/>
        </w:rPr>
      </w:pPr>
      <w:r>
        <w:separator/>
      </w:r>
    </w:p>
  </w:footnote>
  <w:footnote w:type="continuationSeparator" w:id="0">
    <w:p w14:paraId="4EB058BD" w14:textId="77777777" w:rsidR="004D3D27" w:rsidRDefault="004D3D27"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835C73" w14:textId="77777777" w:rsidR="00B9053E" w:rsidRDefault="00B9053E">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2E485C" w14:textId="450B39CD" w:rsidR="00B9053E" w:rsidRDefault="00B9053E" w:rsidP="00B9053E">
    <w:pPr>
      <w:pStyle w:val="a3"/>
      <w:jc w:val="left"/>
      <w:rPr>
        <w:rFonts w:hint="eastAsia"/>
      </w:rPr>
    </w:pPr>
    <w:r>
      <w:rPr>
        <w:noProof/>
      </w:rPr>
      <w:drawing>
        <wp:inline distT="0" distB="0" distL="0" distR="0" wp14:anchorId="5AB5498F" wp14:editId="77D3D5DA">
          <wp:extent cx="914400" cy="243348"/>
          <wp:effectExtent l="0" t="0" r="0" b="4445"/>
          <wp:docPr id="4936551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322856" name="图片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914400" cy="243348"/>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7F65AC" w14:textId="77777777" w:rsidR="00B9053E" w:rsidRDefault="00B9053E">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0"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BF826B2"/>
    <w:multiLevelType w:val="hybridMultilevel"/>
    <w:tmpl w:val="527245DA"/>
    <w:lvl w:ilvl="0" w:tplc="0644CE8E">
      <w:start w:val="1"/>
      <w:numFmt w:val="decimal"/>
      <w:pStyle w:val="2"/>
      <w:lvlText w:val="%1."/>
      <w:lvlJc w:val="left"/>
      <w:pPr>
        <w:ind w:left="1271"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F05489F"/>
    <w:multiLevelType w:val="hybridMultilevel"/>
    <w:tmpl w:val="55BCA1B6"/>
    <w:lvl w:ilvl="0" w:tplc="CF322C72">
      <w:start w:val="1"/>
      <w:numFmt w:val="decimal"/>
      <w:lvlText w:val="%1."/>
      <w:lvlJc w:val="left"/>
      <w:pPr>
        <w:ind w:left="1631" w:hanging="360"/>
      </w:pPr>
      <w:rPr>
        <w:rFonts w:hint="default"/>
      </w:rPr>
    </w:lvl>
    <w:lvl w:ilvl="1" w:tplc="04090019" w:tentative="1">
      <w:start w:val="1"/>
      <w:numFmt w:val="lowerLetter"/>
      <w:lvlText w:val="%2)"/>
      <w:lvlJc w:val="left"/>
      <w:pPr>
        <w:ind w:left="2151" w:hanging="440"/>
      </w:pPr>
    </w:lvl>
    <w:lvl w:ilvl="2" w:tplc="0409001B" w:tentative="1">
      <w:start w:val="1"/>
      <w:numFmt w:val="lowerRoman"/>
      <w:lvlText w:val="%3."/>
      <w:lvlJc w:val="right"/>
      <w:pPr>
        <w:ind w:left="2591" w:hanging="440"/>
      </w:pPr>
    </w:lvl>
    <w:lvl w:ilvl="3" w:tplc="0409000F" w:tentative="1">
      <w:start w:val="1"/>
      <w:numFmt w:val="decimal"/>
      <w:lvlText w:val="%4."/>
      <w:lvlJc w:val="left"/>
      <w:pPr>
        <w:ind w:left="3031" w:hanging="440"/>
      </w:pPr>
    </w:lvl>
    <w:lvl w:ilvl="4" w:tplc="04090019" w:tentative="1">
      <w:start w:val="1"/>
      <w:numFmt w:val="lowerLetter"/>
      <w:lvlText w:val="%5)"/>
      <w:lvlJc w:val="left"/>
      <w:pPr>
        <w:ind w:left="3471" w:hanging="440"/>
      </w:pPr>
    </w:lvl>
    <w:lvl w:ilvl="5" w:tplc="0409001B" w:tentative="1">
      <w:start w:val="1"/>
      <w:numFmt w:val="lowerRoman"/>
      <w:lvlText w:val="%6."/>
      <w:lvlJc w:val="right"/>
      <w:pPr>
        <w:ind w:left="3911" w:hanging="440"/>
      </w:pPr>
    </w:lvl>
    <w:lvl w:ilvl="6" w:tplc="0409000F" w:tentative="1">
      <w:start w:val="1"/>
      <w:numFmt w:val="decimal"/>
      <w:lvlText w:val="%7."/>
      <w:lvlJc w:val="left"/>
      <w:pPr>
        <w:ind w:left="4351" w:hanging="440"/>
      </w:pPr>
    </w:lvl>
    <w:lvl w:ilvl="7" w:tplc="04090019" w:tentative="1">
      <w:start w:val="1"/>
      <w:numFmt w:val="lowerLetter"/>
      <w:lvlText w:val="%8)"/>
      <w:lvlJc w:val="left"/>
      <w:pPr>
        <w:ind w:left="4791" w:hanging="440"/>
      </w:pPr>
    </w:lvl>
    <w:lvl w:ilvl="8" w:tplc="0409001B" w:tentative="1">
      <w:start w:val="1"/>
      <w:numFmt w:val="lowerRoman"/>
      <w:lvlText w:val="%9."/>
      <w:lvlJc w:val="right"/>
      <w:pPr>
        <w:ind w:left="5231" w:hanging="440"/>
      </w:pPr>
    </w:lvl>
  </w:abstractNum>
  <w:num w:numId="1" w16cid:durableId="282738236">
    <w:abstractNumId w:val="1"/>
  </w:num>
  <w:num w:numId="2" w16cid:durableId="1480270471">
    <w:abstractNumId w:val="12"/>
  </w:num>
  <w:num w:numId="3" w16cid:durableId="1167399889">
    <w:abstractNumId w:val="17"/>
  </w:num>
  <w:num w:numId="4" w16cid:durableId="967508622">
    <w:abstractNumId w:val="6"/>
  </w:num>
  <w:num w:numId="5" w16cid:durableId="102386765">
    <w:abstractNumId w:val="13"/>
  </w:num>
  <w:num w:numId="6" w16cid:durableId="1785613302">
    <w:abstractNumId w:val="11"/>
  </w:num>
  <w:num w:numId="7" w16cid:durableId="1550722081">
    <w:abstractNumId w:val="19"/>
  </w:num>
  <w:num w:numId="8" w16cid:durableId="1870945211">
    <w:abstractNumId w:val="15"/>
  </w:num>
  <w:num w:numId="9" w16cid:durableId="1724675460">
    <w:abstractNumId w:val="21"/>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2"/>
  </w:num>
  <w:num w:numId="19" w16cid:durableId="124979625">
    <w:abstractNumId w:val="9"/>
  </w:num>
  <w:num w:numId="20" w16cid:durableId="1314137112">
    <w:abstractNumId w:val="14"/>
  </w:num>
  <w:num w:numId="21" w16cid:durableId="703021954">
    <w:abstractNumId w:val="0"/>
  </w:num>
  <w:num w:numId="22" w16cid:durableId="825168829">
    <w:abstractNumId w:val="20"/>
  </w:num>
  <w:num w:numId="23" w16cid:durableId="2137291072">
    <w:abstractNumId w:val="18"/>
  </w:num>
  <w:num w:numId="24" w16cid:durableId="1745951388">
    <w:abstractNumId w:val="23"/>
  </w:num>
  <w:num w:numId="25" w16cid:durableId="693729192">
    <w:abstractNumId w:val="23"/>
    <w:lvlOverride w:ilvl="0">
      <w:startOverride w:val="1"/>
    </w:lvlOverride>
  </w:num>
  <w:num w:numId="26" w16cid:durableId="2101679813">
    <w:abstractNumId w:val="23"/>
    <w:lvlOverride w:ilvl="0">
      <w:startOverride w:val="1"/>
    </w:lvlOverride>
  </w:num>
  <w:num w:numId="27" w16cid:durableId="1041321124">
    <w:abstractNumId w:val="23"/>
    <w:lvlOverride w:ilvl="0">
      <w:startOverride w:val="1"/>
    </w:lvlOverride>
  </w:num>
  <w:num w:numId="28" w16cid:durableId="2013022502">
    <w:abstractNumId w:val="23"/>
    <w:lvlOverride w:ilvl="0">
      <w:startOverride w:val="1"/>
    </w:lvlOverride>
  </w:num>
  <w:num w:numId="29" w16cid:durableId="1607998182">
    <w:abstractNumId w:val="23"/>
    <w:lvlOverride w:ilvl="0">
      <w:startOverride w:val="1"/>
    </w:lvlOverride>
  </w:num>
  <w:num w:numId="30" w16cid:durableId="712115206">
    <w:abstractNumId w:val="23"/>
    <w:lvlOverride w:ilvl="0">
      <w:startOverride w:val="1"/>
    </w:lvlOverride>
  </w:num>
  <w:num w:numId="31" w16cid:durableId="843478550">
    <w:abstractNumId w:val="23"/>
    <w:lvlOverride w:ilvl="0">
      <w:startOverride w:val="1"/>
    </w:lvlOverride>
  </w:num>
  <w:num w:numId="32" w16cid:durableId="438259024">
    <w:abstractNumId w:val="23"/>
  </w:num>
  <w:num w:numId="33" w16cid:durableId="1896695594">
    <w:abstractNumId w:val="23"/>
  </w:num>
  <w:num w:numId="34" w16cid:durableId="1879925403">
    <w:abstractNumId w:val="23"/>
  </w:num>
  <w:num w:numId="35" w16cid:durableId="1485970731">
    <w:abstractNumId w:val="23"/>
  </w:num>
  <w:num w:numId="36" w16cid:durableId="1037975591">
    <w:abstractNumId w:val="24"/>
  </w:num>
  <w:num w:numId="37" w16cid:durableId="1711880084">
    <w:abstractNumId w:val="23"/>
  </w:num>
  <w:num w:numId="38" w16cid:durableId="584067900">
    <w:abstractNumId w:val="23"/>
  </w:num>
  <w:num w:numId="39" w16cid:durableId="873731723">
    <w:abstractNumId w:val="23"/>
  </w:num>
  <w:num w:numId="40" w16cid:durableId="1559894887">
    <w:abstractNumId w:val="23"/>
  </w:num>
  <w:num w:numId="41" w16cid:durableId="170217327">
    <w:abstractNumId w:val="23"/>
  </w:num>
  <w:num w:numId="42" w16cid:durableId="623077722">
    <w:abstractNumId w:val="23"/>
  </w:num>
  <w:num w:numId="43" w16cid:durableId="1670713092">
    <w:abstractNumId w:val="23"/>
  </w:num>
  <w:num w:numId="44" w16cid:durableId="1683238786">
    <w:abstractNumId w:val="23"/>
  </w:num>
  <w:num w:numId="45" w16cid:durableId="1819497947">
    <w:abstractNumId w:val="23"/>
  </w:num>
  <w:num w:numId="46" w16cid:durableId="1025867584">
    <w:abstractNumId w:val="23"/>
  </w:num>
  <w:num w:numId="47" w16cid:durableId="272977068">
    <w:abstractNumId w:val="23"/>
  </w:num>
  <w:num w:numId="48" w16cid:durableId="371196637">
    <w:abstractNumId w:val="23"/>
  </w:num>
  <w:num w:numId="49" w16cid:durableId="52318903">
    <w:abstractNumId w:val="23"/>
  </w:num>
  <w:num w:numId="50" w16cid:durableId="1769353306">
    <w:abstractNumId w:val="23"/>
  </w:num>
  <w:num w:numId="51" w16cid:durableId="592931295">
    <w:abstractNumId w:val="23"/>
  </w:num>
  <w:num w:numId="52" w16cid:durableId="841628883">
    <w:abstractNumId w:val="23"/>
  </w:num>
  <w:num w:numId="53" w16cid:durableId="251009097">
    <w:abstractNumId w:val="23"/>
  </w:num>
  <w:num w:numId="54" w16cid:durableId="882518342">
    <w:abstractNumId w:val="23"/>
  </w:num>
  <w:num w:numId="55" w16cid:durableId="1475294603">
    <w:abstractNumId w:val="23"/>
  </w:num>
  <w:num w:numId="56" w16cid:durableId="460349712">
    <w:abstractNumId w:val="23"/>
  </w:num>
  <w:num w:numId="57" w16cid:durableId="1365790898">
    <w:abstractNumId w:val="23"/>
  </w:num>
  <w:num w:numId="58" w16cid:durableId="818303319">
    <w:abstractNumId w:val="23"/>
  </w:num>
  <w:num w:numId="59" w16cid:durableId="259725860">
    <w:abstractNumId w:val="23"/>
  </w:num>
  <w:num w:numId="60" w16cid:durableId="657881432">
    <w:abstractNumId w:val="23"/>
  </w:num>
  <w:num w:numId="61" w16cid:durableId="1765295433">
    <w:abstractNumId w:val="23"/>
  </w:num>
  <w:num w:numId="62" w16cid:durableId="1845125467">
    <w:abstractNumId w:val="23"/>
  </w:num>
  <w:num w:numId="63" w16cid:durableId="1357927229">
    <w:abstractNumId w:val="23"/>
  </w:num>
  <w:num w:numId="64" w16cid:durableId="739057709">
    <w:abstractNumId w:val="23"/>
  </w:num>
  <w:num w:numId="65" w16cid:durableId="1262254310">
    <w:abstractNumId w:val="23"/>
  </w:num>
  <w:num w:numId="66" w16cid:durableId="930312358">
    <w:abstractNumId w:val="23"/>
  </w:num>
  <w:num w:numId="67" w16cid:durableId="2076394894">
    <w:abstractNumId w:val="23"/>
  </w:num>
  <w:num w:numId="68" w16cid:durableId="336688800">
    <w:abstractNumId w:val="23"/>
  </w:num>
  <w:num w:numId="69" w16cid:durableId="365909203">
    <w:abstractNumId w:val="23"/>
  </w:num>
  <w:num w:numId="70" w16cid:durableId="1993869407">
    <w:abstractNumId w:val="23"/>
  </w:num>
  <w:num w:numId="71" w16cid:durableId="602425099">
    <w:abstractNumId w:val="23"/>
  </w:num>
  <w:num w:numId="72" w16cid:durableId="864177671">
    <w:abstractNumId w:val="23"/>
  </w:num>
  <w:num w:numId="73" w16cid:durableId="1965310286">
    <w:abstractNumId w:val="23"/>
  </w:num>
  <w:num w:numId="74" w16cid:durableId="2128812223">
    <w:abstractNumId w:val="23"/>
  </w:num>
  <w:num w:numId="75" w16cid:durableId="11735736">
    <w:abstractNumId w:val="23"/>
  </w:num>
  <w:num w:numId="76" w16cid:durableId="295569791">
    <w:abstractNumId w:val="23"/>
  </w:num>
  <w:num w:numId="77" w16cid:durableId="1944456512">
    <w:abstractNumId w:val="23"/>
  </w:num>
  <w:num w:numId="78" w16cid:durableId="1788961910">
    <w:abstractNumId w:val="23"/>
  </w:num>
  <w:num w:numId="79" w16cid:durableId="1595244389">
    <w:abstractNumId w:val="23"/>
  </w:num>
  <w:num w:numId="80" w16cid:durableId="1975721549">
    <w:abstractNumId w:val="23"/>
  </w:num>
  <w:num w:numId="81" w16cid:durableId="1905486422">
    <w:abstractNumId w:val="23"/>
  </w:num>
  <w:num w:numId="82" w16cid:durableId="382025944">
    <w:abstractNumId w:val="23"/>
  </w:num>
  <w:num w:numId="83" w16cid:durableId="2135319004">
    <w:abstractNumId w:val="23"/>
  </w:num>
  <w:num w:numId="84" w16cid:durableId="1374694013">
    <w:abstractNumId w:val="23"/>
  </w:num>
  <w:num w:numId="85" w16cid:durableId="74056412">
    <w:abstractNumId w:val="23"/>
  </w:num>
  <w:num w:numId="86" w16cid:durableId="263995904">
    <w:abstractNumId w:val="23"/>
  </w:num>
  <w:num w:numId="87" w16cid:durableId="114325842">
    <w:abstractNumId w:val="23"/>
  </w:num>
  <w:num w:numId="88" w16cid:durableId="1939866110">
    <w:abstractNumId w:val="23"/>
  </w:num>
  <w:num w:numId="89" w16cid:durableId="1053963308">
    <w:abstractNumId w:val="23"/>
  </w:num>
  <w:num w:numId="90" w16cid:durableId="1891651482">
    <w:abstractNumId w:val="23"/>
  </w:num>
  <w:num w:numId="91" w16cid:durableId="959067472">
    <w:abstractNumId w:val="23"/>
  </w:num>
  <w:num w:numId="92" w16cid:durableId="1805005875">
    <w:abstractNumId w:val="23"/>
  </w:num>
  <w:num w:numId="93" w16cid:durableId="1381325958">
    <w:abstractNumId w:val="23"/>
  </w:num>
  <w:num w:numId="94" w16cid:durableId="1653218627">
    <w:abstractNumId w:val="23"/>
  </w:num>
  <w:num w:numId="95" w16cid:durableId="222177875">
    <w:abstractNumId w:val="23"/>
  </w:num>
  <w:num w:numId="96" w16cid:durableId="410587462">
    <w:abstractNumId w:val="23"/>
  </w:num>
  <w:num w:numId="97" w16cid:durableId="106197450">
    <w:abstractNumId w:val="23"/>
  </w:num>
  <w:num w:numId="98" w16cid:durableId="605160369">
    <w:abstractNumId w:val="23"/>
    <w:lvlOverride w:ilvl="0">
      <w:startOverride w:val="1"/>
    </w:lvlOverride>
  </w:num>
  <w:num w:numId="99" w16cid:durableId="639000325">
    <w:abstractNumId w:val="23"/>
  </w:num>
  <w:num w:numId="100" w16cid:durableId="2044400831">
    <w:abstractNumId w:val="23"/>
  </w:num>
  <w:num w:numId="101" w16cid:durableId="349112178">
    <w:abstractNumId w:val="23"/>
  </w:num>
  <w:num w:numId="102" w16cid:durableId="1711568299">
    <w:abstractNumId w:val="23"/>
  </w:num>
  <w:num w:numId="103" w16cid:durableId="321978392">
    <w:abstractNumId w:val="23"/>
  </w:num>
  <w:num w:numId="104" w16cid:durableId="534394744">
    <w:abstractNumId w:val="23"/>
  </w:num>
  <w:num w:numId="105" w16cid:durableId="2043940973">
    <w:abstractNumId w:val="23"/>
  </w:num>
  <w:num w:numId="106" w16cid:durableId="733547288">
    <w:abstractNumId w:val="23"/>
  </w:num>
  <w:num w:numId="107" w16cid:durableId="1101486099">
    <w:abstractNumId w:val="23"/>
  </w:num>
  <w:num w:numId="108" w16cid:durableId="330068345">
    <w:abstractNumId w:val="23"/>
  </w:num>
  <w:num w:numId="109" w16cid:durableId="2090467701">
    <w:abstractNumId w:val="23"/>
  </w:num>
  <w:num w:numId="110" w16cid:durableId="459881417">
    <w:abstractNumId w:val="23"/>
  </w:num>
  <w:num w:numId="111" w16cid:durableId="1592276964">
    <w:abstractNumId w:val="23"/>
  </w:num>
  <w:num w:numId="112" w16cid:durableId="1563636429">
    <w:abstractNumId w:val="23"/>
  </w:num>
  <w:num w:numId="113" w16cid:durableId="728915988">
    <w:abstractNumId w:val="23"/>
  </w:num>
  <w:num w:numId="114" w16cid:durableId="1507020269">
    <w:abstractNumId w:val="23"/>
  </w:num>
  <w:num w:numId="115" w16cid:durableId="663704456">
    <w:abstractNumId w:val="23"/>
  </w:num>
  <w:num w:numId="116" w16cid:durableId="1469860422">
    <w:abstractNumId w:val="23"/>
  </w:num>
  <w:num w:numId="117" w16cid:durableId="2093969817">
    <w:abstractNumId w:val="23"/>
  </w:num>
  <w:num w:numId="118" w16cid:durableId="1541629032">
    <w:abstractNumId w:val="23"/>
  </w:num>
  <w:num w:numId="119" w16cid:durableId="383137114">
    <w:abstractNumId w:val="23"/>
  </w:num>
  <w:num w:numId="120" w16cid:durableId="47191793">
    <w:abstractNumId w:val="23"/>
  </w:num>
  <w:num w:numId="121" w16cid:durableId="1466197680">
    <w:abstractNumId w:val="23"/>
  </w:num>
  <w:num w:numId="122" w16cid:durableId="1225869527">
    <w:abstractNumId w:val="23"/>
  </w:num>
  <w:num w:numId="123" w16cid:durableId="229124883">
    <w:abstractNumId w:val="23"/>
  </w:num>
  <w:num w:numId="124" w16cid:durableId="860818686">
    <w:abstractNumId w:val="23"/>
  </w:num>
  <w:num w:numId="125" w16cid:durableId="1352755782">
    <w:abstractNumId w:val="23"/>
  </w:num>
  <w:num w:numId="126" w16cid:durableId="1725786631">
    <w:abstractNumId w:val="23"/>
  </w:num>
  <w:num w:numId="127" w16cid:durableId="1889367057">
    <w:abstractNumId w:val="23"/>
  </w:num>
  <w:num w:numId="128" w16cid:durableId="1841774560">
    <w:abstractNumId w:val="23"/>
  </w:num>
  <w:num w:numId="129" w16cid:durableId="1096368008">
    <w:abstractNumId w:val="23"/>
  </w:num>
  <w:num w:numId="130" w16cid:durableId="27532448">
    <w:abstractNumId w:val="23"/>
  </w:num>
  <w:num w:numId="131" w16cid:durableId="944532573">
    <w:abstractNumId w:val="23"/>
  </w:num>
  <w:num w:numId="132" w16cid:durableId="1332561000">
    <w:abstractNumId w:val="23"/>
  </w:num>
  <w:num w:numId="133" w16cid:durableId="417944687">
    <w:abstractNumId w:val="23"/>
  </w:num>
  <w:num w:numId="134" w16cid:durableId="1718503928">
    <w:abstractNumId w:val="23"/>
  </w:num>
  <w:num w:numId="135" w16cid:durableId="1988045201">
    <w:abstractNumId w:val="23"/>
  </w:num>
  <w:num w:numId="136" w16cid:durableId="293292602">
    <w:abstractNumId w:val="23"/>
  </w:num>
  <w:num w:numId="137" w16cid:durableId="429008301">
    <w:abstractNumId w:val="23"/>
  </w:num>
  <w:num w:numId="138" w16cid:durableId="548609791">
    <w:abstractNumId w:val="23"/>
  </w:num>
  <w:num w:numId="139" w16cid:durableId="1772775305">
    <w:abstractNumId w:val="23"/>
  </w:num>
  <w:num w:numId="140" w16cid:durableId="580144968">
    <w:abstractNumId w:val="23"/>
  </w:num>
  <w:num w:numId="141" w16cid:durableId="1424305748">
    <w:abstractNumId w:val="23"/>
  </w:num>
  <w:num w:numId="142" w16cid:durableId="1263995436">
    <w:abstractNumId w:val="23"/>
  </w:num>
  <w:num w:numId="143" w16cid:durableId="1543903521">
    <w:abstractNumId w:val="23"/>
  </w:num>
  <w:num w:numId="144" w16cid:durableId="1101533928">
    <w:abstractNumId w:val="23"/>
  </w:num>
  <w:num w:numId="145" w16cid:durableId="1509055753">
    <w:abstractNumId w:val="23"/>
  </w:num>
  <w:num w:numId="146" w16cid:durableId="1447891283">
    <w:abstractNumId w:val="23"/>
  </w:num>
  <w:num w:numId="147" w16cid:durableId="81807065">
    <w:abstractNumId w:val="23"/>
  </w:num>
  <w:num w:numId="148" w16cid:durableId="971902091">
    <w:abstractNumId w:val="23"/>
  </w:num>
  <w:num w:numId="149" w16cid:durableId="1315449427">
    <w:abstractNumId w:val="23"/>
  </w:num>
  <w:num w:numId="150" w16cid:durableId="476579519">
    <w:abstractNumId w:val="23"/>
  </w:num>
  <w:num w:numId="151" w16cid:durableId="1344164173">
    <w:abstractNumId w:val="23"/>
  </w:num>
  <w:num w:numId="152" w16cid:durableId="1102065642">
    <w:abstractNumId w:val="23"/>
  </w:num>
  <w:num w:numId="153" w16cid:durableId="438335614">
    <w:abstractNumId w:val="23"/>
  </w:num>
  <w:num w:numId="154" w16cid:durableId="1662611277">
    <w:abstractNumId w:val="23"/>
  </w:num>
  <w:num w:numId="155" w16cid:durableId="224725401">
    <w:abstractNumId w:val="23"/>
  </w:num>
  <w:num w:numId="156" w16cid:durableId="2010212425">
    <w:abstractNumId w:val="23"/>
  </w:num>
  <w:num w:numId="157" w16cid:durableId="429013274">
    <w:abstractNumId w:val="23"/>
  </w:num>
  <w:num w:numId="158" w16cid:durableId="1966544193">
    <w:abstractNumId w:val="23"/>
  </w:num>
  <w:num w:numId="159" w16cid:durableId="187254423">
    <w:abstractNumId w:val="23"/>
  </w:num>
  <w:num w:numId="160" w16cid:durableId="1872381686">
    <w:abstractNumId w:val="23"/>
  </w:num>
  <w:num w:numId="161" w16cid:durableId="703099482">
    <w:abstractNumId w:val="23"/>
  </w:num>
  <w:num w:numId="162" w16cid:durableId="1555654180">
    <w:abstractNumId w:val="23"/>
  </w:num>
  <w:num w:numId="163" w16cid:durableId="331613257">
    <w:abstractNumId w:val="23"/>
  </w:num>
  <w:num w:numId="164" w16cid:durableId="758333755">
    <w:abstractNumId w:val="23"/>
  </w:num>
  <w:num w:numId="165" w16cid:durableId="2033532513">
    <w:abstractNumId w:val="23"/>
  </w:num>
  <w:num w:numId="166" w16cid:durableId="1981153387">
    <w:abstractNumId w:val="23"/>
  </w:num>
  <w:num w:numId="167" w16cid:durableId="871964187">
    <w:abstractNumId w:val="23"/>
  </w:num>
  <w:num w:numId="168" w16cid:durableId="823012379">
    <w:abstractNumId w:val="23"/>
  </w:num>
  <w:num w:numId="169" w16cid:durableId="1976636096">
    <w:abstractNumId w:val="23"/>
  </w:num>
  <w:num w:numId="170" w16cid:durableId="678850156">
    <w:abstractNumId w:val="23"/>
  </w:num>
  <w:num w:numId="171" w16cid:durableId="481241638">
    <w:abstractNumId w:val="23"/>
  </w:num>
  <w:num w:numId="172" w16cid:durableId="259724466">
    <w:abstractNumId w:val="23"/>
  </w:num>
  <w:num w:numId="173" w16cid:durableId="2001695386">
    <w:abstractNumId w:val="23"/>
  </w:num>
  <w:num w:numId="174" w16cid:durableId="631138570">
    <w:abstractNumId w:val="23"/>
  </w:num>
  <w:num w:numId="175" w16cid:durableId="452600168">
    <w:abstractNumId w:val="23"/>
  </w:num>
  <w:num w:numId="176" w16cid:durableId="765344774">
    <w:abstractNumId w:val="23"/>
  </w:num>
  <w:num w:numId="177" w16cid:durableId="1930768289">
    <w:abstractNumId w:val="23"/>
  </w:num>
  <w:num w:numId="178" w16cid:durableId="1190485089">
    <w:abstractNumId w:val="23"/>
  </w:num>
  <w:num w:numId="179" w16cid:durableId="1621450406">
    <w:abstractNumId w:val="23"/>
  </w:num>
  <w:num w:numId="180" w16cid:durableId="1795250792">
    <w:abstractNumId w:val="23"/>
  </w:num>
  <w:num w:numId="181" w16cid:durableId="1770617960">
    <w:abstractNumId w:val="23"/>
  </w:num>
  <w:num w:numId="182" w16cid:durableId="848911023">
    <w:abstractNumId w:val="23"/>
  </w:num>
  <w:num w:numId="183" w16cid:durableId="106974621">
    <w:abstractNumId w:val="23"/>
  </w:num>
  <w:num w:numId="184" w16cid:durableId="777916591">
    <w:abstractNumId w:val="23"/>
  </w:num>
  <w:num w:numId="185" w16cid:durableId="1460997456">
    <w:abstractNumId w:val="23"/>
  </w:num>
  <w:num w:numId="186" w16cid:durableId="924806004">
    <w:abstractNumId w:val="23"/>
  </w:num>
  <w:num w:numId="187" w16cid:durableId="158205723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0082"/>
    <w:rsid w:val="000372F4"/>
    <w:rsid w:val="00050F60"/>
    <w:rsid w:val="000525BC"/>
    <w:rsid w:val="00066A3B"/>
    <w:rsid w:val="000874CF"/>
    <w:rsid w:val="000C4A88"/>
    <w:rsid w:val="000D353E"/>
    <w:rsid w:val="000E6DCF"/>
    <w:rsid w:val="000F42E3"/>
    <w:rsid w:val="00123CC0"/>
    <w:rsid w:val="001261A1"/>
    <w:rsid w:val="001262CF"/>
    <w:rsid w:val="00131BD8"/>
    <w:rsid w:val="001411CD"/>
    <w:rsid w:val="00151D30"/>
    <w:rsid w:val="0015347F"/>
    <w:rsid w:val="001604F3"/>
    <w:rsid w:val="001618E0"/>
    <w:rsid w:val="00173BC8"/>
    <w:rsid w:val="00182D16"/>
    <w:rsid w:val="001850BB"/>
    <w:rsid w:val="00194434"/>
    <w:rsid w:val="001A15CC"/>
    <w:rsid w:val="001A1A4E"/>
    <w:rsid w:val="001A20C5"/>
    <w:rsid w:val="001A418C"/>
    <w:rsid w:val="001B36C9"/>
    <w:rsid w:val="001D0639"/>
    <w:rsid w:val="001D551F"/>
    <w:rsid w:val="001E17B9"/>
    <w:rsid w:val="001E3514"/>
    <w:rsid w:val="001E3D91"/>
    <w:rsid w:val="001F5D09"/>
    <w:rsid w:val="00213BF2"/>
    <w:rsid w:val="00244AF5"/>
    <w:rsid w:val="0024689D"/>
    <w:rsid w:val="002526B6"/>
    <w:rsid w:val="002631CE"/>
    <w:rsid w:val="00265D27"/>
    <w:rsid w:val="002703F6"/>
    <w:rsid w:val="0027113D"/>
    <w:rsid w:val="00277F56"/>
    <w:rsid w:val="002A35F7"/>
    <w:rsid w:val="002B7B67"/>
    <w:rsid w:val="002C1C21"/>
    <w:rsid w:val="002C4B62"/>
    <w:rsid w:val="002D683A"/>
    <w:rsid w:val="002E69B2"/>
    <w:rsid w:val="002F04B8"/>
    <w:rsid w:val="002F6CFF"/>
    <w:rsid w:val="002F6D46"/>
    <w:rsid w:val="00303EA6"/>
    <w:rsid w:val="003052CF"/>
    <w:rsid w:val="00310BAD"/>
    <w:rsid w:val="00311014"/>
    <w:rsid w:val="003110F6"/>
    <w:rsid w:val="003251A0"/>
    <w:rsid w:val="00341292"/>
    <w:rsid w:val="00355F23"/>
    <w:rsid w:val="00363156"/>
    <w:rsid w:val="00371CD2"/>
    <w:rsid w:val="00384E47"/>
    <w:rsid w:val="00386B69"/>
    <w:rsid w:val="003A3977"/>
    <w:rsid w:val="003B035B"/>
    <w:rsid w:val="003C76CB"/>
    <w:rsid w:val="004078A1"/>
    <w:rsid w:val="004102BF"/>
    <w:rsid w:val="00432779"/>
    <w:rsid w:val="00456217"/>
    <w:rsid w:val="004564D4"/>
    <w:rsid w:val="00457D8A"/>
    <w:rsid w:val="00480C81"/>
    <w:rsid w:val="00482126"/>
    <w:rsid w:val="00484514"/>
    <w:rsid w:val="00493888"/>
    <w:rsid w:val="00495DEE"/>
    <w:rsid w:val="004A0D28"/>
    <w:rsid w:val="004B3E81"/>
    <w:rsid w:val="004C16CA"/>
    <w:rsid w:val="004D04E7"/>
    <w:rsid w:val="004D0DFF"/>
    <w:rsid w:val="004D3336"/>
    <w:rsid w:val="004D3D27"/>
    <w:rsid w:val="004F55E3"/>
    <w:rsid w:val="00505F2C"/>
    <w:rsid w:val="0051164F"/>
    <w:rsid w:val="0051382E"/>
    <w:rsid w:val="00532A28"/>
    <w:rsid w:val="0053751B"/>
    <w:rsid w:val="00550B08"/>
    <w:rsid w:val="0055243D"/>
    <w:rsid w:val="00552BCC"/>
    <w:rsid w:val="0056707E"/>
    <w:rsid w:val="005718DB"/>
    <w:rsid w:val="00591515"/>
    <w:rsid w:val="005B68AD"/>
    <w:rsid w:val="005D2196"/>
    <w:rsid w:val="005D5BF9"/>
    <w:rsid w:val="005E2FB9"/>
    <w:rsid w:val="005E34CB"/>
    <w:rsid w:val="005F440B"/>
    <w:rsid w:val="00623A7F"/>
    <w:rsid w:val="00630D7C"/>
    <w:rsid w:val="00633C9E"/>
    <w:rsid w:val="006506F9"/>
    <w:rsid w:val="006533C7"/>
    <w:rsid w:val="00665B2C"/>
    <w:rsid w:val="00667CC2"/>
    <w:rsid w:val="00670C91"/>
    <w:rsid w:val="00674F2D"/>
    <w:rsid w:val="00676F69"/>
    <w:rsid w:val="006A05CF"/>
    <w:rsid w:val="006A6B76"/>
    <w:rsid w:val="006B4D66"/>
    <w:rsid w:val="006B5047"/>
    <w:rsid w:val="006B59FF"/>
    <w:rsid w:val="006B6532"/>
    <w:rsid w:val="006B72E2"/>
    <w:rsid w:val="006D5A79"/>
    <w:rsid w:val="006E1200"/>
    <w:rsid w:val="006F1697"/>
    <w:rsid w:val="00703869"/>
    <w:rsid w:val="0071658C"/>
    <w:rsid w:val="00721416"/>
    <w:rsid w:val="00724C32"/>
    <w:rsid w:val="007327F7"/>
    <w:rsid w:val="007405A4"/>
    <w:rsid w:val="00761D8C"/>
    <w:rsid w:val="007677EA"/>
    <w:rsid w:val="0078015E"/>
    <w:rsid w:val="007951F4"/>
    <w:rsid w:val="0079751D"/>
    <w:rsid w:val="007C1C8E"/>
    <w:rsid w:val="007E271F"/>
    <w:rsid w:val="00816836"/>
    <w:rsid w:val="0081721A"/>
    <w:rsid w:val="008213BD"/>
    <w:rsid w:val="0085024C"/>
    <w:rsid w:val="00857DD3"/>
    <w:rsid w:val="008960C4"/>
    <w:rsid w:val="008A4C56"/>
    <w:rsid w:val="008B11AA"/>
    <w:rsid w:val="008B1FD0"/>
    <w:rsid w:val="008B3072"/>
    <w:rsid w:val="008E15AB"/>
    <w:rsid w:val="008E4549"/>
    <w:rsid w:val="008E6469"/>
    <w:rsid w:val="008F0B4D"/>
    <w:rsid w:val="008F25BA"/>
    <w:rsid w:val="009074A7"/>
    <w:rsid w:val="00910D4E"/>
    <w:rsid w:val="00926485"/>
    <w:rsid w:val="00926850"/>
    <w:rsid w:val="009458A3"/>
    <w:rsid w:val="0095233C"/>
    <w:rsid w:val="00956225"/>
    <w:rsid w:val="00963188"/>
    <w:rsid w:val="0099501A"/>
    <w:rsid w:val="009A3B66"/>
    <w:rsid w:val="009A3C25"/>
    <w:rsid w:val="009B2837"/>
    <w:rsid w:val="009B3442"/>
    <w:rsid w:val="009B3C7C"/>
    <w:rsid w:val="009E2966"/>
    <w:rsid w:val="009E3880"/>
    <w:rsid w:val="009E3A30"/>
    <w:rsid w:val="00A0693E"/>
    <w:rsid w:val="00A44474"/>
    <w:rsid w:val="00A463CD"/>
    <w:rsid w:val="00A51926"/>
    <w:rsid w:val="00A53C6C"/>
    <w:rsid w:val="00A7496D"/>
    <w:rsid w:val="00A82088"/>
    <w:rsid w:val="00A854DD"/>
    <w:rsid w:val="00A9166B"/>
    <w:rsid w:val="00AC298A"/>
    <w:rsid w:val="00AC549B"/>
    <w:rsid w:val="00AD7133"/>
    <w:rsid w:val="00B45F1D"/>
    <w:rsid w:val="00B55BD1"/>
    <w:rsid w:val="00B56E81"/>
    <w:rsid w:val="00B64678"/>
    <w:rsid w:val="00B8034C"/>
    <w:rsid w:val="00B9053E"/>
    <w:rsid w:val="00BA0F32"/>
    <w:rsid w:val="00BA2A25"/>
    <w:rsid w:val="00BA608C"/>
    <w:rsid w:val="00BD22B1"/>
    <w:rsid w:val="00BF4DFB"/>
    <w:rsid w:val="00BF7430"/>
    <w:rsid w:val="00C07040"/>
    <w:rsid w:val="00C17370"/>
    <w:rsid w:val="00C23C7C"/>
    <w:rsid w:val="00C24A20"/>
    <w:rsid w:val="00C32A7B"/>
    <w:rsid w:val="00C431B6"/>
    <w:rsid w:val="00C434B7"/>
    <w:rsid w:val="00C44A9D"/>
    <w:rsid w:val="00C46F6C"/>
    <w:rsid w:val="00C52A48"/>
    <w:rsid w:val="00C57E50"/>
    <w:rsid w:val="00C61BA0"/>
    <w:rsid w:val="00C711ED"/>
    <w:rsid w:val="00C93F0D"/>
    <w:rsid w:val="00CA00AA"/>
    <w:rsid w:val="00CA6A8A"/>
    <w:rsid w:val="00CB1CE6"/>
    <w:rsid w:val="00CB2AD3"/>
    <w:rsid w:val="00CC240A"/>
    <w:rsid w:val="00CC32DB"/>
    <w:rsid w:val="00CC64C7"/>
    <w:rsid w:val="00CD622B"/>
    <w:rsid w:val="00CE52B5"/>
    <w:rsid w:val="00CE7500"/>
    <w:rsid w:val="00CF02FB"/>
    <w:rsid w:val="00CF298F"/>
    <w:rsid w:val="00D0454D"/>
    <w:rsid w:val="00D04D73"/>
    <w:rsid w:val="00D25A2F"/>
    <w:rsid w:val="00D441EA"/>
    <w:rsid w:val="00D50584"/>
    <w:rsid w:val="00D50BAC"/>
    <w:rsid w:val="00D62B58"/>
    <w:rsid w:val="00D675A7"/>
    <w:rsid w:val="00D812AC"/>
    <w:rsid w:val="00D84FC1"/>
    <w:rsid w:val="00DA5B36"/>
    <w:rsid w:val="00DA612B"/>
    <w:rsid w:val="00DB50F8"/>
    <w:rsid w:val="00DD067A"/>
    <w:rsid w:val="00DE3A67"/>
    <w:rsid w:val="00DE42C4"/>
    <w:rsid w:val="00DE7B98"/>
    <w:rsid w:val="00DF2739"/>
    <w:rsid w:val="00E042AD"/>
    <w:rsid w:val="00E1543F"/>
    <w:rsid w:val="00E158C3"/>
    <w:rsid w:val="00E1662E"/>
    <w:rsid w:val="00E215EF"/>
    <w:rsid w:val="00E26CA7"/>
    <w:rsid w:val="00E3595F"/>
    <w:rsid w:val="00E45F3D"/>
    <w:rsid w:val="00E53502"/>
    <w:rsid w:val="00E56A97"/>
    <w:rsid w:val="00E57A1D"/>
    <w:rsid w:val="00E625B7"/>
    <w:rsid w:val="00E7220B"/>
    <w:rsid w:val="00E84904"/>
    <w:rsid w:val="00E85CFA"/>
    <w:rsid w:val="00E90364"/>
    <w:rsid w:val="00EB0A23"/>
    <w:rsid w:val="00EC4D07"/>
    <w:rsid w:val="00ED1A02"/>
    <w:rsid w:val="00ED76E9"/>
    <w:rsid w:val="00F02A26"/>
    <w:rsid w:val="00F033F5"/>
    <w:rsid w:val="00F05B20"/>
    <w:rsid w:val="00F16C50"/>
    <w:rsid w:val="00F2487E"/>
    <w:rsid w:val="00F36363"/>
    <w:rsid w:val="00F379FA"/>
    <w:rsid w:val="00F4086C"/>
    <w:rsid w:val="00F4614F"/>
    <w:rsid w:val="00F50E6F"/>
    <w:rsid w:val="00F60D86"/>
    <w:rsid w:val="00F7560E"/>
    <w:rsid w:val="00F9079F"/>
    <w:rsid w:val="00F93E53"/>
    <w:rsid w:val="00FB0BC3"/>
    <w:rsid w:val="00FB5ADB"/>
    <w:rsid w:val="00FE4C33"/>
    <w:rsid w:val="00FF1B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cid:2024102806.jpg" TargetMode="External"/><Relationship Id="rId26"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hyperlink" Target="http://www.cpcaauto.com" TargetMode="Externa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cid:2024102501.jpg" TargetMode="External"/><Relationship Id="rId33"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cid:2024102805.jpg" TargetMode="External"/><Relationship Id="rId20" Type="http://schemas.openxmlformats.org/officeDocument/2006/relationships/image" Target="cid:2024102801.jpg" TargetMode="External"/><Relationship Id="rId29"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cid:2024102201.jpg" TargetMode="External"/><Relationship Id="rId24" Type="http://schemas.openxmlformats.org/officeDocument/2006/relationships/image" Target="media/image13.jpeg"/><Relationship Id="rId32"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2.pn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9.jpeg"/><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70</TotalTime>
  <Pages>15</Pages>
  <Words>2047</Words>
  <Characters>11669</Characters>
  <Application>Microsoft Office Word</Application>
  <DocSecurity>0</DocSecurity>
  <Lines>97</Lines>
  <Paragraphs>27</Paragraphs>
  <ScaleCrop>false</ScaleCrop>
  <Company/>
  <LinksUpToDate>false</LinksUpToDate>
  <CharactersWithSpaces>13689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5</cp:revision>
  <dcterms:created xsi:type="dcterms:W3CDTF">2024-10-30T05:08:00Z</dcterms:created>
  <dcterms:modified xsi:type="dcterms:W3CDTF">2024-10-30T06:17:00Z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