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769F7F39" w:rsidR="00131BD8" w:rsidRPr="003918C7" w:rsidRDefault="00131BD8" w:rsidP="00131BD8">
      <w:pPr>
        <w:jc w:val="center"/>
        <w:outlineLvl w:val="0"/>
        <w:rPr>
          <w:rFonts w:ascii="宋体" w:eastAsia="宋体" w:hAnsi="宋体" w:cs="Times New Roman" w:hint="eastAsia"/>
          <w:b/>
          <w:bCs/>
          <w:sz w:val="35"/>
          <w:szCs w:val="35"/>
        </w:rPr>
      </w:pPr>
      <w:bookmarkStart w:id="0" w:name="_Toc308180609"/>
      <w:r w:rsidRPr="003918C7">
        <w:rPr>
          <w:rFonts w:ascii="宋体" w:eastAsia="宋体" w:hAnsi="宋体" w:cs="黑体" w:hint="eastAsia"/>
          <w:b/>
          <w:bCs/>
          <w:sz w:val="35"/>
          <w:szCs w:val="35"/>
        </w:rPr>
        <w:t>车市扫描</w:t>
      </w:r>
      <w:r w:rsidRPr="003918C7">
        <w:rPr>
          <w:rFonts w:ascii="宋体" w:eastAsia="宋体" w:hAnsi="宋体" w:cs="黑体"/>
          <w:b/>
          <w:bCs/>
          <w:sz w:val="35"/>
          <w:szCs w:val="35"/>
        </w:rPr>
        <w:t>-202</w:t>
      </w:r>
      <w:r w:rsidR="000C487E" w:rsidRPr="003918C7">
        <w:rPr>
          <w:rFonts w:ascii="宋体" w:eastAsia="宋体" w:hAnsi="宋体" w:cs="黑体" w:hint="eastAsia"/>
          <w:b/>
          <w:bCs/>
          <w:sz w:val="35"/>
          <w:szCs w:val="35"/>
        </w:rPr>
        <w:t>5</w:t>
      </w:r>
      <w:r w:rsidRPr="003918C7">
        <w:rPr>
          <w:rFonts w:ascii="宋体" w:eastAsia="宋体" w:hAnsi="宋体" w:cs="黑体" w:hint="eastAsia"/>
          <w:b/>
          <w:bCs/>
          <w:sz w:val="35"/>
          <w:szCs w:val="35"/>
        </w:rPr>
        <w:t>年</w:t>
      </w:r>
      <w:r w:rsidR="00CF6F69" w:rsidRPr="003918C7">
        <w:rPr>
          <w:rFonts w:ascii="宋体" w:eastAsia="宋体" w:hAnsi="宋体" w:cs="黑体" w:hint="eastAsia"/>
          <w:b/>
          <w:bCs/>
          <w:sz w:val="35"/>
          <w:szCs w:val="35"/>
        </w:rPr>
        <w:t>12</w:t>
      </w:r>
      <w:r w:rsidRPr="003918C7">
        <w:rPr>
          <w:rFonts w:ascii="宋体" w:eastAsia="宋体" w:hAnsi="宋体" w:cs="黑体" w:hint="eastAsia"/>
          <w:b/>
          <w:bCs/>
          <w:sz w:val="35"/>
          <w:szCs w:val="35"/>
        </w:rPr>
        <w:t>期（</w:t>
      </w:r>
      <w:r w:rsidR="00A95CA0" w:rsidRPr="003918C7">
        <w:rPr>
          <w:rFonts w:ascii="宋体" w:eastAsia="宋体" w:hAnsi="宋体" w:cs="黑体" w:hint="eastAsia"/>
          <w:b/>
          <w:bCs/>
          <w:sz w:val="35"/>
          <w:szCs w:val="35"/>
        </w:rPr>
        <w:t>4</w:t>
      </w:r>
      <w:r w:rsidRPr="003918C7">
        <w:rPr>
          <w:rFonts w:ascii="宋体" w:eastAsia="宋体" w:hAnsi="宋体" w:cs="黑体" w:hint="eastAsia"/>
          <w:b/>
          <w:bCs/>
          <w:sz w:val="35"/>
          <w:szCs w:val="35"/>
        </w:rPr>
        <w:t>月</w:t>
      </w:r>
      <w:r w:rsidR="00CF6F69" w:rsidRPr="003918C7">
        <w:rPr>
          <w:rFonts w:ascii="宋体" w:eastAsia="宋体" w:hAnsi="宋体" w:cs="黑体" w:hint="eastAsia"/>
          <w:b/>
          <w:bCs/>
          <w:sz w:val="35"/>
          <w:szCs w:val="35"/>
        </w:rPr>
        <w:t>1</w:t>
      </w:r>
      <w:r w:rsidRPr="003918C7">
        <w:rPr>
          <w:rFonts w:ascii="宋体" w:eastAsia="宋体" w:hAnsi="宋体" w:cs="黑体" w:hint="eastAsia"/>
          <w:b/>
          <w:bCs/>
          <w:sz w:val="35"/>
          <w:szCs w:val="35"/>
        </w:rPr>
        <w:t>日</w:t>
      </w:r>
      <w:r w:rsidRPr="003918C7">
        <w:rPr>
          <w:rFonts w:ascii="宋体" w:eastAsia="宋体" w:hAnsi="宋体" w:cs="黑体"/>
          <w:b/>
          <w:bCs/>
          <w:sz w:val="35"/>
          <w:szCs w:val="35"/>
        </w:rPr>
        <w:t>-</w:t>
      </w:r>
      <w:r w:rsidR="00B647BE" w:rsidRPr="003918C7">
        <w:rPr>
          <w:rFonts w:ascii="宋体" w:eastAsia="宋体" w:hAnsi="宋体" w:cs="黑体" w:hint="eastAsia"/>
          <w:b/>
          <w:bCs/>
          <w:sz w:val="35"/>
          <w:szCs w:val="35"/>
        </w:rPr>
        <w:t>4</w:t>
      </w:r>
      <w:r w:rsidRPr="003918C7">
        <w:rPr>
          <w:rFonts w:ascii="宋体" w:eastAsia="宋体" w:hAnsi="宋体" w:cs="黑体" w:hint="eastAsia"/>
          <w:b/>
          <w:bCs/>
          <w:sz w:val="35"/>
          <w:szCs w:val="35"/>
        </w:rPr>
        <w:t>月</w:t>
      </w:r>
      <w:r w:rsidR="00B647BE" w:rsidRPr="003918C7">
        <w:rPr>
          <w:rFonts w:ascii="宋体" w:eastAsia="宋体" w:hAnsi="宋体" w:cs="黑体" w:hint="eastAsia"/>
          <w:b/>
          <w:bCs/>
          <w:sz w:val="35"/>
          <w:szCs w:val="35"/>
        </w:rPr>
        <w:t>6</w:t>
      </w:r>
      <w:r w:rsidRPr="003918C7">
        <w:rPr>
          <w:rFonts w:ascii="宋体" w:eastAsia="宋体" w:hAnsi="宋体" w:cs="黑体" w:hint="eastAsia"/>
          <w:b/>
          <w:bCs/>
          <w:sz w:val="35"/>
          <w:szCs w:val="35"/>
        </w:rPr>
        <w:t>日）</w:t>
      </w:r>
      <w:bookmarkEnd w:id="0"/>
    </w:p>
    <w:p w14:paraId="03A0F6AA" w14:textId="77777777" w:rsidR="00131BD8" w:rsidRPr="003918C7" w:rsidRDefault="00131BD8" w:rsidP="00131BD8">
      <w:pPr>
        <w:rPr>
          <w:rFonts w:ascii="宋体" w:eastAsia="宋体" w:hAnsi="宋体" w:cs="黑体" w:hint="eastAsia"/>
        </w:rPr>
      </w:pPr>
    </w:p>
    <w:p w14:paraId="51239619" w14:textId="28937DA7" w:rsidR="00131BD8" w:rsidRPr="003918C7" w:rsidRDefault="00131BD8" w:rsidP="00131BD8">
      <w:pPr>
        <w:rPr>
          <w:rFonts w:ascii="宋体" w:eastAsia="宋体" w:hAnsi="宋体" w:cs="黑体" w:hint="eastAsia"/>
          <w:szCs w:val="21"/>
        </w:rPr>
      </w:pPr>
      <w:r w:rsidRPr="003918C7">
        <w:rPr>
          <w:rFonts w:ascii="宋体" w:eastAsia="宋体" w:hAnsi="宋体" w:cs="黑体" w:hint="eastAsia"/>
          <w:szCs w:val="21"/>
        </w:rPr>
        <w:t>主要信息源自乘联</w:t>
      </w:r>
      <w:r w:rsidR="003918C7">
        <w:rPr>
          <w:rFonts w:ascii="宋体" w:eastAsia="宋体" w:hAnsi="宋体" w:cs="黑体" w:hint="eastAsia"/>
          <w:szCs w:val="21"/>
        </w:rPr>
        <w:t>分</w:t>
      </w:r>
      <w:r w:rsidRPr="003918C7">
        <w:rPr>
          <w:rFonts w:ascii="宋体" w:eastAsia="宋体" w:hAnsi="宋体" w:cs="黑体" w:hint="eastAsia"/>
          <w:szCs w:val="21"/>
        </w:rPr>
        <w:t>会每日新闻等</w:t>
      </w:r>
    </w:p>
    <w:p w14:paraId="2153412D" w14:textId="77777777" w:rsidR="00131BD8" w:rsidRPr="003918C7" w:rsidRDefault="00131BD8" w:rsidP="00131BD8">
      <w:pPr>
        <w:rPr>
          <w:rFonts w:ascii="宋体" w:eastAsia="宋体" w:hAnsi="宋体" w:cs="黑体" w:hint="eastAsia"/>
          <w:szCs w:val="21"/>
        </w:rPr>
      </w:pPr>
      <w:r w:rsidRPr="003918C7">
        <w:rPr>
          <w:rFonts w:ascii="宋体" w:eastAsia="宋体" w:hAnsi="宋体" w:cs="黑体" w:hint="eastAsia"/>
          <w:szCs w:val="21"/>
        </w:rPr>
        <w:t>网站：</w:t>
      </w:r>
      <w:hyperlink r:id="rId7" w:history="1">
        <w:r w:rsidRPr="003918C7">
          <w:rPr>
            <w:rStyle w:val="a7"/>
            <w:rFonts w:ascii="宋体" w:eastAsia="宋体" w:hAnsi="宋体" w:cs="黑体"/>
            <w:szCs w:val="21"/>
          </w:rPr>
          <w:t>http://www.cpcaauto.com</w:t>
        </w:r>
      </w:hyperlink>
    </w:p>
    <w:p w14:paraId="3297FDF6" w14:textId="0F7C74AA" w:rsidR="00F60D86" w:rsidRPr="003918C7" w:rsidRDefault="00F60D86">
      <w:pPr>
        <w:rPr>
          <w:rFonts w:ascii="宋体" w:eastAsia="宋体" w:hAnsi="宋体" w:hint="eastAsia"/>
        </w:rPr>
      </w:pPr>
    </w:p>
    <w:p w14:paraId="34944EB0" w14:textId="13776414" w:rsidR="00131BD8" w:rsidRDefault="00131BD8" w:rsidP="003918C7">
      <w:pPr>
        <w:pStyle w:val="1"/>
        <w:numPr>
          <w:ilvl w:val="0"/>
          <w:numId w:val="5"/>
        </w:numPr>
        <w:spacing w:before="0" w:after="0" w:line="240" w:lineRule="auto"/>
        <w:ind w:left="0" w:firstLine="6"/>
        <w:rPr>
          <w:rFonts w:ascii="宋体" w:eastAsia="宋体" w:hAnsi="宋体"/>
        </w:rPr>
      </w:pPr>
      <w:r w:rsidRPr="003918C7">
        <w:rPr>
          <w:rFonts w:ascii="宋体" w:eastAsia="宋体" w:hAnsi="宋体" w:hint="eastAsia"/>
        </w:rPr>
        <w:t>本周车市概述</w:t>
      </w:r>
    </w:p>
    <w:p w14:paraId="116E4E2D" w14:textId="0E2F914C" w:rsidR="00682536" w:rsidRDefault="00682536" w:rsidP="00682536">
      <w:pPr>
        <w:ind w:firstLineChars="200" w:firstLine="422"/>
        <w:rPr>
          <w:rFonts w:ascii="宋体" w:eastAsia="宋体" w:hAnsi="宋体"/>
        </w:rPr>
      </w:pPr>
      <w:r w:rsidRPr="00682536">
        <w:rPr>
          <w:rFonts w:ascii="宋体" w:eastAsia="宋体" w:hAnsi="宋体" w:hint="eastAsia"/>
          <w:b/>
          <w:bCs/>
        </w:rPr>
        <w:t>乘用车：</w:t>
      </w:r>
      <w:r w:rsidRPr="003918C7">
        <w:rPr>
          <w:rFonts w:ascii="宋体" w:eastAsia="宋体" w:hAnsi="宋体" w:hint="eastAsia"/>
        </w:rPr>
        <w:t>4月1-6日</w:t>
      </w:r>
      <w:r>
        <w:rPr>
          <w:rFonts w:ascii="宋体" w:eastAsia="宋体" w:hAnsi="宋体" w:hint="eastAsia"/>
        </w:rPr>
        <w:t>，全国乘用车</w:t>
      </w:r>
      <w:r w:rsidRPr="003918C7">
        <w:rPr>
          <w:rFonts w:ascii="宋体" w:eastAsia="宋体" w:hAnsi="宋体" w:hint="eastAsia"/>
        </w:rPr>
        <w:t>市场零售21</w:t>
      </w:r>
      <w:r>
        <w:rPr>
          <w:rFonts w:ascii="宋体" w:eastAsia="宋体" w:hAnsi="宋体" w:hint="eastAsia"/>
        </w:rPr>
        <w:t>.0</w:t>
      </w:r>
      <w:r w:rsidRPr="003918C7">
        <w:rPr>
          <w:rFonts w:ascii="宋体" w:eastAsia="宋体" w:hAnsi="宋体" w:hint="eastAsia"/>
        </w:rPr>
        <w:t>万辆，同比去年</w:t>
      </w:r>
      <w:r>
        <w:rPr>
          <w:rFonts w:ascii="宋体" w:eastAsia="宋体" w:hAnsi="宋体" w:hint="eastAsia"/>
        </w:rPr>
        <w:t>4月</w:t>
      </w:r>
      <w:r w:rsidRPr="003918C7">
        <w:rPr>
          <w:rFonts w:ascii="宋体" w:eastAsia="宋体" w:hAnsi="宋体" w:hint="eastAsia"/>
        </w:rPr>
        <w:t>同期增长2%，较上月同期下降14%</w:t>
      </w:r>
      <w:r>
        <w:rPr>
          <w:rFonts w:ascii="宋体" w:eastAsia="宋体" w:hAnsi="宋体" w:hint="eastAsia"/>
        </w:rPr>
        <w:t>，</w:t>
      </w:r>
      <w:r w:rsidRPr="003918C7">
        <w:rPr>
          <w:rFonts w:ascii="宋体" w:eastAsia="宋体" w:hAnsi="宋体" w:hint="eastAsia"/>
        </w:rPr>
        <w:t>今年以来累计零售533.6万辆，同比增长6%</w:t>
      </w:r>
      <w:r>
        <w:rPr>
          <w:rFonts w:ascii="宋体" w:eastAsia="宋体" w:hAnsi="宋体" w:hint="eastAsia"/>
        </w:rPr>
        <w:t>；</w:t>
      </w:r>
      <w:r w:rsidR="003918C7" w:rsidRPr="003918C7">
        <w:rPr>
          <w:rFonts w:ascii="宋体" w:eastAsia="宋体" w:hAnsi="宋体" w:hint="eastAsia"/>
        </w:rPr>
        <w:t>4月1-6日</w:t>
      </w:r>
      <w:r>
        <w:rPr>
          <w:rFonts w:ascii="宋体" w:eastAsia="宋体" w:hAnsi="宋体" w:hint="eastAsia"/>
        </w:rPr>
        <w:t>，</w:t>
      </w:r>
      <w:r w:rsidR="003918C7" w:rsidRPr="003918C7">
        <w:rPr>
          <w:rFonts w:ascii="宋体" w:eastAsia="宋体" w:hAnsi="宋体" w:hint="eastAsia"/>
        </w:rPr>
        <w:t>全国乘用车</w:t>
      </w:r>
      <w:r>
        <w:rPr>
          <w:rFonts w:ascii="宋体" w:eastAsia="宋体" w:hAnsi="宋体" w:hint="eastAsia"/>
        </w:rPr>
        <w:t>厂商</w:t>
      </w:r>
      <w:r w:rsidR="003918C7" w:rsidRPr="003918C7">
        <w:rPr>
          <w:rFonts w:ascii="宋体" w:eastAsia="宋体" w:hAnsi="宋体" w:hint="eastAsia"/>
        </w:rPr>
        <w:t>批发21.2万辆，同比去年</w:t>
      </w:r>
      <w:r>
        <w:rPr>
          <w:rFonts w:ascii="宋体" w:eastAsia="宋体" w:hAnsi="宋体" w:hint="eastAsia"/>
        </w:rPr>
        <w:t>4月</w:t>
      </w:r>
      <w:r w:rsidR="003918C7" w:rsidRPr="003918C7">
        <w:rPr>
          <w:rFonts w:ascii="宋体" w:eastAsia="宋体" w:hAnsi="宋体" w:hint="eastAsia"/>
        </w:rPr>
        <w:t>同期增长11%，较上月同期下降21%</w:t>
      </w:r>
      <w:r>
        <w:rPr>
          <w:rFonts w:ascii="宋体" w:eastAsia="宋体" w:hAnsi="宋体" w:hint="eastAsia"/>
        </w:rPr>
        <w:t>，</w:t>
      </w:r>
      <w:r w:rsidR="003918C7" w:rsidRPr="003918C7">
        <w:rPr>
          <w:rFonts w:ascii="宋体" w:eastAsia="宋体" w:hAnsi="宋体" w:hint="eastAsia"/>
        </w:rPr>
        <w:t>今年以来累计批发649万辆，同比增长11%。</w:t>
      </w:r>
    </w:p>
    <w:p w14:paraId="61D6E234" w14:textId="08DF9606" w:rsidR="003918C7" w:rsidRPr="003918C7" w:rsidRDefault="00682536" w:rsidP="00682536">
      <w:pPr>
        <w:ind w:firstLineChars="200" w:firstLine="422"/>
        <w:rPr>
          <w:rFonts w:ascii="宋体" w:eastAsia="宋体" w:hAnsi="宋体"/>
        </w:rPr>
      </w:pPr>
      <w:r w:rsidRPr="00682536">
        <w:rPr>
          <w:rFonts w:ascii="宋体" w:eastAsia="宋体" w:hAnsi="宋体" w:hint="eastAsia"/>
          <w:b/>
          <w:bCs/>
        </w:rPr>
        <w:t>新能源：</w:t>
      </w:r>
      <w:r w:rsidRPr="003918C7">
        <w:rPr>
          <w:rFonts w:ascii="宋体" w:eastAsia="宋体" w:hAnsi="宋体" w:hint="eastAsia"/>
        </w:rPr>
        <w:t>4月1-6日</w:t>
      </w:r>
      <w:r>
        <w:rPr>
          <w:rFonts w:ascii="宋体" w:eastAsia="宋体" w:hAnsi="宋体" w:hint="eastAsia"/>
        </w:rPr>
        <w:t>，全国乘用车</w:t>
      </w:r>
      <w:r w:rsidRPr="003918C7">
        <w:rPr>
          <w:rFonts w:ascii="宋体" w:eastAsia="宋体" w:hAnsi="宋体" w:hint="eastAsia"/>
        </w:rPr>
        <w:t>新能源市场零售11.3万辆，同比去年</w:t>
      </w:r>
      <w:r>
        <w:rPr>
          <w:rFonts w:ascii="宋体" w:eastAsia="宋体" w:hAnsi="宋体" w:hint="eastAsia"/>
        </w:rPr>
        <w:t>4月</w:t>
      </w:r>
      <w:r w:rsidRPr="003918C7">
        <w:rPr>
          <w:rFonts w:ascii="宋体" w:eastAsia="宋体" w:hAnsi="宋体" w:hint="eastAsia"/>
        </w:rPr>
        <w:t>同期增长17%，较上月同期下降17%</w:t>
      </w:r>
      <w:r>
        <w:rPr>
          <w:rFonts w:ascii="宋体" w:eastAsia="宋体" w:hAnsi="宋体" w:hint="eastAsia"/>
        </w:rPr>
        <w:t>，</w:t>
      </w:r>
      <w:r w:rsidRPr="003918C7">
        <w:rPr>
          <w:rFonts w:ascii="宋体" w:eastAsia="宋体" w:hAnsi="宋体" w:hint="eastAsia"/>
        </w:rPr>
        <w:t>今年以来累计零售253.3万辆，同比增长35%</w:t>
      </w:r>
      <w:r>
        <w:rPr>
          <w:rFonts w:ascii="宋体" w:eastAsia="宋体" w:hAnsi="宋体" w:hint="eastAsia"/>
        </w:rPr>
        <w:t>；</w:t>
      </w:r>
      <w:r w:rsidR="003918C7" w:rsidRPr="003918C7">
        <w:rPr>
          <w:rFonts w:ascii="宋体" w:eastAsia="宋体" w:hAnsi="宋体" w:hint="eastAsia"/>
        </w:rPr>
        <w:t>4月1-6日</w:t>
      </w:r>
      <w:r>
        <w:rPr>
          <w:rFonts w:ascii="宋体" w:eastAsia="宋体" w:hAnsi="宋体" w:hint="eastAsia"/>
        </w:rPr>
        <w:t>，</w:t>
      </w:r>
      <w:r w:rsidR="003918C7" w:rsidRPr="003918C7">
        <w:rPr>
          <w:rFonts w:ascii="宋体" w:eastAsia="宋体" w:hAnsi="宋体" w:hint="eastAsia"/>
        </w:rPr>
        <w:t>全国乘用车</w:t>
      </w:r>
      <w:r>
        <w:rPr>
          <w:rFonts w:ascii="宋体" w:eastAsia="宋体" w:hAnsi="宋体" w:hint="eastAsia"/>
        </w:rPr>
        <w:t>厂商</w:t>
      </w:r>
      <w:r w:rsidR="003918C7" w:rsidRPr="003918C7">
        <w:rPr>
          <w:rFonts w:ascii="宋体" w:eastAsia="宋体" w:hAnsi="宋体" w:hint="eastAsia"/>
        </w:rPr>
        <w:t>新能源批发12万辆，同比去年</w:t>
      </w:r>
      <w:r>
        <w:rPr>
          <w:rFonts w:ascii="宋体" w:eastAsia="宋体" w:hAnsi="宋体" w:hint="eastAsia"/>
        </w:rPr>
        <w:t>4月</w:t>
      </w:r>
      <w:r w:rsidR="003918C7" w:rsidRPr="003918C7">
        <w:rPr>
          <w:rFonts w:ascii="宋体" w:eastAsia="宋体" w:hAnsi="宋体" w:hint="eastAsia"/>
        </w:rPr>
        <w:t>同期增长25%，较上月同期下降16%</w:t>
      </w:r>
      <w:r>
        <w:rPr>
          <w:rFonts w:ascii="宋体" w:eastAsia="宋体" w:hAnsi="宋体" w:hint="eastAsia"/>
        </w:rPr>
        <w:t>，</w:t>
      </w:r>
      <w:r w:rsidR="003918C7" w:rsidRPr="003918C7">
        <w:rPr>
          <w:rFonts w:ascii="宋体" w:eastAsia="宋体" w:hAnsi="宋体" w:hint="eastAsia"/>
        </w:rPr>
        <w:t>今年以来累计批发296.8万辆，同比增长42%。</w:t>
      </w:r>
    </w:p>
    <w:p w14:paraId="41774EC7" w14:textId="77777777" w:rsidR="003918C7" w:rsidRPr="003918C7" w:rsidRDefault="003918C7" w:rsidP="003918C7">
      <w:pPr>
        <w:rPr>
          <w:rFonts w:hint="eastAsia"/>
        </w:rPr>
      </w:pPr>
    </w:p>
    <w:p w14:paraId="259665DE" w14:textId="3E483913" w:rsidR="006C373C" w:rsidRPr="00D80AA3" w:rsidRDefault="00261255" w:rsidP="00D80AA3">
      <w:pPr>
        <w:pStyle w:val="2"/>
        <w:spacing w:before="0" w:after="0" w:line="240" w:lineRule="auto"/>
        <w:ind w:left="0" w:firstLine="0"/>
        <w:rPr>
          <w:rFonts w:ascii="宋体" w:eastAsia="宋体" w:hAnsi="宋体"/>
        </w:rPr>
      </w:pPr>
      <w:r w:rsidRPr="003918C7">
        <w:rPr>
          <w:rFonts w:ascii="宋体" w:eastAsia="宋体" w:hAnsi="宋体"/>
          <w:sz w:val="24"/>
          <w:szCs w:val="24"/>
        </w:rPr>
        <w:t>20</w:t>
      </w:r>
      <w:r w:rsidRPr="003918C7">
        <w:rPr>
          <w:rFonts w:ascii="宋体" w:eastAsia="宋体" w:hAnsi="宋体" w:hint="eastAsia"/>
          <w:sz w:val="24"/>
          <w:szCs w:val="24"/>
        </w:rPr>
        <w:t>25年4月全国乘用车市场</w:t>
      </w:r>
      <w:r w:rsidR="00682536">
        <w:rPr>
          <w:rFonts w:ascii="宋体" w:eastAsia="宋体" w:hAnsi="宋体" w:hint="eastAsia"/>
          <w:sz w:val="24"/>
          <w:szCs w:val="24"/>
        </w:rPr>
        <w:t>零售</w:t>
      </w:r>
      <w:r w:rsidRPr="003918C7">
        <w:rPr>
          <w:rFonts w:ascii="宋体" w:eastAsia="宋体" w:hAnsi="宋体" w:hint="eastAsia"/>
          <w:sz w:val="24"/>
          <w:szCs w:val="24"/>
        </w:rPr>
        <w:t>平稳</w:t>
      </w:r>
    </w:p>
    <w:p w14:paraId="6AA00A90" w14:textId="6CC0C27C" w:rsidR="00D80AA3" w:rsidRPr="003918C7" w:rsidRDefault="00D80AA3" w:rsidP="006C373C">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39F20FB3" wp14:editId="73C25994">
            <wp:extent cx="5040000" cy="3074000"/>
            <wp:effectExtent l="0" t="0" r="8255" b="0"/>
            <wp:docPr id="12615725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72533" name="图片 126157253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6FAE9246" w14:textId="742D1987" w:rsidR="003E1EAA" w:rsidRPr="003918C7" w:rsidRDefault="003E1EAA" w:rsidP="006C373C">
      <w:pPr>
        <w:ind w:firstLineChars="200" w:firstLine="420"/>
        <w:rPr>
          <w:rFonts w:ascii="宋体" w:eastAsia="宋体" w:hAnsi="宋体" w:hint="eastAsia"/>
        </w:rPr>
      </w:pPr>
      <w:r w:rsidRPr="003918C7">
        <w:rPr>
          <w:rFonts w:ascii="宋体" w:eastAsia="宋体" w:hAnsi="宋体" w:hint="eastAsia"/>
        </w:rPr>
        <w:t>4月第</w:t>
      </w:r>
      <w:r w:rsidR="006C373C">
        <w:rPr>
          <w:rFonts w:ascii="宋体" w:eastAsia="宋体" w:hAnsi="宋体" w:hint="eastAsia"/>
        </w:rPr>
        <w:t>一</w:t>
      </w:r>
      <w:r w:rsidRPr="003918C7">
        <w:rPr>
          <w:rFonts w:ascii="宋体" w:eastAsia="宋体" w:hAnsi="宋体" w:hint="eastAsia"/>
        </w:rPr>
        <w:t>周</w:t>
      </w:r>
      <w:r w:rsidR="006C373C">
        <w:rPr>
          <w:rFonts w:ascii="宋体" w:eastAsia="宋体" w:hAnsi="宋体" w:hint="eastAsia"/>
        </w:rPr>
        <w:t>全国</w:t>
      </w:r>
      <w:r w:rsidRPr="003918C7">
        <w:rPr>
          <w:rFonts w:ascii="宋体" w:eastAsia="宋体" w:hAnsi="宋体" w:hint="eastAsia"/>
        </w:rPr>
        <w:t>乘用车</w:t>
      </w:r>
      <w:r w:rsidRPr="003918C7">
        <w:rPr>
          <w:rFonts w:ascii="宋体" w:eastAsia="宋体" w:hAnsi="宋体"/>
        </w:rPr>
        <w:t>市场</w:t>
      </w:r>
      <w:r w:rsidRPr="003918C7">
        <w:rPr>
          <w:rFonts w:ascii="宋体" w:eastAsia="宋体" w:hAnsi="宋体" w:hint="eastAsia"/>
        </w:rPr>
        <w:t>日均</w:t>
      </w:r>
      <w:r w:rsidRPr="003918C7">
        <w:rPr>
          <w:rFonts w:ascii="宋体" w:eastAsia="宋体" w:hAnsi="宋体"/>
        </w:rPr>
        <w:t>零售</w:t>
      </w:r>
      <w:r w:rsidR="00261255" w:rsidRPr="003918C7">
        <w:rPr>
          <w:rFonts w:ascii="宋体" w:eastAsia="宋体" w:hAnsi="宋体" w:hint="eastAsia"/>
        </w:rPr>
        <w:t>3.5</w:t>
      </w:r>
      <w:r w:rsidRPr="003918C7">
        <w:rPr>
          <w:rFonts w:ascii="宋体" w:eastAsia="宋体" w:hAnsi="宋体"/>
        </w:rPr>
        <w:t>万辆，同比去年</w:t>
      </w:r>
      <w:r w:rsidR="006C373C">
        <w:rPr>
          <w:rFonts w:ascii="宋体" w:eastAsia="宋体" w:hAnsi="宋体" w:hint="eastAsia"/>
        </w:rPr>
        <w:t>4月</w:t>
      </w:r>
      <w:r w:rsidR="00300C6F" w:rsidRPr="003918C7">
        <w:rPr>
          <w:rFonts w:ascii="宋体" w:eastAsia="宋体" w:hAnsi="宋体" w:hint="eastAsia"/>
        </w:rPr>
        <w:t>同期</w:t>
      </w:r>
      <w:r w:rsidRPr="003918C7">
        <w:rPr>
          <w:rFonts w:ascii="宋体" w:eastAsia="宋体" w:hAnsi="宋体" w:hint="eastAsia"/>
        </w:rPr>
        <w:t>增</w:t>
      </w:r>
      <w:r w:rsidR="006C373C">
        <w:rPr>
          <w:rFonts w:ascii="宋体" w:eastAsia="宋体" w:hAnsi="宋体" w:hint="eastAsia"/>
        </w:rPr>
        <w:t>长</w:t>
      </w:r>
      <w:r w:rsidR="00261255" w:rsidRPr="003918C7">
        <w:rPr>
          <w:rFonts w:ascii="宋体" w:eastAsia="宋体" w:hAnsi="宋体" w:hint="eastAsia"/>
        </w:rPr>
        <w:t>2</w:t>
      </w:r>
      <w:r w:rsidRPr="003918C7">
        <w:rPr>
          <w:rFonts w:ascii="宋体" w:eastAsia="宋体" w:hAnsi="宋体"/>
        </w:rPr>
        <w:t>%，较上月同期</w:t>
      </w:r>
      <w:r w:rsidR="006C373C">
        <w:rPr>
          <w:rFonts w:ascii="宋体" w:eastAsia="宋体" w:hAnsi="宋体" w:hint="eastAsia"/>
        </w:rPr>
        <w:t>下</w:t>
      </w:r>
      <w:r w:rsidR="00261255" w:rsidRPr="003918C7">
        <w:rPr>
          <w:rFonts w:ascii="宋体" w:eastAsia="宋体" w:hAnsi="宋体" w:hint="eastAsia"/>
        </w:rPr>
        <w:t>降14</w:t>
      </w:r>
      <w:r w:rsidRPr="003918C7">
        <w:rPr>
          <w:rFonts w:ascii="宋体" w:eastAsia="宋体" w:hAnsi="宋体"/>
        </w:rPr>
        <w:t>%。</w:t>
      </w:r>
    </w:p>
    <w:p w14:paraId="172E8743" w14:textId="2DB614CD" w:rsidR="003E1EAA" w:rsidRPr="003918C7" w:rsidRDefault="00261255" w:rsidP="003E1EAA">
      <w:pPr>
        <w:ind w:firstLineChars="202" w:firstLine="426"/>
        <w:rPr>
          <w:rFonts w:ascii="宋体" w:eastAsia="宋体" w:hAnsi="宋体" w:hint="eastAsia"/>
          <w:b/>
          <w:bCs/>
        </w:rPr>
      </w:pPr>
      <w:r w:rsidRPr="003918C7">
        <w:rPr>
          <w:rFonts w:ascii="宋体" w:eastAsia="宋体" w:hAnsi="宋体"/>
          <w:b/>
          <w:bCs/>
        </w:rPr>
        <w:t>4月1-6日</w:t>
      </w:r>
      <w:r w:rsidR="006C373C">
        <w:rPr>
          <w:rFonts w:ascii="宋体" w:eastAsia="宋体" w:hAnsi="宋体" w:hint="eastAsia"/>
          <w:b/>
          <w:bCs/>
        </w:rPr>
        <w:t>，全国乘用车</w:t>
      </w:r>
      <w:r w:rsidRPr="003918C7">
        <w:rPr>
          <w:rFonts w:ascii="宋体" w:eastAsia="宋体" w:hAnsi="宋体"/>
          <w:b/>
          <w:bCs/>
        </w:rPr>
        <w:t>市场零售21</w:t>
      </w:r>
      <w:r w:rsidR="006C373C">
        <w:rPr>
          <w:rFonts w:ascii="宋体" w:eastAsia="宋体" w:hAnsi="宋体" w:hint="eastAsia"/>
          <w:b/>
          <w:bCs/>
        </w:rPr>
        <w:t>.0</w:t>
      </w:r>
      <w:r w:rsidRPr="003918C7">
        <w:rPr>
          <w:rFonts w:ascii="宋体" w:eastAsia="宋体" w:hAnsi="宋体"/>
          <w:b/>
          <w:bCs/>
        </w:rPr>
        <w:t>万辆，同比去年</w:t>
      </w:r>
      <w:r w:rsidR="006C373C">
        <w:rPr>
          <w:rFonts w:ascii="宋体" w:eastAsia="宋体" w:hAnsi="宋体" w:hint="eastAsia"/>
          <w:b/>
          <w:bCs/>
        </w:rPr>
        <w:t>4月</w:t>
      </w:r>
      <w:r w:rsidR="00300C6F" w:rsidRPr="003918C7">
        <w:rPr>
          <w:rFonts w:ascii="宋体" w:eastAsia="宋体" w:hAnsi="宋体" w:hint="eastAsia"/>
          <w:b/>
          <w:bCs/>
        </w:rPr>
        <w:t>同期</w:t>
      </w:r>
      <w:r w:rsidRPr="003918C7">
        <w:rPr>
          <w:rFonts w:ascii="宋体" w:eastAsia="宋体" w:hAnsi="宋体"/>
          <w:b/>
          <w:bCs/>
        </w:rPr>
        <w:t>增长2%，较上月同期下降14%</w:t>
      </w:r>
      <w:r w:rsidR="00300C6F" w:rsidRPr="003918C7">
        <w:rPr>
          <w:rFonts w:ascii="宋体" w:eastAsia="宋体" w:hAnsi="宋体" w:hint="eastAsia"/>
          <w:b/>
          <w:bCs/>
        </w:rPr>
        <w:t>；</w:t>
      </w:r>
      <w:r w:rsidRPr="003918C7">
        <w:rPr>
          <w:rFonts w:ascii="宋体" w:eastAsia="宋体" w:hAnsi="宋体"/>
          <w:b/>
          <w:bCs/>
        </w:rPr>
        <w:t>今年以来累计零售533.6万辆，同比增长6%。</w:t>
      </w:r>
    </w:p>
    <w:p w14:paraId="13EA5425" w14:textId="77777777" w:rsidR="00FF235D" w:rsidRPr="003918C7" w:rsidRDefault="00FF235D" w:rsidP="00FF235D">
      <w:pPr>
        <w:ind w:firstLineChars="202" w:firstLine="424"/>
        <w:rPr>
          <w:rFonts w:ascii="宋体" w:eastAsia="宋体" w:hAnsi="宋体" w:hint="eastAsia"/>
        </w:rPr>
      </w:pPr>
      <w:r w:rsidRPr="003918C7">
        <w:rPr>
          <w:rFonts w:ascii="宋体" w:eastAsia="宋体" w:hAnsi="宋体" w:hint="eastAsia"/>
        </w:rPr>
        <w:t>在国家促消费和多省市对应的促消费政策的推动下，春季车展线下活动将全面活跃市场气氛并将加速聚拢人气。</w:t>
      </w:r>
    </w:p>
    <w:p w14:paraId="410C11B4" w14:textId="40057EAA" w:rsidR="00FF235D" w:rsidRPr="003918C7" w:rsidRDefault="00FF235D" w:rsidP="00FF235D">
      <w:pPr>
        <w:ind w:firstLineChars="202" w:firstLine="424"/>
        <w:rPr>
          <w:rFonts w:ascii="宋体" w:eastAsia="宋体" w:hAnsi="宋体" w:hint="eastAsia"/>
        </w:rPr>
      </w:pPr>
      <w:r w:rsidRPr="003918C7">
        <w:rPr>
          <w:rFonts w:ascii="宋体" w:eastAsia="宋体" w:hAnsi="宋体" w:hint="eastAsia"/>
        </w:rPr>
        <w:t>由于外部环境的剧烈变化，且出现超预期的普遍加关税的巨大外部变盘压力，消费心态也受到一定的影响</w:t>
      </w:r>
      <w:r w:rsidR="00300C6F" w:rsidRPr="003918C7">
        <w:rPr>
          <w:rFonts w:ascii="宋体" w:eastAsia="宋体" w:hAnsi="宋体" w:hint="eastAsia"/>
        </w:rPr>
        <w:t>，</w:t>
      </w:r>
      <w:r w:rsidRPr="003918C7">
        <w:rPr>
          <w:rFonts w:ascii="宋体" w:eastAsia="宋体" w:hAnsi="宋体" w:hint="eastAsia"/>
        </w:rPr>
        <w:t>但国家早有促进内需的政策导向，因此我们的发展靠“内、外需”共同推动的趋势日益明显，乘用车市场稳内需的效果也将持续体现。</w:t>
      </w:r>
    </w:p>
    <w:p w14:paraId="52A1B4AE" w14:textId="461AB653" w:rsidR="003E1EAA" w:rsidRPr="003918C7" w:rsidRDefault="003E1EAA" w:rsidP="00FF235D">
      <w:pPr>
        <w:ind w:firstLineChars="202" w:firstLine="424"/>
        <w:rPr>
          <w:rFonts w:ascii="宋体" w:eastAsia="宋体" w:hAnsi="宋体" w:hint="eastAsia"/>
        </w:rPr>
      </w:pPr>
    </w:p>
    <w:p w14:paraId="50F5B1F8" w14:textId="3A78CF1B" w:rsidR="003E1EAA" w:rsidRPr="005E35C0" w:rsidRDefault="003E1EAA" w:rsidP="003E1EAA">
      <w:pPr>
        <w:pStyle w:val="2"/>
        <w:spacing w:before="0" w:after="0" w:line="240" w:lineRule="auto"/>
        <w:ind w:left="0" w:firstLine="0"/>
        <w:rPr>
          <w:rFonts w:ascii="宋体" w:eastAsia="宋体" w:hAnsi="宋体" w:hint="eastAsia"/>
          <w:sz w:val="24"/>
          <w:szCs w:val="24"/>
        </w:rPr>
      </w:pPr>
      <w:r w:rsidRPr="003918C7">
        <w:rPr>
          <w:rFonts w:ascii="宋体" w:eastAsia="宋体" w:hAnsi="宋体"/>
          <w:sz w:val="24"/>
          <w:szCs w:val="24"/>
        </w:rPr>
        <w:lastRenderedPageBreak/>
        <w:t>20</w:t>
      </w:r>
      <w:r w:rsidRPr="003918C7">
        <w:rPr>
          <w:rFonts w:ascii="宋体" w:eastAsia="宋体" w:hAnsi="宋体" w:hint="eastAsia"/>
          <w:sz w:val="24"/>
          <w:szCs w:val="24"/>
        </w:rPr>
        <w:t>25年4月全国乘用车</w:t>
      </w:r>
      <w:r w:rsidR="00682536">
        <w:rPr>
          <w:rFonts w:ascii="宋体" w:eastAsia="宋体" w:hAnsi="宋体" w:hint="eastAsia"/>
          <w:sz w:val="24"/>
          <w:szCs w:val="24"/>
        </w:rPr>
        <w:t>厂商</w:t>
      </w:r>
      <w:r w:rsidRPr="003918C7">
        <w:rPr>
          <w:rFonts w:ascii="宋体" w:eastAsia="宋体" w:hAnsi="宋体" w:hint="eastAsia"/>
          <w:sz w:val="24"/>
          <w:szCs w:val="24"/>
        </w:rPr>
        <w:t>销量</w:t>
      </w:r>
      <w:r w:rsidR="00FF235D" w:rsidRPr="003918C7">
        <w:rPr>
          <w:rFonts w:ascii="宋体" w:eastAsia="宋体" w:hAnsi="宋体" w:hint="eastAsia"/>
          <w:sz w:val="24"/>
          <w:szCs w:val="24"/>
        </w:rPr>
        <w:t>平稳</w:t>
      </w:r>
    </w:p>
    <w:p w14:paraId="0A2C7943" w14:textId="6EEA48FF" w:rsidR="005E35C0" w:rsidRPr="003918C7" w:rsidRDefault="005E35C0" w:rsidP="005E35C0">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CFF4F08" wp14:editId="047CFAB0">
            <wp:extent cx="5040000" cy="3074000"/>
            <wp:effectExtent l="0" t="0" r="8255" b="0"/>
            <wp:docPr id="4169404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40440" name="图片 41694044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7CB94C82" w14:textId="556B062A" w:rsidR="003E1EAA" w:rsidRPr="003918C7" w:rsidRDefault="003E1EAA" w:rsidP="005E35C0">
      <w:pPr>
        <w:ind w:firstLineChars="200" w:firstLine="420"/>
        <w:rPr>
          <w:rFonts w:ascii="宋体" w:eastAsia="宋体" w:hAnsi="宋体" w:hint="eastAsia"/>
        </w:rPr>
      </w:pPr>
      <w:r w:rsidRPr="003918C7">
        <w:rPr>
          <w:rFonts w:ascii="宋体" w:eastAsia="宋体" w:hAnsi="宋体" w:hint="eastAsia"/>
        </w:rPr>
        <w:t>4月</w:t>
      </w:r>
      <w:r w:rsidRPr="003918C7">
        <w:rPr>
          <w:rFonts w:ascii="宋体" w:eastAsia="宋体" w:hAnsi="宋体"/>
        </w:rPr>
        <w:t>第</w:t>
      </w:r>
      <w:r w:rsidR="005E35C0">
        <w:rPr>
          <w:rFonts w:ascii="宋体" w:eastAsia="宋体" w:hAnsi="宋体" w:hint="eastAsia"/>
        </w:rPr>
        <w:t>一</w:t>
      </w:r>
      <w:r w:rsidRPr="003918C7">
        <w:rPr>
          <w:rFonts w:ascii="宋体" w:eastAsia="宋体" w:hAnsi="宋体"/>
        </w:rPr>
        <w:t>周</w:t>
      </w:r>
      <w:r w:rsidR="005E35C0">
        <w:rPr>
          <w:rFonts w:ascii="宋体" w:eastAsia="宋体" w:hAnsi="宋体" w:hint="eastAsia"/>
        </w:rPr>
        <w:t>全国乘用车厂商日均</w:t>
      </w:r>
      <w:r w:rsidRPr="003918C7">
        <w:rPr>
          <w:rFonts w:ascii="宋体" w:eastAsia="宋体" w:hAnsi="宋体"/>
        </w:rPr>
        <w:t>批发</w:t>
      </w:r>
      <w:r w:rsidR="00261255" w:rsidRPr="003918C7">
        <w:rPr>
          <w:rFonts w:ascii="宋体" w:eastAsia="宋体" w:hAnsi="宋体" w:hint="eastAsia"/>
        </w:rPr>
        <w:t>3.5</w:t>
      </w:r>
      <w:r w:rsidR="005E35C0">
        <w:rPr>
          <w:rFonts w:ascii="宋体" w:eastAsia="宋体" w:hAnsi="宋体"/>
        </w:rPr>
        <w:t>万辆</w:t>
      </w:r>
      <w:r w:rsidRPr="003918C7">
        <w:rPr>
          <w:rFonts w:ascii="宋体" w:eastAsia="宋体" w:hAnsi="宋体"/>
        </w:rPr>
        <w:t>，同比去年</w:t>
      </w:r>
      <w:r w:rsidR="005E35C0">
        <w:rPr>
          <w:rFonts w:ascii="宋体" w:eastAsia="宋体" w:hAnsi="宋体" w:hint="eastAsia"/>
        </w:rPr>
        <w:t>4月同期</w:t>
      </w:r>
      <w:r w:rsidR="00300C6F" w:rsidRPr="003918C7">
        <w:rPr>
          <w:rFonts w:ascii="宋体" w:eastAsia="宋体" w:hAnsi="宋体" w:hint="eastAsia"/>
        </w:rPr>
        <w:t>同期</w:t>
      </w:r>
      <w:r w:rsidRPr="003918C7">
        <w:rPr>
          <w:rFonts w:ascii="宋体" w:eastAsia="宋体" w:hAnsi="宋体" w:hint="eastAsia"/>
        </w:rPr>
        <w:t>增</w:t>
      </w:r>
      <w:r w:rsidR="005E35C0">
        <w:rPr>
          <w:rFonts w:ascii="宋体" w:eastAsia="宋体" w:hAnsi="宋体" w:hint="eastAsia"/>
        </w:rPr>
        <w:t>长</w:t>
      </w:r>
      <w:r w:rsidR="00261255" w:rsidRPr="003918C7">
        <w:rPr>
          <w:rFonts w:ascii="宋体" w:eastAsia="宋体" w:hAnsi="宋体" w:hint="eastAsia"/>
        </w:rPr>
        <w:t>11</w:t>
      </w:r>
      <w:r w:rsidRPr="003918C7">
        <w:rPr>
          <w:rFonts w:ascii="宋体" w:eastAsia="宋体" w:hAnsi="宋体"/>
        </w:rPr>
        <w:t>%，</w:t>
      </w:r>
      <w:r w:rsidR="005E35C0">
        <w:rPr>
          <w:rFonts w:ascii="宋体" w:eastAsia="宋体" w:hAnsi="宋体" w:hint="eastAsia"/>
        </w:rPr>
        <w:t>较</w:t>
      </w:r>
      <w:r w:rsidRPr="003918C7">
        <w:rPr>
          <w:rFonts w:ascii="宋体" w:eastAsia="宋体" w:hAnsi="宋体"/>
        </w:rPr>
        <w:t>上月同期</w:t>
      </w:r>
      <w:r w:rsidR="005E35C0">
        <w:rPr>
          <w:rFonts w:ascii="宋体" w:eastAsia="宋体" w:hAnsi="宋体" w:hint="eastAsia"/>
        </w:rPr>
        <w:t>下</w:t>
      </w:r>
      <w:r w:rsidR="00261255" w:rsidRPr="003918C7">
        <w:rPr>
          <w:rFonts w:ascii="宋体" w:eastAsia="宋体" w:hAnsi="宋体" w:hint="eastAsia"/>
        </w:rPr>
        <w:t>降21</w:t>
      </w:r>
      <w:r w:rsidRPr="003918C7">
        <w:rPr>
          <w:rFonts w:ascii="宋体" w:eastAsia="宋体" w:hAnsi="宋体"/>
        </w:rPr>
        <w:t>%。</w:t>
      </w:r>
    </w:p>
    <w:p w14:paraId="6BB91A20" w14:textId="02E48436" w:rsidR="003E1EAA" w:rsidRPr="003918C7" w:rsidRDefault="008928C2" w:rsidP="003E1EAA">
      <w:pPr>
        <w:ind w:firstLineChars="200" w:firstLine="422"/>
        <w:rPr>
          <w:rFonts w:ascii="宋体" w:eastAsia="宋体" w:hAnsi="宋体" w:hint="eastAsia"/>
          <w:b/>
          <w:bCs/>
        </w:rPr>
      </w:pPr>
      <w:r w:rsidRPr="003918C7">
        <w:rPr>
          <w:rFonts w:ascii="宋体" w:eastAsia="宋体" w:hAnsi="宋体"/>
          <w:b/>
          <w:bCs/>
        </w:rPr>
        <w:t>4月1-6日</w:t>
      </w:r>
      <w:r w:rsidR="005E35C0">
        <w:rPr>
          <w:rFonts w:ascii="宋体" w:eastAsia="宋体" w:hAnsi="宋体" w:hint="eastAsia"/>
          <w:b/>
          <w:bCs/>
        </w:rPr>
        <w:t>，</w:t>
      </w:r>
      <w:r w:rsidRPr="003918C7">
        <w:rPr>
          <w:rFonts w:ascii="宋体" w:eastAsia="宋体" w:hAnsi="宋体"/>
          <w:b/>
          <w:bCs/>
        </w:rPr>
        <w:t>全国乘用车</w:t>
      </w:r>
      <w:r w:rsidR="00682536">
        <w:rPr>
          <w:rFonts w:ascii="宋体" w:eastAsia="宋体" w:hAnsi="宋体"/>
          <w:b/>
          <w:bCs/>
        </w:rPr>
        <w:t>厂商</w:t>
      </w:r>
      <w:r w:rsidRPr="003918C7">
        <w:rPr>
          <w:rFonts w:ascii="宋体" w:eastAsia="宋体" w:hAnsi="宋体"/>
          <w:b/>
          <w:bCs/>
        </w:rPr>
        <w:t>批发21.2万辆，同比去年</w:t>
      </w:r>
      <w:r w:rsidR="005E35C0">
        <w:rPr>
          <w:rFonts w:ascii="宋体" w:eastAsia="宋体" w:hAnsi="宋体" w:hint="eastAsia"/>
          <w:b/>
          <w:bCs/>
        </w:rPr>
        <w:t>4月</w:t>
      </w:r>
      <w:r w:rsidR="00300C6F" w:rsidRPr="003918C7">
        <w:rPr>
          <w:rFonts w:ascii="宋体" w:eastAsia="宋体" w:hAnsi="宋体" w:hint="eastAsia"/>
          <w:b/>
          <w:bCs/>
        </w:rPr>
        <w:t>同期</w:t>
      </w:r>
      <w:r w:rsidRPr="003918C7">
        <w:rPr>
          <w:rFonts w:ascii="宋体" w:eastAsia="宋体" w:hAnsi="宋体"/>
          <w:b/>
          <w:bCs/>
        </w:rPr>
        <w:t>增长11%，较上月同期下降21%</w:t>
      </w:r>
      <w:r w:rsidR="00300C6F" w:rsidRPr="003918C7">
        <w:rPr>
          <w:rFonts w:ascii="宋体" w:eastAsia="宋体" w:hAnsi="宋体" w:hint="eastAsia"/>
          <w:b/>
          <w:bCs/>
        </w:rPr>
        <w:t>；</w:t>
      </w:r>
      <w:r w:rsidRPr="003918C7">
        <w:rPr>
          <w:rFonts w:ascii="宋体" w:eastAsia="宋体" w:hAnsi="宋体"/>
          <w:b/>
          <w:bCs/>
        </w:rPr>
        <w:t>今年以来累计批发649万辆，同比增长11%</w:t>
      </w:r>
      <w:r w:rsidR="003E1EAA" w:rsidRPr="003918C7">
        <w:rPr>
          <w:rFonts w:ascii="宋体" w:eastAsia="宋体" w:hAnsi="宋体"/>
          <w:b/>
          <w:bCs/>
        </w:rPr>
        <w:t>。</w:t>
      </w:r>
    </w:p>
    <w:p w14:paraId="72E4E963" w14:textId="77777777" w:rsidR="00FF235D" w:rsidRPr="003918C7" w:rsidRDefault="00FF235D" w:rsidP="00FF235D">
      <w:pPr>
        <w:ind w:firstLineChars="200" w:firstLine="420"/>
        <w:rPr>
          <w:rFonts w:ascii="宋体" w:eastAsia="宋体" w:hAnsi="宋体" w:hint="eastAsia"/>
          <w:color w:val="000000" w:themeColor="text1"/>
          <w:szCs w:val="21"/>
        </w:rPr>
      </w:pPr>
      <w:r w:rsidRPr="003918C7">
        <w:rPr>
          <w:rFonts w:ascii="宋体" w:eastAsia="宋体" w:hAnsi="宋体" w:hint="eastAsia"/>
          <w:color w:val="000000" w:themeColor="text1"/>
          <w:szCs w:val="21"/>
        </w:rPr>
        <w:t>2025年4月共有22个工作日，与去年4月持平，有利于车市产销平稳增长。2024年春季的价格战带来2-3月的市场严重低迷，随着2024年报废更新政策在4月24日落地实施，去年4月后的车市逐步恢复增长，今年4月仍有一定低基数的促进效果。</w:t>
      </w:r>
    </w:p>
    <w:p w14:paraId="67C731CF" w14:textId="77D6850F" w:rsidR="003E1EAA" w:rsidRPr="003918C7" w:rsidRDefault="00FF235D" w:rsidP="003E1EAA">
      <w:pPr>
        <w:ind w:firstLineChars="202" w:firstLine="424"/>
        <w:rPr>
          <w:rFonts w:ascii="宋体" w:eastAsia="宋体" w:hAnsi="宋体" w:hint="eastAsia"/>
        </w:rPr>
      </w:pPr>
      <w:r w:rsidRPr="003918C7">
        <w:rPr>
          <w:rFonts w:ascii="宋体" w:eastAsia="宋体" w:hAnsi="宋体" w:hint="eastAsia"/>
        </w:rPr>
        <w:t>中国汽车出口美国占比微乎其微，尤其是自主品牌完全没有在美国销售，因此中国生产的自主品牌汽车不会受到美国加关税的影响；</w:t>
      </w:r>
      <w:r w:rsidR="003E1EAA" w:rsidRPr="003918C7">
        <w:rPr>
          <w:rFonts w:ascii="宋体" w:eastAsia="宋体" w:hAnsi="宋体"/>
          <w:color w:val="000000" w:themeColor="text1"/>
        </w:rPr>
        <w:t>2025年</w:t>
      </w:r>
      <w:r w:rsidR="003E1EAA" w:rsidRPr="003918C7">
        <w:rPr>
          <w:rFonts w:ascii="宋体" w:eastAsia="宋体" w:hAnsi="宋体" w:hint="eastAsia"/>
          <w:color w:val="000000" w:themeColor="text1"/>
        </w:rPr>
        <w:t>4月</w:t>
      </w:r>
      <w:r w:rsidR="003E1EAA" w:rsidRPr="003918C7">
        <w:rPr>
          <w:rFonts w:ascii="宋体" w:eastAsia="宋体" w:hAnsi="宋体"/>
          <w:color w:val="000000" w:themeColor="text1"/>
        </w:rPr>
        <w:t>中国乘用车市场销量预计将保持稳步增长，新能源汽车将成为主要驱动力，</w:t>
      </w:r>
      <w:r w:rsidR="003E1EAA" w:rsidRPr="003918C7">
        <w:rPr>
          <w:rFonts w:ascii="宋体" w:eastAsia="宋体" w:hAnsi="宋体"/>
        </w:rPr>
        <w:t>传统燃油车市场则继续萎缩。政策支持、技术进步和消费升级将是推动市场发展的关键因素，减少对燃油车歧视性政策实现</w:t>
      </w:r>
      <w:r w:rsidR="003E1EAA" w:rsidRPr="003918C7">
        <w:rPr>
          <w:rFonts w:ascii="宋体" w:eastAsia="宋体" w:hAnsi="宋体" w:hint="eastAsia"/>
        </w:rPr>
        <w:t>“</w:t>
      </w:r>
      <w:r w:rsidR="003E1EAA" w:rsidRPr="003918C7">
        <w:rPr>
          <w:rFonts w:ascii="宋体" w:eastAsia="宋体" w:hAnsi="宋体"/>
        </w:rPr>
        <w:t>油电同强</w:t>
      </w:r>
      <w:r w:rsidR="003E1EAA" w:rsidRPr="003918C7">
        <w:rPr>
          <w:rFonts w:ascii="宋体" w:eastAsia="宋体" w:hAnsi="宋体" w:hint="eastAsia"/>
        </w:rPr>
        <w:t>”</w:t>
      </w:r>
      <w:r w:rsidR="003E1EAA" w:rsidRPr="003918C7">
        <w:rPr>
          <w:rFonts w:ascii="宋体" w:eastAsia="宋体" w:hAnsi="宋体"/>
        </w:rPr>
        <w:t>对稳定国内外车市销售将有更好的推动作用。</w:t>
      </w:r>
    </w:p>
    <w:p w14:paraId="72046297" w14:textId="77777777" w:rsidR="001261A1" w:rsidRPr="003918C7" w:rsidRDefault="001261A1" w:rsidP="001261A1">
      <w:pPr>
        <w:rPr>
          <w:rFonts w:ascii="宋体" w:eastAsia="宋体" w:hAnsi="宋体" w:hint="eastAsia"/>
        </w:rPr>
      </w:pPr>
    </w:p>
    <w:p w14:paraId="5F9DED8D" w14:textId="7CFECF3A" w:rsidR="005718DB" w:rsidRPr="003918C7" w:rsidRDefault="003C708E" w:rsidP="003918C7">
      <w:pPr>
        <w:pStyle w:val="2"/>
        <w:spacing w:before="0" w:after="0" w:line="240" w:lineRule="auto"/>
        <w:ind w:left="0" w:firstLine="0"/>
        <w:rPr>
          <w:rFonts w:ascii="宋体" w:eastAsia="宋体" w:hAnsi="宋体" w:hint="eastAsia"/>
          <w:sz w:val="24"/>
          <w:szCs w:val="24"/>
        </w:rPr>
      </w:pPr>
      <w:r w:rsidRPr="003918C7">
        <w:rPr>
          <w:rFonts w:ascii="宋体" w:eastAsia="宋体" w:hAnsi="宋体"/>
          <w:sz w:val="24"/>
          <w:szCs w:val="24"/>
        </w:rPr>
        <w:t>2025年3月乘用车市场降价分析</w:t>
      </w:r>
    </w:p>
    <w:p w14:paraId="2DCCD75E" w14:textId="4328FFBD" w:rsidR="003C708E" w:rsidRPr="003918C7" w:rsidRDefault="00300C6F" w:rsidP="003C708E">
      <w:pPr>
        <w:ind w:firstLineChars="202" w:firstLine="424"/>
        <w:rPr>
          <w:rFonts w:ascii="宋体" w:eastAsia="宋体" w:hAnsi="宋体" w:hint="eastAsia"/>
        </w:rPr>
      </w:pPr>
      <w:r w:rsidRPr="003918C7">
        <w:rPr>
          <w:rFonts w:ascii="宋体" w:eastAsia="宋体" w:hAnsi="宋体" w:hint="eastAsia"/>
        </w:rPr>
        <w:t>20</w:t>
      </w:r>
      <w:r w:rsidR="003C708E" w:rsidRPr="003918C7">
        <w:rPr>
          <w:rFonts w:ascii="宋体" w:eastAsia="宋体" w:hAnsi="宋体"/>
        </w:rPr>
        <w:t>25年降价促销力度仍保持较强水平。1月有7款车型降价，2月份有21款车型降价， 3月</w:t>
      </w:r>
      <w:r w:rsidR="00062B79" w:rsidRPr="003918C7">
        <w:rPr>
          <w:rFonts w:ascii="宋体" w:eastAsia="宋体" w:hAnsi="宋体" w:hint="eastAsia"/>
        </w:rPr>
        <w:t>份</w:t>
      </w:r>
      <w:r w:rsidR="003C708E" w:rsidRPr="003918C7">
        <w:rPr>
          <w:rFonts w:ascii="宋体" w:eastAsia="宋体" w:hAnsi="宋体"/>
        </w:rPr>
        <w:t>降价车</w:t>
      </w:r>
      <w:r w:rsidR="00062B79" w:rsidRPr="003918C7">
        <w:rPr>
          <w:rFonts w:ascii="宋体" w:eastAsia="宋体" w:hAnsi="宋体"/>
        </w:rPr>
        <w:t>型23款</w:t>
      </w:r>
      <w:r w:rsidR="00062B79" w:rsidRPr="003918C7">
        <w:rPr>
          <w:rFonts w:ascii="宋体" w:eastAsia="宋体" w:hAnsi="宋体" w:hint="eastAsia"/>
        </w:rPr>
        <w:t>，</w:t>
      </w:r>
      <w:r w:rsidR="003C708E" w:rsidRPr="003918C7">
        <w:rPr>
          <w:rFonts w:ascii="宋体" w:eastAsia="宋体" w:hAnsi="宋体"/>
        </w:rPr>
        <w:t>相对于历史来看也是较高的水平，但较去年3月</w:t>
      </w:r>
      <w:r w:rsidR="00062B79" w:rsidRPr="003918C7">
        <w:rPr>
          <w:rFonts w:ascii="宋体" w:eastAsia="宋体" w:hAnsi="宋体" w:hint="eastAsia"/>
        </w:rPr>
        <w:t>份</w:t>
      </w:r>
      <w:r w:rsidR="003C708E" w:rsidRPr="003918C7">
        <w:rPr>
          <w:rFonts w:ascii="宋体" w:eastAsia="宋体" w:hAnsi="宋体"/>
        </w:rPr>
        <w:t>的51款大幅减少，体现了降价潮大幅降温。</w:t>
      </w:r>
    </w:p>
    <w:p w14:paraId="266F0944" w14:textId="42FD69F6" w:rsidR="003C708E" w:rsidRPr="003918C7" w:rsidRDefault="003C708E" w:rsidP="003C708E">
      <w:pPr>
        <w:ind w:firstLineChars="202" w:firstLine="424"/>
        <w:rPr>
          <w:rFonts w:ascii="宋体" w:eastAsia="宋体" w:hAnsi="宋体" w:hint="eastAsia"/>
        </w:rPr>
      </w:pPr>
      <w:r w:rsidRPr="003918C7">
        <w:rPr>
          <w:rFonts w:ascii="宋体" w:eastAsia="宋体" w:hAnsi="宋体"/>
        </w:rPr>
        <w:t>2025年3月份纯电动车型新车降价的均价是</w:t>
      </w:r>
      <w:r w:rsidR="00062B79" w:rsidRPr="003918C7">
        <w:rPr>
          <w:rFonts w:ascii="宋体" w:eastAsia="宋体" w:hAnsi="宋体" w:hint="eastAsia"/>
        </w:rPr>
        <w:t>17.6</w:t>
      </w:r>
      <w:r w:rsidRPr="003918C7">
        <w:rPr>
          <w:rFonts w:ascii="宋体" w:eastAsia="宋体" w:hAnsi="宋体"/>
        </w:rPr>
        <w:t>万</w:t>
      </w:r>
      <w:r w:rsidR="00062B79" w:rsidRPr="003918C7">
        <w:rPr>
          <w:rFonts w:ascii="宋体" w:eastAsia="宋体" w:hAnsi="宋体" w:hint="eastAsia"/>
        </w:rPr>
        <w:t>元，</w:t>
      </w:r>
      <w:r w:rsidRPr="003918C7">
        <w:rPr>
          <w:rFonts w:ascii="宋体" w:eastAsia="宋体" w:hAnsi="宋体"/>
        </w:rPr>
        <w:t>幅度达到</w:t>
      </w:r>
      <w:r w:rsidR="00062B79" w:rsidRPr="003918C7">
        <w:rPr>
          <w:rFonts w:ascii="宋体" w:eastAsia="宋体" w:hAnsi="宋体" w:hint="eastAsia"/>
        </w:rPr>
        <w:t>1.75</w:t>
      </w:r>
      <w:r w:rsidRPr="003918C7">
        <w:rPr>
          <w:rFonts w:ascii="宋体" w:eastAsia="宋体" w:hAnsi="宋体"/>
        </w:rPr>
        <w:t>万元，新车降价力度达到</w:t>
      </w:r>
      <w:r w:rsidR="00062B79" w:rsidRPr="003918C7">
        <w:rPr>
          <w:rFonts w:ascii="宋体" w:eastAsia="宋体" w:hAnsi="宋体" w:hint="eastAsia"/>
        </w:rPr>
        <w:t>9.1</w:t>
      </w:r>
      <w:r w:rsidRPr="003918C7">
        <w:rPr>
          <w:rFonts w:ascii="宋体" w:eastAsia="宋体" w:hAnsi="宋体"/>
        </w:rPr>
        <w:t>%。2025年3月份插混车型新车降价的均价是17.9万</w:t>
      </w:r>
      <w:r w:rsidR="00062B79" w:rsidRPr="003918C7">
        <w:rPr>
          <w:rFonts w:ascii="宋体" w:eastAsia="宋体" w:hAnsi="宋体" w:hint="eastAsia"/>
        </w:rPr>
        <w:t>元，</w:t>
      </w:r>
      <w:r w:rsidRPr="003918C7">
        <w:rPr>
          <w:rFonts w:ascii="宋体" w:eastAsia="宋体" w:hAnsi="宋体"/>
        </w:rPr>
        <w:t>幅度达到0.9万元，新车降价力度达到4.8%。2025年3月份燃油车型新车降价的均价是13.2万</w:t>
      </w:r>
      <w:r w:rsidR="00062B79" w:rsidRPr="003918C7">
        <w:rPr>
          <w:rFonts w:ascii="宋体" w:eastAsia="宋体" w:hAnsi="宋体" w:hint="eastAsia"/>
        </w:rPr>
        <w:t>元，</w:t>
      </w:r>
      <w:r w:rsidRPr="003918C7">
        <w:rPr>
          <w:rFonts w:ascii="宋体" w:eastAsia="宋体" w:hAnsi="宋体"/>
        </w:rPr>
        <w:t>幅度达到0.78万元，新车降价力度达到5.5%。2025年3月份混合动力车型新车降价的均价是14万</w:t>
      </w:r>
      <w:r w:rsidR="00062B79" w:rsidRPr="003918C7">
        <w:rPr>
          <w:rFonts w:ascii="宋体" w:eastAsia="宋体" w:hAnsi="宋体" w:hint="eastAsia"/>
        </w:rPr>
        <w:t>元，</w:t>
      </w:r>
      <w:r w:rsidRPr="003918C7">
        <w:rPr>
          <w:rFonts w:ascii="宋体" w:eastAsia="宋体" w:hAnsi="宋体"/>
        </w:rPr>
        <w:t>幅度达到2.5万元，新车降价力度达到15.2%。2025年3月份增程式车型新车降价的均价是20.4万</w:t>
      </w:r>
      <w:r w:rsidR="00062B79" w:rsidRPr="003918C7">
        <w:rPr>
          <w:rFonts w:ascii="宋体" w:eastAsia="宋体" w:hAnsi="宋体" w:hint="eastAsia"/>
        </w:rPr>
        <w:t>元，</w:t>
      </w:r>
      <w:r w:rsidRPr="003918C7">
        <w:rPr>
          <w:rFonts w:ascii="宋体" w:eastAsia="宋体" w:hAnsi="宋体"/>
        </w:rPr>
        <w:t>幅度达到2.4万元，新车降价力度达到10.5%。</w:t>
      </w:r>
    </w:p>
    <w:p w14:paraId="0CC3408F" w14:textId="77777777" w:rsidR="003C708E" w:rsidRPr="003918C7" w:rsidRDefault="003C708E" w:rsidP="003C708E">
      <w:pPr>
        <w:ind w:firstLineChars="202" w:firstLine="424"/>
        <w:rPr>
          <w:rFonts w:ascii="宋体" w:eastAsia="宋体" w:hAnsi="宋体" w:hint="eastAsia"/>
        </w:rPr>
      </w:pPr>
      <w:r w:rsidRPr="003918C7">
        <w:rPr>
          <w:rFonts w:ascii="宋体" w:eastAsia="宋体" w:hAnsi="宋体" w:hint="eastAsia"/>
        </w:rPr>
        <w:t>新能源车多子多福，持续大量推出新车，实现新车的价格重新定位，因此促销不多，降价激进。</w:t>
      </w:r>
      <w:r w:rsidRPr="003918C7">
        <w:rPr>
          <w:rFonts w:ascii="宋体" w:eastAsia="宋体" w:hAnsi="宋体"/>
        </w:rPr>
        <w:t>2025年2月新能源车的促销逐步达到11.5%的高位，较同期基本持平，总体保持平稳。</w:t>
      </w:r>
    </w:p>
    <w:p w14:paraId="39907309" w14:textId="5DBA9332" w:rsidR="003C708E" w:rsidRPr="003918C7" w:rsidRDefault="003C708E" w:rsidP="003C708E">
      <w:pPr>
        <w:ind w:firstLineChars="202" w:firstLine="424"/>
        <w:rPr>
          <w:rFonts w:ascii="宋体" w:eastAsia="宋体" w:hAnsi="宋体" w:hint="eastAsia"/>
        </w:rPr>
      </w:pPr>
      <w:r w:rsidRPr="003918C7">
        <w:rPr>
          <w:rFonts w:ascii="宋体" w:eastAsia="宋体" w:hAnsi="宋体" w:hint="eastAsia"/>
        </w:rPr>
        <w:t>燃油车面临老龄化趋势，少子化问题严重，缺少新车调整定价和提升产品力的机会，只</w:t>
      </w:r>
      <w:r w:rsidRPr="003918C7">
        <w:rPr>
          <w:rFonts w:ascii="宋体" w:eastAsia="宋体" w:hAnsi="宋体" w:hint="eastAsia"/>
        </w:rPr>
        <w:lastRenderedPageBreak/>
        <w:t>能靠促销</w:t>
      </w:r>
      <w:r w:rsidR="005E35C0">
        <w:rPr>
          <w:rFonts w:ascii="宋体" w:eastAsia="宋体" w:hAnsi="宋体" w:hint="eastAsia"/>
        </w:rPr>
        <w:t>供</w:t>
      </w:r>
      <w:r w:rsidRPr="003918C7">
        <w:rPr>
          <w:rFonts w:ascii="宋体" w:eastAsia="宋体" w:hAnsi="宋体" w:hint="eastAsia"/>
        </w:rPr>
        <w:t>血。</w:t>
      </w:r>
      <w:r w:rsidRPr="003918C7">
        <w:rPr>
          <w:rFonts w:ascii="宋体" w:eastAsia="宋体" w:hAnsi="宋体"/>
        </w:rPr>
        <w:t>2025年3月传统燃油车的促销逐步下降到22.1%的水平，较同期增加3.7个百分点，但较上月增加0.4个点。2025年3月豪华车的促销逐步达到26.1%的高位，较同期增加4.7个百分点。虽然消费升级推动高端需求较强，但由于新能源的分流，2024年4-7月豪华车促销力度持续增大到25.1%。2025年3月合资燃油车的促销逐步达到21.5%的高位，较同期增加2.</w:t>
      </w:r>
      <w:r w:rsidR="00AD7243" w:rsidRPr="003918C7">
        <w:rPr>
          <w:rFonts w:ascii="宋体" w:eastAsia="宋体" w:hAnsi="宋体" w:hint="eastAsia"/>
        </w:rPr>
        <w:t>5</w:t>
      </w:r>
      <w:r w:rsidRPr="003918C7">
        <w:rPr>
          <w:rFonts w:ascii="宋体" w:eastAsia="宋体" w:hAnsi="宋体"/>
        </w:rPr>
        <w:t>个百分点。2025年3月自主燃油车的促销逐步达到17.2%</w:t>
      </w:r>
      <w:r w:rsidRPr="003918C7">
        <w:rPr>
          <w:rFonts w:ascii="宋体" w:eastAsia="宋体" w:hAnsi="宋体" w:hint="eastAsia"/>
        </w:rPr>
        <w:t>的高位，较同期增加</w:t>
      </w:r>
      <w:r w:rsidRPr="003918C7">
        <w:rPr>
          <w:rFonts w:ascii="宋体" w:eastAsia="宋体" w:hAnsi="宋体"/>
        </w:rPr>
        <w:t>3.5个百分点。</w:t>
      </w:r>
    </w:p>
    <w:p w14:paraId="1DFF9F3D" w14:textId="59ADDDA6" w:rsidR="001261A1" w:rsidRPr="003918C7" w:rsidRDefault="003C708E" w:rsidP="003C708E">
      <w:pPr>
        <w:ind w:firstLineChars="202" w:firstLine="424"/>
        <w:rPr>
          <w:rFonts w:ascii="宋体" w:eastAsia="宋体" w:hAnsi="宋体" w:hint="eastAsia"/>
        </w:rPr>
      </w:pPr>
      <w:r w:rsidRPr="003918C7">
        <w:rPr>
          <w:rFonts w:ascii="宋体" w:eastAsia="宋体" w:hAnsi="宋体" w:hint="eastAsia"/>
        </w:rPr>
        <w:t>随着国家报废更新的促销补贴力度强化，市场回暖，对车市的拉动效果很明显，因此价格战的压力相对减缓，春季车市进入持续走强的良好状态。</w:t>
      </w:r>
    </w:p>
    <w:p w14:paraId="4B68D172" w14:textId="77777777" w:rsidR="001261A1" w:rsidRPr="003918C7" w:rsidRDefault="001261A1" w:rsidP="001261A1">
      <w:pPr>
        <w:rPr>
          <w:rFonts w:ascii="宋体" w:eastAsia="宋体" w:hAnsi="宋体" w:hint="eastAsia"/>
        </w:rPr>
      </w:pPr>
    </w:p>
    <w:p w14:paraId="027B9AA4" w14:textId="33231E7E" w:rsidR="005718DB" w:rsidRPr="003918C7" w:rsidRDefault="003C708E" w:rsidP="003918C7">
      <w:pPr>
        <w:pStyle w:val="2"/>
        <w:spacing w:before="0" w:after="0" w:line="240" w:lineRule="auto"/>
        <w:ind w:left="0" w:firstLine="0"/>
        <w:rPr>
          <w:rFonts w:ascii="宋体" w:eastAsia="宋体" w:hAnsi="宋体" w:hint="eastAsia"/>
          <w:sz w:val="24"/>
          <w:szCs w:val="24"/>
        </w:rPr>
      </w:pPr>
      <w:r w:rsidRPr="003918C7">
        <w:rPr>
          <w:rFonts w:ascii="宋体" w:eastAsia="宋体" w:hAnsi="宋体"/>
          <w:sz w:val="24"/>
          <w:szCs w:val="24"/>
        </w:rPr>
        <w:t>2025年1-2月二手车285</w:t>
      </w:r>
      <w:r w:rsidR="005E35C0">
        <w:rPr>
          <w:rFonts w:ascii="宋体" w:eastAsia="宋体" w:hAnsi="宋体"/>
          <w:sz w:val="24"/>
          <w:szCs w:val="24"/>
        </w:rPr>
        <w:t>万辆</w:t>
      </w:r>
      <w:r w:rsidRPr="003918C7">
        <w:rPr>
          <w:rFonts w:ascii="宋体" w:eastAsia="宋体" w:hAnsi="宋体"/>
          <w:sz w:val="24"/>
          <w:szCs w:val="24"/>
        </w:rPr>
        <w:t>、同比</w:t>
      </w:r>
      <w:r w:rsidR="005E35C0">
        <w:rPr>
          <w:rFonts w:ascii="宋体" w:eastAsia="宋体" w:hAnsi="宋体" w:hint="eastAsia"/>
          <w:sz w:val="24"/>
          <w:szCs w:val="24"/>
        </w:rPr>
        <w:t>下</w:t>
      </w:r>
      <w:r w:rsidRPr="003918C7">
        <w:rPr>
          <w:rFonts w:ascii="宋体" w:eastAsia="宋体" w:hAnsi="宋体"/>
          <w:sz w:val="24"/>
          <w:szCs w:val="24"/>
        </w:rPr>
        <w:t>降1%，交易额1862亿元、</w:t>
      </w:r>
      <w:r w:rsidR="005E35C0">
        <w:rPr>
          <w:rFonts w:ascii="宋体" w:eastAsia="宋体" w:hAnsi="宋体" w:hint="eastAsia"/>
          <w:sz w:val="24"/>
          <w:szCs w:val="24"/>
        </w:rPr>
        <w:t>下</w:t>
      </w:r>
      <w:r w:rsidRPr="003918C7">
        <w:rPr>
          <w:rFonts w:ascii="宋体" w:eastAsia="宋体" w:hAnsi="宋体"/>
          <w:sz w:val="24"/>
          <w:szCs w:val="24"/>
        </w:rPr>
        <w:t>降5%，新能源渗透率9.1%</w:t>
      </w:r>
    </w:p>
    <w:p w14:paraId="70766B99" w14:textId="71108178" w:rsidR="003C708E" w:rsidRPr="003918C7" w:rsidRDefault="003C708E" w:rsidP="003C708E">
      <w:pPr>
        <w:ind w:firstLineChars="202" w:firstLine="424"/>
        <w:rPr>
          <w:rFonts w:ascii="宋体" w:eastAsia="宋体" w:hAnsi="宋体" w:hint="eastAsia"/>
        </w:rPr>
      </w:pPr>
      <w:r w:rsidRPr="003918C7">
        <w:rPr>
          <w:rFonts w:ascii="宋体" w:eastAsia="宋体" w:hAnsi="宋体"/>
        </w:rPr>
        <w:t>2025年2月，全国二手车市场交易量139</w:t>
      </w:r>
      <w:r w:rsidR="005E35C0">
        <w:rPr>
          <w:rFonts w:ascii="宋体" w:eastAsia="宋体" w:hAnsi="宋体"/>
        </w:rPr>
        <w:t>万辆</w:t>
      </w:r>
      <w:r w:rsidRPr="003918C7">
        <w:rPr>
          <w:rFonts w:ascii="宋体" w:eastAsia="宋体" w:hAnsi="宋体"/>
        </w:rPr>
        <w:t>，</w:t>
      </w:r>
      <w:r w:rsidR="005E35C0" w:rsidRPr="003918C7">
        <w:rPr>
          <w:rFonts w:ascii="宋体" w:eastAsia="宋体" w:hAnsi="宋体"/>
        </w:rPr>
        <w:t>同比增长15.78%，</w:t>
      </w:r>
      <w:r w:rsidRPr="003918C7">
        <w:rPr>
          <w:rFonts w:ascii="宋体" w:eastAsia="宋体" w:hAnsi="宋体"/>
        </w:rPr>
        <w:t>环比下降5%，交易金额为899亿元，同比增</w:t>
      </w:r>
      <w:r w:rsidR="005E35C0">
        <w:rPr>
          <w:rFonts w:ascii="宋体" w:eastAsia="宋体" w:hAnsi="宋体" w:hint="eastAsia"/>
        </w:rPr>
        <w:t>长</w:t>
      </w:r>
      <w:r w:rsidRPr="003918C7">
        <w:rPr>
          <w:rFonts w:ascii="宋体" w:eastAsia="宋体" w:hAnsi="宋体"/>
        </w:rPr>
        <w:t>7.5%。2025年1-2月，二手车累计交易量285</w:t>
      </w:r>
      <w:r w:rsidR="005E35C0">
        <w:rPr>
          <w:rFonts w:ascii="宋体" w:eastAsia="宋体" w:hAnsi="宋体"/>
        </w:rPr>
        <w:t>万辆</w:t>
      </w:r>
      <w:r w:rsidRPr="003918C7">
        <w:rPr>
          <w:rFonts w:ascii="宋体" w:eastAsia="宋体" w:hAnsi="宋体"/>
        </w:rPr>
        <w:t>，同比下降1.3%，交易额1862亿元，</w:t>
      </w:r>
      <w:r w:rsidR="00E31820">
        <w:rPr>
          <w:rFonts w:ascii="宋体" w:eastAsia="宋体" w:hAnsi="宋体" w:hint="eastAsia"/>
        </w:rPr>
        <w:t>下</w:t>
      </w:r>
      <w:r w:rsidRPr="003918C7">
        <w:rPr>
          <w:rFonts w:ascii="宋体" w:eastAsia="宋体" w:hAnsi="宋体"/>
        </w:rPr>
        <w:t>降5%。随着新能源车市场的新车销量爆发增长，2025年2月的新能源车渗透率达到9.1%的水平。</w:t>
      </w:r>
    </w:p>
    <w:p w14:paraId="16CD541F" w14:textId="72B11257" w:rsidR="001261A1" w:rsidRPr="003918C7" w:rsidRDefault="003C708E" w:rsidP="003C708E">
      <w:pPr>
        <w:ind w:firstLineChars="202" w:firstLine="424"/>
        <w:rPr>
          <w:rFonts w:ascii="宋体" w:eastAsia="宋体" w:hAnsi="宋体" w:hint="eastAsia"/>
        </w:rPr>
      </w:pPr>
      <w:r w:rsidRPr="003918C7">
        <w:rPr>
          <w:rFonts w:ascii="宋体" w:eastAsia="宋体" w:hAnsi="宋体" w:hint="eastAsia"/>
        </w:rPr>
        <w:t>在中国汽车流通协会的呼吁下，二手车流通改善。各地交管部门办实事，便利群众企业办事，促进二手车流通。但与国际先进的发达国家市场相比，中国二手车的交易比例相对比较低，而中国汽车市场起步相对较晚，二手车消费起步更晚，目前二手车正处于快速崛起阶段，未来发展潜力极其巨大。尤其是新能源车的发展，让中国更多普通消费者有了购车和用车的低成本优势。随着国家报废更新政策的发布，汽车经销商集团的二手车业务和汽车报废更新蓬勃发展，中国二手车发展潜力极其巨大，以旧换新的今年阶段性目标超预期实现，部分地区提前超额完成预定补贴，</w:t>
      </w:r>
      <w:r w:rsidRPr="003918C7">
        <w:rPr>
          <w:rFonts w:ascii="宋体" w:eastAsia="宋体" w:hAnsi="宋体"/>
        </w:rPr>
        <w:t>2025年以旧换新必然是超强增长。</w:t>
      </w:r>
    </w:p>
    <w:p w14:paraId="0F43ABB7" w14:textId="77777777" w:rsidR="001261A1" w:rsidRPr="003918C7" w:rsidRDefault="001261A1" w:rsidP="001261A1">
      <w:pPr>
        <w:rPr>
          <w:rFonts w:ascii="宋体" w:eastAsia="宋体" w:hAnsi="宋体" w:hint="eastAsia"/>
        </w:rPr>
      </w:pPr>
    </w:p>
    <w:p w14:paraId="182CB36C" w14:textId="4633F9D6" w:rsidR="005718DB" w:rsidRPr="003918C7" w:rsidRDefault="00AD7243" w:rsidP="003918C7">
      <w:pPr>
        <w:pStyle w:val="2"/>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20</w:t>
      </w:r>
      <w:r w:rsidR="003C708E" w:rsidRPr="003918C7">
        <w:rPr>
          <w:rFonts w:ascii="宋体" w:eastAsia="宋体" w:hAnsi="宋体"/>
          <w:sz w:val="24"/>
          <w:szCs w:val="24"/>
        </w:rPr>
        <w:t>24年车企年报</w:t>
      </w:r>
      <w:r w:rsidR="003C708E" w:rsidRPr="003918C7">
        <w:rPr>
          <w:rFonts w:ascii="宋体" w:eastAsia="宋体" w:hAnsi="宋体" w:hint="eastAsia"/>
          <w:sz w:val="24"/>
          <w:szCs w:val="24"/>
        </w:rPr>
        <w:t>业绩较好</w:t>
      </w:r>
    </w:p>
    <w:p w14:paraId="2EEEB227" w14:textId="29459AD1" w:rsidR="00E31820" w:rsidRDefault="003C708E" w:rsidP="00E31820">
      <w:pPr>
        <w:ind w:firstLineChars="200" w:firstLine="420"/>
        <w:rPr>
          <w:rFonts w:ascii="宋体" w:eastAsia="宋体" w:hAnsi="宋体"/>
        </w:rPr>
      </w:pPr>
      <w:r w:rsidRPr="003918C7">
        <w:rPr>
          <w:rFonts w:ascii="宋体" w:eastAsia="宋体" w:hAnsi="宋体"/>
        </w:rPr>
        <w:t>2024年汽车生产需求平稳增长，社会消费预期持续改善，高质量发展扎实推进，汽车行业延续回升向好态势。2024年中国汽车生产3156</w:t>
      </w:r>
      <w:r w:rsidR="005E35C0">
        <w:rPr>
          <w:rFonts w:ascii="宋体" w:eastAsia="宋体" w:hAnsi="宋体"/>
        </w:rPr>
        <w:t>万辆</w:t>
      </w:r>
      <w:r w:rsidRPr="003918C7">
        <w:rPr>
          <w:rFonts w:ascii="宋体" w:eastAsia="宋体" w:hAnsi="宋体"/>
        </w:rPr>
        <w:t>，同比增长5%；新能源汽车生产1317</w:t>
      </w:r>
      <w:r w:rsidR="005E35C0">
        <w:rPr>
          <w:rFonts w:ascii="宋体" w:eastAsia="宋体" w:hAnsi="宋体"/>
        </w:rPr>
        <w:t>万辆</w:t>
      </w:r>
      <w:r w:rsidRPr="003918C7">
        <w:rPr>
          <w:rFonts w:ascii="宋体" w:eastAsia="宋体" w:hAnsi="宋体"/>
        </w:rPr>
        <w:t>，同比增</w:t>
      </w:r>
      <w:r w:rsidR="00E31820">
        <w:rPr>
          <w:rFonts w:ascii="宋体" w:eastAsia="宋体" w:hAnsi="宋体" w:hint="eastAsia"/>
        </w:rPr>
        <w:t>长</w:t>
      </w:r>
      <w:r w:rsidRPr="003918C7">
        <w:rPr>
          <w:rFonts w:ascii="宋体" w:eastAsia="宋体" w:hAnsi="宋体"/>
        </w:rPr>
        <w:t>39%，渗透率42%，随着国家</w:t>
      </w:r>
      <w:r w:rsidR="00E31820">
        <w:rPr>
          <w:rFonts w:ascii="宋体" w:eastAsia="宋体" w:hAnsi="宋体" w:hint="eastAsia"/>
        </w:rPr>
        <w:t>“</w:t>
      </w:r>
      <w:r w:rsidRPr="003918C7">
        <w:rPr>
          <w:rFonts w:ascii="宋体" w:eastAsia="宋体" w:hAnsi="宋体"/>
        </w:rPr>
        <w:t>双新</w:t>
      </w:r>
      <w:r w:rsidR="00E31820">
        <w:rPr>
          <w:rFonts w:ascii="宋体" w:eastAsia="宋体" w:hAnsi="宋体" w:hint="eastAsia"/>
        </w:rPr>
        <w:t>”</w:t>
      </w:r>
      <w:r w:rsidRPr="003918C7">
        <w:rPr>
          <w:rFonts w:ascii="宋体" w:eastAsia="宋体" w:hAnsi="宋体"/>
        </w:rPr>
        <w:t>政策的推动，2024年车企销量呈现逐季强增长的特征，主力车企毛利率和利润效益也持续改善。</w:t>
      </w:r>
    </w:p>
    <w:p w14:paraId="288A1786" w14:textId="6CD198AD" w:rsidR="00E31820" w:rsidRDefault="008928C2" w:rsidP="00E31820">
      <w:pPr>
        <w:ind w:firstLineChars="200" w:firstLine="420"/>
        <w:rPr>
          <w:rFonts w:ascii="宋体" w:eastAsia="宋体" w:hAnsi="宋体"/>
        </w:rPr>
      </w:pPr>
      <w:r w:rsidRPr="003918C7">
        <w:rPr>
          <w:rFonts w:ascii="宋体" w:eastAsia="宋体" w:hAnsi="宋体"/>
        </w:rPr>
        <w:t>2024年毛利率总体较高，目前公布</w:t>
      </w:r>
      <w:r w:rsidR="00E31820">
        <w:rPr>
          <w:rFonts w:ascii="宋体" w:eastAsia="宋体" w:hAnsi="宋体" w:hint="eastAsia"/>
        </w:rPr>
        <w:t>年报</w:t>
      </w:r>
      <w:r w:rsidRPr="003918C7">
        <w:rPr>
          <w:rFonts w:ascii="宋体" w:eastAsia="宋体" w:hAnsi="宋体"/>
        </w:rPr>
        <w:t>车企的毛利率平均在15%左右。其中赛力斯、小米、理想等部分企业毛利率达到20%以上，比亚迪、特斯拉、长城、吉利、福特、小鹏等主力企业在14%-18%左右。蔚来、零跑等新能源企业的毛利率也达到9%左右的较好水平。</w:t>
      </w:r>
    </w:p>
    <w:p w14:paraId="11CDACF1" w14:textId="77777777" w:rsidR="00E31820" w:rsidRDefault="008928C2" w:rsidP="00E31820">
      <w:pPr>
        <w:ind w:firstLineChars="200" w:firstLine="420"/>
        <w:rPr>
          <w:rFonts w:ascii="宋体" w:eastAsia="宋体" w:hAnsi="宋体"/>
        </w:rPr>
      </w:pPr>
      <w:r w:rsidRPr="003918C7">
        <w:rPr>
          <w:rFonts w:ascii="宋体" w:eastAsia="宋体" w:hAnsi="宋体" w:hint="eastAsia"/>
        </w:rPr>
        <w:t>目前新能源车企业的研发费用占比较高，尤其是蔚来、小鹏和极氪的研发费用占比超过</w:t>
      </w:r>
      <w:r w:rsidRPr="003918C7">
        <w:rPr>
          <w:rFonts w:ascii="宋体" w:eastAsia="宋体" w:hAnsi="宋体"/>
        </w:rPr>
        <w:t>12%，科技投入巨大。比亚迪、长城、特斯拉、理想等很多企业的研发费用还是在5%左右的</w:t>
      </w:r>
      <w:r w:rsidR="00AD7243" w:rsidRPr="003918C7">
        <w:rPr>
          <w:rFonts w:ascii="宋体" w:eastAsia="宋体" w:hAnsi="宋体" w:hint="eastAsia"/>
        </w:rPr>
        <w:t>，</w:t>
      </w:r>
      <w:r w:rsidRPr="003918C7">
        <w:rPr>
          <w:rFonts w:ascii="宋体" w:eastAsia="宋体" w:hAnsi="宋体"/>
        </w:rPr>
        <w:t>但由于比亚迪等企业的总收入规模大，因此研发费用投入是巨大的。</w:t>
      </w:r>
    </w:p>
    <w:p w14:paraId="1E636CB5" w14:textId="44B93FB4" w:rsidR="008928C2" w:rsidRPr="003918C7" w:rsidRDefault="008928C2" w:rsidP="00E31820">
      <w:pPr>
        <w:ind w:firstLineChars="200" w:firstLine="420"/>
        <w:rPr>
          <w:rFonts w:ascii="宋体" w:eastAsia="宋体" w:hAnsi="宋体" w:hint="eastAsia"/>
        </w:rPr>
      </w:pPr>
      <w:r w:rsidRPr="003918C7">
        <w:rPr>
          <w:rFonts w:ascii="宋体" w:eastAsia="宋体" w:hAnsi="宋体" w:hint="eastAsia"/>
        </w:rPr>
        <w:t>从净利润表现看，吉利、小米、比亚迪、长城、理想、特斯拉等都在</w:t>
      </w:r>
      <w:r w:rsidRPr="003918C7">
        <w:rPr>
          <w:rFonts w:ascii="宋体" w:eastAsia="宋体" w:hAnsi="宋体"/>
        </w:rPr>
        <w:t>6%左右，表现不错。而美国通用、福特和Stellantis等在3%左右，表现有所下滑。</w:t>
      </w:r>
    </w:p>
    <w:p w14:paraId="223E472C" w14:textId="77777777" w:rsidR="004A0D28" w:rsidRPr="003918C7" w:rsidRDefault="004A0D28" w:rsidP="004A0D28">
      <w:pPr>
        <w:rPr>
          <w:rFonts w:ascii="宋体" w:eastAsia="宋体" w:hAnsi="宋体" w:hint="eastAsia"/>
        </w:rPr>
      </w:pPr>
    </w:p>
    <w:p w14:paraId="585D0904" w14:textId="1E0B9E5C" w:rsidR="00131BD8" w:rsidRPr="003918C7" w:rsidRDefault="00131BD8" w:rsidP="003918C7">
      <w:pPr>
        <w:pStyle w:val="1"/>
        <w:numPr>
          <w:ilvl w:val="0"/>
          <w:numId w:val="5"/>
        </w:numPr>
        <w:spacing w:before="0" w:after="0" w:line="240" w:lineRule="auto"/>
        <w:ind w:left="0" w:firstLine="6"/>
        <w:rPr>
          <w:rFonts w:ascii="宋体" w:eastAsia="宋体" w:hAnsi="宋体" w:hint="eastAsia"/>
        </w:rPr>
      </w:pPr>
      <w:r w:rsidRPr="003918C7">
        <w:rPr>
          <w:rFonts w:ascii="宋体" w:eastAsia="宋体" w:hAnsi="宋体" w:hint="eastAsia"/>
        </w:rPr>
        <w:t>本周上市新车</w:t>
      </w:r>
    </w:p>
    <w:p w14:paraId="4779B734" w14:textId="2C978A4B" w:rsidR="00131BD8" w:rsidRPr="003918C7" w:rsidRDefault="00360E02" w:rsidP="003918C7">
      <w:pPr>
        <w:pStyle w:val="2"/>
        <w:numPr>
          <w:ilvl w:val="0"/>
          <w:numId w:val="25"/>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传祺向往S7上市</w:t>
      </w:r>
    </w:p>
    <w:p w14:paraId="5F853942" w14:textId="33399FD2" w:rsidR="00360E02" w:rsidRPr="003918C7" w:rsidRDefault="003E1EAA" w:rsidP="00127AE2">
      <w:pPr>
        <w:ind w:firstLineChars="202" w:firstLine="424"/>
        <w:rPr>
          <w:rFonts w:ascii="宋体" w:eastAsia="宋体" w:hAnsi="宋体" w:hint="eastAsia"/>
        </w:rPr>
      </w:pPr>
      <w:r w:rsidRPr="003918C7">
        <w:rPr>
          <w:rFonts w:ascii="宋体" w:eastAsia="宋体" w:hAnsi="宋体" w:hint="eastAsia"/>
        </w:rPr>
        <w:t>4月</w:t>
      </w:r>
      <w:r w:rsidR="00360E02" w:rsidRPr="003918C7">
        <w:rPr>
          <w:rFonts w:ascii="宋体" w:eastAsia="宋体" w:hAnsi="宋体" w:hint="eastAsia"/>
        </w:rPr>
        <w:t>30日，广汽传祺向往S7正式上市，6个版型限时售价16.98-22.38万元。</w:t>
      </w:r>
      <w:r w:rsidR="00D74EC0" w:rsidRPr="003918C7">
        <w:rPr>
          <w:rFonts w:ascii="宋体" w:eastAsia="宋体" w:hAnsi="宋体" w:hint="eastAsia"/>
        </w:rPr>
        <w:t>智驾版和激光雷达版车型分别搭载地平线征程J6M和英伟达Orin-X芯片，其中前者支持高速NDA、通勤记忆行车以及代客泊车等智驾功能，后者支持城区NDA。</w:t>
      </w:r>
    </w:p>
    <w:p w14:paraId="553BE7C4" w14:textId="43750FE1" w:rsidR="00360E02" w:rsidRDefault="00360E02" w:rsidP="00360E02">
      <w:pPr>
        <w:rPr>
          <w:rFonts w:ascii="宋体" w:eastAsia="宋体" w:hAnsi="宋体"/>
        </w:rPr>
      </w:pPr>
      <w:r w:rsidRPr="003918C7">
        <w:rPr>
          <w:rFonts w:ascii="宋体" w:eastAsia="宋体" w:hAnsi="宋体"/>
          <w:noProof/>
          <w14:ligatures w14:val="standardContextual"/>
        </w:rPr>
        <w:lastRenderedPageBreak/>
        <w:drawing>
          <wp:inline distT="0" distB="0" distL="0" distR="0" wp14:anchorId="7CEEF091" wp14:editId="68FDD72D">
            <wp:extent cx="1800000" cy="890465"/>
            <wp:effectExtent l="0" t="0" r="0" b="5080"/>
            <wp:docPr id="1718537955"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37955" name="图片 1" descr="黑色的汽车&#10;&#10;AI 生成的内容可能不正确。"/>
                    <pic:cNvPicPr/>
                  </pic:nvPicPr>
                  <pic:blipFill>
                    <a:blip r:embed="rId10"/>
                    <a:stretch>
                      <a:fillRect/>
                    </a:stretch>
                  </pic:blipFill>
                  <pic:spPr>
                    <a:xfrm>
                      <a:off x="0" y="0"/>
                      <a:ext cx="1800000" cy="890465"/>
                    </a:xfrm>
                    <a:prstGeom prst="rect">
                      <a:avLst/>
                    </a:prstGeom>
                  </pic:spPr>
                </pic:pic>
              </a:graphicData>
            </a:graphic>
          </wp:inline>
        </w:drawing>
      </w:r>
    </w:p>
    <w:p w14:paraId="1D126459" w14:textId="77777777" w:rsidR="003918C7" w:rsidRPr="003918C7" w:rsidRDefault="003918C7" w:rsidP="00360E02">
      <w:pPr>
        <w:rPr>
          <w:rFonts w:ascii="宋体" w:eastAsia="宋体" w:hAnsi="宋体" w:hint="eastAsia"/>
        </w:rPr>
      </w:pPr>
    </w:p>
    <w:p w14:paraId="36F7405E" w14:textId="613E5EC3" w:rsidR="00FE262A" w:rsidRPr="003918C7" w:rsidRDefault="00FE262A" w:rsidP="003918C7">
      <w:pPr>
        <w:pStyle w:val="2"/>
        <w:numPr>
          <w:ilvl w:val="0"/>
          <w:numId w:val="25"/>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新款起亚狮铂拓界上市</w:t>
      </w:r>
    </w:p>
    <w:p w14:paraId="42C0971F" w14:textId="496DEA46" w:rsidR="00FE262A" w:rsidRPr="003918C7" w:rsidRDefault="00FE262A" w:rsidP="00127AE2">
      <w:pPr>
        <w:ind w:firstLineChars="202" w:firstLine="424"/>
        <w:rPr>
          <w:rFonts w:ascii="宋体" w:eastAsia="宋体" w:hAnsi="宋体" w:hint="eastAsia"/>
        </w:rPr>
      </w:pPr>
      <w:r w:rsidRPr="003918C7">
        <w:rPr>
          <w:rFonts w:ascii="宋体" w:eastAsia="宋体" w:hAnsi="宋体" w:hint="eastAsia"/>
        </w:rPr>
        <w:t>4月1日，新款起亚狮铂拓界上市，新车共推12款，售价区间为17.98万-23.78万元。外观与老款车型基本保持一致。配备外后视镜电动折叠/加热、驾驶席电动座椅、360度全景影像等。燃油版搭载1.5T，2.0T发动机，匹配8TIP变速箱；2.0L HEV版匹配6TIP变速箱。</w:t>
      </w:r>
    </w:p>
    <w:p w14:paraId="090675FD" w14:textId="0C3E3438" w:rsidR="00FE262A" w:rsidRDefault="00FE262A" w:rsidP="00FE262A">
      <w:pPr>
        <w:rPr>
          <w:rFonts w:ascii="宋体" w:eastAsia="宋体" w:hAnsi="宋体"/>
        </w:rPr>
      </w:pPr>
      <w:r w:rsidRPr="003918C7">
        <w:rPr>
          <w:rFonts w:ascii="宋体" w:eastAsia="宋体" w:hAnsi="宋体"/>
          <w:noProof/>
          <w14:ligatures w14:val="standardContextual"/>
        </w:rPr>
        <w:drawing>
          <wp:inline distT="0" distB="0" distL="0" distR="0" wp14:anchorId="4965F54E" wp14:editId="66756469">
            <wp:extent cx="1800000" cy="948980"/>
            <wp:effectExtent l="0" t="0" r="0" b="3810"/>
            <wp:docPr id="1721008550"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008550" name="图片 1" descr="银色的汽车&#10;&#10;AI 生成的内容可能不正确。"/>
                    <pic:cNvPicPr/>
                  </pic:nvPicPr>
                  <pic:blipFill>
                    <a:blip r:embed="rId11"/>
                    <a:stretch>
                      <a:fillRect/>
                    </a:stretch>
                  </pic:blipFill>
                  <pic:spPr>
                    <a:xfrm>
                      <a:off x="0" y="0"/>
                      <a:ext cx="1800000" cy="948980"/>
                    </a:xfrm>
                    <a:prstGeom prst="rect">
                      <a:avLst/>
                    </a:prstGeom>
                  </pic:spPr>
                </pic:pic>
              </a:graphicData>
            </a:graphic>
          </wp:inline>
        </w:drawing>
      </w:r>
    </w:p>
    <w:p w14:paraId="706C63C5" w14:textId="77777777" w:rsidR="003918C7" w:rsidRPr="003918C7" w:rsidRDefault="003918C7" w:rsidP="00FE262A">
      <w:pPr>
        <w:rPr>
          <w:rFonts w:ascii="宋体" w:eastAsia="宋体" w:hAnsi="宋体" w:hint="eastAsia"/>
        </w:rPr>
      </w:pPr>
    </w:p>
    <w:p w14:paraId="08527C17" w14:textId="5760C876" w:rsidR="00131BD8" w:rsidRPr="003918C7" w:rsidRDefault="00574856" w:rsidP="003918C7">
      <w:pPr>
        <w:pStyle w:val="2"/>
        <w:numPr>
          <w:ilvl w:val="0"/>
          <w:numId w:val="25"/>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极狐阿尔法S6上市</w:t>
      </w:r>
    </w:p>
    <w:p w14:paraId="213533A3" w14:textId="15BCBF6E" w:rsidR="00C94019" w:rsidRPr="003918C7" w:rsidRDefault="00574856" w:rsidP="00127AE2">
      <w:pPr>
        <w:ind w:firstLineChars="202" w:firstLine="424"/>
        <w:rPr>
          <w:rFonts w:ascii="宋体" w:eastAsia="宋体" w:hAnsi="宋体" w:hint="eastAsia"/>
        </w:rPr>
      </w:pPr>
      <w:r w:rsidRPr="003918C7">
        <w:rPr>
          <w:rFonts w:ascii="宋体" w:eastAsia="宋体" w:hAnsi="宋体" w:hint="eastAsia"/>
        </w:rPr>
        <w:t>4月2日，极狐阿尔法S6上市，新车共推3款，售价区间为19.58万-22.58万元。新车采用封闭式前脸、隐藏式门把手、双色轮辋、贯穿式尾灯。配备三个激光雷达、乾崑智驾ADS 3.3、10层尊享云绒座椅等。搭载纯电动力，CLTC纯电续航里程达602km，735km。</w:t>
      </w:r>
    </w:p>
    <w:p w14:paraId="32B38E9C" w14:textId="77777777" w:rsidR="000F0232" w:rsidRPr="003918C7" w:rsidRDefault="000F0232" w:rsidP="00127AE2">
      <w:pPr>
        <w:ind w:firstLineChars="202" w:firstLine="424"/>
        <w:rPr>
          <w:rFonts w:ascii="宋体" w:eastAsia="宋体" w:hAnsi="宋体" w:hint="eastAsia"/>
        </w:rPr>
      </w:pPr>
      <w:r w:rsidRPr="003918C7">
        <w:rPr>
          <w:rFonts w:ascii="宋体" w:eastAsia="宋体" w:hAnsi="宋体" w:hint="eastAsia"/>
        </w:rPr>
        <w:t>4月2日，极狐阿尔法T6上市，新车售价为19.58万元。新车采用封闭式前脸、隐藏式门把手、贯穿式尾灯。配备骁龙 8155 芯片、Infinity音响、10层尊享云绒座椅等。搭载纯电动力，CLTC纯电续航里程达688km。</w:t>
      </w:r>
    </w:p>
    <w:p w14:paraId="2D2B7CE3" w14:textId="5260AB67" w:rsidR="00C94019" w:rsidRDefault="00574856" w:rsidP="00C94019">
      <w:pPr>
        <w:rPr>
          <w:rFonts w:ascii="宋体" w:eastAsia="宋体" w:hAnsi="宋体"/>
        </w:rPr>
      </w:pPr>
      <w:r w:rsidRPr="003918C7">
        <w:rPr>
          <w:rFonts w:ascii="宋体" w:eastAsia="宋体" w:hAnsi="宋体"/>
          <w:noProof/>
          <w14:ligatures w14:val="standardContextual"/>
        </w:rPr>
        <w:drawing>
          <wp:inline distT="0" distB="0" distL="0" distR="0" wp14:anchorId="619C7AC3" wp14:editId="6F2F9309">
            <wp:extent cx="1800000" cy="917647"/>
            <wp:effectExtent l="0" t="0" r="0" b="0"/>
            <wp:docPr id="1607840400"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40400" name="图片 1" descr="汽车停在路上&#10;&#10;AI 生成的内容可能不正确。"/>
                    <pic:cNvPicPr/>
                  </pic:nvPicPr>
                  <pic:blipFill>
                    <a:blip r:embed="rId12"/>
                    <a:stretch>
                      <a:fillRect/>
                    </a:stretch>
                  </pic:blipFill>
                  <pic:spPr>
                    <a:xfrm>
                      <a:off x="0" y="0"/>
                      <a:ext cx="1800000" cy="917647"/>
                    </a:xfrm>
                    <a:prstGeom prst="rect">
                      <a:avLst/>
                    </a:prstGeom>
                  </pic:spPr>
                </pic:pic>
              </a:graphicData>
            </a:graphic>
          </wp:inline>
        </w:drawing>
      </w:r>
    </w:p>
    <w:p w14:paraId="25AF7ED9" w14:textId="77777777" w:rsidR="003918C7" w:rsidRPr="003918C7" w:rsidRDefault="003918C7" w:rsidP="00C94019">
      <w:pPr>
        <w:rPr>
          <w:rFonts w:ascii="宋体" w:eastAsia="宋体" w:hAnsi="宋体" w:hint="eastAsia"/>
        </w:rPr>
      </w:pPr>
    </w:p>
    <w:p w14:paraId="4203C84B" w14:textId="05089224" w:rsidR="00A463CD" w:rsidRPr="003918C7" w:rsidRDefault="00CF7EB3" w:rsidP="003918C7">
      <w:pPr>
        <w:pStyle w:val="2"/>
        <w:numPr>
          <w:ilvl w:val="0"/>
          <w:numId w:val="25"/>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新款捷途旅行者悦野版上市</w:t>
      </w:r>
    </w:p>
    <w:p w14:paraId="7EFE6CAB" w14:textId="6E34E3F6" w:rsidR="00CF7EB3" w:rsidRPr="003918C7" w:rsidRDefault="00CF7EB3" w:rsidP="00127AE2">
      <w:pPr>
        <w:ind w:firstLineChars="202" w:firstLine="424"/>
        <w:rPr>
          <w:rFonts w:ascii="宋体" w:eastAsia="宋体" w:hAnsi="宋体" w:hint="eastAsia"/>
        </w:rPr>
      </w:pPr>
      <w:r w:rsidRPr="003918C7">
        <w:rPr>
          <w:rFonts w:ascii="宋体" w:eastAsia="宋体" w:hAnsi="宋体" w:hint="eastAsia"/>
        </w:rPr>
        <w:t>4月4日，新款捷途旅行者悦野版上市，新车售价为19.19万元。外观与老款车型基本保持一致。配备尾门折叠桌、四区域语音唤醒识别、50W手机无线充电等。搭载2.0T发动机，匹配7DCT变速箱。</w:t>
      </w:r>
    </w:p>
    <w:p w14:paraId="1DADA852" w14:textId="52937F17" w:rsidR="00A463CD" w:rsidRDefault="00CF7EB3" w:rsidP="00A463CD">
      <w:pPr>
        <w:rPr>
          <w:rFonts w:ascii="宋体" w:eastAsia="宋体" w:hAnsi="宋体"/>
        </w:rPr>
      </w:pPr>
      <w:r w:rsidRPr="003918C7">
        <w:rPr>
          <w:rFonts w:ascii="宋体" w:eastAsia="宋体" w:hAnsi="宋体"/>
          <w:noProof/>
          <w14:ligatures w14:val="standardContextual"/>
        </w:rPr>
        <w:drawing>
          <wp:inline distT="0" distB="0" distL="0" distR="0" wp14:anchorId="21570CFA" wp14:editId="710A9B03">
            <wp:extent cx="1800000" cy="930405"/>
            <wp:effectExtent l="0" t="0" r="0" b="3175"/>
            <wp:docPr id="60178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8364" name=""/>
                    <pic:cNvPicPr/>
                  </pic:nvPicPr>
                  <pic:blipFill>
                    <a:blip r:embed="rId13"/>
                    <a:stretch>
                      <a:fillRect/>
                    </a:stretch>
                  </pic:blipFill>
                  <pic:spPr>
                    <a:xfrm>
                      <a:off x="0" y="0"/>
                      <a:ext cx="1800000" cy="930405"/>
                    </a:xfrm>
                    <a:prstGeom prst="rect">
                      <a:avLst/>
                    </a:prstGeom>
                  </pic:spPr>
                </pic:pic>
              </a:graphicData>
            </a:graphic>
          </wp:inline>
        </w:drawing>
      </w:r>
    </w:p>
    <w:p w14:paraId="7D08E2CB" w14:textId="77777777" w:rsidR="003918C7" w:rsidRPr="003918C7" w:rsidRDefault="003918C7" w:rsidP="00A463CD">
      <w:pPr>
        <w:rPr>
          <w:rFonts w:ascii="宋体" w:eastAsia="宋体" w:hAnsi="宋体" w:hint="eastAsia"/>
        </w:rPr>
      </w:pPr>
    </w:p>
    <w:p w14:paraId="1D8E418B" w14:textId="5F6F23E5" w:rsidR="00131BD8" w:rsidRPr="003918C7" w:rsidRDefault="00131BD8" w:rsidP="003918C7">
      <w:pPr>
        <w:pStyle w:val="1"/>
        <w:numPr>
          <w:ilvl w:val="0"/>
          <w:numId w:val="5"/>
        </w:numPr>
        <w:spacing w:before="0" w:after="0" w:line="240" w:lineRule="auto"/>
        <w:ind w:left="0" w:firstLine="6"/>
        <w:rPr>
          <w:rFonts w:ascii="宋体" w:eastAsia="宋体" w:hAnsi="宋体" w:hint="eastAsia"/>
        </w:rPr>
      </w:pPr>
      <w:r w:rsidRPr="003918C7">
        <w:rPr>
          <w:rFonts w:ascii="宋体" w:eastAsia="宋体" w:hAnsi="宋体" w:hint="eastAsia"/>
        </w:rPr>
        <w:t>宏观经济与政策</w:t>
      </w:r>
    </w:p>
    <w:p w14:paraId="7C51C125" w14:textId="4EE7BB4A" w:rsidR="00EC066C" w:rsidRPr="003918C7" w:rsidRDefault="00EC066C"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中国对原产于美国的进口商品加征34%关税</w:t>
      </w:r>
    </w:p>
    <w:p w14:paraId="10B4B447" w14:textId="35320BA7" w:rsidR="00EC066C" w:rsidRDefault="00EC066C" w:rsidP="00127AE2">
      <w:pPr>
        <w:ind w:firstLineChars="202" w:firstLine="424"/>
        <w:rPr>
          <w:rFonts w:ascii="宋体" w:eastAsia="宋体" w:hAnsi="宋体"/>
          <w:color w:val="000000" w:themeColor="text1"/>
        </w:rPr>
      </w:pPr>
      <w:r w:rsidRPr="003918C7">
        <w:rPr>
          <w:rFonts w:ascii="宋体" w:eastAsia="宋体" w:hAnsi="宋体" w:hint="eastAsia"/>
          <w:color w:val="000000" w:themeColor="text1"/>
        </w:rPr>
        <w:t>4月4日，国务院关税税则委员会发布公告称，</w:t>
      </w:r>
      <w:r w:rsidR="00B14CB3" w:rsidRPr="003918C7">
        <w:rPr>
          <w:rFonts w:ascii="宋体" w:eastAsia="宋体" w:hAnsi="宋体" w:hint="eastAsia"/>
          <w:color w:val="000000" w:themeColor="text1"/>
        </w:rPr>
        <w:t>自2025年4月10日12时01分起，对</w:t>
      </w:r>
      <w:r w:rsidR="00B14CB3" w:rsidRPr="003918C7">
        <w:rPr>
          <w:rFonts w:ascii="宋体" w:eastAsia="宋体" w:hAnsi="宋体" w:hint="eastAsia"/>
          <w:color w:val="000000" w:themeColor="text1"/>
        </w:rPr>
        <w:lastRenderedPageBreak/>
        <w:t>原产于美国的进口商品加征关税。有关事项如下：一、对原产于美国的所有进口商品，在现行适用关税税率基础上加征34%关税。二、现行保税、减免税政策不变，此次加征的关税不予减免。三、2025年4月10日12时01分之前，货物已从启运地启运，并于2025年4月10日12时01分至2025年5月13日24时进口的，不加征本公告规定加征的关税。</w:t>
      </w:r>
    </w:p>
    <w:p w14:paraId="24DBB684" w14:textId="77777777" w:rsidR="003918C7" w:rsidRPr="003918C7" w:rsidRDefault="003918C7" w:rsidP="00127AE2">
      <w:pPr>
        <w:ind w:firstLineChars="202" w:firstLine="424"/>
        <w:rPr>
          <w:rFonts w:ascii="宋体" w:eastAsia="宋体" w:hAnsi="宋体" w:hint="eastAsia"/>
          <w:color w:val="000000" w:themeColor="text1"/>
        </w:rPr>
      </w:pPr>
    </w:p>
    <w:p w14:paraId="4EF369A5" w14:textId="78D8FE81" w:rsidR="00306E2C" w:rsidRPr="003918C7" w:rsidRDefault="00306E2C"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四部门：上海市等9个城市列入首批车网互动规模化应用试点范围</w:t>
      </w:r>
    </w:p>
    <w:p w14:paraId="58326570" w14:textId="5B4ED901" w:rsidR="00306E2C" w:rsidRDefault="00306E2C" w:rsidP="00127AE2">
      <w:pPr>
        <w:ind w:firstLineChars="270" w:firstLine="567"/>
        <w:rPr>
          <w:rFonts w:ascii="宋体" w:eastAsia="宋体" w:hAnsi="宋体"/>
        </w:rPr>
      </w:pPr>
      <w:r w:rsidRPr="003918C7">
        <w:rPr>
          <w:rFonts w:ascii="宋体" w:eastAsia="宋体" w:hAnsi="宋体" w:hint="eastAsia"/>
        </w:rPr>
        <w:t>4月2日，国家发改委等四部门发布《关于公布首批车网互动规模化应用试点的通知》，经专家评审，列入首批车网互动规模化应用试点范围的为上海市等9个城市以及“北京市基于新型储能的V2G车网互动协同调控试点项目”等30个项目。</w:t>
      </w:r>
    </w:p>
    <w:p w14:paraId="3DB1C195" w14:textId="77777777" w:rsidR="003918C7" w:rsidRPr="003918C7" w:rsidRDefault="003918C7" w:rsidP="00127AE2">
      <w:pPr>
        <w:ind w:firstLineChars="270" w:firstLine="567"/>
        <w:rPr>
          <w:rFonts w:ascii="宋体" w:eastAsia="宋体" w:hAnsi="宋体" w:hint="eastAsia"/>
        </w:rPr>
      </w:pPr>
    </w:p>
    <w:p w14:paraId="747865D3" w14:textId="4BFD4957" w:rsidR="00624DE4" w:rsidRPr="003918C7" w:rsidRDefault="00624DE4"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国家发改委：1-2月汽车以旧换新超过107万辆 带动新车销售额达1165亿元</w:t>
      </w:r>
    </w:p>
    <w:p w14:paraId="798DBC24" w14:textId="32D51A57" w:rsidR="00624DE4" w:rsidRDefault="00624DE4" w:rsidP="00127AE2">
      <w:pPr>
        <w:ind w:firstLineChars="202" w:firstLine="424"/>
        <w:rPr>
          <w:rFonts w:ascii="宋体" w:eastAsia="宋体" w:hAnsi="宋体"/>
        </w:rPr>
      </w:pPr>
      <w:r w:rsidRPr="003918C7">
        <w:rPr>
          <w:rFonts w:ascii="宋体" w:eastAsia="宋体" w:hAnsi="宋体" w:hint="eastAsia"/>
        </w:rPr>
        <w:t>4月1日，据国家发展改革委消息，1-2月，汽车以旧换新超过107万辆，带动新车销售额达1165亿元；国内乘用车零售量同比增长1.2%，其中2月份同比大幅增长26%。</w:t>
      </w:r>
    </w:p>
    <w:p w14:paraId="5A72C0BD" w14:textId="77777777" w:rsidR="003918C7" w:rsidRPr="003918C7" w:rsidRDefault="003918C7" w:rsidP="00127AE2">
      <w:pPr>
        <w:ind w:firstLineChars="202" w:firstLine="424"/>
        <w:rPr>
          <w:rFonts w:ascii="宋体" w:eastAsia="宋体" w:hAnsi="宋体" w:hint="eastAsia"/>
        </w:rPr>
      </w:pPr>
    </w:p>
    <w:p w14:paraId="395EE699" w14:textId="73D2AE5F" w:rsidR="00131BD8" w:rsidRPr="003918C7" w:rsidRDefault="000E03A5"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工信部公开征求对《乘用车燃料消耗量评价方法及指标》等国家标准（报批稿）的意见</w:t>
      </w:r>
    </w:p>
    <w:p w14:paraId="69649347" w14:textId="1275CC7D" w:rsidR="000E03A5" w:rsidRDefault="00E630EA" w:rsidP="00127AE2">
      <w:pPr>
        <w:ind w:firstLineChars="202" w:firstLine="424"/>
        <w:rPr>
          <w:rFonts w:ascii="宋体" w:eastAsia="宋体" w:hAnsi="宋体"/>
          <w:color w:val="000000" w:themeColor="text1"/>
        </w:rPr>
      </w:pPr>
      <w:r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007559A0" w:rsidRPr="003918C7">
        <w:rPr>
          <w:rFonts w:ascii="宋体" w:eastAsia="宋体" w:hAnsi="宋体" w:hint="eastAsia"/>
          <w:color w:val="000000" w:themeColor="text1"/>
        </w:rPr>
        <w:t>31日，工信部网站消息，工业和信息化部组织完成了《乘用车燃料消耗量评价方法及指标》等4项强制性国家标准（报批稿）的编制工作。现对标准报批稿及编制说明予以公示。</w:t>
      </w:r>
    </w:p>
    <w:p w14:paraId="14193DC9" w14:textId="77777777" w:rsidR="003918C7" w:rsidRPr="003918C7" w:rsidRDefault="003918C7" w:rsidP="00127AE2">
      <w:pPr>
        <w:ind w:firstLineChars="202" w:firstLine="424"/>
        <w:rPr>
          <w:rFonts w:ascii="宋体" w:eastAsia="宋体" w:hAnsi="宋体" w:hint="eastAsia"/>
          <w:color w:val="000000" w:themeColor="text1"/>
        </w:rPr>
      </w:pPr>
    </w:p>
    <w:p w14:paraId="4AD04F9E" w14:textId="0BC4956A" w:rsidR="005550DF" w:rsidRPr="003918C7" w:rsidRDefault="005550DF"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国家金融监管总局：保险公司可以投资与保险业务相关的汽车服务等企业</w:t>
      </w:r>
    </w:p>
    <w:p w14:paraId="3F6E17CD" w14:textId="2968FAED" w:rsidR="005550DF" w:rsidRDefault="005550DF" w:rsidP="00127AE2">
      <w:pPr>
        <w:ind w:firstLineChars="202" w:firstLine="424"/>
        <w:rPr>
          <w:rFonts w:ascii="宋体" w:eastAsia="宋体" w:hAnsi="宋体"/>
          <w:color w:val="000000" w:themeColor="text1"/>
        </w:rPr>
      </w:pPr>
      <w:r w:rsidRPr="003918C7">
        <w:rPr>
          <w:rFonts w:ascii="宋体" w:eastAsia="宋体" w:hAnsi="宋体" w:hint="eastAsia"/>
          <w:color w:val="000000" w:themeColor="text1"/>
        </w:rPr>
        <w:t>4月3日，国家金融监督管理总局发布《关于保险资金未上市企业重大股权投资有关事项的通知》。其中提出，保险集团（控股）公司、保险公司开展重大股权投资，可以投资保险类企业、非保险类金融企业，与保险业务相关的汽车服务、科技、大数据产业等企业。</w:t>
      </w:r>
    </w:p>
    <w:p w14:paraId="403E599F" w14:textId="77777777" w:rsidR="003918C7" w:rsidRPr="003918C7" w:rsidRDefault="003918C7" w:rsidP="00127AE2">
      <w:pPr>
        <w:ind w:firstLineChars="202" w:firstLine="424"/>
        <w:rPr>
          <w:rFonts w:ascii="宋体" w:eastAsia="宋体" w:hAnsi="宋体" w:hint="eastAsia"/>
          <w:color w:val="000000" w:themeColor="text1"/>
        </w:rPr>
      </w:pPr>
    </w:p>
    <w:p w14:paraId="7689BB13" w14:textId="3658EFA0" w:rsidR="00A55BF4" w:rsidRPr="003918C7" w:rsidRDefault="00A55BF4"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统计局：</w:t>
      </w:r>
      <w:r w:rsidR="003E1EAA" w:rsidRPr="003918C7">
        <w:rPr>
          <w:rFonts w:ascii="宋体" w:eastAsia="宋体" w:hAnsi="宋体" w:hint="eastAsia"/>
          <w:color w:val="000000" w:themeColor="text1"/>
          <w:sz w:val="24"/>
          <w:szCs w:val="24"/>
        </w:rPr>
        <w:t>4月</w:t>
      </w:r>
      <w:r w:rsidRPr="003918C7">
        <w:rPr>
          <w:rFonts w:ascii="宋体" w:eastAsia="宋体" w:hAnsi="宋体" w:hint="eastAsia"/>
          <w:color w:val="000000" w:themeColor="text1"/>
          <w:sz w:val="24"/>
          <w:szCs w:val="24"/>
        </w:rPr>
        <w:t>份制造业PMI为50.5%</w:t>
      </w:r>
    </w:p>
    <w:p w14:paraId="5449EFF7" w14:textId="495D6B45" w:rsidR="00A55BF4" w:rsidRDefault="00E630EA" w:rsidP="00127AE2">
      <w:pPr>
        <w:ind w:firstLineChars="202" w:firstLine="424"/>
        <w:rPr>
          <w:rFonts w:ascii="宋体" w:eastAsia="宋体" w:hAnsi="宋体"/>
          <w:color w:val="000000" w:themeColor="text1"/>
        </w:rPr>
      </w:pPr>
      <w:r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00A55BF4" w:rsidRPr="003918C7">
        <w:rPr>
          <w:rFonts w:ascii="宋体" w:eastAsia="宋体" w:hAnsi="宋体" w:hint="eastAsia"/>
          <w:color w:val="000000" w:themeColor="text1"/>
        </w:rPr>
        <w:t>31日，统计局发布数据显示，</w:t>
      </w:r>
      <w:r w:rsidR="003E1EAA" w:rsidRPr="003918C7">
        <w:rPr>
          <w:rFonts w:ascii="宋体" w:eastAsia="宋体" w:hAnsi="宋体" w:hint="eastAsia"/>
          <w:color w:val="000000" w:themeColor="text1"/>
        </w:rPr>
        <w:t>4月</w:t>
      </w:r>
      <w:r w:rsidR="00A55BF4" w:rsidRPr="003918C7">
        <w:rPr>
          <w:rFonts w:ascii="宋体" w:eastAsia="宋体" w:hAnsi="宋体" w:hint="eastAsia"/>
          <w:color w:val="000000" w:themeColor="text1"/>
        </w:rPr>
        <w:t>份，制造业PMI为50.5%，比上月上升0.3个百分点，制造业景气水平继续回升。</w:t>
      </w:r>
    </w:p>
    <w:p w14:paraId="4888A2B9" w14:textId="77777777" w:rsidR="003918C7" w:rsidRPr="003918C7" w:rsidRDefault="003918C7" w:rsidP="00127AE2">
      <w:pPr>
        <w:ind w:firstLineChars="202" w:firstLine="424"/>
        <w:rPr>
          <w:rFonts w:ascii="宋体" w:eastAsia="宋体" w:hAnsi="宋体" w:hint="eastAsia"/>
          <w:color w:val="000000" w:themeColor="text1"/>
        </w:rPr>
      </w:pPr>
    </w:p>
    <w:p w14:paraId="4803C3BF" w14:textId="5895667D" w:rsidR="00A44D99" w:rsidRPr="003918C7" w:rsidRDefault="00A44D99"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中欧重启电动汽车谈判</w:t>
      </w:r>
    </w:p>
    <w:p w14:paraId="41889196" w14:textId="4BE288FE" w:rsidR="00A44D99" w:rsidRDefault="00A44D99" w:rsidP="00127AE2">
      <w:pPr>
        <w:ind w:firstLineChars="202" w:firstLine="424"/>
        <w:rPr>
          <w:rFonts w:ascii="宋体" w:eastAsia="宋体" w:hAnsi="宋体"/>
        </w:rPr>
      </w:pPr>
      <w:r w:rsidRPr="003918C7">
        <w:rPr>
          <w:rFonts w:ascii="宋体" w:eastAsia="宋体" w:hAnsi="宋体" w:hint="eastAsia"/>
        </w:rPr>
        <w:t>4月3日，商务部新闻发布厅召开例行新闻发布会。商务部新闻发言人何亚东介绍，中欧双方同意尽快重启电动汽车反补贴案价格承诺谈判</w:t>
      </w:r>
      <w:r w:rsidR="0067548F" w:rsidRPr="003918C7">
        <w:rPr>
          <w:rFonts w:ascii="宋体" w:eastAsia="宋体" w:hAnsi="宋体" w:hint="eastAsia"/>
        </w:rPr>
        <w:t>。</w:t>
      </w:r>
    </w:p>
    <w:p w14:paraId="2D0113BE" w14:textId="77777777" w:rsidR="003918C7" w:rsidRPr="003918C7" w:rsidRDefault="003918C7" w:rsidP="00127AE2">
      <w:pPr>
        <w:ind w:firstLineChars="202" w:firstLine="424"/>
        <w:rPr>
          <w:rFonts w:ascii="宋体" w:eastAsia="宋体" w:hAnsi="宋体" w:hint="eastAsia"/>
        </w:rPr>
      </w:pPr>
    </w:p>
    <w:p w14:paraId="592DC918" w14:textId="70ADD834" w:rsidR="0021667C" w:rsidRPr="003918C7" w:rsidRDefault="0021667C"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安徽省老旧营运货车报废更新工作实施细则出炉</w:t>
      </w:r>
    </w:p>
    <w:p w14:paraId="13979EE4" w14:textId="4935B904" w:rsidR="0021667C" w:rsidRDefault="0021667C" w:rsidP="00127AE2">
      <w:pPr>
        <w:ind w:firstLineChars="202" w:firstLine="424"/>
        <w:rPr>
          <w:rFonts w:ascii="宋体" w:eastAsia="宋体" w:hAnsi="宋体"/>
        </w:rPr>
      </w:pPr>
      <w:r w:rsidRPr="003918C7">
        <w:rPr>
          <w:rFonts w:ascii="宋体" w:eastAsia="宋体" w:hAnsi="宋体" w:hint="eastAsia"/>
        </w:rPr>
        <w:t>4月2日，安徽省交通运输厅、省发展改革委、省公安厅、省财政厅、省商务厅近日联合印发《安徽省2025年老旧营运货车报废更新工作实施细则》。</w:t>
      </w:r>
      <w:r w:rsidR="0033430C" w:rsidRPr="003918C7">
        <w:rPr>
          <w:rFonts w:ascii="宋体" w:eastAsia="宋体" w:hAnsi="宋体" w:hint="eastAsia"/>
        </w:rPr>
        <w:t>更新一辆老旧营运车辆最高可补贴14万元。</w:t>
      </w:r>
    </w:p>
    <w:p w14:paraId="684A2FD1" w14:textId="77777777" w:rsidR="003918C7" w:rsidRPr="003918C7" w:rsidRDefault="003918C7" w:rsidP="00127AE2">
      <w:pPr>
        <w:ind w:firstLineChars="202" w:firstLine="424"/>
        <w:rPr>
          <w:rFonts w:ascii="宋体" w:eastAsia="宋体" w:hAnsi="宋体" w:hint="eastAsia"/>
        </w:rPr>
      </w:pPr>
    </w:p>
    <w:p w14:paraId="07218E34" w14:textId="70DA6465" w:rsidR="003E77EE" w:rsidRPr="003918C7" w:rsidRDefault="003E77EE"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北京自动驾驶应用场景向个人乘用车拓展</w:t>
      </w:r>
    </w:p>
    <w:p w14:paraId="109870CB" w14:textId="29AA6693" w:rsidR="003E77EE" w:rsidRDefault="001A7F57" w:rsidP="00127AE2">
      <w:pPr>
        <w:ind w:firstLineChars="202" w:firstLine="424"/>
        <w:rPr>
          <w:rFonts w:ascii="宋体" w:eastAsia="宋体" w:hAnsi="宋体"/>
        </w:rPr>
      </w:pPr>
      <w:r w:rsidRPr="003918C7">
        <w:rPr>
          <w:rFonts w:ascii="宋体" w:eastAsia="宋体" w:hAnsi="宋体" w:hint="eastAsia"/>
        </w:rPr>
        <w:t>4月1日起，《北京市自动驾驶汽车条例》正式施行，支持自动驾驶汽车用于个人乘用车、城市公共汽电车、出租车、城市运行保障等出行服务，符合条件的自动驾驶车辆可开展道路应用试点。该条例首次在立法中明确区域协作，推动京津冀三地政策互认等。示范区对乘用车、客运车、货运车、特种作业车、多功能无人车等5大类应用场景开展“事前-事中</w:t>
      </w:r>
      <w:r w:rsidRPr="003918C7">
        <w:rPr>
          <w:rFonts w:ascii="宋体" w:eastAsia="宋体" w:hAnsi="宋体" w:hint="eastAsia"/>
        </w:rPr>
        <w:lastRenderedPageBreak/>
        <w:t>-事后”全过程监管。</w:t>
      </w:r>
    </w:p>
    <w:p w14:paraId="465AB3E2" w14:textId="77777777" w:rsidR="003918C7" w:rsidRPr="003918C7" w:rsidRDefault="003918C7" w:rsidP="00127AE2">
      <w:pPr>
        <w:ind w:firstLineChars="202" w:firstLine="424"/>
        <w:rPr>
          <w:rFonts w:ascii="宋体" w:eastAsia="宋体" w:hAnsi="宋体" w:hint="eastAsia"/>
        </w:rPr>
      </w:pPr>
    </w:p>
    <w:p w14:paraId="17929813" w14:textId="1AE64113" w:rsidR="00A463CD" w:rsidRPr="003918C7" w:rsidRDefault="000F40A2"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湖北：重点支持武汉智能网联汽车、襄阳再生资源、宜昌装备制造等领域培育千亿级集群</w:t>
      </w:r>
    </w:p>
    <w:p w14:paraId="5B68F33C" w14:textId="69DC68FF" w:rsidR="000F40A2" w:rsidRDefault="000F40A2" w:rsidP="00127AE2">
      <w:pPr>
        <w:ind w:firstLineChars="202" w:firstLine="424"/>
        <w:rPr>
          <w:rFonts w:ascii="宋体" w:eastAsia="宋体" w:hAnsi="宋体"/>
        </w:rPr>
      </w:pPr>
      <w:r w:rsidRPr="003918C7">
        <w:rPr>
          <w:rFonts w:ascii="宋体" w:eastAsia="宋体" w:hAnsi="宋体" w:hint="eastAsia"/>
        </w:rPr>
        <w:t>湖北省人民政府办公厅4月2日发布《湖北省中小企业特色产业集群高质量发展工作方案（2025-2027年）》。重点支持武汉智能网联汽车、襄阳再生资源、宜昌装备制造等领域培育千亿级集群。</w:t>
      </w:r>
    </w:p>
    <w:p w14:paraId="2CAAE9ED" w14:textId="77777777" w:rsidR="003918C7" w:rsidRPr="003918C7" w:rsidRDefault="003918C7" w:rsidP="00127AE2">
      <w:pPr>
        <w:ind w:firstLineChars="202" w:firstLine="424"/>
        <w:rPr>
          <w:rFonts w:ascii="宋体" w:eastAsia="宋体" w:hAnsi="宋体" w:hint="eastAsia"/>
        </w:rPr>
      </w:pPr>
    </w:p>
    <w:p w14:paraId="318E04F2" w14:textId="1A0369B3" w:rsidR="0095413C" w:rsidRPr="003918C7" w:rsidRDefault="0095413C"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湖北宜昌开建新一代磷酸铁锂项目</w:t>
      </w:r>
    </w:p>
    <w:p w14:paraId="1FE85626" w14:textId="05922D10" w:rsidR="0095413C" w:rsidRDefault="0095413C" w:rsidP="00127AE2">
      <w:pPr>
        <w:ind w:firstLineChars="202" w:firstLine="424"/>
        <w:rPr>
          <w:rFonts w:ascii="宋体" w:eastAsia="宋体" w:hAnsi="宋体"/>
        </w:rPr>
      </w:pPr>
      <w:r w:rsidRPr="003918C7">
        <w:rPr>
          <w:rFonts w:ascii="宋体" w:eastAsia="宋体" w:hAnsi="宋体" w:hint="eastAsia"/>
        </w:rPr>
        <w:t>4月3日，宜昌市在高新区白洋园区田家河片区举行二季度重大项目集中开工活动，221个项目集中开工，总投资1368亿元。其中，包括邦普时代45万吨新一代磷酸铁锂项目。</w:t>
      </w:r>
    </w:p>
    <w:p w14:paraId="400BAB44" w14:textId="77777777" w:rsidR="003918C7" w:rsidRPr="003918C7" w:rsidRDefault="003918C7" w:rsidP="00127AE2">
      <w:pPr>
        <w:ind w:firstLineChars="202" w:firstLine="424"/>
        <w:rPr>
          <w:rFonts w:ascii="宋体" w:eastAsia="宋体" w:hAnsi="宋体" w:hint="eastAsia"/>
        </w:rPr>
      </w:pPr>
    </w:p>
    <w:p w14:paraId="74226B17" w14:textId="37B43073" w:rsidR="00A323FC" w:rsidRPr="003918C7" w:rsidRDefault="00A323FC"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深圳南山区发放首批次智能网联汽车市场化运营试点以及功能型无人车道路测试许可</w:t>
      </w:r>
    </w:p>
    <w:p w14:paraId="7E3CA589" w14:textId="0A78FEDD" w:rsidR="00A323FC" w:rsidRDefault="00494B02" w:rsidP="00127AE2">
      <w:pPr>
        <w:ind w:firstLineChars="202" w:firstLine="424"/>
        <w:rPr>
          <w:rFonts w:ascii="宋体" w:eastAsia="宋体" w:hAnsi="宋体"/>
        </w:rPr>
      </w:pPr>
      <w:r w:rsidRPr="003918C7">
        <w:rPr>
          <w:rFonts w:ascii="宋体" w:eastAsia="宋体" w:hAnsi="宋体" w:hint="eastAsia"/>
        </w:rPr>
        <w:t>近日，《南山区支持创新创业“六个一”行动方案》正式印发，南山区发放首批次智能网联汽车市场化运营试点以及功能型无人车道路测试许可。2025年南山区首批智能网联汽车市场化运营试点名单包括小马智行、鹏程电动等企业，功能型无人车道路测试名单包括一清创新、美团等企业。</w:t>
      </w:r>
    </w:p>
    <w:p w14:paraId="59396D1B" w14:textId="77777777" w:rsidR="003918C7" w:rsidRPr="003918C7" w:rsidRDefault="003918C7" w:rsidP="00127AE2">
      <w:pPr>
        <w:ind w:firstLineChars="202" w:firstLine="424"/>
        <w:rPr>
          <w:rFonts w:ascii="宋体" w:eastAsia="宋体" w:hAnsi="宋体" w:hint="eastAsia"/>
        </w:rPr>
      </w:pPr>
    </w:p>
    <w:p w14:paraId="64393F21" w14:textId="28374964" w:rsidR="00A463CD" w:rsidRPr="003918C7" w:rsidRDefault="00FD2FAE" w:rsidP="003918C7">
      <w:pPr>
        <w:pStyle w:val="2"/>
        <w:numPr>
          <w:ilvl w:val="0"/>
          <w:numId w:val="26"/>
        </w:numPr>
        <w:spacing w:before="0" w:after="0" w:line="240" w:lineRule="auto"/>
        <w:ind w:left="0" w:firstLine="6"/>
        <w:rPr>
          <w:rFonts w:ascii="宋体" w:eastAsia="宋体" w:hAnsi="宋体" w:hint="eastAsia"/>
          <w:color w:val="000000" w:themeColor="text1"/>
          <w:sz w:val="24"/>
          <w:szCs w:val="24"/>
        </w:rPr>
      </w:pPr>
      <w:r w:rsidRPr="003918C7">
        <w:rPr>
          <w:rFonts w:ascii="宋体" w:eastAsia="宋体" w:hAnsi="宋体" w:hint="eastAsia"/>
          <w:color w:val="000000" w:themeColor="text1"/>
          <w:sz w:val="24"/>
          <w:szCs w:val="24"/>
        </w:rPr>
        <w:t>四川首次出台汽车后市场专项政策</w:t>
      </w:r>
    </w:p>
    <w:p w14:paraId="0789A45F" w14:textId="3236ADEF" w:rsidR="0053751B" w:rsidRDefault="00FD2FAE" w:rsidP="00127AE2">
      <w:pPr>
        <w:ind w:firstLineChars="202" w:firstLine="424"/>
        <w:rPr>
          <w:rFonts w:ascii="宋体" w:eastAsia="宋体" w:hAnsi="宋体"/>
        </w:rPr>
      </w:pPr>
      <w:r w:rsidRPr="003918C7">
        <w:rPr>
          <w:rFonts w:ascii="宋体" w:eastAsia="宋体" w:hAnsi="宋体" w:hint="eastAsia"/>
        </w:rPr>
        <w:t>4月6日，《四川省推动汽车后市场高质量发展的实施方案》出台，到2027年，四川省汽车保有量突破1850万辆、新能源汽车保有量超过400万辆、汽车后市场规模达7000亿元。</w:t>
      </w:r>
    </w:p>
    <w:p w14:paraId="3C48F046" w14:textId="77777777" w:rsidR="003918C7" w:rsidRPr="003918C7" w:rsidRDefault="003918C7" w:rsidP="00127AE2">
      <w:pPr>
        <w:ind w:firstLineChars="202" w:firstLine="424"/>
        <w:rPr>
          <w:rFonts w:ascii="宋体" w:eastAsia="宋体" w:hAnsi="宋体" w:hint="eastAsia"/>
        </w:rPr>
      </w:pPr>
    </w:p>
    <w:p w14:paraId="58CC3062" w14:textId="20CE8CB4" w:rsidR="0053751B" w:rsidRPr="003918C7" w:rsidRDefault="0053751B" w:rsidP="003918C7">
      <w:pPr>
        <w:pStyle w:val="1"/>
        <w:numPr>
          <w:ilvl w:val="0"/>
          <w:numId w:val="5"/>
        </w:numPr>
        <w:spacing w:before="0" w:after="0" w:line="240" w:lineRule="auto"/>
        <w:ind w:left="0" w:firstLine="6"/>
        <w:rPr>
          <w:rFonts w:ascii="宋体" w:eastAsia="宋体" w:hAnsi="宋体" w:hint="eastAsia"/>
        </w:rPr>
      </w:pPr>
      <w:r w:rsidRPr="003918C7">
        <w:rPr>
          <w:rFonts w:ascii="宋体" w:eastAsia="宋体" w:hAnsi="宋体" w:hint="eastAsia"/>
        </w:rPr>
        <w:t>新品信息跟踪</w:t>
      </w:r>
    </w:p>
    <w:p w14:paraId="1BEC635B" w14:textId="27B75770" w:rsidR="00371D98" w:rsidRPr="003918C7" w:rsidRDefault="00371D98" w:rsidP="003918C7">
      <w:pPr>
        <w:pStyle w:val="2"/>
        <w:numPr>
          <w:ilvl w:val="0"/>
          <w:numId w:val="27"/>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郑州日产Z9开启预售</w:t>
      </w:r>
    </w:p>
    <w:p w14:paraId="33EF3575" w14:textId="0B302E60" w:rsidR="00371D98" w:rsidRPr="003918C7" w:rsidRDefault="00371D98" w:rsidP="00646FCF">
      <w:pPr>
        <w:ind w:firstLineChars="202" w:firstLine="424"/>
        <w:rPr>
          <w:rFonts w:ascii="宋体" w:eastAsia="宋体" w:hAnsi="宋体" w:hint="eastAsia"/>
        </w:rPr>
      </w:pPr>
      <w:r w:rsidRPr="003918C7">
        <w:rPr>
          <w:rFonts w:ascii="宋体" w:eastAsia="宋体" w:hAnsi="宋体" w:hint="eastAsia"/>
        </w:rPr>
        <w:t>郑州日产Z9燃油版正式公布了11.99-18.19万元的预售价。有燃油版和插电混动版、以及GTS版本可选，还搭载DeepSeek大模型。</w:t>
      </w:r>
    </w:p>
    <w:p w14:paraId="3D1A7ACD" w14:textId="432B2BD0" w:rsidR="005C4B3C" w:rsidRDefault="005C4B3C" w:rsidP="00371D98">
      <w:pPr>
        <w:rPr>
          <w:rFonts w:ascii="宋体" w:eastAsia="宋体" w:hAnsi="宋体"/>
        </w:rPr>
      </w:pPr>
      <w:r w:rsidRPr="003918C7">
        <w:rPr>
          <w:rFonts w:ascii="宋体" w:eastAsia="宋体" w:hAnsi="宋体"/>
          <w:noProof/>
          <w14:ligatures w14:val="standardContextual"/>
        </w:rPr>
        <w:drawing>
          <wp:inline distT="0" distB="0" distL="0" distR="0" wp14:anchorId="6A3C9257" wp14:editId="6C5DC480">
            <wp:extent cx="1800000" cy="1121429"/>
            <wp:effectExtent l="0" t="0" r="0" b="2540"/>
            <wp:docPr id="2756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267" name=""/>
                    <pic:cNvPicPr/>
                  </pic:nvPicPr>
                  <pic:blipFill>
                    <a:blip r:embed="rId14"/>
                    <a:stretch>
                      <a:fillRect/>
                    </a:stretch>
                  </pic:blipFill>
                  <pic:spPr>
                    <a:xfrm>
                      <a:off x="0" y="0"/>
                      <a:ext cx="1800000" cy="1121429"/>
                    </a:xfrm>
                    <a:prstGeom prst="rect">
                      <a:avLst/>
                    </a:prstGeom>
                  </pic:spPr>
                </pic:pic>
              </a:graphicData>
            </a:graphic>
          </wp:inline>
        </w:drawing>
      </w:r>
    </w:p>
    <w:p w14:paraId="4689B5F3" w14:textId="77777777" w:rsidR="003918C7" w:rsidRPr="003918C7" w:rsidRDefault="003918C7" w:rsidP="00371D98">
      <w:pPr>
        <w:rPr>
          <w:rFonts w:ascii="宋体" w:eastAsia="宋体" w:hAnsi="宋体" w:hint="eastAsia"/>
        </w:rPr>
      </w:pPr>
    </w:p>
    <w:p w14:paraId="06475258" w14:textId="14724B3B" w:rsidR="00581A7A" w:rsidRPr="003918C7" w:rsidRDefault="00581A7A" w:rsidP="003918C7">
      <w:pPr>
        <w:pStyle w:val="2"/>
        <w:numPr>
          <w:ilvl w:val="0"/>
          <w:numId w:val="27"/>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萤火虫内饰官图发布</w:t>
      </w:r>
    </w:p>
    <w:p w14:paraId="0947398F" w14:textId="4CBA460C" w:rsidR="00581A7A" w:rsidRPr="003918C7" w:rsidRDefault="00581A7A" w:rsidP="00646FCF">
      <w:pPr>
        <w:ind w:firstLineChars="202" w:firstLine="424"/>
        <w:rPr>
          <w:rFonts w:ascii="宋体" w:eastAsia="宋体" w:hAnsi="宋体" w:hint="eastAsia"/>
        </w:rPr>
      </w:pPr>
      <w:r w:rsidRPr="003918C7">
        <w:rPr>
          <w:rFonts w:ascii="宋体" w:eastAsia="宋体" w:hAnsi="宋体" w:hint="eastAsia"/>
        </w:rPr>
        <w:t>4月2日，萤火虫内饰官图发布。采用极为简约的设计风格，仪表台配备13.2英寸悬浮式中控屏和6英寸悬浮式液晶仪表，配备双幅式平底方向盘、电子怀挡拨杆和浮光氛围灯。</w:t>
      </w:r>
    </w:p>
    <w:p w14:paraId="618F7D90" w14:textId="10DF3537" w:rsidR="00581A7A" w:rsidRDefault="00581A7A" w:rsidP="00581A7A">
      <w:pPr>
        <w:rPr>
          <w:rFonts w:ascii="宋体" w:eastAsia="宋体" w:hAnsi="宋体"/>
        </w:rPr>
      </w:pPr>
      <w:r w:rsidRPr="003918C7">
        <w:rPr>
          <w:rFonts w:ascii="宋体" w:eastAsia="宋体" w:hAnsi="宋体"/>
          <w:noProof/>
          <w14:ligatures w14:val="standardContextual"/>
        </w:rPr>
        <w:lastRenderedPageBreak/>
        <w:drawing>
          <wp:inline distT="0" distB="0" distL="0" distR="0" wp14:anchorId="5E094C28" wp14:editId="554241E2">
            <wp:extent cx="1800000" cy="1175223"/>
            <wp:effectExtent l="0" t="0" r="0" b="6350"/>
            <wp:docPr id="112538407" name="图片 1" descr="汽车的方向盘&#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8407" name="图片 1" descr="汽车的方向盘&#10;&#10;AI 生成的内容可能不正确。"/>
                    <pic:cNvPicPr/>
                  </pic:nvPicPr>
                  <pic:blipFill>
                    <a:blip r:embed="rId15"/>
                    <a:stretch>
                      <a:fillRect/>
                    </a:stretch>
                  </pic:blipFill>
                  <pic:spPr>
                    <a:xfrm>
                      <a:off x="0" y="0"/>
                      <a:ext cx="1800000" cy="1175223"/>
                    </a:xfrm>
                    <a:prstGeom prst="rect">
                      <a:avLst/>
                    </a:prstGeom>
                  </pic:spPr>
                </pic:pic>
              </a:graphicData>
            </a:graphic>
          </wp:inline>
        </w:drawing>
      </w:r>
    </w:p>
    <w:p w14:paraId="46779AA7" w14:textId="77777777" w:rsidR="003918C7" w:rsidRPr="003918C7" w:rsidRDefault="003918C7" w:rsidP="00581A7A">
      <w:pPr>
        <w:rPr>
          <w:rFonts w:ascii="宋体" w:eastAsia="宋体" w:hAnsi="宋体" w:hint="eastAsia"/>
        </w:rPr>
      </w:pPr>
    </w:p>
    <w:p w14:paraId="434EBAC1" w14:textId="74A558A9" w:rsidR="0053751B" w:rsidRPr="003918C7" w:rsidRDefault="00445A89" w:rsidP="003918C7">
      <w:pPr>
        <w:pStyle w:val="2"/>
        <w:numPr>
          <w:ilvl w:val="0"/>
          <w:numId w:val="27"/>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鸿蒙智行：问界M8首批展车到店，将于本月上市</w:t>
      </w:r>
    </w:p>
    <w:p w14:paraId="42B4E55F" w14:textId="5373DFF6" w:rsidR="00445A89" w:rsidRPr="003918C7" w:rsidRDefault="00445A89" w:rsidP="00646FCF">
      <w:pPr>
        <w:ind w:firstLineChars="202" w:firstLine="424"/>
        <w:rPr>
          <w:rFonts w:ascii="宋体" w:eastAsia="宋体" w:hAnsi="宋体" w:hint="eastAsia"/>
        </w:rPr>
      </w:pPr>
      <w:r w:rsidRPr="003918C7">
        <w:rPr>
          <w:rFonts w:ascii="宋体" w:eastAsia="宋体" w:hAnsi="宋体" w:hint="eastAsia"/>
        </w:rPr>
        <w:t>4月3日，鸿蒙智行宣布问界M8首批展车已到全国27家门店，并将从4月10日起陆续进驻全国800家门店。官方表示，问界M8预售价36.8万元起，将于本月上市。</w:t>
      </w:r>
    </w:p>
    <w:p w14:paraId="07881D56" w14:textId="084A15F7" w:rsidR="0053751B" w:rsidRDefault="006135E9" w:rsidP="0053751B">
      <w:pPr>
        <w:rPr>
          <w:rFonts w:ascii="宋体" w:eastAsia="宋体" w:hAnsi="宋体"/>
        </w:rPr>
      </w:pPr>
      <w:r w:rsidRPr="003918C7">
        <w:rPr>
          <w:rFonts w:ascii="宋体" w:eastAsia="宋体" w:hAnsi="宋体"/>
          <w:noProof/>
          <w14:ligatures w14:val="standardContextual"/>
        </w:rPr>
        <w:drawing>
          <wp:inline distT="0" distB="0" distL="0" distR="0" wp14:anchorId="3204A7EC" wp14:editId="1B4FB2D6">
            <wp:extent cx="1800000" cy="823501"/>
            <wp:effectExtent l="0" t="0" r="0" b="0"/>
            <wp:docPr id="1956396060" name="图片 1" descr="汽车停在草地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96060" name="图片 1" descr="汽车停在草地上&#10;&#10;AI 生成的内容可能不正确。"/>
                    <pic:cNvPicPr/>
                  </pic:nvPicPr>
                  <pic:blipFill>
                    <a:blip r:embed="rId16"/>
                    <a:stretch>
                      <a:fillRect/>
                    </a:stretch>
                  </pic:blipFill>
                  <pic:spPr>
                    <a:xfrm>
                      <a:off x="0" y="0"/>
                      <a:ext cx="1800000" cy="823501"/>
                    </a:xfrm>
                    <a:prstGeom prst="rect">
                      <a:avLst/>
                    </a:prstGeom>
                  </pic:spPr>
                </pic:pic>
              </a:graphicData>
            </a:graphic>
          </wp:inline>
        </w:drawing>
      </w:r>
    </w:p>
    <w:p w14:paraId="264C516A" w14:textId="77777777" w:rsidR="003918C7" w:rsidRPr="003918C7" w:rsidRDefault="003918C7" w:rsidP="0053751B">
      <w:pPr>
        <w:rPr>
          <w:rFonts w:ascii="宋体" w:eastAsia="宋体" w:hAnsi="宋体" w:hint="eastAsia"/>
        </w:rPr>
      </w:pPr>
    </w:p>
    <w:p w14:paraId="16D53347" w14:textId="10BB781B" w:rsidR="00131BD8" w:rsidRPr="003918C7" w:rsidRDefault="00131BD8" w:rsidP="003918C7">
      <w:pPr>
        <w:pStyle w:val="1"/>
        <w:numPr>
          <w:ilvl w:val="0"/>
          <w:numId w:val="5"/>
        </w:numPr>
        <w:spacing w:before="0" w:after="0" w:line="240" w:lineRule="auto"/>
        <w:ind w:left="0" w:firstLine="6"/>
        <w:rPr>
          <w:rFonts w:ascii="宋体" w:eastAsia="宋体" w:hAnsi="宋体" w:hint="eastAsia"/>
        </w:rPr>
      </w:pPr>
      <w:r w:rsidRPr="003918C7">
        <w:rPr>
          <w:rFonts w:ascii="宋体" w:eastAsia="宋体" w:hAnsi="宋体" w:hint="eastAsia"/>
        </w:rPr>
        <w:t>企业信息</w:t>
      </w:r>
    </w:p>
    <w:p w14:paraId="080958C5" w14:textId="58BA1FDF"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蔚来4月购车额外可享240张免费换电券</w:t>
      </w:r>
    </w:p>
    <w:p w14:paraId="699F4319" w14:textId="77777777" w:rsidR="003C708E" w:rsidRDefault="003C708E" w:rsidP="00646FCF">
      <w:pPr>
        <w:ind w:firstLineChars="202" w:firstLine="424"/>
        <w:rPr>
          <w:rFonts w:ascii="宋体" w:eastAsia="宋体" w:hAnsi="宋体"/>
          <w:color w:val="000000" w:themeColor="text1"/>
        </w:rPr>
      </w:pPr>
      <w:r w:rsidRPr="003918C7">
        <w:rPr>
          <w:rFonts w:ascii="宋体" w:eastAsia="宋体" w:hAnsi="宋体" w:hint="eastAsia"/>
        </w:rPr>
        <w:t>4月4日，蔚来宣布即日起至4月30日期间，用户支付定金购买蔚来ET5、ET5T、ES6、EC6、ET7、EC7、ES8车型，可获赠240张免费换电券。新政策可与现有5年0息金融方案，最高</w:t>
      </w:r>
      <w:r w:rsidRPr="003918C7">
        <w:rPr>
          <w:rFonts w:ascii="宋体" w:eastAsia="宋体" w:hAnsi="宋体" w:hint="eastAsia"/>
          <w:color w:val="000000" w:themeColor="text1"/>
        </w:rPr>
        <w:t>10，000元换电车型专享补贴，以及3年NOP+免费使用权（价值13，680元）同享。此外，以旧换新用户还可享受最高15，000元汽车以旧换新补贴。</w:t>
      </w:r>
    </w:p>
    <w:p w14:paraId="36B2FC15" w14:textId="77777777" w:rsidR="003918C7" w:rsidRPr="003918C7" w:rsidRDefault="003918C7" w:rsidP="00646FCF">
      <w:pPr>
        <w:ind w:firstLineChars="202" w:firstLine="424"/>
        <w:rPr>
          <w:rFonts w:ascii="宋体" w:eastAsia="宋体" w:hAnsi="宋体" w:hint="eastAsia"/>
          <w:color w:val="000000" w:themeColor="text1"/>
        </w:rPr>
      </w:pPr>
    </w:p>
    <w:p w14:paraId="1DDE0581"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比亚迪辟谣印度投资建厂</w:t>
      </w:r>
    </w:p>
    <w:p w14:paraId="6985DD28" w14:textId="4967BC39" w:rsidR="003C708E" w:rsidRDefault="00E630EA" w:rsidP="00646FCF">
      <w:pPr>
        <w:ind w:firstLineChars="202" w:firstLine="424"/>
        <w:rPr>
          <w:rFonts w:ascii="宋体" w:eastAsia="宋体" w:hAnsi="宋体"/>
          <w:color w:val="000000" w:themeColor="text1"/>
        </w:rPr>
      </w:pPr>
      <w:r w:rsidRPr="003918C7">
        <w:rPr>
          <w:rFonts w:ascii="宋体" w:eastAsia="宋体" w:hAnsi="宋体" w:hint="eastAsia"/>
          <w:color w:val="000000" w:themeColor="text1"/>
        </w:rPr>
        <w:t>3</w:t>
      </w:r>
      <w:r w:rsidR="003C708E" w:rsidRPr="003918C7">
        <w:rPr>
          <w:rFonts w:ascii="宋体" w:eastAsia="宋体" w:hAnsi="宋体" w:hint="eastAsia"/>
          <w:color w:val="000000" w:themeColor="text1"/>
        </w:rPr>
        <w:t>月31日，比亚迪网络举报中心发文称：“有关比亚迪在印度投资建厂的信息，不属实！”</w:t>
      </w:r>
    </w:p>
    <w:p w14:paraId="6BC67BF8" w14:textId="77777777" w:rsidR="003918C7" w:rsidRPr="003918C7" w:rsidRDefault="003918C7" w:rsidP="00646FCF">
      <w:pPr>
        <w:ind w:firstLineChars="202" w:firstLine="424"/>
        <w:rPr>
          <w:rFonts w:ascii="宋体" w:eastAsia="宋体" w:hAnsi="宋体" w:hint="eastAsia"/>
          <w:color w:val="000000" w:themeColor="text1"/>
        </w:rPr>
      </w:pPr>
    </w:p>
    <w:p w14:paraId="4F8249AE"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福特纵横官宣限时一口价</w:t>
      </w:r>
    </w:p>
    <w:p w14:paraId="5451859B" w14:textId="77777777" w:rsidR="003C708E" w:rsidRDefault="003C708E" w:rsidP="00646FCF">
      <w:pPr>
        <w:ind w:firstLineChars="202" w:firstLine="424"/>
        <w:rPr>
          <w:rFonts w:ascii="宋体" w:eastAsia="宋体" w:hAnsi="宋体"/>
        </w:rPr>
      </w:pPr>
      <w:r w:rsidRPr="003918C7">
        <w:rPr>
          <w:rFonts w:ascii="宋体" w:eastAsia="宋体" w:hAnsi="宋体" w:hint="eastAsia"/>
        </w:rPr>
        <w:t>4月2日，福特纵横官方宣布，针对旗下新能源产品推出限时一口价，活动有效期为即日起至4月30日。其中，全新福特领睿PHEV限时一口价为14.28-16.98万元，最高优惠幅度为3万元；全新福特领裕PHEV限时一口价为16.98-20.18万元，优惠幅度为3.7万元。</w:t>
      </w:r>
    </w:p>
    <w:p w14:paraId="580E2E91" w14:textId="77777777" w:rsidR="003918C7" w:rsidRPr="003918C7" w:rsidRDefault="003918C7" w:rsidP="00646FCF">
      <w:pPr>
        <w:ind w:firstLineChars="202" w:firstLine="424"/>
        <w:rPr>
          <w:rFonts w:ascii="宋体" w:eastAsia="宋体" w:hAnsi="宋体" w:hint="eastAsia"/>
        </w:rPr>
      </w:pPr>
    </w:p>
    <w:p w14:paraId="567F6CA4"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金杯汽车：子公司2025年重点投资1.54亿元</w:t>
      </w:r>
    </w:p>
    <w:p w14:paraId="7177A78B" w14:textId="77777777" w:rsidR="003C708E" w:rsidRDefault="003C708E" w:rsidP="00646FCF">
      <w:pPr>
        <w:ind w:firstLineChars="202" w:firstLine="424"/>
        <w:rPr>
          <w:rFonts w:ascii="宋体" w:eastAsia="宋体" w:hAnsi="宋体"/>
        </w:rPr>
      </w:pPr>
      <w:r w:rsidRPr="003918C7">
        <w:rPr>
          <w:rFonts w:ascii="宋体" w:eastAsia="宋体" w:hAnsi="宋体" w:hint="eastAsia"/>
        </w:rPr>
        <w:t>4月2日，金杯汽车公告，公司控股子公司2025年的重点投资计划总金额为1.54亿元。其中，沈阳金杯李尔汽车座椅有限公司计划投资2076万元，用于宝马座椅项目；沈阳金杯延锋汽车内饰系统有限公司计划投资1.33亿元，用于宝马门板、仪表板、中控等项目。</w:t>
      </w:r>
    </w:p>
    <w:p w14:paraId="072D8B34" w14:textId="77777777" w:rsidR="003918C7" w:rsidRPr="003918C7" w:rsidRDefault="003918C7" w:rsidP="00646FCF">
      <w:pPr>
        <w:ind w:firstLineChars="202" w:firstLine="424"/>
        <w:rPr>
          <w:rFonts w:ascii="宋体" w:eastAsia="宋体" w:hAnsi="宋体" w:hint="eastAsia"/>
        </w:rPr>
      </w:pPr>
    </w:p>
    <w:p w14:paraId="166362C7"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理想OTA 7.2开始全量推送</w:t>
      </w:r>
    </w:p>
    <w:p w14:paraId="7DD139B1" w14:textId="77777777" w:rsidR="003C708E" w:rsidRDefault="003C708E" w:rsidP="00646FCF">
      <w:pPr>
        <w:ind w:firstLineChars="202" w:firstLine="424"/>
        <w:rPr>
          <w:rFonts w:ascii="宋体" w:eastAsia="宋体" w:hAnsi="宋体"/>
        </w:rPr>
      </w:pPr>
      <w:r w:rsidRPr="003918C7">
        <w:rPr>
          <w:rFonts w:ascii="宋体" w:eastAsia="宋体" w:hAnsi="宋体" w:hint="eastAsia"/>
        </w:rPr>
        <w:t>4月2日，理想汽车正式全量推送OTA 7.2版本，该版本在AI智能和车辆功能上进行了多项优化。首发自主决策推理模型，新增全能儿童锁功能。</w:t>
      </w:r>
    </w:p>
    <w:p w14:paraId="759E99ED" w14:textId="77777777" w:rsidR="003918C7" w:rsidRPr="003918C7" w:rsidRDefault="003918C7" w:rsidP="00646FCF">
      <w:pPr>
        <w:ind w:firstLineChars="202" w:firstLine="424"/>
        <w:rPr>
          <w:rFonts w:ascii="宋体" w:eastAsia="宋体" w:hAnsi="宋体" w:hint="eastAsia"/>
        </w:rPr>
      </w:pPr>
    </w:p>
    <w:p w14:paraId="5E9F2D7D"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理想汽车今年内部销量目标：全年70万辆 纯电5万辆</w:t>
      </w:r>
    </w:p>
    <w:p w14:paraId="46A8F245" w14:textId="3FDB293F" w:rsidR="003918C7" w:rsidRPr="003918C7" w:rsidRDefault="003C708E" w:rsidP="00E31820">
      <w:pPr>
        <w:ind w:firstLineChars="202" w:firstLine="424"/>
        <w:rPr>
          <w:rFonts w:ascii="宋体" w:eastAsia="宋体" w:hAnsi="宋体" w:hint="eastAsia"/>
        </w:rPr>
      </w:pPr>
      <w:r w:rsidRPr="003918C7">
        <w:rPr>
          <w:rFonts w:ascii="宋体" w:eastAsia="宋体" w:hAnsi="宋体" w:hint="eastAsia"/>
        </w:rPr>
        <w:t>据报道，理想汽车今年的销量目标是70万辆，其中纯电销量内部预期为5万辆，给供应链的预期是至少销售14万辆。意味着增程车型销量目标计划在56万-65万辆。</w:t>
      </w:r>
    </w:p>
    <w:p w14:paraId="0C98289C"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lastRenderedPageBreak/>
        <w:t>理想汽车申请注册MindVLA商标</w:t>
      </w:r>
    </w:p>
    <w:p w14:paraId="445A9734" w14:textId="77777777" w:rsidR="003C708E" w:rsidRDefault="003C708E" w:rsidP="00646FCF">
      <w:pPr>
        <w:ind w:firstLineChars="202" w:firstLine="424"/>
        <w:rPr>
          <w:rFonts w:ascii="宋体" w:eastAsia="宋体" w:hAnsi="宋体"/>
        </w:rPr>
      </w:pPr>
      <w:r w:rsidRPr="003918C7">
        <w:rPr>
          <w:rFonts w:ascii="宋体" w:eastAsia="宋体" w:hAnsi="宋体" w:hint="eastAsia"/>
        </w:rPr>
        <w:t>近日，北京理想汽车有限公司申请注册“MindVLA”商标，国际分类为运输工具，当前商标状态为等待实质审查。MindVLA是理想汽车自主研发的下一代自动驾驶技术。</w:t>
      </w:r>
    </w:p>
    <w:p w14:paraId="29AF8990" w14:textId="77777777" w:rsidR="003918C7" w:rsidRPr="003918C7" w:rsidRDefault="003918C7" w:rsidP="00646FCF">
      <w:pPr>
        <w:ind w:firstLineChars="202" w:firstLine="424"/>
        <w:rPr>
          <w:rFonts w:ascii="宋体" w:eastAsia="宋体" w:hAnsi="宋体" w:hint="eastAsia"/>
        </w:rPr>
      </w:pPr>
    </w:p>
    <w:p w14:paraId="62677803"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马自达全球化车型在南京工厂正式下线</w:t>
      </w:r>
    </w:p>
    <w:p w14:paraId="3673E7ED" w14:textId="77777777" w:rsidR="003C708E" w:rsidRDefault="003C708E" w:rsidP="00646FCF">
      <w:pPr>
        <w:ind w:firstLineChars="202" w:firstLine="424"/>
        <w:rPr>
          <w:rFonts w:ascii="宋体" w:eastAsia="宋体" w:hAnsi="宋体"/>
        </w:rPr>
      </w:pPr>
      <w:r w:rsidRPr="003918C7">
        <w:rPr>
          <w:rFonts w:ascii="宋体" w:eastAsia="宋体" w:hAnsi="宋体" w:hint="eastAsia"/>
        </w:rPr>
        <w:t>4月3日消息，MAZDA EZ-6全球化车型MAZDA 6e在长安马自达南京工厂正式下线。与此同时，长安马自达“双百翻番”战略计划正式发布，南京工厂作为新能源整车出口中心正式启动。未来，南京工厂生产的MAZDA 6e将同步供应欧洲、东南亚等全球市场。</w:t>
      </w:r>
    </w:p>
    <w:p w14:paraId="1B67A1C9" w14:textId="77777777" w:rsidR="003918C7" w:rsidRPr="003918C7" w:rsidRDefault="003918C7" w:rsidP="00646FCF">
      <w:pPr>
        <w:ind w:firstLineChars="202" w:firstLine="424"/>
        <w:rPr>
          <w:rFonts w:ascii="宋体" w:eastAsia="宋体" w:hAnsi="宋体" w:hint="eastAsia"/>
        </w:rPr>
      </w:pPr>
    </w:p>
    <w:p w14:paraId="17954AF6"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奇瑞申请发动机余热利用专利，能降低发动机油耗</w:t>
      </w:r>
    </w:p>
    <w:p w14:paraId="55698D5E" w14:textId="77777777" w:rsidR="003C708E" w:rsidRDefault="003C708E" w:rsidP="003918C7">
      <w:pPr>
        <w:ind w:firstLineChars="200" w:firstLine="420"/>
        <w:rPr>
          <w:rFonts w:ascii="宋体" w:eastAsia="宋体" w:hAnsi="宋体"/>
        </w:rPr>
      </w:pPr>
      <w:r w:rsidRPr="003918C7">
        <w:rPr>
          <w:rFonts w:ascii="宋体" w:eastAsia="宋体" w:hAnsi="宋体" w:hint="eastAsia"/>
        </w:rPr>
        <w:t>国家知识产权局信息显示，奇瑞汽车股份有限公司申请一项名为“发动机余热利用系统、发动机余热利用方法及车辆”的专利，采用本申请的技术方案，不仅能利用发动机的余热对油底壳内的机油进行加热，还能降低发动机的油耗。</w:t>
      </w:r>
    </w:p>
    <w:p w14:paraId="7A6DA8CC" w14:textId="77777777" w:rsidR="003918C7" w:rsidRPr="003918C7" w:rsidRDefault="003918C7" w:rsidP="00646FCF">
      <w:pPr>
        <w:ind w:firstLineChars="270" w:firstLine="567"/>
        <w:rPr>
          <w:rFonts w:ascii="宋体" w:eastAsia="宋体" w:hAnsi="宋体" w:hint="eastAsia"/>
        </w:rPr>
      </w:pPr>
    </w:p>
    <w:p w14:paraId="4D612C5C"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奇瑞与韩国KGM深化战略合作，共拓全球市场</w:t>
      </w:r>
    </w:p>
    <w:p w14:paraId="23EF9DC4" w14:textId="77777777" w:rsidR="003C708E" w:rsidRDefault="003C708E" w:rsidP="003918C7">
      <w:pPr>
        <w:ind w:firstLineChars="200" w:firstLine="420"/>
        <w:rPr>
          <w:rFonts w:ascii="宋体" w:eastAsia="宋体" w:hAnsi="宋体"/>
        </w:rPr>
      </w:pPr>
      <w:r w:rsidRPr="003918C7">
        <w:rPr>
          <w:rFonts w:ascii="宋体" w:eastAsia="宋体" w:hAnsi="宋体" w:hint="eastAsia"/>
        </w:rPr>
        <w:t>奇瑞与韩国KGM在安徽芜湖正式签署中大型SUV联合开发协议。双方将基于奇瑞全球化技术平台联合开发新一代中大型SUV产品体系，涵盖传统燃油及新能源车型，并计划于2026年完成开发。</w:t>
      </w:r>
    </w:p>
    <w:p w14:paraId="5CC5974F" w14:textId="77777777" w:rsidR="003918C7" w:rsidRPr="003918C7" w:rsidRDefault="003918C7" w:rsidP="00646FCF">
      <w:pPr>
        <w:ind w:firstLineChars="270" w:firstLine="567"/>
        <w:rPr>
          <w:rFonts w:ascii="宋体" w:eastAsia="宋体" w:hAnsi="宋体" w:hint="eastAsia"/>
        </w:rPr>
      </w:pPr>
    </w:p>
    <w:p w14:paraId="3A842199"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赛力斯：2024年净利润59.46亿元</w:t>
      </w:r>
    </w:p>
    <w:p w14:paraId="7A09C9AA" w14:textId="27539377" w:rsidR="003C708E" w:rsidRDefault="00E630EA" w:rsidP="003918C7">
      <w:pPr>
        <w:ind w:firstLineChars="200" w:firstLine="420"/>
        <w:rPr>
          <w:rFonts w:ascii="宋体" w:eastAsia="宋体" w:hAnsi="宋体"/>
        </w:rPr>
      </w:pPr>
      <w:r w:rsidRPr="003918C7">
        <w:rPr>
          <w:rFonts w:ascii="宋体" w:eastAsia="宋体" w:hAnsi="宋体" w:hint="eastAsia"/>
          <w:color w:val="000000" w:themeColor="text1"/>
        </w:rPr>
        <w:t>3</w:t>
      </w:r>
      <w:r w:rsidR="003C708E" w:rsidRPr="003918C7">
        <w:rPr>
          <w:rFonts w:ascii="宋体" w:eastAsia="宋体" w:hAnsi="宋体" w:hint="eastAsia"/>
          <w:color w:val="000000" w:themeColor="text1"/>
        </w:rPr>
        <w:t>月31日晚间，赛力斯披露2024年年度报告。2024年赛力斯实现营业收入1451.76亿元，同比增长305.04%；归属于上市公司股东的净利润达59.46亿元；新能源汽车毛利率提升至26.21%。公司审议通过发行H股股票并在香港联合交易所有限公司上市的议案。控股子公</w:t>
      </w:r>
      <w:r w:rsidR="003C708E" w:rsidRPr="003918C7">
        <w:rPr>
          <w:rFonts w:ascii="宋体" w:eastAsia="宋体" w:hAnsi="宋体" w:hint="eastAsia"/>
        </w:rPr>
        <w:t>司赛力斯汽车有限公司拟增资扩股并引入战略投资者，增资金额合计不超过50亿元。</w:t>
      </w:r>
    </w:p>
    <w:p w14:paraId="02CBA5C7" w14:textId="77777777" w:rsidR="003918C7" w:rsidRPr="003918C7" w:rsidRDefault="003918C7" w:rsidP="003918C7">
      <w:pPr>
        <w:ind w:firstLineChars="200" w:firstLine="420"/>
        <w:rPr>
          <w:rFonts w:ascii="宋体" w:eastAsia="宋体" w:hAnsi="宋体" w:hint="eastAsia"/>
        </w:rPr>
      </w:pPr>
    </w:p>
    <w:p w14:paraId="648A6BDA"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赛力斯：控股子公司赛力斯汽车拟增资不超过50亿元</w:t>
      </w:r>
    </w:p>
    <w:p w14:paraId="2D587605" w14:textId="77777777" w:rsidR="003C708E" w:rsidRDefault="003C708E" w:rsidP="003918C7">
      <w:pPr>
        <w:ind w:firstLineChars="200" w:firstLine="420"/>
        <w:rPr>
          <w:rFonts w:ascii="宋体" w:eastAsia="宋体" w:hAnsi="宋体"/>
        </w:rPr>
      </w:pPr>
      <w:r w:rsidRPr="003918C7">
        <w:rPr>
          <w:rFonts w:ascii="宋体" w:eastAsia="宋体" w:hAnsi="宋体" w:hint="eastAsia"/>
        </w:rPr>
        <w:t>赛力斯公告称，公司控股子公司赛力斯汽车有限公司拟引入工银金融资产投资有限公司、交银金融资产投资有限公司、农银金融资产投资有限公司等战略投资者，共同对赛力斯汽车以货币方式进行增资，增资金额合计不超过50亿元。</w:t>
      </w:r>
    </w:p>
    <w:p w14:paraId="6CD9EEB7" w14:textId="77777777" w:rsidR="003918C7" w:rsidRPr="003918C7" w:rsidRDefault="003918C7" w:rsidP="003918C7">
      <w:pPr>
        <w:ind w:firstLineChars="200" w:firstLine="420"/>
        <w:rPr>
          <w:rFonts w:ascii="宋体" w:eastAsia="宋体" w:hAnsi="宋体" w:hint="eastAsia"/>
        </w:rPr>
      </w:pPr>
    </w:p>
    <w:p w14:paraId="35B45FE7"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特斯拉国内已建成超过 2000 座超充站</w:t>
      </w:r>
    </w:p>
    <w:p w14:paraId="63D002B3" w14:textId="77777777" w:rsidR="003C708E" w:rsidRDefault="003C708E" w:rsidP="003918C7">
      <w:pPr>
        <w:ind w:firstLineChars="200" w:firstLine="420"/>
        <w:rPr>
          <w:rFonts w:ascii="宋体" w:eastAsia="宋体" w:hAnsi="宋体"/>
        </w:rPr>
      </w:pPr>
      <w:r w:rsidRPr="003918C7">
        <w:rPr>
          <w:rFonts w:ascii="宋体" w:eastAsia="宋体" w:hAnsi="宋体" w:hint="eastAsia"/>
        </w:rPr>
        <w:t>特斯拉副总裁陶琳6日发文称，已经建设超过2000座超充站，100% 覆盖中国内地所有省份和直辖市，其中还有450多座已经对其他一些品牌的车主开放。</w:t>
      </w:r>
    </w:p>
    <w:p w14:paraId="654035DF" w14:textId="77777777" w:rsidR="003918C7" w:rsidRPr="003918C7" w:rsidRDefault="003918C7" w:rsidP="003918C7">
      <w:pPr>
        <w:ind w:firstLineChars="200" w:firstLine="420"/>
        <w:rPr>
          <w:rFonts w:ascii="宋体" w:eastAsia="宋体" w:hAnsi="宋体" w:hint="eastAsia"/>
        </w:rPr>
      </w:pPr>
    </w:p>
    <w:p w14:paraId="3E046871"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蔚来第7000万次换电服务正式达成</w:t>
      </w:r>
    </w:p>
    <w:p w14:paraId="4A27819B" w14:textId="77777777" w:rsidR="003C708E" w:rsidRDefault="003C708E" w:rsidP="003918C7">
      <w:pPr>
        <w:ind w:firstLineChars="200" w:firstLine="420"/>
        <w:rPr>
          <w:rFonts w:ascii="宋体" w:eastAsia="宋体" w:hAnsi="宋体"/>
        </w:rPr>
      </w:pPr>
      <w:r w:rsidRPr="003918C7">
        <w:rPr>
          <w:rFonts w:ascii="宋体" w:eastAsia="宋体" w:hAnsi="宋体" w:hint="eastAsia"/>
        </w:rPr>
        <w:t>4月1日，李斌发布微博表示，2025年4月1日，蔚来第7000万次换电服务正式达成，今年内27个省级行政区每个县都会有换电站。蔚来已经在全国建成了3239座换电站，其中976座是在高速路上，充电桩已建成25000根，并在江浙沪已实现县县通。</w:t>
      </w:r>
    </w:p>
    <w:p w14:paraId="4FEB90D3" w14:textId="77777777" w:rsidR="003918C7" w:rsidRPr="003918C7" w:rsidRDefault="003918C7" w:rsidP="003918C7">
      <w:pPr>
        <w:ind w:firstLineChars="200" w:firstLine="420"/>
        <w:rPr>
          <w:rFonts w:ascii="宋体" w:eastAsia="宋体" w:hAnsi="宋体" w:hint="eastAsia"/>
        </w:rPr>
      </w:pPr>
    </w:p>
    <w:p w14:paraId="68A3E6E1"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蔚来能源负责人沈斐出任乐道总裁</w:t>
      </w:r>
    </w:p>
    <w:p w14:paraId="72DD4231" w14:textId="77777777" w:rsidR="003C708E" w:rsidRDefault="003C708E" w:rsidP="003918C7">
      <w:pPr>
        <w:ind w:firstLineChars="200" w:firstLine="420"/>
        <w:rPr>
          <w:rFonts w:ascii="宋体" w:eastAsia="宋体" w:hAnsi="宋体"/>
        </w:rPr>
      </w:pPr>
      <w:r w:rsidRPr="003918C7">
        <w:rPr>
          <w:rFonts w:ascii="宋体" w:eastAsia="宋体" w:hAnsi="宋体" w:hint="eastAsia"/>
        </w:rPr>
        <w:t>4月2日，乐道汽车总裁艾铁成通过乐道App发表文章宣布离职，不再担任乐道汽车总裁和蔚来高级副总裁。原能源业务负责人沈斐担任乐道汽车总裁，全面负责乐道销售工作和区域公司管理。</w:t>
      </w:r>
    </w:p>
    <w:p w14:paraId="2F04C84E" w14:textId="77777777" w:rsidR="003918C7" w:rsidRPr="003918C7" w:rsidRDefault="003918C7" w:rsidP="003918C7">
      <w:pPr>
        <w:ind w:firstLineChars="200" w:firstLine="420"/>
        <w:rPr>
          <w:rFonts w:ascii="宋体" w:eastAsia="宋体" w:hAnsi="宋体" w:hint="eastAsia"/>
        </w:rPr>
      </w:pPr>
    </w:p>
    <w:p w14:paraId="2D4146B1"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lastRenderedPageBreak/>
        <w:t>消息称东风、长安已就整合方案进行详细讨论</w:t>
      </w:r>
    </w:p>
    <w:p w14:paraId="3C41B590" w14:textId="77777777" w:rsidR="003C708E" w:rsidRDefault="003C708E" w:rsidP="003918C7">
      <w:pPr>
        <w:ind w:firstLineChars="200" w:firstLine="420"/>
        <w:rPr>
          <w:rFonts w:ascii="宋体" w:eastAsia="宋体" w:hAnsi="宋体"/>
        </w:rPr>
      </w:pPr>
      <w:r w:rsidRPr="003918C7">
        <w:rPr>
          <w:rFonts w:ascii="宋体" w:eastAsia="宋体" w:hAnsi="宋体" w:hint="eastAsia"/>
        </w:rPr>
        <w:t>《纽约时报》1日援引两名知情人士消息称，东风和长安已就整合方案进行详细讨论，并已告知外资合作伙伴相关计划。</w:t>
      </w:r>
    </w:p>
    <w:p w14:paraId="4266F412" w14:textId="77777777" w:rsidR="003918C7" w:rsidRPr="003918C7" w:rsidRDefault="003918C7" w:rsidP="003918C7">
      <w:pPr>
        <w:ind w:firstLineChars="200" w:firstLine="420"/>
        <w:rPr>
          <w:rFonts w:ascii="宋体" w:eastAsia="宋体" w:hAnsi="宋体" w:hint="eastAsia"/>
        </w:rPr>
      </w:pPr>
    </w:p>
    <w:p w14:paraId="3FDF372B"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小米汽车4月新增15家门店</w:t>
      </w:r>
    </w:p>
    <w:p w14:paraId="71544F00" w14:textId="3F74FA57" w:rsidR="003C708E" w:rsidRDefault="003C708E" w:rsidP="003918C7">
      <w:pPr>
        <w:ind w:firstLineChars="200" w:firstLine="420"/>
        <w:rPr>
          <w:rFonts w:ascii="宋体" w:eastAsia="宋体" w:hAnsi="宋体"/>
        </w:rPr>
      </w:pPr>
      <w:r w:rsidRPr="003918C7">
        <w:rPr>
          <w:rFonts w:ascii="宋体" w:eastAsia="宋体" w:hAnsi="宋体" w:hint="eastAsia"/>
          <w:color w:val="000000" w:themeColor="text1"/>
        </w:rPr>
        <w:t>小米集团董事长雷军</w:t>
      </w:r>
      <w:r w:rsidR="00E630EA" w:rsidRPr="003918C7">
        <w:rPr>
          <w:rFonts w:ascii="宋体" w:eastAsia="宋体" w:hAnsi="宋体" w:hint="eastAsia"/>
          <w:color w:val="000000" w:themeColor="text1"/>
        </w:rPr>
        <w:t>3</w:t>
      </w:r>
      <w:r w:rsidRPr="003918C7">
        <w:rPr>
          <w:rFonts w:ascii="宋体" w:eastAsia="宋体" w:hAnsi="宋体" w:hint="eastAsia"/>
          <w:color w:val="000000" w:themeColor="text1"/>
        </w:rPr>
        <w:t>月31日在微博表示，小米汽车4月新增15家门店，全国65城已有235家门店；截止4月31日，全国已有127家服务网点，覆盖全国75城。4月计划新增33家门店，预计新增保定、德州、德阳、汕头、湘潭、柳州和</w:t>
      </w:r>
      <w:r w:rsidRPr="003918C7">
        <w:rPr>
          <w:rFonts w:ascii="宋体" w:eastAsia="宋体" w:hAnsi="宋体" w:hint="eastAsia"/>
        </w:rPr>
        <w:t>马鞍山等7城门店。</w:t>
      </w:r>
    </w:p>
    <w:p w14:paraId="6FC7C7CE" w14:textId="77777777" w:rsidR="003918C7" w:rsidRPr="003918C7" w:rsidRDefault="003918C7" w:rsidP="003918C7">
      <w:pPr>
        <w:ind w:firstLineChars="200" w:firstLine="420"/>
        <w:rPr>
          <w:rFonts w:ascii="宋体" w:eastAsia="宋体" w:hAnsi="宋体" w:hint="eastAsia"/>
        </w:rPr>
      </w:pPr>
    </w:p>
    <w:p w14:paraId="4A679FCC"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小鹏汽车G6、G9、X9三款车型下半年将进入巴林市场</w:t>
      </w:r>
    </w:p>
    <w:p w14:paraId="046A2510" w14:textId="77777777" w:rsidR="003C708E" w:rsidRDefault="003C708E" w:rsidP="003918C7">
      <w:pPr>
        <w:ind w:firstLineChars="200" w:firstLine="420"/>
        <w:rPr>
          <w:rFonts w:ascii="宋体" w:eastAsia="宋体" w:hAnsi="宋体"/>
        </w:rPr>
      </w:pPr>
      <w:r w:rsidRPr="003918C7">
        <w:rPr>
          <w:rFonts w:ascii="宋体" w:eastAsia="宋体" w:hAnsi="宋体" w:hint="eastAsia"/>
        </w:rPr>
        <w:t>小鹏汽车近日宣布，与巴林的汽车集团Ebrahim K. Kanoo达成战略合作，正式进军巴林市场。根据规划，小鹏G6、G9、X9三款旗舰车型将于2025年下半年登陆巴林，依托Kanoo集团覆盖全境的销售服务网络。</w:t>
      </w:r>
    </w:p>
    <w:p w14:paraId="347A915D" w14:textId="77777777" w:rsidR="003918C7" w:rsidRPr="003918C7" w:rsidRDefault="003918C7" w:rsidP="003918C7">
      <w:pPr>
        <w:ind w:firstLineChars="200" w:firstLine="420"/>
        <w:rPr>
          <w:rFonts w:ascii="宋体" w:eastAsia="宋体" w:hAnsi="宋体" w:hint="eastAsia"/>
        </w:rPr>
      </w:pPr>
    </w:p>
    <w:p w14:paraId="771C8304"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小鹏汽车在成都成立销售服务新公司</w:t>
      </w:r>
    </w:p>
    <w:p w14:paraId="1BDB371A" w14:textId="77777777" w:rsidR="003C708E" w:rsidRDefault="003C708E" w:rsidP="003918C7">
      <w:pPr>
        <w:ind w:firstLineChars="200" w:firstLine="420"/>
        <w:rPr>
          <w:rFonts w:ascii="宋体" w:eastAsia="宋体" w:hAnsi="宋体"/>
        </w:rPr>
      </w:pPr>
      <w:r w:rsidRPr="003918C7">
        <w:rPr>
          <w:rFonts w:ascii="宋体" w:eastAsia="宋体" w:hAnsi="宋体" w:hint="eastAsia"/>
        </w:rPr>
        <w:t>4月2日，成都悦鹏汽车销售服务有限公司成立，注册资本500万元人民币，经营范围包括新能源汽车整车销售、新能源汽车电附件销售、机动车充电销售、电池零配件销售、汽车零配件批发、小微型客车租赁经营服务等，由成都小鹏汽车销售服务有限公司全资持股。</w:t>
      </w:r>
    </w:p>
    <w:p w14:paraId="4F1B3CFE" w14:textId="77777777" w:rsidR="003918C7" w:rsidRPr="003918C7" w:rsidRDefault="003918C7" w:rsidP="003918C7">
      <w:pPr>
        <w:ind w:firstLineChars="200" w:firstLine="420"/>
        <w:rPr>
          <w:rFonts w:ascii="宋体" w:eastAsia="宋体" w:hAnsi="宋体" w:hint="eastAsia"/>
        </w:rPr>
      </w:pPr>
    </w:p>
    <w:p w14:paraId="43DDA3A8"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引望完成工商变更 徐直军任董事长</w:t>
      </w:r>
    </w:p>
    <w:p w14:paraId="28DC3B40" w14:textId="77777777" w:rsidR="003C708E" w:rsidRDefault="003C708E" w:rsidP="003918C7">
      <w:pPr>
        <w:ind w:firstLineChars="200" w:firstLine="420"/>
        <w:rPr>
          <w:rFonts w:ascii="宋体" w:eastAsia="宋体" w:hAnsi="宋体"/>
        </w:rPr>
      </w:pPr>
      <w:r w:rsidRPr="003918C7">
        <w:rPr>
          <w:rFonts w:ascii="宋体" w:eastAsia="宋体" w:hAnsi="宋体" w:hint="eastAsia"/>
        </w:rPr>
        <w:t>引望已完成工商信息变更，华为持股比例由100%调整为80%，新增阿维塔科技和赛力斯两大股东，分别持股10%。徐直军任董事长，余承东和朱华荣任副董事长，白熠、靳玉志、卞红林、张兴海任董事。</w:t>
      </w:r>
    </w:p>
    <w:p w14:paraId="090290CD" w14:textId="77777777" w:rsidR="003918C7" w:rsidRPr="003918C7" w:rsidRDefault="003918C7" w:rsidP="003918C7">
      <w:pPr>
        <w:ind w:firstLineChars="200" w:firstLine="420"/>
        <w:rPr>
          <w:rFonts w:ascii="宋体" w:eastAsia="宋体" w:hAnsi="宋体" w:hint="eastAsia"/>
        </w:rPr>
      </w:pPr>
    </w:p>
    <w:p w14:paraId="23D9CA36"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宇通客车2024年报：全年营收372.18亿元，增长37.63%</w:t>
      </w:r>
    </w:p>
    <w:p w14:paraId="752F49CA" w14:textId="7E62C1F3" w:rsidR="003C708E" w:rsidRDefault="00E630EA" w:rsidP="003918C7">
      <w:pPr>
        <w:ind w:firstLineChars="200" w:firstLine="420"/>
        <w:rPr>
          <w:rFonts w:ascii="宋体" w:eastAsia="宋体" w:hAnsi="宋体"/>
        </w:rPr>
      </w:pPr>
      <w:r w:rsidRPr="003918C7">
        <w:rPr>
          <w:rFonts w:ascii="宋体" w:eastAsia="宋体" w:hAnsi="宋体" w:hint="eastAsia"/>
          <w:color w:val="000000" w:themeColor="text1"/>
        </w:rPr>
        <w:t>3</w:t>
      </w:r>
      <w:r w:rsidR="003C708E" w:rsidRPr="003918C7">
        <w:rPr>
          <w:rFonts w:ascii="宋体" w:eastAsia="宋体" w:hAnsi="宋体" w:hint="eastAsia"/>
          <w:color w:val="000000" w:themeColor="text1"/>
        </w:rPr>
        <w:t>月31日，宇通客车股份有限公司发布 2024 年年度</w:t>
      </w:r>
      <w:r w:rsidR="003C708E" w:rsidRPr="003918C7">
        <w:rPr>
          <w:rFonts w:ascii="宋体" w:eastAsia="宋体" w:hAnsi="宋体" w:hint="eastAsia"/>
        </w:rPr>
        <w:t>报告。公司全年累计销售客车46918辆，同比提升28.48%，全年实现营收372.18亿元，同比增长37.63%。</w:t>
      </w:r>
    </w:p>
    <w:p w14:paraId="564E26DE" w14:textId="77777777" w:rsidR="003918C7" w:rsidRPr="003918C7" w:rsidRDefault="003918C7" w:rsidP="003918C7">
      <w:pPr>
        <w:ind w:firstLineChars="200" w:firstLine="420"/>
        <w:rPr>
          <w:rFonts w:ascii="宋体" w:eastAsia="宋体" w:hAnsi="宋体" w:hint="eastAsia"/>
        </w:rPr>
      </w:pPr>
    </w:p>
    <w:p w14:paraId="322EB1DC" w14:textId="77777777" w:rsidR="003C708E" w:rsidRPr="003918C7" w:rsidRDefault="003C708E" w:rsidP="003918C7">
      <w:pPr>
        <w:pStyle w:val="2"/>
        <w:numPr>
          <w:ilvl w:val="0"/>
          <w:numId w:val="56"/>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智己汽车登陆澳大利亚市场</w:t>
      </w:r>
    </w:p>
    <w:p w14:paraId="446A18EB" w14:textId="77777777" w:rsidR="003C708E" w:rsidRDefault="003C708E" w:rsidP="003918C7">
      <w:pPr>
        <w:ind w:firstLineChars="200" w:firstLine="420"/>
        <w:rPr>
          <w:rFonts w:ascii="宋体" w:eastAsia="宋体" w:hAnsi="宋体"/>
        </w:rPr>
      </w:pPr>
      <w:r w:rsidRPr="003918C7">
        <w:rPr>
          <w:rFonts w:ascii="宋体" w:eastAsia="宋体" w:hAnsi="宋体" w:hint="eastAsia"/>
        </w:rPr>
        <w:t>4月6日，智己汽车宣布，旗下全球化战略车型LS6海外版“IM6”及L6海外版“IM5”相继亮相墨尔本车展。按计划，两款车型将于年中在澳大利亚正式上市。</w:t>
      </w:r>
    </w:p>
    <w:p w14:paraId="39C0FBE9" w14:textId="77777777" w:rsidR="003918C7" w:rsidRPr="003918C7" w:rsidRDefault="003918C7" w:rsidP="00646FCF">
      <w:pPr>
        <w:ind w:firstLineChars="270" w:firstLine="567"/>
        <w:rPr>
          <w:rFonts w:ascii="宋体" w:eastAsia="宋体" w:hAnsi="宋体" w:hint="eastAsia"/>
        </w:rPr>
      </w:pPr>
    </w:p>
    <w:p w14:paraId="6D7BE859" w14:textId="2904D139" w:rsidR="00131BD8" w:rsidRPr="003918C7" w:rsidRDefault="00646FCF" w:rsidP="003918C7">
      <w:pPr>
        <w:pStyle w:val="1"/>
        <w:spacing w:before="0" w:after="0" w:line="240" w:lineRule="auto"/>
        <w:ind w:left="6"/>
        <w:rPr>
          <w:rFonts w:ascii="宋体" w:eastAsia="宋体" w:hAnsi="宋体" w:hint="eastAsia"/>
        </w:rPr>
      </w:pPr>
      <w:r w:rsidRPr="003918C7">
        <w:rPr>
          <w:rFonts w:ascii="宋体" w:eastAsia="宋体" w:hAnsi="宋体" w:hint="eastAsia"/>
        </w:rPr>
        <w:t>六、</w:t>
      </w:r>
      <w:r w:rsidR="00131BD8" w:rsidRPr="003918C7">
        <w:rPr>
          <w:rFonts w:ascii="宋体" w:eastAsia="宋体" w:hAnsi="宋体" w:hint="eastAsia"/>
        </w:rPr>
        <w:t>行业信息</w:t>
      </w:r>
    </w:p>
    <w:p w14:paraId="3F78CE24" w14:textId="7A89D280" w:rsidR="00A929C2" w:rsidRPr="003918C7" w:rsidRDefault="00A929C2"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我国钠离子电池技术有巨大突破</w:t>
      </w:r>
    </w:p>
    <w:p w14:paraId="610921D8" w14:textId="70321346" w:rsidR="00A929C2" w:rsidRDefault="00A929C2" w:rsidP="003918C7">
      <w:pPr>
        <w:ind w:firstLineChars="200" w:firstLine="420"/>
        <w:rPr>
          <w:rFonts w:ascii="宋体" w:eastAsia="宋体" w:hAnsi="宋体"/>
        </w:rPr>
      </w:pPr>
      <w:r w:rsidRPr="003918C7">
        <w:rPr>
          <w:rFonts w:ascii="宋体" w:eastAsia="宋体" w:hAnsi="宋体" w:hint="eastAsia"/>
        </w:rPr>
        <w:t>4月1日，全球首个钠离子电池商用车解决方案在国内发布，标志着钠离子电池技术取得重要突破。</w:t>
      </w:r>
      <w:r w:rsidR="006A74E6" w:rsidRPr="003918C7">
        <w:rPr>
          <w:rFonts w:ascii="宋体" w:eastAsia="宋体" w:hAnsi="宋体" w:hint="eastAsia"/>
        </w:rPr>
        <w:t>我国已建成和在建的钠离子电池产线规模估计10GWh左右。</w:t>
      </w:r>
    </w:p>
    <w:p w14:paraId="22D827EC" w14:textId="77777777" w:rsidR="003918C7" w:rsidRPr="003918C7" w:rsidRDefault="003918C7" w:rsidP="003918C7">
      <w:pPr>
        <w:ind w:firstLineChars="200" w:firstLine="420"/>
        <w:rPr>
          <w:rFonts w:ascii="宋体" w:eastAsia="宋体" w:hAnsi="宋体" w:hint="eastAsia"/>
        </w:rPr>
      </w:pPr>
    </w:p>
    <w:p w14:paraId="6A23DEB6" w14:textId="033BCC30" w:rsidR="00013537" w:rsidRPr="003918C7" w:rsidRDefault="00013537"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乘联分会：初步统计</w:t>
      </w:r>
      <w:r w:rsidR="00E630EA" w:rsidRPr="003918C7">
        <w:rPr>
          <w:rFonts w:ascii="宋体" w:eastAsia="宋体" w:hAnsi="宋体" w:hint="eastAsia"/>
          <w:sz w:val="24"/>
          <w:szCs w:val="24"/>
        </w:rPr>
        <w:t>3</w:t>
      </w:r>
      <w:r w:rsidR="003E1EAA" w:rsidRPr="003918C7">
        <w:rPr>
          <w:rFonts w:ascii="宋体" w:eastAsia="宋体" w:hAnsi="宋体" w:hint="eastAsia"/>
          <w:sz w:val="24"/>
          <w:szCs w:val="24"/>
        </w:rPr>
        <w:t>月</w:t>
      </w:r>
      <w:r w:rsidRPr="003918C7">
        <w:rPr>
          <w:rFonts w:ascii="宋体" w:eastAsia="宋体" w:hAnsi="宋体" w:hint="eastAsia"/>
          <w:sz w:val="24"/>
          <w:szCs w:val="24"/>
        </w:rPr>
        <w:t>全国乘用车市场零售同比增长12% 环比增长36%</w:t>
      </w:r>
    </w:p>
    <w:p w14:paraId="0D3F621D" w14:textId="161227BB" w:rsidR="00013537" w:rsidRDefault="004C5604" w:rsidP="003918C7">
      <w:pPr>
        <w:ind w:firstLineChars="200" w:firstLine="420"/>
        <w:rPr>
          <w:rFonts w:ascii="宋体" w:eastAsia="宋体" w:hAnsi="宋体"/>
          <w:color w:val="000000" w:themeColor="text1"/>
        </w:rPr>
      </w:pPr>
      <w:r w:rsidRPr="003918C7">
        <w:rPr>
          <w:rFonts w:ascii="宋体" w:eastAsia="宋体" w:hAnsi="宋体" w:hint="eastAsia"/>
          <w:color w:val="000000" w:themeColor="text1"/>
        </w:rPr>
        <w:t>4月3日，乘联分会发布数据，初步统计，</w:t>
      </w:r>
      <w:r w:rsidR="00E630EA"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Pr="003918C7">
        <w:rPr>
          <w:rFonts w:ascii="宋体" w:eastAsia="宋体" w:hAnsi="宋体" w:hint="eastAsia"/>
          <w:color w:val="000000" w:themeColor="text1"/>
        </w:rPr>
        <w:t>1-31日，全国乘用车市场零售188.9万辆，同比增长12%，较上月增长36%；</w:t>
      </w:r>
      <w:r w:rsidR="00E630EA" w:rsidRPr="003918C7">
        <w:rPr>
          <w:rFonts w:ascii="宋体" w:eastAsia="宋体" w:hAnsi="宋体" w:hint="eastAsia"/>
          <w:color w:val="000000" w:themeColor="text1"/>
        </w:rPr>
        <w:t>3月1-31日</w:t>
      </w:r>
      <w:r w:rsidRPr="003918C7">
        <w:rPr>
          <w:rFonts w:ascii="宋体" w:eastAsia="宋体" w:hAnsi="宋体" w:hint="eastAsia"/>
          <w:color w:val="000000" w:themeColor="text1"/>
        </w:rPr>
        <w:t>，全国乘用车新能源市场零售98.8万辆，同比增长39%，较上月增长44%，今年以来累计零售241.4万辆，同比增长37%。</w:t>
      </w:r>
    </w:p>
    <w:p w14:paraId="27B253DE" w14:textId="77777777" w:rsidR="003918C7" w:rsidRPr="003918C7" w:rsidRDefault="003918C7" w:rsidP="003918C7">
      <w:pPr>
        <w:ind w:firstLineChars="200" w:firstLine="420"/>
        <w:rPr>
          <w:rFonts w:ascii="宋体" w:eastAsia="宋体" w:hAnsi="宋体" w:hint="eastAsia"/>
          <w:color w:val="000000" w:themeColor="text1"/>
        </w:rPr>
      </w:pPr>
    </w:p>
    <w:p w14:paraId="7F39FB07" w14:textId="7AAF5C45" w:rsidR="006417F1" w:rsidRPr="003918C7" w:rsidRDefault="006417F1"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lastRenderedPageBreak/>
        <w:t>乘联分会：2025年2月全国二手车市场交易金额同比增7.5%</w:t>
      </w:r>
    </w:p>
    <w:p w14:paraId="55C6DA74" w14:textId="223BD3D9" w:rsidR="006417F1" w:rsidRDefault="006417F1" w:rsidP="003918C7">
      <w:pPr>
        <w:ind w:firstLineChars="200" w:firstLine="420"/>
        <w:rPr>
          <w:rFonts w:ascii="宋体" w:eastAsia="宋体" w:hAnsi="宋体"/>
          <w:color w:val="000000" w:themeColor="text1"/>
        </w:rPr>
      </w:pPr>
      <w:r w:rsidRPr="003918C7">
        <w:rPr>
          <w:rFonts w:ascii="宋体" w:eastAsia="宋体" w:hAnsi="宋体" w:hint="eastAsia"/>
          <w:color w:val="000000" w:themeColor="text1"/>
        </w:rPr>
        <w:t>4月4日，乘联分会发文称，2025年2月，全国二手车市场交易量139</w:t>
      </w:r>
      <w:r w:rsidR="005E35C0">
        <w:rPr>
          <w:rFonts w:ascii="宋体" w:eastAsia="宋体" w:hAnsi="宋体" w:hint="eastAsia"/>
          <w:color w:val="000000" w:themeColor="text1"/>
        </w:rPr>
        <w:t>万辆</w:t>
      </w:r>
      <w:r w:rsidRPr="003918C7">
        <w:rPr>
          <w:rFonts w:ascii="宋体" w:eastAsia="宋体" w:hAnsi="宋体" w:hint="eastAsia"/>
          <w:color w:val="000000" w:themeColor="text1"/>
        </w:rPr>
        <w:t>，环比下降5%，同比增长15.78%，交易金额为899亿元，同比增7.5%。2025年1-2月，二手车累计交易量285</w:t>
      </w:r>
      <w:r w:rsidR="005E35C0">
        <w:rPr>
          <w:rFonts w:ascii="宋体" w:eastAsia="宋体" w:hAnsi="宋体" w:hint="eastAsia"/>
          <w:color w:val="000000" w:themeColor="text1"/>
        </w:rPr>
        <w:t>万辆</w:t>
      </w:r>
      <w:r w:rsidRPr="003918C7">
        <w:rPr>
          <w:rFonts w:ascii="宋体" w:eastAsia="宋体" w:hAnsi="宋体" w:hint="eastAsia"/>
          <w:color w:val="000000" w:themeColor="text1"/>
        </w:rPr>
        <w:t>，同比下降1.3%，交易额1862亿元，同比降5%。</w:t>
      </w:r>
    </w:p>
    <w:p w14:paraId="11820AE3" w14:textId="77777777" w:rsidR="003918C7" w:rsidRPr="003918C7" w:rsidRDefault="003918C7" w:rsidP="003918C7">
      <w:pPr>
        <w:ind w:firstLineChars="200" w:firstLine="420"/>
        <w:rPr>
          <w:rFonts w:ascii="宋体" w:eastAsia="宋体" w:hAnsi="宋体" w:hint="eastAsia"/>
          <w:color w:val="000000" w:themeColor="text1"/>
        </w:rPr>
      </w:pPr>
    </w:p>
    <w:p w14:paraId="265F0539" w14:textId="47EDCCE6" w:rsidR="00DF48FD" w:rsidRPr="003918C7" w:rsidRDefault="00DF48FD"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乘联分会：</w:t>
      </w:r>
      <w:r w:rsidR="00E630EA" w:rsidRPr="003918C7">
        <w:rPr>
          <w:rFonts w:ascii="宋体" w:eastAsia="宋体" w:hAnsi="宋体" w:hint="eastAsia"/>
          <w:sz w:val="24"/>
          <w:szCs w:val="24"/>
        </w:rPr>
        <w:t>3</w:t>
      </w:r>
      <w:r w:rsidR="003E1EAA" w:rsidRPr="003918C7">
        <w:rPr>
          <w:rFonts w:ascii="宋体" w:eastAsia="宋体" w:hAnsi="宋体" w:hint="eastAsia"/>
          <w:sz w:val="24"/>
          <w:szCs w:val="24"/>
        </w:rPr>
        <w:t>月</w:t>
      </w:r>
      <w:r w:rsidRPr="003918C7">
        <w:rPr>
          <w:rFonts w:ascii="宋体" w:eastAsia="宋体" w:hAnsi="宋体" w:hint="eastAsia"/>
          <w:sz w:val="24"/>
          <w:szCs w:val="24"/>
        </w:rPr>
        <w:t>乘用车降价车型数量23款，同比大幅减少</w:t>
      </w:r>
    </w:p>
    <w:p w14:paraId="3A62EDBE" w14:textId="3F10C873" w:rsidR="00DF48FD" w:rsidRDefault="00DF48FD" w:rsidP="003918C7">
      <w:pPr>
        <w:ind w:firstLineChars="200" w:firstLine="420"/>
        <w:rPr>
          <w:rFonts w:ascii="宋体" w:eastAsia="宋体" w:hAnsi="宋体"/>
          <w:color w:val="000000" w:themeColor="text1"/>
        </w:rPr>
      </w:pPr>
      <w:r w:rsidRPr="003918C7">
        <w:rPr>
          <w:rFonts w:ascii="宋体" w:eastAsia="宋体" w:hAnsi="宋体" w:hint="eastAsia"/>
          <w:color w:val="000000" w:themeColor="text1"/>
        </w:rPr>
        <w:t>4月6日，乘联分会发布的数据显示，2025年降价促销力度仍保持较强水平。其中，1月有7款乘用车车型降价，2月有21款乘用车车型降价，</w:t>
      </w:r>
      <w:r w:rsidR="00E630EA"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Pr="003918C7">
        <w:rPr>
          <w:rFonts w:ascii="宋体" w:eastAsia="宋体" w:hAnsi="宋体" w:hint="eastAsia"/>
          <w:color w:val="000000" w:themeColor="text1"/>
        </w:rPr>
        <w:t>降价乘用车车型数量23款，较去年</w:t>
      </w:r>
      <w:r w:rsidR="00E630EA"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Pr="003918C7">
        <w:rPr>
          <w:rFonts w:ascii="宋体" w:eastAsia="宋体" w:hAnsi="宋体" w:hint="eastAsia"/>
          <w:color w:val="000000" w:themeColor="text1"/>
        </w:rPr>
        <w:t>的51款大幅减少</w:t>
      </w:r>
      <w:r w:rsidR="003A3915" w:rsidRPr="003918C7">
        <w:rPr>
          <w:rFonts w:ascii="宋体" w:eastAsia="宋体" w:hAnsi="宋体" w:hint="eastAsia"/>
          <w:color w:val="000000" w:themeColor="text1"/>
        </w:rPr>
        <w:t>。价格战的压力相对减缓。</w:t>
      </w:r>
    </w:p>
    <w:p w14:paraId="24671AD7" w14:textId="77777777" w:rsidR="003918C7" w:rsidRPr="003918C7" w:rsidRDefault="003918C7" w:rsidP="003918C7">
      <w:pPr>
        <w:ind w:firstLineChars="200" w:firstLine="420"/>
        <w:rPr>
          <w:rFonts w:ascii="宋体" w:eastAsia="宋体" w:hAnsi="宋体" w:hint="eastAsia"/>
          <w:color w:val="000000" w:themeColor="text1"/>
        </w:rPr>
      </w:pPr>
    </w:p>
    <w:p w14:paraId="2C1E92EF" w14:textId="3412FB80" w:rsidR="009B3C7C" w:rsidRPr="003918C7" w:rsidRDefault="00FB4B18"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华为智能汽车业务首次盈利</w:t>
      </w:r>
    </w:p>
    <w:p w14:paraId="6184BD63" w14:textId="68CE8EA3" w:rsidR="00FB4B18" w:rsidRDefault="00E630EA" w:rsidP="003918C7">
      <w:pPr>
        <w:ind w:firstLineChars="200" w:firstLine="420"/>
        <w:rPr>
          <w:rFonts w:ascii="宋体" w:eastAsia="宋体" w:hAnsi="宋体"/>
          <w:color w:val="000000" w:themeColor="text1"/>
        </w:rPr>
      </w:pPr>
      <w:r w:rsidRPr="003918C7">
        <w:rPr>
          <w:rFonts w:ascii="宋体" w:eastAsia="宋体" w:hAnsi="宋体" w:hint="eastAsia"/>
          <w:color w:val="000000" w:themeColor="text1"/>
        </w:rPr>
        <w:t>3</w:t>
      </w:r>
      <w:r w:rsidR="003E1EAA" w:rsidRPr="003918C7">
        <w:rPr>
          <w:rFonts w:ascii="宋体" w:eastAsia="宋体" w:hAnsi="宋体" w:hint="eastAsia"/>
          <w:color w:val="000000" w:themeColor="text1"/>
        </w:rPr>
        <w:t>月</w:t>
      </w:r>
      <w:r w:rsidR="00FB4B18" w:rsidRPr="003918C7">
        <w:rPr>
          <w:rFonts w:ascii="宋体" w:eastAsia="宋体" w:hAnsi="宋体" w:hint="eastAsia"/>
          <w:color w:val="000000" w:themeColor="text1"/>
        </w:rPr>
        <w:t>31日，华为2024年报显示，智能汽车业务实现销售收入263.53亿元，同比增长474.4%，首次实现盈利。</w:t>
      </w:r>
    </w:p>
    <w:p w14:paraId="42028631" w14:textId="77777777" w:rsidR="003918C7" w:rsidRPr="003918C7" w:rsidRDefault="003918C7" w:rsidP="003918C7">
      <w:pPr>
        <w:ind w:firstLineChars="200" w:firstLine="420"/>
        <w:rPr>
          <w:rFonts w:ascii="宋体" w:eastAsia="宋体" w:hAnsi="宋体" w:hint="eastAsia"/>
          <w:color w:val="000000" w:themeColor="text1"/>
        </w:rPr>
      </w:pPr>
    </w:p>
    <w:p w14:paraId="154E8B8A" w14:textId="418C785B" w:rsidR="00514CA4" w:rsidRPr="003918C7" w:rsidRDefault="00514CA4"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余承东卸任华为车BU董事长</w:t>
      </w:r>
    </w:p>
    <w:p w14:paraId="149D1E4D" w14:textId="16639CB7" w:rsidR="00514CA4" w:rsidRDefault="00514CA4" w:rsidP="003918C7">
      <w:pPr>
        <w:ind w:firstLineChars="200" w:firstLine="420"/>
        <w:rPr>
          <w:rFonts w:ascii="宋体" w:eastAsia="宋体" w:hAnsi="宋体"/>
        </w:rPr>
      </w:pPr>
      <w:r w:rsidRPr="003918C7">
        <w:rPr>
          <w:rFonts w:ascii="宋体" w:eastAsia="宋体" w:hAnsi="宋体" w:hint="eastAsia"/>
        </w:rPr>
        <w:t>近日，原华为常务董事、终端BG董事长、车BU董事长正式卸任华为车BU董事长职务。目前，华为官网对余承东的介绍信息、余承东微博和抖音的认证信息已变更为“华为常务董事、终端BG董事长”，原先的“智能汽车解决方案BU董事长”身份认证已取消。</w:t>
      </w:r>
    </w:p>
    <w:p w14:paraId="1D25D72E" w14:textId="77777777" w:rsidR="003918C7" w:rsidRPr="003918C7" w:rsidRDefault="003918C7" w:rsidP="003918C7">
      <w:pPr>
        <w:ind w:firstLineChars="200" w:firstLine="420"/>
        <w:rPr>
          <w:rFonts w:ascii="宋体" w:eastAsia="宋体" w:hAnsi="宋体" w:hint="eastAsia"/>
        </w:rPr>
      </w:pPr>
    </w:p>
    <w:p w14:paraId="7D719B72" w14:textId="1F258555" w:rsidR="002770FB" w:rsidRPr="003918C7" w:rsidRDefault="002770FB"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宁德时代与中国石化合作 年内将建超500座换电站</w:t>
      </w:r>
    </w:p>
    <w:p w14:paraId="1DA705D6" w14:textId="190F962B" w:rsidR="002770FB" w:rsidRDefault="002770FB" w:rsidP="003918C7">
      <w:pPr>
        <w:ind w:firstLineChars="200" w:firstLine="420"/>
        <w:rPr>
          <w:rFonts w:ascii="宋体" w:eastAsia="宋体" w:hAnsi="宋体"/>
        </w:rPr>
      </w:pPr>
      <w:r w:rsidRPr="003918C7">
        <w:rPr>
          <w:rFonts w:ascii="宋体" w:eastAsia="宋体" w:hAnsi="宋体" w:hint="eastAsia"/>
        </w:rPr>
        <w:t>宁德时代与中国石化签署合作框架协议</w:t>
      </w:r>
      <w:r w:rsidR="00220545" w:rsidRPr="003918C7">
        <w:rPr>
          <w:rFonts w:ascii="宋体" w:eastAsia="宋体" w:hAnsi="宋体" w:hint="eastAsia"/>
        </w:rPr>
        <w:t>，</w:t>
      </w:r>
      <w:r w:rsidR="00670A34" w:rsidRPr="003918C7">
        <w:rPr>
          <w:rFonts w:ascii="宋体" w:eastAsia="宋体" w:hAnsi="宋体" w:hint="eastAsia"/>
        </w:rPr>
        <w:t>携手构建全国换电网络生态和标准建设</w:t>
      </w:r>
      <w:r w:rsidR="00220545" w:rsidRPr="003918C7">
        <w:rPr>
          <w:rFonts w:ascii="宋体" w:eastAsia="宋体" w:hAnsi="宋体" w:hint="eastAsia"/>
        </w:rPr>
        <w:t>。</w:t>
      </w:r>
      <w:r w:rsidRPr="003918C7">
        <w:rPr>
          <w:rFonts w:ascii="宋体" w:eastAsia="宋体" w:hAnsi="宋体" w:hint="eastAsia"/>
        </w:rPr>
        <w:t>今年将建设不少于500座换电站，长期目标扩展至10000座。</w:t>
      </w:r>
      <w:r w:rsidR="004010C7" w:rsidRPr="003918C7">
        <w:rPr>
          <w:rFonts w:ascii="宋体" w:eastAsia="宋体" w:hAnsi="宋体" w:hint="eastAsia"/>
        </w:rPr>
        <w:t>双方还将基于宁德时代推出的巧克力换电、骐骥底盘换电解决方案，共同突破乘用车及重卡续航瓶颈。</w:t>
      </w:r>
    </w:p>
    <w:p w14:paraId="19DED450" w14:textId="77777777" w:rsidR="003918C7" w:rsidRPr="003918C7" w:rsidRDefault="003918C7" w:rsidP="003918C7">
      <w:pPr>
        <w:ind w:firstLineChars="200" w:firstLine="420"/>
        <w:rPr>
          <w:rFonts w:ascii="宋体" w:eastAsia="宋体" w:hAnsi="宋体" w:hint="eastAsia"/>
        </w:rPr>
      </w:pPr>
    </w:p>
    <w:p w14:paraId="4DA2774E" w14:textId="2DFA7BF1" w:rsidR="009B3C7C" w:rsidRPr="003918C7" w:rsidRDefault="008411C2" w:rsidP="003918C7">
      <w:pPr>
        <w:pStyle w:val="2"/>
        <w:numPr>
          <w:ilvl w:val="0"/>
          <w:numId w:val="29"/>
        </w:numPr>
        <w:spacing w:before="0" w:after="0" w:line="240" w:lineRule="auto"/>
        <w:ind w:left="0" w:firstLine="6"/>
        <w:rPr>
          <w:rFonts w:ascii="宋体" w:eastAsia="宋体" w:hAnsi="宋体" w:hint="eastAsia"/>
          <w:sz w:val="24"/>
          <w:szCs w:val="24"/>
        </w:rPr>
      </w:pPr>
      <w:r w:rsidRPr="003918C7">
        <w:rPr>
          <w:rFonts w:ascii="宋体" w:eastAsia="宋体" w:hAnsi="宋体" w:hint="eastAsia"/>
          <w:sz w:val="24"/>
          <w:szCs w:val="24"/>
        </w:rPr>
        <w:t>三一重工：拟在香港联交所上市</w:t>
      </w:r>
    </w:p>
    <w:p w14:paraId="4910E1B6" w14:textId="5EA1F2CE" w:rsidR="008411C2" w:rsidRDefault="008411C2" w:rsidP="003918C7">
      <w:pPr>
        <w:ind w:firstLineChars="200" w:firstLine="420"/>
        <w:rPr>
          <w:rFonts w:ascii="宋体" w:eastAsia="宋体" w:hAnsi="宋体"/>
        </w:rPr>
      </w:pPr>
      <w:r w:rsidRPr="003918C7">
        <w:rPr>
          <w:rFonts w:ascii="宋体" w:eastAsia="宋体" w:hAnsi="宋体" w:hint="eastAsia"/>
        </w:rPr>
        <w:t>4月3日，三一重工公告称，公司拟发行股份（H股）并在香港联合交易所有限公司上市。</w:t>
      </w:r>
    </w:p>
    <w:p w14:paraId="3C5898BE" w14:textId="77777777" w:rsidR="003918C7" w:rsidRPr="003918C7" w:rsidRDefault="003918C7" w:rsidP="0081314F">
      <w:pPr>
        <w:ind w:firstLineChars="270" w:firstLine="567"/>
        <w:rPr>
          <w:rFonts w:ascii="宋体" w:eastAsia="宋体" w:hAnsi="宋体" w:hint="eastAsia"/>
        </w:rPr>
      </w:pPr>
    </w:p>
    <w:p w14:paraId="29CCA7CA" w14:textId="4F7B1C0C" w:rsidR="00131BD8" w:rsidRPr="003918C7" w:rsidRDefault="0081314F" w:rsidP="003918C7">
      <w:pPr>
        <w:pStyle w:val="1"/>
        <w:spacing w:before="0" w:after="0" w:line="240" w:lineRule="auto"/>
        <w:ind w:left="6"/>
        <w:rPr>
          <w:rFonts w:ascii="宋体" w:eastAsia="宋体" w:hAnsi="宋体" w:hint="eastAsia"/>
        </w:rPr>
      </w:pPr>
      <w:r w:rsidRPr="003918C7">
        <w:rPr>
          <w:rFonts w:ascii="宋体" w:eastAsia="宋体" w:hAnsi="宋体" w:hint="eastAsia"/>
        </w:rPr>
        <w:t>七、</w:t>
      </w:r>
      <w:r w:rsidR="00131BD8" w:rsidRPr="003918C7">
        <w:rPr>
          <w:rFonts w:ascii="宋体" w:eastAsia="宋体" w:hAnsi="宋体" w:hint="eastAsia"/>
        </w:rPr>
        <w:t>跨国集团与国际市场</w:t>
      </w:r>
    </w:p>
    <w:p w14:paraId="77003256" w14:textId="499FEC0D" w:rsidR="002916B3" w:rsidRPr="003918C7" w:rsidRDefault="00130E62"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面对关税 大众汽车火速提高美国售价</w:t>
      </w:r>
    </w:p>
    <w:p w14:paraId="67F9C31C" w14:textId="7A9E3D4F" w:rsidR="002916B3" w:rsidRDefault="002916B3" w:rsidP="0081314F">
      <w:pPr>
        <w:ind w:firstLineChars="202" w:firstLine="424"/>
        <w:rPr>
          <w:rFonts w:ascii="宋体" w:eastAsia="宋体" w:hAnsi="宋体"/>
        </w:rPr>
      </w:pPr>
      <w:r w:rsidRPr="003918C7">
        <w:rPr>
          <w:rFonts w:ascii="宋体" w:eastAsia="宋体" w:hAnsi="宋体" w:hint="eastAsia"/>
        </w:rPr>
        <w:t>当地时间4月3日，大众汽车计划在其运往美国的汽车标价中增加进口费，</w:t>
      </w:r>
      <w:r w:rsidR="008977E6" w:rsidRPr="003918C7">
        <w:rPr>
          <w:rFonts w:ascii="宋体" w:eastAsia="宋体" w:hAnsi="宋体" w:hint="eastAsia"/>
        </w:rPr>
        <w:t>并采取措施暂时停止从墨西哥铁路运输车辆，并将从欧洲运来的车辆留在港口。</w:t>
      </w:r>
    </w:p>
    <w:p w14:paraId="1D6C8FE4" w14:textId="77777777" w:rsidR="003918C7" w:rsidRPr="003918C7" w:rsidRDefault="003918C7" w:rsidP="0081314F">
      <w:pPr>
        <w:ind w:firstLineChars="202" w:firstLine="424"/>
        <w:rPr>
          <w:rFonts w:ascii="宋体" w:eastAsia="宋体" w:hAnsi="宋体" w:hint="eastAsia"/>
        </w:rPr>
      </w:pPr>
    </w:p>
    <w:p w14:paraId="40B49377" w14:textId="1DAFA957" w:rsidR="00131BD8" w:rsidRPr="003918C7" w:rsidRDefault="00F44AF0"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丰田汽车的混合动力汽车市场需求超过供应</w:t>
      </w:r>
    </w:p>
    <w:p w14:paraId="28DEEDD6" w14:textId="3BCD9498" w:rsidR="00F44AF0" w:rsidRDefault="00F44AF0" w:rsidP="0081314F">
      <w:pPr>
        <w:ind w:firstLineChars="202" w:firstLine="424"/>
        <w:rPr>
          <w:rFonts w:ascii="宋体" w:eastAsia="宋体" w:hAnsi="宋体"/>
        </w:rPr>
      </w:pPr>
      <w:r w:rsidRPr="003918C7">
        <w:rPr>
          <w:rFonts w:ascii="宋体" w:eastAsia="宋体" w:hAnsi="宋体" w:hint="eastAsia"/>
        </w:rPr>
        <w:t>丰田汽车的混合动力汽车市场需求超过供应，导致其全球交付推迟。</w:t>
      </w:r>
    </w:p>
    <w:p w14:paraId="6371D185" w14:textId="77777777" w:rsidR="003918C7" w:rsidRPr="003918C7" w:rsidRDefault="003918C7" w:rsidP="0081314F">
      <w:pPr>
        <w:ind w:firstLineChars="202" w:firstLine="424"/>
        <w:rPr>
          <w:rFonts w:ascii="宋体" w:eastAsia="宋体" w:hAnsi="宋体" w:hint="eastAsia"/>
        </w:rPr>
      </w:pPr>
    </w:p>
    <w:p w14:paraId="21F1DA09" w14:textId="5374C55A" w:rsidR="005E1A96" w:rsidRPr="003918C7" w:rsidRDefault="005E1A96"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丰田计划在2027年前向市场推出15款电动汽车</w:t>
      </w:r>
    </w:p>
    <w:p w14:paraId="12CD0D7F" w14:textId="01CF1752" w:rsidR="005E1A96" w:rsidRDefault="005E1A96" w:rsidP="0081314F">
      <w:pPr>
        <w:ind w:firstLineChars="202" w:firstLine="424"/>
        <w:rPr>
          <w:rFonts w:ascii="宋体" w:eastAsia="宋体" w:hAnsi="宋体"/>
        </w:rPr>
      </w:pPr>
      <w:r w:rsidRPr="003918C7">
        <w:rPr>
          <w:rFonts w:ascii="宋体" w:eastAsia="宋体" w:hAnsi="宋体" w:hint="eastAsia"/>
        </w:rPr>
        <w:t>4月6日消息，丰田计划在2027年前向市场推出15款电动汽车。</w:t>
      </w:r>
    </w:p>
    <w:p w14:paraId="612FB05A" w14:textId="77777777" w:rsidR="003918C7" w:rsidRPr="003918C7" w:rsidRDefault="003918C7" w:rsidP="0081314F">
      <w:pPr>
        <w:ind w:firstLineChars="202" w:firstLine="424"/>
        <w:rPr>
          <w:rFonts w:ascii="宋体" w:eastAsia="宋体" w:hAnsi="宋体" w:hint="eastAsia"/>
        </w:rPr>
      </w:pPr>
    </w:p>
    <w:p w14:paraId="360C0435" w14:textId="186630C1" w:rsidR="009E6030" w:rsidRPr="003918C7" w:rsidRDefault="009E6030"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韩国计划向当地汽车行业注入3万亿韩元紧急援助</w:t>
      </w:r>
    </w:p>
    <w:p w14:paraId="1364E48D" w14:textId="37176CDC" w:rsidR="009E6030" w:rsidRDefault="009E6030" w:rsidP="0081314F">
      <w:pPr>
        <w:ind w:firstLineChars="202" w:firstLine="424"/>
        <w:rPr>
          <w:rFonts w:ascii="宋体" w:eastAsia="宋体" w:hAnsi="宋体"/>
        </w:rPr>
      </w:pPr>
      <w:r w:rsidRPr="003918C7">
        <w:rPr>
          <w:rFonts w:ascii="宋体" w:eastAsia="宋体" w:hAnsi="宋体" w:hint="eastAsia"/>
        </w:rPr>
        <w:t>4月6日，韩国官员表示，韩国政府计划向当地汽车行业注入3万亿韩元（约合20亿美元）的紧急援助，以缓解美国25%的新关税带来的打击。</w:t>
      </w:r>
    </w:p>
    <w:p w14:paraId="33E298E3" w14:textId="77777777" w:rsidR="003918C7" w:rsidRPr="003918C7" w:rsidRDefault="003918C7" w:rsidP="0081314F">
      <w:pPr>
        <w:ind w:firstLineChars="202" w:firstLine="424"/>
        <w:rPr>
          <w:rFonts w:ascii="宋体" w:eastAsia="宋体" w:hAnsi="宋体" w:hint="eastAsia"/>
        </w:rPr>
      </w:pPr>
    </w:p>
    <w:p w14:paraId="3119582F" w14:textId="55D70C9F" w:rsidR="005550DF" w:rsidRPr="003918C7" w:rsidRDefault="005550DF"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lastRenderedPageBreak/>
        <w:t>加拿大对美汽车加征25%关税并向WTO申诉</w:t>
      </w:r>
    </w:p>
    <w:p w14:paraId="4AD28D7F" w14:textId="3CEA839D" w:rsidR="005550DF" w:rsidRDefault="005550DF" w:rsidP="0081314F">
      <w:pPr>
        <w:ind w:firstLineChars="202" w:firstLine="424"/>
        <w:rPr>
          <w:rFonts w:ascii="宋体" w:eastAsia="宋体" w:hAnsi="宋体"/>
        </w:rPr>
      </w:pPr>
      <w:r w:rsidRPr="003918C7">
        <w:rPr>
          <w:rFonts w:ascii="宋体" w:eastAsia="宋体" w:hAnsi="宋体" w:hint="eastAsia"/>
        </w:rPr>
        <w:t>当地时间4月3日，加拿大总理卡尼在加拿大首都渥太华举行新闻发布会，加拿大对符合条件的所有美国进口汽车征收25%的关税。所有反关税措施的所得将回馈给汽车产业。同时，加拿大已经向世界贸易组织提出申诉</w:t>
      </w:r>
      <w:r w:rsidR="007C179B" w:rsidRPr="003918C7">
        <w:rPr>
          <w:rFonts w:ascii="宋体" w:eastAsia="宋体" w:hAnsi="宋体" w:hint="eastAsia"/>
        </w:rPr>
        <w:t>。</w:t>
      </w:r>
    </w:p>
    <w:p w14:paraId="5B4C2D03" w14:textId="77777777" w:rsidR="003918C7" w:rsidRPr="003918C7" w:rsidRDefault="003918C7" w:rsidP="0081314F">
      <w:pPr>
        <w:ind w:firstLineChars="202" w:firstLine="424"/>
        <w:rPr>
          <w:rFonts w:ascii="宋体" w:eastAsia="宋体" w:hAnsi="宋体" w:hint="eastAsia"/>
        </w:rPr>
      </w:pPr>
    </w:p>
    <w:p w14:paraId="00D72AED" w14:textId="0B6DEBA4" w:rsidR="008B00B5" w:rsidRPr="003918C7" w:rsidRDefault="008B00B5"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捷豹路虎因关税问题暂停对美出口英制汽车1个月</w:t>
      </w:r>
    </w:p>
    <w:p w14:paraId="77F575F7" w14:textId="284CC68F" w:rsidR="008B00B5" w:rsidRDefault="008B00B5" w:rsidP="0081314F">
      <w:pPr>
        <w:ind w:firstLineChars="202" w:firstLine="424"/>
        <w:rPr>
          <w:rFonts w:ascii="宋体" w:eastAsia="宋体" w:hAnsi="宋体"/>
        </w:rPr>
      </w:pPr>
      <w:r w:rsidRPr="003918C7">
        <w:rPr>
          <w:rFonts w:ascii="宋体" w:eastAsia="宋体" w:hAnsi="宋体" w:hint="eastAsia"/>
        </w:rPr>
        <w:t>4月6日，英国汽车公司捷豹路虎（Jaguar Land Rover）将暂停向美国出口其在英国制造的汽车1个月，公司正探讨如何减轻美国总统特朗普对汽车征收25%关税对成本造成的影响。</w:t>
      </w:r>
    </w:p>
    <w:p w14:paraId="6977948F" w14:textId="77777777" w:rsidR="003918C7" w:rsidRPr="003918C7" w:rsidRDefault="003918C7" w:rsidP="0081314F">
      <w:pPr>
        <w:ind w:firstLineChars="202" w:firstLine="424"/>
        <w:rPr>
          <w:rFonts w:ascii="宋体" w:eastAsia="宋体" w:hAnsi="宋体" w:hint="eastAsia"/>
        </w:rPr>
      </w:pPr>
    </w:p>
    <w:p w14:paraId="4BDC40B5" w14:textId="603232E3" w:rsidR="0093758C" w:rsidRPr="003918C7" w:rsidRDefault="0093758C"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LG新能源收购密歇根州合资电池工厂股份</w:t>
      </w:r>
    </w:p>
    <w:p w14:paraId="26DBDBCB" w14:textId="487CECFC" w:rsidR="0093758C" w:rsidRDefault="0093758C" w:rsidP="0081314F">
      <w:pPr>
        <w:ind w:firstLineChars="202" w:firstLine="424"/>
        <w:rPr>
          <w:rFonts w:ascii="宋体" w:eastAsia="宋体" w:hAnsi="宋体"/>
        </w:rPr>
      </w:pPr>
      <w:r w:rsidRPr="003918C7">
        <w:rPr>
          <w:rFonts w:ascii="宋体" w:eastAsia="宋体" w:hAnsi="宋体" w:hint="eastAsia"/>
        </w:rPr>
        <w:t>4月1日，LG新能源表示，将以3万亿韩元</w:t>
      </w:r>
      <w:r w:rsidR="00BA34F1" w:rsidRPr="003918C7">
        <w:rPr>
          <w:rFonts w:ascii="宋体" w:eastAsia="宋体" w:hAnsi="宋体" w:hint="eastAsia"/>
        </w:rPr>
        <w:t>（约合人民币148亿元）</w:t>
      </w:r>
      <w:r w:rsidRPr="003918C7">
        <w:rPr>
          <w:rFonts w:ascii="宋体" w:eastAsia="宋体" w:hAnsi="宋体" w:hint="eastAsia"/>
        </w:rPr>
        <w:t>的价格收购通用汽车在密歇根州合资电池工厂的全部股份。</w:t>
      </w:r>
    </w:p>
    <w:p w14:paraId="13A2EFC7" w14:textId="77777777" w:rsidR="003918C7" w:rsidRPr="003918C7" w:rsidRDefault="003918C7" w:rsidP="0081314F">
      <w:pPr>
        <w:ind w:firstLineChars="202" w:firstLine="424"/>
        <w:rPr>
          <w:rFonts w:ascii="宋体" w:eastAsia="宋体" w:hAnsi="宋体" w:hint="eastAsia"/>
        </w:rPr>
      </w:pPr>
    </w:p>
    <w:p w14:paraId="5D7D3A2E" w14:textId="5EB7CA64" w:rsidR="00276A04" w:rsidRPr="003918C7" w:rsidRDefault="00276A04"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雷诺集团与日产宣布全新战略合作项目</w:t>
      </w:r>
    </w:p>
    <w:p w14:paraId="218B0A9A" w14:textId="13F8A231" w:rsidR="00276A04" w:rsidRDefault="003E1EAA" w:rsidP="0081314F">
      <w:pPr>
        <w:ind w:firstLineChars="202" w:firstLine="424"/>
        <w:rPr>
          <w:rFonts w:ascii="宋体" w:eastAsia="宋体" w:hAnsi="宋体"/>
        </w:rPr>
      </w:pPr>
      <w:r w:rsidRPr="003918C7">
        <w:rPr>
          <w:rFonts w:ascii="宋体" w:eastAsia="宋体" w:hAnsi="宋体" w:hint="eastAsia"/>
        </w:rPr>
        <w:t>4月</w:t>
      </w:r>
      <w:r w:rsidR="00276A04" w:rsidRPr="003918C7">
        <w:rPr>
          <w:rFonts w:ascii="宋体" w:eastAsia="宋体" w:hAnsi="宋体" w:hint="eastAsia"/>
        </w:rPr>
        <w:t>31日，雷诺集团和日产汽车宣布新的战略合作项目。通过收购日产目前持有的51%股权，雷诺集团将实现对RNAIPL的100%控股。日产选择雷诺集团为其开发并生产Twingo衍生车型，设计将由日产完成。双方将锁定承诺比例从目前的15%降至10%。日产将免除投资安培（Ampere）的义务，但仍会继续推进既定的合作产品项目。</w:t>
      </w:r>
    </w:p>
    <w:p w14:paraId="50D50290" w14:textId="77777777" w:rsidR="003918C7" w:rsidRPr="003918C7" w:rsidRDefault="003918C7" w:rsidP="0081314F">
      <w:pPr>
        <w:ind w:firstLineChars="202" w:firstLine="424"/>
        <w:rPr>
          <w:rFonts w:ascii="宋体" w:eastAsia="宋体" w:hAnsi="宋体" w:hint="eastAsia"/>
        </w:rPr>
      </w:pPr>
    </w:p>
    <w:p w14:paraId="584FFCB6" w14:textId="12CFAD64" w:rsidR="00EC6E63" w:rsidRPr="003918C7" w:rsidRDefault="00EC6E63"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欧洲要求汽车必须配备物理按键，减少对触屏依赖</w:t>
      </w:r>
    </w:p>
    <w:p w14:paraId="3B43F546" w14:textId="1EF8C21E" w:rsidR="00EC6E63" w:rsidRDefault="00EC6E63" w:rsidP="0081314F">
      <w:pPr>
        <w:ind w:firstLineChars="202" w:firstLine="424"/>
        <w:rPr>
          <w:rFonts w:ascii="宋体" w:eastAsia="宋体" w:hAnsi="宋体"/>
        </w:rPr>
      </w:pPr>
      <w:r w:rsidRPr="003918C7">
        <w:rPr>
          <w:rFonts w:ascii="宋体" w:eastAsia="宋体" w:hAnsi="宋体" w:hint="eastAsia"/>
        </w:rPr>
        <w:t>欧洲新车安全评鉴协会宣布，自2026年1月起汽车将实施全新评级标准。此次标准调整着重强调车辆必须配备物理控制装置，旨在进一步提升驾驶过程中的安全性。新的评估标准意在凸显物理控制装置的重要性，从而降低驾驶员在行车时对屏幕的依赖程度。</w:t>
      </w:r>
    </w:p>
    <w:p w14:paraId="4D479352" w14:textId="77777777" w:rsidR="003918C7" w:rsidRPr="003918C7" w:rsidRDefault="003918C7" w:rsidP="0081314F">
      <w:pPr>
        <w:ind w:firstLineChars="202" w:firstLine="424"/>
        <w:rPr>
          <w:rFonts w:ascii="宋体" w:eastAsia="宋体" w:hAnsi="宋体" w:hint="eastAsia"/>
        </w:rPr>
      </w:pPr>
    </w:p>
    <w:p w14:paraId="00C36844" w14:textId="1DF4EDB5" w:rsidR="00754823" w:rsidRPr="003918C7" w:rsidRDefault="00754823"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葡萄牙加大电动汽车补贴力度</w:t>
      </w:r>
    </w:p>
    <w:p w14:paraId="230F989A" w14:textId="63D96DCB" w:rsidR="00754823" w:rsidRDefault="00754823" w:rsidP="0081314F">
      <w:pPr>
        <w:ind w:firstLineChars="202" w:firstLine="424"/>
        <w:rPr>
          <w:rFonts w:ascii="宋体" w:eastAsia="宋体" w:hAnsi="宋体"/>
        </w:rPr>
      </w:pPr>
      <w:r w:rsidRPr="003918C7">
        <w:rPr>
          <w:rFonts w:ascii="宋体" w:eastAsia="宋体" w:hAnsi="宋体" w:hint="eastAsia"/>
        </w:rPr>
        <w:t>葡萄牙政府近日宣布扩大电动汽车购车补贴计划。根据新政策，购买价值不超过55000欧元（含增值税）的6座至9座的全新纯电动汽车，可获得最高4000欧元的补贴。</w:t>
      </w:r>
    </w:p>
    <w:p w14:paraId="5E1B6C37" w14:textId="77777777" w:rsidR="003918C7" w:rsidRPr="003918C7" w:rsidRDefault="003918C7" w:rsidP="0081314F">
      <w:pPr>
        <w:ind w:firstLineChars="202" w:firstLine="424"/>
        <w:rPr>
          <w:rFonts w:ascii="宋体" w:eastAsia="宋体" w:hAnsi="宋体" w:hint="eastAsia"/>
        </w:rPr>
      </w:pPr>
    </w:p>
    <w:p w14:paraId="5E364316" w14:textId="668C22EE" w:rsidR="002F475B" w:rsidRPr="003918C7" w:rsidRDefault="002F475B"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日产撤回美国工厂减产计划 应对美关税</w:t>
      </w:r>
    </w:p>
    <w:p w14:paraId="08A4684D" w14:textId="7D836E7A" w:rsidR="002F475B" w:rsidRDefault="001208FA" w:rsidP="0081314F">
      <w:pPr>
        <w:ind w:firstLineChars="202" w:firstLine="424"/>
        <w:rPr>
          <w:rFonts w:ascii="宋体" w:eastAsia="宋体" w:hAnsi="宋体"/>
        </w:rPr>
      </w:pPr>
      <w:r w:rsidRPr="003918C7">
        <w:rPr>
          <w:rFonts w:ascii="宋体" w:eastAsia="宋体" w:hAnsi="宋体" w:hint="eastAsia"/>
        </w:rPr>
        <w:t>4月4日，日产汽车透露，撤回原定4月起实施的美国工厂减产计划，维持当前生产体制。</w:t>
      </w:r>
    </w:p>
    <w:p w14:paraId="49557308" w14:textId="77777777" w:rsidR="003918C7" w:rsidRPr="003918C7" w:rsidRDefault="003918C7" w:rsidP="0081314F">
      <w:pPr>
        <w:ind w:firstLineChars="202" w:firstLine="424"/>
        <w:rPr>
          <w:rFonts w:ascii="宋体" w:eastAsia="宋体" w:hAnsi="宋体" w:hint="eastAsia"/>
        </w:rPr>
      </w:pPr>
    </w:p>
    <w:p w14:paraId="2B5BD962" w14:textId="2EFC428D" w:rsidR="00CF7C05" w:rsidRPr="003918C7" w:rsidRDefault="00CF7C05"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Stellantis计划在美裁员900人并暂停在加墨部分业务</w:t>
      </w:r>
    </w:p>
    <w:p w14:paraId="5FDDBF35" w14:textId="0896A9E9" w:rsidR="00CF7C05" w:rsidRDefault="00CF7C05" w:rsidP="0081314F">
      <w:pPr>
        <w:ind w:firstLineChars="202" w:firstLine="424"/>
        <w:rPr>
          <w:rFonts w:ascii="宋体" w:eastAsia="宋体" w:hAnsi="宋体"/>
        </w:rPr>
      </w:pPr>
      <w:r w:rsidRPr="003918C7">
        <w:rPr>
          <w:rFonts w:ascii="宋体" w:eastAsia="宋体" w:hAnsi="宋体" w:hint="eastAsia"/>
        </w:rPr>
        <w:t>当地时间4月3日，Stellantis表示，受美国进口汽车关税政策影响，该公司决定裁撤其5家美国工厂的900名员工，并暂停加拿大和墨西哥的两家装配厂生产业务。</w:t>
      </w:r>
    </w:p>
    <w:p w14:paraId="7A5AEB74" w14:textId="77777777" w:rsidR="003918C7" w:rsidRPr="003918C7" w:rsidRDefault="003918C7" w:rsidP="0081314F">
      <w:pPr>
        <w:ind w:firstLineChars="202" w:firstLine="424"/>
        <w:rPr>
          <w:rFonts w:ascii="宋体" w:eastAsia="宋体" w:hAnsi="宋体" w:hint="eastAsia"/>
        </w:rPr>
      </w:pPr>
    </w:p>
    <w:p w14:paraId="5F549E8A" w14:textId="1A5E3675" w:rsidR="009B3C7C" w:rsidRPr="003918C7" w:rsidRDefault="005461DB"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三星SDI量产46系列大圆柱电池</w:t>
      </w:r>
    </w:p>
    <w:p w14:paraId="17288BF4" w14:textId="307068C5" w:rsidR="005461DB" w:rsidRDefault="005461DB" w:rsidP="0081314F">
      <w:pPr>
        <w:ind w:firstLineChars="202" w:firstLine="424"/>
        <w:rPr>
          <w:rFonts w:ascii="宋体" w:eastAsia="宋体" w:hAnsi="宋体"/>
        </w:rPr>
      </w:pPr>
      <w:r w:rsidRPr="003918C7">
        <w:rPr>
          <w:rFonts w:ascii="宋体" w:eastAsia="宋体" w:hAnsi="宋体" w:hint="eastAsia"/>
        </w:rPr>
        <w:t>4月2日，韩国电池制造商三星SDI宣布，越南厂已有4695大圆柱电池模块出厂。其电芯生产于韩国天安厂，并于越南进行模块组装。主要供应美国市场，应用于三轮电动车、小型电动车、电动辅助自行车与摩托车等领域。</w:t>
      </w:r>
    </w:p>
    <w:p w14:paraId="7E2697FD" w14:textId="77777777" w:rsidR="003918C7" w:rsidRPr="003918C7" w:rsidRDefault="003918C7" w:rsidP="0081314F">
      <w:pPr>
        <w:ind w:firstLineChars="202" w:firstLine="424"/>
        <w:rPr>
          <w:rFonts w:ascii="宋体" w:eastAsia="宋体" w:hAnsi="宋体" w:hint="eastAsia"/>
        </w:rPr>
      </w:pPr>
    </w:p>
    <w:p w14:paraId="28125201" w14:textId="4FA9FC8E" w:rsidR="009B3C7C" w:rsidRPr="003918C7" w:rsidRDefault="00020225"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特斯拉第一季度交付量33.7万辆 较上年同期降13%</w:t>
      </w:r>
    </w:p>
    <w:p w14:paraId="17679AB6" w14:textId="06955DCA" w:rsidR="00020225" w:rsidRDefault="00020225" w:rsidP="0081314F">
      <w:pPr>
        <w:ind w:firstLineChars="202" w:firstLine="424"/>
        <w:rPr>
          <w:rFonts w:ascii="宋体" w:eastAsia="宋体" w:hAnsi="宋体"/>
        </w:rPr>
      </w:pPr>
      <w:r w:rsidRPr="003918C7">
        <w:rPr>
          <w:rFonts w:ascii="宋体" w:eastAsia="宋体" w:hAnsi="宋体" w:hint="eastAsia"/>
        </w:rPr>
        <w:t>4月2日，特斯拉发布今年第一季度交付数据显示，今年一季度交付量336681辆，比</w:t>
      </w:r>
      <w:r w:rsidRPr="003918C7">
        <w:rPr>
          <w:rFonts w:ascii="宋体" w:eastAsia="宋体" w:hAnsi="宋体" w:hint="eastAsia"/>
        </w:rPr>
        <w:lastRenderedPageBreak/>
        <w:t>上年同期下降13%，市场预估390343辆。其中，特斯拉model 3/Y第一季度交付量32.4万辆，比上年同期下降12.4%。特斯拉表示，新款Model Y的产能爬坡继续进展顺利。</w:t>
      </w:r>
    </w:p>
    <w:p w14:paraId="3BAF76E7" w14:textId="77777777" w:rsidR="003918C7" w:rsidRPr="003918C7" w:rsidRDefault="003918C7" w:rsidP="0081314F">
      <w:pPr>
        <w:ind w:firstLineChars="202" w:firstLine="424"/>
        <w:rPr>
          <w:rFonts w:ascii="宋体" w:eastAsia="宋体" w:hAnsi="宋体" w:hint="eastAsia"/>
        </w:rPr>
      </w:pPr>
    </w:p>
    <w:p w14:paraId="0A4A9109" w14:textId="005F076F" w:rsidR="00353C1D" w:rsidRPr="003918C7" w:rsidRDefault="00353C1D"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特斯拉在美国推出新版Model Y，价格降低1万美元</w:t>
      </w:r>
    </w:p>
    <w:p w14:paraId="79504021" w14:textId="3F91E99D" w:rsidR="00353C1D" w:rsidRDefault="00353C1D" w:rsidP="0081314F">
      <w:pPr>
        <w:ind w:firstLineChars="202" w:firstLine="424"/>
        <w:rPr>
          <w:rFonts w:ascii="宋体" w:eastAsia="宋体" w:hAnsi="宋体"/>
        </w:rPr>
      </w:pPr>
      <w:r w:rsidRPr="003918C7">
        <w:rPr>
          <w:rFonts w:ascii="宋体" w:eastAsia="宋体" w:hAnsi="宋体" w:hint="eastAsia"/>
        </w:rPr>
        <w:t>特斯拉已开始销售2026款长续航全轮驱动Model Y，</w:t>
      </w:r>
      <w:r w:rsidR="00BD2055" w:rsidRPr="003918C7">
        <w:rPr>
          <w:rFonts w:ascii="宋体" w:eastAsia="宋体" w:hAnsi="宋体" w:hint="eastAsia"/>
        </w:rPr>
        <w:t>售价为49990美元，</w:t>
      </w:r>
      <w:r w:rsidRPr="003918C7">
        <w:rPr>
          <w:rFonts w:ascii="宋体" w:eastAsia="宋体" w:hAnsi="宋体" w:hint="eastAsia"/>
        </w:rPr>
        <w:t>比Launch系列低1万美元，且不再出现在订购页面上。</w:t>
      </w:r>
    </w:p>
    <w:p w14:paraId="72E170AE" w14:textId="77777777" w:rsidR="003918C7" w:rsidRPr="003918C7" w:rsidRDefault="003918C7" w:rsidP="0081314F">
      <w:pPr>
        <w:ind w:firstLineChars="202" w:firstLine="424"/>
        <w:rPr>
          <w:rFonts w:ascii="宋体" w:eastAsia="宋体" w:hAnsi="宋体" w:hint="eastAsia"/>
        </w:rPr>
      </w:pPr>
    </w:p>
    <w:p w14:paraId="7949D5C1" w14:textId="48121B17" w:rsidR="003918C7" w:rsidRPr="003918C7" w:rsidRDefault="00C440AE"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沃尔沃：将把部分生产转移到美国</w:t>
      </w:r>
    </w:p>
    <w:p w14:paraId="5CC34221" w14:textId="487CDE6E" w:rsidR="00C440AE" w:rsidRDefault="00C440AE" w:rsidP="0081314F">
      <w:pPr>
        <w:ind w:firstLineChars="202" w:firstLine="424"/>
        <w:rPr>
          <w:rFonts w:ascii="宋体" w:eastAsia="宋体" w:hAnsi="宋体"/>
        </w:rPr>
      </w:pPr>
      <w:r w:rsidRPr="003918C7">
        <w:rPr>
          <w:rFonts w:ascii="宋体" w:eastAsia="宋体" w:hAnsi="宋体" w:hint="eastAsia"/>
        </w:rPr>
        <w:t>当地时间4月3日，瑞典沃尔沃汽车首席执行官哈坎·萨缪尔森在接受媒体采访时表示，为应对美国总统特朗普的最新关税决定，将不得不转移部分生产到美国。</w:t>
      </w:r>
    </w:p>
    <w:p w14:paraId="76BD97AB" w14:textId="77777777" w:rsidR="003918C7" w:rsidRPr="003918C7" w:rsidRDefault="003918C7" w:rsidP="0081314F">
      <w:pPr>
        <w:ind w:firstLineChars="202" w:firstLine="424"/>
        <w:rPr>
          <w:rFonts w:ascii="宋体" w:eastAsia="宋体" w:hAnsi="宋体" w:hint="eastAsia"/>
        </w:rPr>
      </w:pPr>
    </w:p>
    <w:p w14:paraId="4E01E7C5" w14:textId="14BE64FC" w:rsidR="00131BD8" w:rsidRPr="003918C7" w:rsidRDefault="002916B3"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西班牙：4亿欧元援助电动汽车行业</w:t>
      </w:r>
    </w:p>
    <w:p w14:paraId="0A8BB1DC" w14:textId="65F907DD" w:rsidR="002916B3" w:rsidRDefault="002916B3" w:rsidP="0081314F">
      <w:pPr>
        <w:ind w:firstLineChars="202" w:firstLine="424"/>
        <w:rPr>
          <w:rFonts w:ascii="宋体" w:eastAsia="宋体" w:hAnsi="宋体"/>
        </w:rPr>
      </w:pPr>
      <w:r w:rsidRPr="003918C7">
        <w:rPr>
          <w:rFonts w:ascii="宋体" w:eastAsia="宋体" w:hAnsi="宋体" w:hint="eastAsia"/>
        </w:rPr>
        <w:t>当地时间4月3日，西班牙首相桑切斯表示，正在通过一项141亿欧元的计划来应对美国的关税，以保护西班牙的经济；将以4亿欧元援助电动汽车行业。</w:t>
      </w:r>
    </w:p>
    <w:p w14:paraId="0D3E3340" w14:textId="77777777" w:rsidR="003918C7" w:rsidRPr="003918C7" w:rsidRDefault="003918C7" w:rsidP="0081314F">
      <w:pPr>
        <w:ind w:firstLineChars="202" w:firstLine="424"/>
        <w:rPr>
          <w:rFonts w:ascii="宋体" w:eastAsia="宋体" w:hAnsi="宋体" w:hint="eastAsia"/>
        </w:rPr>
      </w:pPr>
    </w:p>
    <w:p w14:paraId="639D2507" w14:textId="5380BA24" w:rsidR="006670B1" w:rsidRPr="003918C7" w:rsidRDefault="006670B1"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印度或将立即削减电动汽车进口关税</w:t>
      </w:r>
    </w:p>
    <w:p w14:paraId="04D8DF83" w14:textId="7B0BB0FF" w:rsidR="006670B1" w:rsidRDefault="006670B1" w:rsidP="0081314F">
      <w:pPr>
        <w:ind w:firstLineChars="202" w:firstLine="424"/>
        <w:rPr>
          <w:rFonts w:ascii="宋体" w:eastAsia="宋体" w:hAnsi="宋体"/>
        </w:rPr>
      </w:pPr>
      <w:r w:rsidRPr="003918C7">
        <w:rPr>
          <w:rFonts w:ascii="宋体" w:eastAsia="宋体" w:hAnsi="宋体" w:hint="eastAsia"/>
        </w:rPr>
        <w:t>有知情人士透露，印度政府计划立即降低针对电动汽车的进口关税，以与美国达成贸易协议。</w:t>
      </w:r>
    </w:p>
    <w:p w14:paraId="1EAF4A46" w14:textId="77777777" w:rsidR="003918C7" w:rsidRPr="003918C7" w:rsidRDefault="003918C7" w:rsidP="0081314F">
      <w:pPr>
        <w:ind w:firstLineChars="202" w:firstLine="424"/>
        <w:rPr>
          <w:rFonts w:ascii="宋体" w:eastAsia="宋体" w:hAnsi="宋体" w:hint="eastAsia"/>
        </w:rPr>
      </w:pPr>
    </w:p>
    <w:p w14:paraId="4722413C" w14:textId="6A712041" w:rsidR="00131BD8" w:rsidRPr="003918C7" w:rsidRDefault="00F61EFA" w:rsidP="003918C7">
      <w:pPr>
        <w:pStyle w:val="2"/>
        <w:numPr>
          <w:ilvl w:val="0"/>
          <w:numId w:val="30"/>
        </w:numPr>
        <w:spacing w:before="0" w:after="0" w:line="240" w:lineRule="auto"/>
        <w:ind w:left="0" w:firstLine="0"/>
        <w:rPr>
          <w:rFonts w:ascii="宋体" w:eastAsia="宋体" w:hAnsi="宋体" w:hint="eastAsia"/>
          <w:sz w:val="24"/>
          <w:szCs w:val="24"/>
        </w:rPr>
      </w:pPr>
      <w:r w:rsidRPr="003918C7">
        <w:rPr>
          <w:rFonts w:ascii="宋体" w:eastAsia="宋体" w:hAnsi="宋体" w:hint="eastAsia"/>
          <w:sz w:val="24"/>
          <w:szCs w:val="24"/>
        </w:rPr>
        <w:t>英国</w:t>
      </w:r>
      <w:r w:rsidR="003E1EAA" w:rsidRPr="003918C7">
        <w:rPr>
          <w:rFonts w:ascii="宋体" w:eastAsia="宋体" w:hAnsi="宋体" w:hint="eastAsia"/>
          <w:sz w:val="24"/>
          <w:szCs w:val="24"/>
        </w:rPr>
        <w:t>4月</w:t>
      </w:r>
      <w:r w:rsidRPr="003918C7">
        <w:rPr>
          <w:rFonts w:ascii="宋体" w:eastAsia="宋体" w:hAnsi="宋体" w:hint="eastAsia"/>
          <w:sz w:val="24"/>
          <w:szCs w:val="24"/>
        </w:rPr>
        <w:t>新车注册量同比增长12.4%</w:t>
      </w:r>
    </w:p>
    <w:p w14:paraId="50765EB1" w14:textId="44DE86EC" w:rsidR="00131BD8" w:rsidRPr="003918C7" w:rsidRDefault="009A7CC4" w:rsidP="0081314F">
      <w:pPr>
        <w:ind w:firstLineChars="202" w:firstLine="424"/>
        <w:rPr>
          <w:rFonts w:ascii="宋体" w:eastAsia="宋体" w:hAnsi="宋体" w:hint="eastAsia"/>
        </w:rPr>
      </w:pPr>
      <w:r w:rsidRPr="003918C7">
        <w:rPr>
          <w:rFonts w:ascii="宋体" w:eastAsia="宋体" w:hAnsi="宋体" w:hint="eastAsia"/>
        </w:rPr>
        <w:t>当地时间4月4日，英国汽车制造商和贸易商协会（SMMT）表示，英国</w:t>
      </w:r>
      <w:r w:rsidR="003E1EAA" w:rsidRPr="003918C7">
        <w:rPr>
          <w:rFonts w:ascii="宋体" w:eastAsia="宋体" w:hAnsi="宋体" w:hint="eastAsia"/>
        </w:rPr>
        <w:t>4月</w:t>
      </w:r>
      <w:r w:rsidRPr="003918C7">
        <w:rPr>
          <w:rFonts w:ascii="宋体" w:eastAsia="宋体" w:hAnsi="宋体" w:hint="eastAsia"/>
        </w:rPr>
        <w:t>新车注册量同比增长12.4%，至357103辆。</w:t>
      </w:r>
    </w:p>
    <w:sectPr w:rsidR="00131BD8" w:rsidRPr="003918C7" w:rsidSect="003918C7">
      <w:headerReference w:type="even" r:id="rId17"/>
      <w:headerReference w:type="default" r:id="rId18"/>
      <w:footerReference w:type="even" r:id="rId19"/>
      <w:footerReference w:type="default" r:id="rId20"/>
      <w:headerReference w:type="first" r:id="rId21"/>
      <w:footerReference w:type="first" r:id="rId22"/>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DC98F" w14:textId="77777777" w:rsidR="000C5806" w:rsidRDefault="000C5806" w:rsidP="00131BD8">
      <w:pPr>
        <w:rPr>
          <w:rFonts w:hint="eastAsia"/>
        </w:rPr>
      </w:pPr>
      <w:r>
        <w:separator/>
      </w:r>
    </w:p>
  </w:endnote>
  <w:endnote w:type="continuationSeparator" w:id="0">
    <w:p w14:paraId="4FDB18AC" w14:textId="77777777" w:rsidR="000C5806" w:rsidRDefault="000C5806"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B75BC" w14:textId="77777777" w:rsidR="003918C7" w:rsidRDefault="003918C7">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C9AC2" w14:textId="77777777" w:rsidR="003918C7" w:rsidRDefault="003918C7">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4B440" w14:textId="77777777" w:rsidR="003918C7" w:rsidRDefault="003918C7">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E9254C" w14:textId="77777777" w:rsidR="000C5806" w:rsidRDefault="000C5806" w:rsidP="00131BD8">
      <w:pPr>
        <w:rPr>
          <w:rFonts w:hint="eastAsia"/>
        </w:rPr>
      </w:pPr>
      <w:r>
        <w:separator/>
      </w:r>
    </w:p>
  </w:footnote>
  <w:footnote w:type="continuationSeparator" w:id="0">
    <w:p w14:paraId="19906386" w14:textId="77777777" w:rsidR="000C5806" w:rsidRDefault="000C5806"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8D7DB" w14:textId="77777777" w:rsidR="003918C7" w:rsidRDefault="003918C7">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0C243" w14:textId="2D9B9C08" w:rsidR="003918C7" w:rsidRDefault="003918C7" w:rsidP="003918C7">
    <w:pPr>
      <w:pStyle w:val="a3"/>
      <w:jc w:val="left"/>
      <w:rPr>
        <w:rFonts w:hint="eastAsia"/>
      </w:rPr>
    </w:pPr>
    <w:r>
      <w:rPr>
        <w:b/>
        <w:noProof/>
        <w:color w:val="0000FF"/>
        <w:sz w:val="22"/>
        <w:szCs w:val="22"/>
      </w:rPr>
      <w:drawing>
        <wp:inline distT="0" distB="0" distL="0" distR="0" wp14:anchorId="1DA3DEFB" wp14:editId="1FE19EF3">
          <wp:extent cx="1062355" cy="338455"/>
          <wp:effectExtent l="0" t="0" r="4445" b="4445"/>
          <wp:docPr id="11130126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AB3ED" w14:textId="77777777" w:rsidR="003918C7" w:rsidRDefault="003918C7">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D8D2E4C"/>
    <w:multiLevelType w:val="hybridMultilevel"/>
    <w:tmpl w:val="F5EE7550"/>
    <w:lvl w:ilvl="0" w:tplc="3AC2724A">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3"/>
  </w:num>
  <w:num w:numId="6" w16cid:durableId="1785613302">
    <w:abstractNumId w:val="11"/>
  </w:num>
  <w:num w:numId="7" w16cid:durableId="1550722081">
    <w:abstractNumId w:val="20"/>
  </w:num>
  <w:num w:numId="8" w16cid:durableId="1870945211">
    <w:abstractNumId w:val="15"/>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4"/>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615867129">
    <w:abstractNumId w:val="24"/>
  </w:num>
  <w:num w:numId="32" w16cid:durableId="1664121629">
    <w:abstractNumId w:val="24"/>
  </w:num>
  <w:num w:numId="33" w16cid:durableId="1535725289">
    <w:abstractNumId w:val="24"/>
  </w:num>
  <w:num w:numId="34" w16cid:durableId="396512864">
    <w:abstractNumId w:val="24"/>
  </w:num>
  <w:num w:numId="35" w16cid:durableId="1167591598">
    <w:abstractNumId w:val="24"/>
  </w:num>
  <w:num w:numId="36" w16cid:durableId="1314261329">
    <w:abstractNumId w:val="24"/>
  </w:num>
  <w:num w:numId="37" w16cid:durableId="1875000744">
    <w:abstractNumId w:val="24"/>
  </w:num>
  <w:num w:numId="38" w16cid:durableId="676274251">
    <w:abstractNumId w:val="24"/>
  </w:num>
  <w:num w:numId="39" w16cid:durableId="1876700302">
    <w:abstractNumId w:val="24"/>
  </w:num>
  <w:num w:numId="40" w16cid:durableId="486287958">
    <w:abstractNumId w:val="24"/>
  </w:num>
  <w:num w:numId="41" w16cid:durableId="967590831">
    <w:abstractNumId w:val="24"/>
  </w:num>
  <w:num w:numId="42" w16cid:durableId="2054192479">
    <w:abstractNumId w:val="24"/>
  </w:num>
  <w:num w:numId="43" w16cid:durableId="939877724">
    <w:abstractNumId w:val="24"/>
  </w:num>
  <w:num w:numId="44" w16cid:durableId="1654750650">
    <w:abstractNumId w:val="24"/>
  </w:num>
  <w:num w:numId="45" w16cid:durableId="784732487">
    <w:abstractNumId w:val="24"/>
  </w:num>
  <w:num w:numId="46" w16cid:durableId="1947929258">
    <w:abstractNumId w:val="24"/>
  </w:num>
  <w:num w:numId="47" w16cid:durableId="400373006">
    <w:abstractNumId w:val="24"/>
  </w:num>
  <w:num w:numId="48" w16cid:durableId="1218667868">
    <w:abstractNumId w:val="24"/>
  </w:num>
  <w:num w:numId="49" w16cid:durableId="2057968470">
    <w:abstractNumId w:val="24"/>
  </w:num>
  <w:num w:numId="50" w16cid:durableId="2075079348">
    <w:abstractNumId w:val="24"/>
  </w:num>
  <w:num w:numId="51" w16cid:durableId="41637340">
    <w:abstractNumId w:val="24"/>
  </w:num>
  <w:num w:numId="52" w16cid:durableId="545259740">
    <w:abstractNumId w:val="24"/>
  </w:num>
  <w:num w:numId="53" w16cid:durableId="817459365">
    <w:abstractNumId w:val="24"/>
  </w:num>
  <w:num w:numId="54" w16cid:durableId="679114777">
    <w:abstractNumId w:val="24"/>
  </w:num>
  <w:num w:numId="55" w16cid:durableId="60100705">
    <w:abstractNumId w:val="24"/>
  </w:num>
  <w:num w:numId="56" w16cid:durableId="1921403902">
    <w:abstractNumId w:val="17"/>
  </w:num>
  <w:num w:numId="57" w16cid:durableId="1540776214">
    <w:abstractNumId w:val="24"/>
  </w:num>
  <w:num w:numId="58" w16cid:durableId="850069730">
    <w:abstractNumId w:val="24"/>
  </w:num>
  <w:num w:numId="59" w16cid:durableId="1699770397">
    <w:abstractNumId w:val="24"/>
  </w:num>
  <w:num w:numId="60" w16cid:durableId="1670790954">
    <w:abstractNumId w:val="24"/>
  </w:num>
  <w:num w:numId="61" w16cid:durableId="1010528500">
    <w:abstractNumId w:val="24"/>
  </w:num>
  <w:num w:numId="62" w16cid:durableId="1516916731">
    <w:abstractNumId w:val="24"/>
  </w:num>
  <w:num w:numId="63" w16cid:durableId="287664685">
    <w:abstractNumId w:val="24"/>
  </w:num>
  <w:num w:numId="64" w16cid:durableId="1814105655">
    <w:abstractNumId w:val="24"/>
  </w:num>
  <w:num w:numId="65" w16cid:durableId="975338725">
    <w:abstractNumId w:val="24"/>
  </w:num>
  <w:num w:numId="66" w16cid:durableId="1817448414">
    <w:abstractNumId w:val="24"/>
  </w:num>
  <w:num w:numId="67" w16cid:durableId="1512642768">
    <w:abstractNumId w:val="24"/>
  </w:num>
  <w:num w:numId="68" w16cid:durableId="1788310243">
    <w:abstractNumId w:val="24"/>
  </w:num>
  <w:num w:numId="69" w16cid:durableId="246502880">
    <w:abstractNumId w:val="24"/>
  </w:num>
  <w:num w:numId="70" w16cid:durableId="1530408278">
    <w:abstractNumId w:val="24"/>
  </w:num>
  <w:num w:numId="71" w16cid:durableId="510263749">
    <w:abstractNumId w:val="24"/>
  </w:num>
  <w:num w:numId="72" w16cid:durableId="936519047">
    <w:abstractNumId w:val="24"/>
  </w:num>
  <w:num w:numId="73" w16cid:durableId="710350797">
    <w:abstractNumId w:val="24"/>
  </w:num>
  <w:num w:numId="74" w16cid:durableId="479227557">
    <w:abstractNumId w:val="24"/>
  </w:num>
  <w:num w:numId="75" w16cid:durableId="139154742">
    <w:abstractNumId w:val="24"/>
  </w:num>
  <w:num w:numId="76" w16cid:durableId="1990552214">
    <w:abstractNumId w:val="24"/>
  </w:num>
  <w:num w:numId="77" w16cid:durableId="2061245084">
    <w:abstractNumId w:val="24"/>
  </w:num>
  <w:num w:numId="78" w16cid:durableId="787628406">
    <w:abstractNumId w:val="24"/>
  </w:num>
  <w:num w:numId="79" w16cid:durableId="839274383">
    <w:abstractNumId w:val="24"/>
  </w:num>
  <w:num w:numId="80" w16cid:durableId="1847941761">
    <w:abstractNumId w:val="24"/>
  </w:num>
  <w:num w:numId="81" w16cid:durableId="550462470">
    <w:abstractNumId w:val="24"/>
  </w:num>
  <w:num w:numId="82" w16cid:durableId="1658847893">
    <w:abstractNumId w:val="24"/>
  </w:num>
  <w:num w:numId="83" w16cid:durableId="1105881572">
    <w:abstractNumId w:val="24"/>
  </w:num>
  <w:num w:numId="84" w16cid:durableId="1181354303">
    <w:abstractNumId w:val="24"/>
  </w:num>
  <w:num w:numId="85" w16cid:durableId="1194808866">
    <w:abstractNumId w:val="24"/>
  </w:num>
  <w:num w:numId="86" w16cid:durableId="1389494793">
    <w:abstractNumId w:val="24"/>
  </w:num>
  <w:num w:numId="87" w16cid:durableId="2030522923">
    <w:abstractNumId w:val="24"/>
  </w:num>
  <w:num w:numId="88" w16cid:durableId="834107789">
    <w:abstractNumId w:val="24"/>
  </w:num>
  <w:num w:numId="89" w16cid:durableId="854465436">
    <w:abstractNumId w:val="24"/>
  </w:num>
  <w:num w:numId="90" w16cid:durableId="1838961872">
    <w:abstractNumId w:val="24"/>
  </w:num>
  <w:num w:numId="91" w16cid:durableId="568927316">
    <w:abstractNumId w:val="24"/>
  </w:num>
  <w:num w:numId="92" w16cid:durableId="1438909039">
    <w:abstractNumId w:val="24"/>
  </w:num>
  <w:num w:numId="93" w16cid:durableId="613099204">
    <w:abstractNumId w:val="24"/>
  </w:num>
  <w:num w:numId="94" w16cid:durableId="217129307">
    <w:abstractNumId w:val="24"/>
  </w:num>
  <w:num w:numId="95" w16cid:durableId="1677225380">
    <w:abstractNumId w:val="24"/>
  </w:num>
  <w:num w:numId="96" w16cid:durableId="180777642">
    <w:abstractNumId w:val="24"/>
  </w:num>
  <w:num w:numId="97" w16cid:durableId="1244333453">
    <w:abstractNumId w:val="24"/>
  </w:num>
  <w:num w:numId="98" w16cid:durableId="26880830">
    <w:abstractNumId w:val="24"/>
  </w:num>
  <w:num w:numId="99" w16cid:durableId="97020713">
    <w:abstractNumId w:val="24"/>
  </w:num>
  <w:num w:numId="100" w16cid:durableId="1983387007">
    <w:abstractNumId w:val="24"/>
  </w:num>
  <w:num w:numId="101" w16cid:durableId="887910589">
    <w:abstractNumId w:val="24"/>
  </w:num>
  <w:num w:numId="102" w16cid:durableId="1670673092">
    <w:abstractNumId w:val="24"/>
  </w:num>
  <w:num w:numId="103" w16cid:durableId="1991254536">
    <w:abstractNumId w:val="24"/>
  </w:num>
  <w:num w:numId="104" w16cid:durableId="846139321">
    <w:abstractNumId w:val="24"/>
  </w:num>
  <w:num w:numId="105" w16cid:durableId="224143908">
    <w:abstractNumId w:val="24"/>
  </w:num>
  <w:num w:numId="106" w16cid:durableId="793250805">
    <w:abstractNumId w:val="24"/>
  </w:num>
  <w:num w:numId="107" w16cid:durableId="945960905">
    <w:abstractNumId w:val="24"/>
  </w:num>
  <w:num w:numId="108" w16cid:durableId="1601639651">
    <w:abstractNumId w:val="24"/>
  </w:num>
  <w:num w:numId="109" w16cid:durableId="1565725029">
    <w:abstractNumId w:val="24"/>
  </w:num>
  <w:num w:numId="110" w16cid:durableId="504825737">
    <w:abstractNumId w:val="24"/>
  </w:num>
  <w:num w:numId="111" w16cid:durableId="544367235">
    <w:abstractNumId w:val="24"/>
  </w:num>
  <w:num w:numId="112" w16cid:durableId="435103834">
    <w:abstractNumId w:val="24"/>
  </w:num>
  <w:num w:numId="113" w16cid:durableId="521749458">
    <w:abstractNumId w:val="24"/>
  </w:num>
  <w:num w:numId="114" w16cid:durableId="1627420171">
    <w:abstractNumId w:val="24"/>
  </w:num>
  <w:num w:numId="115" w16cid:durableId="1898055170">
    <w:abstractNumId w:val="24"/>
  </w:num>
  <w:num w:numId="116" w16cid:durableId="607004246">
    <w:abstractNumId w:val="24"/>
  </w:num>
  <w:num w:numId="117" w16cid:durableId="865748795">
    <w:abstractNumId w:val="24"/>
  </w:num>
  <w:num w:numId="118" w16cid:durableId="2089376009">
    <w:abstractNumId w:val="24"/>
  </w:num>
  <w:num w:numId="119" w16cid:durableId="2042127583">
    <w:abstractNumId w:val="24"/>
  </w:num>
  <w:num w:numId="120" w16cid:durableId="936595213">
    <w:abstractNumId w:val="24"/>
  </w:num>
  <w:num w:numId="121" w16cid:durableId="1452020670">
    <w:abstractNumId w:val="24"/>
  </w:num>
  <w:num w:numId="122" w16cid:durableId="1515001848">
    <w:abstractNumId w:val="24"/>
  </w:num>
  <w:num w:numId="123" w16cid:durableId="1533375205">
    <w:abstractNumId w:val="24"/>
  </w:num>
  <w:num w:numId="124" w16cid:durableId="732771680">
    <w:abstractNumId w:val="24"/>
  </w:num>
  <w:num w:numId="125" w16cid:durableId="1231119691">
    <w:abstractNumId w:val="24"/>
  </w:num>
  <w:num w:numId="126" w16cid:durableId="2014717734">
    <w:abstractNumId w:val="24"/>
  </w:num>
  <w:num w:numId="127" w16cid:durableId="50155426">
    <w:abstractNumId w:val="24"/>
  </w:num>
  <w:num w:numId="128" w16cid:durableId="380448964">
    <w:abstractNumId w:val="24"/>
  </w:num>
  <w:num w:numId="129" w16cid:durableId="409276639">
    <w:abstractNumId w:val="24"/>
  </w:num>
  <w:num w:numId="130" w16cid:durableId="778336778">
    <w:abstractNumId w:val="24"/>
  </w:num>
  <w:num w:numId="131" w16cid:durableId="1123187906">
    <w:abstractNumId w:val="24"/>
  </w:num>
  <w:num w:numId="132" w16cid:durableId="262417709">
    <w:abstractNumId w:val="24"/>
  </w:num>
  <w:num w:numId="133" w16cid:durableId="2031755996">
    <w:abstractNumId w:val="24"/>
  </w:num>
  <w:num w:numId="134" w16cid:durableId="652871331">
    <w:abstractNumId w:val="24"/>
  </w:num>
  <w:num w:numId="135" w16cid:durableId="727341280">
    <w:abstractNumId w:val="24"/>
  </w:num>
  <w:num w:numId="136" w16cid:durableId="214320931">
    <w:abstractNumId w:val="24"/>
  </w:num>
  <w:num w:numId="137" w16cid:durableId="1039282327">
    <w:abstractNumId w:val="24"/>
  </w:num>
  <w:num w:numId="138" w16cid:durableId="121778409">
    <w:abstractNumId w:val="24"/>
  </w:num>
  <w:num w:numId="139" w16cid:durableId="863404015">
    <w:abstractNumId w:val="24"/>
  </w:num>
  <w:num w:numId="140" w16cid:durableId="1448504696">
    <w:abstractNumId w:val="24"/>
  </w:num>
  <w:num w:numId="141" w16cid:durableId="198007209">
    <w:abstractNumId w:val="24"/>
  </w:num>
  <w:num w:numId="142" w16cid:durableId="722874888">
    <w:abstractNumId w:val="24"/>
  </w:num>
  <w:num w:numId="143" w16cid:durableId="1710061457">
    <w:abstractNumId w:val="24"/>
  </w:num>
  <w:num w:numId="144" w16cid:durableId="471557567">
    <w:abstractNumId w:val="24"/>
  </w:num>
  <w:num w:numId="145" w16cid:durableId="833187655">
    <w:abstractNumId w:val="24"/>
  </w:num>
  <w:num w:numId="146" w16cid:durableId="1380547184">
    <w:abstractNumId w:val="24"/>
  </w:num>
  <w:num w:numId="147" w16cid:durableId="2113933614">
    <w:abstractNumId w:val="24"/>
  </w:num>
  <w:num w:numId="148" w16cid:durableId="1036007738">
    <w:abstractNumId w:val="24"/>
  </w:num>
  <w:num w:numId="149" w16cid:durableId="1410929367">
    <w:abstractNumId w:val="24"/>
  </w:num>
  <w:num w:numId="150" w16cid:durableId="1312446018">
    <w:abstractNumId w:val="24"/>
  </w:num>
  <w:num w:numId="151" w16cid:durableId="1348679119">
    <w:abstractNumId w:val="24"/>
  </w:num>
  <w:num w:numId="152" w16cid:durableId="2059820168">
    <w:abstractNumId w:val="24"/>
  </w:num>
  <w:num w:numId="153" w16cid:durableId="682364263">
    <w:abstractNumId w:val="24"/>
  </w:num>
  <w:num w:numId="154" w16cid:durableId="1825588566">
    <w:abstractNumId w:val="24"/>
  </w:num>
  <w:num w:numId="155" w16cid:durableId="1051197627">
    <w:abstractNumId w:val="24"/>
  </w:num>
  <w:num w:numId="156" w16cid:durableId="389617945">
    <w:abstractNumId w:val="24"/>
  </w:num>
  <w:num w:numId="157" w16cid:durableId="1822841463">
    <w:abstractNumId w:val="24"/>
  </w:num>
  <w:num w:numId="158" w16cid:durableId="792749491">
    <w:abstractNumId w:val="24"/>
  </w:num>
  <w:num w:numId="159" w16cid:durableId="139230073">
    <w:abstractNumId w:val="24"/>
  </w:num>
  <w:num w:numId="160" w16cid:durableId="800727084">
    <w:abstractNumId w:val="24"/>
  </w:num>
  <w:num w:numId="161" w16cid:durableId="1950120667">
    <w:abstractNumId w:val="24"/>
  </w:num>
  <w:num w:numId="162" w16cid:durableId="1436947946">
    <w:abstractNumId w:val="24"/>
  </w:num>
  <w:num w:numId="163" w16cid:durableId="1027104606">
    <w:abstractNumId w:val="24"/>
  </w:num>
  <w:num w:numId="164" w16cid:durableId="305084385">
    <w:abstractNumId w:val="24"/>
  </w:num>
  <w:num w:numId="165" w16cid:durableId="2107146080">
    <w:abstractNumId w:val="24"/>
  </w:num>
  <w:num w:numId="166" w16cid:durableId="1100948572">
    <w:abstractNumId w:val="24"/>
  </w:num>
  <w:num w:numId="167" w16cid:durableId="1786073412">
    <w:abstractNumId w:val="24"/>
  </w:num>
  <w:num w:numId="168" w16cid:durableId="158621047">
    <w:abstractNumId w:val="24"/>
  </w:num>
  <w:num w:numId="169" w16cid:durableId="107389224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18BC"/>
    <w:rsid w:val="00013537"/>
    <w:rsid w:val="00020225"/>
    <w:rsid w:val="00062B79"/>
    <w:rsid w:val="00072C69"/>
    <w:rsid w:val="00091D70"/>
    <w:rsid w:val="000A4202"/>
    <w:rsid w:val="000B12F7"/>
    <w:rsid w:val="000C479E"/>
    <w:rsid w:val="000C487E"/>
    <w:rsid w:val="000C5806"/>
    <w:rsid w:val="000E03A5"/>
    <w:rsid w:val="000F0232"/>
    <w:rsid w:val="000F40A2"/>
    <w:rsid w:val="00101520"/>
    <w:rsid w:val="001103CE"/>
    <w:rsid w:val="001162D6"/>
    <w:rsid w:val="001208FA"/>
    <w:rsid w:val="001261A1"/>
    <w:rsid w:val="001262CF"/>
    <w:rsid w:val="00127AE2"/>
    <w:rsid w:val="00130E62"/>
    <w:rsid w:val="00131BD8"/>
    <w:rsid w:val="001323AC"/>
    <w:rsid w:val="00135793"/>
    <w:rsid w:val="001506BD"/>
    <w:rsid w:val="001829DA"/>
    <w:rsid w:val="001842C8"/>
    <w:rsid w:val="001A7F57"/>
    <w:rsid w:val="001B4828"/>
    <w:rsid w:val="001E17B9"/>
    <w:rsid w:val="001F47B9"/>
    <w:rsid w:val="001F5D09"/>
    <w:rsid w:val="001F72EB"/>
    <w:rsid w:val="00202A58"/>
    <w:rsid w:val="00207A1D"/>
    <w:rsid w:val="0021667C"/>
    <w:rsid w:val="00220545"/>
    <w:rsid w:val="0025427A"/>
    <w:rsid w:val="00261255"/>
    <w:rsid w:val="0027100C"/>
    <w:rsid w:val="00276A04"/>
    <w:rsid w:val="002770FB"/>
    <w:rsid w:val="002916B3"/>
    <w:rsid w:val="0029445D"/>
    <w:rsid w:val="002C1C21"/>
    <w:rsid w:val="002F475B"/>
    <w:rsid w:val="00300C6F"/>
    <w:rsid w:val="00306E2C"/>
    <w:rsid w:val="00311E3F"/>
    <w:rsid w:val="0033430C"/>
    <w:rsid w:val="00347847"/>
    <w:rsid w:val="00351334"/>
    <w:rsid w:val="00353C1D"/>
    <w:rsid w:val="00360E02"/>
    <w:rsid w:val="00361606"/>
    <w:rsid w:val="00371D98"/>
    <w:rsid w:val="003918C7"/>
    <w:rsid w:val="00392360"/>
    <w:rsid w:val="003A3915"/>
    <w:rsid w:val="003A3977"/>
    <w:rsid w:val="003C708E"/>
    <w:rsid w:val="003D362A"/>
    <w:rsid w:val="003E1EAA"/>
    <w:rsid w:val="003E3C32"/>
    <w:rsid w:val="003E77EE"/>
    <w:rsid w:val="003F4A26"/>
    <w:rsid w:val="004010C7"/>
    <w:rsid w:val="00402668"/>
    <w:rsid w:val="00412623"/>
    <w:rsid w:val="00415142"/>
    <w:rsid w:val="004265F4"/>
    <w:rsid w:val="004450BA"/>
    <w:rsid w:val="00445A89"/>
    <w:rsid w:val="00482506"/>
    <w:rsid w:val="0049016F"/>
    <w:rsid w:val="00493888"/>
    <w:rsid w:val="00494B02"/>
    <w:rsid w:val="004A0D28"/>
    <w:rsid w:val="004C1E1D"/>
    <w:rsid w:val="004C5604"/>
    <w:rsid w:val="004C7C91"/>
    <w:rsid w:val="005063DB"/>
    <w:rsid w:val="005077D8"/>
    <w:rsid w:val="00507DEA"/>
    <w:rsid w:val="0051164F"/>
    <w:rsid w:val="00514CA4"/>
    <w:rsid w:val="0053751B"/>
    <w:rsid w:val="005461DB"/>
    <w:rsid w:val="005550DF"/>
    <w:rsid w:val="005616D0"/>
    <w:rsid w:val="005674F0"/>
    <w:rsid w:val="005718DB"/>
    <w:rsid w:val="0057466A"/>
    <w:rsid w:val="00574856"/>
    <w:rsid w:val="005801AC"/>
    <w:rsid w:val="00581A7A"/>
    <w:rsid w:val="0059312B"/>
    <w:rsid w:val="005B1461"/>
    <w:rsid w:val="005C4B3C"/>
    <w:rsid w:val="005D5BF9"/>
    <w:rsid w:val="005E1A96"/>
    <w:rsid w:val="005E35C0"/>
    <w:rsid w:val="006135E9"/>
    <w:rsid w:val="0062395C"/>
    <w:rsid w:val="00624DE4"/>
    <w:rsid w:val="006417F1"/>
    <w:rsid w:val="00646FCF"/>
    <w:rsid w:val="00652440"/>
    <w:rsid w:val="0066442C"/>
    <w:rsid w:val="006670B1"/>
    <w:rsid w:val="00670A34"/>
    <w:rsid w:val="0067548F"/>
    <w:rsid w:val="00682536"/>
    <w:rsid w:val="006970DB"/>
    <w:rsid w:val="006A2C5D"/>
    <w:rsid w:val="006A6B76"/>
    <w:rsid w:val="006A74E6"/>
    <w:rsid w:val="006C373C"/>
    <w:rsid w:val="006D7626"/>
    <w:rsid w:val="00705D91"/>
    <w:rsid w:val="00723D18"/>
    <w:rsid w:val="00747ACB"/>
    <w:rsid w:val="00754823"/>
    <w:rsid w:val="007559A0"/>
    <w:rsid w:val="00756BE5"/>
    <w:rsid w:val="00760CB5"/>
    <w:rsid w:val="00761D8C"/>
    <w:rsid w:val="007A1A78"/>
    <w:rsid w:val="007C179B"/>
    <w:rsid w:val="007E2553"/>
    <w:rsid w:val="0081314F"/>
    <w:rsid w:val="0083504F"/>
    <w:rsid w:val="008411C2"/>
    <w:rsid w:val="008520AC"/>
    <w:rsid w:val="00873737"/>
    <w:rsid w:val="008902F1"/>
    <w:rsid w:val="00891B26"/>
    <w:rsid w:val="00891B81"/>
    <w:rsid w:val="008928C2"/>
    <w:rsid w:val="008952AB"/>
    <w:rsid w:val="008977E6"/>
    <w:rsid w:val="008A2514"/>
    <w:rsid w:val="008A65AB"/>
    <w:rsid w:val="008B00B5"/>
    <w:rsid w:val="008B3072"/>
    <w:rsid w:val="008C4B4A"/>
    <w:rsid w:val="008C7445"/>
    <w:rsid w:val="008D0C5A"/>
    <w:rsid w:val="009107E5"/>
    <w:rsid w:val="0091432E"/>
    <w:rsid w:val="0093758C"/>
    <w:rsid w:val="00946A90"/>
    <w:rsid w:val="0095413C"/>
    <w:rsid w:val="00961603"/>
    <w:rsid w:val="009846F0"/>
    <w:rsid w:val="009A3BBB"/>
    <w:rsid w:val="009A3C25"/>
    <w:rsid w:val="009A7CC4"/>
    <w:rsid w:val="009B3C7C"/>
    <w:rsid w:val="009B60CC"/>
    <w:rsid w:val="009D1B8B"/>
    <w:rsid w:val="009E3A30"/>
    <w:rsid w:val="009E6030"/>
    <w:rsid w:val="009F20B3"/>
    <w:rsid w:val="00A1130F"/>
    <w:rsid w:val="00A21EE4"/>
    <w:rsid w:val="00A323FC"/>
    <w:rsid w:val="00A44D99"/>
    <w:rsid w:val="00A453B7"/>
    <w:rsid w:val="00A463CD"/>
    <w:rsid w:val="00A55BF4"/>
    <w:rsid w:val="00A74898"/>
    <w:rsid w:val="00A74EAB"/>
    <w:rsid w:val="00A77EB9"/>
    <w:rsid w:val="00A929C2"/>
    <w:rsid w:val="00A948A5"/>
    <w:rsid w:val="00A95CA0"/>
    <w:rsid w:val="00AA7574"/>
    <w:rsid w:val="00AD0CF0"/>
    <w:rsid w:val="00AD7243"/>
    <w:rsid w:val="00AD7B08"/>
    <w:rsid w:val="00AE2C0D"/>
    <w:rsid w:val="00AF1BCB"/>
    <w:rsid w:val="00AF32BD"/>
    <w:rsid w:val="00B14CB3"/>
    <w:rsid w:val="00B16F7F"/>
    <w:rsid w:val="00B24B00"/>
    <w:rsid w:val="00B31140"/>
    <w:rsid w:val="00B53107"/>
    <w:rsid w:val="00B54D40"/>
    <w:rsid w:val="00B647BE"/>
    <w:rsid w:val="00B7304A"/>
    <w:rsid w:val="00B90450"/>
    <w:rsid w:val="00B92C8E"/>
    <w:rsid w:val="00BA34F1"/>
    <w:rsid w:val="00BA4AA0"/>
    <w:rsid w:val="00BD2055"/>
    <w:rsid w:val="00BD3531"/>
    <w:rsid w:val="00BD5F17"/>
    <w:rsid w:val="00BE1302"/>
    <w:rsid w:val="00BE52AF"/>
    <w:rsid w:val="00BF7430"/>
    <w:rsid w:val="00C04FEB"/>
    <w:rsid w:val="00C14946"/>
    <w:rsid w:val="00C440AE"/>
    <w:rsid w:val="00C44795"/>
    <w:rsid w:val="00C71085"/>
    <w:rsid w:val="00C716E9"/>
    <w:rsid w:val="00C73083"/>
    <w:rsid w:val="00C82AC9"/>
    <w:rsid w:val="00C85E03"/>
    <w:rsid w:val="00C93577"/>
    <w:rsid w:val="00C94019"/>
    <w:rsid w:val="00CA351C"/>
    <w:rsid w:val="00CB1423"/>
    <w:rsid w:val="00CB790D"/>
    <w:rsid w:val="00CC238A"/>
    <w:rsid w:val="00CC5678"/>
    <w:rsid w:val="00CE262D"/>
    <w:rsid w:val="00CF3C6F"/>
    <w:rsid w:val="00CF6F69"/>
    <w:rsid w:val="00CF7C05"/>
    <w:rsid w:val="00CF7EB3"/>
    <w:rsid w:val="00D23CFE"/>
    <w:rsid w:val="00D3196A"/>
    <w:rsid w:val="00D67F80"/>
    <w:rsid w:val="00D71C3C"/>
    <w:rsid w:val="00D74EC0"/>
    <w:rsid w:val="00D80AA3"/>
    <w:rsid w:val="00DA5255"/>
    <w:rsid w:val="00DB50F8"/>
    <w:rsid w:val="00DC22FF"/>
    <w:rsid w:val="00DF48FD"/>
    <w:rsid w:val="00E169A8"/>
    <w:rsid w:val="00E31820"/>
    <w:rsid w:val="00E36620"/>
    <w:rsid w:val="00E40423"/>
    <w:rsid w:val="00E630EA"/>
    <w:rsid w:val="00E90364"/>
    <w:rsid w:val="00EA1C13"/>
    <w:rsid w:val="00EB41EE"/>
    <w:rsid w:val="00EC066C"/>
    <w:rsid w:val="00EC6E63"/>
    <w:rsid w:val="00EC7C15"/>
    <w:rsid w:val="00ED4AA1"/>
    <w:rsid w:val="00ED4EF4"/>
    <w:rsid w:val="00F06C6A"/>
    <w:rsid w:val="00F44AF0"/>
    <w:rsid w:val="00F60D86"/>
    <w:rsid w:val="00F61EFA"/>
    <w:rsid w:val="00F80BB3"/>
    <w:rsid w:val="00F960C8"/>
    <w:rsid w:val="00FB4B18"/>
    <w:rsid w:val="00FC58BB"/>
    <w:rsid w:val="00FD2FAE"/>
    <w:rsid w:val="00FD5A1F"/>
    <w:rsid w:val="00FE09BD"/>
    <w:rsid w:val="00FE262A"/>
    <w:rsid w:val="00FF16AA"/>
    <w:rsid w:val="00FF23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TotalTime>
  <Pages>12</Pages>
  <Words>5220</Words>
  <Characters>5900</Characters>
  <Application>Microsoft Office Word</Application>
  <DocSecurity>0</DocSecurity>
  <Lines>203</Lines>
  <Paragraphs>179</Paragraphs>
  <ScaleCrop>false</ScaleCrop>
  <Company/>
  <LinksUpToDate>false</LinksUpToDate>
  <CharactersWithSpaces>10941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3</cp:revision>
  <dcterms:created xsi:type="dcterms:W3CDTF">2025-04-11T05:08:00Z</dcterms:created>
  <dcterms:modified xsi:type="dcterms:W3CDTF">2025-04-11T06:25:00Z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